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2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2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2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2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2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charts/chart3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35.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36.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37.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38.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39.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charts/chart49.xml" ContentType="application/vnd.openxmlformats-officedocument.drawingml.chart+xml"/>
  <Override PartName="/word/charts/chart50.xml" ContentType="application/vnd.openxmlformats-officedocument.drawingml.chart+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57.xml" ContentType="application/vnd.openxmlformats-officedocument.drawingml.chart+xml"/>
  <Override PartName="/word/charts/chart58.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59.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60.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61.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62.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63.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64.xml" ContentType="application/vnd.openxmlformats-officedocument.drawingml.chart+xml"/>
  <Override PartName="/word/charts/chart65.xml" ContentType="application/vnd.openxmlformats-officedocument.drawingml.chart+xml"/>
  <Override PartName="/word/charts/chart66.xml" ContentType="application/vnd.openxmlformats-officedocument.drawingml.chart+xml"/>
  <Override PartName="/word/charts/chart67.xml" ContentType="application/vnd.openxmlformats-officedocument.drawingml.chart+xml"/>
  <Override PartName="/word/charts/chart68.xml" ContentType="application/vnd.openxmlformats-officedocument.drawingml.chart+xml"/>
  <Override PartName="/word/charts/chart69.xml" ContentType="application/vnd.openxmlformats-officedocument.drawingml.chart+xml"/>
  <Override PartName="/word/charts/chart70.xml" ContentType="application/vnd.openxmlformats-officedocument.drawingml.chart+xml"/>
  <Override PartName="/word/charts/chart71.xml" ContentType="application/vnd.openxmlformats-officedocument.drawingml.chart+xml"/>
  <Override PartName="/word/charts/chart72.xml" ContentType="application/vnd.openxmlformats-officedocument.drawingml.chart+xml"/>
  <Override PartName="/word/charts/chart73.xml" ContentType="application/vnd.openxmlformats-officedocument.drawingml.chart+xml"/>
  <Override PartName="/word/charts/chart74.xml" ContentType="application/vnd.openxmlformats-officedocument.drawingml.chart+xml"/>
  <Override PartName="/word/charts/chart75.xml" ContentType="application/vnd.openxmlformats-officedocument.drawingml.chart+xml"/>
  <Override PartName="/word/charts/chart76.xml" ContentType="application/vnd.openxmlformats-officedocument.drawingml.chart+xml"/>
  <Override PartName="/word/charts/chart77.xml" ContentType="application/vnd.openxmlformats-officedocument.drawingml.chart+xml"/>
  <Override PartName="/word/charts/chart78.xml" ContentType="application/vnd.openxmlformats-officedocument.drawingml.chart+xml"/>
  <Override PartName="/word/charts/chart79.xml" ContentType="application/vnd.openxmlformats-officedocument.drawingml.chart+xml"/>
  <Override PartName="/word/charts/chart80.xml" ContentType="application/vnd.openxmlformats-officedocument.drawingml.chart+xml"/>
  <Override PartName="/word/charts/chart81.xml" ContentType="application/vnd.openxmlformats-officedocument.drawingml.chart+xml"/>
  <Override PartName="/word/charts/chart82.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83.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84.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85.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86.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87.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88.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89.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90.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91.xml" ContentType="application/vnd.openxmlformats-officedocument.drawingml.chart+xml"/>
  <Override PartName="/word/charts/style29.xml" ContentType="application/vnd.ms-office.chartstyle+xml"/>
  <Override PartName="/word/charts/colors29.xml" ContentType="application/vnd.ms-office.chartcolorstyle+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6.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6ABEE3" w14:textId="77777777" w:rsidR="00DB416B" w:rsidRPr="00EE0D4F" w:rsidRDefault="00DB416B" w:rsidP="00924A4C">
      <w:pPr>
        <w:pStyle w:val="1main0"/>
        <w:widowControl/>
        <w:rPr>
          <w:rFonts w:ascii="Calibri" w:hAnsi="Calibri"/>
          <w:lang w:val="fr-FR"/>
        </w:rPr>
      </w:pPr>
    </w:p>
    <w:p w14:paraId="6229F28A" w14:textId="77777777" w:rsidR="00D970E7" w:rsidRDefault="00D970E7" w:rsidP="001C39EE">
      <w:pPr>
        <w:jc w:val="center"/>
        <w:rPr>
          <w:rFonts w:ascii="Calibri" w:hAnsi="Calibri"/>
          <w:b/>
          <w:sz w:val="32"/>
          <w:szCs w:val="32"/>
        </w:rPr>
      </w:pPr>
    </w:p>
    <w:p w14:paraId="7E4A7D6F" w14:textId="77777777" w:rsidR="00D970E7" w:rsidRDefault="00D970E7" w:rsidP="001C39EE">
      <w:pPr>
        <w:jc w:val="center"/>
        <w:rPr>
          <w:rFonts w:ascii="Calibri" w:hAnsi="Calibri"/>
          <w:b/>
          <w:sz w:val="32"/>
          <w:szCs w:val="32"/>
        </w:rPr>
      </w:pPr>
    </w:p>
    <w:p w14:paraId="0ABAFB58" w14:textId="77777777" w:rsidR="00D970E7" w:rsidRDefault="00D970E7" w:rsidP="001C39EE">
      <w:pPr>
        <w:jc w:val="center"/>
        <w:rPr>
          <w:rFonts w:ascii="Calibri" w:hAnsi="Calibri"/>
          <w:b/>
          <w:sz w:val="32"/>
          <w:szCs w:val="32"/>
        </w:rPr>
      </w:pPr>
    </w:p>
    <w:p w14:paraId="424927B9" w14:textId="77777777" w:rsidR="00D970E7" w:rsidRDefault="00D970E7" w:rsidP="001C39EE">
      <w:pPr>
        <w:jc w:val="center"/>
        <w:rPr>
          <w:rFonts w:ascii="Calibri" w:hAnsi="Calibri"/>
          <w:b/>
          <w:sz w:val="32"/>
          <w:szCs w:val="32"/>
        </w:rPr>
      </w:pPr>
    </w:p>
    <w:p w14:paraId="0B85CC5C" w14:textId="77777777" w:rsidR="00D970E7" w:rsidRDefault="00D970E7" w:rsidP="001C39EE">
      <w:pPr>
        <w:jc w:val="center"/>
        <w:rPr>
          <w:rFonts w:ascii="Calibri" w:hAnsi="Calibri"/>
          <w:b/>
          <w:sz w:val="32"/>
          <w:szCs w:val="32"/>
        </w:rPr>
      </w:pPr>
    </w:p>
    <w:p w14:paraId="26FDAB55" w14:textId="77777777" w:rsidR="00924A4C" w:rsidRPr="005B5DF4" w:rsidRDefault="0057152D" w:rsidP="006436F5">
      <w:pPr>
        <w:jc w:val="center"/>
        <w:outlineLvl w:val="0"/>
        <w:rPr>
          <w:rFonts w:ascii="Calibri" w:hAnsi="Calibri"/>
          <w:b/>
          <w:sz w:val="32"/>
          <w:szCs w:val="32"/>
        </w:rPr>
      </w:pPr>
      <w:r w:rsidRPr="005B5DF4">
        <w:rPr>
          <w:rFonts w:ascii="Calibri" w:hAnsi="Calibri"/>
          <w:b/>
          <w:sz w:val="32"/>
          <w:szCs w:val="32"/>
        </w:rPr>
        <w:t>S</w:t>
      </w:r>
      <w:r>
        <w:rPr>
          <w:rFonts w:ascii="Calibri" w:hAnsi="Calibri"/>
          <w:b/>
          <w:sz w:val="32"/>
          <w:szCs w:val="32"/>
        </w:rPr>
        <w:t xml:space="preserve">TANDARDIZED </w:t>
      </w:r>
      <w:r w:rsidRPr="005B5DF4">
        <w:rPr>
          <w:rFonts w:ascii="Calibri" w:hAnsi="Calibri"/>
          <w:b/>
          <w:sz w:val="32"/>
          <w:szCs w:val="32"/>
        </w:rPr>
        <w:t>E</w:t>
      </w:r>
      <w:r>
        <w:rPr>
          <w:rFonts w:ascii="Calibri" w:hAnsi="Calibri"/>
          <w:b/>
          <w:sz w:val="32"/>
          <w:szCs w:val="32"/>
        </w:rPr>
        <w:t xml:space="preserve">XPANDED </w:t>
      </w:r>
      <w:r w:rsidRPr="005B5DF4">
        <w:rPr>
          <w:rFonts w:ascii="Calibri" w:hAnsi="Calibri"/>
          <w:b/>
          <w:sz w:val="32"/>
          <w:szCs w:val="32"/>
        </w:rPr>
        <w:t>N</w:t>
      </w:r>
      <w:r>
        <w:rPr>
          <w:rFonts w:ascii="Calibri" w:hAnsi="Calibri"/>
          <w:b/>
          <w:sz w:val="32"/>
          <w:szCs w:val="32"/>
        </w:rPr>
        <w:t xml:space="preserve">UTRITION </w:t>
      </w:r>
      <w:r w:rsidRPr="005B5DF4">
        <w:rPr>
          <w:rFonts w:ascii="Calibri" w:hAnsi="Calibri"/>
          <w:b/>
          <w:sz w:val="32"/>
          <w:szCs w:val="32"/>
        </w:rPr>
        <w:t>S</w:t>
      </w:r>
      <w:r>
        <w:rPr>
          <w:rFonts w:ascii="Calibri" w:hAnsi="Calibri"/>
          <w:b/>
          <w:sz w:val="32"/>
          <w:szCs w:val="32"/>
        </w:rPr>
        <w:t>URVEY (SENS)</w:t>
      </w:r>
      <w:r w:rsidR="00924A4C" w:rsidRPr="005B5DF4">
        <w:rPr>
          <w:rFonts w:ascii="Calibri" w:hAnsi="Calibri"/>
          <w:b/>
          <w:sz w:val="32"/>
          <w:szCs w:val="32"/>
        </w:rPr>
        <w:t xml:space="preserve"> </w:t>
      </w:r>
      <w:r w:rsidR="00A5102A">
        <w:rPr>
          <w:rFonts w:ascii="Calibri" w:hAnsi="Calibri"/>
          <w:b/>
          <w:sz w:val="32"/>
          <w:szCs w:val="32"/>
        </w:rPr>
        <w:t>FINAL</w:t>
      </w:r>
      <w:r w:rsidR="00DB3C81">
        <w:rPr>
          <w:rFonts w:ascii="Calibri" w:hAnsi="Calibri"/>
          <w:b/>
          <w:sz w:val="32"/>
          <w:szCs w:val="32"/>
        </w:rPr>
        <w:t xml:space="preserve"> </w:t>
      </w:r>
      <w:r w:rsidR="00924A4C" w:rsidRPr="005B5DF4">
        <w:rPr>
          <w:rFonts w:ascii="Calibri" w:hAnsi="Calibri"/>
          <w:b/>
          <w:sz w:val="32"/>
          <w:szCs w:val="32"/>
        </w:rPr>
        <w:t>REPORT</w:t>
      </w:r>
    </w:p>
    <w:p w14:paraId="6CA2A169" w14:textId="77777777" w:rsidR="00924A4C" w:rsidRPr="008D3A66" w:rsidRDefault="00A5102A" w:rsidP="006436F5">
      <w:pPr>
        <w:pStyle w:val="3head11"/>
        <w:jc w:val="center"/>
        <w:outlineLvl w:val="0"/>
        <w:rPr>
          <w:rFonts w:ascii="Calibri" w:hAnsi="Calibri" w:cs="Times New Roman"/>
          <w:sz w:val="32"/>
          <w:szCs w:val="32"/>
        </w:rPr>
      </w:pPr>
      <w:r>
        <w:rPr>
          <w:rFonts w:ascii="Calibri" w:hAnsi="Calibri" w:cs="Times New Roman"/>
          <w:sz w:val="32"/>
          <w:szCs w:val="32"/>
        </w:rPr>
        <w:t xml:space="preserve">REFUGEE CAMPS IN </w:t>
      </w:r>
      <w:r w:rsidR="0057152D" w:rsidRPr="005B5DF4">
        <w:rPr>
          <w:rFonts w:ascii="Calibri" w:hAnsi="Calibri" w:cs="Times New Roman"/>
          <w:sz w:val="32"/>
          <w:szCs w:val="32"/>
        </w:rPr>
        <w:t>RWANDA</w:t>
      </w:r>
    </w:p>
    <w:p w14:paraId="36172890" w14:textId="77777777" w:rsidR="00924A4C" w:rsidRPr="004B339C" w:rsidRDefault="00924A4C" w:rsidP="00924A4C">
      <w:pPr>
        <w:rPr>
          <w:rFonts w:ascii="Calibri" w:hAnsi="Calibri"/>
          <w:sz w:val="22"/>
          <w:szCs w:val="22"/>
        </w:rPr>
      </w:pPr>
    </w:p>
    <w:p w14:paraId="317BFA0D" w14:textId="77777777" w:rsidR="00EA48C5" w:rsidRPr="004B339C" w:rsidRDefault="00EA48C5" w:rsidP="006436F5">
      <w:pPr>
        <w:pStyle w:val="3head11"/>
        <w:jc w:val="center"/>
        <w:outlineLvl w:val="0"/>
        <w:rPr>
          <w:rFonts w:ascii="Calibri" w:hAnsi="Calibri" w:cs="Times New Roman"/>
          <w:sz w:val="28"/>
          <w:szCs w:val="28"/>
        </w:rPr>
      </w:pPr>
      <w:r w:rsidRPr="004B339C">
        <w:rPr>
          <w:rFonts w:ascii="Calibri" w:hAnsi="Calibri" w:cs="Times New Roman"/>
          <w:sz w:val="28"/>
          <w:szCs w:val="28"/>
        </w:rPr>
        <w:t xml:space="preserve">Survey conducted: </w:t>
      </w:r>
      <w:r w:rsidR="00ED3446">
        <w:rPr>
          <w:rFonts w:ascii="Calibri" w:hAnsi="Calibri" w:cs="Times New Roman"/>
          <w:sz w:val="28"/>
          <w:szCs w:val="28"/>
        </w:rPr>
        <w:t>7</w:t>
      </w:r>
      <w:r w:rsidRPr="004B339C">
        <w:rPr>
          <w:rFonts w:ascii="Calibri" w:hAnsi="Calibri" w:cs="Times New Roman"/>
          <w:sz w:val="28"/>
          <w:szCs w:val="28"/>
        </w:rPr>
        <w:t>-</w:t>
      </w:r>
      <w:r>
        <w:rPr>
          <w:rFonts w:ascii="Calibri" w:hAnsi="Calibri" w:cs="Times New Roman"/>
          <w:sz w:val="28"/>
          <w:szCs w:val="28"/>
        </w:rPr>
        <w:t>26</w:t>
      </w:r>
      <w:r w:rsidRPr="004B339C">
        <w:rPr>
          <w:rFonts w:ascii="Calibri" w:hAnsi="Calibri" w:cs="Times New Roman"/>
          <w:sz w:val="28"/>
          <w:szCs w:val="28"/>
        </w:rPr>
        <w:t xml:space="preserve"> </w:t>
      </w:r>
      <w:r w:rsidR="00A3757F">
        <w:rPr>
          <w:rFonts w:ascii="Calibri" w:hAnsi="Calibri" w:cs="Times New Roman"/>
          <w:sz w:val="28"/>
          <w:szCs w:val="28"/>
        </w:rPr>
        <w:t>May 2018</w:t>
      </w:r>
    </w:p>
    <w:p w14:paraId="7C34811D" w14:textId="6181F3B5" w:rsidR="00924A4C" w:rsidRDefault="00EA48C5" w:rsidP="006436F5">
      <w:pPr>
        <w:pStyle w:val="3head11"/>
        <w:jc w:val="center"/>
        <w:outlineLvl w:val="0"/>
        <w:rPr>
          <w:rFonts w:ascii="Calibri" w:hAnsi="Calibri" w:cs="Times New Roman"/>
          <w:sz w:val="28"/>
          <w:szCs w:val="28"/>
        </w:rPr>
      </w:pPr>
      <w:r>
        <w:rPr>
          <w:rFonts w:ascii="Calibri" w:hAnsi="Calibri" w:cs="Times New Roman"/>
          <w:sz w:val="28"/>
          <w:szCs w:val="28"/>
        </w:rPr>
        <w:t>Report prepared</w:t>
      </w:r>
      <w:r w:rsidRPr="00B0082F">
        <w:rPr>
          <w:rFonts w:ascii="Calibri" w:hAnsi="Calibri" w:cs="Times New Roman"/>
          <w:sz w:val="28"/>
          <w:szCs w:val="28"/>
        </w:rPr>
        <w:t xml:space="preserve">: </w:t>
      </w:r>
      <w:r w:rsidR="00B41FCA">
        <w:rPr>
          <w:rFonts w:ascii="Calibri" w:hAnsi="Calibri" w:cs="Times New Roman"/>
          <w:sz w:val="28"/>
          <w:szCs w:val="28"/>
        </w:rPr>
        <w:t xml:space="preserve"> </w:t>
      </w:r>
      <w:r w:rsidR="00C708DB">
        <w:rPr>
          <w:rFonts w:ascii="Calibri" w:hAnsi="Calibri" w:cs="Times New Roman"/>
          <w:sz w:val="28"/>
          <w:szCs w:val="28"/>
        </w:rPr>
        <w:t>23</w:t>
      </w:r>
      <w:r w:rsidR="00B0082F" w:rsidRPr="00B0082F">
        <w:rPr>
          <w:rFonts w:ascii="Calibri" w:hAnsi="Calibri" w:cs="Times New Roman"/>
          <w:sz w:val="28"/>
          <w:szCs w:val="28"/>
        </w:rPr>
        <w:t xml:space="preserve"> </w:t>
      </w:r>
      <w:r w:rsidR="00C708DB">
        <w:rPr>
          <w:rFonts w:ascii="Calibri" w:hAnsi="Calibri" w:cs="Times New Roman"/>
          <w:sz w:val="28"/>
          <w:szCs w:val="28"/>
        </w:rPr>
        <w:t>Sep</w:t>
      </w:r>
      <w:r w:rsidR="00A3757F" w:rsidRPr="00B0082F">
        <w:rPr>
          <w:rFonts w:ascii="Calibri" w:hAnsi="Calibri" w:cs="Times New Roman"/>
          <w:sz w:val="28"/>
          <w:szCs w:val="28"/>
        </w:rPr>
        <w:t xml:space="preserve"> 2018</w:t>
      </w:r>
    </w:p>
    <w:p w14:paraId="054A1ED0" w14:textId="77777777" w:rsidR="008D3A66" w:rsidRDefault="008D3A66" w:rsidP="008D3A66"/>
    <w:p w14:paraId="078CCCFC" w14:textId="77777777" w:rsidR="00A5102A" w:rsidRDefault="00A5102A" w:rsidP="008D3A66"/>
    <w:p w14:paraId="3FA09499" w14:textId="77777777" w:rsidR="00924A4C" w:rsidRPr="00A5102A" w:rsidRDefault="00A5102A" w:rsidP="00A5102A">
      <w:pPr>
        <w:jc w:val="center"/>
      </w:pPr>
      <w:r w:rsidRPr="00A5102A">
        <w:rPr>
          <w:caps/>
          <w:noProof/>
          <w:color w:val="262626"/>
          <w:sz w:val="20"/>
          <w:szCs w:val="20"/>
          <w:lang w:val="en-GB" w:eastAsia="en-GB"/>
        </w:rPr>
        <w:drawing>
          <wp:inline distT="0" distB="0" distL="0" distR="0" wp14:anchorId="46307FFE" wp14:editId="4DAB0E9C">
            <wp:extent cx="1157105" cy="1188720"/>
            <wp:effectExtent l="0" t="0" r="11430" b="5080"/>
            <wp:docPr id="56"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7105" cy="1188720"/>
                    </a:xfrm>
                    <a:prstGeom prst="rect">
                      <a:avLst/>
                    </a:prstGeom>
                    <a:noFill/>
                    <a:ln>
                      <a:noFill/>
                    </a:ln>
                  </pic:spPr>
                </pic:pic>
              </a:graphicData>
            </a:graphic>
          </wp:inline>
        </w:drawing>
      </w:r>
      <w:r>
        <w:t xml:space="preserve">  </w:t>
      </w:r>
      <w:r w:rsidRPr="00A5102A">
        <w:rPr>
          <w:caps/>
          <w:noProof/>
          <w:color w:val="262626"/>
          <w:sz w:val="20"/>
          <w:szCs w:val="20"/>
          <w:lang w:val="en-GB" w:eastAsia="en-GB"/>
        </w:rPr>
        <w:drawing>
          <wp:inline distT="0" distB="0" distL="0" distR="0" wp14:anchorId="365C609F" wp14:editId="10F38776">
            <wp:extent cx="1185798" cy="1188720"/>
            <wp:effectExtent l="0" t="0" r="8255" b="508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5798" cy="1188720"/>
                    </a:xfrm>
                    <a:prstGeom prst="rect">
                      <a:avLst/>
                    </a:prstGeom>
                    <a:noFill/>
                    <a:ln>
                      <a:noFill/>
                    </a:ln>
                  </pic:spPr>
                </pic:pic>
              </a:graphicData>
            </a:graphic>
          </wp:inline>
        </w:drawing>
      </w:r>
    </w:p>
    <w:p w14:paraId="0E717C24" w14:textId="77777777" w:rsidR="00924A4C" w:rsidRDefault="00924A4C" w:rsidP="00924A4C">
      <w:pPr>
        <w:jc w:val="center"/>
        <w:rPr>
          <w:rFonts w:ascii="Calibri" w:hAnsi="Calibri" w:cs="Arial"/>
          <w:b/>
          <w:bCs/>
          <w:sz w:val="22"/>
          <w:szCs w:val="22"/>
        </w:rPr>
      </w:pPr>
    </w:p>
    <w:p w14:paraId="32B41A4A" w14:textId="77777777" w:rsidR="008852C8" w:rsidRPr="004B339C" w:rsidRDefault="008852C8" w:rsidP="008D3A66">
      <w:pPr>
        <w:rPr>
          <w:rFonts w:ascii="Calibri" w:hAnsi="Calibri" w:cs="Arial"/>
          <w:b/>
          <w:bCs/>
          <w:sz w:val="22"/>
          <w:szCs w:val="22"/>
        </w:rPr>
      </w:pPr>
    </w:p>
    <w:p w14:paraId="42615EFA" w14:textId="77777777" w:rsidR="00924A4C" w:rsidRPr="004B339C" w:rsidRDefault="00924A4C" w:rsidP="006436F5">
      <w:pPr>
        <w:jc w:val="center"/>
        <w:outlineLvl w:val="0"/>
        <w:rPr>
          <w:rFonts w:ascii="Calibri" w:hAnsi="Calibri" w:cs="Arial"/>
          <w:b/>
          <w:bCs/>
          <w:sz w:val="28"/>
          <w:szCs w:val="28"/>
        </w:rPr>
      </w:pPr>
      <w:r w:rsidRPr="004B339C">
        <w:rPr>
          <w:rFonts w:ascii="Calibri" w:hAnsi="Calibri" w:cs="Arial"/>
          <w:b/>
          <w:bCs/>
          <w:sz w:val="28"/>
          <w:szCs w:val="28"/>
        </w:rPr>
        <w:t>UNHCR</w:t>
      </w:r>
      <w:r w:rsidR="00EA48C5">
        <w:rPr>
          <w:rFonts w:ascii="Calibri" w:hAnsi="Calibri" w:cs="Arial"/>
          <w:b/>
          <w:bCs/>
          <w:sz w:val="28"/>
          <w:szCs w:val="28"/>
        </w:rPr>
        <w:t xml:space="preserve"> and </w:t>
      </w:r>
      <w:r w:rsidR="009B7970" w:rsidRPr="004B339C">
        <w:rPr>
          <w:rFonts w:ascii="Calibri" w:hAnsi="Calibri" w:cs="Arial"/>
          <w:b/>
          <w:bCs/>
          <w:sz w:val="28"/>
          <w:szCs w:val="28"/>
        </w:rPr>
        <w:t>WFP</w:t>
      </w:r>
    </w:p>
    <w:p w14:paraId="2C856B59" w14:textId="77777777" w:rsidR="00924A4C" w:rsidRPr="004B339C" w:rsidRDefault="00924A4C" w:rsidP="00924A4C">
      <w:pPr>
        <w:jc w:val="center"/>
        <w:rPr>
          <w:rFonts w:ascii="Calibri" w:hAnsi="Calibri" w:cs="Arial"/>
          <w:b/>
          <w:bCs/>
          <w:sz w:val="28"/>
          <w:szCs w:val="28"/>
        </w:rPr>
      </w:pPr>
    </w:p>
    <w:p w14:paraId="1573F699" w14:textId="77777777" w:rsidR="00924A4C" w:rsidRPr="004B339C" w:rsidRDefault="00924A4C" w:rsidP="006436F5">
      <w:pPr>
        <w:jc w:val="center"/>
        <w:outlineLvl w:val="0"/>
        <w:rPr>
          <w:rFonts w:ascii="Calibri" w:hAnsi="Calibri" w:cs="Arial"/>
          <w:b/>
          <w:bCs/>
          <w:sz w:val="28"/>
          <w:szCs w:val="28"/>
        </w:rPr>
      </w:pPr>
      <w:r w:rsidRPr="004B339C">
        <w:rPr>
          <w:rFonts w:ascii="Calibri" w:hAnsi="Calibri" w:cs="Arial"/>
          <w:b/>
          <w:bCs/>
          <w:sz w:val="28"/>
          <w:szCs w:val="28"/>
        </w:rPr>
        <w:t>IN COLLABORATION WITH</w:t>
      </w:r>
    </w:p>
    <w:p w14:paraId="1CC80714" w14:textId="77777777" w:rsidR="00924A4C" w:rsidRPr="004B339C" w:rsidRDefault="00924A4C" w:rsidP="00924A4C">
      <w:pPr>
        <w:rPr>
          <w:rFonts w:ascii="Calibri" w:hAnsi="Calibri" w:cs="Arial"/>
          <w:sz w:val="28"/>
          <w:szCs w:val="28"/>
        </w:rPr>
      </w:pPr>
    </w:p>
    <w:p w14:paraId="40C44649" w14:textId="77777777" w:rsidR="00924A4C" w:rsidRDefault="00394ACD" w:rsidP="008D3A66">
      <w:pPr>
        <w:pStyle w:val="3head11"/>
        <w:jc w:val="center"/>
        <w:rPr>
          <w:rFonts w:ascii="Calibri" w:hAnsi="Calibri" w:cs="Times New Roman"/>
          <w:sz w:val="28"/>
          <w:szCs w:val="28"/>
        </w:rPr>
      </w:pPr>
      <w:r w:rsidRPr="004B339C">
        <w:rPr>
          <w:rFonts w:ascii="Calibri" w:hAnsi="Calibri" w:cs="Times New Roman"/>
          <w:sz w:val="28"/>
          <w:szCs w:val="28"/>
        </w:rPr>
        <w:t>A</w:t>
      </w:r>
      <w:r w:rsidR="009B7970" w:rsidRPr="004B339C">
        <w:rPr>
          <w:rFonts w:ascii="Calibri" w:hAnsi="Calibri" w:cs="Times New Roman"/>
          <w:sz w:val="28"/>
          <w:szCs w:val="28"/>
        </w:rPr>
        <w:t>frican Humanitarian Action (A</w:t>
      </w:r>
      <w:r w:rsidRPr="004B339C">
        <w:rPr>
          <w:rFonts w:ascii="Calibri" w:hAnsi="Calibri" w:cs="Times New Roman"/>
          <w:sz w:val="28"/>
          <w:szCs w:val="28"/>
        </w:rPr>
        <w:t>HA</w:t>
      </w:r>
      <w:r w:rsidR="008852C8">
        <w:rPr>
          <w:rFonts w:ascii="Calibri" w:hAnsi="Calibri" w:cs="Times New Roman"/>
          <w:sz w:val="28"/>
          <w:szCs w:val="28"/>
        </w:rPr>
        <w:t xml:space="preserve">), </w:t>
      </w:r>
      <w:r w:rsidR="009B7970" w:rsidRPr="004B339C">
        <w:rPr>
          <w:rFonts w:ascii="Calibri" w:hAnsi="Calibri" w:cs="Times New Roman"/>
          <w:sz w:val="28"/>
          <w:szCs w:val="28"/>
        </w:rPr>
        <w:t>American Refugee Council (</w:t>
      </w:r>
      <w:r w:rsidRPr="004B339C">
        <w:rPr>
          <w:rFonts w:ascii="Calibri" w:hAnsi="Calibri" w:cs="Times New Roman"/>
          <w:sz w:val="28"/>
          <w:szCs w:val="28"/>
        </w:rPr>
        <w:t>ARC</w:t>
      </w:r>
      <w:r w:rsidR="009B7970" w:rsidRPr="004B339C">
        <w:rPr>
          <w:rFonts w:ascii="Calibri" w:hAnsi="Calibri" w:cs="Times New Roman"/>
          <w:sz w:val="28"/>
          <w:szCs w:val="28"/>
        </w:rPr>
        <w:t>)</w:t>
      </w:r>
      <w:r w:rsidR="00EA48C5">
        <w:rPr>
          <w:rFonts w:ascii="Calibri" w:hAnsi="Calibri" w:cs="Times New Roman"/>
          <w:sz w:val="28"/>
          <w:szCs w:val="28"/>
        </w:rPr>
        <w:t xml:space="preserve"> </w:t>
      </w:r>
      <w:r w:rsidR="008852C8">
        <w:rPr>
          <w:rFonts w:ascii="Calibri" w:hAnsi="Calibri" w:cs="Times New Roman"/>
          <w:sz w:val="28"/>
          <w:szCs w:val="28"/>
        </w:rPr>
        <w:t xml:space="preserve">and Save the Children International (SCI) </w:t>
      </w:r>
    </w:p>
    <w:p w14:paraId="44C924F4" w14:textId="77777777" w:rsidR="00C538A7" w:rsidRPr="00C538A7" w:rsidRDefault="00C538A7" w:rsidP="00C538A7">
      <w:pPr>
        <w:jc w:val="center"/>
      </w:pPr>
      <w:r w:rsidRPr="00C538A7">
        <w:rPr>
          <w:noProof/>
          <w:lang w:val="en-GB" w:eastAsia="en-GB"/>
        </w:rPr>
        <w:drawing>
          <wp:inline distT="0" distB="0" distL="0" distR="0" wp14:anchorId="69A06938" wp14:editId="49F181C1">
            <wp:extent cx="1519310" cy="914400"/>
            <wp:effectExtent l="0" t="0" r="5080"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519310" cy="914400"/>
                    </a:xfrm>
                    <a:prstGeom prst="rect">
                      <a:avLst/>
                    </a:prstGeom>
                  </pic:spPr>
                </pic:pic>
              </a:graphicData>
            </a:graphic>
          </wp:inline>
        </w:drawing>
      </w:r>
      <w:r>
        <w:t xml:space="preserve">  </w:t>
      </w:r>
      <w:r w:rsidRPr="00C538A7">
        <w:rPr>
          <w:noProof/>
          <w:lang w:val="en-GB" w:eastAsia="en-GB"/>
        </w:rPr>
        <w:drawing>
          <wp:inline distT="0" distB="0" distL="0" distR="0" wp14:anchorId="510B9EFB" wp14:editId="45DEE32B">
            <wp:extent cx="1470454" cy="640080"/>
            <wp:effectExtent l="0" t="0" r="3175" b="0"/>
            <wp:docPr id="62" name="Picture 62" descr="http://1.bp.blogspot.com/-hIbkhQWIP2Y/Tcl5TUsUBdI/AAAAAAAAAKI/uBuILlastv4/s760/imagesCAWG7VX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http://1.bp.blogspot.com/-hIbkhQWIP2Y/Tcl5TUsUBdI/AAAAAAAAAKI/uBuILlastv4/s760/imagesCAWG7VX5.jpg"/>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470454" cy="640080"/>
                    </a:xfrm>
                    <a:prstGeom prst="rect">
                      <a:avLst/>
                    </a:prstGeom>
                    <a:noFill/>
                    <a:extLst/>
                  </pic:spPr>
                </pic:pic>
              </a:graphicData>
            </a:graphic>
          </wp:inline>
        </w:drawing>
      </w:r>
      <w:r>
        <w:t xml:space="preserve">  </w:t>
      </w:r>
      <w:r w:rsidRPr="00C538A7">
        <w:rPr>
          <w:noProof/>
          <w:lang w:val="en-GB" w:eastAsia="en-GB"/>
        </w:rPr>
        <w:drawing>
          <wp:inline distT="0" distB="0" distL="0" distR="0" wp14:anchorId="12BDB640" wp14:editId="13056F9F">
            <wp:extent cx="914400" cy="914400"/>
            <wp:effectExtent l="0" t="0" r="0" b="0"/>
            <wp:docPr id="6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3" cstate="print">
                      <a:biLevel thresh="50000"/>
                      <a:extLst>
                        <a:ext uri="{28A0092B-C50C-407E-A947-70E740481C1C}">
                          <a14:useLocalDpi xmlns:a14="http://schemas.microsoft.com/office/drawing/2010/main" val="0"/>
                        </a:ext>
                      </a:extLst>
                    </a:blip>
                    <a:srcRect t="-1"/>
                    <a:stretch/>
                  </pic:blipFill>
                  <pic:spPr>
                    <a:xfrm>
                      <a:off x="0" y="0"/>
                      <a:ext cx="914400" cy="914400"/>
                    </a:xfrm>
                    <a:prstGeom prst="rect">
                      <a:avLst/>
                    </a:prstGeom>
                  </pic:spPr>
                </pic:pic>
              </a:graphicData>
            </a:graphic>
          </wp:inline>
        </w:drawing>
      </w:r>
    </w:p>
    <w:p w14:paraId="739B7496" w14:textId="77777777" w:rsidR="00F1402D" w:rsidRPr="00D61AF7" w:rsidRDefault="00924A4C" w:rsidP="006436F5">
      <w:pPr>
        <w:outlineLvl w:val="0"/>
        <w:rPr>
          <w:rFonts w:asciiTheme="minorHAnsi" w:hAnsiTheme="minorHAnsi" w:cs="Calibri"/>
          <w:b/>
          <w:sz w:val="20"/>
          <w:szCs w:val="20"/>
        </w:rPr>
      </w:pPr>
      <w:r w:rsidRPr="00F1227B">
        <w:br w:type="page"/>
      </w:r>
      <w:bookmarkStart w:id="0" w:name="_GoBack"/>
      <w:r w:rsidR="004F414A" w:rsidRPr="00D61AF7">
        <w:rPr>
          <w:rFonts w:asciiTheme="minorHAnsi" w:hAnsiTheme="minorHAnsi" w:cs="Calibri"/>
          <w:b/>
          <w:sz w:val="20"/>
          <w:szCs w:val="20"/>
        </w:rPr>
        <w:lastRenderedPageBreak/>
        <w:t>TABLE OF</w:t>
      </w:r>
      <w:bookmarkEnd w:id="0"/>
      <w:r w:rsidR="004F414A" w:rsidRPr="00D61AF7">
        <w:rPr>
          <w:rFonts w:asciiTheme="minorHAnsi" w:hAnsiTheme="minorHAnsi" w:cs="Calibri"/>
          <w:b/>
          <w:sz w:val="20"/>
          <w:szCs w:val="20"/>
        </w:rPr>
        <w:t xml:space="preserve"> CONTENTS</w:t>
      </w:r>
    </w:p>
    <w:p w14:paraId="2DD4976E" w14:textId="1296857E" w:rsidR="004F414A" w:rsidRPr="001107B1" w:rsidRDefault="00F1402D" w:rsidP="004F598D">
      <w:pPr>
        <w:pStyle w:val="TOC1"/>
        <w:rPr>
          <w:rFonts w:ascii="Calibri" w:eastAsiaTheme="minorEastAsia" w:hAnsi="Calibri" w:cs="Calibri"/>
        </w:rPr>
      </w:pPr>
      <w:r w:rsidRPr="001107B1">
        <w:fldChar w:fldCharType="begin"/>
      </w:r>
      <w:r w:rsidRPr="001107B1">
        <w:instrText xml:space="preserve"> TOC \o "1-3" \h \z \u </w:instrText>
      </w:r>
      <w:r w:rsidRPr="001107B1">
        <w:fldChar w:fldCharType="separate"/>
      </w:r>
      <w:hyperlink w:anchor="_Toc518469708" w:history="1">
        <w:r w:rsidR="004F414A" w:rsidRPr="001107B1">
          <w:rPr>
            <w:rStyle w:val="Hyperlink"/>
            <w:rFonts w:ascii="Calibri" w:eastAsia="Calibri" w:hAnsi="Calibri" w:cs="Calibri"/>
          </w:rPr>
          <w:t>ACKNOWLEDGEMENTS</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_Toc518469708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9</w:t>
        </w:r>
        <w:r w:rsidR="004F414A" w:rsidRPr="001107B1">
          <w:rPr>
            <w:rFonts w:ascii="Calibri" w:hAnsi="Calibri" w:cs="Calibri"/>
            <w:webHidden/>
          </w:rPr>
          <w:fldChar w:fldCharType="end"/>
        </w:r>
      </w:hyperlink>
    </w:p>
    <w:p w14:paraId="4FC21108" w14:textId="1F82B110" w:rsidR="004F414A" w:rsidRPr="001107B1" w:rsidRDefault="009A3ABD" w:rsidP="004F598D">
      <w:pPr>
        <w:pStyle w:val="TOC1"/>
        <w:rPr>
          <w:rFonts w:ascii="Calibri" w:eastAsiaTheme="minorEastAsia" w:hAnsi="Calibri" w:cs="Calibri"/>
        </w:rPr>
      </w:pPr>
      <w:hyperlink w:anchor="_Toc518469709" w:history="1">
        <w:r w:rsidR="004F414A" w:rsidRPr="001107B1">
          <w:rPr>
            <w:rStyle w:val="Hyperlink"/>
            <w:rFonts w:ascii="Calibri" w:eastAsia="Calibri" w:hAnsi="Calibri" w:cs="Calibri"/>
          </w:rPr>
          <w:t>ACRONYMS AND ABBREVIATIONS</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_Toc518469709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10</w:t>
        </w:r>
        <w:r w:rsidR="004F414A" w:rsidRPr="001107B1">
          <w:rPr>
            <w:rFonts w:ascii="Calibri" w:hAnsi="Calibri" w:cs="Calibri"/>
            <w:webHidden/>
          </w:rPr>
          <w:fldChar w:fldCharType="end"/>
        </w:r>
      </w:hyperlink>
    </w:p>
    <w:p w14:paraId="631430FA" w14:textId="6415B5B2" w:rsidR="004F414A" w:rsidRPr="001107B1" w:rsidRDefault="009A3ABD" w:rsidP="004F598D">
      <w:pPr>
        <w:pStyle w:val="TOC1"/>
        <w:rPr>
          <w:rFonts w:ascii="Calibri" w:eastAsiaTheme="minorEastAsia" w:hAnsi="Calibri" w:cs="Calibri"/>
        </w:rPr>
      </w:pPr>
      <w:hyperlink w:anchor="_Toc518469710" w:history="1">
        <w:r w:rsidR="004F414A" w:rsidRPr="001107B1">
          <w:rPr>
            <w:rStyle w:val="Hyperlink"/>
            <w:rFonts w:ascii="Calibri" w:eastAsia="Calibri" w:hAnsi="Calibri" w:cs="Calibri"/>
          </w:rPr>
          <w:t>EXECUTIVE SUMMARY</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_Toc518469710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12</w:t>
        </w:r>
        <w:r w:rsidR="004F414A" w:rsidRPr="001107B1">
          <w:rPr>
            <w:rFonts w:ascii="Calibri" w:hAnsi="Calibri" w:cs="Calibri"/>
            <w:webHidden/>
          </w:rPr>
          <w:fldChar w:fldCharType="end"/>
        </w:r>
      </w:hyperlink>
    </w:p>
    <w:p w14:paraId="18A7D531" w14:textId="340EFC0C" w:rsidR="004F414A" w:rsidRPr="001107B1" w:rsidRDefault="009A3ABD" w:rsidP="004F598D">
      <w:pPr>
        <w:pStyle w:val="TOC1"/>
        <w:rPr>
          <w:rFonts w:ascii="Calibri" w:eastAsiaTheme="minorEastAsia" w:hAnsi="Calibri" w:cs="Calibri"/>
        </w:rPr>
      </w:pPr>
      <w:hyperlink w:anchor="_Toc518469711" w:history="1">
        <w:r w:rsidR="004F414A" w:rsidRPr="001107B1">
          <w:rPr>
            <w:rStyle w:val="Hyperlink"/>
            <w:rFonts w:ascii="Calibri" w:eastAsia="Calibri" w:hAnsi="Calibri" w:cs="Calibri"/>
          </w:rPr>
          <w:t>1</w:t>
        </w:r>
        <w:r w:rsidR="004F414A" w:rsidRPr="001107B1">
          <w:rPr>
            <w:rFonts w:ascii="Calibri" w:eastAsiaTheme="minorEastAsia" w:hAnsi="Calibri" w:cs="Calibri"/>
          </w:rPr>
          <w:tab/>
        </w:r>
        <w:r w:rsidR="004F414A" w:rsidRPr="001107B1">
          <w:rPr>
            <w:rStyle w:val="Hyperlink"/>
            <w:rFonts w:ascii="Calibri" w:eastAsia="Calibri" w:hAnsi="Calibri" w:cs="Calibri"/>
          </w:rPr>
          <w:t>INTRODUCTION</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_Toc518469711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26</w:t>
        </w:r>
        <w:r w:rsidR="004F414A" w:rsidRPr="001107B1">
          <w:rPr>
            <w:rFonts w:ascii="Calibri" w:hAnsi="Calibri" w:cs="Calibri"/>
            <w:webHidden/>
          </w:rPr>
          <w:fldChar w:fldCharType="end"/>
        </w:r>
      </w:hyperlink>
    </w:p>
    <w:p w14:paraId="79AA81A1" w14:textId="64F1AA6D" w:rsidR="004F414A" w:rsidRPr="001107B1" w:rsidRDefault="009A3ABD" w:rsidP="00D61AF7">
      <w:pPr>
        <w:pStyle w:val="TOC2"/>
        <w:rPr>
          <w:rFonts w:ascii="Calibri" w:eastAsiaTheme="minorEastAsia" w:hAnsi="Calibri" w:cs="Calibri"/>
          <w:b/>
          <w:noProof/>
          <w:sz w:val="20"/>
          <w:szCs w:val="20"/>
        </w:rPr>
      </w:pPr>
      <w:hyperlink w:anchor="_Toc518469712" w:history="1">
        <w:r w:rsidR="004F414A" w:rsidRPr="001107B1">
          <w:rPr>
            <w:rStyle w:val="Hyperlink"/>
            <w:rFonts w:ascii="Calibri" w:eastAsia="Calibri" w:hAnsi="Calibri" w:cs="Calibri"/>
            <w:b/>
            <w:noProof/>
            <w:sz w:val="20"/>
            <w:szCs w:val="20"/>
          </w:rPr>
          <w:t>1.1</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GEOGRAPHIC DESCRIPTION OF SURVEY AREA</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_Toc518469712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26</w:t>
        </w:r>
        <w:r w:rsidR="004F414A" w:rsidRPr="001107B1">
          <w:rPr>
            <w:rFonts w:ascii="Calibri" w:hAnsi="Calibri" w:cs="Calibri"/>
            <w:b/>
            <w:noProof/>
            <w:webHidden/>
            <w:sz w:val="20"/>
            <w:szCs w:val="20"/>
          </w:rPr>
          <w:fldChar w:fldCharType="end"/>
        </w:r>
      </w:hyperlink>
    </w:p>
    <w:p w14:paraId="1D3BEC9C" w14:textId="729CF0B7" w:rsidR="004F414A" w:rsidRPr="001107B1" w:rsidRDefault="009A3ABD" w:rsidP="00D61AF7">
      <w:pPr>
        <w:pStyle w:val="TOC2"/>
        <w:rPr>
          <w:rFonts w:ascii="Calibri" w:eastAsiaTheme="minorEastAsia" w:hAnsi="Calibri" w:cs="Calibri"/>
          <w:b/>
          <w:noProof/>
          <w:sz w:val="20"/>
          <w:szCs w:val="20"/>
        </w:rPr>
      </w:pPr>
      <w:hyperlink w:anchor="_Toc518469713" w:history="1">
        <w:r w:rsidR="004F414A" w:rsidRPr="001107B1">
          <w:rPr>
            <w:rStyle w:val="Hyperlink"/>
            <w:rFonts w:ascii="Calibri" w:eastAsia="Calibri" w:hAnsi="Calibri" w:cs="Calibri"/>
            <w:b/>
            <w:noProof/>
            <w:sz w:val="20"/>
            <w:szCs w:val="20"/>
          </w:rPr>
          <w:t>1.2</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HEALTH SITUATION</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_Toc518469713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27</w:t>
        </w:r>
        <w:r w:rsidR="004F414A" w:rsidRPr="001107B1">
          <w:rPr>
            <w:rFonts w:ascii="Calibri" w:hAnsi="Calibri" w:cs="Calibri"/>
            <w:b/>
            <w:noProof/>
            <w:webHidden/>
            <w:sz w:val="20"/>
            <w:szCs w:val="20"/>
          </w:rPr>
          <w:fldChar w:fldCharType="end"/>
        </w:r>
      </w:hyperlink>
    </w:p>
    <w:p w14:paraId="1EF0DE89" w14:textId="7015167F" w:rsidR="004F414A" w:rsidRPr="001107B1" w:rsidRDefault="009A3ABD" w:rsidP="00D61AF7">
      <w:pPr>
        <w:pStyle w:val="TOC2"/>
        <w:rPr>
          <w:rFonts w:ascii="Calibri" w:eastAsiaTheme="minorEastAsia" w:hAnsi="Calibri" w:cs="Calibri"/>
          <w:b/>
          <w:noProof/>
          <w:sz w:val="20"/>
          <w:szCs w:val="20"/>
        </w:rPr>
      </w:pPr>
      <w:hyperlink w:anchor="_Toc518469714" w:history="1">
        <w:r w:rsidR="004F414A" w:rsidRPr="001107B1">
          <w:rPr>
            <w:rStyle w:val="Hyperlink"/>
            <w:rFonts w:ascii="Calibri" w:eastAsia="Calibri" w:hAnsi="Calibri" w:cs="Calibri"/>
            <w:b/>
            <w:noProof/>
            <w:sz w:val="20"/>
            <w:szCs w:val="20"/>
          </w:rPr>
          <w:t>1.3</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NUTRITION SITUATION</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_Toc518469714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29</w:t>
        </w:r>
        <w:r w:rsidR="004F414A" w:rsidRPr="001107B1">
          <w:rPr>
            <w:rFonts w:ascii="Calibri" w:hAnsi="Calibri" w:cs="Calibri"/>
            <w:b/>
            <w:noProof/>
            <w:webHidden/>
            <w:sz w:val="20"/>
            <w:szCs w:val="20"/>
          </w:rPr>
          <w:fldChar w:fldCharType="end"/>
        </w:r>
      </w:hyperlink>
    </w:p>
    <w:p w14:paraId="1995FAA6" w14:textId="3F31A486" w:rsidR="004F414A" w:rsidRPr="001107B1" w:rsidRDefault="009A3ABD" w:rsidP="00D61AF7">
      <w:pPr>
        <w:pStyle w:val="TOC2"/>
        <w:rPr>
          <w:rFonts w:ascii="Calibri" w:eastAsiaTheme="minorEastAsia" w:hAnsi="Calibri" w:cs="Calibri"/>
          <w:b/>
          <w:noProof/>
          <w:sz w:val="20"/>
          <w:szCs w:val="20"/>
        </w:rPr>
      </w:pPr>
      <w:hyperlink w:anchor="_Toc518469715" w:history="1">
        <w:r w:rsidR="004F414A" w:rsidRPr="001107B1">
          <w:rPr>
            <w:rStyle w:val="Hyperlink"/>
            <w:rFonts w:ascii="Calibri" w:hAnsi="Calibri" w:cs="Calibri"/>
            <w:b/>
            <w:noProof/>
            <w:sz w:val="20"/>
            <w:szCs w:val="20"/>
          </w:rPr>
          <w:t>1.4</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SURVEY OBJECTIVES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_Toc518469715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30</w:t>
        </w:r>
        <w:r w:rsidR="004F414A" w:rsidRPr="001107B1">
          <w:rPr>
            <w:rFonts w:ascii="Calibri" w:hAnsi="Calibri" w:cs="Calibri"/>
            <w:b/>
            <w:noProof/>
            <w:webHidden/>
            <w:sz w:val="20"/>
            <w:szCs w:val="20"/>
          </w:rPr>
          <w:fldChar w:fldCharType="end"/>
        </w:r>
      </w:hyperlink>
    </w:p>
    <w:p w14:paraId="29BD73B8" w14:textId="2F153735" w:rsidR="004F414A" w:rsidRPr="001107B1" w:rsidRDefault="009A3ABD" w:rsidP="004F598D">
      <w:pPr>
        <w:pStyle w:val="TOC1"/>
        <w:rPr>
          <w:rFonts w:ascii="Calibri" w:eastAsiaTheme="minorEastAsia" w:hAnsi="Calibri" w:cs="Calibri"/>
        </w:rPr>
      </w:pPr>
      <w:hyperlink w:anchor="_Toc518469716" w:history="1">
        <w:r w:rsidR="004F414A" w:rsidRPr="001107B1">
          <w:rPr>
            <w:rStyle w:val="Hyperlink"/>
            <w:rFonts w:ascii="Calibri" w:eastAsia="Calibri" w:hAnsi="Calibri" w:cs="Calibri"/>
          </w:rPr>
          <w:t>2</w:t>
        </w:r>
        <w:r w:rsidR="004F414A" w:rsidRPr="001107B1">
          <w:rPr>
            <w:rFonts w:ascii="Calibri" w:eastAsiaTheme="minorEastAsia" w:hAnsi="Calibri" w:cs="Calibri"/>
          </w:rPr>
          <w:tab/>
        </w:r>
        <w:r w:rsidR="004F414A" w:rsidRPr="001107B1">
          <w:rPr>
            <w:rStyle w:val="Hyperlink"/>
            <w:rFonts w:ascii="Calibri" w:eastAsia="Calibri" w:hAnsi="Calibri" w:cs="Calibri"/>
          </w:rPr>
          <w:t>METHODOLOGY</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_Toc518469716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31</w:t>
        </w:r>
        <w:r w:rsidR="004F414A" w:rsidRPr="001107B1">
          <w:rPr>
            <w:rFonts w:ascii="Calibri" w:hAnsi="Calibri" w:cs="Calibri"/>
            <w:webHidden/>
          </w:rPr>
          <w:fldChar w:fldCharType="end"/>
        </w:r>
      </w:hyperlink>
    </w:p>
    <w:p w14:paraId="640D2346" w14:textId="67A9C483" w:rsidR="004F414A" w:rsidRPr="001107B1" w:rsidRDefault="009A3ABD" w:rsidP="00D61AF7">
      <w:pPr>
        <w:pStyle w:val="TOC2"/>
        <w:rPr>
          <w:rFonts w:ascii="Calibri" w:eastAsiaTheme="minorEastAsia" w:hAnsi="Calibri" w:cs="Calibri"/>
          <w:b/>
          <w:noProof/>
          <w:sz w:val="20"/>
          <w:szCs w:val="20"/>
        </w:rPr>
      </w:pPr>
      <w:hyperlink w:anchor="_Toc518469717" w:history="1">
        <w:r w:rsidR="004F414A" w:rsidRPr="001107B1">
          <w:rPr>
            <w:rStyle w:val="Hyperlink"/>
            <w:rFonts w:ascii="Calibri" w:eastAsia="Calibri" w:hAnsi="Calibri" w:cs="Calibri"/>
            <w:b/>
            <w:noProof/>
            <w:sz w:val="20"/>
            <w:szCs w:val="20"/>
          </w:rPr>
          <w:t>2.1</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SAMPLE SIZE</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_Toc518469717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31</w:t>
        </w:r>
        <w:r w:rsidR="004F414A" w:rsidRPr="001107B1">
          <w:rPr>
            <w:rFonts w:ascii="Calibri" w:hAnsi="Calibri" w:cs="Calibri"/>
            <w:b/>
            <w:noProof/>
            <w:webHidden/>
            <w:sz w:val="20"/>
            <w:szCs w:val="20"/>
          </w:rPr>
          <w:fldChar w:fldCharType="end"/>
        </w:r>
      </w:hyperlink>
    </w:p>
    <w:p w14:paraId="670F0E91" w14:textId="34DC1D58" w:rsidR="004F414A" w:rsidRPr="001107B1" w:rsidRDefault="009A3ABD" w:rsidP="00D61AF7">
      <w:pPr>
        <w:pStyle w:val="TOC2"/>
        <w:rPr>
          <w:rFonts w:ascii="Calibri" w:eastAsiaTheme="minorEastAsia" w:hAnsi="Calibri" w:cs="Calibri"/>
          <w:b/>
          <w:noProof/>
          <w:sz w:val="20"/>
          <w:szCs w:val="20"/>
        </w:rPr>
      </w:pPr>
      <w:hyperlink w:anchor="_Toc518469718" w:history="1">
        <w:r w:rsidR="004F414A" w:rsidRPr="001107B1">
          <w:rPr>
            <w:rStyle w:val="Hyperlink"/>
            <w:rFonts w:ascii="Calibri" w:eastAsia="Calibri" w:hAnsi="Calibri" w:cs="Calibri"/>
            <w:b/>
            <w:noProof/>
            <w:sz w:val="20"/>
            <w:szCs w:val="20"/>
          </w:rPr>
          <w:t>2.2</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SAMPLING PROCEDURE: SELECTING HHS AND INDIVIDUALS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_Toc518469718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32</w:t>
        </w:r>
        <w:r w:rsidR="004F414A" w:rsidRPr="001107B1">
          <w:rPr>
            <w:rFonts w:ascii="Calibri" w:hAnsi="Calibri" w:cs="Calibri"/>
            <w:b/>
            <w:noProof/>
            <w:webHidden/>
            <w:sz w:val="20"/>
            <w:szCs w:val="20"/>
          </w:rPr>
          <w:fldChar w:fldCharType="end"/>
        </w:r>
      </w:hyperlink>
    </w:p>
    <w:p w14:paraId="47AEBE39" w14:textId="7FD2B852" w:rsidR="004F414A" w:rsidRPr="001107B1" w:rsidRDefault="009A3ABD" w:rsidP="00D61AF7">
      <w:pPr>
        <w:pStyle w:val="TOC2"/>
        <w:rPr>
          <w:rFonts w:ascii="Calibri" w:eastAsiaTheme="minorEastAsia" w:hAnsi="Calibri" w:cs="Calibri"/>
          <w:b/>
          <w:noProof/>
          <w:sz w:val="20"/>
          <w:szCs w:val="20"/>
        </w:rPr>
      </w:pPr>
      <w:hyperlink w:anchor="_Toc518469719" w:history="1">
        <w:r w:rsidR="004F414A" w:rsidRPr="001107B1">
          <w:rPr>
            <w:rStyle w:val="Hyperlink"/>
            <w:rFonts w:ascii="Calibri" w:eastAsia="Arial Unicode MS" w:hAnsi="Calibri" w:cs="Calibri"/>
            <w:b/>
            <w:noProof/>
            <w:sz w:val="20"/>
            <w:szCs w:val="20"/>
          </w:rPr>
          <w:t>2.3</w:t>
        </w:r>
        <w:r w:rsidR="004F414A" w:rsidRPr="001107B1">
          <w:rPr>
            <w:rFonts w:ascii="Calibri" w:eastAsiaTheme="minorEastAsia" w:hAnsi="Calibri" w:cs="Calibri"/>
            <w:b/>
            <w:noProof/>
            <w:sz w:val="20"/>
            <w:szCs w:val="20"/>
          </w:rPr>
          <w:tab/>
        </w:r>
        <w:r w:rsidR="004F414A" w:rsidRPr="001107B1">
          <w:rPr>
            <w:rStyle w:val="Hyperlink"/>
            <w:rFonts w:ascii="Calibri" w:eastAsia="Arial Unicode MS" w:hAnsi="Calibri" w:cs="Calibri"/>
            <w:b/>
            <w:noProof/>
            <w:sz w:val="20"/>
            <w:szCs w:val="20"/>
          </w:rPr>
          <w:t>MEASUREMENT METHODS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_Toc518469719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32</w:t>
        </w:r>
        <w:r w:rsidR="004F414A" w:rsidRPr="001107B1">
          <w:rPr>
            <w:rFonts w:ascii="Calibri" w:hAnsi="Calibri" w:cs="Calibri"/>
            <w:b/>
            <w:noProof/>
            <w:webHidden/>
            <w:sz w:val="20"/>
            <w:szCs w:val="20"/>
          </w:rPr>
          <w:fldChar w:fldCharType="end"/>
        </w:r>
      </w:hyperlink>
    </w:p>
    <w:p w14:paraId="15C4599D" w14:textId="1BF42326" w:rsidR="004F414A" w:rsidRPr="001107B1" w:rsidRDefault="009A3ABD" w:rsidP="00D61AF7">
      <w:pPr>
        <w:pStyle w:val="TOC2"/>
        <w:rPr>
          <w:rFonts w:ascii="Calibri" w:eastAsiaTheme="minorEastAsia" w:hAnsi="Calibri" w:cs="Calibri"/>
          <w:b/>
          <w:noProof/>
          <w:sz w:val="20"/>
          <w:szCs w:val="20"/>
        </w:rPr>
      </w:pPr>
      <w:hyperlink w:anchor="_Toc518469720" w:history="1">
        <w:r w:rsidR="004F414A" w:rsidRPr="001107B1">
          <w:rPr>
            <w:rStyle w:val="Hyperlink"/>
            <w:rFonts w:ascii="Calibri" w:eastAsia="Calibri" w:hAnsi="Calibri" w:cs="Calibri"/>
            <w:b/>
            <w:noProof/>
            <w:sz w:val="20"/>
            <w:szCs w:val="20"/>
          </w:rPr>
          <w:t>2.4</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QUESTIONNAIRE</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_Toc518469720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32</w:t>
        </w:r>
        <w:r w:rsidR="004F414A" w:rsidRPr="001107B1">
          <w:rPr>
            <w:rFonts w:ascii="Calibri" w:hAnsi="Calibri" w:cs="Calibri"/>
            <w:b/>
            <w:noProof/>
            <w:webHidden/>
            <w:sz w:val="20"/>
            <w:szCs w:val="20"/>
          </w:rPr>
          <w:fldChar w:fldCharType="end"/>
        </w:r>
      </w:hyperlink>
    </w:p>
    <w:p w14:paraId="28AEABC3" w14:textId="3A658C62" w:rsidR="004F414A" w:rsidRPr="001107B1" w:rsidRDefault="009A3ABD" w:rsidP="00D61AF7">
      <w:pPr>
        <w:pStyle w:val="TOC2"/>
        <w:rPr>
          <w:rFonts w:ascii="Calibri" w:eastAsiaTheme="minorEastAsia" w:hAnsi="Calibri" w:cs="Calibri"/>
          <w:b/>
          <w:noProof/>
          <w:sz w:val="20"/>
          <w:szCs w:val="20"/>
        </w:rPr>
      </w:pPr>
      <w:hyperlink w:anchor="_Toc518469721" w:history="1">
        <w:r w:rsidR="004F414A" w:rsidRPr="001107B1">
          <w:rPr>
            <w:rStyle w:val="Hyperlink"/>
            <w:rFonts w:ascii="Calibri" w:eastAsia="Calibri" w:hAnsi="Calibri" w:cs="Calibri"/>
            <w:b/>
            <w:noProof/>
            <w:sz w:val="20"/>
            <w:szCs w:val="20"/>
          </w:rPr>
          <w:t>2.5</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CASE DEFINITIONS, INCLUSION CRITERIA AND CALCULATIONS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_Toc518469721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32</w:t>
        </w:r>
        <w:r w:rsidR="004F414A" w:rsidRPr="001107B1">
          <w:rPr>
            <w:rFonts w:ascii="Calibri" w:hAnsi="Calibri" w:cs="Calibri"/>
            <w:b/>
            <w:noProof/>
            <w:webHidden/>
            <w:sz w:val="20"/>
            <w:szCs w:val="20"/>
          </w:rPr>
          <w:fldChar w:fldCharType="end"/>
        </w:r>
      </w:hyperlink>
    </w:p>
    <w:p w14:paraId="50001581" w14:textId="71ABEA25" w:rsidR="004F414A" w:rsidRPr="001107B1" w:rsidRDefault="009A3ABD" w:rsidP="00D61AF7">
      <w:pPr>
        <w:pStyle w:val="TOC2"/>
        <w:rPr>
          <w:rFonts w:ascii="Calibri" w:eastAsiaTheme="minorEastAsia" w:hAnsi="Calibri" w:cs="Calibri"/>
          <w:b/>
          <w:noProof/>
          <w:sz w:val="20"/>
          <w:szCs w:val="20"/>
        </w:rPr>
      </w:pPr>
      <w:hyperlink w:anchor="_Toc518469722" w:history="1">
        <w:r w:rsidR="004F414A" w:rsidRPr="001107B1">
          <w:rPr>
            <w:rStyle w:val="Hyperlink"/>
            <w:rFonts w:ascii="Calibri" w:eastAsia="Calibri" w:hAnsi="Calibri" w:cs="Calibri"/>
            <w:b/>
            <w:noProof/>
            <w:sz w:val="20"/>
            <w:szCs w:val="20"/>
          </w:rPr>
          <w:t>2.6</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CLASSIFICATION OF PUBLIC HEALTH PROBLEMS AND TARGETS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_Toc518469722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34</w:t>
        </w:r>
        <w:r w:rsidR="004F414A" w:rsidRPr="001107B1">
          <w:rPr>
            <w:rFonts w:ascii="Calibri" w:hAnsi="Calibri" w:cs="Calibri"/>
            <w:b/>
            <w:noProof/>
            <w:webHidden/>
            <w:sz w:val="20"/>
            <w:szCs w:val="20"/>
          </w:rPr>
          <w:fldChar w:fldCharType="end"/>
        </w:r>
      </w:hyperlink>
    </w:p>
    <w:p w14:paraId="2E45E283" w14:textId="5E074442" w:rsidR="004F414A" w:rsidRPr="001107B1" w:rsidRDefault="009A3ABD" w:rsidP="00D61AF7">
      <w:pPr>
        <w:pStyle w:val="TOC2"/>
        <w:rPr>
          <w:rFonts w:ascii="Calibri" w:eastAsiaTheme="minorEastAsia" w:hAnsi="Calibri" w:cs="Calibri"/>
          <w:b/>
          <w:noProof/>
          <w:sz w:val="20"/>
          <w:szCs w:val="20"/>
        </w:rPr>
      </w:pPr>
      <w:hyperlink w:anchor="_Toc518469723" w:history="1">
        <w:r w:rsidR="004F414A" w:rsidRPr="001107B1">
          <w:rPr>
            <w:rStyle w:val="Hyperlink"/>
            <w:rFonts w:ascii="Calibri" w:eastAsia="Calibri" w:hAnsi="Calibri" w:cs="Calibri"/>
            <w:b/>
            <w:noProof/>
            <w:sz w:val="20"/>
            <w:szCs w:val="20"/>
          </w:rPr>
          <w:t>2.7</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TRAINING, COORDINATION AND SUPERVISION</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_Toc518469723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35</w:t>
        </w:r>
        <w:r w:rsidR="004F414A" w:rsidRPr="001107B1">
          <w:rPr>
            <w:rFonts w:ascii="Calibri" w:hAnsi="Calibri" w:cs="Calibri"/>
            <w:b/>
            <w:noProof/>
            <w:webHidden/>
            <w:sz w:val="20"/>
            <w:szCs w:val="20"/>
          </w:rPr>
          <w:fldChar w:fldCharType="end"/>
        </w:r>
      </w:hyperlink>
    </w:p>
    <w:p w14:paraId="4A0F7D9A" w14:textId="5F38FA78"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24" w:history="1">
        <w:r w:rsidR="004F414A" w:rsidRPr="001107B1">
          <w:rPr>
            <w:rStyle w:val="Hyperlink"/>
            <w:rFonts w:ascii="Calibri" w:eastAsia="Calibri" w:hAnsi="Calibri" w:cs="Calibri"/>
            <w:b/>
            <w:noProof/>
            <w:sz w:val="20"/>
            <w:szCs w:val="20"/>
          </w:rPr>
          <w:t>2.7.1</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SURVEY TEAMS AND SUPERVISION</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_Toc518469724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35</w:t>
        </w:r>
        <w:r w:rsidR="004F414A" w:rsidRPr="001107B1">
          <w:rPr>
            <w:rFonts w:ascii="Calibri" w:hAnsi="Calibri" w:cs="Calibri"/>
            <w:b/>
            <w:noProof/>
            <w:webHidden/>
            <w:sz w:val="20"/>
            <w:szCs w:val="20"/>
          </w:rPr>
          <w:fldChar w:fldCharType="end"/>
        </w:r>
      </w:hyperlink>
    </w:p>
    <w:p w14:paraId="4F5257C2" w14:textId="170A727D"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25" w:history="1">
        <w:r w:rsidR="004F414A" w:rsidRPr="001107B1">
          <w:rPr>
            <w:rStyle w:val="Hyperlink"/>
            <w:rFonts w:ascii="Calibri" w:eastAsia="Calibri" w:hAnsi="Calibri" w:cs="Calibri"/>
            <w:b/>
            <w:noProof/>
            <w:sz w:val="20"/>
            <w:szCs w:val="20"/>
          </w:rPr>
          <w:t>2.7.2</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TRAINING</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_Toc518469725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35</w:t>
        </w:r>
        <w:r w:rsidR="004F414A" w:rsidRPr="001107B1">
          <w:rPr>
            <w:rFonts w:ascii="Calibri" w:hAnsi="Calibri" w:cs="Calibri"/>
            <w:b/>
            <w:noProof/>
            <w:webHidden/>
            <w:sz w:val="20"/>
            <w:szCs w:val="20"/>
          </w:rPr>
          <w:fldChar w:fldCharType="end"/>
        </w:r>
      </w:hyperlink>
    </w:p>
    <w:p w14:paraId="24FD8D03" w14:textId="0E78F757" w:rsidR="004F414A" w:rsidRPr="001107B1" w:rsidRDefault="009A3ABD" w:rsidP="00D61AF7">
      <w:pPr>
        <w:pStyle w:val="TOC2"/>
        <w:rPr>
          <w:rFonts w:ascii="Calibri" w:eastAsiaTheme="minorEastAsia" w:hAnsi="Calibri" w:cs="Calibri"/>
          <w:b/>
          <w:noProof/>
          <w:sz w:val="20"/>
          <w:szCs w:val="20"/>
        </w:rPr>
      </w:pPr>
      <w:hyperlink w:anchor="_Toc518469726" w:history="1">
        <w:r w:rsidR="004F414A" w:rsidRPr="001107B1">
          <w:rPr>
            <w:rStyle w:val="Hyperlink"/>
            <w:rFonts w:ascii="Calibri" w:eastAsia="Calibri" w:hAnsi="Calibri" w:cs="Calibri"/>
            <w:b/>
            <w:noProof/>
            <w:sz w:val="20"/>
            <w:szCs w:val="20"/>
          </w:rPr>
          <w:t>2.8</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DATA COLLECTION</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_Toc518469726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35</w:t>
        </w:r>
        <w:r w:rsidR="004F414A" w:rsidRPr="001107B1">
          <w:rPr>
            <w:rFonts w:ascii="Calibri" w:hAnsi="Calibri" w:cs="Calibri"/>
            <w:b/>
            <w:noProof/>
            <w:webHidden/>
            <w:sz w:val="20"/>
            <w:szCs w:val="20"/>
          </w:rPr>
          <w:fldChar w:fldCharType="end"/>
        </w:r>
      </w:hyperlink>
    </w:p>
    <w:p w14:paraId="2E177645" w14:textId="6420F94B" w:rsidR="004F414A" w:rsidRPr="001107B1" w:rsidRDefault="009A3ABD" w:rsidP="00D61AF7">
      <w:pPr>
        <w:pStyle w:val="TOC2"/>
        <w:rPr>
          <w:rFonts w:ascii="Calibri" w:eastAsiaTheme="minorEastAsia" w:hAnsi="Calibri" w:cs="Calibri"/>
          <w:b/>
          <w:noProof/>
          <w:sz w:val="20"/>
          <w:szCs w:val="20"/>
        </w:rPr>
      </w:pPr>
      <w:hyperlink w:anchor="_Toc518469727" w:history="1">
        <w:r w:rsidR="004F414A" w:rsidRPr="001107B1">
          <w:rPr>
            <w:rStyle w:val="Hyperlink"/>
            <w:rFonts w:ascii="Calibri" w:eastAsia="Calibri" w:hAnsi="Calibri" w:cs="Calibri"/>
            <w:b/>
            <w:noProof/>
            <w:sz w:val="20"/>
            <w:szCs w:val="20"/>
          </w:rPr>
          <w:t>2.9</w:t>
        </w:r>
        <w:r w:rsidR="004F414A" w:rsidRPr="001107B1">
          <w:rPr>
            <w:rFonts w:ascii="Calibri" w:eastAsiaTheme="minorEastAsia" w:hAnsi="Calibri" w:cs="Calibri"/>
            <w:b/>
            <w:noProof/>
            <w:sz w:val="20"/>
            <w:szCs w:val="20"/>
          </w:rPr>
          <w:tab/>
        </w:r>
        <w:r w:rsidR="004F414A" w:rsidRPr="001107B1">
          <w:rPr>
            <w:rStyle w:val="Hyperlink"/>
            <w:rFonts w:ascii="Calibri" w:eastAsia="Calibri" w:hAnsi="Calibri" w:cs="Calibri"/>
            <w:b/>
            <w:noProof/>
            <w:sz w:val="20"/>
            <w:szCs w:val="20"/>
          </w:rPr>
          <w:t>DATA ANALYSIS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_Toc518469727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35</w:t>
        </w:r>
        <w:r w:rsidR="004F414A" w:rsidRPr="001107B1">
          <w:rPr>
            <w:rFonts w:ascii="Calibri" w:hAnsi="Calibri" w:cs="Calibri"/>
            <w:b/>
            <w:noProof/>
            <w:webHidden/>
            <w:sz w:val="20"/>
            <w:szCs w:val="20"/>
          </w:rPr>
          <w:fldChar w:fldCharType="end"/>
        </w:r>
      </w:hyperlink>
    </w:p>
    <w:p w14:paraId="55210829" w14:textId="71DF69CD" w:rsidR="004F414A" w:rsidRPr="001107B1" w:rsidRDefault="009A3ABD" w:rsidP="004F598D">
      <w:pPr>
        <w:pStyle w:val="TOC1"/>
        <w:rPr>
          <w:rFonts w:ascii="Calibri" w:eastAsiaTheme="minorEastAsia" w:hAnsi="Calibri" w:cs="Calibri"/>
        </w:rPr>
      </w:pPr>
      <w:hyperlink w:anchor="_Toc518469728" w:history="1">
        <w:r w:rsidR="004F414A" w:rsidRPr="001107B1">
          <w:rPr>
            <w:rStyle w:val="Hyperlink"/>
            <w:rFonts w:ascii="Calibri" w:hAnsi="Calibri" w:cs="Calibri"/>
          </w:rPr>
          <w:t>3</w:t>
        </w:r>
        <w:r w:rsidR="004F414A" w:rsidRPr="001107B1">
          <w:rPr>
            <w:rFonts w:ascii="Calibri" w:eastAsiaTheme="minorEastAsia" w:hAnsi="Calibri" w:cs="Calibri"/>
          </w:rPr>
          <w:tab/>
        </w:r>
        <w:r w:rsidR="004F414A" w:rsidRPr="001107B1">
          <w:rPr>
            <w:rStyle w:val="Hyperlink"/>
            <w:rFonts w:ascii="Calibri" w:hAnsi="Calibri" w:cs="Calibri"/>
          </w:rPr>
          <w:t>RESULTS</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_Toc518469728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36</w:t>
        </w:r>
        <w:r w:rsidR="004F414A" w:rsidRPr="001107B1">
          <w:rPr>
            <w:rFonts w:ascii="Calibri" w:hAnsi="Calibri" w:cs="Calibri"/>
            <w:webHidden/>
          </w:rPr>
          <w:fldChar w:fldCharType="end"/>
        </w:r>
      </w:hyperlink>
    </w:p>
    <w:p w14:paraId="6F42F797" w14:textId="34831DB8" w:rsidR="004F414A" w:rsidRPr="001107B1" w:rsidRDefault="009A3ABD" w:rsidP="00D61AF7">
      <w:pPr>
        <w:pStyle w:val="TOC2"/>
        <w:rPr>
          <w:rFonts w:ascii="Calibri" w:eastAsiaTheme="minorEastAsia" w:hAnsi="Calibri" w:cs="Calibri"/>
          <w:b/>
          <w:noProof/>
          <w:sz w:val="20"/>
          <w:szCs w:val="20"/>
        </w:rPr>
      </w:pPr>
      <w:hyperlink w:anchor="_Toc518469729" w:history="1">
        <w:r w:rsidR="004F414A" w:rsidRPr="001107B1">
          <w:rPr>
            <w:rStyle w:val="Hyperlink"/>
            <w:rFonts w:ascii="Calibri" w:hAnsi="Calibri" w:cs="Calibri"/>
            <w:b/>
            <w:noProof/>
            <w:sz w:val="20"/>
            <w:szCs w:val="20"/>
          </w:rPr>
          <w:t>3.1</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CHILDREN 6-59 MONTHS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_Toc518469729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36</w:t>
        </w:r>
        <w:r w:rsidR="004F414A" w:rsidRPr="001107B1">
          <w:rPr>
            <w:rFonts w:ascii="Calibri" w:hAnsi="Calibri" w:cs="Calibri"/>
            <w:b/>
            <w:noProof/>
            <w:webHidden/>
            <w:sz w:val="20"/>
            <w:szCs w:val="20"/>
          </w:rPr>
          <w:fldChar w:fldCharType="end"/>
        </w:r>
      </w:hyperlink>
    </w:p>
    <w:p w14:paraId="77214EDE" w14:textId="0BCB8108"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0" w:history="1">
        <w:r w:rsidR="004F414A" w:rsidRPr="001107B1">
          <w:rPr>
            <w:rStyle w:val="Hyperlink"/>
            <w:rFonts w:ascii="Calibri" w:hAnsi="Calibri" w:cs="Calibri"/>
            <w:b/>
            <w:noProof/>
            <w:sz w:val="20"/>
            <w:szCs w:val="20"/>
          </w:rPr>
          <w:t>3.1.1</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DEMOGRAPHIC CHARACTERISTICS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_Toc518469730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36</w:t>
        </w:r>
        <w:r w:rsidR="004F414A" w:rsidRPr="001107B1">
          <w:rPr>
            <w:rFonts w:ascii="Calibri" w:hAnsi="Calibri" w:cs="Calibri"/>
            <w:b/>
            <w:noProof/>
            <w:webHidden/>
            <w:sz w:val="20"/>
            <w:szCs w:val="20"/>
          </w:rPr>
          <w:fldChar w:fldCharType="end"/>
        </w:r>
      </w:hyperlink>
    </w:p>
    <w:p w14:paraId="53DB93F5" w14:textId="4C157786"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1" w:history="1">
        <w:r w:rsidR="004F414A" w:rsidRPr="001107B1">
          <w:rPr>
            <w:rStyle w:val="Hyperlink"/>
            <w:rFonts w:ascii="Calibri" w:hAnsi="Calibri" w:cs="Calibri"/>
            <w:b/>
            <w:noProof/>
            <w:sz w:val="20"/>
            <w:szCs w:val="20"/>
          </w:rPr>
          <w:t>3.1.2</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ANTHROPOMETRIC RESULTS (BASED ON WHO GROWTH STANDARDS 2006)</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_Toc518469731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38</w:t>
        </w:r>
        <w:r w:rsidR="004F414A" w:rsidRPr="001107B1">
          <w:rPr>
            <w:rFonts w:ascii="Calibri" w:hAnsi="Calibri" w:cs="Calibri"/>
            <w:b/>
            <w:noProof/>
            <w:webHidden/>
            <w:sz w:val="20"/>
            <w:szCs w:val="20"/>
          </w:rPr>
          <w:fldChar w:fldCharType="end"/>
        </w:r>
      </w:hyperlink>
    </w:p>
    <w:p w14:paraId="29C7FAD7" w14:textId="25AA05C8"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2" w:history="1">
        <w:r w:rsidR="004F414A" w:rsidRPr="001107B1">
          <w:rPr>
            <w:rStyle w:val="Hyperlink"/>
            <w:rFonts w:ascii="Calibri" w:hAnsi="Calibri" w:cs="Calibri"/>
            <w:b/>
            <w:noProof/>
            <w:sz w:val="20"/>
            <w:szCs w:val="20"/>
          </w:rPr>
          <w:t>3.1.3</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FEEDING PROGRAM ENROLMENT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_Toc518469732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70</w:t>
        </w:r>
        <w:r w:rsidR="004F414A" w:rsidRPr="001107B1">
          <w:rPr>
            <w:rFonts w:ascii="Calibri" w:hAnsi="Calibri" w:cs="Calibri"/>
            <w:b/>
            <w:noProof/>
            <w:webHidden/>
            <w:sz w:val="20"/>
            <w:szCs w:val="20"/>
          </w:rPr>
          <w:fldChar w:fldCharType="end"/>
        </w:r>
      </w:hyperlink>
    </w:p>
    <w:p w14:paraId="77EEE5F7" w14:textId="1B0BA1E0"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3" w:history="1">
        <w:r w:rsidR="004F414A" w:rsidRPr="001107B1">
          <w:rPr>
            <w:rStyle w:val="Hyperlink"/>
            <w:rFonts w:ascii="Calibri" w:hAnsi="Calibri" w:cs="Calibri"/>
            <w:b/>
            <w:noProof/>
            <w:sz w:val="20"/>
            <w:szCs w:val="20"/>
          </w:rPr>
          <w:t>3.1.4</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MEASLES VACCINATION COVERAGE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_Toc518469733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70</w:t>
        </w:r>
        <w:r w:rsidR="004F414A" w:rsidRPr="001107B1">
          <w:rPr>
            <w:rFonts w:ascii="Calibri" w:hAnsi="Calibri" w:cs="Calibri"/>
            <w:b/>
            <w:noProof/>
            <w:webHidden/>
            <w:sz w:val="20"/>
            <w:szCs w:val="20"/>
          </w:rPr>
          <w:fldChar w:fldCharType="end"/>
        </w:r>
      </w:hyperlink>
    </w:p>
    <w:p w14:paraId="22F92919" w14:textId="425B767C"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4" w:history="1">
        <w:r w:rsidR="004F414A" w:rsidRPr="001107B1">
          <w:rPr>
            <w:rStyle w:val="Hyperlink"/>
            <w:rFonts w:ascii="Calibri" w:hAnsi="Calibri" w:cs="Calibri"/>
            <w:b/>
            <w:noProof/>
            <w:sz w:val="20"/>
            <w:szCs w:val="20"/>
          </w:rPr>
          <w:t>3.1.5</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VITAMIN A SUPPLEMENTATION COVERAGE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_Toc518469734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70</w:t>
        </w:r>
        <w:r w:rsidR="004F414A" w:rsidRPr="001107B1">
          <w:rPr>
            <w:rFonts w:ascii="Calibri" w:hAnsi="Calibri" w:cs="Calibri"/>
            <w:b/>
            <w:noProof/>
            <w:webHidden/>
            <w:sz w:val="20"/>
            <w:szCs w:val="20"/>
          </w:rPr>
          <w:fldChar w:fldCharType="end"/>
        </w:r>
      </w:hyperlink>
    </w:p>
    <w:p w14:paraId="4BAA5B01" w14:textId="0EF9A63D"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5" w:history="1">
        <w:r w:rsidR="004F414A" w:rsidRPr="001107B1">
          <w:rPr>
            <w:rStyle w:val="Hyperlink"/>
            <w:rFonts w:ascii="Calibri" w:hAnsi="Calibri" w:cs="Calibri"/>
            <w:b/>
            <w:noProof/>
            <w:sz w:val="20"/>
            <w:szCs w:val="20"/>
          </w:rPr>
          <w:t>3.1.6</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DIARRHEA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_Toc518469735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74</w:t>
        </w:r>
        <w:r w:rsidR="004F414A" w:rsidRPr="001107B1">
          <w:rPr>
            <w:rFonts w:ascii="Calibri" w:hAnsi="Calibri" w:cs="Calibri"/>
            <w:b/>
            <w:noProof/>
            <w:webHidden/>
            <w:sz w:val="20"/>
            <w:szCs w:val="20"/>
          </w:rPr>
          <w:fldChar w:fldCharType="end"/>
        </w:r>
      </w:hyperlink>
    </w:p>
    <w:p w14:paraId="617214AC" w14:textId="11846085"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6" w:history="1">
        <w:r w:rsidR="004F414A" w:rsidRPr="001107B1">
          <w:rPr>
            <w:rStyle w:val="Hyperlink"/>
            <w:rFonts w:ascii="Calibri" w:hAnsi="Calibri" w:cs="Calibri"/>
            <w:b/>
            <w:noProof/>
            <w:sz w:val="20"/>
            <w:szCs w:val="20"/>
          </w:rPr>
          <w:t>3.1.7</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ANEMIA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_Toc518469736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74</w:t>
        </w:r>
        <w:r w:rsidR="004F414A" w:rsidRPr="001107B1">
          <w:rPr>
            <w:rFonts w:ascii="Calibri" w:hAnsi="Calibri" w:cs="Calibri"/>
            <w:b/>
            <w:noProof/>
            <w:webHidden/>
            <w:sz w:val="20"/>
            <w:szCs w:val="20"/>
          </w:rPr>
          <w:fldChar w:fldCharType="end"/>
        </w:r>
      </w:hyperlink>
    </w:p>
    <w:p w14:paraId="708FE61E" w14:textId="14481D82" w:rsidR="004F414A" w:rsidRPr="001107B1" w:rsidRDefault="009A3ABD" w:rsidP="00D61AF7">
      <w:pPr>
        <w:pStyle w:val="TOC2"/>
        <w:rPr>
          <w:rFonts w:ascii="Calibri" w:eastAsiaTheme="minorEastAsia" w:hAnsi="Calibri" w:cs="Calibri"/>
          <w:b/>
          <w:noProof/>
          <w:sz w:val="20"/>
          <w:szCs w:val="20"/>
        </w:rPr>
      </w:pPr>
      <w:hyperlink w:anchor="_Toc518469737" w:history="1">
        <w:r w:rsidR="004F414A" w:rsidRPr="001107B1">
          <w:rPr>
            <w:rStyle w:val="Hyperlink"/>
            <w:rFonts w:ascii="Calibri" w:hAnsi="Calibri" w:cs="Calibri"/>
            <w:b/>
            <w:noProof/>
            <w:sz w:val="20"/>
            <w:szCs w:val="20"/>
          </w:rPr>
          <w:t>3.2</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CHILDREN 0-23 MONTHS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_Toc518469737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86</w:t>
        </w:r>
        <w:r w:rsidR="004F414A" w:rsidRPr="001107B1">
          <w:rPr>
            <w:rFonts w:ascii="Calibri" w:hAnsi="Calibri" w:cs="Calibri"/>
            <w:b/>
            <w:noProof/>
            <w:webHidden/>
            <w:sz w:val="20"/>
            <w:szCs w:val="20"/>
          </w:rPr>
          <w:fldChar w:fldCharType="end"/>
        </w:r>
      </w:hyperlink>
    </w:p>
    <w:p w14:paraId="5B7C12B8" w14:textId="7958EE54"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8" w:history="1">
        <w:r w:rsidR="004F414A" w:rsidRPr="001107B1">
          <w:rPr>
            <w:rStyle w:val="Hyperlink"/>
            <w:rFonts w:ascii="Calibri" w:hAnsi="Calibri" w:cs="Calibri"/>
            <w:b/>
            <w:noProof/>
            <w:sz w:val="20"/>
            <w:szCs w:val="20"/>
            <w:lang w:val="fr-FR"/>
          </w:rPr>
          <w:t>3.2.1</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PREVALENCE OF IYCF</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_Toc518469738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86</w:t>
        </w:r>
        <w:r w:rsidR="004F414A" w:rsidRPr="001107B1">
          <w:rPr>
            <w:rFonts w:ascii="Calibri" w:hAnsi="Calibri" w:cs="Calibri"/>
            <w:b/>
            <w:noProof/>
            <w:webHidden/>
            <w:sz w:val="20"/>
            <w:szCs w:val="20"/>
          </w:rPr>
          <w:fldChar w:fldCharType="end"/>
        </w:r>
      </w:hyperlink>
    </w:p>
    <w:p w14:paraId="41E70691" w14:textId="28B9C1EC"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39" w:history="1">
        <w:r w:rsidR="004F414A" w:rsidRPr="001107B1">
          <w:rPr>
            <w:rStyle w:val="Hyperlink"/>
            <w:rFonts w:ascii="Calibri" w:hAnsi="Calibri" w:cs="Calibri"/>
            <w:b/>
            <w:noProof/>
            <w:sz w:val="20"/>
            <w:szCs w:val="20"/>
          </w:rPr>
          <w:t>3.2.2</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PREVALENCE OF INTAKE OF INFANT FORMULA</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_Toc518469739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91</w:t>
        </w:r>
        <w:r w:rsidR="004F414A" w:rsidRPr="001107B1">
          <w:rPr>
            <w:rFonts w:ascii="Calibri" w:hAnsi="Calibri" w:cs="Calibri"/>
            <w:b/>
            <w:noProof/>
            <w:webHidden/>
            <w:sz w:val="20"/>
            <w:szCs w:val="20"/>
          </w:rPr>
          <w:fldChar w:fldCharType="end"/>
        </w:r>
      </w:hyperlink>
    </w:p>
    <w:p w14:paraId="56F3CDD4" w14:textId="560C4122"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40" w:history="1">
        <w:r w:rsidR="004F414A" w:rsidRPr="001107B1">
          <w:rPr>
            <w:rStyle w:val="Hyperlink"/>
            <w:rFonts w:ascii="Calibri" w:hAnsi="Calibri" w:cs="Calibri"/>
            <w:b/>
            <w:noProof/>
            <w:sz w:val="20"/>
            <w:szCs w:val="20"/>
          </w:rPr>
          <w:t>3.2.3</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PREVALENCE OF INTAKE OF FORTIFIED BLENDED FOODS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_Toc518469740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91</w:t>
        </w:r>
        <w:r w:rsidR="004F414A" w:rsidRPr="001107B1">
          <w:rPr>
            <w:rFonts w:ascii="Calibri" w:hAnsi="Calibri" w:cs="Calibri"/>
            <w:b/>
            <w:noProof/>
            <w:webHidden/>
            <w:sz w:val="20"/>
            <w:szCs w:val="20"/>
          </w:rPr>
          <w:fldChar w:fldCharType="end"/>
        </w:r>
      </w:hyperlink>
    </w:p>
    <w:p w14:paraId="622C2018" w14:textId="42B9AF84" w:rsidR="004F414A" w:rsidRPr="001107B1" w:rsidRDefault="009A3ABD" w:rsidP="00D61AF7">
      <w:pPr>
        <w:pStyle w:val="TOC2"/>
        <w:rPr>
          <w:rFonts w:ascii="Calibri" w:eastAsiaTheme="minorEastAsia" w:hAnsi="Calibri" w:cs="Calibri"/>
          <w:b/>
          <w:noProof/>
          <w:sz w:val="20"/>
          <w:szCs w:val="20"/>
        </w:rPr>
      </w:pPr>
      <w:hyperlink w:anchor="_Toc518469741" w:history="1">
        <w:r w:rsidR="004F414A" w:rsidRPr="001107B1">
          <w:rPr>
            <w:rStyle w:val="Hyperlink"/>
            <w:rFonts w:ascii="Calibri" w:hAnsi="Calibri" w:cs="Calibri"/>
            <w:b/>
            <w:noProof/>
            <w:sz w:val="20"/>
            <w:szCs w:val="20"/>
          </w:rPr>
          <w:t>3.3</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WOMEN 15-49 YEARS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_Toc518469741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92</w:t>
        </w:r>
        <w:r w:rsidR="004F414A" w:rsidRPr="001107B1">
          <w:rPr>
            <w:rFonts w:ascii="Calibri" w:hAnsi="Calibri" w:cs="Calibri"/>
            <w:b/>
            <w:noProof/>
            <w:webHidden/>
            <w:sz w:val="20"/>
            <w:szCs w:val="20"/>
          </w:rPr>
          <w:fldChar w:fldCharType="end"/>
        </w:r>
      </w:hyperlink>
    </w:p>
    <w:p w14:paraId="51D83001" w14:textId="7CFF3311"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42" w:history="1">
        <w:r w:rsidR="004F414A" w:rsidRPr="001107B1">
          <w:rPr>
            <w:rStyle w:val="Hyperlink"/>
            <w:rFonts w:ascii="Calibri" w:hAnsi="Calibri" w:cs="Calibri"/>
            <w:b/>
            <w:noProof/>
            <w:sz w:val="20"/>
            <w:szCs w:val="20"/>
          </w:rPr>
          <w:t>3.3.1</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DEMOGRAPHIC CHARACTERISTICS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_Toc518469742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92</w:t>
        </w:r>
        <w:r w:rsidR="004F414A" w:rsidRPr="001107B1">
          <w:rPr>
            <w:rFonts w:ascii="Calibri" w:hAnsi="Calibri" w:cs="Calibri"/>
            <w:b/>
            <w:noProof/>
            <w:webHidden/>
            <w:sz w:val="20"/>
            <w:szCs w:val="20"/>
          </w:rPr>
          <w:fldChar w:fldCharType="end"/>
        </w:r>
      </w:hyperlink>
    </w:p>
    <w:p w14:paraId="6DB676CB" w14:textId="368AAF0B"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43" w:history="1">
        <w:r w:rsidR="004F414A" w:rsidRPr="001107B1">
          <w:rPr>
            <w:rStyle w:val="Hyperlink"/>
            <w:rFonts w:ascii="Calibri" w:hAnsi="Calibri" w:cs="Calibri"/>
            <w:b/>
            <w:noProof/>
            <w:sz w:val="20"/>
            <w:szCs w:val="20"/>
          </w:rPr>
          <w:t>3.3.2</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ANEMIA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_Toc518469743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92</w:t>
        </w:r>
        <w:r w:rsidR="004F414A" w:rsidRPr="001107B1">
          <w:rPr>
            <w:rFonts w:ascii="Calibri" w:hAnsi="Calibri" w:cs="Calibri"/>
            <w:b/>
            <w:noProof/>
            <w:webHidden/>
            <w:sz w:val="20"/>
            <w:szCs w:val="20"/>
          </w:rPr>
          <w:fldChar w:fldCharType="end"/>
        </w:r>
      </w:hyperlink>
    </w:p>
    <w:p w14:paraId="0BF8412F" w14:textId="2D084DEE" w:rsidR="004F414A" w:rsidRPr="001107B1" w:rsidRDefault="009A3ABD">
      <w:pPr>
        <w:pStyle w:val="TOC3"/>
        <w:tabs>
          <w:tab w:val="left" w:pos="1440"/>
          <w:tab w:val="right" w:leader="dot" w:pos="9737"/>
        </w:tabs>
        <w:rPr>
          <w:rFonts w:ascii="Calibri" w:eastAsiaTheme="minorEastAsia" w:hAnsi="Calibri" w:cs="Calibri"/>
          <w:b/>
          <w:noProof/>
          <w:sz w:val="20"/>
          <w:szCs w:val="20"/>
        </w:rPr>
      </w:pPr>
      <w:hyperlink w:anchor="_Toc518469744" w:history="1">
        <w:r w:rsidR="004F414A" w:rsidRPr="001107B1">
          <w:rPr>
            <w:rStyle w:val="Hyperlink"/>
            <w:rFonts w:ascii="Calibri" w:hAnsi="Calibri" w:cs="Calibri"/>
            <w:b/>
            <w:noProof/>
            <w:sz w:val="20"/>
            <w:szCs w:val="20"/>
          </w:rPr>
          <w:t>3.3.3</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ANC PROGRAM ENROLMENT RESULTS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_Toc518469744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99</w:t>
        </w:r>
        <w:r w:rsidR="004F414A" w:rsidRPr="001107B1">
          <w:rPr>
            <w:rFonts w:ascii="Calibri" w:hAnsi="Calibri" w:cs="Calibri"/>
            <w:b/>
            <w:noProof/>
            <w:webHidden/>
            <w:sz w:val="20"/>
            <w:szCs w:val="20"/>
          </w:rPr>
          <w:fldChar w:fldCharType="end"/>
        </w:r>
      </w:hyperlink>
    </w:p>
    <w:p w14:paraId="4DE9703B" w14:textId="1B8DD0B3" w:rsidR="004F414A" w:rsidRPr="001107B1" w:rsidRDefault="009A3ABD" w:rsidP="00D61AF7">
      <w:pPr>
        <w:pStyle w:val="TOC2"/>
        <w:rPr>
          <w:rFonts w:ascii="Calibri" w:eastAsiaTheme="minorEastAsia" w:hAnsi="Calibri" w:cs="Calibri"/>
          <w:b/>
          <w:noProof/>
          <w:sz w:val="20"/>
          <w:szCs w:val="20"/>
        </w:rPr>
      </w:pPr>
      <w:hyperlink w:anchor="_Toc518469745" w:history="1">
        <w:r w:rsidR="004F414A" w:rsidRPr="001107B1">
          <w:rPr>
            <w:rStyle w:val="Hyperlink"/>
            <w:rFonts w:ascii="Calibri" w:hAnsi="Calibri" w:cs="Calibri"/>
            <w:b/>
            <w:noProof/>
            <w:sz w:val="20"/>
            <w:szCs w:val="20"/>
          </w:rPr>
          <w:t>3.4</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WASH</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_Toc518469745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100</w:t>
        </w:r>
        <w:r w:rsidR="004F414A" w:rsidRPr="001107B1">
          <w:rPr>
            <w:rFonts w:ascii="Calibri" w:hAnsi="Calibri" w:cs="Calibri"/>
            <w:b/>
            <w:noProof/>
            <w:webHidden/>
            <w:sz w:val="20"/>
            <w:szCs w:val="20"/>
          </w:rPr>
          <w:fldChar w:fldCharType="end"/>
        </w:r>
      </w:hyperlink>
    </w:p>
    <w:p w14:paraId="0F835E34" w14:textId="2C77DEFF" w:rsidR="004F414A" w:rsidRPr="001107B1" w:rsidRDefault="009A3ABD" w:rsidP="00D61AF7">
      <w:pPr>
        <w:pStyle w:val="TOC2"/>
        <w:rPr>
          <w:rFonts w:ascii="Calibri" w:eastAsiaTheme="minorEastAsia" w:hAnsi="Calibri" w:cs="Calibri"/>
          <w:b/>
          <w:noProof/>
          <w:sz w:val="20"/>
          <w:szCs w:val="20"/>
        </w:rPr>
      </w:pPr>
      <w:hyperlink w:anchor="_Toc518469746" w:history="1">
        <w:r w:rsidR="004F414A" w:rsidRPr="001107B1">
          <w:rPr>
            <w:rStyle w:val="Hyperlink"/>
            <w:rFonts w:ascii="Calibri" w:hAnsi="Calibri" w:cs="Calibri"/>
            <w:b/>
            <w:noProof/>
            <w:sz w:val="20"/>
            <w:szCs w:val="20"/>
          </w:rPr>
          <w:t>3.5</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MOSQUITO NETS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_Toc518469746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107</w:t>
        </w:r>
        <w:r w:rsidR="004F414A" w:rsidRPr="001107B1">
          <w:rPr>
            <w:rFonts w:ascii="Calibri" w:hAnsi="Calibri" w:cs="Calibri"/>
            <w:b/>
            <w:noProof/>
            <w:webHidden/>
            <w:sz w:val="20"/>
            <w:szCs w:val="20"/>
          </w:rPr>
          <w:fldChar w:fldCharType="end"/>
        </w:r>
      </w:hyperlink>
    </w:p>
    <w:p w14:paraId="3DC1B168" w14:textId="2E8948C1" w:rsidR="004F414A" w:rsidRPr="001107B1" w:rsidRDefault="009A3ABD" w:rsidP="00D61AF7">
      <w:pPr>
        <w:pStyle w:val="TOC2"/>
        <w:rPr>
          <w:rFonts w:ascii="Calibri" w:eastAsiaTheme="minorEastAsia" w:hAnsi="Calibri" w:cs="Calibri"/>
          <w:b/>
          <w:noProof/>
          <w:sz w:val="20"/>
          <w:szCs w:val="20"/>
        </w:rPr>
      </w:pPr>
      <w:hyperlink w:anchor="_Toc518469747" w:history="1">
        <w:r w:rsidR="004F414A" w:rsidRPr="001107B1">
          <w:rPr>
            <w:rStyle w:val="Hyperlink"/>
            <w:rFonts w:ascii="Calibri" w:hAnsi="Calibri" w:cs="Calibri"/>
            <w:b/>
            <w:noProof/>
            <w:sz w:val="20"/>
            <w:szCs w:val="20"/>
          </w:rPr>
          <w:t>3.6</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LIMITATIONS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_Toc518469747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109</w:t>
        </w:r>
        <w:r w:rsidR="004F414A" w:rsidRPr="001107B1">
          <w:rPr>
            <w:rFonts w:ascii="Calibri" w:hAnsi="Calibri" w:cs="Calibri"/>
            <w:b/>
            <w:noProof/>
            <w:webHidden/>
            <w:sz w:val="20"/>
            <w:szCs w:val="20"/>
          </w:rPr>
          <w:fldChar w:fldCharType="end"/>
        </w:r>
      </w:hyperlink>
    </w:p>
    <w:p w14:paraId="4ABFA551" w14:textId="5D2D24DF" w:rsidR="004F414A" w:rsidRPr="001107B1" w:rsidRDefault="009A3ABD" w:rsidP="004F598D">
      <w:pPr>
        <w:pStyle w:val="TOC1"/>
        <w:rPr>
          <w:rFonts w:ascii="Calibri" w:eastAsiaTheme="minorEastAsia" w:hAnsi="Calibri" w:cs="Calibri"/>
        </w:rPr>
      </w:pPr>
      <w:hyperlink w:anchor="_Toc518469748" w:history="1">
        <w:r w:rsidR="004F414A" w:rsidRPr="001107B1">
          <w:rPr>
            <w:rStyle w:val="Hyperlink"/>
            <w:rFonts w:ascii="Calibri" w:hAnsi="Calibri" w:cs="Calibri"/>
          </w:rPr>
          <w:t>4</w:t>
        </w:r>
        <w:r w:rsidR="004F414A" w:rsidRPr="001107B1">
          <w:rPr>
            <w:rFonts w:ascii="Calibri" w:eastAsiaTheme="minorEastAsia" w:hAnsi="Calibri" w:cs="Calibri"/>
          </w:rPr>
          <w:tab/>
        </w:r>
        <w:r w:rsidR="004F414A" w:rsidRPr="001107B1">
          <w:rPr>
            <w:rStyle w:val="Hyperlink"/>
            <w:rFonts w:ascii="Calibri" w:hAnsi="Calibri" w:cs="Calibri"/>
          </w:rPr>
          <w:t>DISCUSSION</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_Toc518469748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110</w:t>
        </w:r>
        <w:r w:rsidR="004F414A" w:rsidRPr="001107B1">
          <w:rPr>
            <w:rFonts w:ascii="Calibri" w:hAnsi="Calibri" w:cs="Calibri"/>
            <w:webHidden/>
          </w:rPr>
          <w:fldChar w:fldCharType="end"/>
        </w:r>
      </w:hyperlink>
    </w:p>
    <w:p w14:paraId="3535F9A8" w14:textId="00F60A1E" w:rsidR="004F414A" w:rsidRPr="001107B1" w:rsidRDefault="009A3ABD" w:rsidP="00D61AF7">
      <w:pPr>
        <w:pStyle w:val="TOC2"/>
        <w:rPr>
          <w:rFonts w:ascii="Calibri" w:eastAsiaTheme="minorEastAsia" w:hAnsi="Calibri" w:cs="Calibri"/>
          <w:b/>
          <w:noProof/>
          <w:sz w:val="20"/>
          <w:szCs w:val="20"/>
        </w:rPr>
      </w:pPr>
      <w:hyperlink w:anchor="_Toc518469749" w:history="1">
        <w:r w:rsidR="004F414A" w:rsidRPr="001107B1">
          <w:rPr>
            <w:rStyle w:val="Hyperlink"/>
            <w:rFonts w:ascii="Calibri" w:hAnsi="Calibri" w:cs="Calibri"/>
            <w:b/>
            <w:noProof/>
            <w:sz w:val="20"/>
            <w:szCs w:val="20"/>
          </w:rPr>
          <w:t>4.1</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NUTRITIONAL STATUS OF YOUNG CHILDREN AND WOMEN OF REPRODUCTIVE AGE</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_Toc518469749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110</w:t>
        </w:r>
        <w:r w:rsidR="004F414A" w:rsidRPr="001107B1">
          <w:rPr>
            <w:rFonts w:ascii="Calibri" w:hAnsi="Calibri" w:cs="Calibri"/>
            <w:b/>
            <w:noProof/>
            <w:webHidden/>
            <w:sz w:val="20"/>
            <w:szCs w:val="20"/>
          </w:rPr>
          <w:fldChar w:fldCharType="end"/>
        </w:r>
      </w:hyperlink>
    </w:p>
    <w:p w14:paraId="72B764B7" w14:textId="373AAB1F" w:rsidR="004F414A" w:rsidRPr="001107B1" w:rsidRDefault="009A3ABD" w:rsidP="00D61AF7">
      <w:pPr>
        <w:pStyle w:val="TOC2"/>
        <w:rPr>
          <w:rFonts w:ascii="Calibri" w:eastAsiaTheme="minorEastAsia" w:hAnsi="Calibri" w:cs="Calibri"/>
          <w:b/>
          <w:noProof/>
          <w:sz w:val="20"/>
          <w:szCs w:val="20"/>
        </w:rPr>
      </w:pPr>
      <w:hyperlink w:anchor="_Toc518469750" w:history="1">
        <w:r w:rsidR="004F414A" w:rsidRPr="001107B1">
          <w:rPr>
            <w:rStyle w:val="Hyperlink"/>
            <w:rFonts w:ascii="Calibri" w:hAnsi="Calibri" w:cs="Calibri"/>
            <w:b/>
            <w:noProof/>
            <w:sz w:val="20"/>
            <w:szCs w:val="20"/>
          </w:rPr>
          <w:t>4.2</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PROGRAM COVERAGE AND ENROLMENT</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_Toc518469750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114</w:t>
        </w:r>
        <w:r w:rsidR="004F414A" w:rsidRPr="001107B1">
          <w:rPr>
            <w:rFonts w:ascii="Calibri" w:hAnsi="Calibri" w:cs="Calibri"/>
            <w:b/>
            <w:noProof/>
            <w:webHidden/>
            <w:sz w:val="20"/>
            <w:szCs w:val="20"/>
          </w:rPr>
          <w:fldChar w:fldCharType="end"/>
        </w:r>
      </w:hyperlink>
    </w:p>
    <w:p w14:paraId="009FB3A6" w14:textId="079B41ED" w:rsidR="004F414A" w:rsidRPr="001107B1" w:rsidRDefault="009A3ABD" w:rsidP="00D61AF7">
      <w:pPr>
        <w:pStyle w:val="TOC2"/>
        <w:rPr>
          <w:rFonts w:ascii="Calibri" w:eastAsiaTheme="minorEastAsia" w:hAnsi="Calibri" w:cs="Calibri"/>
          <w:b/>
          <w:noProof/>
          <w:sz w:val="20"/>
          <w:szCs w:val="20"/>
        </w:rPr>
      </w:pPr>
      <w:hyperlink w:anchor="_Toc518469751" w:history="1">
        <w:r w:rsidR="004F414A" w:rsidRPr="001107B1">
          <w:rPr>
            <w:rStyle w:val="Hyperlink"/>
            <w:rFonts w:ascii="Calibri" w:hAnsi="Calibri" w:cs="Calibri"/>
            <w:b/>
            <w:noProof/>
            <w:sz w:val="20"/>
            <w:szCs w:val="20"/>
          </w:rPr>
          <w:t>4.3</w:t>
        </w:r>
        <w:r w:rsidR="004F414A" w:rsidRPr="001107B1">
          <w:rPr>
            <w:rFonts w:ascii="Calibri" w:eastAsiaTheme="minorEastAsia" w:hAnsi="Calibri" w:cs="Calibri"/>
            <w:b/>
            <w:noProof/>
            <w:sz w:val="20"/>
            <w:szCs w:val="20"/>
          </w:rPr>
          <w:tab/>
        </w:r>
        <w:r w:rsidR="004F414A" w:rsidRPr="001107B1">
          <w:rPr>
            <w:rStyle w:val="Hyperlink"/>
            <w:rFonts w:ascii="Calibri" w:hAnsi="Calibri" w:cs="Calibri"/>
            <w:b/>
            <w:noProof/>
            <w:sz w:val="20"/>
            <w:szCs w:val="20"/>
          </w:rPr>
          <w:t>IYCF INDICATORS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_Toc518469751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115</w:t>
        </w:r>
        <w:r w:rsidR="004F414A" w:rsidRPr="001107B1">
          <w:rPr>
            <w:rFonts w:ascii="Calibri" w:hAnsi="Calibri" w:cs="Calibri"/>
            <w:b/>
            <w:noProof/>
            <w:webHidden/>
            <w:sz w:val="20"/>
            <w:szCs w:val="20"/>
          </w:rPr>
          <w:fldChar w:fldCharType="end"/>
        </w:r>
      </w:hyperlink>
    </w:p>
    <w:p w14:paraId="09BBA1D4" w14:textId="1F8C5172" w:rsidR="004F414A" w:rsidRPr="001107B1" w:rsidRDefault="009A3ABD" w:rsidP="004F598D">
      <w:pPr>
        <w:pStyle w:val="TOC1"/>
        <w:rPr>
          <w:rFonts w:ascii="Calibri" w:eastAsiaTheme="minorEastAsia" w:hAnsi="Calibri" w:cs="Calibri"/>
        </w:rPr>
      </w:pPr>
      <w:hyperlink w:anchor="_Toc518469752" w:history="1">
        <w:r w:rsidR="004F414A" w:rsidRPr="001107B1">
          <w:rPr>
            <w:rStyle w:val="Hyperlink"/>
            <w:rFonts w:ascii="Calibri" w:hAnsi="Calibri" w:cs="Calibri"/>
          </w:rPr>
          <w:t>5</w:t>
        </w:r>
        <w:r w:rsidR="004F414A" w:rsidRPr="001107B1">
          <w:rPr>
            <w:rFonts w:ascii="Calibri" w:eastAsiaTheme="minorEastAsia" w:hAnsi="Calibri" w:cs="Calibri"/>
          </w:rPr>
          <w:tab/>
        </w:r>
        <w:r w:rsidR="004F414A" w:rsidRPr="001107B1">
          <w:rPr>
            <w:rStyle w:val="Hyperlink"/>
            <w:rFonts w:ascii="Calibri" w:hAnsi="Calibri" w:cs="Calibri"/>
          </w:rPr>
          <w:t>PRIORITIZED RECOMMENDATIONS</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_Toc518469752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118</w:t>
        </w:r>
        <w:r w:rsidR="004F414A" w:rsidRPr="001107B1">
          <w:rPr>
            <w:rFonts w:ascii="Calibri" w:hAnsi="Calibri" w:cs="Calibri"/>
            <w:webHidden/>
          </w:rPr>
          <w:fldChar w:fldCharType="end"/>
        </w:r>
      </w:hyperlink>
    </w:p>
    <w:p w14:paraId="7E3BF02B" w14:textId="406352A0" w:rsidR="004F414A" w:rsidRPr="001107B1" w:rsidRDefault="009A3ABD" w:rsidP="004F598D">
      <w:pPr>
        <w:pStyle w:val="TOC1"/>
        <w:rPr>
          <w:rFonts w:ascii="Calibri" w:eastAsiaTheme="minorEastAsia" w:hAnsi="Calibri" w:cs="Calibri"/>
        </w:rPr>
      </w:pPr>
      <w:hyperlink w:anchor="_Toc518469753" w:history="1">
        <w:r w:rsidR="004F414A" w:rsidRPr="001107B1">
          <w:rPr>
            <w:rStyle w:val="Hyperlink"/>
            <w:rFonts w:ascii="Calibri" w:hAnsi="Calibri" w:cs="Calibri"/>
          </w:rPr>
          <w:t>6</w:t>
        </w:r>
        <w:r w:rsidR="004F414A" w:rsidRPr="001107B1">
          <w:rPr>
            <w:rFonts w:ascii="Calibri" w:eastAsiaTheme="minorEastAsia" w:hAnsi="Calibri" w:cs="Calibri"/>
          </w:rPr>
          <w:tab/>
        </w:r>
        <w:r w:rsidR="004F414A" w:rsidRPr="001107B1">
          <w:rPr>
            <w:rStyle w:val="Hyperlink"/>
            <w:rFonts w:ascii="Calibri" w:hAnsi="Calibri" w:cs="Calibri"/>
          </w:rPr>
          <w:t>REFERENCES</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_Toc518469753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122</w:t>
        </w:r>
        <w:r w:rsidR="004F414A" w:rsidRPr="001107B1">
          <w:rPr>
            <w:rFonts w:ascii="Calibri" w:hAnsi="Calibri" w:cs="Calibri"/>
            <w:webHidden/>
          </w:rPr>
          <w:fldChar w:fldCharType="end"/>
        </w:r>
      </w:hyperlink>
    </w:p>
    <w:p w14:paraId="5C79A921" w14:textId="79867A6E" w:rsidR="004F414A" w:rsidRPr="001107B1" w:rsidRDefault="009A3ABD" w:rsidP="004F598D">
      <w:pPr>
        <w:pStyle w:val="TOC1"/>
        <w:rPr>
          <w:rFonts w:ascii="Calibri" w:eastAsiaTheme="minorEastAsia" w:hAnsi="Calibri" w:cs="Calibri"/>
        </w:rPr>
      </w:pPr>
      <w:hyperlink w:anchor="_Toc518469754" w:history="1">
        <w:r w:rsidR="004F414A" w:rsidRPr="001107B1">
          <w:rPr>
            <w:rStyle w:val="Hyperlink"/>
            <w:rFonts w:ascii="Calibri" w:hAnsi="Calibri" w:cs="Calibri"/>
          </w:rPr>
          <w:t>7</w:t>
        </w:r>
        <w:r w:rsidR="004F414A" w:rsidRPr="001107B1">
          <w:rPr>
            <w:rFonts w:ascii="Calibri" w:eastAsiaTheme="minorEastAsia" w:hAnsi="Calibri" w:cs="Calibri"/>
          </w:rPr>
          <w:tab/>
        </w:r>
        <w:r w:rsidR="004F414A" w:rsidRPr="001107B1">
          <w:rPr>
            <w:rStyle w:val="Hyperlink"/>
            <w:rFonts w:ascii="Calibri" w:hAnsi="Calibri" w:cs="Calibri"/>
          </w:rPr>
          <w:t>SURVEY COORDINATION, SUPERVISION, TECHNICAL, ADMINISTRATIVE AND MATERIAL SUPPORT</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_Toc518469754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123</w:t>
        </w:r>
        <w:r w:rsidR="004F414A" w:rsidRPr="001107B1">
          <w:rPr>
            <w:rFonts w:ascii="Calibri" w:hAnsi="Calibri" w:cs="Calibri"/>
            <w:webHidden/>
          </w:rPr>
          <w:fldChar w:fldCharType="end"/>
        </w:r>
      </w:hyperlink>
    </w:p>
    <w:p w14:paraId="425A30D4" w14:textId="279654B2" w:rsidR="004F414A" w:rsidRPr="001107B1" w:rsidRDefault="009A3ABD" w:rsidP="004F598D">
      <w:pPr>
        <w:pStyle w:val="TOC1"/>
        <w:rPr>
          <w:rFonts w:ascii="Calibri" w:eastAsiaTheme="minorEastAsia" w:hAnsi="Calibri" w:cs="Calibri"/>
        </w:rPr>
      </w:pPr>
      <w:hyperlink w:anchor="_Toc518469755" w:history="1">
        <w:r w:rsidR="004F414A" w:rsidRPr="001107B1">
          <w:rPr>
            <w:rStyle w:val="Hyperlink"/>
            <w:rFonts w:ascii="Calibri" w:hAnsi="Calibri" w:cs="Calibri"/>
          </w:rPr>
          <w:t>8</w:t>
        </w:r>
        <w:r w:rsidR="004F414A" w:rsidRPr="001107B1">
          <w:rPr>
            <w:rFonts w:ascii="Calibri" w:eastAsiaTheme="minorEastAsia" w:hAnsi="Calibri" w:cs="Calibri"/>
          </w:rPr>
          <w:tab/>
        </w:r>
        <w:r w:rsidR="004F414A" w:rsidRPr="001107B1">
          <w:rPr>
            <w:rStyle w:val="Hyperlink"/>
            <w:rFonts w:ascii="Calibri" w:hAnsi="Calibri" w:cs="Calibri"/>
          </w:rPr>
          <w:t>APPENDIXES</w:t>
        </w:r>
        <w:r w:rsidR="004F414A" w:rsidRPr="001107B1">
          <w:rPr>
            <w:rFonts w:ascii="Calibri" w:hAnsi="Calibri" w:cs="Calibri"/>
            <w:webHidden/>
          </w:rPr>
          <w:tab/>
        </w:r>
        <w:r w:rsidR="004F414A" w:rsidRPr="001107B1">
          <w:rPr>
            <w:rFonts w:ascii="Calibri" w:hAnsi="Calibri" w:cs="Calibri"/>
            <w:webHidden/>
          </w:rPr>
          <w:fldChar w:fldCharType="begin"/>
        </w:r>
        <w:r w:rsidR="004F414A" w:rsidRPr="001107B1">
          <w:rPr>
            <w:rFonts w:ascii="Calibri" w:hAnsi="Calibri" w:cs="Calibri"/>
            <w:webHidden/>
          </w:rPr>
          <w:instrText xml:space="preserve"> PAGEREF _Toc518469755 \h </w:instrText>
        </w:r>
        <w:r w:rsidR="004F414A" w:rsidRPr="001107B1">
          <w:rPr>
            <w:rFonts w:ascii="Calibri" w:hAnsi="Calibri" w:cs="Calibri"/>
            <w:webHidden/>
          </w:rPr>
        </w:r>
        <w:r w:rsidR="004F414A" w:rsidRPr="001107B1">
          <w:rPr>
            <w:rFonts w:ascii="Calibri" w:hAnsi="Calibri" w:cs="Calibri"/>
            <w:webHidden/>
          </w:rPr>
          <w:fldChar w:fldCharType="separate"/>
        </w:r>
        <w:r w:rsidR="002B18E8">
          <w:rPr>
            <w:rFonts w:ascii="Calibri" w:hAnsi="Calibri" w:cs="Calibri"/>
            <w:webHidden/>
          </w:rPr>
          <w:t>126</w:t>
        </w:r>
        <w:r w:rsidR="004F414A" w:rsidRPr="001107B1">
          <w:rPr>
            <w:rFonts w:ascii="Calibri" w:hAnsi="Calibri" w:cs="Calibri"/>
            <w:webHidden/>
          </w:rPr>
          <w:fldChar w:fldCharType="end"/>
        </w:r>
      </w:hyperlink>
    </w:p>
    <w:p w14:paraId="191006B1" w14:textId="39A586F4" w:rsidR="004F414A" w:rsidRPr="001107B1" w:rsidRDefault="009A3ABD" w:rsidP="00D61AF7">
      <w:pPr>
        <w:pStyle w:val="TOC2"/>
        <w:rPr>
          <w:rFonts w:ascii="Calibri" w:eastAsiaTheme="minorEastAsia" w:hAnsi="Calibri" w:cs="Calibri"/>
          <w:b/>
          <w:noProof/>
          <w:sz w:val="20"/>
          <w:szCs w:val="20"/>
        </w:rPr>
      </w:pPr>
      <w:hyperlink w:anchor="_Toc518469756" w:history="1">
        <w:r w:rsidR="004F414A" w:rsidRPr="001107B1">
          <w:rPr>
            <w:rStyle w:val="Hyperlink"/>
            <w:rFonts w:ascii="Calibri" w:hAnsi="Calibri" w:cs="Calibri"/>
            <w:b/>
            <w:noProof/>
            <w:sz w:val="20"/>
            <w:szCs w:val="20"/>
          </w:rPr>
          <w:t>APPENDIX 1. PLAUSIBILITY CHECKS</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_Toc518469756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126</w:t>
        </w:r>
        <w:r w:rsidR="004F414A" w:rsidRPr="001107B1">
          <w:rPr>
            <w:rFonts w:ascii="Calibri" w:hAnsi="Calibri" w:cs="Calibri"/>
            <w:b/>
            <w:noProof/>
            <w:webHidden/>
            <w:sz w:val="20"/>
            <w:szCs w:val="20"/>
          </w:rPr>
          <w:fldChar w:fldCharType="end"/>
        </w:r>
      </w:hyperlink>
    </w:p>
    <w:p w14:paraId="16DD6754" w14:textId="35CDD476" w:rsidR="004F414A" w:rsidRPr="001107B1" w:rsidRDefault="009A3ABD" w:rsidP="00D61AF7">
      <w:pPr>
        <w:pStyle w:val="TOC2"/>
        <w:rPr>
          <w:rFonts w:ascii="Calibri" w:eastAsiaTheme="minorEastAsia" w:hAnsi="Calibri" w:cs="Calibri"/>
          <w:b/>
          <w:noProof/>
          <w:sz w:val="20"/>
          <w:szCs w:val="20"/>
        </w:rPr>
      </w:pPr>
      <w:hyperlink w:anchor="_Toc518469757" w:history="1">
        <w:r w:rsidR="004F414A" w:rsidRPr="001107B1">
          <w:rPr>
            <w:rStyle w:val="Hyperlink"/>
            <w:rFonts w:ascii="Calibri" w:hAnsi="Calibri" w:cs="Calibri"/>
            <w:b/>
            <w:noProof/>
            <w:sz w:val="20"/>
            <w:szCs w:val="20"/>
          </w:rPr>
          <w:t>APPENDIX 2. RWANDA POPULATION OF CONCERN TO UNHCR</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_Toc518469757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132</w:t>
        </w:r>
        <w:r w:rsidR="004F414A" w:rsidRPr="001107B1">
          <w:rPr>
            <w:rFonts w:ascii="Calibri" w:hAnsi="Calibri" w:cs="Calibri"/>
            <w:b/>
            <w:noProof/>
            <w:webHidden/>
            <w:sz w:val="20"/>
            <w:szCs w:val="20"/>
          </w:rPr>
          <w:fldChar w:fldCharType="end"/>
        </w:r>
      </w:hyperlink>
    </w:p>
    <w:p w14:paraId="46D1CFBE" w14:textId="1CF99306" w:rsidR="004F414A" w:rsidRPr="001107B1" w:rsidRDefault="009A3ABD" w:rsidP="00D61AF7">
      <w:pPr>
        <w:pStyle w:val="TOC2"/>
        <w:rPr>
          <w:rFonts w:ascii="Calibri" w:eastAsiaTheme="minorEastAsia" w:hAnsi="Calibri" w:cs="Calibri"/>
          <w:b/>
          <w:noProof/>
          <w:sz w:val="20"/>
          <w:szCs w:val="20"/>
        </w:rPr>
      </w:pPr>
      <w:hyperlink w:anchor="_Toc518469758" w:history="1">
        <w:r w:rsidR="004F414A" w:rsidRPr="001107B1">
          <w:rPr>
            <w:rStyle w:val="Hyperlink"/>
            <w:rFonts w:ascii="Calibri" w:hAnsi="Calibri" w:cs="Calibri"/>
            <w:b/>
            <w:noProof/>
            <w:sz w:val="20"/>
            <w:szCs w:val="20"/>
          </w:rPr>
          <w:t>APPENDIX 3. RESULTS OF THE STANDARDIZATION TEST</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_Toc518469758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133</w:t>
        </w:r>
        <w:r w:rsidR="004F414A" w:rsidRPr="001107B1">
          <w:rPr>
            <w:rFonts w:ascii="Calibri" w:hAnsi="Calibri" w:cs="Calibri"/>
            <w:b/>
            <w:noProof/>
            <w:webHidden/>
            <w:sz w:val="20"/>
            <w:szCs w:val="20"/>
          </w:rPr>
          <w:fldChar w:fldCharType="end"/>
        </w:r>
      </w:hyperlink>
    </w:p>
    <w:p w14:paraId="7A1B77C6" w14:textId="172692E7" w:rsidR="004F414A" w:rsidRPr="001107B1" w:rsidRDefault="009A3ABD" w:rsidP="00D61AF7">
      <w:pPr>
        <w:pStyle w:val="TOC2"/>
        <w:rPr>
          <w:rFonts w:ascii="Calibri" w:eastAsiaTheme="minorEastAsia" w:hAnsi="Calibri" w:cs="Calibri"/>
          <w:b/>
          <w:noProof/>
          <w:sz w:val="20"/>
          <w:szCs w:val="20"/>
        </w:rPr>
      </w:pPr>
      <w:hyperlink w:anchor="_Toc518469759" w:history="1">
        <w:r w:rsidR="004F414A" w:rsidRPr="001107B1">
          <w:rPr>
            <w:rStyle w:val="Hyperlink"/>
            <w:rFonts w:ascii="Calibri" w:hAnsi="Calibri" w:cs="Calibri"/>
            <w:b/>
            <w:noProof/>
            <w:sz w:val="20"/>
            <w:szCs w:val="20"/>
          </w:rPr>
          <w:t>APPENDIX 4: RESULT TABLES FOR NCHS GROWTH REFERENCE 1977</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_Toc518469759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134</w:t>
        </w:r>
        <w:r w:rsidR="004F414A" w:rsidRPr="001107B1">
          <w:rPr>
            <w:rFonts w:ascii="Calibri" w:hAnsi="Calibri" w:cs="Calibri"/>
            <w:b/>
            <w:noProof/>
            <w:webHidden/>
            <w:sz w:val="20"/>
            <w:szCs w:val="20"/>
          </w:rPr>
          <w:fldChar w:fldCharType="end"/>
        </w:r>
      </w:hyperlink>
    </w:p>
    <w:p w14:paraId="0ACED946" w14:textId="16A695AE" w:rsidR="004F414A" w:rsidRPr="001107B1" w:rsidRDefault="009A3ABD" w:rsidP="00D61AF7">
      <w:pPr>
        <w:pStyle w:val="TOC2"/>
        <w:rPr>
          <w:rFonts w:ascii="Calibri" w:eastAsiaTheme="minorEastAsia" w:hAnsi="Calibri" w:cs="Calibri"/>
          <w:b/>
          <w:noProof/>
          <w:sz w:val="20"/>
          <w:szCs w:val="20"/>
        </w:rPr>
      </w:pPr>
      <w:hyperlink w:anchor="_Toc518469760" w:history="1">
        <w:r w:rsidR="004F414A" w:rsidRPr="001107B1">
          <w:rPr>
            <w:rStyle w:val="Hyperlink"/>
            <w:rFonts w:ascii="Calibri" w:hAnsi="Calibri" w:cs="Calibri"/>
            <w:b/>
            <w:noProof/>
            <w:sz w:val="20"/>
            <w:szCs w:val="20"/>
          </w:rPr>
          <w:t>APPENDIX 5. SENS QUESTIONNAIRE IN ENGLISH</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_Toc518469760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136</w:t>
        </w:r>
        <w:r w:rsidR="004F414A" w:rsidRPr="001107B1">
          <w:rPr>
            <w:rFonts w:ascii="Calibri" w:hAnsi="Calibri" w:cs="Calibri"/>
            <w:b/>
            <w:noProof/>
            <w:webHidden/>
            <w:sz w:val="20"/>
            <w:szCs w:val="20"/>
          </w:rPr>
          <w:fldChar w:fldCharType="end"/>
        </w:r>
      </w:hyperlink>
    </w:p>
    <w:p w14:paraId="3C720D19" w14:textId="5953D487" w:rsidR="004F414A" w:rsidRPr="001107B1" w:rsidRDefault="009A3ABD" w:rsidP="00D61AF7">
      <w:pPr>
        <w:pStyle w:val="TOC2"/>
        <w:rPr>
          <w:rFonts w:ascii="Calibri" w:eastAsiaTheme="minorEastAsia" w:hAnsi="Calibri" w:cs="Calibri"/>
          <w:b/>
          <w:noProof/>
          <w:sz w:val="20"/>
          <w:szCs w:val="20"/>
        </w:rPr>
      </w:pPr>
      <w:hyperlink w:anchor="_Toc518469761" w:history="1">
        <w:r w:rsidR="004F414A" w:rsidRPr="001107B1">
          <w:rPr>
            <w:rStyle w:val="Hyperlink"/>
            <w:rFonts w:ascii="Calibri" w:hAnsi="Calibri" w:cs="Calibri"/>
            <w:b/>
            <w:noProof/>
            <w:sz w:val="20"/>
            <w:szCs w:val="20"/>
          </w:rPr>
          <w:t>APPENDIX 6. SENS QUESTIONNAIRE IN KINYARWANDA</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_Toc518469761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146</w:t>
        </w:r>
        <w:r w:rsidR="004F414A" w:rsidRPr="001107B1">
          <w:rPr>
            <w:rFonts w:ascii="Calibri" w:hAnsi="Calibri" w:cs="Calibri"/>
            <w:b/>
            <w:noProof/>
            <w:webHidden/>
            <w:sz w:val="20"/>
            <w:szCs w:val="20"/>
          </w:rPr>
          <w:fldChar w:fldCharType="end"/>
        </w:r>
      </w:hyperlink>
    </w:p>
    <w:p w14:paraId="7E6D5A89" w14:textId="17F2A38A" w:rsidR="004F414A" w:rsidRPr="001107B1" w:rsidRDefault="009A3ABD" w:rsidP="00D61AF7">
      <w:pPr>
        <w:pStyle w:val="TOC2"/>
        <w:rPr>
          <w:rFonts w:ascii="Calibri" w:eastAsiaTheme="minorEastAsia" w:hAnsi="Calibri" w:cs="Calibri"/>
          <w:b/>
          <w:noProof/>
          <w:sz w:val="20"/>
          <w:szCs w:val="20"/>
        </w:rPr>
      </w:pPr>
      <w:hyperlink w:anchor="_Toc518469762" w:history="1">
        <w:r w:rsidR="004F414A" w:rsidRPr="001107B1">
          <w:rPr>
            <w:rStyle w:val="Hyperlink"/>
            <w:rFonts w:ascii="Calibri" w:hAnsi="Calibri" w:cs="Calibri"/>
            <w:b/>
            <w:noProof/>
            <w:sz w:val="20"/>
            <w:szCs w:val="20"/>
          </w:rPr>
          <w:t>APPENDIX 7. LOCAL EVENT CALENDAR</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_Toc518469762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155</w:t>
        </w:r>
        <w:r w:rsidR="004F414A" w:rsidRPr="001107B1">
          <w:rPr>
            <w:rFonts w:ascii="Calibri" w:hAnsi="Calibri" w:cs="Calibri"/>
            <w:b/>
            <w:noProof/>
            <w:webHidden/>
            <w:sz w:val="20"/>
            <w:szCs w:val="20"/>
          </w:rPr>
          <w:fldChar w:fldCharType="end"/>
        </w:r>
      </w:hyperlink>
    </w:p>
    <w:p w14:paraId="44372D89" w14:textId="2AA198F6" w:rsidR="004F414A" w:rsidRPr="001107B1" w:rsidRDefault="009A3ABD" w:rsidP="00D61AF7">
      <w:pPr>
        <w:pStyle w:val="TOC2"/>
        <w:rPr>
          <w:rFonts w:eastAsiaTheme="minorEastAsia"/>
          <w:b/>
          <w:noProof/>
        </w:rPr>
      </w:pPr>
      <w:hyperlink w:anchor="_Toc518469763" w:history="1">
        <w:r w:rsidR="004F414A" w:rsidRPr="001107B1">
          <w:rPr>
            <w:rStyle w:val="Hyperlink"/>
            <w:rFonts w:ascii="Calibri" w:hAnsi="Calibri" w:cs="Calibri"/>
            <w:b/>
            <w:noProof/>
            <w:sz w:val="20"/>
            <w:szCs w:val="20"/>
          </w:rPr>
          <w:t>APPENDIX 8. TRAINING AGENDA</w:t>
        </w:r>
        <w:r w:rsidR="004F414A" w:rsidRPr="001107B1">
          <w:rPr>
            <w:rFonts w:ascii="Calibri" w:hAnsi="Calibri" w:cs="Calibri"/>
            <w:b/>
            <w:noProof/>
            <w:webHidden/>
            <w:sz w:val="20"/>
            <w:szCs w:val="20"/>
          </w:rPr>
          <w:tab/>
        </w:r>
        <w:r w:rsidR="004F414A" w:rsidRPr="001107B1">
          <w:rPr>
            <w:rFonts w:ascii="Calibri" w:hAnsi="Calibri" w:cs="Calibri"/>
            <w:b/>
            <w:noProof/>
            <w:webHidden/>
            <w:sz w:val="20"/>
            <w:szCs w:val="20"/>
          </w:rPr>
          <w:fldChar w:fldCharType="begin"/>
        </w:r>
        <w:r w:rsidR="004F414A" w:rsidRPr="001107B1">
          <w:rPr>
            <w:rFonts w:ascii="Calibri" w:hAnsi="Calibri" w:cs="Calibri"/>
            <w:b/>
            <w:noProof/>
            <w:webHidden/>
            <w:sz w:val="20"/>
            <w:szCs w:val="20"/>
          </w:rPr>
          <w:instrText xml:space="preserve"> PAGEREF _Toc518469763 \h </w:instrText>
        </w:r>
        <w:r w:rsidR="004F414A" w:rsidRPr="001107B1">
          <w:rPr>
            <w:rFonts w:ascii="Calibri" w:hAnsi="Calibri" w:cs="Calibri"/>
            <w:b/>
            <w:noProof/>
            <w:webHidden/>
            <w:sz w:val="20"/>
            <w:szCs w:val="20"/>
          </w:rPr>
        </w:r>
        <w:r w:rsidR="004F414A" w:rsidRPr="001107B1">
          <w:rPr>
            <w:rFonts w:ascii="Calibri" w:hAnsi="Calibri" w:cs="Calibri"/>
            <w:b/>
            <w:noProof/>
            <w:webHidden/>
            <w:sz w:val="20"/>
            <w:szCs w:val="20"/>
          </w:rPr>
          <w:fldChar w:fldCharType="separate"/>
        </w:r>
        <w:r w:rsidR="002B18E8">
          <w:rPr>
            <w:rFonts w:ascii="Calibri" w:hAnsi="Calibri" w:cs="Calibri"/>
            <w:b/>
            <w:noProof/>
            <w:webHidden/>
            <w:sz w:val="20"/>
            <w:szCs w:val="20"/>
          </w:rPr>
          <w:t>158</w:t>
        </w:r>
        <w:r w:rsidR="004F414A" w:rsidRPr="001107B1">
          <w:rPr>
            <w:rFonts w:ascii="Calibri" w:hAnsi="Calibri" w:cs="Calibri"/>
            <w:b/>
            <w:noProof/>
            <w:webHidden/>
            <w:sz w:val="20"/>
            <w:szCs w:val="20"/>
          </w:rPr>
          <w:fldChar w:fldCharType="end"/>
        </w:r>
      </w:hyperlink>
    </w:p>
    <w:p w14:paraId="0F914DB3" w14:textId="3704EF71" w:rsidR="00DA1EE5" w:rsidRPr="001107B1" w:rsidRDefault="00F1402D" w:rsidP="001107B1">
      <w:pPr>
        <w:rPr>
          <w:rFonts w:ascii="Calibri" w:hAnsi="Calibri" w:cs="Calibri"/>
          <w:b/>
          <w:bCs/>
          <w:noProof/>
          <w:sz w:val="20"/>
          <w:szCs w:val="20"/>
        </w:rPr>
      </w:pPr>
      <w:r w:rsidRPr="001107B1">
        <w:rPr>
          <w:rFonts w:ascii="Calibri" w:hAnsi="Calibri" w:cs="Calibri"/>
          <w:b/>
          <w:bCs/>
          <w:noProof/>
          <w:sz w:val="20"/>
          <w:szCs w:val="20"/>
        </w:rPr>
        <w:lastRenderedPageBreak/>
        <w:fldChar w:fldCharType="end"/>
      </w:r>
      <w:r w:rsidR="001107B1">
        <w:rPr>
          <w:rFonts w:ascii="Calibri" w:hAnsi="Calibri" w:cs="Calibri"/>
          <w:b/>
          <w:bCs/>
          <w:noProof/>
          <w:sz w:val="20"/>
          <w:szCs w:val="20"/>
        </w:rPr>
        <w:t>L</w:t>
      </w:r>
      <w:r w:rsidR="004F414A" w:rsidRPr="00D61AF7">
        <w:rPr>
          <w:rFonts w:asciiTheme="minorHAnsi" w:hAnsiTheme="minorHAnsi" w:cs="Calibri"/>
          <w:b/>
          <w:sz w:val="20"/>
          <w:szCs w:val="20"/>
        </w:rPr>
        <w:t>IST OF TABLES</w:t>
      </w:r>
      <w:r w:rsidR="004F414A" w:rsidRPr="00D61AF7">
        <w:rPr>
          <w:rFonts w:asciiTheme="minorHAnsi" w:hAnsiTheme="minorHAnsi" w:cs="Calibri"/>
          <w:b/>
          <w:sz w:val="20"/>
          <w:szCs w:val="20"/>
        </w:rPr>
        <w:tab/>
      </w:r>
    </w:p>
    <w:p w14:paraId="19BD6CB4" w14:textId="7B7078A0" w:rsidR="00730167" w:rsidRPr="00A840E9" w:rsidRDefault="00DA1EE5">
      <w:pPr>
        <w:pStyle w:val="TableofFigures"/>
        <w:tabs>
          <w:tab w:val="right" w:leader="dot" w:pos="9737"/>
        </w:tabs>
        <w:rPr>
          <w:rFonts w:ascii="Calibri" w:eastAsiaTheme="minorEastAsia" w:hAnsi="Calibri" w:cs="Calibri"/>
          <w:noProof/>
          <w:szCs w:val="20"/>
        </w:rPr>
      </w:pPr>
      <w:r w:rsidRPr="00730167">
        <w:rPr>
          <w:rFonts w:ascii="Calibri" w:hAnsi="Calibri" w:cs="Calibri"/>
          <w:szCs w:val="20"/>
        </w:rPr>
        <w:fldChar w:fldCharType="begin"/>
      </w:r>
      <w:r w:rsidRPr="00730167">
        <w:rPr>
          <w:rFonts w:ascii="Calibri" w:hAnsi="Calibri" w:cs="Calibri"/>
          <w:szCs w:val="20"/>
        </w:rPr>
        <w:instrText xml:space="preserve"> TOC \h \z \c "Table" </w:instrText>
      </w:r>
      <w:r w:rsidRPr="00730167">
        <w:rPr>
          <w:rFonts w:ascii="Calibri" w:hAnsi="Calibri" w:cs="Calibri"/>
          <w:szCs w:val="20"/>
        </w:rPr>
        <w:fldChar w:fldCharType="separate"/>
      </w:r>
      <w:hyperlink w:anchor="_Toc521477110" w:history="1">
        <w:r w:rsidR="00730167" w:rsidRPr="00A840E9">
          <w:rPr>
            <w:rStyle w:val="Hyperlink"/>
            <w:rFonts w:ascii="Calibri" w:hAnsi="Calibri" w:cs="Calibri"/>
            <w:noProof/>
            <w:szCs w:val="20"/>
          </w:rPr>
          <w:t>TABLE 1 SUMMARY OF KEY FINDINGS FROM MAY 2018 SENS IN THE REFUGEE CAMPS IN RWANDA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15</w:t>
        </w:r>
        <w:r w:rsidR="00730167" w:rsidRPr="00A840E9">
          <w:rPr>
            <w:rFonts w:ascii="Calibri" w:hAnsi="Calibri" w:cs="Calibri"/>
            <w:noProof/>
            <w:webHidden/>
            <w:szCs w:val="20"/>
          </w:rPr>
          <w:fldChar w:fldCharType="end"/>
        </w:r>
      </w:hyperlink>
    </w:p>
    <w:p w14:paraId="1300020C" w14:textId="682ADEFC" w:rsidR="00730167" w:rsidRPr="00A840E9" w:rsidRDefault="009A3ABD">
      <w:pPr>
        <w:pStyle w:val="TableofFigures"/>
        <w:tabs>
          <w:tab w:val="right" w:leader="dot" w:pos="9737"/>
        </w:tabs>
        <w:rPr>
          <w:rFonts w:ascii="Calibri" w:eastAsiaTheme="minorEastAsia" w:hAnsi="Calibri" w:cs="Calibri"/>
          <w:noProof/>
          <w:szCs w:val="20"/>
        </w:rPr>
      </w:pPr>
      <w:hyperlink w:anchor="_Toc521477111" w:history="1">
        <w:r w:rsidR="00730167" w:rsidRPr="00A840E9">
          <w:rPr>
            <w:rStyle w:val="Hyperlink"/>
            <w:rFonts w:ascii="Calibri" w:hAnsi="Calibri" w:cs="Calibri"/>
            <w:noProof/>
            <w:szCs w:val="20"/>
          </w:rPr>
          <w:t xml:space="preserve">TABLE 2 </w:t>
        </w:r>
        <w:r w:rsidR="00730167" w:rsidRPr="00A840E9">
          <w:rPr>
            <w:rStyle w:val="Hyperlink"/>
            <w:rFonts w:ascii="Calibri" w:hAnsi="Calibri" w:cs="Calibri"/>
            <w:noProof/>
            <w:szCs w:val="20"/>
            <w:lang w:val="en-GB"/>
          </w:rPr>
          <w:t>CLASSIFICATION OF PUBLIC HEALTH SIGNIFICANCE FOR CHILDREN UNDER 5 YEARS OF AGE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20</w:t>
        </w:r>
        <w:r w:rsidR="00730167" w:rsidRPr="00A840E9">
          <w:rPr>
            <w:rFonts w:ascii="Calibri" w:hAnsi="Calibri" w:cs="Calibri"/>
            <w:noProof/>
            <w:webHidden/>
            <w:szCs w:val="20"/>
          </w:rPr>
          <w:fldChar w:fldCharType="end"/>
        </w:r>
      </w:hyperlink>
    </w:p>
    <w:p w14:paraId="025B32DF" w14:textId="4FB956B7" w:rsidR="00730167" w:rsidRPr="00A840E9" w:rsidRDefault="009A3ABD">
      <w:pPr>
        <w:pStyle w:val="TableofFigures"/>
        <w:tabs>
          <w:tab w:val="right" w:leader="dot" w:pos="9737"/>
        </w:tabs>
        <w:rPr>
          <w:rFonts w:ascii="Calibri" w:eastAsiaTheme="minorEastAsia" w:hAnsi="Calibri" w:cs="Calibri"/>
          <w:noProof/>
          <w:szCs w:val="20"/>
        </w:rPr>
      </w:pPr>
      <w:hyperlink w:anchor="_Toc521477112" w:history="1">
        <w:r w:rsidR="00730167" w:rsidRPr="00A840E9">
          <w:rPr>
            <w:rStyle w:val="Hyperlink"/>
            <w:rFonts w:ascii="Calibri" w:hAnsi="Calibri" w:cs="Calibri"/>
            <w:noProof/>
            <w:szCs w:val="20"/>
          </w:rPr>
          <w:t xml:space="preserve">TABLE 3 </w:t>
        </w:r>
        <w:r w:rsidR="00730167" w:rsidRPr="00A840E9">
          <w:rPr>
            <w:rStyle w:val="Hyperlink"/>
            <w:rFonts w:ascii="Calibri" w:hAnsi="Calibri" w:cs="Calibri"/>
            <w:noProof/>
            <w:szCs w:val="20"/>
            <w:lang w:val="en-GB"/>
          </w:rPr>
          <w:t>CLASSIFICATION OF PUBLIC HEALTH SIGNIFICANCE FOR ANEMIA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20</w:t>
        </w:r>
        <w:r w:rsidR="00730167" w:rsidRPr="00A840E9">
          <w:rPr>
            <w:rFonts w:ascii="Calibri" w:hAnsi="Calibri" w:cs="Calibri"/>
            <w:noProof/>
            <w:webHidden/>
            <w:szCs w:val="20"/>
          </w:rPr>
          <w:fldChar w:fldCharType="end"/>
        </w:r>
      </w:hyperlink>
    </w:p>
    <w:p w14:paraId="7FBB4470" w14:textId="0DDE4466" w:rsidR="00730167" w:rsidRPr="00A840E9" w:rsidRDefault="009A3ABD">
      <w:pPr>
        <w:pStyle w:val="TableofFigures"/>
        <w:tabs>
          <w:tab w:val="right" w:leader="dot" w:pos="9737"/>
        </w:tabs>
        <w:rPr>
          <w:rFonts w:ascii="Calibri" w:eastAsiaTheme="minorEastAsia" w:hAnsi="Calibri" w:cs="Calibri"/>
          <w:noProof/>
          <w:szCs w:val="20"/>
        </w:rPr>
      </w:pPr>
      <w:hyperlink w:anchor="_Toc521477113" w:history="1">
        <w:r w:rsidR="00730167" w:rsidRPr="00A840E9">
          <w:rPr>
            <w:rStyle w:val="Hyperlink"/>
            <w:rFonts w:ascii="Calibri" w:hAnsi="Calibri" w:cs="Calibri"/>
            <w:noProof/>
            <w:szCs w:val="20"/>
          </w:rPr>
          <w:t xml:space="preserve">TABLE 4 </w:t>
        </w:r>
        <w:r w:rsidR="00730167" w:rsidRPr="00A840E9">
          <w:rPr>
            <w:rStyle w:val="Hyperlink"/>
            <w:rFonts w:ascii="Calibri" w:hAnsi="Calibri" w:cs="Calibri"/>
            <w:noProof/>
            <w:szCs w:val="20"/>
            <w:lang w:val="en-GB"/>
          </w:rPr>
          <w:t>SIMPLIFIED CLASSIFICATION OF THE SEVERITY OF GAM, ANEMIA, AND STUNTING IN REFUGEE SETTING (UNHCR OPERATIONAL GUIDANCE)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20</w:t>
        </w:r>
        <w:r w:rsidR="00730167" w:rsidRPr="00A840E9">
          <w:rPr>
            <w:rFonts w:ascii="Calibri" w:hAnsi="Calibri" w:cs="Calibri"/>
            <w:noProof/>
            <w:webHidden/>
            <w:szCs w:val="20"/>
          </w:rPr>
          <w:fldChar w:fldCharType="end"/>
        </w:r>
      </w:hyperlink>
    </w:p>
    <w:p w14:paraId="4E3D7C11" w14:textId="18F31529" w:rsidR="00730167" w:rsidRPr="00A840E9" w:rsidRDefault="009A3ABD">
      <w:pPr>
        <w:pStyle w:val="TableofFigures"/>
        <w:tabs>
          <w:tab w:val="right" w:leader="dot" w:pos="9737"/>
        </w:tabs>
        <w:rPr>
          <w:rFonts w:ascii="Calibri" w:eastAsiaTheme="minorEastAsia" w:hAnsi="Calibri" w:cs="Calibri"/>
          <w:noProof/>
          <w:szCs w:val="20"/>
        </w:rPr>
      </w:pPr>
      <w:hyperlink w:anchor="_Toc521477114" w:history="1">
        <w:r w:rsidR="00730167" w:rsidRPr="00A840E9">
          <w:rPr>
            <w:rStyle w:val="Hyperlink"/>
            <w:rFonts w:ascii="Calibri" w:hAnsi="Calibri" w:cs="Calibri"/>
            <w:noProof/>
            <w:szCs w:val="20"/>
          </w:rPr>
          <w:t>TABLE 5 CHARACTERISTICS OF REFUGEE CAMPS IN RWANDA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26</w:t>
        </w:r>
        <w:r w:rsidR="00730167" w:rsidRPr="00A840E9">
          <w:rPr>
            <w:rFonts w:ascii="Calibri" w:hAnsi="Calibri" w:cs="Calibri"/>
            <w:noProof/>
            <w:webHidden/>
            <w:szCs w:val="20"/>
          </w:rPr>
          <w:fldChar w:fldCharType="end"/>
        </w:r>
      </w:hyperlink>
    </w:p>
    <w:p w14:paraId="27CD8101" w14:textId="22F2B8D9" w:rsidR="00730167" w:rsidRPr="00A840E9" w:rsidRDefault="009A3ABD">
      <w:pPr>
        <w:pStyle w:val="TableofFigures"/>
        <w:tabs>
          <w:tab w:val="right" w:leader="dot" w:pos="9737"/>
        </w:tabs>
        <w:rPr>
          <w:rFonts w:ascii="Calibri" w:eastAsiaTheme="minorEastAsia" w:hAnsi="Calibri" w:cs="Calibri"/>
          <w:noProof/>
          <w:szCs w:val="20"/>
        </w:rPr>
      </w:pPr>
      <w:hyperlink w:anchor="_Toc521477115" w:history="1">
        <w:r w:rsidR="00730167" w:rsidRPr="00A840E9">
          <w:rPr>
            <w:rStyle w:val="Hyperlink"/>
            <w:rFonts w:ascii="Calibri" w:hAnsi="Calibri" w:cs="Calibri"/>
            <w:noProof/>
            <w:szCs w:val="20"/>
          </w:rPr>
          <w:t xml:space="preserve">TABLE 6 </w:t>
        </w:r>
        <w:r w:rsidR="00730167" w:rsidRPr="00A840E9">
          <w:rPr>
            <w:rStyle w:val="Hyperlink"/>
            <w:rFonts w:ascii="Calibri" w:eastAsia="Calibri" w:hAnsi="Calibri" w:cs="Calibri"/>
            <w:noProof/>
            <w:szCs w:val="20"/>
          </w:rPr>
          <w:t>PREVENTIVE AND CURATIVE NUTRITION PROGRAMS IN REFUGEE CAMPS IN RWANDA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_Toc521477115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28</w:t>
        </w:r>
        <w:r w:rsidR="00730167" w:rsidRPr="00A840E9">
          <w:rPr>
            <w:rFonts w:ascii="Calibri" w:hAnsi="Calibri" w:cs="Calibri"/>
            <w:noProof/>
            <w:webHidden/>
            <w:szCs w:val="20"/>
          </w:rPr>
          <w:fldChar w:fldCharType="end"/>
        </w:r>
      </w:hyperlink>
    </w:p>
    <w:p w14:paraId="11DABB43" w14:textId="54AA34B9" w:rsidR="00730167" w:rsidRPr="00A840E9" w:rsidRDefault="009A3ABD">
      <w:pPr>
        <w:pStyle w:val="TableofFigures"/>
        <w:tabs>
          <w:tab w:val="right" w:leader="dot" w:pos="9737"/>
        </w:tabs>
        <w:rPr>
          <w:rFonts w:ascii="Calibri" w:eastAsiaTheme="minorEastAsia" w:hAnsi="Calibri" w:cs="Calibri"/>
          <w:noProof/>
          <w:szCs w:val="20"/>
        </w:rPr>
      </w:pPr>
      <w:hyperlink w:anchor="_Toc521477116" w:history="1">
        <w:r w:rsidR="00730167" w:rsidRPr="00A840E9">
          <w:rPr>
            <w:rStyle w:val="Hyperlink"/>
            <w:rFonts w:ascii="Calibri" w:hAnsi="Calibri" w:cs="Calibri"/>
            <w:noProof/>
            <w:szCs w:val="20"/>
          </w:rPr>
          <w:t>TABLE 7 SAMPLE SIZE CALCULATION FOR NUMBER OF CHILDREN 6-59 MONTHS INCLUDED IN THE SURVEY</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_Toc521477116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30</w:t>
        </w:r>
        <w:r w:rsidR="00730167" w:rsidRPr="00A840E9">
          <w:rPr>
            <w:rFonts w:ascii="Calibri" w:hAnsi="Calibri" w:cs="Calibri"/>
            <w:noProof/>
            <w:webHidden/>
            <w:szCs w:val="20"/>
          </w:rPr>
          <w:fldChar w:fldCharType="end"/>
        </w:r>
      </w:hyperlink>
    </w:p>
    <w:p w14:paraId="0F4EC026" w14:textId="20B57985" w:rsidR="00730167" w:rsidRPr="00A840E9" w:rsidRDefault="009A3ABD">
      <w:pPr>
        <w:pStyle w:val="TableofFigures"/>
        <w:tabs>
          <w:tab w:val="right" w:leader="dot" w:pos="9737"/>
        </w:tabs>
        <w:rPr>
          <w:rFonts w:ascii="Calibri" w:eastAsiaTheme="minorEastAsia" w:hAnsi="Calibri" w:cs="Calibri"/>
          <w:noProof/>
          <w:szCs w:val="20"/>
        </w:rPr>
      </w:pPr>
      <w:hyperlink w:anchor="_Toc521477117" w:history="1">
        <w:r w:rsidR="00730167" w:rsidRPr="00A840E9">
          <w:rPr>
            <w:rStyle w:val="Hyperlink"/>
            <w:rFonts w:ascii="Calibri" w:hAnsi="Calibri" w:cs="Calibri"/>
            <w:noProof/>
            <w:szCs w:val="20"/>
          </w:rPr>
          <w:t xml:space="preserve">TABLE 8 </w:t>
        </w:r>
        <w:r w:rsidR="00730167" w:rsidRPr="00A840E9">
          <w:rPr>
            <w:rStyle w:val="Hyperlink"/>
            <w:rFonts w:ascii="Calibri" w:eastAsia="Calibri" w:hAnsi="Calibri" w:cs="Calibri"/>
            <w:noProof/>
            <w:szCs w:val="20"/>
          </w:rPr>
          <w:t>SUMMARY OF SENS DATA TO COLLECT FOR VARIOUS POPULATION GROUPS</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_Toc521477117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31</w:t>
        </w:r>
        <w:r w:rsidR="00730167" w:rsidRPr="00A840E9">
          <w:rPr>
            <w:rFonts w:ascii="Calibri" w:hAnsi="Calibri" w:cs="Calibri"/>
            <w:noProof/>
            <w:webHidden/>
            <w:szCs w:val="20"/>
          </w:rPr>
          <w:fldChar w:fldCharType="end"/>
        </w:r>
      </w:hyperlink>
    </w:p>
    <w:p w14:paraId="5B2E3E3B" w14:textId="6D03B4C3" w:rsidR="00730167" w:rsidRPr="00A840E9" w:rsidRDefault="009A3ABD">
      <w:pPr>
        <w:pStyle w:val="TableofFigures"/>
        <w:tabs>
          <w:tab w:val="right" w:leader="dot" w:pos="9737"/>
        </w:tabs>
        <w:rPr>
          <w:rFonts w:ascii="Calibri" w:eastAsiaTheme="minorEastAsia" w:hAnsi="Calibri" w:cs="Calibri"/>
          <w:noProof/>
          <w:szCs w:val="20"/>
        </w:rPr>
      </w:pPr>
      <w:hyperlink w:anchor="_Toc521477118" w:history="1">
        <w:r w:rsidR="00730167" w:rsidRPr="00A840E9">
          <w:rPr>
            <w:rStyle w:val="Hyperlink"/>
            <w:rFonts w:ascii="Calibri" w:hAnsi="Calibri" w:cs="Calibri"/>
            <w:noProof/>
            <w:szCs w:val="20"/>
          </w:rPr>
          <w:t>TABLE 9 APPLIED ANTHROPOMETRIC CUT-OFFS FOR CHILDREN 6-59 MONTHS (SOURCE: WHO 2006 GROWTH STANDARDS)</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_Toc521477118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32</w:t>
        </w:r>
        <w:r w:rsidR="00730167" w:rsidRPr="00A840E9">
          <w:rPr>
            <w:rFonts w:ascii="Calibri" w:hAnsi="Calibri" w:cs="Calibri"/>
            <w:noProof/>
            <w:webHidden/>
            <w:szCs w:val="20"/>
          </w:rPr>
          <w:fldChar w:fldCharType="end"/>
        </w:r>
      </w:hyperlink>
    </w:p>
    <w:p w14:paraId="181641C4" w14:textId="423A87B0" w:rsidR="00730167" w:rsidRPr="00A840E9" w:rsidRDefault="009A3ABD">
      <w:pPr>
        <w:pStyle w:val="TableofFigures"/>
        <w:tabs>
          <w:tab w:val="right" w:leader="dot" w:pos="9737"/>
        </w:tabs>
        <w:rPr>
          <w:rFonts w:ascii="Calibri" w:eastAsiaTheme="minorEastAsia" w:hAnsi="Calibri" w:cs="Calibri"/>
          <w:noProof/>
          <w:szCs w:val="20"/>
        </w:rPr>
      </w:pPr>
      <w:hyperlink w:anchor="_Toc521477119" w:history="1">
        <w:r w:rsidR="00730167" w:rsidRPr="00A840E9">
          <w:rPr>
            <w:rStyle w:val="Hyperlink"/>
            <w:rFonts w:ascii="Calibri" w:hAnsi="Calibri" w:cs="Calibri"/>
            <w:noProof/>
            <w:szCs w:val="20"/>
          </w:rPr>
          <w:t xml:space="preserve">TABLE 10 </w:t>
        </w:r>
        <w:r w:rsidR="00730167" w:rsidRPr="00A840E9">
          <w:rPr>
            <w:rStyle w:val="Hyperlink"/>
            <w:rFonts w:ascii="Calibri" w:hAnsi="Calibri" w:cs="Calibri"/>
            <w:noProof/>
            <w:szCs w:val="20"/>
            <w:lang w:eastAsia="en-GB"/>
          </w:rPr>
          <w:t>INDIVIDUAL HB ADJUSTMENT FOR SENS NUTRITION SURVEYS</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_Toc521477119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32</w:t>
        </w:r>
        <w:r w:rsidR="00730167" w:rsidRPr="00A840E9">
          <w:rPr>
            <w:rFonts w:ascii="Calibri" w:hAnsi="Calibri" w:cs="Calibri"/>
            <w:noProof/>
            <w:webHidden/>
            <w:szCs w:val="20"/>
          </w:rPr>
          <w:fldChar w:fldCharType="end"/>
        </w:r>
      </w:hyperlink>
    </w:p>
    <w:p w14:paraId="28E5B7FF" w14:textId="5A7445AD" w:rsidR="00730167" w:rsidRPr="00A840E9" w:rsidRDefault="009A3ABD">
      <w:pPr>
        <w:pStyle w:val="TableofFigures"/>
        <w:tabs>
          <w:tab w:val="right" w:leader="dot" w:pos="9737"/>
        </w:tabs>
        <w:rPr>
          <w:rFonts w:ascii="Calibri" w:eastAsiaTheme="minorEastAsia" w:hAnsi="Calibri" w:cs="Calibri"/>
          <w:noProof/>
          <w:szCs w:val="20"/>
        </w:rPr>
      </w:pPr>
      <w:hyperlink w:anchor="_Toc521477120" w:history="1">
        <w:r w:rsidR="00730167" w:rsidRPr="00A840E9">
          <w:rPr>
            <w:rStyle w:val="Hyperlink"/>
            <w:rFonts w:ascii="Calibri" w:hAnsi="Calibri" w:cs="Calibri"/>
            <w:noProof/>
            <w:szCs w:val="20"/>
          </w:rPr>
          <w:t>TABLE 11 WHO ANEMIA CLASSIFICATION (SOURCE: WHO 2000)</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32</w:t>
        </w:r>
        <w:r w:rsidR="00730167" w:rsidRPr="00A840E9">
          <w:rPr>
            <w:rFonts w:ascii="Calibri" w:hAnsi="Calibri" w:cs="Calibri"/>
            <w:noProof/>
            <w:webHidden/>
            <w:szCs w:val="20"/>
          </w:rPr>
          <w:fldChar w:fldCharType="end"/>
        </w:r>
      </w:hyperlink>
    </w:p>
    <w:p w14:paraId="0FD08988" w14:textId="39A1D66A" w:rsidR="00730167" w:rsidRPr="00A840E9" w:rsidRDefault="009A3ABD">
      <w:pPr>
        <w:pStyle w:val="TableofFigures"/>
        <w:tabs>
          <w:tab w:val="right" w:leader="dot" w:pos="9737"/>
        </w:tabs>
        <w:rPr>
          <w:rFonts w:ascii="Calibri" w:eastAsiaTheme="minorEastAsia" w:hAnsi="Calibri" w:cs="Calibri"/>
          <w:noProof/>
          <w:szCs w:val="20"/>
        </w:rPr>
      </w:pPr>
      <w:hyperlink w:anchor="_Toc521477121" w:history="1">
        <w:r w:rsidR="00730167" w:rsidRPr="00A840E9">
          <w:rPr>
            <w:rStyle w:val="Hyperlink"/>
            <w:rFonts w:ascii="Calibri" w:hAnsi="Calibri" w:cs="Calibri"/>
            <w:noProof/>
            <w:szCs w:val="20"/>
          </w:rPr>
          <w:t>TABLE 12 SEVERITY OF MALNUTRITION FOR CHILDREN UNDER 5 YEARS OF AGE BASED ON PUBLIC HEALTH SIGNIFICANCE (SOURCE: WHO 2000)</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33</w:t>
        </w:r>
        <w:r w:rsidR="00730167" w:rsidRPr="00A840E9">
          <w:rPr>
            <w:rFonts w:ascii="Calibri" w:hAnsi="Calibri" w:cs="Calibri"/>
            <w:noProof/>
            <w:webHidden/>
            <w:szCs w:val="20"/>
          </w:rPr>
          <w:fldChar w:fldCharType="end"/>
        </w:r>
      </w:hyperlink>
    </w:p>
    <w:p w14:paraId="4E38DC5B" w14:textId="10AB6ED0" w:rsidR="00730167" w:rsidRPr="00A840E9" w:rsidRDefault="009A3ABD">
      <w:pPr>
        <w:pStyle w:val="TableofFigures"/>
        <w:tabs>
          <w:tab w:val="right" w:leader="dot" w:pos="9737"/>
        </w:tabs>
        <w:rPr>
          <w:rFonts w:ascii="Calibri" w:eastAsiaTheme="minorEastAsia" w:hAnsi="Calibri" w:cs="Calibri"/>
          <w:noProof/>
          <w:szCs w:val="20"/>
        </w:rPr>
      </w:pPr>
      <w:hyperlink w:anchor="_Toc521477122" w:history="1">
        <w:r w:rsidR="00730167" w:rsidRPr="00A840E9">
          <w:rPr>
            <w:rStyle w:val="Hyperlink"/>
            <w:rFonts w:ascii="Calibri" w:hAnsi="Calibri" w:cs="Calibri"/>
            <w:noProof/>
            <w:szCs w:val="20"/>
          </w:rPr>
          <w:t>TABLE 13 SEVERITY OF ANEMIA BASED ON PUBLIC HEALTH SIGNIFICANCE (SOURCE: WHO 2000)</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34</w:t>
        </w:r>
        <w:r w:rsidR="00730167" w:rsidRPr="00A840E9">
          <w:rPr>
            <w:rFonts w:ascii="Calibri" w:hAnsi="Calibri" w:cs="Calibri"/>
            <w:noProof/>
            <w:webHidden/>
            <w:szCs w:val="20"/>
          </w:rPr>
          <w:fldChar w:fldCharType="end"/>
        </w:r>
      </w:hyperlink>
    </w:p>
    <w:p w14:paraId="766A6081" w14:textId="1BC6CDEC" w:rsidR="00730167" w:rsidRPr="00A840E9" w:rsidRDefault="009A3ABD">
      <w:pPr>
        <w:pStyle w:val="TableofFigures"/>
        <w:tabs>
          <w:tab w:val="right" w:leader="dot" w:pos="9737"/>
        </w:tabs>
        <w:rPr>
          <w:rFonts w:ascii="Calibri" w:eastAsiaTheme="minorEastAsia" w:hAnsi="Calibri" w:cs="Calibri"/>
          <w:noProof/>
          <w:szCs w:val="20"/>
        </w:rPr>
      </w:pPr>
      <w:hyperlink w:anchor="_Toc521477123" w:history="1">
        <w:r w:rsidR="00730167" w:rsidRPr="00A840E9">
          <w:rPr>
            <w:rStyle w:val="Hyperlink"/>
            <w:rFonts w:ascii="Calibri" w:hAnsi="Calibri" w:cs="Calibri"/>
            <w:noProof/>
            <w:szCs w:val="20"/>
          </w:rPr>
          <w:t>TABLE 14 DEMOGRAPHIC CHARACTERISTICS OF THE STUDY POPULATION</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35</w:t>
        </w:r>
        <w:r w:rsidR="00730167" w:rsidRPr="00A840E9">
          <w:rPr>
            <w:rFonts w:ascii="Calibri" w:hAnsi="Calibri" w:cs="Calibri"/>
            <w:noProof/>
            <w:webHidden/>
            <w:szCs w:val="20"/>
          </w:rPr>
          <w:fldChar w:fldCharType="end"/>
        </w:r>
      </w:hyperlink>
    </w:p>
    <w:p w14:paraId="6A051FB5" w14:textId="34D69E97" w:rsidR="00730167" w:rsidRPr="00A840E9" w:rsidRDefault="009A3ABD">
      <w:pPr>
        <w:pStyle w:val="TableofFigures"/>
        <w:tabs>
          <w:tab w:val="right" w:leader="dot" w:pos="9737"/>
        </w:tabs>
        <w:rPr>
          <w:rFonts w:ascii="Calibri" w:eastAsiaTheme="minorEastAsia" w:hAnsi="Calibri" w:cs="Calibri"/>
          <w:noProof/>
          <w:szCs w:val="20"/>
        </w:rPr>
      </w:pPr>
      <w:hyperlink w:anchor="_Toc521477124" w:history="1">
        <w:r w:rsidR="00730167" w:rsidRPr="00A840E9">
          <w:rPr>
            <w:rStyle w:val="Hyperlink"/>
            <w:rFonts w:ascii="Calibri" w:hAnsi="Calibri" w:cs="Calibri"/>
            <w:noProof/>
            <w:szCs w:val="20"/>
          </w:rPr>
          <w:t>TABLE 15 TARGET AND ACTUAL NUMBER OF CHILDREN 6-59 MONTHS INTERVIEWED</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35</w:t>
        </w:r>
        <w:r w:rsidR="00730167" w:rsidRPr="00A840E9">
          <w:rPr>
            <w:rFonts w:ascii="Calibri" w:hAnsi="Calibri" w:cs="Calibri"/>
            <w:noProof/>
            <w:webHidden/>
            <w:szCs w:val="20"/>
          </w:rPr>
          <w:fldChar w:fldCharType="end"/>
        </w:r>
      </w:hyperlink>
    </w:p>
    <w:p w14:paraId="619E63DB" w14:textId="288EE81D" w:rsidR="00730167" w:rsidRPr="00A840E9" w:rsidRDefault="009A3ABD">
      <w:pPr>
        <w:pStyle w:val="TableofFigures"/>
        <w:tabs>
          <w:tab w:val="right" w:leader="dot" w:pos="9737"/>
        </w:tabs>
        <w:rPr>
          <w:rFonts w:ascii="Calibri" w:eastAsiaTheme="minorEastAsia" w:hAnsi="Calibri" w:cs="Calibri"/>
          <w:noProof/>
          <w:szCs w:val="20"/>
        </w:rPr>
      </w:pPr>
      <w:hyperlink w:anchor="_Toc521477125" w:history="1">
        <w:r w:rsidR="00730167" w:rsidRPr="00A840E9">
          <w:rPr>
            <w:rStyle w:val="Hyperlink"/>
            <w:rFonts w:ascii="Calibri" w:hAnsi="Calibri" w:cs="Calibri"/>
            <w:noProof/>
            <w:szCs w:val="20"/>
          </w:rPr>
          <w:t>TABLE 16 CHILDREN 6-59 MONTHS - DISTRIBUTION OF AGE AND SEX OF SAMPLE FOR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_Toc521477125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36</w:t>
        </w:r>
        <w:r w:rsidR="00730167" w:rsidRPr="00A840E9">
          <w:rPr>
            <w:rFonts w:ascii="Calibri" w:hAnsi="Calibri" w:cs="Calibri"/>
            <w:noProof/>
            <w:webHidden/>
            <w:szCs w:val="20"/>
          </w:rPr>
          <w:fldChar w:fldCharType="end"/>
        </w:r>
      </w:hyperlink>
    </w:p>
    <w:p w14:paraId="1469A120" w14:textId="0D6B7189" w:rsidR="00730167" w:rsidRPr="00A840E9" w:rsidRDefault="009A3ABD">
      <w:pPr>
        <w:pStyle w:val="TableofFigures"/>
        <w:tabs>
          <w:tab w:val="right" w:leader="dot" w:pos="9737"/>
        </w:tabs>
        <w:rPr>
          <w:rFonts w:ascii="Calibri" w:eastAsiaTheme="minorEastAsia" w:hAnsi="Calibri" w:cs="Calibri"/>
          <w:noProof/>
          <w:szCs w:val="20"/>
        </w:rPr>
      </w:pPr>
      <w:hyperlink w:anchor="_Toc521477126" w:history="1">
        <w:r w:rsidR="00730167" w:rsidRPr="00A840E9">
          <w:rPr>
            <w:rStyle w:val="Hyperlink"/>
            <w:rFonts w:ascii="Calibri" w:hAnsi="Calibri" w:cs="Calibri"/>
            <w:noProof/>
            <w:szCs w:val="20"/>
          </w:rPr>
          <w:t>TABLE 17 CHILDREN 6-59 MONTHS - DISTRIBUTION OF AGE AND SEX OF SAMPLE FOR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_Toc521477126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36</w:t>
        </w:r>
        <w:r w:rsidR="00730167" w:rsidRPr="00A840E9">
          <w:rPr>
            <w:rFonts w:ascii="Calibri" w:hAnsi="Calibri" w:cs="Calibri"/>
            <w:noProof/>
            <w:webHidden/>
            <w:szCs w:val="20"/>
          </w:rPr>
          <w:fldChar w:fldCharType="end"/>
        </w:r>
      </w:hyperlink>
    </w:p>
    <w:p w14:paraId="335716ED" w14:textId="6DEF55CE" w:rsidR="00730167" w:rsidRPr="00A840E9" w:rsidRDefault="009A3ABD">
      <w:pPr>
        <w:pStyle w:val="TableofFigures"/>
        <w:tabs>
          <w:tab w:val="right" w:leader="dot" w:pos="9737"/>
        </w:tabs>
        <w:rPr>
          <w:rFonts w:ascii="Calibri" w:eastAsiaTheme="minorEastAsia" w:hAnsi="Calibri" w:cs="Calibri"/>
          <w:noProof/>
          <w:szCs w:val="20"/>
        </w:rPr>
      </w:pPr>
      <w:hyperlink w:anchor="_Toc521477127" w:history="1">
        <w:r w:rsidR="00730167" w:rsidRPr="00A840E9">
          <w:rPr>
            <w:rStyle w:val="Hyperlink"/>
            <w:rFonts w:ascii="Calibri" w:hAnsi="Calibri" w:cs="Calibri"/>
            <w:noProof/>
            <w:szCs w:val="20"/>
          </w:rPr>
          <w:t>TABLE 18 CHILDREN 6-59 MONTHS - DISTRIBUTION OF AGE AND SEX OF SAMPLE FOR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_Toc521477127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36</w:t>
        </w:r>
        <w:r w:rsidR="00730167" w:rsidRPr="00A840E9">
          <w:rPr>
            <w:rFonts w:ascii="Calibri" w:hAnsi="Calibri" w:cs="Calibri"/>
            <w:noProof/>
            <w:webHidden/>
            <w:szCs w:val="20"/>
          </w:rPr>
          <w:fldChar w:fldCharType="end"/>
        </w:r>
      </w:hyperlink>
    </w:p>
    <w:p w14:paraId="2F1754D2" w14:textId="11BBB327" w:rsidR="00730167" w:rsidRPr="00A840E9" w:rsidRDefault="009A3ABD">
      <w:pPr>
        <w:pStyle w:val="TableofFigures"/>
        <w:tabs>
          <w:tab w:val="right" w:leader="dot" w:pos="9737"/>
        </w:tabs>
        <w:rPr>
          <w:rFonts w:ascii="Calibri" w:eastAsiaTheme="minorEastAsia" w:hAnsi="Calibri" w:cs="Calibri"/>
          <w:noProof/>
          <w:szCs w:val="20"/>
        </w:rPr>
      </w:pPr>
      <w:hyperlink w:anchor="_Toc521477128" w:history="1">
        <w:r w:rsidR="00730167" w:rsidRPr="00A840E9">
          <w:rPr>
            <w:rStyle w:val="Hyperlink"/>
            <w:rFonts w:ascii="Calibri" w:hAnsi="Calibri" w:cs="Calibri"/>
            <w:noProof/>
            <w:szCs w:val="20"/>
          </w:rPr>
          <w:t>TABLE 19 CHILDREN 6-59 MONTHS - DISTRIBUTION OF AGE AND SEX OF SAMPLE FOR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_Toc521477128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36</w:t>
        </w:r>
        <w:r w:rsidR="00730167" w:rsidRPr="00A840E9">
          <w:rPr>
            <w:rFonts w:ascii="Calibri" w:hAnsi="Calibri" w:cs="Calibri"/>
            <w:noProof/>
            <w:webHidden/>
            <w:szCs w:val="20"/>
          </w:rPr>
          <w:fldChar w:fldCharType="end"/>
        </w:r>
      </w:hyperlink>
    </w:p>
    <w:p w14:paraId="2D1DC426" w14:textId="68D4A79F" w:rsidR="00730167" w:rsidRPr="00A840E9" w:rsidRDefault="009A3ABD">
      <w:pPr>
        <w:pStyle w:val="TableofFigures"/>
        <w:tabs>
          <w:tab w:val="right" w:leader="dot" w:pos="9737"/>
        </w:tabs>
        <w:rPr>
          <w:rFonts w:ascii="Calibri" w:eastAsiaTheme="minorEastAsia" w:hAnsi="Calibri" w:cs="Calibri"/>
          <w:noProof/>
          <w:szCs w:val="20"/>
        </w:rPr>
      </w:pPr>
      <w:hyperlink w:anchor="_Toc521477129" w:history="1">
        <w:r w:rsidR="00730167" w:rsidRPr="00A840E9">
          <w:rPr>
            <w:rStyle w:val="Hyperlink"/>
            <w:rFonts w:ascii="Calibri" w:hAnsi="Calibri" w:cs="Calibri"/>
            <w:noProof/>
            <w:szCs w:val="20"/>
          </w:rPr>
          <w:t>TABLE 20 CHILDREN 6-59 MONTHS - DISTRIBUTION OF AGE AND SEX OF SAMPLE FOR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_Toc521477129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36</w:t>
        </w:r>
        <w:r w:rsidR="00730167" w:rsidRPr="00A840E9">
          <w:rPr>
            <w:rFonts w:ascii="Calibri" w:hAnsi="Calibri" w:cs="Calibri"/>
            <w:noProof/>
            <w:webHidden/>
            <w:szCs w:val="20"/>
          </w:rPr>
          <w:fldChar w:fldCharType="end"/>
        </w:r>
      </w:hyperlink>
    </w:p>
    <w:p w14:paraId="69FAA0B2" w14:textId="412F7167" w:rsidR="00730167" w:rsidRPr="00A840E9" w:rsidRDefault="009A3ABD">
      <w:pPr>
        <w:pStyle w:val="TableofFigures"/>
        <w:tabs>
          <w:tab w:val="right" w:leader="dot" w:pos="9737"/>
        </w:tabs>
        <w:rPr>
          <w:rFonts w:ascii="Calibri" w:eastAsiaTheme="minorEastAsia" w:hAnsi="Calibri" w:cs="Calibri"/>
          <w:noProof/>
          <w:szCs w:val="20"/>
        </w:rPr>
      </w:pPr>
      <w:hyperlink w:anchor="_Toc521477130" w:history="1">
        <w:r w:rsidR="00730167" w:rsidRPr="00A840E9">
          <w:rPr>
            <w:rStyle w:val="Hyperlink"/>
            <w:rFonts w:ascii="Calibri" w:hAnsi="Calibri" w:cs="Calibri"/>
            <w:noProof/>
            <w:szCs w:val="20"/>
          </w:rPr>
          <w:t>TABLE 21 CHILDREN 6-59 MONTHS - DISTRIBUTION OF AGE AND SEX OF SAMPLE FOR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37</w:t>
        </w:r>
        <w:r w:rsidR="00730167" w:rsidRPr="00A840E9">
          <w:rPr>
            <w:rFonts w:ascii="Calibri" w:hAnsi="Calibri" w:cs="Calibri"/>
            <w:noProof/>
            <w:webHidden/>
            <w:szCs w:val="20"/>
          </w:rPr>
          <w:fldChar w:fldCharType="end"/>
        </w:r>
      </w:hyperlink>
    </w:p>
    <w:p w14:paraId="4EF3C406" w14:textId="541E52CF" w:rsidR="00730167" w:rsidRPr="00A840E9" w:rsidRDefault="009A3ABD">
      <w:pPr>
        <w:pStyle w:val="TableofFigures"/>
        <w:tabs>
          <w:tab w:val="right" w:leader="dot" w:pos="9737"/>
        </w:tabs>
        <w:rPr>
          <w:rFonts w:ascii="Calibri" w:eastAsiaTheme="minorEastAsia" w:hAnsi="Calibri" w:cs="Calibri"/>
          <w:noProof/>
          <w:szCs w:val="20"/>
        </w:rPr>
      </w:pPr>
      <w:hyperlink w:anchor="_Toc521477131" w:history="1">
        <w:r w:rsidR="00730167" w:rsidRPr="00A840E9">
          <w:rPr>
            <w:rStyle w:val="Hyperlink"/>
            <w:rFonts w:ascii="Calibri" w:hAnsi="Calibri" w:cs="Calibri"/>
            <w:noProof/>
            <w:szCs w:val="20"/>
          </w:rPr>
          <w:t>TABLE 22 PREVALENCE OF ACUTE MALNUTRITION BASED ON WEIGHT-FOR-HEIGHT Z-SCORES (AND/OR OEDEMA) AND BY SEX 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37</w:t>
        </w:r>
        <w:r w:rsidR="00730167" w:rsidRPr="00A840E9">
          <w:rPr>
            <w:rFonts w:ascii="Calibri" w:hAnsi="Calibri" w:cs="Calibri"/>
            <w:noProof/>
            <w:webHidden/>
            <w:szCs w:val="20"/>
          </w:rPr>
          <w:fldChar w:fldCharType="end"/>
        </w:r>
      </w:hyperlink>
    </w:p>
    <w:p w14:paraId="78B40194" w14:textId="2A5BB999" w:rsidR="00730167" w:rsidRPr="00A840E9" w:rsidRDefault="009A3ABD">
      <w:pPr>
        <w:pStyle w:val="TableofFigures"/>
        <w:tabs>
          <w:tab w:val="right" w:leader="dot" w:pos="9737"/>
        </w:tabs>
        <w:rPr>
          <w:rFonts w:ascii="Calibri" w:eastAsiaTheme="minorEastAsia" w:hAnsi="Calibri" w:cs="Calibri"/>
          <w:noProof/>
          <w:szCs w:val="20"/>
        </w:rPr>
      </w:pPr>
      <w:hyperlink w:anchor="_Toc521477132" w:history="1">
        <w:r w:rsidR="00730167" w:rsidRPr="00A840E9">
          <w:rPr>
            <w:rStyle w:val="Hyperlink"/>
            <w:rFonts w:ascii="Calibri" w:hAnsi="Calibri" w:cs="Calibri"/>
            <w:noProof/>
            <w:szCs w:val="20"/>
          </w:rPr>
          <w:t>TABLE 23 PREVALENCE OF ACUTE MALNUTRITION BASED ON WEIGHT-FOR-HEIGHT Z-SCORES (AND/OR OEDEMA) AND BY SEX 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37</w:t>
        </w:r>
        <w:r w:rsidR="00730167" w:rsidRPr="00A840E9">
          <w:rPr>
            <w:rFonts w:ascii="Calibri" w:hAnsi="Calibri" w:cs="Calibri"/>
            <w:noProof/>
            <w:webHidden/>
            <w:szCs w:val="20"/>
          </w:rPr>
          <w:fldChar w:fldCharType="end"/>
        </w:r>
      </w:hyperlink>
    </w:p>
    <w:p w14:paraId="2CAD7E15" w14:textId="1BEBF9BA" w:rsidR="00730167" w:rsidRPr="00A840E9" w:rsidRDefault="009A3ABD">
      <w:pPr>
        <w:pStyle w:val="TableofFigures"/>
        <w:tabs>
          <w:tab w:val="right" w:leader="dot" w:pos="9737"/>
        </w:tabs>
        <w:rPr>
          <w:rFonts w:ascii="Calibri" w:eastAsiaTheme="minorEastAsia" w:hAnsi="Calibri" w:cs="Calibri"/>
          <w:noProof/>
          <w:szCs w:val="20"/>
        </w:rPr>
      </w:pPr>
      <w:hyperlink w:anchor="_Toc521477133" w:history="1">
        <w:r w:rsidR="00730167" w:rsidRPr="00A840E9">
          <w:rPr>
            <w:rStyle w:val="Hyperlink"/>
            <w:rFonts w:ascii="Calibri" w:hAnsi="Calibri" w:cs="Calibri"/>
            <w:noProof/>
            <w:szCs w:val="20"/>
          </w:rPr>
          <w:t>TABLE 24 PREVALENCE OF ACUTE MALNUTRITION BASED ON WEIGHT-FOR-HEIGHT Z-SCORES (AND/OR OEDEMA) AND BY SEX IN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37</w:t>
        </w:r>
        <w:r w:rsidR="00730167" w:rsidRPr="00A840E9">
          <w:rPr>
            <w:rFonts w:ascii="Calibri" w:hAnsi="Calibri" w:cs="Calibri"/>
            <w:noProof/>
            <w:webHidden/>
            <w:szCs w:val="20"/>
          </w:rPr>
          <w:fldChar w:fldCharType="end"/>
        </w:r>
      </w:hyperlink>
    </w:p>
    <w:p w14:paraId="16CAB416" w14:textId="46D81190" w:rsidR="00730167" w:rsidRPr="00A840E9" w:rsidRDefault="009A3ABD">
      <w:pPr>
        <w:pStyle w:val="TableofFigures"/>
        <w:tabs>
          <w:tab w:val="right" w:leader="dot" w:pos="9737"/>
        </w:tabs>
        <w:rPr>
          <w:rFonts w:ascii="Calibri" w:eastAsiaTheme="minorEastAsia" w:hAnsi="Calibri" w:cs="Calibri"/>
          <w:noProof/>
          <w:szCs w:val="20"/>
        </w:rPr>
      </w:pPr>
      <w:hyperlink w:anchor="_Toc521477134" w:history="1">
        <w:r w:rsidR="00730167" w:rsidRPr="00A840E9">
          <w:rPr>
            <w:rStyle w:val="Hyperlink"/>
            <w:rFonts w:ascii="Calibri" w:hAnsi="Calibri" w:cs="Calibri"/>
            <w:noProof/>
            <w:szCs w:val="20"/>
          </w:rPr>
          <w:t>TABLE 25 PREVALENCE OF ACUTE MALNUTRITION BASED ON WEIGHT-FOR-HEIGHT Z-SCORES (AND/OR OEDEMA) AND BY SEX IN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38</w:t>
        </w:r>
        <w:r w:rsidR="00730167" w:rsidRPr="00A840E9">
          <w:rPr>
            <w:rFonts w:ascii="Calibri" w:hAnsi="Calibri" w:cs="Calibri"/>
            <w:noProof/>
            <w:webHidden/>
            <w:szCs w:val="20"/>
          </w:rPr>
          <w:fldChar w:fldCharType="end"/>
        </w:r>
      </w:hyperlink>
    </w:p>
    <w:p w14:paraId="796B7C44" w14:textId="6A26959B" w:rsidR="00730167" w:rsidRPr="00A840E9" w:rsidRDefault="009A3ABD">
      <w:pPr>
        <w:pStyle w:val="TableofFigures"/>
        <w:tabs>
          <w:tab w:val="right" w:leader="dot" w:pos="9737"/>
        </w:tabs>
        <w:rPr>
          <w:rFonts w:ascii="Calibri" w:eastAsiaTheme="minorEastAsia" w:hAnsi="Calibri" w:cs="Calibri"/>
          <w:noProof/>
          <w:szCs w:val="20"/>
        </w:rPr>
      </w:pPr>
      <w:hyperlink w:anchor="_Toc521477135" w:history="1">
        <w:r w:rsidR="00730167" w:rsidRPr="00A840E9">
          <w:rPr>
            <w:rStyle w:val="Hyperlink"/>
            <w:rFonts w:ascii="Calibri" w:hAnsi="Calibri" w:cs="Calibri"/>
            <w:noProof/>
            <w:szCs w:val="20"/>
          </w:rPr>
          <w:t>TABLE 26 PREVALENCE OF ACUTE MALNUTRITION BASED ON WEIGHT-FOR-HEIGHT Z-SCORES (AND/OR OEDEMA) AND BY SEX IN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_Toc521477135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38</w:t>
        </w:r>
        <w:r w:rsidR="00730167" w:rsidRPr="00A840E9">
          <w:rPr>
            <w:rFonts w:ascii="Calibri" w:hAnsi="Calibri" w:cs="Calibri"/>
            <w:noProof/>
            <w:webHidden/>
            <w:szCs w:val="20"/>
          </w:rPr>
          <w:fldChar w:fldCharType="end"/>
        </w:r>
      </w:hyperlink>
    </w:p>
    <w:p w14:paraId="2B8B3976" w14:textId="65464268" w:rsidR="00730167" w:rsidRPr="00A840E9" w:rsidRDefault="009A3ABD">
      <w:pPr>
        <w:pStyle w:val="TableofFigures"/>
        <w:tabs>
          <w:tab w:val="right" w:leader="dot" w:pos="9737"/>
        </w:tabs>
        <w:rPr>
          <w:rFonts w:ascii="Calibri" w:eastAsiaTheme="minorEastAsia" w:hAnsi="Calibri" w:cs="Calibri"/>
          <w:noProof/>
          <w:szCs w:val="20"/>
        </w:rPr>
      </w:pPr>
      <w:hyperlink w:anchor="_Toc521477136" w:history="1">
        <w:r w:rsidR="00730167" w:rsidRPr="00A840E9">
          <w:rPr>
            <w:rStyle w:val="Hyperlink"/>
            <w:rFonts w:ascii="Calibri" w:hAnsi="Calibri" w:cs="Calibri"/>
            <w:noProof/>
            <w:szCs w:val="20"/>
          </w:rPr>
          <w:t>TABLE 27 PREVALENCE OF ACUTE MALNUTRITION BASED ON WEIGHT-FOR-HEIGHT Z-SCORES (AND/OR OEDEMA) AND BY SEX IN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_Toc521477136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38</w:t>
        </w:r>
        <w:r w:rsidR="00730167" w:rsidRPr="00A840E9">
          <w:rPr>
            <w:rFonts w:ascii="Calibri" w:hAnsi="Calibri" w:cs="Calibri"/>
            <w:noProof/>
            <w:webHidden/>
            <w:szCs w:val="20"/>
          </w:rPr>
          <w:fldChar w:fldCharType="end"/>
        </w:r>
      </w:hyperlink>
    </w:p>
    <w:p w14:paraId="172827FB" w14:textId="536E8D96" w:rsidR="00730167" w:rsidRPr="00A840E9" w:rsidRDefault="009A3ABD">
      <w:pPr>
        <w:pStyle w:val="TableofFigures"/>
        <w:tabs>
          <w:tab w:val="right" w:leader="dot" w:pos="9737"/>
        </w:tabs>
        <w:rPr>
          <w:rFonts w:ascii="Calibri" w:eastAsiaTheme="minorEastAsia" w:hAnsi="Calibri" w:cs="Calibri"/>
          <w:noProof/>
          <w:szCs w:val="20"/>
        </w:rPr>
      </w:pPr>
      <w:hyperlink w:anchor="_Toc521477137" w:history="1">
        <w:r w:rsidR="00730167" w:rsidRPr="00A840E9">
          <w:rPr>
            <w:rStyle w:val="Hyperlink"/>
            <w:rFonts w:ascii="Calibri" w:hAnsi="Calibri" w:cs="Calibri"/>
            <w:noProof/>
            <w:szCs w:val="20"/>
          </w:rPr>
          <w:t>TABLE 28 PREVALENCE OF ACUTE MALNUTRITION BY AGE, BASED ON WEIGHT-FOR-HEIGHT Z-SCORES AND/OR OEDEMA 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_Toc521477137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42</w:t>
        </w:r>
        <w:r w:rsidR="00730167" w:rsidRPr="00A840E9">
          <w:rPr>
            <w:rFonts w:ascii="Calibri" w:hAnsi="Calibri" w:cs="Calibri"/>
            <w:noProof/>
            <w:webHidden/>
            <w:szCs w:val="20"/>
          </w:rPr>
          <w:fldChar w:fldCharType="end"/>
        </w:r>
      </w:hyperlink>
    </w:p>
    <w:p w14:paraId="7A927FED" w14:textId="533A8C5B" w:rsidR="00730167" w:rsidRPr="00A840E9" w:rsidRDefault="009A3ABD">
      <w:pPr>
        <w:pStyle w:val="TableofFigures"/>
        <w:tabs>
          <w:tab w:val="right" w:leader="dot" w:pos="9737"/>
        </w:tabs>
        <w:rPr>
          <w:rFonts w:ascii="Calibri" w:eastAsiaTheme="minorEastAsia" w:hAnsi="Calibri" w:cs="Calibri"/>
          <w:noProof/>
          <w:szCs w:val="20"/>
        </w:rPr>
      </w:pPr>
      <w:hyperlink w:anchor="_Toc521477138" w:history="1">
        <w:r w:rsidR="00730167" w:rsidRPr="00A840E9">
          <w:rPr>
            <w:rStyle w:val="Hyperlink"/>
            <w:rFonts w:ascii="Calibri" w:hAnsi="Calibri" w:cs="Calibri"/>
            <w:noProof/>
            <w:szCs w:val="20"/>
          </w:rPr>
          <w:t>TABLE 29 PREVALENCE OF ACUTE MALNUTRITION BY AGE, BASED ON WEIGHT-FOR-HEIGHT Z-SCORES AND/OR OEDEMA 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_Toc521477138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42</w:t>
        </w:r>
        <w:r w:rsidR="00730167" w:rsidRPr="00A840E9">
          <w:rPr>
            <w:rFonts w:ascii="Calibri" w:hAnsi="Calibri" w:cs="Calibri"/>
            <w:noProof/>
            <w:webHidden/>
            <w:szCs w:val="20"/>
          </w:rPr>
          <w:fldChar w:fldCharType="end"/>
        </w:r>
      </w:hyperlink>
    </w:p>
    <w:p w14:paraId="6142ACB1" w14:textId="0827693C" w:rsidR="00730167" w:rsidRPr="00A840E9" w:rsidRDefault="009A3ABD">
      <w:pPr>
        <w:pStyle w:val="TableofFigures"/>
        <w:tabs>
          <w:tab w:val="right" w:leader="dot" w:pos="9737"/>
        </w:tabs>
        <w:rPr>
          <w:rFonts w:ascii="Calibri" w:eastAsiaTheme="minorEastAsia" w:hAnsi="Calibri" w:cs="Calibri"/>
          <w:noProof/>
          <w:szCs w:val="20"/>
        </w:rPr>
      </w:pPr>
      <w:hyperlink w:anchor="_Toc521477139" w:history="1">
        <w:r w:rsidR="00730167" w:rsidRPr="00A840E9">
          <w:rPr>
            <w:rStyle w:val="Hyperlink"/>
            <w:rFonts w:ascii="Calibri" w:hAnsi="Calibri" w:cs="Calibri"/>
            <w:noProof/>
            <w:szCs w:val="20"/>
          </w:rPr>
          <w:t>TABLE 30 PREVALENCE OF ACUTE MALNUTRITION BY AGE, BASED ON WEIGHT-FOR-HEIGHT Z-SCORES AND/OR OEDEMA IN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_Toc521477139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42</w:t>
        </w:r>
        <w:r w:rsidR="00730167" w:rsidRPr="00A840E9">
          <w:rPr>
            <w:rFonts w:ascii="Calibri" w:hAnsi="Calibri" w:cs="Calibri"/>
            <w:noProof/>
            <w:webHidden/>
            <w:szCs w:val="20"/>
          </w:rPr>
          <w:fldChar w:fldCharType="end"/>
        </w:r>
      </w:hyperlink>
    </w:p>
    <w:p w14:paraId="55E7FD68" w14:textId="6AFCE508" w:rsidR="00730167" w:rsidRPr="00A840E9" w:rsidRDefault="009A3ABD">
      <w:pPr>
        <w:pStyle w:val="TableofFigures"/>
        <w:tabs>
          <w:tab w:val="right" w:leader="dot" w:pos="9737"/>
        </w:tabs>
        <w:rPr>
          <w:rFonts w:ascii="Calibri" w:eastAsiaTheme="minorEastAsia" w:hAnsi="Calibri" w:cs="Calibri"/>
          <w:noProof/>
          <w:szCs w:val="20"/>
        </w:rPr>
      </w:pPr>
      <w:hyperlink w:anchor="_Toc521477140" w:history="1">
        <w:r w:rsidR="00730167" w:rsidRPr="00A840E9">
          <w:rPr>
            <w:rStyle w:val="Hyperlink"/>
            <w:rFonts w:ascii="Calibri" w:hAnsi="Calibri" w:cs="Calibri"/>
            <w:noProof/>
            <w:szCs w:val="20"/>
          </w:rPr>
          <w:t>TABLE 31 PREVALENCE OF ACUTE MALNUTRITION BY AGE, BASED ON WEIGHT-FOR-HEIGHT Z-SCORES AND/OR OEDEMA IN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42</w:t>
        </w:r>
        <w:r w:rsidR="00730167" w:rsidRPr="00A840E9">
          <w:rPr>
            <w:rFonts w:ascii="Calibri" w:hAnsi="Calibri" w:cs="Calibri"/>
            <w:noProof/>
            <w:webHidden/>
            <w:szCs w:val="20"/>
          </w:rPr>
          <w:fldChar w:fldCharType="end"/>
        </w:r>
      </w:hyperlink>
    </w:p>
    <w:p w14:paraId="3FF16954" w14:textId="02EB53A1" w:rsidR="00730167" w:rsidRPr="00A840E9" w:rsidRDefault="009A3ABD">
      <w:pPr>
        <w:pStyle w:val="TableofFigures"/>
        <w:tabs>
          <w:tab w:val="right" w:leader="dot" w:pos="9737"/>
        </w:tabs>
        <w:rPr>
          <w:rFonts w:ascii="Calibri" w:eastAsiaTheme="minorEastAsia" w:hAnsi="Calibri" w:cs="Calibri"/>
          <w:noProof/>
          <w:szCs w:val="20"/>
        </w:rPr>
      </w:pPr>
      <w:hyperlink w:anchor="_Toc521477141" w:history="1">
        <w:r w:rsidR="00730167" w:rsidRPr="00A840E9">
          <w:rPr>
            <w:rStyle w:val="Hyperlink"/>
            <w:rFonts w:ascii="Calibri" w:hAnsi="Calibri" w:cs="Calibri"/>
            <w:noProof/>
            <w:szCs w:val="20"/>
          </w:rPr>
          <w:t>TABLE 32 PREVALENCE OF ACUTE MALNUTRITION BY AGE, BASED ON WEIGHT-FOR-HEIGHT Z-SCORES AND/OR OEDEMA IN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43</w:t>
        </w:r>
        <w:r w:rsidR="00730167" w:rsidRPr="00A840E9">
          <w:rPr>
            <w:rFonts w:ascii="Calibri" w:hAnsi="Calibri" w:cs="Calibri"/>
            <w:noProof/>
            <w:webHidden/>
            <w:szCs w:val="20"/>
          </w:rPr>
          <w:fldChar w:fldCharType="end"/>
        </w:r>
      </w:hyperlink>
    </w:p>
    <w:p w14:paraId="2B62A098" w14:textId="18F3F45F" w:rsidR="00730167" w:rsidRPr="00A840E9" w:rsidRDefault="009A3ABD">
      <w:pPr>
        <w:pStyle w:val="TableofFigures"/>
        <w:tabs>
          <w:tab w:val="right" w:leader="dot" w:pos="9737"/>
        </w:tabs>
        <w:rPr>
          <w:rFonts w:ascii="Calibri" w:eastAsiaTheme="minorEastAsia" w:hAnsi="Calibri" w:cs="Calibri"/>
          <w:noProof/>
          <w:szCs w:val="20"/>
        </w:rPr>
      </w:pPr>
      <w:hyperlink w:anchor="_Toc521477142" w:history="1">
        <w:r w:rsidR="00730167" w:rsidRPr="00A840E9">
          <w:rPr>
            <w:rStyle w:val="Hyperlink"/>
            <w:rFonts w:ascii="Calibri" w:hAnsi="Calibri" w:cs="Calibri"/>
            <w:noProof/>
            <w:szCs w:val="20"/>
          </w:rPr>
          <w:t>TABLE 33 PREVALENCE OF ACUTE MALNUTRITION BY AGE, BASED ON WEIGHT-FOR-HEIGHT Z-SCORES AND/OR OEDEMA IN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43</w:t>
        </w:r>
        <w:r w:rsidR="00730167" w:rsidRPr="00A840E9">
          <w:rPr>
            <w:rFonts w:ascii="Calibri" w:hAnsi="Calibri" w:cs="Calibri"/>
            <w:noProof/>
            <w:webHidden/>
            <w:szCs w:val="20"/>
          </w:rPr>
          <w:fldChar w:fldCharType="end"/>
        </w:r>
      </w:hyperlink>
    </w:p>
    <w:p w14:paraId="01B7C256" w14:textId="61F2B2C9" w:rsidR="00730167" w:rsidRPr="00A840E9" w:rsidRDefault="009A3ABD">
      <w:pPr>
        <w:pStyle w:val="TableofFigures"/>
        <w:tabs>
          <w:tab w:val="right" w:leader="dot" w:pos="9737"/>
        </w:tabs>
        <w:rPr>
          <w:rFonts w:ascii="Calibri" w:eastAsiaTheme="minorEastAsia" w:hAnsi="Calibri" w:cs="Calibri"/>
          <w:noProof/>
          <w:szCs w:val="20"/>
        </w:rPr>
      </w:pPr>
      <w:hyperlink w:anchor="_Toc521477143" w:history="1">
        <w:r w:rsidR="00730167" w:rsidRPr="00A840E9">
          <w:rPr>
            <w:rStyle w:val="Hyperlink"/>
            <w:rFonts w:ascii="Calibri" w:hAnsi="Calibri" w:cs="Calibri"/>
            <w:noProof/>
            <w:szCs w:val="20"/>
          </w:rPr>
          <w:t>TABLE 34 DISTRIBUTION OF SEVERE ACUTE MALNUTRITION AND OEDEMA BASED ON WEIGHT-FOR-HEIGHT Z-SCORES 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46</w:t>
        </w:r>
        <w:r w:rsidR="00730167" w:rsidRPr="00A840E9">
          <w:rPr>
            <w:rFonts w:ascii="Calibri" w:hAnsi="Calibri" w:cs="Calibri"/>
            <w:noProof/>
            <w:webHidden/>
            <w:szCs w:val="20"/>
          </w:rPr>
          <w:fldChar w:fldCharType="end"/>
        </w:r>
      </w:hyperlink>
    </w:p>
    <w:p w14:paraId="01A70BED" w14:textId="36C1A46F" w:rsidR="00730167" w:rsidRPr="00A840E9" w:rsidRDefault="009A3ABD">
      <w:pPr>
        <w:pStyle w:val="TableofFigures"/>
        <w:tabs>
          <w:tab w:val="right" w:leader="dot" w:pos="9737"/>
        </w:tabs>
        <w:rPr>
          <w:rFonts w:ascii="Calibri" w:eastAsiaTheme="minorEastAsia" w:hAnsi="Calibri" w:cs="Calibri"/>
          <w:noProof/>
          <w:szCs w:val="20"/>
        </w:rPr>
      </w:pPr>
      <w:hyperlink w:anchor="_Toc521477144" w:history="1">
        <w:r w:rsidR="00730167" w:rsidRPr="00A840E9">
          <w:rPr>
            <w:rStyle w:val="Hyperlink"/>
            <w:rFonts w:ascii="Calibri" w:hAnsi="Calibri" w:cs="Calibri"/>
            <w:noProof/>
            <w:szCs w:val="20"/>
          </w:rPr>
          <w:t>TABLE 35 DISTRIBUTION OF SEVERE ACUTE MALNUTRITION AND OEDEMA BASED ON WEIGHT-FOR-HEIGHT Z-SCORES 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46</w:t>
        </w:r>
        <w:r w:rsidR="00730167" w:rsidRPr="00A840E9">
          <w:rPr>
            <w:rFonts w:ascii="Calibri" w:hAnsi="Calibri" w:cs="Calibri"/>
            <w:noProof/>
            <w:webHidden/>
            <w:szCs w:val="20"/>
          </w:rPr>
          <w:fldChar w:fldCharType="end"/>
        </w:r>
      </w:hyperlink>
    </w:p>
    <w:p w14:paraId="00813CCD" w14:textId="3DCE00E1" w:rsidR="00730167" w:rsidRPr="00A840E9" w:rsidRDefault="009A3ABD">
      <w:pPr>
        <w:pStyle w:val="TableofFigures"/>
        <w:tabs>
          <w:tab w:val="right" w:leader="dot" w:pos="9737"/>
        </w:tabs>
        <w:rPr>
          <w:rFonts w:ascii="Calibri" w:eastAsiaTheme="minorEastAsia" w:hAnsi="Calibri" w:cs="Calibri"/>
          <w:noProof/>
          <w:szCs w:val="20"/>
        </w:rPr>
      </w:pPr>
      <w:hyperlink w:anchor="_Toc521477145" w:history="1">
        <w:r w:rsidR="00730167" w:rsidRPr="00A840E9">
          <w:rPr>
            <w:rStyle w:val="Hyperlink"/>
            <w:rFonts w:ascii="Calibri" w:hAnsi="Calibri" w:cs="Calibri"/>
            <w:noProof/>
            <w:szCs w:val="20"/>
          </w:rPr>
          <w:t>TABLE 36 DISTRIBUTION OF SEVERE ACUTE MALNUTRITION AND OEDEMA BASED ON WEIGHT-FOR-HEIGHT Z-SCORES IN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_Toc521477145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47</w:t>
        </w:r>
        <w:r w:rsidR="00730167" w:rsidRPr="00A840E9">
          <w:rPr>
            <w:rFonts w:ascii="Calibri" w:hAnsi="Calibri" w:cs="Calibri"/>
            <w:noProof/>
            <w:webHidden/>
            <w:szCs w:val="20"/>
          </w:rPr>
          <w:fldChar w:fldCharType="end"/>
        </w:r>
      </w:hyperlink>
    </w:p>
    <w:p w14:paraId="79062356" w14:textId="23048750" w:rsidR="00730167" w:rsidRPr="00A840E9" w:rsidRDefault="009A3ABD">
      <w:pPr>
        <w:pStyle w:val="TableofFigures"/>
        <w:tabs>
          <w:tab w:val="right" w:leader="dot" w:pos="9737"/>
        </w:tabs>
        <w:rPr>
          <w:rFonts w:ascii="Calibri" w:eastAsiaTheme="minorEastAsia" w:hAnsi="Calibri" w:cs="Calibri"/>
          <w:noProof/>
          <w:szCs w:val="20"/>
        </w:rPr>
      </w:pPr>
      <w:hyperlink w:anchor="_Toc521477146" w:history="1">
        <w:r w:rsidR="00730167" w:rsidRPr="00A840E9">
          <w:rPr>
            <w:rStyle w:val="Hyperlink"/>
            <w:rFonts w:ascii="Calibri" w:hAnsi="Calibri" w:cs="Calibri"/>
            <w:noProof/>
            <w:szCs w:val="20"/>
          </w:rPr>
          <w:t>TABLE 37 DISTRIBUTION OF SEVERE ACUTE MALNUTRITION AND OEDEMA BASED ON WEIGHT-FOR-HEIGHT Z-SCORES IN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_Toc521477146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47</w:t>
        </w:r>
        <w:r w:rsidR="00730167" w:rsidRPr="00A840E9">
          <w:rPr>
            <w:rFonts w:ascii="Calibri" w:hAnsi="Calibri" w:cs="Calibri"/>
            <w:noProof/>
            <w:webHidden/>
            <w:szCs w:val="20"/>
          </w:rPr>
          <w:fldChar w:fldCharType="end"/>
        </w:r>
      </w:hyperlink>
    </w:p>
    <w:p w14:paraId="7B868106" w14:textId="7FC7DE27" w:rsidR="00730167" w:rsidRPr="00A840E9" w:rsidRDefault="009A3ABD">
      <w:pPr>
        <w:pStyle w:val="TableofFigures"/>
        <w:tabs>
          <w:tab w:val="right" w:leader="dot" w:pos="9737"/>
        </w:tabs>
        <w:rPr>
          <w:rFonts w:ascii="Calibri" w:eastAsiaTheme="minorEastAsia" w:hAnsi="Calibri" w:cs="Calibri"/>
          <w:noProof/>
          <w:szCs w:val="20"/>
        </w:rPr>
      </w:pPr>
      <w:hyperlink w:anchor="_Toc521477147" w:history="1">
        <w:r w:rsidR="00730167" w:rsidRPr="00A840E9">
          <w:rPr>
            <w:rStyle w:val="Hyperlink"/>
            <w:rFonts w:ascii="Calibri" w:hAnsi="Calibri" w:cs="Calibri"/>
            <w:noProof/>
            <w:szCs w:val="20"/>
          </w:rPr>
          <w:t xml:space="preserve">TABLE </w:t>
        </w:r>
        <w:r w:rsidR="00730167" w:rsidRPr="00A840E9">
          <w:rPr>
            <w:rStyle w:val="Hyperlink"/>
            <w:rFonts w:ascii="Calibri" w:hAnsi="Calibri" w:cs="Calibri"/>
            <w:caps/>
            <w:noProof/>
            <w:szCs w:val="20"/>
          </w:rPr>
          <w:t>38</w:t>
        </w:r>
        <w:r w:rsidR="00730167" w:rsidRPr="00A840E9">
          <w:rPr>
            <w:rStyle w:val="Hyperlink"/>
            <w:rFonts w:ascii="Calibri" w:hAnsi="Calibri" w:cs="Calibri"/>
            <w:noProof/>
            <w:szCs w:val="20"/>
          </w:rPr>
          <w:t xml:space="preserve"> DISTRIBUTION OF SEVERE ACUTE MALNUTRITION AND OEDEMA BASED ON WEIGHT-FOR-HEIGHT Z-SCORES IN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_Toc521477147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47</w:t>
        </w:r>
        <w:r w:rsidR="00730167" w:rsidRPr="00A840E9">
          <w:rPr>
            <w:rFonts w:ascii="Calibri" w:hAnsi="Calibri" w:cs="Calibri"/>
            <w:noProof/>
            <w:webHidden/>
            <w:szCs w:val="20"/>
          </w:rPr>
          <w:fldChar w:fldCharType="end"/>
        </w:r>
      </w:hyperlink>
    </w:p>
    <w:p w14:paraId="7210AD0D" w14:textId="31A2730F" w:rsidR="00730167" w:rsidRPr="00A840E9" w:rsidRDefault="009A3ABD">
      <w:pPr>
        <w:pStyle w:val="TableofFigures"/>
        <w:tabs>
          <w:tab w:val="right" w:leader="dot" w:pos="9737"/>
        </w:tabs>
        <w:rPr>
          <w:rFonts w:ascii="Calibri" w:eastAsiaTheme="minorEastAsia" w:hAnsi="Calibri" w:cs="Calibri"/>
          <w:noProof/>
          <w:szCs w:val="20"/>
        </w:rPr>
      </w:pPr>
      <w:hyperlink w:anchor="_Toc521477148" w:history="1">
        <w:r w:rsidR="00730167" w:rsidRPr="00A840E9">
          <w:rPr>
            <w:rStyle w:val="Hyperlink"/>
            <w:rFonts w:ascii="Calibri" w:hAnsi="Calibri" w:cs="Calibri"/>
            <w:noProof/>
            <w:szCs w:val="20"/>
          </w:rPr>
          <w:t xml:space="preserve">TABLE </w:t>
        </w:r>
        <w:r w:rsidR="00730167" w:rsidRPr="00A840E9">
          <w:rPr>
            <w:rStyle w:val="Hyperlink"/>
            <w:rFonts w:ascii="Calibri" w:hAnsi="Calibri" w:cs="Calibri"/>
            <w:caps/>
            <w:noProof/>
            <w:szCs w:val="20"/>
          </w:rPr>
          <w:t>39</w:t>
        </w:r>
        <w:r w:rsidR="00730167" w:rsidRPr="00A840E9">
          <w:rPr>
            <w:rStyle w:val="Hyperlink"/>
            <w:rFonts w:ascii="Calibri" w:hAnsi="Calibri" w:cs="Calibri"/>
            <w:noProof/>
            <w:szCs w:val="20"/>
          </w:rPr>
          <w:t xml:space="preserve"> DISTRIBUTION OF SEVERE ACUTE MALNUTRITION AND OEDEMA BASED ON WEIGHT-FOR-HEIGHT Z-SCORES IN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_Toc521477148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47</w:t>
        </w:r>
        <w:r w:rsidR="00730167" w:rsidRPr="00A840E9">
          <w:rPr>
            <w:rFonts w:ascii="Calibri" w:hAnsi="Calibri" w:cs="Calibri"/>
            <w:noProof/>
            <w:webHidden/>
            <w:szCs w:val="20"/>
          </w:rPr>
          <w:fldChar w:fldCharType="end"/>
        </w:r>
      </w:hyperlink>
    </w:p>
    <w:p w14:paraId="04CBBEE4" w14:textId="4024C7B6" w:rsidR="00730167" w:rsidRPr="00A840E9" w:rsidRDefault="009A3ABD">
      <w:pPr>
        <w:pStyle w:val="TableofFigures"/>
        <w:tabs>
          <w:tab w:val="right" w:leader="dot" w:pos="9737"/>
        </w:tabs>
        <w:rPr>
          <w:rFonts w:ascii="Calibri" w:eastAsiaTheme="minorEastAsia" w:hAnsi="Calibri" w:cs="Calibri"/>
          <w:noProof/>
          <w:szCs w:val="20"/>
        </w:rPr>
      </w:pPr>
      <w:hyperlink w:anchor="_Toc521477149" w:history="1">
        <w:r w:rsidR="00730167" w:rsidRPr="00A840E9">
          <w:rPr>
            <w:rStyle w:val="Hyperlink"/>
            <w:rFonts w:ascii="Calibri" w:hAnsi="Calibri" w:cs="Calibri"/>
            <w:noProof/>
            <w:szCs w:val="20"/>
          </w:rPr>
          <w:t>TABLE 40 PREVALENCE OF MUAC MALNUTRITION IN GIHEMBE (AND/OR OEDEMA) AND BY SEX</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_Toc521477149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51</w:t>
        </w:r>
        <w:r w:rsidR="00730167" w:rsidRPr="00A840E9">
          <w:rPr>
            <w:rFonts w:ascii="Calibri" w:hAnsi="Calibri" w:cs="Calibri"/>
            <w:noProof/>
            <w:webHidden/>
            <w:szCs w:val="20"/>
          </w:rPr>
          <w:fldChar w:fldCharType="end"/>
        </w:r>
      </w:hyperlink>
    </w:p>
    <w:p w14:paraId="1766EB5A" w14:textId="5E0E72F9" w:rsidR="00730167" w:rsidRPr="00A840E9" w:rsidRDefault="009A3ABD">
      <w:pPr>
        <w:pStyle w:val="TableofFigures"/>
        <w:tabs>
          <w:tab w:val="right" w:leader="dot" w:pos="9737"/>
        </w:tabs>
        <w:rPr>
          <w:rFonts w:ascii="Calibri" w:eastAsiaTheme="minorEastAsia" w:hAnsi="Calibri" w:cs="Calibri"/>
          <w:noProof/>
          <w:szCs w:val="20"/>
        </w:rPr>
      </w:pPr>
      <w:hyperlink w:anchor="_Toc521477150" w:history="1">
        <w:r w:rsidR="00730167" w:rsidRPr="00A840E9">
          <w:rPr>
            <w:rStyle w:val="Hyperlink"/>
            <w:rFonts w:ascii="Calibri" w:hAnsi="Calibri" w:cs="Calibri"/>
            <w:noProof/>
            <w:szCs w:val="20"/>
          </w:rPr>
          <w:t>TABLE 41 PREVALENCE OF MUAC MALNUTRITION IN KIGEME (AND/OR OEDEMA) AND BY SEX</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51</w:t>
        </w:r>
        <w:r w:rsidR="00730167" w:rsidRPr="00A840E9">
          <w:rPr>
            <w:rFonts w:ascii="Calibri" w:hAnsi="Calibri" w:cs="Calibri"/>
            <w:noProof/>
            <w:webHidden/>
            <w:szCs w:val="20"/>
          </w:rPr>
          <w:fldChar w:fldCharType="end"/>
        </w:r>
      </w:hyperlink>
    </w:p>
    <w:p w14:paraId="625F89D9" w14:textId="6B5D9CD6" w:rsidR="00730167" w:rsidRPr="00A840E9" w:rsidRDefault="009A3ABD">
      <w:pPr>
        <w:pStyle w:val="TableofFigures"/>
        <w:tabs>
          <w:tab w:val="right" w:leader="dot" w:pos="9737"/>
        </w:tabs>
        <w:rPr>
          <w:rFonts w:ascii="Calibri" w:eastAsiaTheme="minorEastAsia" w:hAnsi="Calibri" w:cs="Calibri"/>
          <w:noProof/>
          <w:szCs w:val="20"/>
        </w:rPr>
      </w:pPr>
      <w:hyperlink w:anchor="_Toc521477151" w:history="1">
        <w:r w:rsidR="00730167" w:rsidRPr="00A840E9">
          <w:rPr>
            <w:rStyle w:val="Hyperlink"/>
            <w:rFonts w:ascii="Calibri" w:hAnsi="Calibri" w:cs="Calibri"/>
            <w:noProof/>
            <w:szCs w:val="20"/>
          </w:rPr>
          <w:t>TABLE 42 PREVALENCE OF MUAC MALNUTRITION IN KIZIBA (AND/OR OEDEMA) AND BY SEX</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51</w:t>
        </w:r>
        <w:r w:rsidR="00730167" w:rsidRPr="00A840E9">
          <w:rPr>
            <w:rFonts w:ascii="Calibri" w:hAnsi="Calibri" w:cs="Calibri"/>
            <w:noProof/>
            <w:webHidden/>
            <w:szCs w:val="20"/>
          </w:rPr>
          <w:fldChar w:fldCharType="end"/>
        </w:r>
      </w:hyperlink>
    </w:p>
    <w:p w14:paraId="063845D8" w14:textId="0156AA8B" w:rsidR="00730167" w:rsidRPr="00A840E9" w:rsidRDefault="009A3ABD">
      <w:pPr>
        <w:pStyle w:val="TableofFigures"/>
        <w:tabs>
          <w:tab w:val="right" w:leader="dot" w:pos="9737"/>
        </w:tabs>
        <w:rPr>
          <w:rFonts w:ascii="Calibri" w:eastAsiaTheme="minorEastAsia" w:hAnsi="Calibri" w:cs="Calibri"/>
          <w:noProof/>
          <w:szCs w:val="20"/>
        </w:rPr>
      </w:pPr>
      <w:hyperlink w:anchor="_Toc521477152" w:history="1">
        <w:r w:rsidR="00730167" w:rsidRPr="00A840E9">
          <w:rPr>
            <w:rStyle w:val="Hyperlink"/>
            <w:rFonts w:ascii="Calibri" w:hAnsi="Calibri" w:cs="Calibri"/>
            <w:noProof/>
            <w:szCs w:val="20"/>
          </w:rPr>
          <w:t>TABLE 43 PREVALENCE OF MUAC MALNUTRITION IN MUGOMBWA (AND/OR OEDEMA) AND BY SEX</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51</w:t>
        </w:r>
        <w:r w:rsidR="00730167" w:rsidRPr="00A840E9">
          <w:rPr>
            <w:rFonts w:ascii="Calibri" w:hAnsi="Calibri" w:cs="Calibri"/>
            <w:noProof/>
            <w:webHidden/>
            <w:szCs w:val="20"/>
          </w:rPr>
          <w:fldChar w:fldCharType="end"/>
        </w:r>
      </w:hyperlink>
    </w:p>
    <w:p w14:paraId="37DC142F" w14:textId="74D94014" w:rsidR="00730167" w:rsidRPr="00A840E9" w:rsidRDefault="009A3ABD">
      <w:pPr>
        <w:pStyle w:val="TableofFigures"/>
        <w:tabs>
          <w:tab w:val="right" w:leader="dot" w:pos="9737"/>
        </w:tabs>
        <w:rPr>
          <w:rFonts w:ascii="Calibri" w:eastAsiaTheme="minorEastAsia" w:hAnsi="Calibri" w:cs="Calibri"/>
          <w:noProof/>
          <w:szCs w:val="20"/>
        </w:rPr>
      </w:pPr>
      <w:hyperlink w:anchor="_Toc521477153" w:history="1">
        <w:r w:rsidR="00730167" w:rsidRPr="00A840E9">
          <w:rPr>
            <w:rStyle w:val="Hyperlink"/>
            <w:rFonts w:ascii="Calibri" w:hAnsi="Calibri" w:cs="Calibri"/>
            <w:noProof/>
            <w:szCs w:val="20"/>
          </w:rPr>
          <w:t>TABLE 44 PREVALENCE OF MUAC MALNUTRITION IN NYABIHEKE (AND/OR OEDEMA) AND BY SEX</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51</w:t>
        </w:r>
        <w:r w:rsidR="00730167" w:rsidRPr="00A840E9">
          <w:rPr>
            <w:rFonts w:ascii="Calibri" w:hAnsi="Calibri" w:cs="Calibri"/>
            <w:noProof/>
            <w:webHidden/>
            <w:szCs w:val="20"/>
          </w:rPr>
          <w:fldChar w:fldCharType="end"/>
        </w:r>
      </w:hyperlink>
    </w:p>
    <w:p w14:paraId="10FF2911" w14:textId="4D7C3833" w:rsidR="00730167" w:rsidRPr="00A840E9" w:rsidRDefault="009A3ABD">
      <w:pPr>
        <w:pStyle w:val="TableofFigures"/>
        <w:tabs>
          <w:tab w:val="right" w:leader="dot" w:pos="9737"/>
        </w:tabs>
        <w:rPr>
          <w:rFonts w:ascii="Calibri" w:eastAsiaTheme="minorEastAsia" w:hAnsi="Calibri" w:cs="Calibri"/>
          <w:noProof/>
          <w:szCs w:val="20"/>
        </w:rPr>
      </w:pPr>
      <w:hyperlink w:anchor="_Toc521477154" w:history="1">
        <w:r w:rsidR="00730167" w:rsidRPr="00A840E9">
          <w:rPr>
            <w:rStyle w:val="Hyperlink"/>
            <w:rFonts w:ascii="Calibri" w:hAnsi="Calibri" w:cs="Calibri"/>
            <w:noProof/>
            <w:szCs w:val="20"/>
          </w:rPr>
          <w:t>TABLE 45 PREVALENCE OF MUAC MALNUTRITION IN MAHAMA (AND/OR OEDEMA) AND BY SEX</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52</w:t>
        </w:r>
        <w:r w:rsidR="00730167" w:rsidRPr="00A840E9">
          <w:rPr>
            <w:rFonts w:ascii="Calibri" w:hAnsi="Calibri" w:cs="Calibri"/>
            <w:noProof/>
            <w:webHidden/>
            <w:szCs w:val="20"/>
          </w:rPr>
          <w:fldChar w:fldCharType="end"/>
        </w:r>
      </w:hyperlink>
    </w:p>
    <w:p w14:paraId="27D72A6C" w14:textId="3184E85A" w:rsidR="00730167" w:rsidRPr="00A840E9" w:rsidRDefault="009A3ABD">
      <w:pPr>
        <w:pStyle w:val="TableofFigures"/>
        <w:tabs>
          <w:tab w:val="right" w:leader="dot" w:pos="9737"/>
        </w:tabs>
        <w:rPr>
          <w:rFonts w:ascii="Calibri" w:eastAsiaTheme="minorEastAsia" w:hAnsi="Calibri" w:cs="Calibri"/>
          <w:noProof/>
          <w:szCs w:val="20"/>
        </w:rPr>
      </w:pPr>
      <w:hyperlink w:anchor="_Toc521477155" w:history="1">
        <w:r w:rsidR="00730167" w:rsidRPr="00A840E9">
          <w:rPr>
            <w:rStyle w:val="Hyperlink"/>
            <w:rFonts w:ascii="Calibri" w:hAnsi="Calibri" w:cs="Calibri"/>
            <w:noProof/>
            <w:szCs w:val="20"/>
          </w:rPr>
          <w:t>TABLE 46 PREVALENCE OF MUAC MALNUTRITION BY AGE, BASED ON MUAC CUT OFFS AND/OR OEDEMA 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_Toc521477155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52</w:t>
        </w:r>
        <w:r w:rsidR="00730167" w:rsidRPr="00A840E9">
          <w:rPr>
            <w:rFonts w:ascii="Calibri" w:hAnsi="Calibri" w:cs="Calibri"/>
            <w:noProof/>
            <w:webHidden/>
            <w:szCs w:val="20"/>
          </w:rPr>
          <w:fldChar w:fldCharType="end"/>
        </w:r>
      </w:hyperlink>
    </w:p>
    <w:p w14:paraId="04834263" w14:textId="52D286C8" w:rsidR="00730167" w:rsidRPr="00A840E9" w:rsidRDefault="009A3ABD">
      <w:pPr>
        <w:pStyle w:val="TableofFigures"/>
        <w:tabs>
          <w:tab w:val="right" w:leader="dot" w:pos="9737"/>
        </w:tabs>
        <w:rPr>
          <w:rFonts w:ascii="Calibri" w:eastAsiaTheme="minorEastAsia" w:hAnsi="Calibri" w:cs="Calibri"/>
          <w:noProof/>
          <w:szCs w:val="20"/>
        </w:rPr>
      </w:pPr>
      <w:hyperlink w:anchor="_Toc521477156" w:history="1">
        <w:r w:rsidR="00730167" w:rsidRPr="00A840E9">
          <w:rPr>
            <w:rStyle w:val="Hyperlink"/>
            <w:rFonts w:ascii="Calibri" w:hAnsi="Calibri" w:cs="Calibri"/>
            <w:noProof/>
            <w:szCs w:val="20"/>
          </w:rPr>
          <w:t>TABLE 47 PREVALENCE OF MUAC MALNUTRITION BY AGE, BASED ON MUAC CUT OFFS AND/OR OEDEMA 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_Toc521477156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52</w:t>
        </w:r>
        <w:r w:rsidR="00730167" w:rsidRPr="00A840E9">
          <w:rPr>
            <w:rFonts w:ascii="Calibri" w:hAnsi="Calibri" w:cs="Calibri"/>
            <w:noProof/>
            <w:webHidden/>
            <w:szCs w:val="20"/>
          </w:rPr>
          <w:fldChar w:fldCharType="end"/>
        </w:r>
      </w:hyperlink>
    </w:p>
    <w:p w14:paraId="3A967894" w14:textId="7189886F" w:rsidR="00730167" w:rsidRPr="00A840E9" w:rsidRDefault="009A3ABD">
      <w:pPr>
        <w:pStyle w:val="TableofFigures"/>
        <w:tabs>
          <w:tab w:val="right" w:leader="dot" w:pos="9737"/>
        </w:tabs>
        <w:rPr>
          <w:rFonts w:ascii="Calibri" w:eastAsiaTheme="minorEastAsia" w:hAnsi="Calibri" w:cs="Calibri"/>
          <w:noProof/>
          <w:szCs w:val="20"/>
        </w:rPr>
      </w:pPr>
      <w:hyperlink w:anchor="_Toc521477157" w:history="1">
        <w:r w:rsidR="00730167" w:rsidRPr="00A840E9">
          <w:rPr>
            <w:rStyle w:val="Hyperlink"/>
            <w:rFonts w:ascii="Calibri" w:hAnsi="Calibri" w:cs="Calibri"/>
            <w:noProof/>
            <w:szCs w:val="20"/>
          </w:rPr>
          <w:t>TABLE 48 PREVALENCE OF MUAC MALNUTRITION BY AGE, BASED ON MUAC CUT OFFS AND/OR OEDEMA IN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_Toc521477157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52</w:t>
        </w:r>
        <w:r w:rsidR="00730167" w:rsidRPr="00A840E9">
          <w:rPr>
            <w:rFonts w:ascii="Calibri" w:hAnsi="Calibri" w:cs="Calibri"/>
            <w:noProof/>
            <w:webHidden/>
            <w:szCs w:val="20"/>
          </w:rPr>
          <w:fldChar w:fldCharType="end"/>
        </w:r>
      </w:hyperlink>
    </w:p>
    <w:p w14:paraId="399C8A7A" w14:textId="44440C1A" w:rsidR="00730167" w:rsidRPr="00A840E9" w:rsidRDefault="009A3ABD">
      <w:pPr>
        <w:pStyle w:val="TableofFigures"/>
        <w:tabs>
          <w:tab w:val="right" w:leader="dot" w:pos="9737"/>
        </w:tabs>
        <w:rPr>
          <w:rFonts w:ascii="Calibri" w:eastAsiaTheme="minorEastAsia" w:hAnsi="Calibri" w:cs="Calibri"/>
          <w:noProof/>
          <w:szCs w:val="20"/>
        </w:rPr>
      </w:pPr>
      <w:hyperlink w:anchor="_Toc521477158" w:history="1">
        <w:r w:rsidR="00730167" w:rsidRPr="00A840E9">
          <w:rPr>
            <w:rStyle w:val="Hyperlink"/>
            <w:rFonts w:ascii="Calibri" w:hAnsi="Calibri" w:cs="Calibri"/>
            <w:noProof/>
            <w:szCs w:val="20"/>
          </w:rPr>
          <w:t>TABLE 49 PREVALENCE OF MUAC MALNUTRITION BY AGE, BASED ON MUAC CUT OFFS AND/OR OEDEMA IN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_Toc521477158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53</w:t>
        </w:r>
        <w:r w:rsidR="00730167" w:rsidRPr="00A840E9">
          <w:rPr>
            <w:rFonts w:ascii="Calibri" w:hAnsi="Calibri" w:cs="Calibri"/>
            <w:noProof/>
            <w:webHidden/>
            <w:szCs w:val="20"/>
          </w:rPr>
          <w:fldChar w:fldCharType="end"/>
        </w:r>
      </w:hyperlink>
    </w:p>
    <w:p w14:paraId="45793373" w14:textId="01910C01" w:rsidR="00730167" w:rsidRPr="00A840E9" w:rsidRDefault="009A3ABD">
      <w:pPr>
        <w:pStyle w:val="TableofFigures"/>
        <w:tabs>
          <w:tab w:val="right" w:leader="dot" w:pos="9737"/>
        </w:tabs>
        <w:rPr>
          <w:rFonts w:ascii="Calibri" w:eastAsiaTheme="minorEastAsia" w:hAnsi="Calibri" w:cs="Calibri"/>
          <w:noProof/>
          <w:szCs w:val="20"/>
        </w:rPr>
      </w:pPr>
      <w:hyperlink w:anchor="_Toc521477159" w:history="1">
        <w:r w:rsidR="00730167" w:rsidRPr="00A840E9">
          <w:rPr>
            <w:rStyle w:val="Hyperlink"/>
            <w:rFonts w:ascii="Calibri" w:hAnsi="Calibri" w:cs="Calibri"/>
            <w:noProof/>
            <w:szCs w:val="20"/>
          </w:rPr>
          <w:t>TABLE 50 PREVALENCE OF MUAC MALNUTRITION BY AGE, BASED ON MUAC CUT OFFS AND/OR OEDEMA IN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_Toc521477159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53</w:t>
        </w:r>
        <w:r w:rsidR="00730167" w:rsidRPr="00A840E9">
          <w:rPr>
            <w:rFonts w:ascii="Calibri" w:hAnsi="Calibri" w:cs="Calibri"/>
            <w:noProof/>
            <w:webHidden/>
            <w:szCs w:val="20"/>
          </w:rPr>
          <w:fldChar w:fldCharType="end"/>
        </w:r>
      </w:hyperlink>
    </w:p>
    <w:p w14:paraId="55B7A768" w14:textId="34862B93" w:rsidR="00730167" w:rsidRPr="00A840E9" w:rsidRDefault="009A3ABD">
      <w:pPr>
        <w:pStyle w:val="TableofFigures"/>
        <w:tabs>
          <w:tab w:val="right" w:leader="dot" w:pos="9737"/>
        </w:tabs>
        <w:rPr>
          <w:rFonts w:ascii="Calibri" w:eastAsiaTheme="minorEastAsia" w:hAnsi="Calibri" w:cs="Calibri"/>
          <w:noProof/>
          <w:szCs w:val="20"/>
        </w:rPr>
      </w:pPr>
      <w:hyperlink w:anchor="_Toc521477160" w:history="1">
        <w:r w:rsidR="00730167" w:rsidRPr="00A840E9">
          <w:rPr>
            <w:rStyle w:val="Hyperlink"/>
            <w:rFonts w:ascii="Calibri" w:hAnsi="Calibri" w:cs="Calibri"/>
            <w:noProof/>
            <w:szCs w:val="20"/>
          </w:rPr>
          <w:t>TABLE 51 PREVALENCE OF MUAC MALNUTRITION BY AGE, BASED ON MUAC CUT OFFS AND/OR OEDEMA IN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53</w:t>
        </w:r>
        <w:r w:rsidR="00730167" w:rsidRPr="00A840E9">
          <w:rPr>
            <w:rFonts w:ascii="Calibri" w:hAnsi="Calibri" w:cs="Calibri"/>
            <w:noProof/>
            <w:webHidden/>
            <w:szCs w:val="20"/>
          </w:rPr>
          <w:fldChar w:fldCharType="end"/>
        </w:r>
      </w:hyperlink>
    </w:p>
    <w:p w14:paraId="019E1874" w14:textId="1A427C80" w:rsidR="00730167" w:rsidRPr="00A840E9" w:rsidRDefault="009A3ABD">
      <w:pPr>
        <w:pStyle w:val="TableofFigures"/>
        <w:tabs>
          <w:tab w:val="right" w:leader="dot" w:pos="9737"/>
        </w:tabs>
        <w:rPr>
          <w:rFonts w:ascii="Calibri" w:eastAsiaTheme="minorEastAsia" w:hAnsi="Calibri" w:cs="Calibri"/>
          <w:noProof/>
          <w:szCs w:val="20"/>
        </w:rPr>
      </w:pPr>
      <w:hyperlink w:anchor="_Toc521477161" w:history="1">
        <w:r w:rsidR="00730167" w:rsidRPr="00A840E9">
          <w:rPr>
            <w:rStyle w:val="Hyperlink"/>
            <w:rFonts w:ascii="Calibri" w:hAnsi="Calibri" w:cs="Calibri"/>
            <w:noProof/>
            <w:szCs w:val="20"/>
          </w:rPr>
          <w:t xml:space="preserve">TABLE 52 PREVALENCE OF UNDERWEIGHT BASED ON WEIGHT-FOR-AGE Z-SCORES BY SEX </w:t>
        </w:r>
        <w:r w:rsidR="00730167" w:rsidRPr="00A840E9">
          <w:rPr>
            <w:rStyle w:val="Hyperlink"/>
            <w:rFonts w:ascii="Calibri" w:hAnsi="Calibri" w:cs="Calibri"/>
            <w:iCs/>
            <w:noProof/>
            <w:szCs w:val="20"/>
          </w:rPr>
          <w:t>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53</w:t>
        </w:r>
        <w:r w:rsidR="00730167" w:rsidRPr="00A840E9">
          <w:rPr>
            <w:rFonts w:ascii="Calibri" w:hAnsi="Calibri" w:cs="Calibri"/>
            <w:noProof/>
            <w:webHidden/>
            <w:szCs w:val="20"/>
          </w:rPr>
          <w:fldChar w:fldCharType="end"/>
        </w:r>
      </w:hyperlink>
    </w:p>
    <w:p w14:paraId="291CBB30" w14:textId="03AEEE2B" w:rsidR="00730167" w:rsidRPr="00A840E9" w:rsidRDefault="009A3ABD">
      <w:pPr>
        <w:pStyle w:val="TableofFigures"/>
        <w:tabs>
          <w:tab w:val="right" w:leader="dot" w:pos="9737"/>
        </w:tabs>
        <w:rPr>
          <w:rFonts w:ascii="Calibri" w:eastAsiaTheme="minorEastAsia" w:hAnsi="Calibri" w:cs="Calibri"/>
          <w:noProof/>
          <w:szCs w:val="20"/>
        </w:rPr>
      </w:pPr>
      <w:hyperlink w:anchor="_Toc521477162" w:history="1">
        <w:r w:rsidR="00730167" w:rsidRPr="00A840E9">
          <w:rPr>
            <w:rStyle w:val="Hyperlink"/>
            <w:rFonts w:ascii="Calibri" w:hAnsi="Calibri" w:cs="Calibri"/>
            <w:noProof/>
            <w:szCs w:val="20"/>
          </w:rPr>
          <w:t xml:space="preserve">TABLE 53 PREVALENCE OF UNDERWEIGHT BASED ON WEIGHT-FOR-AGE Z-SCORES BY SEX </w:t>
        </w:r>
        <w:r w:rsidR="00730167" w:rsidRPr="00A840E9">
          <w:rPr>
            <w:rStyle w:val="Hyperlink"/>
            <w:rFonts w:ascii="Calibri" w:hAnsi="Calibri" w:cs="Calibri"/>
            <w:iCs/>
            <w:noProof/>
            <w:szCs w:val="20"/>
          </w:rPr>
          <w:t>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54</w:t>
        </w:r>
        <w:r w:rsidR="00730167" w:rsidRPr="00A840E9">
          <w:rPr>
            <w:rFonts w:ascii="Calibri" w:hAnsi="Calibri" w:cs="Calibri"/>
            <w:noProof/>
            <w:webHidden/>
            <w:szCs w:val="20"/>
          </w:rPr>
          <w:fldChar w:fldCharType="end"/>
        </w:r>
      </w:hyperlink>
    </w:p>
    <w:p w14:paraId="4E45D7E3" w14:textId="68F3912B" w:rsidR="00730167" w:rsidRPr="00A840E9" w:rsidRDefault="009A3ABD">
      <w:pPr>
        <w:pStyle w:val="TableofFigures"/>
        <w:tabs>
          <w:tab w:val="right" w:leader="dot" w:pos="9737"/>
        </w:tabs>
        <w:rPr>
          <w:rFonts w:ascii="Calibri" w:eastAsiaTheme="minorEastAsia" w:hAnsi="Calibri" w:cs="Calibri"/>
          <w:noProof/>
          <w:szCs w:val="20"/>
        </w:rPr>
      </w:pPr>
      <w:hyperlink w:anchor="_Toc521477163" w:history="1">
        <w:r w:rsidR="00730167" w:rsidRPr="00A840E9">
          <w:rPr>
            <w:rStyle w:val="Hyperlink"/>
            <w:rFonts w:ascii="Calibri" w:hAnsi="Calibri" w:cs="Calibri"/>
            <w:noProof/>
            <w:szCs w:val="20"/>
          </w:rPr>
          <w:t xml:space="preserve">TABLE 54 PREVALENCE OF UNDERWEIGHT BASED ON WEIGHT-FOR-AGE Z-SCORES BY SEX </w:t>
        </w:r>
        <w:r w:rsidR="00730167" w:rsidRPr="00A840E9">
          <w:rPr>
            <w:rStyle w:val="Hyperlink"/>
            <w:rFonts w:ascii="Calibri" w:hAnsi="Calibri" w:cs="Calibri"/>
            <w:iCs/>
            <w:noProof/>
            <w:szCs w:val="20"/>
          </w:rPr>
          <w:t>IN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54</w:t>
        </w:r>
        <w:r w:rsidR="00730167" w:rsidRPr="00A840E9">
          <w:rPr>
            <w:rFonts w:ascii="Calibri" w:hAnsi="Calibri" w:cs="Calibri"/>
            <w:noProof/>
            <w:webHidden/>
            <w:szCs w:val="20"/>
          </w:rPr>
          <w:fldChar w:fldCharType="end"/>
        </w:r>
      </w:hyperlink>
    </w:p>
    <w:p w14:paraId="6877EE53" w14:textId="631500E3" w:rsidR="00730167" w:rsidRPr="00A840E9" w:rsidRDefault="009A3ABD">
      <w:pPr>
        <w:pStyle w:val="TableofFigures"/>
        <w:tabs>
          <w:tab w:val="right" w:leader="dot" w:pos="9737"/>
        </w:tabs>
        <w:rPr>
          <w:rFonts w:ascii="Calibri" w:eastAsiaTheme="minorEastAsia" w:hAnsi="Calibri" w:cs="Calibri"/>
          <w:noProof/>
          <w:szCs w:val="20"/>
        </w:rPr>
      </w:pPr>
      <w:hyperlink w:anchor="_Toc521477164" w:history="1">
        <w:r w:rsidR="00730167" w:rsidRPr="00A840E9">
          <w:rPr>
            <w:rStyle w:val="Hyperlink"/>
            <w:rFonts w:ascii="Calibri" w:hAnsi="Calibri" w:cs="Calibri"/>
            <w:noProof/>
            <w:szCs w:val="20"/>
          </w:rPr>
          <w:t xml:space="preserve">TABLE 55 PREVALENCE OF UNDERWEIGHT BASED ON WEIGHT-FOR-AGE Z-SCORES BY SEX </w:t>
        </w:r>
        <w:r w:rsidR="00730167" w:rsidRPr="00A840E9">
          <w:rPr>
            <w:rStyle w:val="Hyperlink"/>
            <w:rFonts w:ascii="Calibri" w:hAnsi="Calibri" w:cs="Calibri"/>
            <w:iCs/>
            <w:noProof/>
            <w:szCs w:val="20"/>
          </w:rPr>
          <w:t>IN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54</w:t>
        </w:r>
        <w:r w:rsidR="00730167" w:rsidRPr="00A840E9">
          <w:rPr>
            <w:rFonts w:ascii="Calibri" w:hAnsi="Calibri" w:cs="Calibri"/>
            <w:noProof/>
            <w:webHidden/>
            <w:szCs w:val="20"/>
          </w:rPr>
          <w:fldChar w:fldCharType="end"/>
        </w:r>
      </w:hyperlink>
    </w:p>
    <w:p w14:paraId="5BFED9FD" w14:textId="37CFF9F4" w:rsidR="00730167" w:rsidRPr="00A840E9" w:rsidRDefault="009A3ABD">
      <w:pPr>
        <w:pStyle w:val="TableofFigures"/>
        <w:tabs>
          <w:tab w:val="right" w:leader="dot" w:pos="9737"/>
        </w:tabs>
        <w:rPr>
          <w:rFonts w:ascii="Calibri" w:eastAsiaTheme="minorEastAsia" w:hAnsi="Calibri" w:cs="Calibri"/>
          <w:noProof/>
          <w:szCs w:val="20"/>
        </w:rPr>
      </w:pPr>
      <w:hyperlink w:anchor="_Toc521477165" w:history="1">
        <w:r w:rsidR="00730167" w:rsidRPr="00A840E9">
          <w:rPr>
            <w:rStyle w:val="Hyperlink"/>
            <w:rFonts w:ascii="Calibri" w:hAnsi="Calibri" w:cs="Calibri"/>
            <w:noProof/>
            <w:szCs w:val="20"/>
          </w:rPr>
          <w:t xml:space="preserve">TABLE 56 PREVALENCE OF UNDERWEIGHT BASED ON WEIGHT-FOR-AGE Z-SCORES BY SEX </w:t>
        </w:r>
        <w:r w:rsidR="00730167" w:rsidRPr="00A840E9">
          <w:rPr>
            <w:rStyle w:val="Hyperlink"/>
            <w:rFonts w:ascii="Calibri" w:hAnsi="Calibri" w:cs="Calibri"/>
            <w:iCs/>
            <w:noProof/>
            <w:szCs w:val="20"/>
          </w:rPr>
          <w:t>IN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_Toc521477165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54</w:t>
        </w:r>
        <w:r w:rsidR="00730167" w:rsidRPr="00A840E9">
          <w:rPr>
            <w:rFonts w:ascii="Calibri" w:hAnsi="Calibri" w:cs="Calibri"/>
            <w:noProof/>
            <w:webHidden/>
            <w:szCs w:val="20"/>
          </w:rPr>
          <w:fldChar w:fldCharType="end"/>
        </w:r>
      </w:hyperlink>
    </w:p>
    <w:p w14:paraId="5AFDB811" w14:textId="40B4D849" w:rsidR="00730167" w:rsidRPr="00A840E9" w:rsidRDefault="009A3ABD">
      <w:pPr>
        <w:pStyle w:val="TableofFigures"/>
        <w:tabs>
          <w:tab w:val="right" w:leader="dot" w:pos="9737"/>
        </w:tabs>
        <w:rPr>
          <w:rFonts w:ascii="Calibri" w:eastAsiaTheme="minorEastAsia" w:hAnsi="Calibri" w:cs="Calibri"/>
          <w:noProof/>
          <w:szCs w:val="20"/>
        </w:rPr>
      </w:pPr>
      <w:hyperlink w:anchor="_Toc521477166" w:history="1">
        <w:r w:rsidR="00730167" w:rsidRPr="00A840E9">
          <w:rPr>
            <w:rStyle w:val="Hyperlink"/>
            <w:rFonts w:ascii="Calibri" w:hAnsi="Calibri" w:cs="Calibri"/>
            <w:noProof/>
            <w:szCs w:val="20"/>
          </w:rPr>
          <w:t xml:space="preserve">TABLE 57 PREVALENCE OF UNDERWEIGHT BASED ON WEIGHT-FOR-AGE Z-SCORES BY SEX </w:t>
        </w:r>
        <w:r w:rsidR="00730167" w:rsidRPr="00A840E9">
          <w:rPr>
            <w:rStyle w:val="Hyperlink"/>
            <w:rFonts w:ascii="Calibri" w:hAnsi="Calibri" w:cs="Calibri"/>
            <w:iCs/>
            <w:noProof/>
            <w:szCs w:val="20"/>
          </w:rPr>
          <w:t>IN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_Toc521477166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54</w:t>
        </w:r>
        <w:r w:rsidR="00730167" w:rsidRPr="00A840E9">
          <w:rPr>
            <w:rFonts w:ascii="Calibri" w:hAnsi="Calibri" w:cs="Calibri"/>
            <w:noProof/>
            <w:webHidden/>
            <w:szCs w:val="20"/>
          </w:rPr>
          <w:fldChar w:fldCharType="end"/>
        </w:r>
      </w:hyperlink>
    </w:p>
    <w:p w14:paraId="528B595D" w14:textId="74DA4FC5" w:rsidR="00730167" w:rsidRPr="00A840E9" w:rsidRDefault="009A3ABD">
      <w:pPr>
        <w:pStyle w:val="TableofFigures"/>
        <w:tabs>
          <w:tab w:val="right" w:leader="dot" w:pos="9737"/>
        </w:tabs>
        <w:rPr>
          <w:rFonts w:ascii="Calibri" w:eastAsiaTheme="minorEastAsia" w:hAnsi="Calibri" w:cs="Calibri"/>
          <w:noProof/>
          <w:szCs w:val="20"/>
        </w:rPr>
      </w:pPr>
      <w:hyperlink w:anchor="_Toc521477167" w:history="1">
        <w:r w:rsidR="00730167" w:rsidRPr="00A840E9">
          <w:rPr>
            <w:rStyle w:val="Hyperlink"/>
            <w:rFonts w:ascii="Calibri" w:hAnsi="Calibri" w:cs="Calibri"/>
            <w:noProof/>
            <w:szCs w:val="20"/>
          </w:rPr>
          <w:t>TABLE 58 PREVALENCE OF STUNTING BASED ON HEIGHT-FOR-AGE Z-SCORES AND BY SEX 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_Toc521477167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55</w:t>
        </w:r>
        <w:r w:rsidR="00730167" w:rsidRPr="00A840E9">
          <w:rPr>
            <w:rFonts w:ascii="Calibri" w:hAnsi="Calibri" w:cs="Calibri"/>
            <w:noProof/>
            <w:webHidden/>
            <w:szCs w:val="20"/>
          </w:rPr>
          <w:fldChar w:fldCharType="end"/>
        </w:r>
      </w:hyperlink>
    </w:p>
    <w:p w14:paraId="46F021EC" w14:textId="76331DF1" w:rsidR="00730167" w:rsidRPr="00A840E9" w:rsidRDefault="009A3ABD">
      <w:pPr>
        <w:pStyle w:val="TableofFigures"/>
        <w:tabs>
          <w:tab w:val="right" w:leader="dot" w:pos="9737"/>
        </w:tabs>
        <w:rPr>
          <w:rFonts w:ascii="Calibri" w:eastAsiaTheme="minorEastAsia" w:hAnsi="Calibri" w:cs="Calibri"/>
          <w:noProof/>
          <w:szCs w:val="20"/>
        </w:rPr>
      </w:pPr>
      <w:hyperlink w:anchor="_Toc521477168" w:history="1">
        <w:r w:rsidR="00730167" w:rsidRPr="00A840E9">
          <w:rPr>
            <w:rStyle w:val="Hyperlink"/>
            <w:rFonts w:ascii="Calibri" w:hAnsi="Calibri" w:cs="Calibri"/>
            <w:noProof/>
            <w:szCs w:val="20"/>
          </w:rPr>
          <w:t>TABLE 59 PREVALENCE OF STUNTING BASED ON HEIGHT-FOR-AGE Z-SCORES AND BY SEX 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_Toc521477168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55</w:t>
        </w:r>
        <w:r w:rsidR="00730167" w:rsidRPr="00A840E9">
          <w:rPr>
            <w:rFonts w:ascii="Calibri" w:hAnsi="Calibri" w:cs="Calibri"/>
            <w:noProof/>
            <w:webHidden/>
            <w:szCs w:val="20"/>
          </w:rPr>
          <w:fldChar w:fldCharType="end"/>
        </w:r>
      </w:hyperlink>
    </w:p>
    <w:p w14:paraId="05522C1C" w14:textId="22109D9D" w:rsidR="00730167" w:rsidRPr="00A840E9" w:rsidRDefault="009A3ABD">
      <w:pPr>
        <w:pStyle w:val="TableofFigures"/>
        <w:tabs>
          <w:tab w:val="right" w:leader="dot" w:pos="9737"/>
        </w:tabs>
        <w:rPr>
          <w:rFonts w:ascii="Calibri" w:eastAsiaTheme="minorEastAsia" w:hAnsi="Calibri" w:cs="Calibri"/>
          <w:noProof/>
          <w:szCs w:val="20"/>
        </w:rPr>
      </w:pPr>
      <w:hyperlink w:anchor="_Toc521477169" w:history="1">
        <w:r w:rsidR="00730167" w:rsidRPr="00A840E9">
          <w:rPr>
            <w:rStyle w:val="Hyperlink"/>
            <w:rFonts w:ascii="Calibri" w:hAnsi="Calibri" w:cs="Calibri"/>
            <w:noProof/>
            <w:szCs w:val="20"/>
          </w:rPr>
          <w:t>TABLE 60 PREVALENCE OF STUNTING BASED ON HEIGHT-FOR-AGE Z-SCORES AND BY SEX IN KIZIBA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_Toc521477169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55</w:t>
        </w:r>
        <w:r w:rsidR="00730167" w:rsidRPr="00A840E9">
          <w:rPr>
            <w:rFonts w:ascii="Calibri" w:hAnsi="Calibri" w:cs="Calibri"/>
            <w:noProof/>
            <w:webHidden/>
            <w:szCs w:val="20"/>
          </w:rPr>
          <w:fldChar w:fldCharType="end"/>
        </w:r>
      </w:hyperlink>
    </w:p>
    <w:p w14:paraId="3C72EBB0" w14:textId="727B5BA3" w:rsidR="00730167" w:rsidRPr="00A840E9" w:rsidRDefault="009A3ABD">
      <w:pPr>
        <w:pStyle w:val="TableofFigures"/>
        <w:tabs>
          <w:tab w:val="right" w:leader="dot" w:pos="9737"/>
        </w:tabs>
        <w:rPr>
          <w:rFonts w:ascii="Calibri" w:eastAsiaTheme="minorEastAsia" w:hAnsi="Calibri" w:cs="Calibri"/>
          <w:noProof/>
          <w:szCs w:val="20"/>
        </w:rPr>
      </w:pPr>
      <w:hyperlink w:anchor="_Toc521477170" w:history="1">
        <w:r w:rsidR="00730167" w:rsidRPr="00A840E9">
          <w:rPr>
            <w:rStyle w:val="Hyperlink"/>
            <w:rFonts w:ascii="Calibri" w:hAnsi="Calibri" w:cs="Calibri"/>
            <w:noProof/>
            <w:szCs w:val="20"/>
          </w:rPr>
          <w:t>TABLE 61 PREVALENCE OF STUNTING BASED ON HEIGHT-FOR-AGE Z-SCORES AND BY SEX IN MUGOMBWA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_Toc521477170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55</w:t>
        </w:r>
        <w:r w:rsidR="00730167" w:rsidRPr="00A840E9">
          <w:rPr>
            <w:rFonts w:ascii="Calibri" w:hAnsi="Calibri" w:cs="Calibri"/>
            <w:noProof/>
            <w:webHidden/>
            <w:szCs w:val="20"/>
          </w:rPr>
          <w:fldChar w:fldCharType="end"/>
        </w:r>
      </w:hyperlink>
    </w:p>
    <w:p w14:paraId="1FC89DA6" w14:textId="0177609F" w:rsidR="00730167" w:rsidRPr="00A840E9" w:rsidRDefault="009A3ABD">
      <w:pPr>
        <w:pStyle w:val="TableofFigures"/>
        <w:tabs>
          <w:tab w:val="right" w:leader="dot" w:pos="9737"/>
        </w:tabs>
        <w:rPr>
          <w:rFonts w:ascii="Calibri" w:eastAsiaTheme="minorEastAsia" w:hAnsi="Calibri" w:cs="Calibri"/>
          <w:noProof/>
          <w:szCs w:val="20"/>
        </w:rPr>
      </w:pPr>
      <w:hyperlink w:anchor="_Toc521477171" w:history="1">
        <w:r w:rsidR="00730167" w:rsidRPr="00A840E9">
          <w:rPr>
            <w:rStyle w:val="Hyperlink"/>
            <w:rFonts w:ascii="Calibri" w:hAnsi="Calibri" w:cs="Calibri"/>
            <w:noProof/>
            <w:szCs w:val="20"/>
          </w:rPr>
          <w:t>TABLE 62 PREVALENCE OF STUNTING BASED ON HEIGHT-FOR-AGE Z-SCORES AND BY SEX IN NYABIHEKE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_Toc521477171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55</w:t>
        </w:r>
        <w:r w:rsidR="00730167" w:rsidRPr="00A840E9">
          <w:rPr>
            <w:rFonts w:ascii="Calibri" w:hAnsi="Calibri" w:cs="Calibri"/>
            <w:noProof/>
            <w:webHidden/>
            <w:szCs w:val="20"/>
          </w:rPr>
          <w:fldChar w:fldCharType="end"/>
        </w:r>
      </w:hyperlink>
    </w:p>
    <w:p w14:paraId="6E54B38E" w14:textId="5BC27685" w:rsidR="00730167" w:rsidRPr="00A840E9" w:rsidRDefault="009A3ABD">
      <w:pPr>
        <w:pStyle w:val="TableofFigures"/>
        <w:tabs>
          <w:tab w:val="right" w:leader="dot" w:pos="9737"/>
        </w:tabs>
        <w:rPr>
          <w:rFonts w:ascii="Calibri" w:eastAsiaTheme="minorEastAsia" w:hAnsi="Calibri" w:cs="Calibri"/>
          <w:noProof/>
          <w:szCs w:val="20"/>
        </w:rPr>
      </w:pPr>
      <w:hyperlink w:anchor="_Toc521477172" w:history="1">
        <w:r w:rsidR="00730167" w:rsidRPr="00A840E9">
          <w:rPr>
            <w:rStyle w:val="Hyperlink"/>
            <w:rFonts w:ascii="Calibri" w:hAnsi="Calibri" w:cs="Calibri"/>
            <w:noProof/>
            <w:szCs w:val="20"/>
          </w:rPr>
          <w:t>TABLE 63 PREVALENCE OF STUNTING BASED ON HEIGHT-FOR-AGE Z-SCORES AND BY SEX IN MAHAMA</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_Toc521477172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56</w:t>
        </w:r>
        <w:r w:rsidR="00730167" w:rsidRPr="00A840E9">
          <w:rPr>
            <w:rFonts w:ascii="Calibri" w:hAnsi="Calibri" w:cs="Calibri"/>
            <w:noProof/>
            <w:webHidden/>
            <w:szCs w:val="20"/>
          </w:rPr>
          <w:fldChar w:fldCharType="end"/>
        </w:r>
      </w:hyperlink>
    </w:p>
    <w:p w14:paraId="42794F03" w14:textId="4E49C673" w:rsidR="00730167" w:rsidRPr="00A840E9" w:rsidRDefault="009A3ABD">
      <w:pPr>
        <w:pStyle w:val="TableofFigures"/>
        <w:tabs>
          <w:tab w:val="right" w:leader="dot" w:pos="9737"/>
        </w:tabs>
        <w:rPr>
          <w:rFonts w:ascii="Calibri" w:eastAsiaTheme="minorEastAsia" w:hAnsi="Calibri" w:cs="Calibri"/>
          <w:noProof/>
          <w:szCs w:val="20"/>
        </w:rPr>
      </w:pPr>
      <w:hyperlink w:anchor="_Toc521477173" w:history="1">
        <w:r w:rsidR="00730167" w:rsidRPr="00A840E9">
          <w:rPr>
            <w:rStyle w:val="Hyperlink"/>
            <w:rFonts w:ascii="Calibri" w:hAnsi="Calibri" w:cs="Calibri"/>
            <w:noProof/>
            <w:szCs w:val="20"/>
          </w:rPr>
          <w:t>TABLE 64 PREVALENCE OF STUNTING BY AGE BASED ON HEIGHT-FOR-AGE Z-SCORES IN GIHEMBE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_Toc521477173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59</w:t>
        </w:r>
        <w:r w:rsidR="00730167" w:rsidRPr="00A840E9">
          <w:rPr>
            <w:rFonts w:ascii="Calibri" w:hAnsi="Calibri" w:cs="Calibri"/>
            <w:noProof/>
            <w:webHidden/>
            <w:szCs w:val="20"/>
          </w:rPr>
          <w:fldChar w:fldCharType="end"/>
        </w:r>
      </w:hyperlink>
    </w:p>
    <w:p w14:paraId="42D90CD1" w14:textId="7F4F11ED" w:rsidR="00730167" w:rsidRPr="00A840E9" w:rsidRDefault="009A3ABD">
      <w:pPr>
        <w:pStyle w:val="TableofFigures"/>
        <w:tabs>
          <w:tab w:val="right" w:leader="dot" w:pos="9737"/>
        </w:tabs>
        <w:rPr>
          <w:rFonts w:ascii="Calibri" w:eastAsiaTheme="minorEastAsia" w:hAnsi="Calibri" w:cs="Calibri"/>
          <w:noProof/>
          <w:szCs w:val="20"/>
        </w:rPr>
      </w:pPr>
      <w:hyperlink w:anchor="_Toc521477174" w:history="1">
        <w:r w:rsidR="00730167" w:rsidRPr="00A840E9">
          <w:rPr>
            <w:rStyle w:val="Hyperlink"/>
            <w:rFonts w:ascii="Calibri" w:hAnsi="Calibri" w:cs="Calibri"/>
            <w:noProof/>
            <w:szCs w:val="20"/>
          </w:rPr>
          <w:t>TABLE 65 PREVALENCE OF STUNTING BY AGE BASED ON HEIGHT-FOR-AGE Z-SCORES IN KIGEME</w:t>
        </w:r>
        <w:r w:rsidR="00730167" w:rsidRPr="00A840E9">
          <w:rPr>
            <w:rFonts w:ascii="Calibri" w:hAnsi="Calibri" w:cs="Calibri"/>
            <w:noProof/>
            <w:webHidden/>
            <w:szCs w:val="20"/>
          </w:rPr>
          <w:tab/>
        </w:r>
        <w:r w:rsidR="00730167" w:rsidRPr="00A840E9">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_Toc521477174 \h </w:instrText>
        </w:r>
        <w:r w:rsidR="00730167" w:rsidRPr="00A840E9">
          <w:rPr>
            <w:rFonts w:ascii="Calibri" w:hAnsi="Calibri" w:cs="Calibri"/>
            <w:noProof/>
            <w:webHidden/>
            <w:szCs w:val="20"/>
          </w:rPr>
        </w:r>
        <w:r w:rsidR="00730167" w:rsidRPr="00A840E9">
          <w:rPr>
            <w:rFonts w:ascii="Calibri" w:hAnsi="Calibri" w:cs="Calibri"/>
            <w:noProof/>
            <w:webHidden/>
            <w:szCs w:val="20"/>
          </w:rPr>
          <w:fldChar w:fldCharType="separate"/>
        </w:r>
        <w:r w:rsidR="004F598D">
          <w:rPr>
            <w:rFonts w:ascii="Calibri" w:hAnsi="Calibri" w:cs="Calibri"/>
            <w:noProof/>
            <w:webHidden/>
            <w:szCs w:val="20"/>
          </w:rPr>
          <w:t>59</w:t>
        </w:r>
        <w:r w:rsidR="00730167" w:rsidRPr="00A840E9">
          <w:rPr>
            <w:rFonts w:ascii="Calibri" w:hAnsi="Calibri" w:cs="Calibri"/>
            <w:noProof/>
            <w:webHidden/>
            <w:szCs w:val="20"/>
          </w:rPr>
          <w:fldChar w:fldCharType="end"/>
        </w:r>
      </w:hyperlink>
    </w:p>
    <w:p w14:paraId="1BCD88E4" w14:textId="176F9D5F" w:rsidR="00730167" w:rsidRPr="00A840E9" w:rsidRDefault="009A3ABD">
      <w:pPr>
        <w:pStyle w:val="TableofFigures"/>
        <w:tabs>
          <w:tab w:val="right" w:leader="dot" w:pos="9737"/>
        </w:tabs>
        <w:rPr>
          <w:rFonts w:ascii="Calibri" w:eastAsiaTheme="minorEastAsia" w:hAnsi="Calibri" w:cs="Calibri"/>
          <w:noProof/>
          <w:szCs w:val="20"/>
        </w:rPr>
      </w:pPr>
      <w:hyperlink w:anchor="_Toc521477175" w:history="1">
        <w:r w:rsidR="00730167" w:rsidRPr="00D61AF7">
          <w:rPr>
            <w:rStyle w:val="Hyperlink"/>
            <w:rFonts w:ascii="Calibri" w:hAnsi="Calibri" w:cs="Calibri"/>
            <w:noProof/>
            <w:szCs w:val="20"/>
          </w:rPr>
          <w:t>TABLE 66 PREVALENCE OF STUNTING BY AGE BASED ON HEIGHT-FOR-AGE Z-SCORES IN KIZIBA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_Toc521477175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60</w:t>
        </w:r>
        <w:r w:rsidR="00730167" w:rsidRPr="00C57383">
          <w:rPr>
            <w:rFonts w:ascii="Calibri" w:hAnsi="Calibri" w:cs="Calibri"/>
            <w:noProof/>
            <w:webHidden/>
            <w:szCs w:val="20"/>
          </w:rPr>
          <w:fldChar w:fldCharType="end"/>
        </w:r>
      </w:hyperlink>
    </w:p>
    <w:p w14:paraId="370959F0" w14:textId="2FF50B1F" w:rsidR="00730167" w:rsidRPr="00A840E9" w:rsidRDefault="009A3ABD">
      <w:pPr>
        <w:pStyle w:val="TableofFigures"/>
        <w:tabs>
          <w:tab w:val="right" w:leader="dot" w:pos="9737"/>
        </w:tabs>
        <w:rPr>
          <w:rFonts w:ascii="Calibri" w:eastAsiaTheme="minorEastAsia" w:hAnsi="Calibri" w:cs="Calibri"/>
          <w:noProof/>
          <w:szCs w:val="20"/>
        </w:rPr>
      </w:pPr>
      <w:hyperlink w:anchor="_Toc521477176" w:history="1">
        <w:r w:rsidR="00730167" w:rsidRPr="00D61AF7">
          <w:rPr>
            <w:rStyle w:val="Hyperlink"/>
            <w:rFonts w:ascii="Calibri" w:hAnsi="Calibri" w:cs="Calibri"/>
            <w:noProof/>
            <w:szCs w:val="20"/>
          </w:rPr>
          <w:t>TABLE 67 PREVALENCE OF STUNTING BY AGE BASED ON HEIGHT-FOR-AGE Z-SCORES IN MUGOMBWA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_Toc521477176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60</w:t>
        </w:r>
        <w:r w:rsidR="00730167" w:rsidRPr="00C57383">
          <w:rPr>
            <w:rFonts w:ascii="Calibri" w:hAnsi="Calibri" w:cs="Calibri"/>
            <w:noProof/>
            <w:webHidden/>
            <w:szCs w:val="20"/>
          </w:rPr>
          <w:fldChar w:fldCharType="end"/>
        </w:r>
      </w:hyperlink>
    </w:p>
    <w:p w14:paraId="7CCC0E1F" w14:textId="66B87448" w:rsidR="00730167" w:rsidRPr="00A840E9" w:rsidRDefault="009A3ABD">
      <w:pPr>
        <w:pStyle w:val="TableofFigures"/>
        <w:tabs>
          <w:tab w:val="right" w:leader="dot" w:pos="9737"/>
        </w:tabs>
        <w:rPr>
          <w:rFonts w:ascii="Calibri" w:eastAsiaTheme="minorEastAsia" w:hAnsi="Calibri" w:cs="Calibri"/>
          <w:noProof/>
          <w:szCs w:val="20"/>
        </w:rPr>
      </w:pPr>
      <w:hyperlink w:anchor="_Toc521477177" w:history="1">
        <w:r w:rsidR="00730167" w:rsidRPr="00D61AF7">
          <w:rPr>
            <w:rStyle w:val="Hyperlink"/>
            <w:rFonts w:ascii="Calibri" w:hAnsi="Calibri" w:cs="Calibri"/>
            <w:noProof/>
            <w:szCs w:val="20"/>
          </w:rPr>
          <w:t>TABLE 68 PREVALENCE OF STUNTING BY AGE BASED ON HEIGHT-FOR-AGE Z-SCORES IN NYABIHEKE</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_Toc521477177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60</w:t>
        </w:r>
        <w:r w:rsidR="00730167" w:rsidRPr="00C57383">
          <w:rPr>
            <w:rFonts w:ascii="Calibri" w:hAnsi="Calibri" w:cs="Calibri"/>
            <w:noProof/>
            <w:webHidden/>
            <w:szCs w:val="20"/>
          </w:rPr>
          <w:fldChar w:fldCharType="end"/>
        </w:r>
      </w:hyperlink>
    </w:p>
    <w:p w14:paraId="3B46B578" w14:textId="4D51EE0F" w:rsidR="00730167" w:rsidRPr="00A840E9" w:rsidRDefault="009A3ABD">
      <w:pPr>
        <w:pStyle w:val="TableofFigures"/>
        <w:tabs>
          <w:tab w:val="right" w:leader="dot" w:pos="9737"/>
        </w:tabs>
        <w:rPr>
          <w:rFonts w:ascii="Calibri" w:eastAsiaTheme="minorEastAsia" w:hAnsi="Calibri" w:cs="Calibri"/>
          <w:noProof/>
          <w:szCs w:val="20"/>
        </w:rPr>
      </w:pPr>
      <w:hyperlink w:anchor="_Toc521477178" w:history="1">
        <w:r w:rsidR="00730167" w:rsidRPr="00D61AF7">
          <w:rPr>
            <w:rStyle w:val="Hyperlink"/>
            <w:rFonts w:ascii="Calibri" w:hAnsi="Calibri" w:cs="Calibri"/>
            <w:noProof/>
            <w:szCs w:val="20"/>
          </w:rPr>
          <w:t>TABLE 69 PREVALENCE OF STUNTING BY AGE BASED ON HEIGHT-FOR-AGE Z-SCORES IN MAHAMA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_Toc521477178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60</w:t>
        </w:r>
        <w:r w:rsidR="00730167" w:rsidRPr="00C57383">
          <w:rPr>
            <w:rFonts w:ascii="Calibri" w:hAnsi="Calibri" w:cs="Calibri"/>
            <w:noProof/>
            <w:webHidden/>
            <w:szCs w:val="20"/>
          </w:rPr>
          <w:fldChar w:fldCharType="end"/>
        </w:r>
      </w:hyperlink>
    </w:p>
    <w:p w14:paraId="22ACA053" w14:textId="5B26919C" w:rsidR="00730167" w:rsidRPr="00A840E9" w:rsidRDefault="009A3ABD">
      <w:pPr>
        <w:pStyle w:val="TableofFigures"/>
        <w:tabs>
          <w:tab w:val="right" w:leader="dot" w:pos="9737"/>
        </w:tabs>
        <w:rPr>
          <w:rFonts w:ascii="Calibri" w:eastAsiaTheme="minorEastAsia" w:hAnsi="Calibri" w:cs="Calibri"/>
          <w:noProof/>
          <w:szCs w:val="20"/>
        </w:rPr>
      </w:pPr>
      <w:hyperlink w:anchor="_Toc521477179" w:history="1">
        <w:r w:rsidR="00730167" w:rsidRPr="00A840E9">
          <w:rPr>
            <w:rStyle w:val="Hyperlink"/>
            <w:rFonts w:ascii="Calibri" w:hAnsi="Calibri" w:cs="Calibri"/>
            <w:noProof/>
            <w:szCs w:val="20"/>
          </w:rPr>
          <w:t>TABLE 70 PREVALENCE OF OVERWEIGHT IN GIHEMBE BASED ON WEIGHT FOR HEIGHT CUT OFFS AND BY SEX (NO ODEMA)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_Toc521477179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67</w:t>
        </w:r>
        <w:r w:rsidR="00730167" w:rsidRPr="00C57383">
          <w:rPr>
            <w:rFonts w:ascii="Calibri" w:hAnsi="Calibri" w:cs="Calibri"/>
            <w:noProof/>
            <w:webHidden/>
            <w:szCs w:val="20"/>
          </w:rPr>
          <w:fldChar w:fldCharType="end"/>
        </w:r>
      </w:hyperlink>
    </w:p>
    <w:p w14:paraId="538F60ED" w14:textId="71ACF78B" w:rsidR="00730167" w:rsidRPr="00A840E9" w:rsidRDefault="009A3ABD">
      <w:pPr>
        <w:pStyle w:val="TableofFigures"/>
        <w:tabs>
          <w:tab w:val="right" w:leader="dot" w:pos="9737"/>
        </w:tabs>
        <w:rPr>
          <w:rFonts w:ascii="Calibri" w:eastAsiaTheme="minorEastAsia" w:hAnsi="Calibri" w:cs="Calibri"/>
          <w:noProof/>
          <w:szCs w:val="20"/>
        </w:rPr>
      </w:pPr>
      <w:hyperlink w:anchor="_Toc521477180" w:history="1">
        <w:r w:rsidR="00730167" w:rsidRPr="00A840E9">
          <w:rPr>
            <w:rStyle w:val="Hyperlink"/>
            <w:rFonts w:ascii="Calibri" w:hAnsi="Calibri" w:cs="Calibri"/>
            <w:noProof/>
            <w:szCs w:val="20"/>
          </w:rPr>
          <w:t>TABLE 71 PREVALENCE OF OVERWEIGHT IN KIGEME BASED ON WEIGHT FOR HEIGHT CUT OFFS AND BY SEX (NO ODEMA)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_Toc521477180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67</w:t>
        </w:r>
        <w:r w:rsidR="00730167" w:rsidRPr="00C57383">
          <w:rPr>
            <w:rFonts w:ascii="Calibri" w:hAnsi="Calibri" w:cs="Calibri"/>
            <w:noProof/>
            <w:webHidden/>
            <w:szCs w:val="20"/>
          </w:rPr>
          <w:fldChar w:fldCharType="end"/>
        </w:r>
      </w:hyperlink>
    </w:p>
    <w:p w14:paraId="3E863698" w14:textId="13A18297" w:rsidR="00730167" w:rsidRPr="00A840E9" w:rsidRDefault="009A3ABD">
      <w:pPr>
        <w:pStyle w:val="TableofFigures"/>
        <w:tabs>
          <w:tab w:val="right" w:leader="dot" w:pos="9737"/>
        </w:tabs>
        <w:rPr>
          <w:rFonts w:ascii="Calibri" w:eastAsiaTheme="minorEastAsia" w:hAnsi="Calibri" w:cs="Calibri"/>
          <w:noProof/>
          <w:szCs w:val="20"/>
        </w:rPr>
      </w:pPr>
      <w:hyperlink w:anchor="_Toc521477181" w:history="1">
        <w:r w:rsidR="00730167" w:rsidRPr="00A840E9">
          <w:rPr>
            <w:rStyle w:val="Hyperlink"/>
            <w:rFonts w:ascii="Calibri" w:hAnsi="Calibri" w:cs="Calibri"/>
            <w:noProof/>
            <w:szCs w:val="20"/>
          </w:rPr>
          <w:t>TABLE 72 PREVALENCE OF OVERWEIGHT IN KIZIBA BASED ON WEIGHT FOR HEIGHT CUT OFFS AND BY SEX (NO ODEMA)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_Toc521477181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67</w:t>
        </w:r>
        <w:r w:rsidR="00730167" w:rsidRPr="00C57383">
          <w:rPr>
            <w:rFonts w:ascii="Calibri" w:hAnsi="Calibri" w:cs="Calibri"/>
            <w:noProof/>
            <w:webHidden/>
            <w:szCs w:val="20"/>
          </w:rPr>
          <w:fldChar w:fldCharType="end"/>
        </w:r>
      </w:hyperlink>
    </w:p>
    <w:p w14:paraId="3DE93E89" w14:textId="361B8E55" w:rsidR="00730167" w:rsidRPr="00A840E9" w:rsidRDefault="009A3ABD">
      <w:pPr>
        <w:pStyle w:val="TableofFigures"/>
        <w:tabs>
          <w:tab w:val="right" w:leader="dot" w:pos="9737"/>
        </w:tabs>
        <w:rPr>
          <w:rFonts w:ascii="Calibri" w:eastAsiaTheme="minorEastAsia" w:hAnsi="Calibri" w:cs="Calibri"/>
          <w:noProof/>
          <w:szCs w:val="20"/>
        </w:rPr>
      </w:pPr>
      <w:hyperlink w:anchor="_Toc521477182" w:history="1">
        <w:r w:rsidR="00730167" w:rsidRPr="00A840E9">
          <w:rPr>
            <w:rStyle w:val="Hyperlink"/>
            <w:rFonts w:ascii="Calibri" w:hAnsi="Calibri" w:cs="Calibri"/>
            <w:noProof/>
            <w:szCs w:val="20"/>
          </w:rPr>
          <w:t>TABLE 73 PREVALENCE OF OVERWEIGHT IN MUGOMBWA BASED ON WEIGHT FOR HEIGHT CUT OFFS AND BY SEX (NO ODEMA)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_Toc521477182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67</w:t>
        </w:r>
        <w:r w:rsidR="00730167" w:rsidRPr="00C57383">
          <w:rPr>
            <w:rFonts w:ascii="Calibri" w:hAnsi="Calibri" w:cs="Calibri"/>
            <w:noProof/>
            <w:webHidden/>
            <w:szCs w:val="20"/>
          </w:rPr>
          <w:fldChar w:fldCharType="end"/>
        </w:r>
      </w:hyperlink>
    </w:p>
    <w:p w14:paraId="3810D507" w14:textId="5A30248D" w:rsidR="00730167" w:rsidRPr="00A840E9" w:rsidRDefault="009A3ABD">
      <w:pPr>
        <w:pStyle w:val="TableofFigures"/>
        <w:tabs>
          <w:tab w:val="right" w:leader="dot" w:pos="9737"/>
        </w:tabs>
        <w:rPr>
          <w:rFonts w:ascii="Calibri" w:eastAsiaTheme="minorEastAsia" w:hAnsi="Calibri" w:cs="Calibri"/>
          <w:noProof/>
          <w:szCs w:val="20"/>
        </w:rPr>
      </w:pPr>
      <w:hyperlink w:anchor="_Toc521477183" w:history="1">
        <w:r w:rsidR="00730167" w:rsidRPr="00A840E9">
          <w:rPr>
            <w:rStyle w:val="Hyperlink"/>
            <w:rFonts w:ascii="Calibri" w:hAnsi="Calibri" w:cs="Calibri"/>
            <w:noProof/>
            <w:szCs w:val="20"/>
          </w:rPr>
          <w:t>TABLE 74 PREVALENCE OF OVERWEIGHT IN NYABIHEKE BASED ON WEIGHT FOR HEIGHT CUT OFFS AND BY SEX (NO ODEMA)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_Toc521477183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67</w:t>
        </w:r>
        <w:r w:rsidR="00730167" w:rsidRPr="00C57383">
          <w:rPr>
            <w:rFonts w:ascii="Calibri" w:hAnsi="Calibri" w:cs="Calibri"/>
            <w:noProof/>
            <w:webHidden/>
            <w:szCs w:val="20"/>
          </w:rPr>
          <w:fldChar w:fldCharType="end"/>
        </w:r>
      </w:hyperlink>
    </w:p>
    <w:p w14:paraId="78C93D6A" w14:textId="03F70E9E" w:rsidR="00730167" w:rsidRPr="00A840E9" w:rsidRDefault="009A3ABD">
      <w:pPr>
        <w:pStyle w:val="TableofFigures"/>
        <w:tabs>
          <w:tab w:val="right" w:leader="dot" w:pos="9737"/>
        </w:tabs>
        <w:rPr>
          <w:rFonts w:ascii="Calibri" w:eastAsiaTheme="minorEastAsia" w:hAnsi="Calibri" w:cs="Calibri"/>
          <w:noProof/>
          <w:szCs w:val="20"/>
        </w:rPr>
      </w:pPr>
      <w:hyperlink w:anchor="_Toc521477184" w:history="1">
        <w:r w:rsidR="00730167" w:rsidRPr="00A840E9">
          <w:rPr>
            <w:rStyle w:val="Hyperlink"/>
            <w:rFonts w:ascii="Calibri" w:hAnsi="Calibri" w:cs="Calibri"/>
            <w:noProof/>
            <w:szCs w:val="20"/>
          </w:rPr>
          <w:t>TABLE 75 PREVALENCE OF OVERWEIGHT IN MAHAMA BASED ON WEIGHT FOR HEIGHT CUT OFFS AND BY SEX (NO ODEMA)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_Toc521477184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67</w:t>
        </w:r>
        <w:r w:rsidR="00730167" w:rsidRPr="00C57383">
          <w:rPr>
            <w:rFonts w:ascii="Calibri" w:hAnsi="Calibri" w:cs="Calibri"/>
            <w:noProof/>
            <w:webHidden/>
            <w:szCs w:val="20"/>
          </w:rPr>
          <w:fldChar w:fldCharType="end"/>
        </w:r>
      </w:hyperlink>
    </w:p>
    <w:p w14:paraId="5B45FD79" w14:textId="37F86B43" w:rsidR="00730167" w:rsidRPr="00A840E9" w:rsidRDefault="009A3ABD">
      <w:pPr>
        <w:pStyle w:val="TableofFigures"/>
        <w:tabs>
          <w:tab w:val="right" w:leader="dot" w:pos="9737"/>
        </w:tabs>
        <w:rPr>
          <w:rFonts w:ascii="Calibri" w:eastAsiaTheme="minorEastAsia" w:hAnsi="Calibri" w:cs="Calibri"/>
          <w:noProof/>
          <w:szCs w:val="20"/>
        </w:rPr>
      </w:pPr>
      <w:hyperlink w:anchor="_Toc521477185" w:history="1">
        <w:r w:rsidR="00730167" w:rsidRPr="00A840E9">
          <w:rPr>
            <w:rStyle w:val="Hyperlink"/>
            <w:rFonts w:ascii="Calibri" w:hAnsi="Calibri" w:cs="Calibri"/>
            <w:noProof/>
            <w:szCs w:val="20"/>
          </w:rPr>
          <w:t>TABLE 76 MEAN Z-SCORES, DESIGN EFFECTS AND EXCLUDED SUBJECTS IN GIHEMBE</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_Toc521477185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68</w:t>
        </w:r>
        <w:r w:rsidR="00730167" w:rsidRPr="00C57383">
          <w:rPr>
            <w:rFonts w:ascii="Calibri" w:hAnsi="Calibri" w:cs="Calibri"/>
            <w:noProof/>
            <w:webHidden/>
            <w:szCs w:val="20"/>
          </w:rPr>
          <w:fldChar w:fldCharType="end"/>
        </w:r>
      </w:hyperlink>
    </w:p>
    <w:p w14:paraId="2719EF70" w14:textId="5037B517" w:rsidR="00730167" w:rsidRPr="00A840E9" w:rsidRDefault="009A3ABD">
      <w:pPr>
        <w:pStyle w:val="TableofFigures"/>
        <w:tabs>
          <w:tab w:val="right" w:leader="dot" w:pos="9737"/>
        </w:tabs>
        <w:rPr>
          <w:rFonts w:ascii="Calibri" w:eastAsiaTheme="minorEastAsia" w:hAnsi="Calibri" w:cs="Calibri"/>
          <w:noProof/>
          <w:szCs w:val="20"/>
        </w:rPr>
      </w:pPr>
      <w:hyperlink w:anchor="_Toc521477186" w:history="1">
        <w:r w:rsidR="00730167" w:rsidRPr="00A840E9">
          <w:rPr>
            <w:rStyle w:val="Hyperlink"/>
            <w:rFonts w:ascii="Calibri" w:hAnsi="Calibri" w:cs="Calibri"/>
            <w:noProof/>
            <w:szCs w:val="20"/>
          </w:rPr>
          <w:t>TABLE 77 MEAN Z-SCORES, DESIGN EFFECTS AND EXCLUDED SUBJECTS IN KIGEME</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_Toc521477186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68</w:t>
        </w:r>
        <w:r w:rsidR="00730167" w:rsidRPr="00C57383">
          <w:rPr>
            <w:rFonts w:ascii="Calibri" w:hAnsi="Calibri" w:cs="Calibri"/>
            <w:noProof/>
            <w:webHidden/>
            <w:szCs w:val="20"/>
          </w:rPr>
          <w:fldChar w:fldCharType="end"/>
        </w:r>
      </w:hyperlink>
    </w:p>
    <w:p w14:paraId="2903656B" w14:textId="042B25B3" w:rsidR="00730167" w:rsidRPr="00A840E9" w:rsidRDefault="009A3ABD">
      <w:pPr>
        <w:pStyle w:val="TableofFigures"/>
        <w:tabs>
          <w:tab w:val="right" w:leader="dot" w:pos="9737"/>
        </w:tabs>
        <w:rPr>
          <w:rFonts w:ascii="Calibri" w:eastAsiaTheme="minorEastAsia" w:hAnsi="Calibri" w:cs="Calibri"/>
          <w:noProof/>
          <w:szCs w:val="20"/>
        </w:rPr>
      </w:pPr>
      <w:hyperlink w:anchor="_Toc521477187" w:history="1">
        <w:r w:rsidR="00730167" w:rsidRPr="00D61AF7">
          <w:rPr>
            <w:rStyle w:val="Hyperlink"/>
            <w:rFonts w:ascii="Calibri" w:hAnsi="Calibri" w:cs="Calibri"/>
            <w:noProof/>
            <w:szCs w:val="20"/>
          </w:rPr>
          <w:t>TABLE 78 MEAN Z-SCORES, DESIGN EFFECTS AND EXCLUDED SUBJECTS IN KIZIBA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_Toc521477187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68</w:t>
        </w:r>
        <w:r w:rsidR="00730167" w:rsidRPr="00C57383">
          <w:rPr>
            <w:rFonts w:ascii="Calibri" w:hAnsi="Calibri" w:cs="Calibri"/>
            <w:noProof/>
            <w:webHidden/>
            <w:szCs w:val="20"/>
          </w:rPr>
          <w:fldChar w:fldCharType="end"/>
        </w:r>
      </w:hyperlink>
    </w:p>
    <w:p w14:paraId="02568986" w14:textId="0651FE8D" w:rsidR="00730167" w:rsidRPr="00A840E9" w:rsidRDefault="009A3ABD">
      <w:pPr>
        <w:pStyle w:val="TableofFigures"/>
        <w:tabs>
          <w:tab w:val="right" w:leader="dot" w:pos="9737"/>
        </w:tabs>
        <w:rPr>
          <w:rFonts w:ascii="Calibri" w:eastAsiaTheme="minorEastAsia" w:hAnsi="Calibri" w:cs="Calibri"/>
          <w:noProof/>
          <w:szCs w:val="20"/>
        </w:rPr>
      </w:pPr>
      <w:hyperlink w:anchor="_Toc521477188" w:history="1">
        <w:r w:rsidR="00730167" w:rsidRPr="00D61AF7">
          <w:rPr>
            <w:rStyle w:val="Hyperlink"/>
            <w:rFonts w:ascii="Calibri" w:hAnsi="Calibri" w:cs="Calibri"/>
            <w:noProof/>
            <w:szCs w:val="20"/>
          </w:rPr>
          <w:t>TABLE 79 MEAN Z-SCORES, DESIGN EFFECTS AND EXCLUDED SUBJECTS IN MUGOMBWA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_Toc521477188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68</w:t>
        </w:r>
        <w:r w:rsidR="00730167" w:rsidRPr="00C57383">
          <w:rPr>
            <w:rFonts w:ascii="Calibri" w:hAnsi="Calibri" w:cs="Calibri"/>
            <w:noProof/>
            <w:webHidden/>
            <w:szCs w:val="20"/>
          </w:rPr>
          <w:fldChar w:fldCharType="end"/>
        </w:r>
      </w:hyperlink>
    </w:p>
    <w:p w14:paraId="4CE69060" w14:textId="129F1562" w:rsidR="00730167" w:rsidRPr="00A840E9" w:rsidRDefault="009A3ABD">
      <w:pPr>
        <w:pStyle w:val="TableofFigures"/>
        <w:tabs>
          <w:tab w:val="right" w:leader="dot" w:pos="9737"/>
        </w:tabs>
        <w:rPr>
          <w:rFonts w:ascii="Calibri" w:eastAsiaTheme="minorEastAsia" w:hAnsi="Calibri" w:cs="Calibri"/>
          <w:noProof/>
          <w:szCs w:val="20"/>
        </w:rPr>
      </w:pPr>
      <w:hyperlink w:anchor="_Toc521477189" w:history="1">
        <w:r w:rsidR="00730167" w:rsidRPr="00D61AF7">
          <w:rPr>
            <w:rStyle w:val="Hyperlink"/>
            <w:rFonts w:ascii="Calibri" w:hAnsi="Calibri" w:cs="Calibri"/>
            <w:noProof/>
            <w:szCs w:val="20"/>
          </w:rPr>
          <w:t>TABLE 80 MEAN Z-SCORES, DESIGN EFFECTS AND EXCLUDED SUBJECTS IN NYABIHEKE</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_Toc521477189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68</w:t>
        </w:r>
        <w:r w:rsidR="00730167" w:rsidRPr="00C57383">
          <w:rPr>
            <w:rFonts w:ascii="Calibri" w:hAnsi="Calibri" w:cs="Calibri"/>
            <w:noProof/>
            <w:webHidden/>
            <w:szCs w:val="20"/>
          </w:rPr>
          <w:fldChar w:fldCharType="end"/>
        </w:r>
      </w:hyperlink>
    </w:p>
    <w:p w14:paraId="443DA3A5" w14:textId="7C03FFE1" w:rsidR="00730167" w:rsidRPr="00730167" w:rsidRDefault="009A3ABD">
      <w:pPr>
        <w:pStyle w:val="TableofFigures"/>
        <w:tabs>
          <w:tab w:val="right" w:leader="dot" w:pos="9737"/>
        </w:tabs>
        <w:rPr>
          <w:rFonts w:ascii="Calibri" w:eastAsiaTheme="minorEastAsia" w:hAnsi="Calibri" w:cs="Calibri"/>
          <w:noProof/>
          <w:szCs w:val="20"/>
        </w:rPr>
      </w:pPr>
      <w:hyperlink w:anchor="_Toc521477190" w:history="1">
        <w:r w:rsidR="00730167" w:rsidRPr="00D61AF7">
          <w:rPr>
            <w:rStyle w:val="Hyperlink"/>
            <w:rFonts w:ascii="Calibri" w:hAnsi="Calibri" w:cs="Calibri"/>
            <w:noProof/>
            <w:szCs w:val="20"/>
          </w:rPr>
          <w:t>TABLE 81 MEAN Z-SCORES, DESIGN EFFECTS AND EXCLUDED SUBJECTS IN MAHAMA</w:t>
        </w:r>
        <w:r w:rsidR="00730167" w:rsidRPr="00A840E9">
          <w:rPr>
            <w:rFonts w:ascii="Calibri" w:hAnsi="Calibri" w:cs="Calibri"/>
            <w:noProof/>
            <w:webHidden/>
            <w:szCs w:val="20"/>
          </w:rPr>
          <w:tab/>
        </w:r>
        <w:r w:rsidR="00730167" w:rsidRPr="00C57383">
          <w:rPr>
            <w:rFonts w:ascii="Calibri" w:hAnsi="Calibri" w:cs="Calibri"/>
            <w:noProof/>
            <w:webHidden/>
            <w:szCs w:val="20"/>
          </w:rPr>
          <w:fldChar w:fldCharType="begin"/>
        </w:r>
        <w:r w:rsidR="00730167" w:rsidRPr="00A840E9">
          <w:rPr>
            <w:rFonts w:ascii="Calibri" w:hAnsi="Calibri" w:cs="Calibri"/>
            <w:noProof/>
            <w:webHidden/>
            <w:szCs w:val="20"/>
          </w:rPr>
          <w:instrText xml:space="preserve"> PAGEREF _Toc521477190 \h </w:instrText>
        </w:r>
        <w:r w:rsidR="00730167" w:rsidRPr="00C57383">
          <w:rPr>
            <w:rFonts w:ascii="Calibri" w:hAnsi="Calibri" w:cs="Calibri"/>
            <w:noProof/>
            <w:webHidden/>
            <w:szCs w:val="20"/>
          </w:rPr>
        </w:r>
        <w:r w:rsidR="00730167" w:rsidRPr="00C57383">
          <w:rPr>
            <w:rFonts w:ascii="Calibri" w:hAnsi="Calibri" w:cs="Calibri"/>
            <w:noProof/>
            <w:webHidden/>
            <w:szCs w:val="20"/>
          </w:rPr>
          <w:fldChar w:fldCharType="separate"/>
        </w:r>
        <w:r w:rsidR="004F598D">
          <w:rPr>
            <w:rFonts w:ascii="Calibri" w:hAnsi="Calibri" w:cs="Calibri"/>
            <w:noProof/>
            <w:webHidden/>
            <w:szCs w:val="20"/>
          </w:rPr>
          <w:t>68</w:t>
        </w:r>
        <w:r w:rsidR="00730167" w:rsidRPr="00C57383">
          <w:rPr>
            <w:rFonts w:ascii="Calibri" w:hAnsi="Calibri" w:cs="Calibri"/>
            <w:noProof/>
            <w:webHidden/>
            <w:szCs w:val="20"/>
          </w:rPr>
          <w:fldChar w:fldCharType="end"/>
        </w:r>
      </w:hyperlink>
    </w:p>
    <w:p w14:paraId="0BBBC996" w14:textId="407C4C2E" w:rsidR="00730167" w:rsidRPr="00730167" w:rsidRDefault="009A3ABD">
      <w:pPr>
        <w:pStyle w:val="TableofFigures"/>
        <w:tabs>
          <w:tab w:val="right" w:leader="dot" w:pos="9737"/>
        </w:tabs>
        <w:rPr>
          <w:rFonts w:ascii="Calibri" w:eastAsiaTheme="minorEastAsia" w:hAnsi="Calibri" w:cs="Calibri"/>
          <w:noProof/>
          <w:szCs w:val="20"/>
        </w:rPr>
      </w:pPr>
      <w:hyperlink w:anchor="_Toc521477191" w:history="1">
        <w:r w:rsidR="00730167" w:rsidRPr="00730167">
          <w:rPr>
            <w:rStyle w:val="Hyperlink"/>
            <w:rFonts w:ascii="Calibri" w:hAnsi="Calibri" w:cs="Calibri"/>
            <w:noProof/>
            <w:szCs w:val="20"/>
          </w:rPr>
          <w:t>TABLE 82 FEEDING PROGRAM (OTP/TSFP) ENROLMENT FOR ACUTELY MALNOURISHED CHILDREN</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_Toc521477191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69</w:t>
        </w:r>
        <w:r w:rsidR="00730167" w:rsidRPr="00730167">
          <w:rPr>
            <w:rFonts w:ascii="Calibri" w:hAnsi="Calibri" w:cs="Calibri"/>
            <w:noProof/>
            <w:webHidden/>
            <w:szCs w:val="20"/>
          </w:rPr>
          <w:fldChar w:fldCharType="end"/>
        </w:r>
      </w:hyperlink>
    </w:p>
    <w:p w14:paraId="3E312E66" w14:textId="7B835AD9" w:rsidR="00730167" w:rsidRPr="00730167" w:rsidRDefault="009A3ABD">
      <w:pPr>
        <w:pStyle w:val="TableofFigures"/>
        <w:tabs>
          <w:tab w:val="right" w:leader="dot" w:pos="9737"/>
        </w:tabs>
        <w:rPr>
          <w:rFonts w:ascii="Calibri" w:eastAsiaTheme="minorEastAsia" w:hAnsi="Calibri" w:cs="Calibri"/>
          <w:noProof/>
          <w:szCs w:val="20"/>
        </w:rPr>
      </w:pPr>
      <w:hyperlink w:anchor="_Toc521477192" w:history="1">
        <w:r w:rsidR="00730167" w:rsidRPr="00730167">
          <w:rPr>
            <w:rStyle w:val="Hyperlink"/>
            <w:rFonts w:ascii="Calibri" w:hAnsi="Calibri" w:cs="Calibri"/>
            <w:noProof/>
            <w:szCs w:val="20"/>
          </w:rPr>
          <w:t xml:space="preserve">TABLE 83 </w:t>
        </w:r>
        <w:r w:rsidR="00730167" w:rsidRPr="00730167">
          <w:rPr>
            <w:rStyle w:val="Hyperlink"/>
            <w:rFonts w:ascii="Calibri" w:hAnsi="Calibri" w:cs="Calibri"/>
            <w:iCs/>
            <w:noProof/>
            <w:szCs w:val="20"/>
          </w:rPr>
          <w:t>MEASLES VACCINATION COVERAGE FOR CHILDREN AGED 9-59 MONTHS,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_Toc521477192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69</w:t>
        </w:r>
        <w:r w:rsidR="00730167" w:rsidRPr="00730167">
          <w:rPr>
            <w:rFonts w:ascii="Calibri" w:hAnsi="Calibri" w:cs="Calibri"/>
            <w:noProof/>
            <w:webHidden/>
            <w:szCs w:val="20"/>
          </w:rPr>
          <w:fldChar w:fldCharType="end"/>
        </w:r>
      </w:hyperlink>
    </w:p>
    <w:p w14:paraId="7FCDCDA7" w14:textId="79412460" w:rsidR="00730167" w:rsidRPr="00730167" w:rsidRDefault="009A3ABD">
      <w:pPr>
        <w:pStyle w:val="TableofFigures"/>
        <w:tabs>
          <w:tab w:val="right" w:leader="dot" w:pos="9737"/>
        </w:tabs>
        <w:rPr>
          <w:rFonts w:ascii="Calibri" w:eastAsiaTheme="minorEastAsia" w:hAnsi="Calibri" w:cs="Calibri"/>
          <w:noProof/>
          <w:szCs w:val="20"/>
        </w:rPr>
      </w:pPr>
      <w:hyperlink w:anchor="_Toc521477193" w:history="1">
        <w:r w:rsidR="00730167" w:rsidRPr="00730167">
          <w:rPr>
            <w:rStyle w:val="Hyperlink"/>
            <w:rFonts w:ascii="Calibri" w:hAnsi="Calibri" w:cs="Calibri"/>
            <w:noProof/>
            <w:szCs w:val="20"/>
          </w:rPr>
          <w:t>TABLE 84 VITAMIN A SUPPLEMENTATION FOR CHILDREN AGED 6-59 MONTHS WITHIN PAST 6 MONTHS,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_Toc521477193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69</w:t>
        </w:r>
        <w:r w:rsidR="00730167" w:rsidRPr="00730167">
          <w:rPr>
            <w:rFonts w:ascii="Calibri" w:hAnsi="Calibri" w:cs="Calibri"/>
            <w:noProof/>
            <w:webHidden/>
            <w:szCs w:val="20"/>
          </w:rPr>
          <w:fldChar w:fldCharType="end"/>
        </w:r>
      </w:hyperlink>
    </w:p>
    <w:p w14:paraId="15576E44" w14:textId="531D664B" w:rsidR="00730167" w:rsidRPr="00730167" w:rsidRDefault="009A3ABD">
      <w:pPr>
        <w:pStyle w:val="TableofFigures"/>
        <w:tabs>
          <w:tab w:val="right" w:leader="dot" w:pos="9737"/>
        </w:tabs>
        <w:rPr>
          <w:rFonts w:ascii="Calibri" w:eastAsiaTheme="minorEastAsia" w:hAnsi="Calibri" w:cs="Calibri"/>
          <w:noProof/>
          <w:szCs w:val="20"/>
        </w:rPr>
      </w:pPr>
      <w:hyperlink w:anchor="_Toc521477194" w:history="1">
        <w:r w:rsidR="00730167" w:rsidRPr="00730167">
          <w:rPr>
            <w:rStyle w:val="Hyperlink"/>
            <w:rFonts w:ascii="Calibri" w:hAnsi="Calibri" w:cs="Calibri"/>
            <w:noProof/>
            <w:szCs w:val="20"/>
          </w:rPr>
          <w:t>TABLE 85 PERIOD PREVALENCE OF DIARRHEA,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_Toc521477194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73</w:t>
        </w:r>
        <w:r w:rsidR="00730167" w:rsidRPr="00730167">
          <w:rPr>
            <w:rFonts w:ascii="Calibri" w:hAnsi="Calibri" w:cs="Calibri"/>
            <w:noProof/>
            <w:webHidden/>
            <w:szCs w:val="20"/>
          </w:rPr>
          <w:fldChar w:fldCharType="end"/>
        </w:r>
      </w:hyperlink>
    </w:p>
    <w:p w14:paraId="562DDE13" w14:textId="29EA28FC" w:rsidR="00730167" w:rsidRPr="00730167" w:rsidRDefault="009A3ABD">
      <w:pPr>
        <w:pStyle w:val="TableofFigures"/>
        <w:tabs>
          <w:tab w:val="right" w:leader="dot" w:pos="9737"/>
        </w:tabs>
        <w:rPr>
          <w:rFonts w:ascii="Calibri" w:eastAsiaTheme="minorEastAsia" w:hAnsi="Calibri" w:cs="Calibri"/>
          <w:noProof/>
          <w:szCs w:val="20"/>
        </w:rPr>
      </w:pPr>
      <w:hyperlink w:anchor="_Toc521477195" w:history="1">
        <w:r w:rsidR="00730167" w:rsidRPr="00730167">
          <w:rPr>
            <w:rStyle w:val="Hyperlink"/>
            <w:rFonts w:ascii="Calibri" w:hAnsi="Calibri" w:cs="Calibri"/>
            <w:noProof/>
            <w:szCs w:val="20"/>
          </w:rPr>
          <w:t>TABLE 86 PREVALENCE OF TOTAL ANEMIA, ANEMIA CATEGORIES, AND MEAN HB CONCENTRATION IN CHILDREN 6-59 MONTHS OF AGE AND 6-23 MONTHS OF AGE IN GIHEMBE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_Toc521477195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73</w:t>
        </w:r>
        <w:r w:rsidR="00730167" w:rsidRPr="00730167">
          <w:rPr>
            <w:rFonts w:ascii="Calibri" w:hAnsi="Calibri" w:cs="Calibri"/>
            <w:noProof/>
            <w:webHidden/>
            <w:szCs w:val="20"/>
          </w:rPr>
          <w:fldChar w:fldCharType="end"/>
        </w:r>
      </w:hyperlink>
    </w:p>
    <w:p w14:paraId="38AD61A9" w14:textId="173307F1" w:rsidR="00730167" w:rsidRPr="00730167" w:rsidRDefault="009A3ABD">
      <w:pPr>
        <w:pStyle w:val="TableofFigures"/>
        <w:tabs>
          <w:tab w:val="right" w:leader="dot" w:pos="9737"/>
        </w:tabs>
        <w:rPr>
          <w:rFonts w:ascii="Calibri" w:eastAsiaTheme="minorEastAsia" w:hAnsi="Calibri" w:cs="Calibri"/>
          <w:noProof/>
          <w:szCs w:val="20"/>
        </w:rPr>
      </w:pPr>
      <w:hyperlink w:anchor="_Toc521477196" w:history="1">
        <w:r w:rsidR="00730167" w:rsidRPr="00730167">
          <w:rPr>
            <w:rStyle w:val="Hyperlink"/>
            <w:rFonts w:ascii="Calibri" w:hAnsi="Calibri" w:cs="Calibri"/>
            <w:noProof/>
            <w:szCs w:val="20"/>
          </w:rPr>
          <w:t>TABLE 87 PREVALENCE OF TOTAL ANEMIA, ANEMIA CATEGORIES, AND MEAN HB CONCENTRATION IN CHILDREN 6-59 MONTHS OF AGE AND 6-23 MONTHS OF AGE IN KIGEME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_Toc521477196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73</w:t>
        </w:r>
        <w:r w:rsidR="00730167" w:rsidRPr="00730167">
          <w:rPr>
            <w:rFonts w:ascii="Calibri" w:hAnsi="Calibri" w:cs="Calibri"/>
            <w:noProof/>
            <w:webHidden/>
            <w:szCs w:val="20"/>
          </w:rPr>
          <w:fldChar w:fldCharType="end"/>
        </w:r>
      </w:hyperlink>
    </w:p>
    <w:p w14:paraId="6E88534E" w14:textId="1BC46B77" w:rsidR="00730167" w:rsidRPr="00730167" w:rsidRDefault="009A3ABD">
      <w:pPr>
        <w:pStyle w:val="TableofFigures"/>
        <w:tabs>
          <w:tab w:val="right" w:leader="dot" w:pos="9737"/>
        </w:tabs>
        <w:rPr>
          <w:rFonts w:ascii="Calibri" w:eastAsiaTheme="minorEastAsia" w:hAnsi="Calibri" w:cs="Calibri"/>
          <w:noProof/>
          <w:szCs w:val="20"/>
        </w:rPr>
      </w:pPr>
      <w:hyperlink w:anchor="_Toc521477197" w:history="1">
        <w:r w:rsidR="00730167" w:rsidRPr="00730167">
          <w:rPr>
            <w:rStyle w:val="Hyperlink"/>
            <w:rFonts w:ascii="Calibri" w:hAnsi="Calibri" w:cs="Calibri"/>
            <w:noProof/>
            <w:szCs w:val="20"/>
          </w:rPr>
          <w:t>TABLE 88 PREVALENCE OF TOTAL ANEMIA, ANEMIA CATEGORIES, AND MEAN HB CONCENTRATION IN CHILDREN 6-59 MONTHS OF AGE AND 6-23 MONTHS OF AGE IN KIZIBA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_Toc521477197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73</w:t>
        </w:r>
        <w:r w:rsidR="00730167" w:rsidRPr="00730167">
          <w:rPr>
            <w:rFonts w:ascii="Calibri" w:hAnsi="Calibri" w:cs="Calibri"/>
            <w:noProof/>
            <w:webHidden/>
            <w:szCs w:val="20"/>
          </w:rPr>
          <w:fldChar w:fldCharType="end"/>
        </w:r>
      </w:hyperlink>
    </w:p>
    <w:p w14:paraId="7EF0B90A" w14:textId="595B6F93" w:rsidR="00730167" w:rsidRPr="00730167" w:rsidRDefault="009A3ABD">
      <w:pPr>
        <w:pStyle w:val="TableofFigures"/>
        <w:tabs>
          <w:tab w:val="right" w:leader="dot" w:pos="9737"/>
        </w:tabs>
        <w:rPr>
          <w:rFonts w:ascii="Calibri" w:eastAsiaTheme="minorEastAsia" w:hAnsi="Calibri" w:cs="Calibri"/>
          <w:noProof/>
          <w:szCs w:val="20"/>
        </w:rPr>
      </w:pPr>
      <w:hyperlink w:anchor="_Toc521477198" w:history="1">
        <w:r w:rsidR="00730167" w:rsidRPr="00730167">
          <w:rPr>
            <w:rStyle w:val="Hyperlink"/>
            <w:rFonts w:ascii="Calibri" w:hAnsi="Calibri" w:cs="Calibri"/>
            <w:noProof/>
            <w:szCs w:val="20"/>
          </w:rPr>
          <w:t>TABLE 89</w:t>
        </w:r>
        <w:r w:rsidR="00730167" w:rsidRPr="00730167">
          <w:rPr>
            <w:rStyle w:val="Hyperlink"/>
            <w:rFonts w:ascii="Calibri" w:hAnsi="Calibri" w:cs="Calibri"/>
            <w:caps/>
            <w:noProof/>
            <w:szCs w:val="20"/>
          </w:rPr>
          <w:t xml:space="preserve"> Prevalence of TOTAL anemia, ANEMIA CATEGORIES, and MEAN Hb concentration in children 6-59 months of age AND 6-23 MONTHS OF AGE IN MUGOMBWA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_Toc521477198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74</w:t>
        </w:r>
        <w:r w:rsidR="00730167" w:rsidRPr="00730167">
          <w:rPr>
            <w:rFonts w:ascii="Calibri" w:hAnsi="Calibri" w:cs="Calibri"/>
            <w:noProof/>
            <w:webHidden/>
            <w:szCs w:val="20"/>
          </w:rPr>
          <w:fldChar w:fldCharType="end"/>
        </w:r>
      </w:hyperlink>
    </w:p>
    <w:p w14:paraId="73F7AF70" w14:textId="23D42ED9" w:rsidR="00730167" w:rsidRPr="00730167" w:rsidRDefault="009A3ABD">
      <w:pPr>
        <w:pStyle w:val="TableofFigures"/>
        <w:tabs>
          <w:tab w:val="right" w:leader="dot" w:pos="9737"/>
        </w:tabs>
        <w:rPr>
          <w:rFonts w:ascii="Calibri" w:eastAsiaTheme="minorEastAsia" w:hAnsi="Calibri" w:cs="Calibri"/>
          <w:noProof/>
          <w:szCs w:val="20"/>
        </w:rPr>
      </w:pPr>
      <w:hyperlink w:anchor="_Toc521477199" w:history="1">
        <w:r w:rsidR="00730167" w:rsidRPr="00730167">
          <w:rPr>
            <w:rStyle w:val="Hyperlink"/>
            <w:rFonts w:ascii="Calibri" w:hAnsi="Calibri" w:cs="Calibri"/>
            <w:noProof/>
            <w:szCs w:val="20"/>
          </w:rPr>
          <w:t>TABLE 90 PREVALENCE OF TOTAL ANEMIA, ANEMIA CATEGORIES, AND MEAN HB CONCENTRATION IN CHILDREN 6-59 MONTHS OF AGE AND 6-23 MONTHS OF AGE IN NYABIHEKE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_Toc521477199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74</w:t>
        </w:r>
        <w:r w:rsidR="00730167" w:rsidRPr="00730167">
          <w:rPr>
            <w:rFonts w:ascii="Calibri" w:hAnsi="Calibri" w:cs="Calibri"/>
            <w:noProof/>
            <w:webHidden/>
            <w:szCs w:val="20"/>
          </w:rPr>
          <w:fldChar w:fldCharType="end"/>
        </w:r>
      </w:hyperlink>
    </w:p>
    <w:p w14:paraId="001250CE" w14:textId="1E160982" w:rsidR="00730167" w:rsidRPr="00730167" w:rsidRDefault="009A3ABD">
      <w:pPr>
        <w:pStyle w:val="TableofFigures"/>
        <w:tabs>
          <w:tab w:val="right" w:leader="dot" w:pos="9737"/>
        </w:tabs>
        <w:rPr>
          <w:rFonts w:ascii="Calibri" w:eastAsiaTheme="minorEastAsia" w:hAnsi="Calibri" w:cs="Calibri"/>
          <w:noProof/>
          <w:szCs w:val="20"/>
        </w:rPr>
      </w:pPr>
      <w:hyperlink w:anchor="_Toc521477200" w:history="1">
        <w:r w:rsidR="00730167" w:rsidRPr="00730167">
          <w:rPr>
            <w:rStyle w:val="Hyperlink"/>
            <w:rFonts w:ascii="Calibri" w:hAnsi="Calibri" w:cs="Calibri"/>
            <w:noProof/>
            <w:szCs w:val="20"/>
          </w:rPr>
          <w:t>TABLE 91 PREVALENCE OF TOTAL ANEMIA, ANEMIA CATEGORIES, AND MEAN HB CONCENTRATION IN CHILDREN 6-59 MONTHS OF AGE AND 6-23 MONTHS OF AGE IN MAHAMA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_Toc521477200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74</w:t>
        </w:r>
        <w:r w:rsidR="00730167" w:rsidRPr="00730167">
          <w:rPr>
            <w:rFonts w:ascii="Calibri" w:hAnsi="Calibri" w:cs="Calibri"/>
            <w:noProof/>
            <w:webHidden/>
            <w:szCs w:val="20"/>
          </w:rPr>
          <w:fldChar w:fldCharType="end"/>
        </w:r>
      </w:hyperlink>
    </w:p>
    <w:p w14:paraId="59B29EB7" w14:textId="4E778F6D" w:rsidR="00730167" w:rsidRPr="00730167" w:rsidRDefault="009A3ABD">
      <w:pPr>
        <w:pStyle w:val="TableofFigures"/>
        <w:tabs>
          <w:tab w:val="right" w:leader="dot" w:pos="9737"/>
        </w:tabs>
        <w:rPr>
          <w:rFonts w:ascii="Calibri" w:eastAsiaTheme="minorEastAsia" w:hAnsi="Calibri" w:cs="Calibri"/>
          <w:noProof/>
          <w:szCs w:val="20"/>
        </w:rPr>
      </w:pPr>
      <w:hyperlink w:anchor="_Toc521477201" w:history="1">
        <w:r w:rsidR="00730167" w:rsidRPr="00730167">
          <w:rPr>
            <w:rStyle w:val="Hyperlink"/>
            <w:rFonts w:ascii="Calibri" w:hAnsi="Calibri" w:cs="Calibri"/>
            <w:noProof/>
            <w:szCs w:val="20"/>
          </w:rPr>
          <w:t>TABLE 92 PREVALENCE OF MODERATE AND SEVERE ANEMIA (HB&lt;10.0 g/dL) IN CHILDREN 6-59 MONTHS OF AGE AND BY AGE GROUP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_Toc521477201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74</w:t>
        </w:r>
        <w:r w:rsidR="00730167" w:rsidRPr="00730167">
          <w:rPr>
            <w:rFonts w:ascii="Calibri" w:hAnsi="Calibri" w:cs="Calibri"/>
            <w:noProof/>
            <w:webHidden/>
            <w:szCs w:val="20"/>
          </w:rPr>
          <w:fldChar w:fldCharType="end"/>
        </w:r>
      </w:hyperlink>
    </w:p>
    <w:p w14:paraId="347FAEF2" w14:textId="5BC62236" w:rsidR="00730167" w:rsidRPr="00730167" w:rsidRDefault="009A3ABD">
      <w:pPr>
        <w:pStyle w:val="TableofFigures"/>
        <w:tabs>
          <w:tab w:val="right" w:leader="dot" w:pos="9737"/>
        </w:tabs>
        <w:rPr>
          <w:rFonts w:ascii="Calibri" w:eastAsiaTheme="minorEastAsia" w:hAnsi="Calibri" w:cs="Calibri"/>
          <w:noProof/>
          <w:szCs w:val="20"/>
        </w:rPr>
      </w:pPr>
      <w:hyperlink w:anchor="_Toc521477202" w:history="1">
        <w:r w:rsidR="00730167" w:rsidRPr="00730167">
          <w:rPr>
            <w:rStyle w:val="Hyperlink"/>
            <w:rFonts w:ascii="Calibri" w:hAnsi="Calibri" w:cs="Calibri"/>
            <w:noProof/>
            <w:szCs w:val="20"/>
          </w:rPr>
          <w:t>TABLE 93 PREVALENCE OF IYCF INDICATORS IN GIHEMBE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_Toc521477202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85</w:t>
        </w:r>
        <w:r w:rsidR="00730167" w:rsidRPr="00730167">
          <w:rPr>
            <w:rFonts w:ascii="Calibri" w:hAnsi="Calibri" w:cs="Calibri"/>
            <w:noProof/>
            <w:webHidden/>
            <w:szCs w:val="20"/>
          </w:rPr>
          <w:fldChar w:fldCharType="end"/>
        </w:r>
      </w:hyperlink>
    </w:p>
    <w:p w14:paraId="21674093" w14:textId="5B1B54BF" w:rsidR="00730167" w:rsidRPr="00730167" w:rsidRDefault="009A3ABD">
      <w:pPr>
        <w:pStyle w:val="TableofFigures"/>
        <w:tabs>
          <w:tab w:val="right" w:leader="dot" w:pos="9737"/>
        </w:tabs>
        <w:rPr>
          <w:rFonts w:ascii="Calibri" w:eastAsiaTheme="minorEastAsia" w:hAnsi="Calibri" w:cs="Calibri"/>
          <w:noProof/>
          <w:szCs w:val="20"/>
        </w:rPr>
      </w:pPr>
      <w:hyperlink w:anchor="_Toc521477203" w:history="1">
        <w:r w:rsidR="00730167" w:rsidRPr="00730167">
          <w:rPr>
            <w:rStyle w:val="Hyperlink"/>
            <w:rFonts w:ascii="Calibri" w:hAnsi="Calibri" w:cs="Calibri"/>
            <w:noProof/>
            <w:szCs w:val="20"/>
          </w:rPr>
          <w:t>TABLE 94 PREVALENCE OF IYCF INDICATORS IN KIGEME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_Toc521477203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85</w:t>
        </w:r>
        <w:r w:rsidR="00730167" w:rsidRPr="00730167">
          <w:rPr>
            <w:rFonts w:ascii="Calibri" w:hAnsi="Calibri" w:cs="Calibri"/>
            <w:noProof/>
            <w:webHidden/>
            <w:szCs w:val="20"/>
          </w:rPr>
          <w:fldChar w:fldCharType="end"/>
        </w:r>
      </w:hyperlink>
    </w:p>
    <w:p w14:paraId="112505E5" w14:textId="428F0924" w:rsidR="00730167" w:rsidRPr="00730167" w:rsidRDefault="009A3ABD">
      <w:pPr>
        <w:pStyle w:val="TableofFigures"/>
        <w:tabs>
          <w:tab w:val="right" w:leader="dot" w:pos="9737"/>
        </w:tabs>
        <w:rPr>
          <w:rFonts w:ascii="Calibri" w:eastAsiaTheme="minorEastAsia" w:hAnsi="Calibri" w:cs="Calibri"/>
          <w:noProof/>
          <w:szCs w:val="20"/>
        </w:rPr>
      </w:pPr>
      <w:hyperlink w:anchor="_Toc521477204" w:history="1">
        <w:r w:rsidR="00730167" w:rsidRPr="00730167">
          <w:rPr>
            <w:rStyle w:val="Hyperlink"/>
            <w:rFonts w:ascii="Calibri" w:hAnsi="Calibri" w:cs="Calibri"/>
            <w:noProof/>
            <w:szCs w:val="20"/>
          </w:rPr>
          <w:t>TABLE 95 PREVALENCE OF IYCF INDICATORS IN KIZIBA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_Toc521477204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85</w:t>
        </w:r>
        <w:r w:rsidR="00730167" w:rsidRPr="00730167">
          <w:rPr>
            <w:rFonts w:ascii="Calibri" w:hAnsi="Calibri" w:cs="Calibri"/>
            <w:noProof/>
            <w:webHidden/>
            <w:szCs w:val="20"/>
          </w:rPr>
          <w:fldChar w:fldCharType="end"/>
        </w:r>
      </w:hyperlink>
    </w:p>
    <w:p w14:paraId="545FE866" w14:textId="045E772F" w:rsidR="00730167" w:rsidRPr="00730167" w:rsidRDefault="009A3ABD">
      <w:pPr>
        <w:pStyle w:val="TableofFigures"/>
        <w:tabs>
          <w:tab w:val="right" w:leader="dot" w:pos="9737"/>
        </w:tabs>
        <w:rPr>
          <w:rFonts w:ascii="Calibri" w:eastAsiaTheme="minorEastAsia" w:hAnsi="Calibri" w:cs="Calibri"/>
          <w:noProof/>
          <w:szCs w:val="20"/>
        </w:rPr>
      </w:pPr>
      <w:hyperlink w:anchor="_Toc521477205" w:history="1">
        <w:r w:rsidR="00730167" w:rsidRPr="00730167">
          <w:rPr>
            <w:rStyle w:val="Hyperlink"/>
            <w:rFonts w:ascii="Calibri" w:hAnsi="Calibri" w:cs="Calibri"/>
            <w:noProof/>
            <w:szCs w:val="20"/>
          </w:rPr>
          <w:t>TABLE 96 PREVALENCE OF IYCF INDICATORS IN MUGOMBWA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_Toc521477205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86</w:t>
        </w:r>
        <w:r w:rsidR="00730167" w:rsidRPr="00730167">
          <w:rPr>
            <w:rFonts w:ascii="Calibri" w:hAnsi="Calibri" w:cs="Calibri"/>
            <w:noProof/>
            <w:webHidden/>
            <w:szCs w:val="20"/>
          </w:rPr>
          <w:fldChar w:fldCharType="end"/>
        </w:r>
      </w:hyperlink>
    </w:p>
    <w:p w14:paraId="7E637275" w14:textId="370EF607" w:rsidR="00730167" w:rsidRPr="00730167" w:rsidRDefault="009A3ABD">
      <w:pPr>
        <w:pStyle w:val="TableofFigures"/>
        <w:tabs>
          <w:tab w:val="right" w:leader="dot" w:pos="9737"/>
        </w:tabs>
        <w:rPr>
          <w:rFonts w:ascii="Calibri" w:eastAsiaTheme="minorEastAsia" w:hAnsi="Calibri" w:cs="Calibri"/>
          <w:noProof/>
          <w:szCs w:val="20"/>
        </w:rPr>
      </w:pPr>
      <w:hyperlink w:anchor="_Toc521477206" w:history="1">
        <w:r w:rsidR="00730167" w:rsidRPr="00730167">
          <w:rPr>
            <w:rStyle w:val="Hyperlink"/>
            <w:rFonts w:ascii="Calibri" w:hAnsi="Calibri" w:cs="Calibri"/>
            <w:noProof/>
            <w:szCs w:val="20"/>
          </w:rPr>
          <w:t>TABLE 97 PREVALENCE OF IYCF INDICATORS IN NYABIHEKE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_Toc521477206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86</w:t>
        </w:r>
        <w:r w:rsidR="00730167" w:rsidRPr="00730167">
          <w:rPr>
            <w:rFonts w:ascii="Calibri" w:hAnsi="Calibri" w:cs="Calibri"/>
            <w:noProof/>
            <w:webHidden/>
            <w:szCs w:val="20"/>
          </w:rPr>
          <w:fldChar w:fldCharType="end"/>
        </w:r>
      </w:hyperlink>
    </w:p>
    <w:p w14:paraId="482AF7CD" w14:textId="54014DF9" w:rsidR="00730167" w:rsidRPr="00730167" w:rsidRDefault="009A3ABD">
      <w:pPr>
        <w:pStyle w:val="TableofFigures"/>
        <w:tabs>
          <w:tab w:val="right" w:leader="dot" w:pos="9737"/>
        </w:tabs>
        <w:rPr>
          <w:rFonts w:ascii="Calibri" w:eastAsiaTheme="minorEastAsia" w:hAnsi="Calibri" w:cs="Calibri"/>
          <w:noProof/>
          <w:szCs w:val="20"/>
        </w:rPr>
      </w:pPr>
      <w:hyperlink w:anchor="_Toc521477207" w:history="1">
        <w:r w:rsidR="00730167" w:rsidRPr="00730167">
          <w:rPr>
            <w:rStyle w:val="Hyperlink"/>
            <w:rFonts w:ascii="Calibri" w:hAnsi="Calibri" w:cs="Calibri"/>
            <w:noProof/>
            <w:szCs w:val="20"/>
          </w:rPr>
          <w:t>TABLE 98 PREVALENCE OF IYCF INDICATORS IN MAHAMA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_Toc521477207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86</w:t>
        </w:r>
        <w:r w:rsidR="00730167" w:rsidRPr="00730167">
          <w:rPr>
            <w:rFonts w:ascii="Calibri" w:hAnsi="Calibri" w:cs="Calibri"/>
            <w:noProof/>
            <w:webHidden/>
            <w:szCs w:val="20"/>
          </w:rPr>
          <w:fldChar w:fldCharType="end"/>
        </w:r>
      </w:hyperlink>
    </w:p>
    <w:p w14:paraId="337152B5" w14:textId="511924B8" w:rsidR="00730167" w:rsidRPr="00730167" w:rsidRDefault="009A3ABD">
      <w:pPr>
        <w:pStyle w:val="TableofFigures"/>
        <w:tabs>
          <w:tab w:val="right" w:leader="dot" w:pos="9737"/>
        </w:tabs>
        <w:rPr>
          <w:rFonts w:ascii="Calibri" w:eastAsiaTheme="minorEastAsia" w:hAnsi="Calibri" w:cs="Calibri"/>
          <w:noProof/>
          <w:szCs w:val="20"/>
        </w:rPr>
      </w:pPr>
      <w:hyperlink w:anchor="_Toc521477208" w:history="1">
        <w:r w:rsidR="00730167" w:rsidRPr="00730167">
          <w:rPr>
            <w:rStyle w:val="Hyperlink"/>
            <w:rFonts w:ascii="Calibri" w:hAnsi="Calibri" w:cs="Calibri"/>
            <w:noProof/>
            <w:szCs w:val="20"/>
          </w:rPr>
          <w:t>TABLE 99 INFANT FORMULA INTAKE (FORTIFIED OR NON-FORTIFIED) IN CHILDREN AGED 0-23 MONTHS</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_Toc521477208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90</w:t>
        </w:r>
        <w:r w:rsidR="00730167" w:rsidRPr="00730167">
          <w:rPr>
            <w:rFonts w:ascii="Calibri" w:hAnsi="Calibri" w:cs="Calibri"/>
            <w:noProof/>
            <w:webHidden/>
            <w:szCs w:val="20"/>
          </w:rPr>
          <w:fldChar w:fldCharType="end"/>
        </w:r>
      </w:hyperlink>
    </w:p>
    <w:p w14:paraId="1D7EBE6D" w14:textId="4CA289D3" w:rsidR="00730167" w:rsidRPr="00730167" w:rsidRDefault="009A3ABD">
      <w:pPr>
        <w:pStyle w:val="TableofFigures"/>
        <w:tabs>
          <w:tab w:val="right" w:leader="dot" w:pos="9737"/>
        </w:tabs>
        <w:rPr>
          <w:rFonts w:ascii="Calibri" w:eastAsiaTheme="minorEastAsia" w:hAnsi="Calibri" w:cs="Calibri"/>
          <w:noProof/>
          <w:szCs w:val="20"/>
        </w:rPr>
      </w:pPr>
      <w:hyperlink w:anchor="_Toc521477209" w:history="1">
        <w:r w:rsidR="00730167" w:rsidRPr="00730167">
          <w:rPr>
            <w:rStyle w:val="Hyperlink"/>
            <w:rFonts w:ascii="Calibri" w:hAnsi="Calibri" w:cs="Calibri"/>
            <w:noProof/>
            <w:szCs w:val="20"/>
          </w:rPr>
          <w:t>TABLE 100 CSB+ INTAKE IN CHILDREN AGED 6-23 MONTHS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_Toc521477209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90</w:t>
        </w:r>
        <w:r w:rsidR="00730167" w:rsidRPr="00730167">
          <w:rPr>
            <w:rFonts w:ascii="Calibri" w:hAnsi="Calibri" w:cs="Calibri"/>
            <w:noProof/>
            <w:webHidden/>
            <w:szCs w:val="20"/>
          </w:rPr>
          <w:fldChar w:fldCharType="end"/>
        </w:r>
      </w:hyperlink>
    </w:p>
    <w:p w14:paraId="225C18D1" w14:textId="128E3B79" w:rsidR="00730167" w:rsidRPr="00730167" w:rsidRDefault="009A3ABD">
      <w:pPr>
        <w:pStyle w:val="TableofFigures"/>
        <w:tabs>
          <w:tab w:val="right" w:leader="dot" w:pos="9737"/>
        </w:tabs>
        <w:rPr>
          <w:rFonts w:ascii="Calibri" w:eastAsiaTheme="minorEastAsia" w:hAnsi="Calibri" w:cs="Calibri"/>
          <w:noProof/>
          <w:szCs w:val="20"/>
        </w:rPr>
      </w:pPr>
      <w:hyperlink w:anchor="_Toc521477210" w:history="1">
        <w:r w:rsidR="00730167" w:rsidRPr="00730167">
          <w:rPr>
            <w:rStyle w:val="Hyperlink"/>
            <w:rFonts w:ascii="Calibri" w:hAnsi="Calibri" w:cs="Calibri"/>
            <w:noProof/>
            <w:szCs w:val="20"/>
          </w:rPr>
          <w:t>TABLE 101 CSB++ INTAKE IN CHILDREN AGED 6-23 MONTHS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_Toc521477210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90</w:t>
        </w:r>
        <w:r w:rsidR="00730167" w:rsidRPr="00730167">
          <w:rPr>
            <w:rFonts w:ascii="Calibri" w:hAnsi="Calibri" w:cs="Calibri"/>
            <w:noProof/>
            <w:webHidden/>
            <w:szCs w:val="20"/>
          </w:rPr>
          <w:fldChar w:fldCharType="end"/>
        </w:r>
      </w:hyperlink>
    </w:p>
    <w:p w14:paraId="4230CCC3" w14:textId="758C3FEF" w:rsidR="00730167" w:rsidRPr="00730167" w:rsidRDefault="009A3ABD">
      <w:pPr>
        <w:pStyle w:val="TableofFigures"/>
        <w:tabs>
          <w:tab w:val="right" w:leader="dot" w:pos="9737"/>
        </w:tabs>
        <w:rPr>
          <w:rFonts w:ascii="Calibri" w:eastAsiaTheme="minorEastAsia" w:hAnsi="Calibri" w:cs="Calibri"/>
          <w:noProof/>
          <w:szCs w:val="20"/>
        </w:rPr>
      </w:pPr>
      <w:hyperlink w:anchor="_Toc521477211" w:history="1">
        <w:r w:rsidR="00730167" w:rsidRPr="00730167">
          <w:rPr>
            <w:rStyle w:val="Hyperlink"/>
            <w:rFonts w:ascii="Calibri" w:hAnsi="Calibri" w:cs="Calibri"/>
            <w:noProof/>
            <w:szCs w:val="20"/>
          </w:rPr>
          <w:t>TABLE 102 WOMEN PHYSIOLOGICAL STATUS AND AGE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_Toc521477211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91</w:t>
        </w:r>
        <w:r w:rsidR="00730167" w:rsidRPr="00730167">
          <w:rPr>
            <w:rFonts w:ascii="Calibri" w:hAnsi="Calibri" w:cs="Calibri"/>
            <w:noProof/>
            <w:webHidden/>
            <w:szCs w:val="20"/>
          </w:rPr>
          <w:fldChar w:fldCharType="end"/>
        </w:r>
      </w:hyperlink>
    </w:p>
    <w:p w14:paraId="652C2F93" w14:textId="207DAFC2" w:rsidR="00730167" w:rsidRPr="00730167" w:rsidRDefault="009A3ABD">
      <w:pPr>
        <w:pStyle w:val="TableofFigures"/>
        <w:tabs>
          <w:tab w:val="right" w:leader="dot" w:pos="9737"/>
        </w:tabs>
        <w:rPr>
          <w:rFonts w:ascii="Calibri" w:eastAsiaTheme="minorEastAsia" w:hAnsi="Calibri" w:cs="Calibri"/>
          <w:noProof/>
          <w:szCs w:val="20"/>
        </w:rPr>
      </w:pPr>
      <w:hyperlink w:anchor="_Toc521477212" w:history="1">
        <w:r w:rsidR="00730167" w:rsidRPr="00730167">
          <w:rPr>
            <w:rStyle w:val="Hyperlink"/>
            <w:rFonts w:ascii="Calibri" w:hAnsi="Calibri" w:cs="Calibri"/>
            <w:noProof/>
            <w:szCs w:val="20"/>
          </w:rPr>
          <w:t>TABLE 103 PREVALENCE OF ANEMIA AND HB CONCENTRATION IN NON-PREGNANT WOMEN OF REPRODUCTIVE AGE (15-49 YEARS) IN GIHEMBE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_Toc521477212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91</w:t>
        </w:r>
        <w:r w:rsidR="00730167" w:rsidRPr="00730167">
          <w:rPr>
            <w:rFonts w:ascii="Calibri" w:hAnsi="Calibri" w:cs="Calibri"/>
            <w:noProof/>
            <w:webHidden/>
            <w:szCs w:val="20"/>
          </w:rPr>
          <w:fldChar w:fldCharType="end"/>
        </w:r>
      </w:hyperlink>
    </w:p>
    <w:p w14:paraId="6B2A1954" w14:textId="10CC69BD" w:rsidR="00730167" w:rsidRPr="00730167" w:rsidRDefault="009A3ABD">
      <w:pPr>
        <w:pStyle w:val="TableofFigures"/>
        <w:tabs>
          <w:tab w:val="right" w:leader="dot" w:pos="9737"/>
        </w:tabs>
        <w:rPr>
          <w:rFonts w:ascii="Calibri" w:eastAsiaTheme="minorEastAsia" w:hAnsi="Calibri" w:cs="Calibri"/>
          <w:noProof/>
          <w:szCs w:val="20"/>
        </w:rPr>
      </w:pPr>
      <w:hyperlink w:anchor="_Toc521477213" w:history="1">
        <w:r w:rsidR="00730167" w:rsidRPr="00730167">
          <w:rPr>
            <w:rStyle w:val="Hyperlink"/>
            <w:rFonts w:ascii="Calibri" w:hAnsi="Calibri" w:cs="Calibri"/>
            <w:noProof/>
            <w:szCs w:val="20"/>
          </w:rPr>
          <w:t>TABLE 104 PREVALENCE OF ANEMIA AND HB CONCENTRATION IN NON-PREGNANT WOMEN OF REPRODUCTIVE AGE (15-49 YEARS) IN KIGEME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_Toc521477213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91</w:t>
        </w:r>
        <w:r w:rsidR="00730167" w:rsidRPr="00730167">
          <w:rPr>
            <w:rFonts w:ascii="Calibri" w:hAnsi="Calibri" w:cs="Calibri"/>
            <w:noProof/>
            <w:webHidden/>
            <w:szCs w:val="20"/>
          </w:rPr>
          <w:fldChar w:fldCharType="end"/>
        </w:r>
      </w:hyperlink>
    </w:p>
    <w:p w14:paraId="491AA02E" w14:textId="0D013D59" w:rsidR="00730167" w:rsidRPr="00730167" w:rsidRDefault="009A3ABD">
      <w:pPr>
        <w:pStyle w:val="TableofFigures"/>
        <w:tabs>
          <w:tab w:val="right" w:leader="dot" w:pos="9737"/>
        </w:tabs>
        <w:rPr>
          <w:rFonts w:ascii="Calibri" w:eastAsiaTheme="minorEastAsia" w:hAnsi="Calibri" w:cs="Calibri"/>
          <w:noProof/>
          <w:szCs w:val="20"/>
        </w:rPr>
      </w:pPr>
      <w:hyperlink w:anchor="_Toc521477214" w:history="1">
        <w:r w:rsidR="00730167" w:rsidRPr="00730167">
          <w:rPr>
            <w:rStyle w:val="Hyperlink"/>
            <w:rFonts w:ascii="Calibri" w:hAnsi="Calibri" w:cs="Calibri"/>
            <w:noProof/>
            <w:szCs w:val="20"/>
          </w:rPr>
          <w:t>TABLE 105 PREVALENCE OF ANEMIA AND HB CONCENTRATION IN NON-PREGNANT WOMEN OF REPRODUCTIVE AGE (15-49 YEARS) IN KIZIBA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_Toc521477214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91</w:t>
        </w:r>
        <w:r w:rsidR="00730167" w:rsidRPr="00730167">
          <w:rPr>
            <w:rFonts w:ascii="Calibri" w:hAnsi="Calibri" w:cs="Calibri"/>
            <w:noProof/>
            <w:webHidden/>
            <w:szCs w:val="20"/>
          </w:rPr>
          <w:fldChar w:fldCharType="end"/>
        </w:r>
      </w:hyperlink>
    </w:p>
    <w:p w14:paraId="1D7FD782" w14:textId="039B2FF7" w:rsidR="00730167" w:rsidRPr="00730167" w:rsidRDefault="009A3ABD">
      <w:pPr>
        <w:pStyle w:val="TableofFigures"/>
        <w:tabs>
          <w:tab w:val="right" w:leader="dot" w:pos="9737"/>
        </w:tabs>
        <w:rPr>
          <w:rFonts w:ascii="Calibri" w:eastAsiaTheme="minorEastAsia" w:hAnsi="Calibri" w:cs="Calibri"/>
          <w:noProof/>
          <w:szCs w:val="20"/>
        </w:rPr>
      </w:pPr>
      <w:hyperlink w:anchor="_Toc521477215" w:history="1">
        <w:r w:rsidR="00730167" w:rsidRPr="00730167">
          <w:rPr>
            <w:rStyle w:val="Hyperlink"/>
            <w:rFonts w:ascii="Calibri" w:hAnsi="Calibri" w:cs="Calibri"/>
            <w:noProof/>
            <w:szCs w:val="20"/>
          </w:rPr>
          <w:t>TABLE 106 PREVALENCE OF ANEMIA AND HB CONCENTRATION IN NON-PREGNANT WOMEN OF REPRODUCTIVE AGE (15-49 YEARS) IN MUGOMBWA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_Toc521477215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92</w:t>
        </w:r>
        <w:r w:rsidR="00730167" w:rsidRPr="00730167">
          <w:rPr>
            <w:rFonts w:ascii="Calibri" w:hAnsi="Calibri" w:cs="Calibri"/>
            <w:noProof/>
            <w:webHidden/>
            <w:szCs w:val="20"/>
          </w:rPr>
          <w:fldChar w:fldCharType="end"/>
        </w:r>
      </w:hyperlink>
    </w:p>
    <w:p w14:paraId="4C7B650D" w14:textId="738BC5C8" w:rsidR="00730167" w:rsidRPr="00730167" w:rsidRDefault="009A3ABD">
      <w:pPr>
        <w:pStyle w:val="TableofFigures"/>
        <w:tabs>
          <w:tab w:val="right" w:leader="dot" w:pos="9737"/>
        </w:tabs>
        <w:rPr>
          <w:rFonts w:ascii="Calibri" w:eastAsiaTheme="minorEastAsia" w:hAnsi="Calibri" w:cs="Calibri"/>
          <w:noProof/>
          <w:szCs w:val="20"/>
        </w:rPr>
      </w:pPr>
      <w:hyperlink w:anchor="_Toc521477216" w:history="1">
        <w:r w:rsidR="00730167" w:rsidRPr="00730167">
          <w:rPr>
            <w:rStyle w:val="Hyperlink"/>
            <w:rFonts w:ascii="Calibri" w:hAnsi="Calibri" w:cs="Calibri"/>
            <w:noProof/>
            <w:szCs w:val="20"/>
          </w:rPr>
          <w:t>TABLE 107 PREVALENCE OF ANEMIA AND HB CONCENTRATION IN NON-PREGNANT WOMEN OF REPRODUCTIVE AGE (15-49 YEARS) IN NYABIHEKE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_Toc521477216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92</w:t>
        </w:r>
        <w:r w:rsidR="00730167" w:rsidRPr="00730167">
          <w:rPr>
            <w:rFonts w:ascii="Calibri" w:hAnsi="Calibri" w:cs="Calibri"/>
            <w:noProof/>
            <w:webHidden/>
            <w:szCs w:val="20"/>
          </w:rPr>
          <w:fldChar w:fldCharType="end"/>
        </w:r>
      </w:hyperlink>
    </w:p>
    <w:p w14:paraId="34E080DC" w14:textId="542F8C8E" w:rsidR="00730167" w:rsidRPr="00730167" w:rsidRDefault="009A3ABD">
      <w:pPr>
        <w:pStyle w:val="TableofFigures"/>
        <w:tabs>
          <w:tab w:val="right" w:leader="dot" w:pos="9737"/>
        </w:tabs>
        <w:rPr>
          <w:rFonts w:ascii="Calibri" w:eastAsiaTheme="minorEastAsia" w:hAnsi="Calibri" w:cs="Calibri"/>
          <w:noProof/>
          <w:szCs w:val="20"/>
        </w:rPr>
      </w:pPr>
      <w:hyperlink w:anchor="_Toc521477217" w:history="1">
        <w:r w:rsidR="00730167" w:rsidRPr="00730167">
          <w:rPr>
            <w:rStyle w:val="Hyperlink"/>
            <w:rFonts w:ascii="Calibri" w:hAnsi="Calibri" w:cs="Calibri"/>
            <w:noProof/>
            <w:szCs w:val="20"/>
          </w:rPr>
          <w:t>TABLE 108 PREVALENCE OF ANEMIA AND HB CONCENTRATION IN NON-PREGNANT WOMEN OF REPRODUCTIVE AGE (15-49 YEARS) IN MAHAMA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_Toc521477217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92</w:t>
        </w:r>
        <w:r w:rsidR="00730167" w:rsidRPr="00730167">
          <w:rPr>
            <w:rFonts w:ascii="Calibri" w:hAnsi="Calibri" w:cs="Calibri"/>
            <w:noProof/>
            <w:webHidden/>
            <w:szCs w:val="20"/>
          </w:rPr>
          <w:fldChar w:fldCharType="end"/>
        </w:r>
      </w:hyperlink>
    </w:p>
    <w:p w14:paraId="23BC494C" w14:textId="3F300A03" w:rsidR="00730167" w:rsidRPr="00730167" w:rsidRDefault="009A3ABD">
      <w:pPr>
        <w:pStyle w:val="TableofFigures"/>
        <w:tabs>
          <w:tab w:val="right" w:leader="dot" w:pos="9737"/>
        </w:tabs>
        <w:rPr>
          <w:rFonts w:ascii="Calibri" w:eastAsiaTheme="minorEastAsia" w:hAnsi="Calibri" w:cs="Calibri"/>
          <w:noProof/>
          <w:szCs w:val="20"/>
        </w:rPr>
      </w:pPr>
      <w:hyperlink w:anchor="_Toc521477218" w:history="1">
        <w:r w:rsidR="00730167" w:rsidRPr="00730167">
          <w:rPr>
            <w:rStyle w:val="Hyperlink"/>
            <w:rFonts w:ascii="Calibri" w:hAnsi="Calibri" w:cs="Calibri"/>
            <w:noProof/>
            <w:szCs w:val="20"/>
          </w:rPr>
          <w:t>TABLE 109 ANC ENROLMENT AMONG PREGNANT WOMEN (15-49 YEARS),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_Toc521477218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98</w:t>
        </w:r>
        <w:r w:rsidR="00730167" w:rsidRPr="00730167">
          <w:rPr>
            <w:rFonts w:ascii="Calibri" w:hAnsi="Calibri" w:cs="Calibri"/>
            <w:noProof/>
            <w:webHidden/>
            <w:szCs w:val="20"/>
          </w:rPr>
          <w:fldChar w:fldCharType="end"/>
        </w:r>
      </w:hyperlink>
    </w:p>
    <w:p w14:paraId="0954A621" w14:textId="30FCFA8B" w:rsidR="00730167" w:rsidRPr="00730167" w:rsidRDefault="009A3ABD">
      <w:pPr>
        <w:pStyle w:val="TableofFigures"/>
        <w:tabs>
          <w:tab w:val="right" w:leader="dot" w:pos="9737"/>
        </w:tabs>
        <w:rPr>
          <w:rFonts w:ascii="Calibri" w:eastAsiaTheme="minorEastAsia" w:hAnsi="Calibri" w:cs="Calibri"/>
          <w:noProof/>
          <w:szCs w:val="20"/>
        </w:rPr>
      </w:pPr>
      <w:hyperlink w:anchor="_Toc521477219" w:history="1">
        <w:r w:rsidR="00730167" w:rsidRPr="00730167">
          <w:rPr>
            <w:rStyle w:val="Hyperlink"/>
            <w:rFonts w:ascii="Calibri" w:hAnsi="Calibri" w:cs="Calibri"/>
            <w:noProof/>
            <w:szCs w:val="20"/>
          </w:rPr>
          <w:t>TABLE 110 PROPORTION OF PREGNANT WOMEN (15-49 YEARS) CURRENTLY RECEIVING IRON-FOLIC ACID PILLS,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_Toc521477219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98</w:t>
        </w:r>
        <w:r w:rsidR="00730167" w:rsidRPr="00730167">
          <w:rPr>
            <w:rFonts w:ascii="Calibri" w:hAnsi="Calibri" w:cs="Calibri"/>
            <w:noProof/>
            <w:webHidden/>
            <w:szCs w:val="20"/>
          </w:rPr>
          <w:fldChar w:fldCharType="end"/>
        </w:r>
      </w:hyperlink>
    </w:p>
    <w:p w14:paraId="0F75F856" w14:textId="74247E16" w:rsidR="00730167" w:rsidRPr="00730167" w:rsidRDefault="009A3ABD">
      <w:pPr>
        <w:pStyle w:val="TableofFigures"/>
        <w:tabs>
          <w:tab w:val="right" w:leader="dot" w:pos="9737"/>
        </w:tabs>
        <w:rPr>
          <w:rFonts w:ascii="Calibri" w:eastAsiaTheme="minorEastAsia" w:hAnsi="Calibri" w:cs="Calibri"/>
          <w:noProof/>
          <w:szCs w:val="20"/>
        </w:rPr>
      </w:pPr>
      <w:hyperlink w:anchor="_Toc521477220" w:history="1">
        <w:r w:rsidR="00730167" w:rsidRPr="00730167">
          <w:rPr>
            <w:rStyle w:val="Hyperlink"/>
            <w:rFonts w:ascii="Calibri" w:hAnsi="Calibri" w:cs="Calibri"/>
            <w:noProof/>
            <w:szCs w:val="20"/>
          </w:rPr>
          <w:t>TABLE 111 PROPORTION OF PREGNANT WOMEN (15-49 YEARS) CURRENTLY RECEIVING CSB+, OIL, AND SUGAR IN THE SUPPLEMENTARY FEEDING PROGRAM,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_Toc521477220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99</w:t>
        </w:r>
        <w:r w:rsidR="00730167" w:rsidRPr="00730167">
          <w:rPr>
            <w:rFonts w:ascii="Calibri" w:hAnsi="Calibri" w:cs="Calibri"/>
            <w:noProof/>
            <w:webHidden/>
            <w:szCs w:val="20"/>
          </w:rPr>
          <w:fldChar w:fldCharType="end"/>
        </w:r>
      </w:hyperlink>
    </w:p>
    <w:p w14:paraId="3BC4C57F" w14:textId="3705F8CB" w:rsidR="00730167" w:rsidRPr="00730167" w:rsidRDefault="009A3ABD">
      <w:pPr>
        <w:pStyle w:val="TableofFigures"/>
        <w:tabs>
          <w:tab w:val="right" w:leader="dot" w:pos="9737"/>
        </w:tabs>
        <w:rPr>
          <w:rFonts w:ascii="Calibri" w:eastAsiaTheme="minorEastAsia" w:hAnsi="Calibri" w:cs="Calibri"/>
          <w:noProof/>
          <w:szCs w:val="20"/>
        </w:rPr>
      </w:pPr>
      <w:hyperlink w:anchor="_Toc521477221" w:history="1">
        <w:r w:rsidR="00730167" w:rsidRPr="00730167">
          <w:rPr>
            <w:rStyle w:val="Hyperlink"/>
            <w:rFonts w:ascii="Calibri" w:hAnsi="Calibri" w:cs="Calibri"/>
            <w:noProof/>
            <w:szCs w:val="20"/>
          </w:rPr>
          <w:t>TABLE 112 MAIN SOURCE OF HOUSEHOLD DRINKING WATER,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_Toc521477221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99</w:t>
        </w:r>
        <w:r w:rsidR="00730167" w:rsidRPr="00730167">
          <w:rPr>
            <w:rFonts w:ascii="Calibri" w:hAnsi="Calibri" w:cs="Calibri"/>
            <w:noProof/>
            <w:webHidden/>
            <w:szCs w:val="20"/>
          </w:rPr>
          <w:fldChar w:fldCharType="end"/>
        </w:r>
      </w:hyperlink>
    </w:p>
    <w:p w14:paraId="06D97334" w14:textId="7B2665AD" w:rsidR="00730167" w:rsidRPr="00730167" w:rsidRDefault="009A3ABD">
      <w:pPr>
        <w:pStyle w:val="TableofFigures"/>
        <w:tabs>
          <w:tab w:val="right" w:leader="dot" w:pos="9737"/>
        </w:tabs>
        <w:rPr>
          <w:rFonts w:ascii="Calibri" w:eastAsiaTheme="minorEastAsia" w:hAnsi="Calibri" w:cs="Calibri"/>
          <w:noProof/>
          <w:szCs w:val="20"/>
        </w:rPr>
      </w:pPr>
      <w:hyperlink w:anchor="_Toc521477222" w:history="1">
        <w:r w:rsidR="00730167" w:rsidRPr="00730167">
          <w:rPr>
            <w:rStyle w:val="Hyperlink"/>
            <w:rFonts w:ascii="Calibri" w:hAnsi="Calibri" w:cs="Calibri"/>
            <w:noProof/>
            <w:szCs w:val="20"/>
          </w:rPr>
          <w:t>TABLE 113 NUMBER OF LITRES OF WATER USED PER PERSON PER DAY IN GIHEMBE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_Toc521477222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99</w:t>
        </w:r>
        <w:r w:rsidR="00730167" w:rsidRPr="00730167">
          <w:rPr>
            <w:rFonts w:ascii="Calibri" w:hAnsi="Calibri" w:cs="Calibri"/>
            <w:noProof/>
            <w:webHidden/>
            <w:szCs w:val="20"/>
          </w:rPr>
          <w:fldChar w:fldCharType="end"/>
        </w:r>
      </w:hyperlink>
    </w:p>
    <w:p w14:paraId="5F25521A" w14:textId="0B178733" w:rsidR="00730167" w:rsidRPr="00730167" w:rsidRDefault="009A3ABD">
      <w:pPr>
        <w:pStyle w:val="TableofFigures"/>
        <w:tabs>
          <w:tab w:val="right" w:leader="dot" w:pos="9737"/>
        </w:tabs>
        <w:rPr>
          <w:rFonts w:ascii="Calibri" w:eastAsiaTheme="minorEastAsia" w:hAnsi="Calibri" w:cs="Calibri"/>
          <w:noProof/>
          <w:szCs w:val="20"/>
        </w:rPr>
      </w:pPr>
      <w:hyperlink w:anchor="_Toc521477223" w:history="1">
        <w:r w:rsidR="00730167" w:rsidRPr="00730167">
          <w:rPr>
            <w:rStyle w:val="Hyperlink"/>
            <w:rFonts w:ascii="Calibri" w:hAnsi="Calibri" w:cs="Calibri"/>
            <w:noProof/>
            <w:szCs w:val="20"/>
          </w:rPr>
          <w:t>TABLE 114 NUMBER OF LITRES OF WATER USED PER PERSON PER DAY IN KIGEME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_Toc521477223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99</w:t>
        </w:r>
        <w:r w:rsidR="00730167" w:rsidRPr="00730167">
          <w:rPr>
            <w:rFonts w:ascii="Calibri" w:hAnsi="Calibri" w:cs="Calibri"/>
            <w:noProof/>
            <w:webHidden/>
            <w:szCs w:val="20"/>
          </w:rPr>
          <w:fldChar w:fldCharType="end"/>
        </w:r>
      </w:hyperlink>
    </w:p>
    <w:p w14:paraId="35CBA2D6" w14:textId="20AA71FE" w:rsidR="00730167" w:rsidRPr="00730167" w:rsidRDefault="009A3ABD">
      <w:pPr>
        <w:pStyle w:val="TableofFigures"/>
        <w:tabs>
          <w:tab w:val="right" w:leader="dot" w:pos="9737"/>
        </w:tabs>
        <w:rPr>
          <w:rFonts w:ascii="Calibri" w:eastAsiaTheme="minorEastAsia" w:hAnsi="Calibri" w:cs="Calibri"/>
          <w:noProof/>
          <w:szCs w:val="20"/>
        </w:rPr>
      </w:pPr>
      <w:hyperlink w:anchor="_Toc521477224" w:history="1">
        <w:r w:rsidR="00730167" w:rsidRPr="00730167">
          <w:rPr>
            <w:rStyle w:val="Hyperlink"/>
            <w:rFonts w:ascii="Calibri" w:hAnsi="Calibri" w:cs="Calibri"/>
            <w:noProof/>
            <w:szCs w:val="20"/>
          </w:rPr>
          <w:t>TABLE 115 NUMBER OF LITRES OF WATER USED PER PERSON PER DAY IN KIZIBA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_Toc521477224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99</w:t>
        </w:r>
        <w:r w:rsidR="00730167" w:rsidRPr="00730167">
          <w:rPr>
            <w:rFonts w:ascii="Calibri" w:hAnsi="Calibri" w:cs="Calibri"/>
            <w:noProof/>
            <w:webHidden/>
            <w:szCs w:val="20"/>
          </w:rPr>
          <w:fldChar w:fldCharType="end"/>
        </w:r>
      </w:hyperlink>
    </w:p>
    <w:p w14:paraId="6032BB17" w14:textId="45E3D52B" w:rsidR="00730167" w:rsidRPr="00730167" w:rsidRDefault="009A3ABD">
      <w:pPr>
        <w:pStyle w:val="TableofFigures"/>
        <w:tabs>
          <w:tab w:val="right" w:leader="dot" w:pos="9737"/>
        </w:tabs>
        <w:rPr>
          <w:rFonts w:ascii="Calibri" w:eastAsiaTheme="minorEastAsia" w:hAnsi="Calibri" w:cs="Calibri"/>
          <w:noProof/>
          <w:szCs w:val="20"/>
        </w:rPr>
      </w:pPr>
      <w:hyperlink w:anchor="_Toc521477225" w:history="1">
        <w:r w:rsidR="00730167" w:rsidRPr="00730167">
          <w:rPr>
            <w:rStyle w:val="Hyperlink"/>
            <w:rFonts w:ascii="Calibri" w:hAnsi="Calibri" w:cs="Calibri"/>
            <w:noProof/>
            <w:szCs w:val="20"/>
          </w:rPr>
          <w:t>TABLE 116 NUMBER OF LITRES OF WATER USED PER PERSON PER DAY IN MUGOMBWA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_Toc521477225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99</w:t>
        </w:r>
        <w:r w:rsidR="00730167" w:rsidRPr="00730167">
          <w:rPr>
            <w:rFonts w:ascii="Calibri" w:hAnsi="Calibri" w:cs="Calibri"/>
            <w:noProof/>
            <w:webHidden/>
            <w:szCs w:val="20"/>
          </w:rPr>
          <w:fldChar w:fldCharType="end"/>
        </w:r>
      </w:hyperlink>
    </w:p>
    <w:p w14:paraId="154048E9" w14:textId="5075BFCA" w:rsidR="00730167" w:rsidRPr="00730167" w:rsidRDefault="009A3ABD">
      <w:pPr>
        <w:pStyle w:val="TableofFigures"/>
        <w:tabs>
          <w:tab w:val="right" w:leader="dot" w:pos="9737"/>
        </w:tabs>
        <w:rPr>
          <w:rFonts w:ascii="Calibri" w:eastAsiaTheme="minorEastAsia" w:hAnsi="Calibri" w:cs="Calibri"/>
          <w:noProof/>
          <w:szCs w:val="20"/>
        </w:rPr>
      </w:pPr>
      <w:hyperlink w:anchor="_Toc521477226" w:history="1">
        <w:r w:rsidR="00730167" w:rsidRPr="00730167">
          <w:rPr>
            <w:rStyle w:val="Hyperlink"/>
            <w:rFonts w:ascii="Calibri" w:hAnsi="Calibri" w:cs="Calibri"/>
            <w:noProof/>
            <w:szCs w:val="20"/>
          </w:rPr>
          <w:t>TABLE 117 NUMBER OF LITRES OF WATER USED PER PERSON PER DAY IN NYABIHEKE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_Toc521477226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100</w:t>
        </w:r>
        <w:r w:rsidR="00730167" w:rsidRPr="00730167">
          <w:rPr>
            <w:rFonts w:ascii="Calibri" w:hAnsi="Calibri" w:cs="Calibri"/>
            <w:noProof/>
            <w:webHidden/>
            <w:szCs w:val="20"/>
          </w:rPr>
          <w:fldChar w:fldCharType="end"/>
        </w:r>
      </w:hyperlink>
    </w:p>
    <w:p w14:paraId="5E39C72B" w14:textId="504B9B2C" w:rsidR="00730167" w:rsidRPr="00730167" w:rsidRDefault="009A3ABD">
      <w:pPr>
        <w:pStyle w:val="TableofFigures"/>
        <w:tabs>
          <w:tab w:val="right" w:leader="dot" w:pos="9737"/>
        </w:tabs>
        <w:rPr>
          <w:rFonts w:ascii="Calibri" w:eastAsiaTheme="minorEastAsia" w:hAnsi="Calibri" w:cs="Calibri"/>
          <w:noProof/>
          <w:szCs w:val="20"/>
        </w:rPr>
      </w:pPr>
      <w:hyperlink w:anchor="_Toc521477227" w:history="1">
        <w:r w:rsidR="00730167" w:rsidRPr="00730167">
          <w:rPr>
            <w:rStyle w:val="Hyperlink"/>
            <w:rFonts w:ascii="Calibri" w:hAnsi="Calibri" w:cs="Calibri"/>
            <w:noProof/>
            <w:szCs w:val="20"/>
          </w:rPr>
          <w:t>TABLE 118 NUMBER OF LITRES OF WATER USED PER PERSON PER DAY IN MAHAMA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_Toc521477227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100</w:t>
        </w:r>
        <w:r w:rsidR="00730167" w:rsidRPr="00730167">
          <w:rPr>
            <w:rFonts w:ascii="Calibri" w:hAnsi="Calibri" w:cs="Calibri"/>
            <w:noProof/>
            <w:webHidden/>
            <w:szCs w:val="20"/>
          </w:rPr>
          <w:fldChar w:fldCharType="end"/>
        </w:r>
      </w:hyperlink>
    </w:p>
    <w:p w14:paraId="699AA31F" w14:textId="7F8CCB4F" w:rsidR="00730167" w:rsidRPr="00730167" w:rsidRDefault="009A3ABD">
      <w:pPr>
        <w:pStyle w:val="TableofFigures"/>
        <w:tabs>
          <w:tab w:val="right" w:leader="dot" w:pos="9737"/>
        </w:tabs>
        <w:rPr>
          <w:rFonts w:ascii="Calibri" w:eastAsiaTheme="minorEastAsia" w:hAnsi="Calibri" w:cs="Calibri"/>
          <w:noProof/>
          <w:szCs w:val="20"/>
        </w:rPr>
      </w:pPr>
      <w:hyperlink w:anchor="_Toc521477228" w:history="1">
        <w:r w:rsidR="00730167" w:rsidRPr="00730167">
          <w:rPr>
            <w:rStyle w:val="Hyperlink"/>
            <w:rFonts w:ascii="Calibri" w:hAnsi="Calibri" w:cs="Calibri"/>
            <w:noProof/>
            <w:szCs w:val="20"/>
          </w:rPr>
          <w:t>TABLE 119 HHS IN WHICH ALL WATER CONTAINERS ARE COVERED OR NARROW NECKED,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_Toc521477228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100</w:t>
        </w:r>
        <w:r w:rsidR="00730167" w:rsidRPr="00730167">
          <w:rPr>
            <w:rFonts w:ascii="Calibri" w:hAnsi="Calibri" w:cs="Calibri"/>
            <w:noProof/>
            <w:webHidden/>
            <w:szCs w:val="20"/>
          </w:rPr>
          <w:fldChar w:fldCharType="end"/>
        </w:r>
      </w:hyperlink>
    </w:p>
    <w:p w14:paraId="6C70C8AE" w14:textId="57609E38" w:rsidR="00730167" w:rsidRPr="00730167" w:rsidRDefault="009A3ABD">
      <w:pPr>
        <w:pStyle w:val="TableofFigures"/>
        <w:tabs>
          <w:tab w:val="right" w:leader="dot" w:pos="9737"/>
        </w:tabs>
        <w:rPr>
          <w:rFonts w:ascii="Calibri" w:eastAsiaTheme="minorEastAsia" w:hAnsi="Calibri" w:cs="Calibri"/>
          <w:noProof/>
          <w:szCs w:val="20"/>
        </w:rPr>
      </w:pPr>
      <w:hyperlink w:anchor="_Toc521477229" w:history="1">
        <w:r w:rsidR="00730167" w:rsidRPr="00730167">
          <w:rPr>
            <w:rStyle w:val="Hyperlink"/>
            <w:rFonts w:ascii="Calibri" w:hAnsi="Calibri" w:cs="Calibri"/>
            <w:noProof/>
            <w:szCs w:val="20"/>
          </w:rPr>
          <w:t>TABLE 120 SAFE EXCRETA DISPOSAL OF HUMAN FECES, BY CAMP</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_Toc521477229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100</w:t>
        </w:r>
        <w:r w:rsidR="00730167" w:rsidRPr="00730167">
          <w:rPr>
            <w:rFonts w:ascii="Calibri" w:hAnsi="Calibri" w:cs="Calibri"/>
            <w:noProof/>
            <w:webHidden/>
            <w:szCs w:val="20"/>
          </w:rPr>
          <w:fldChar w:fldCharType="end"/>
        </w:r>
      </w:hyperlink>
    </w:p>
    <w:p w14:paraId="3DCFB50B" w14:textId="30A2A263" w:rsidR="00730167" w:rsidRPr="00730167" w:rsidRDefault="009A3ABD">
      <w:pPr>
        <w:pStyle w:val="TableofFigures"/>
        <w:tabs>
          <w:tab w:val="right" w:leader="dot" w:pos="9737"/>
        </w:tabs>
        <w:rPr>
          <w:rFonts w:ascii="Calibri" w:eastAsiaTheme="minorEastAsia" w:hAnsi="Calibri" w:cs="Calibri"/>
          <w:noProof/>
          <w:szCs w:val="20"/>
        </w:rPr>
      </w:pPr>
      <w:hyperlink w:anchor="_Toc521477230" w:history="1">
        <w:r w:rsidR="00730167" w:rsidRPr="00730167">
          <w:rPr>
            <w:rStyle w:val="Hyperlink"/>
            <w:rFonts w:ascii="Calibri" w:hAnsi="Calibri" w:cs="Calibri"/>
            <w:noProof/>
            <w:szCs w:val="20"/>
          </w:rPr>
          <w:t>TABLE 121 PROPORTION OF HOUSEHOLDS SURVEYED ON MOSQUITO NET OWNERSHIP AND UTILIZATION IN GIHEMBE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_Toc521477230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106</w:t>
        </w:r>
        <w:r w:rsidR="00730167" w:rsidRPr="00730167">
          <w:rPr>
            <w:rFonts w:ascii="Calibri" w:hAnsi="Calibri" w:cs="Calibri"/>
            <w:noProof/>
            <w:webHidden/>
            <w:szCs w:val="20"/>
          </w:rPr>
          <w:fldChar w:fldCharType="end"/>
        </w:r>
      </w:hyperlink>
    </w:p>
    <w:p w14:paraId="64614E52" w14:textId="6A3C73D9" w:rsidR="00730167" w:rsidRPr="00730167" w:rsidRDefault="009A3ABD">
      <w:pPr>
        <w:pStyle w:val="TableofFigures"/>
        <w:tabs>
          <w:tab w:val="right" w:leader="dot" w:pos="9737"/>
        </w:tabs>
        <w:rPr>
          <w:rFonts w:ascii="Calibri" w:eastAsiaTheme="minorEastAsia" w:hAnsi="Calibri" w:cs="Calibri"/>
          <w:noProof/>
          <w:szCs w:val="20"/>
        </w:rPr>
      </w:pPr>
      <w:hyperlink w:anchor="_Toc521477231" w:history="1">
        <w:r w:rsidR="00730167" w:rsidRPr="00730167">
          <w:rPr>
            <w:rStyle w:val="Hyperlink"/>
            <w:rFonts w:ascii="Calibri" w:hAnsi="Calibri" w:cs="Calibri"/>
            <w:noProof/>
            <w:szCs w:val="20"/>
          </w:rPr>
          <w:t>TABLE 122 PROPORTION OF HOUSEHOLDS SURVEYED ON MOSQUITO NET OWNERSHIP AND UTILIZATION IN KIGEME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_Toc521477231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106</w:t>
        </w:r>
        <w:r w:rsidR="00730167" w:rsidRPr="00730167">
          <w:rPr>
            <w:rFonts w:ascii="Calibri" w:hAnsi="Calibri" w:cs="Calibri"/>
            <w:noProof/>
            <w:webHidden/>
            <w:szCs w:val="20"/>
          </w:rPr>
          <w:fldChar w:fldCharType="end"/>
        </w:r>
      </w:hyperlink>
    </w:p>
    <w:p w14:paraId="04068C24" w14:textId="2C353B67" w:rsidR="00730167" w:rsidRPr="00730167" w:rsidRDefault="009A3ABD">
      <w:pPr>
        <w:pStyle w:val="TableofFigures"/>
        <w:tabs>
          <w:tab w:val="right" w:leader="dot" w:pos="9737"/>
        </w:tabs>
        <w:rPr>
          <w:rFonts w:ascii="Calibri" w:eastAsiaTheme="minorEastAsia" w:hAnsi="Calibri" w:cs="Calibri"/>
          <w:noProof/>
          <w:szCs w:val="20"/>
        </w:rPr>
      </w:pPr>
      <w:hyperlink w:anchor="_Toc521477232" w:history="1">
        <w:r w:rsidR="00730167" w:rsidRPr="00730167">
          <w:rPr>
            <w:rStyle w:val="Hyperlink"/>
            <w:rFonts w:ascii="Calibri" w:hAnsi="Calibri" w:cs="Calibri"/>
            <w:noProof/>
            <w:szCs w:val="20"/>
          </w:rPr>
          <w:t>TABLE 123 PROPORTION OF HOUSEHOLDS SURVEYED ON MOSQUITO NET OWNERSHIP AND UTILIZATION IN KIZIBA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_Toc521477232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107</w:t>
        </w:r>
        <w:r w:rsidR="00730167" w:rsidRPr="00730167">
          <w:rPr>
            <w:rFonts w:ascii="Calibri" w:hAnsi="Calibri" w:cs="Calibri"/>
            <w:noProof/>
            <w:webHidden/>
            <w:szCs w:val="20"/>
          </w:rPr>
          <w:fldChar w:fldCharType="end"/>
        </w:r>
      </w:hyperlink>
    </w:p>
    <w:p w14:paraId="0A3AE738" w14:textId="1134A3A8" w:rsidR="00730167" w:rsidRPr="00730167" w:rsidRDefault="009A3ABD">
      <w:pPr>
        <w:pStyle w:val="TableofFigures"/>
        <w:tabs>
          <w:tab w:val="right" w:leader="dot" w:pos="9737"/>
        </w:tabs>
        <w:rPr>
          <w:rFonts w:ascii="Calibri" w:eastAsiaTheme="minorEastAsia" w:hAnsi="Calibri" w:cs="Calibri"/>
          <w:noProof/>
          <w:szCs w:val="20"/>
        </w:rPr>
      </w:pPr>
      <w:hyperlink w:anchor="_Toc521477233" w:history="1">
        <w:r w:rsidR="00730167" w:rsidRPr="00730167">
          <w:rPr>
            <w:rStyle w:val="Hyperlink"/>
            <w:rFonts w:ascii="Calibri" w:hAnsi="Calibri" w:cs="Calibri"/>
            <w:noProof/>
            <w:szCs w:val="20"/>
          </w:rPr>
          <w:t>TABLE 124 PROPORTION OF HOUSEHOLDS SURVEYED ON MOSQUITO NET OWNERSHIP AND UTILIZATION IN MUGOMBWA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_Toc521477233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107</w:t>
        </w:r>
        <w:r w:rsidR="00730167" w:rsidRPr="00730167">
          <w:rPr>
            <w:rFonts w:ascii="Calibri" w:hAnsi="Calibri" w:cs="Calibri"/>
            <w:noProof/>
            <w:webHidden/>
            <w:szCs w:val="20"/>
          </w:rPr>
          <w:fldChar w:fldCharType="end"/>
        </w:r>
      </w:hyperlink>
    </w:p>
    <w:p w14:paraId="10C51448" w14:textId="2B771137" w:rsidR="00730167" w:rsidRPr="00730167" w:rsidRDefault="009A3ABD">
      <w:pPr>
        <w:pStyle w:val="TableofFigures"/>
        <w:tabs>
          <w:tab w:val="right" w:leader="dot" w:pos="9737"/>
        </w:tabs>
        <w:rPr>
          <w:rFonts w:ascii="Calibri" w:eastAsiaTheme="minorEastAsia" w:hAnsi="Calibri" w:cs="Calibri"/>
          <w:noProof/>
          <w:szCs w:val="20"/>
        </w:rPr>
      </w:pPr>
      <w:hyperlink w:anchor="_Toc521477234" w:history="1">
        <w:r w:rsidR="00730167" w:rsidRPr="00730167">
          <w:rPr>
            <w:rStyle w:val="Hyperlink"/>
            <w:rFonts w:ascii="Calibri" w:hAnsi="Calibri" w:cs="Calibri"/>
            <w:noProof/>
            <w:szCs w:val="20"/>
          </w:rPr>
          <w:t>TABLE 125 PROPORTION OF HOUSEHOLDS SURVEYED ON MOSQUITO NET OWNERSHIP AND UTILIZATION IN NYABIHEKE</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_Toc521477234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107</w:t>
        </w:r>
        <w:r w:rsidR="00730167" w:rsidRPr="00730167">
          <w:rPr>
            <w:rFonts w:ascii="Calibri" w:hAnsi="Calibri" w:cs="Calibri"/>
            <w:noProof/>
            <w:webHidden/>
            <w:szCs w:val="20"/>
          </w:rPr>
          <w:fldChar w:fldCharType="end"/>
        </w:r>
      </w:hyperlink>
    </w:p>
    <w:p w14:paraId="73A7C5D3" w14:textId="11DC32C4" w:rsidR="00730167" w:rsidRPr="00730167" w:rsidRDefault="009A3ABD">
      <w:pPr>
        <w:pStyle w:val="TableofFigures"/>
        <w:tabs>
          <w:tab w:val="right" w:leader="dot" w:pos="9737"/>
        </w:tabs>
        <w:rPr>
          <w:rFonts w:ascii="Calibri" w:eastAsiaTheme="minorEastAsia" w:hAnsi="Calibri" w:cs="Calibri"/>
          <w:noProof/>
          <w:szCs w:val="20"/>
        </w:rPr>
      </w:pPr>
      <w:hyperlink w:anchor="_Toc521477235" w:history="1">
        <w:r w:rsidR="00730167" w:rsidRPr="00730167">
          <w:rPr>
            <w:rStyle w:val="Hyperlink"/>
            <w:rFonts w:ascii="Calibri" w:hAnsi="Calibri" w:cs="Calibri"/>
            <w:noProof/>
            <w:szCs w:val="20"/>
          </w:rPr>
          <w:t>TABLE 126 PROPORTION OF HOUSEHOLDS SURVEYED ON MOSQUITO NET OWNERSHIP AND UTILIZATION IN MAHAMA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_Toc521477235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107</w:t>
        </w:r>
        <w:r w:rsidR="00730167" w:rsidRPr="00730167">
          <w:rPr>
            <w:rFonts w:ascii="Calibri" w:hAnsi="Calibri" w:cs="Calibri"/>
            <w:noProof/>
            <w:webHidden/>
            <w:szCs w:val="20"/>
          </w:rPr>
          <w:fldChar w:fldCharType="end"/>
        </w:r>
      </w:hyperlink>
    </w:p>
    <w:p w14:paraId="065D2E49" w14:textId="47943D21" w:rsidR="00730167" w:rsidRPr="00730167" w:rsidRDefault="009A3ABD">
      <w:pPr>
        <w:pStyle w:val="TableofFigures"/>
        <w:tabs>
          <w:tab w:val="right" w:leader="dot" w:pos="9737"/>
        </w:tabs>
        <w:rPr>
          <w:rFonts w:ascii="Calibri" w:eastAsiaTheme="minorEastAsia" w:hAnsi="Calibri" w:cs="Calibri"/>
          <w:noProof/>
          <w:szCs w:val="20"/>
        </w:rPr>
      </w:pPr>
      <w:hyperlink w:anchor="_Toc521477236" w:history="1">
        <w:r w:rsidR="00730167" w:rsidRPr="00730167">
          <w:rPr>
            <w:rStyle w:val="Hyperlink"/>
            <w:rFonts w:ascii="Calibri" w:hAnsi="Calibri" w:cs="Calibri"/>
            <w:noProof/>
            <w:szCs w:val="20"/>
          </w:rPr>
          <w:t>TABLE 127 MALNUTRITION PREVALENCE AMONG CHILDREN 6-59 MONTHS, BY TYPE (2018 vs 2017)</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_Toc521477236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112</w:t>
        </w:r>
        <w:r w:rsidR="00730167" w:rsidRPr="00730167">
          <w:rPr>
            <w:rFonts w:ascii="Calibri" w:hAnsi="Calibri" w:cs="Calibri"/>
            <w:noProof/>
            <w:webHidden/>
            <w:szCs w:val="20"/>
          </w:rPr>
          <w:fldChar w:fldCharType="end"/>
        </w:r>
      </w:hyperlink>
    </w:p>
    <w:p w14:paraId="3FC55919" w14:textId="1CF9F01C" w:rsidR="00730167" w:rsidRPr="00730167" w:rsidRDefault="009A3ABD">
      <w:pPr>
        <w:pStyle w:val="TableofFigures"/>
        <w:tabs>
          <w:tab w:val="right" w:leader="dot" w:pos="9737"/>
        </w:tabs>
        <w:rPr>
          <w:rFonts w:ascii="Calibri" w:eastAsiaTheme="minorEastAsia" w:hAnsi="Calibri" w:cs="Calibri"/>
          <w:noProof/>
          <w:szCs w:val="20"/>
        </w:rPr>
      </w:pPr>
      <w:hyperlink w:anchor="_Toc521477237" w:history="1">
        <w:r w:rsidR="00730167" w:rsidRPr="00730167">
          <w:rPr>
            <w:rStyle w:val="Hyperlink"/>
            <w:rFonts w:ascii="Calibri" w:hAnsi="Calibri" w:cs="Calibri"/>
            <w:noProof/>
            <w:szCs w:val="20"/>
          </w:rPr>
          <w:t>TABLE 128 PREVALENCE OF ACUTE MALNUTRITION BASED ON WEIGHT-FOR-HEIGHT Z-SCORES (AND/OR OEDEMA)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_Toc521477237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133</w:t>
        </w:r>
        <w:r w:rsidR="00730167" w:rsidRPr="00730167">
          <w:rPr>
            <w:rFonts w:ascii="Calibri" w:hAnsi="Calibri" w:cs="Calibri"/>
            <w:noProof/>
            <w:webHidden/>
            <w:szCs w:val="20"/>
          </w:rPr>
          <w:fldChar w:fldCharType="end"/>
        </w:r>
      </w:hyperlink>
    </w:p>
    <w:p w14:paraId="10F7DEDD" w14:textId="3B7D22D6" w:rsidR="00730167" w:rsidRPr="00730167" w:rsidRDefault="009A3ABD">
      <w:pPr>
        <w:pStyle w:val="TableofFigures"/>
        <w:tabs>
          <w:tab w:val="right" w:leader="dot" w:pos="9737"/>
        </w:tabs>
        <w:rPr>
          <w:rFonts w:ascii="Calibri" w:eastAsiaTheme="minorEastAsia" w:hAnsi="Calibri" w:cs="Calibri"/>
          <w:noProof/>
          <w:szCs w:val="20"/>
        </w:rPr>
      </w:pPr>
      <w:hyperlink w:anchor="_Toc521477238" w:history="1">
        <w:r w:rsidR="00730167" w:rsidRPr="00730167">
          <w:rPr>
            <w:rStyle w:val="Hyperlink"/>
            <w:rFonts w:ascii="Calibri" w:hAnsi="Calibri" w:cs="Calibri"/>
            <w:noProof/>
            <w:szCs w:val="20"/>
          </w:rPr>
          <w:t>TABLE 129 PREVALENCE OF ACUTE MALNUTRITION BASED ON MUAC CUT OFFS (AND/OR OEDEMA)</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_Toc521477238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133</w:t>
        </w:r>
        <w:r w:rsidR="00730167" w:rsidRPr="00730167">
          <w:rPr>
            <w:rFonts w:ascii="Calibri" w:hAnsi="Calibri" w:cs="Calibri"/>
            <w:noProof/>
            <w:webHidden/>
            <w:szCs w:val="20"/>
          </w:rPr>
          <w:fldChar w:fldCharType="end"/>
        </w:r>
      </w:hyperlink>
    </w:p>
    <w:p w14:paraId="102D8267" w14:textId="4AAE3C37" w:rsidR="00730167" w:rsidRPr="00730167" w:rsidRDefault="009A3ABD">
      <w:pPr>
        <w:pStyle w:val="TableofFigures"/>
        <w:tabs>
          <w:tab w:val="right" w:leader="dot" w:pos="9737"/>
        </w:tabs>
        <w:rPr>
          <w:rFonts w:ascii="Calibri" w:eastAsiaTheme="minorEastAsia" w:hAnsi="Calibri" w:cs="Calibri"/>
          <w:noProof/>
          <w:szCs w:val="20"/>
        </w:rPr>
      </w:pPr>
      <w:hyperlink w:anchor="_Toc521477239" w:history="1">
        <w:r w:rsidR="00730167" w:rsidRPr="00730167">
          <w:rPr>
            <w:rStyle w:val="Hyperlink"/>
            <w:rFonts w:ascii="Calibri" w:hAnsi="Calibri" w:cs="Calibri"/>
            <w:noProof/>
            <w:szCs w:val="20"/>
          </w:rPr>
          <w:t>TABLE 130 PREVALENCE OF UNDERWEIGHT BASED ON WEIGHT-FOR-AGE Z-SCORES BY SEX</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_Toc521477239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133</w:t>
        </w:r>
        <w:r w:rsidR="00730167" w:rsidRPr="00730167">
          <w:rPr>
            <w:rFonts w:ascii="Calibri" w:hAnsi="Calibri" w:cs="Calibri"/>
            <w:noProof/>
            <w:webHidden/>
            <w:szCs w:val="20"/>
          </w:rPr>
          <w:fldChar w:fldCharType="end"/>
        </w:r>
      </w:hyperlink>
    </w:p>
    <w:p w14:paraId="3CF07326" w14:textId="1948E6F8" w:rsidR="00730167" w:rsidRPr="00730167" w:rsidRDefault="009A3ABD">
      <w:pPr>
        <w:pStyle w:val="TableofFigures"/>
        <w:tabs>
          <w:tab w:val="right" w:leader="dot" w:pos="9737"/>
        </w:tabs>
        <w:rPr>
          <w:rFonts w:ascii="Calibri" w:eastAsiaTheme="minorEastAsia" w:hAnsi="Calibri" w:cs="Calibri"/>
          <w:noProof/>
          <w:szCs w:val="20"/>
        </w:rPr>
      </w:pPr>
      <w:hyperlink w:anchor="_Toc521477240" w:history="1">
        <w:r w:rsidR="00730167" w:rsidRPr="00730167">
          <w:rPr>
            <w:rStyle w:val="Hyperlink"/>
            <w:rFonts w:ascii="Calibri" w:hAnsi="Calibri" w:cs="Calibri"/>
            <w:noProof/>
            <w:szCs w:val="20"/>
          </w:rPr>
          <w:t>TABLE 131 PREVALENCE OF STUNTING BASED ON HEIGHT-FOR-AGE Z-SCORES</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_Toc521477240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134</w:t>
        </w:r>
        <w:r w:rsidR="00730167" w:rsidRPr="00730167">
          <w:rPr>
            <w:rFonts w:ascii="Calibri" w:hAnsi="Calibri" w:cs="Calibri"/>
            <w:noProof/>
            <w:webHidden/>
            <w:szCs w:val="20"/>
          </w:rPr>
          <w:fldChar w:fldCharType="end"/>
        </w:r>
      </w:hyperlink>
    </w:p>
    <w:p w14:paraId="6F7E4873" w14:textId="1CD17B88" w:rsidR="00730167" w:rsidRPr="00730167" w:rsidRDefault="009A3ABD">
      <w:pPr>
        <w:pStyle w:val="TableofFigures"/>
        <w:tabs>
          <w:tab w:val="right" w:leader="dot" w:pos="9737"/>
        </w:tabs>
        <w:rPr>
          <w:rFonts w:ascii="Calibri" w:eastAsiaTheme="minorEastAsia" w:hAnsi="Calibri" w:cs="Calibri"/>
          <w:noProof/>
          <w:szCs w:val="20"/>
        </w:rPr>
      </w:pPr>
      <w:hyperlink w:anchor="_Toc521477241" w:history="1">
        <w:r w:rsidR="00730167" w:rsidRPr="00730167">
          <w:rPr>
            <w:rStyle w:val="Hyperlink"/>
            <w:rFonts w:ascii="Calibri" w:hAnsi="Calibri" w:cs="Calibri"/>
            <w:noProof/>
            <w:szCs w:val="20"/>
          </w:rPr>
          <w:t>TABLE 132 MEAN Z-SCORES, DESIGN EFFECTS AND EXCLUDED SUBJECTS</w:t>
        </w:r>
        <w:r w:rsidR="00730167" w:rsidRPr="00730167">
          <w:rPr>
            <w:rFonts w:ascii="Calibri" w:hAnsi="Calibri" w:cs="Calibri"/>
            <w:noProof/>
            <w:webHidden/>
            <w:szCs w:val="20"/>
          </w:rPr>
          <w:tab/>
        </w:r>
        <w:r w:rsidR="00730167" w:rsidRPr="00730167">
          <w:rPr>
            <w:rFonts w:ascii="Calibri" w:hAnsi="Calibri" w:cs="Calibri"/>
            <w:noProof/>
            <w:webHidden/>
            <w:szCs w:val="20"/>
          </w:rPr>
          <w:fldChar w:fldCharType="begin"/>
        </w:r>
        <w:r w:rsidR="00730167" w:rsidRPr="00730167">
          <w:rPr>
            <w:rFonts w:ascii="Calibri" w:hAnsi="Calibri" w:cs="Calibri"/>
            <w:noProof/>
            <w:webHidden/>
            <w:szCs w:val="20"/>
          </w:rPr>
          <w:instrText xml:space="preserve"> PAGEREF _Toc521477241 \h </w:instrText>
        </w:r>
        <w:r w:rsidR="00730167" w:rsidRPr="00730167">
          <w:rPr>
            <w:rFonts w:ascii="Calibri" w:hAnsi="Calibri" w:cs="Calibri"/>
            <w:noProof/>
            <w:webHidden/>
            <w:szCs w:val="20"/>
          </w:rPr>
        </w:r>
        <w:r w:rsidR="00730167" w:rsidRPr="00730167">
          <w:rPr>
            <w:rFonts w:ascii="Calibri" w:hAnsi="Calibri" w:cs="Calibri"/>
            <w:noProof/>
            <w:webHidden/>
            <w:szCs w:val="20"/>
          </w:rPr>
          <w:fldChar w:fldCharType="separate"/>
        </w:r>
        <w:r w:rsidR="004F598D">
          <w:rPr>
            <w:rFonts w:ascii="Calibri" w:hAnsi="Calibri" w:cs="Calibri"/>
            <w:noProof/>
            <w:webHidden/>
            <w:szCs w:val="20"/>
          </w:rPr>
          <w:t>134</w:t>
        </w:r>
        <w:r w:rsidR="00730167" w:rsidRPr="00730167">
          <w:rPr>
            <w:rFonts w:ascii="Calibri" w:hAnsi="Calibri" w:cs="Calibri"/>
            <w:noProof/>
            <w:webHidden/>
            <w:szCs w:val="20"/>
          </w:rPr>
          <w:fldChar w:fldCharType="end"/>
        </w:r>
      </w:hyperlink>
    </w:p>
    <w:p w14:paraId="710B4BE8" w14:textId="6EB46617" w:rsidR="00DA1EE5" w:rsidRPr="004F414A" w:rsidRDefault="00DA1EE5">
      <w:pPr>
        <w:rPr>
          <w:rFonts w:asciiTheme="minorHAnsi" w:hAnsiTheme="minorHAnsi" w:cs="Calibri"/>
          <w:sz w:val="20"/>
          <w:szCs w:val="20"/>
        </w:rPr>
      </w:pPr>
      <w:r w:rsidRPr="00730167">
        <w:rPr>
          <w:rFonts w:ascii="Calibri" w:hAnsi="Calibri" w:cs="Calibri"/>
          <w:sz w:val="20"/>
          <w:szCs w:val="20"/>
        </w:rPr>
        <w:fldChar w:fldCharType="end"/>
      </w:r>
    </w:p>
    <w:p w14:paraId="596BFBD8" w14:textId="77777777" w:rsidR="004A5A64" w:rsidRPr="00D61AF7" w:rsidRDefault="004F414A" w:rsidP="006436F5">
      <w:pPr>
        <w:outlineLvl w:val="0"/>
        <w:rPr>
          <w:rFonts w:asciiTheme="minorHAnsi" w:hAnsiTheme="minorHAnsi" w:cs="Calibri"/>
          <w:b/>
          <w:bCs/>
          <w:noProof/>
          <w:sz w:val="20"/>
          <w:szCs w:val="20"/>
        </w:rPr>
      </w:pPr>
      <w:r w:rsidRPr="004F414A">
        <w:rPr>
          <w:rFonts w:asciiTheme="minorHAnsi" w:hAnsiTheme="minorHAnsi" w:cs="Calibri"/>
          <w:sz w:val="20"/>
          <w:szCs w:val="20"/>
        </w:rPr>
        <w:br w:type="page"/>
      </w:r>
      <w:r w:rsidRPr="00D61AF7">
        <w:rPr>
          <w:rFonts w:asciiTheme="minorHAnsi" w:hAnsiTheme="minorHAnsi" w:cs="Calibri"/>
          <w:b/>
          <w:sz w:val="20"/>
          <w:szCs w:val="20"/>
        </w:rPr>
        <w:lastRenderedPageBreak/>
        <w:t>LIST OF FIGURES</w:t>
      </w:r>
    </w:p>
    <w:p w14:paraId="1EA961EA" w14:textId="5C4617FE" w:rsidR="00CE3F13" w:rsidRPr="002867E4" w:rsidRDefault="004A5A64">
      <w:pPr>
        <w:pStyle w:val="TableofFigures"/>
        <w:tabs>
          <w:tab w:val="right" w:leader="dot" w:pos="9737"/>
        </w:tabs>
        <w:rPr>
          <w:rFonts w:ascii="Calibri" w:eastAsiaTheme="minorEastAsia" w:hAnsi="Calibri" w:cs="Calibri"/>
          <w:noProof/>
          <w:szCs w:val="20"/>
        </w:rPr>
      </w:pPr>
      <w:r w:rsidRPr="002867E4">
        <w:rPr>
          <w:rFonts w:ascii="Calibri" w:hAnsi="Calibri" w:cs="Calibri"/>
          <w:szCs w:val="20"/>
        </w:rPr>
        <w:fldChar w:fldCharType="begin"/>
      </w:r>
      <w:r w:rsidRPr="002867E4">
        <w:rPr>
          <w:rFonts w:ascii="Calibri" w:hAnsi="Calibri" w:cs="Calibri"/>
          <w:szCs w:val="20"/>
        </w:rPr>
        <w:instrText xml:space="preserve"> TOC \h \z \c "Figure" </w:instrText>
      </w:r>
      <w:r w:rsidRPr="002867E4">
        <w:rPr>
          <w:rFonts w:ascii="Calibri" w:hAnsi="Calibri" w:cs="Calibri"/>
          <w:szCs w:val="20"/>
        </w:rPr>
        <w:fldChar w:fldCharType="separate"/>
      </w:r>
      <w:hyperlink w:anchor="_Toc518458952" w:history="1">
        <w:r w:rsidR="004F414A" w:rsidRPr="002867E4">
          <w:rPr>
            <w:rStyle w:val="Hyperlink"/>
            <w:rFonts w:ascii="Calibri" w:hAnsi="Calibri" w:cs="Calibri"/>
            <w:noProof/>
            <w:szCs w:val="20"/>
          </w:rPr>
          <w:t xml:space="preserve">FIGURE 1 </w:t>
        </w:r>
        <w:r w:rsidR="004F414A" w:rsidRPr="002867E4">
          <w:rPr>
            <w:rStyle w:val="Hyperlink"/>
            <w:rFonts w:ascii="Calibri" w:eastAsia="Calibri" w:hAnsi="Calibri" w:cs="Calibri"/>
            <w:noProof/>
            <w:szCs w:val="20"/>
          </w:rPr>
          <w:t>CRUDE AND UNDER-5 MORTALITY RATES</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27</w:t>
        </w:r>
        <w:r w:rsidR="00CE3F13" w:rsidRPr="002867E4">
          <w:rPr>
            <w:rFonts w:ascii="Calibri" w:hAnsi="Calibri" w:cs="Calibri"/>
            <w:noProof/>
            <w:webHidden/>
            <w:szCs w:val="20"/>
          </w:rPr>
          <w:fldChar w:fldCharType="end"/>
        </w:r>
      </w:hyperlink>
    </w:p>
    <w:p w14:paraId="631E1CAE" w14:textId="08134989" w:rsidR="00CE3F13" w:rsidRPr="002867E4" w:rsidRDefault="009A3ABD">
      <w:pPr>
        <w:pStyle w:val="TableofFigures"/>
        <w:tabs>
          <w:tab w:val="right" w:leader="dot" w:pos="9737"/>
        </w:tabs>
        <w:rPr>
          <w:rFonts w:ascii="Calibri" w:eastAsiaTheme="minorEastAsia" w:hAnsi="Calibri" w:cs="Calibri"/>
          <w:noProof/>
          <w:szCs w:val="20"/>
        </w:rPr>
      </w:pPr>
      <w:hyperlink w:anchor="_Toc518458953" w:history="1">
        <w:r w:rsidR="004F414A" w:rsidRPr="002867E4">
          <w:rPr>
            <w:rStyle w:val="Hyperlink"/>
            <w:rFonts w:ascii="Calibri" w:hAnsi="Calibri" w:cs="Calibri"/>
            <w:noProof/>
            <w:szCs w:val="20"/>
          </w:rPr>
          <w:t xml:space="preserve">FIGURE 2 </w:t>
        </w:r>
        <w:r w:rsidR="004F414A" w:rsidRPr="002867E4">
          <w:rPr>
            <w:rStyle w:val="Hyperlink"/>
            <w:rFonts w:ascii="Calibri" w:eastAsia="Calibri" w:hAnsi="Calibri" w:cs="Calibri"/>
            <w:noProof/>
            <w:szCs w:val="20"/>
          </w:rPr>
          <w:t>TOP FIVE CAUSES OF MORBIDITY IN CHILDREN UNDER-5</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27</w:t>
        </w:r>
        <w:r w:rsidR="00CE3F13" w:rsidRPr="002867E4">
          <w:rPr>
            <w:rFonts w:ascii="Calibri" w:hAnsi="Calibri" w:cs="Calibri"/>
            <w:noProof/>
            <w:webHidden/>
            <w:szCs w:val="20"/>
          </w:rPr>
          <w:fldChar w:fldCharType="end"/>
        </w:r>
      </w:hyperlink>
    </w:p>
    <w:p w14:paraId="153F34C7" w14:textId="66F8D393" w:rsidR="00CE3F13" w:rsidRPr="002867E4" w:rsidRDefault="009A3ABD">
      <w:pPr>
        <w:pStyle w:val="TableofFigures"/>
        <w:tabs>
          <w:tab w:val="right" w:leader="dot" w:pos="9737"/>
        </w:tabs>
        <w:rPr>
          <w:rFonts w:ascii="Calibri" w:eastAsiaTheme="minorEastAsia" w:hAnsi="Calibri" w:cs="Calibri"/>
          <w:noProof/>
          <w:szCs w:val="20"/>
        </w:rPr>
      </w:pPr>
      <w:hyperlink w:anchor="_Toc518458954" w:history="1">
        <w:r w:rsidR="004F414A" w:rsidRPr="002867E4">
          <w:rPr>
            <w:rStyle w:val="Hyperlink"/>
            <w:rFonts w:ascii="Calibri" w:hAnsi="Calibri" w:cs="Calibri"/>
            <w:noProof/>
            <w:szCs w:val="20"/>
          </w:rPr>
          <w:t xml:space="preserve">FIGURE 3 </w:t>
        </w:r>
        <w:r w:rsidR="004F414A" w:rsidRPr="002867E4">
          <w:rPr>
            <w:rStyle w:val="Hyperlink"/>
            <w:rFonts w:ascii="Calibri" w:eastAsia="Calibri" w:hAnsi="Calibri" w:cs="Calibri"/>
            <w:noProof/>
            <w:szCs w:val="20"/>
          </w:rPr>
          <w:t>NUMBER OF ADMISSIONS TO TREATMENT PROGRAMS FOR MAM AND SAM IN CHILDREN 6-59 MONTHS</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29</w:t>
        </w:r>
        <w:r w:rsidR="00CE3F13" w:rsidRPr="002867E4">
          <w:rPr>
            <w:rFonts w:ascii="Calibri" w:hAnsi="Calibri" w:cs="Calibri"/>
            <w:noProof/>
            <w:webHidden/>
            <w:szCs w:val="20"/>
          </w:rPr>
          <w:fldChar w:fldCharType="end"/>
        </w:r>
      </w:hyperlink>
    </w:p>
    <w:p w14:paraId="34D8698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55" w:history="1">
        <w:r w:rsidR="004F414A" w:rsidRPr="002867E4">
          <w:rPr>
            <w:rStyle w:val="Hyperlink"/>
            <w:rFonts w:ascii="Calibri" w:hAnsi="Calibri" w:cs="Calibri"/>
            <w:noProof/>
            <w:szCs w:val="20"/>
          </w:rPr>
          <w:t>FIGURE 4 TRENDS IN THE PREVALENCE OF GLOBAL AND SEVERE ACUTE MALNUTRITION BASED ON WHO GROWTH STANDARDS IN CHILDREN 6-59 MONTHS FROM 2012-2018 IN GIHEMBE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39</w:t>
        </w:r>
        <w:r w:rsidR="00CE3F13" w:rsidRPr="002867E4">
          <w:rPr>
            <w:rFonts w:ascii="Calibri" w:hAnsi="Calibri" w:cs="Calibri"/>
            <w:noProof/>
            <w:webHidden/>
            <w:szCs w:val="20"/>
          </w:rPr>
          <w:fldChar w:fldCharType="end"/>
        </w:r>
      </w:hyperlink>
    </w:p>
    <w:p w14:paraId="6D55DCA0"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56" w:history="1">
        <w:r w:rsidR="004F414A" w:rsidRPr="002867E4">
          <w:rPr>
            <w:rStyle w:val="Hyperlink"/>
            <w:rFonts w:ascii="Calibri" w:hAnsi="Calibri" w:cs="Calibri"/>
            <w:noProof/>
            <w:szCs w:val="20"/>
          </w:rPr>
          <w:t>FIGURE 5 TRENDS IN THE PREVALENCE OF GLOBAL AND SEVERE ACUTE MALNUTRITION BASED ON WHO GROWTH STANDARDS IN CHILDREN 6-59 MONTHS FROM 2015-2018 IN KIGEME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39</w:t>
        </w:r>
        <w:r w:rsidR="00CE3F13" w:rsidRPr="002867E4">
          <w:rPr>
            <w:rFonts w:ascii="Calibri" w:hAnsi="Calibri" w:cs="Calibri"/>
            <w:noProof/>
            <w:webHidden/>
            <w:szCs w:val="20"/>
          </w:rPr>
          <w:fldChar w:fldCharType="end"/>
        </w:r>
      </w:hyperlink>
    </w:p>
    <w:p w14:paraId="11FDCBE1"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57" w:history="1">
        <w:r w:rsidR="004F414A" w:rsidRPr="002867E4">
          <w:rPr>
            <w:rStyle w:val="Hyperlink"/>
            <w:rFonts w:ascii="Calibri" w:hAnsi="Calibri" w:cs="Calibri"/>
            <w:noProof/>
            <w:szCs w:val="20"/>
          </w:rPr>
          <w:t>FIGURE 6 TRENDS IN THE PREVALENCE OF GLOBAL AND SEVERE ACUTE MALNUTRITION BASED ON WHO GROWTH STANDARDS IN CHILDREN 6-59 MONTHS FROM 2012-2018 IN KIZIBA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40</w:t>
        </w:r>
        <w:r w:rsidR="00CE3F13" w:rsidRPr="002867E4">
          <w:rPr>
            <w:rFonts w:ascii="Calibri" w:hAnsi="Calibri" w:cs="Calibri"/>
            <w:noProof/>
            <w:webHidden/>
            <w:szCs w:val="20"/>
          </w:rPr>
          <w:fldChar w:fldCharType="end"/>
        </w:r>
      </w:hyperlink>
    </w:p>
    <w:p w14:paraId="508343FD"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58" w:history="1">
        <w:r w:rsidR="004F414A" w:rsidRPr="002867E4">
          <w:rPr>
            <w:rStyle w:val="Hyperlink"/>
            <w:rFonts w:ascii="Calibri" w:hAnsi="Calibri" w:cs="Calibri"/>
            <w:noProof/>
            <w:szCs w:val="20"/>
          </w:rPr>
          <w:t>FIGURE 7 TRENDS IN THE PREVALENCE OF GLOBAL AND SEVERE ACUTE MALNUTRITION BASED ON WHO GROWTH STANDARDS IN CHILDREN 6-59 MONTHS FROM 2015-2018 IN MUGOMBWA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40</w:t>
        </w:r>
        <w:r w:rsidR="00CE3F13" w:rsidRPr="002867E4">
          <w:rPr>
            <w:rFonts w:ascii="Calibri" w:hAnsi="Calibri" w:cs="Calibri"/>
            <w:noProof/>
            <w:webHidden/>
            <w:szCs w:val="20"/>
          </w:rPr>
          <w:fldChar w:fldCharType="end"/>
        </w:r>
      </w:hyperlink>
    </w:p>
    <w:p w14:paraId="56D4252A"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59" w:history="1">
        <w:r w:rsidR="004F414A" w:rsidRPr="002867E4">
          <w:rPr>
            <w:rStyle w:val="Hyperlink"/>
            <w:rFonts w:ascii="Calibri" w:hAnsi="Calibri" w:cs="Calibri"/>
            <w:noProof/>
            <w:szCs w:val="20"/>
          </w:rPr>
          <w:t>FIGURE 8 TRENDS IN THE PREVALENCE OF GLOBAL AND SEVERE ACUTE MALNUTRITION BASED ON WHO GROWTH STANDARDS IN CHILDREN 6-59 MONTHS FROM 2012-2018 IN NYABIHEKE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_Toc518458959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41</w:t>
        </w:r>
        <w:r w:rsidR="00CE3F13" w:rsidRPr="002867E4">
          <w:rPr>
            <w:rFonts w:ascii="Calibri" w:hAnsi="Calibri" w:cs="Calibri"/>
            <w:noProof/>
            <w:webHidden/>
            <w:szCs w:val="20"/>
          </w:rPr>
          <w:fldChar w:fldCharType="end"/>
        </w:r>
      </w:hyperlink>
    </w:p>
    <w:p w14:paraId="23A29773"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60" w:history="1">
        <w:r w:rsidR="004F414A" w:rsidRPr="002867E4">
          <w:rPr>
            <w:rStyle w:val="Hyperlink"/>
            <w:rFonts w:ascii="Calibri" w:hAnsi="Calibri" w:cs="Calibri"/>
            <w:noProof/>
            <w:szCs w:val="20"/>
          </w:rPr>
          <w:t>FIGURE 9 TRENDS IN THE PREVALENCE OF GLOBAL AND SEVERE ACUTE MALNUTRITION BASED ON WHO GROWTH STANDARDS IN CHILDREN 6-59 MONTHS FROM 2015-2018 IN MAHAMA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41</w:t>
        </w:r>
        <w:r w:rsidR="00CE3F13" w:rsidRPr="002867E4">
          <w:rPr>
            <w:rFonts w:ascii="Calibri" w:hAnsi="Calibri" w:cs="Calibri"/>
            <w:noProof/>
            <w:webHidden/>
            <w:szCs w:val="20"/>
          </w:rPr>
          <w:fldChar w:fldCharType="end"/>
        </w:r>
      </w:hyperlink>
    </w:p>
    <w:p w14:paraId="2F98CC6D" w14:textId="72D9A131" w:rsidR="00CE3F13" w:rsidRPr="002867E4" w:rsidRDefault="009A3ABD">
      <w:pPr>
        <w:pStyle w:val="TableofFigures"/>
        <w:tabs>
          <w:tab w:val="right" w:leader="dot" w:pos="9737"/>
        </w:tabs>
        <w:rPr>
          <w:rFonts w:ascii="Calibri" w:eastAsiaTheme="minorEastAsia" w:hAnsi="Calibri" w:cs="Calibri"/>
          <w:noProof/>
          <w:szCs w:val="20"/>
        </w:rPr>
      </w:pPr>
      <w:hyperlink w:anchor="_Toc518458961" w:history="1">
        <w:r w:rsidR="004F414A" w:rsidRPr="002867E4">
          <w:rPr>
            <w:rStyle w:val="Hyperlink"/>
            <w:rFonts w:ascii="Calibri" w:hAnsi="Calibri" w:cs="Calibri"/>
            <w:noProof/>
            <w:szCs w:val="20"/>
          </w:rPr>
          <w:t>FIGURE 10 PREVALENCE OF WASTING BY AGE IN CHILDREN 6-59 MONTHS IN GIHEMBE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43</w:t>
        </w:r>
        <w:r w:rsidR="00CE3F13" w:rsidRPr="002867E4">
          <w:rPr>
            <w:rFonts w:ascii="Calibri" w:hAnsi="Calibri" w:cs="Calibri"/>
            <w:noProof/>
            <w:webHidden/>
            <w:szCs w:val="20"/>
          </w:rPr>
          <w:fldChar w:fldCharType="end"/>
        </w:r>
      </w:hyperlink>
    </w:p>
    <w:p w14:paraId="13E74D8A" w14:textId="2209B922" w:rsidR="00CE3F13" w:rsidRPr="002867E4" w:rsidRDefault="009A3ABD">
      <w:pPr>
        <w:pStyle w:val="TableofFigures"/>
        <w:tabs>
          <w:tab w:val="right" w:leader="dot" w:pos="9737"/>
        </w:tabs>
        <w:rPr>
          <w:rFonts w:ascii="Calibri" w:eastAsiaTheme="minorEastAsia" w:hAnsi="Calibri" w:cs="Calibri"/>
          <w:noProof/>
          <w:szCs w:val="20"/>
        </w:rPr>
      </w:pPr>
      <w:hyperlink w:anchor="_Toc518458962" w:history="1">
        <w:r w:rsidR="004F414A" w:rsidRPr="002867E4">
          <w:rPr>
            <w:rStyle w:val="Hyperlink"/>
            <w:rFonts w:ascii="Calibri" w:hAnsi="Calibri" w:cs="Calibri"/>
            <w:noProof/>
            <w:szCs w:val="20"/>
          </w:rPr>
          <w:t>FIGURE 11 PREVALENCE OF WASTING BY AGE IN CHILDREN 6-59 MONTHS IN KIGEME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44</w:t>
        </w:r>
        <w:r w:rsidR="00CE3F13" w:rsidRPr="002867E4">
          <w:rPr>
            <w:rFonts w:ascii="Calibri" w:hAnsi="Calibri" w:cs="Calibri"/>
            <w:noProof/>
            <w:webHidden/>
            <w:szCs w:val="20"/>
          </w:rPr>
          <w:fldChar w:fldCharType="end"/>
        </w:r>
      </w:hyperlink>
    </w:p>
    <w:p w14:paraId="2B9655BD" w14:textId="6A100938" w:rsidR="00CE3F13" w:rsidRPr="002867E4" w:rsidRDefault="009A3ABD">
      <w:pPr>
        <w:pStyle w:val="TableofFigures"/>
        <w:tabs>
          <w:tab w:val="right" w:leader="dot" w:pos="9737"/>
        </w:tabs>
        <w:rPr>
          <w:rFonts w:ascii="Calibri" w:eastAsiaTheme="minorEastAsia" w:hAnsi="Calibri" w:cs="Calibri"/>
          <w:noProof/>
          <w:szCs w:val="20"/>
        </w:rPr>
      </w:pPr>
      <w:hyperlink w:anchor="_Toc518458963" w:history="1">
        <w:r w:rsidR="004F414A" w:rsidRPr="002867E4">
          <w:rPr>
            <w:rStyle w:val="Hyperlink"/>
            <w:rFonts w:ascii="Calibri" w:hAnsi="Calibri" w:cs="Calibri"/>
            <w:noProof/>
            <w:szCs w:val="20"/>
          </w:rPr>
          <w:t>FIGURE 12 PREVALENCE OF WASTING BY AGE IN CHILDREN 6-59 MONTHS IN KIZIBA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44</w:t>
        </w:r>
        <w:r w:rsidR="00CE3F13" w:rsidRPr="002867E4">
          <w:rPr>
            <w:rFonts w:ascii="Calibri" w:hAnsi="Calibri" w:cs="Calibri"/>
            <w:noProof/>
            <w:webHidden/>
            <w:szCs w:val="20"/>
          </w:rPr>
          <w:fldChar w:fldCharType="end"/>
        </w:r>
      </w:hyperlink>
    </w:p>
    <w:p w14:paraId="41640CC0" w14:textId="043E8835" w:rsidR="00CE3F13" w:rsidRPr="002867E4" w:rsidRDefault="009A3ABD">
      <w:pPr>
        <w:pStyle w:val="TableofFigures"/>
        <w:tabs>
          <w:tab w:val="right" w:leader="dot" w:pos="9737"/>
        </w:tabs>
        <w:rPr>
          <w:rFonts w:ascii="Calibri" w:eastAsiaTheme="minorEastAsia" w:hAnsi="Calibri" w:cs="Calibri"/>
          <w:noProof/>
          <w:szCs w:val="20"/>
        </w:rPr>
      </w:pPr>
      <w:hyperlink w:anchor="_Toc518458964" w:history="1">
        <w:r w:rsidR="004F414A" w:rsidRPr="002867E4">
          <w:rPr>
            <w:rStyle w:val="Hyperlink"/>
            <w:rFonts w:ascii="Calibri" w:hAnsi="Calibri" w:cs="Calibri"/>
            <w:noProof/>
            <w:szCs w:val="20"/>
          </w:rPr>
          <w:t>FIGURE 13 PREVALENCE OF WASTING BY AGE IN CHILDREN 6-59 MONTHS IN MUGOMBWA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45</w:t>
        </w:r>
        <w:r w:rsidR="00CE3F13" w:rsidRPr="002867E4">
          <w:rPr>
            <w:rFonts w:ascii="Calibri" w:hAnsi="Calibri" w:cs="Calibri"/>
            <w:noProof/>
            <w:webHidden/>
            <w:szCs w:val="20"/>
          </w:rPr>
          <w:fldChar w:fldCharType="end"/>
        </w:r>
      </w:hyperlink>
    </w:p>
    <w:p w14:paraId="3649FA77" w14:textId="6DFC0B14" w:rsidR="00CE3F13" w:rsidRPr="002867E4" w:rsidRDefault="009A3ABD">
      <w:pPr>
        <w:pStyle w:val="TableofFigures"/>
        <w:tabs>
          <w:tab w:val="right" w:leader="dot" w:pos="9737"/>
        </w:tabs>
        <w:rPr>
          <w:rFonts w:ascii="Calibri" w:eastAsiaTheme="minorEastAsia" w:hAnsi="Calibri" w:cs="Calibri"/>
          <w:noProof/>
          <w:szCs w:val="20"/>
        </w:rPr>
      </w:pPr>
      <w:hyperlink w:anchor="_Toc518458965" w:history="1">
        <w:r w:rsidR="004F414A" w:rsidRPr="002867E4">
          <w:rPr>
            <w:rStyle w:val="Hyperlink"/>
            <w:rFonts w:ascii="Calibri" w:hAnsi="Calibri" w:cs="Calibri"/>
            <w:noProof/>
            <w:szCs w:val="20"/>
          </w:rPr>
          <w:t>FIGURE 14 PREVALENCE OF WASTING BY AGE IN CHILDREN 6-59 MONTHS IN NYABIHEKE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45</w:t>
        </w:r>
        <w:r w:rsidR="00CE3F13" w:rsidRPr="002867E4">
          <w:rPr>
            <w:rFonts w:ascii="Calibri" w:hAnsi="Calibri" w:cs="Calibri"/>
            <w:noProof/>
            <w:webHidden/>
            <w:szCs w:val="20"/>
          </w:rPr>
          <w:fldChar w:fldCharType="end"/>
        </w:r>
      </w:hyperlink>
    </w:p>
    <w:p w14:paraId="4F1A8377" w14:textId="7941F673" w:rsidR="00CE3F13" w:rsidRPr="002867E4" w:rsidRDefault="009A3ABD">
      <w:pPr>
        <w:pStyle w:val="TableofFigures"/>
        <w:tabs>
          <w:tab w:val="right" w:leader="dot" w:pos="9737"/>
        </w:tabs>
        <w:rPr>
          <w:rFonts w:ascii="Calibri" w:eastAsiaTheme="minorEastAsia" w:hAnsi="Calibri" w:cs="Calibri"/>
          <w:noProof/>
          <w:szCs w:val="20"/>
        </w:rPr>
      </w:pPr>
      <w:hyperlink w:anchor="_Toc518458966" w:history="1">
        <w:r w:rsidR="004F414A" w:rsidRPr="002867E4">
          <w:rPr>
            <w:rStyle w:val="Hyperlink"/>
            <w:rFonts w:ascii="Calibri" w:hAnsi="Calibri" w:cs="Calibri"/>
            <w:noProof/>
            <w:szCs w:val="20"/>
          </w:rPr>
          <w:t>FIGURE 15 PREVALENCE OF WASTING BY AGE IN CHILDREN 6-59 MONTHS IN MAHAMA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46</w:t>
        </w:r>
        <w:r w:rsidR="00CE3F13" w:rsidRPr="002867E4">
          <w:rPr>
            <w:rFonts w:ascii="Calibri" w:hAnsi="Calibri" w:cs="Calibri"/>
            <w:noProof/>
            <w:webHidden/>
            <w:szCs w:val="20"/>
          </w:rPr>
          <w:fldChar w:fldCharType="end"/>
        </w:r>
      </w:hyperlink>
    </w:p>
    <w:p w14:paraId="47325D13"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67" w:history="1">
        <w:r w:rsidR="004F414A" w:rsidRPr="002867E4">
          <w:rPr>
            <w:rStyle w:val="Hyperlink"/>
            <w:rFonts w:ascii="Calibri" w:hAnsi="Calibri" w:cs="Calibri"/>
            <w:noProof/>
            <w:szCs w:val="20"/>
          </w:rPr>
          <w:t>FIGURE 16 DISTRIBUTION OF WEIGHT-FOR-HEIGHT Z-SCORES IN GIHEMBE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48</w:t>
        </w:r>
        <w:r w:rsidR="00CE3F13" w:rsidRPr="002867E4">
          <w:rPr>
            <w:rFonts w:ascii="Calibri" w:hAnsi="Calibri" w:cs="Calibri"/>
            <w:noProof/>
            <w:webHidden/>
            <w:szCs w:val="20"/>
          </w:rPr>
          <w:fldChar w:fldCharType="end"/>
        </w:r>
      </w:hyperlink>
    </w:p>
    <w:p w14:paraId="72296A81"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68" w:history="1">
        <w:r w:rsidR="004F414A" w:rsidRPr="002867E4">
          <w:rPr>
            <w:rStyle w:val="Hyperlink"/>
            <w:rFonts w:ascii="Calibri" w:hAnsi="Calibri" w:cs="Calibri"/>
            <w:noProof/>
            <w:szCs w:val="20"/>
          </w:rPr>
          <w:t>FIGURE 17 DISTRIBUTION OF WEIGHT-FOR-HEIGHT Z-SCORES IN KIGEME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48</w:t>
        </w:r>
        <w:r w:rsidR="00CE3F13" w:rsidRPr="002867E4">
          <w:rPr>
            <w:rFonts w:ascii="Calibri" w:hAnsi="Calibri" w:cs="Calibri"/>
            <w:noProof/>
            <w:webHidden/>
            <w:szCs w:val="20"/>
          </w:rPr>
          <w:fldChar w:fldCharType="end"/>
        </w:r>
      </w:hyperlink>
    </w:p>
    <w:p w14:paraId="39E7D771"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69" w:history="1">
        <w:r w:rsidR="004F414A" w:rsidRPr="002867E4">
          <w:rPr>
            <w:rStyle w:val="Hyperlink"/>
            <w:rFonts w:ascii="Calibri" w:hAnsi="Calibri" w:cs="Calibri"/>
            <w:noProof/>
            <w:szCs w:val="20"/>
          </w:rPr>
          <w:t>FIGURE 18 DISTRIBUTION OF WEIGHT-FOR-HEIGHT Z-SCORES IN KIZIBA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_Toc518458969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49</w:t>
        </w:r>
        <w:r w:rsidR="00CE3F13" w:rsidRPr="002867E4">
          <w:rPr>
            <w:rFonts w:ascii="Calibri" w:hAnsi="Calibri" w:cs="Calibri"/>
            <w:noProof/>
            <w:webHidden/>
            <w:szCs w:val="20"/>
          </w:rPr>
          <w:fldChar w:fldCharType="end"/>
        </w:r>
      </w:hyperlink>
    </w:p>
    <w:p w14:paraId="0E40D834"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0" w:history="1">
        <w:r w:rsidR="004F414A" w:rsidRPr="002867E4">
          <w:rPr>
            <w:rStyle w:val="Hyperlink"/>
            <w:rFonts w:ascii="Calibri" w:hAnsi="Calibri" w:cs="Calibri"/>
            <w:noProof/>
            <w:szCs w:val="20"/>
          </w:rPr>
          <w:t>FIGURE 19 DISTRIBUTION OF WEIGHT-FOR-HEIGHT Z-SCORES IN MUGOMBWA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49</w:t>
        </w:r>
        <w:r w:rsidR="00CE3F13" w:rsidRPr="002867E4">
          <w:rPr>
            <w:rFonts w:ascii="Calibri" w:hAnsi="Calibri" w:cs="Calibri"/>
            <w:noProof/>
            <w:webHidden/>
            <w:szCs w:val="20"/>
          </w:rPr>
          <w:fldChar w:fldCharType="end"/>
        </w:r>
      </w:hyperlink>
    </w:p>
    <w:p w14:paraId="68B307A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1" w:history="1">
        <w:r w:rsidR="004F414A" w:rsidRPr="002867E4">
          <w:rPr>
            <w:rStyle w:val="Hyperlink"/>
            <w:rFonts w:ascii="Calibri" w:hAnsi="Calibri" w:cs="Calibri"/>
            <w:noProof/>
            <w:szCs w:val="20"/>
          </w:rPr>
          <w:t>FIGURE 20 DISTRIBUTION OF WEIGHT-FOR-HEIGHT Z-SCORES IN NYABIHEKE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50</w:t>
        </w:r>
        <w:r w:rsidR="00CE3F13" w:rsidRPr="002867E4">
          <w:rPr>
            <w:rFonts w:ascii="Calibri" w:hAnsi="Calibri" w:cs="Calibri"/>
            <w:noProof/>
            <w:webHidden/>
            <w:szCs w:val="20"/>
          </w:rPr>
          <w:fldChar w:fldCharType="end"/>
        </w:r>
      </w:hyperlink>
    </w:p>
    <w:p w14:paraId="373A47F2"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2" w:history="1">
        <w:r w:rsidR="004F414A" w:rsidRPr="002867E4">
          <w:rPr>
            <w:rStyle w:val="Hyperlink"/>
            <w:rFonts w:ascii="Calibri" w:hAnsi="Calibri" w:cs="Calibri"/>
            <w:noProof/>
            <w:szCs w:val="20"/>
          </w:rPr>
          <w:t>FIGURE 21 DISTRIBUTION OF WEIGHT-FOR-HEIGHT Z-SCORES IN MAHAMA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50</w:t>
        </w:r>
        <w:r w:rsidR="00CE3F13" w:rsidRPr="002867E4">
          <w:rPr>
            <w:rFonts w:ascii="Calibri" w:hAnsi="Calibri" w:cs="Calibri"/>
            <w:noProof/>
            <w:webHidden/>
            <w:szCs w:val="20"/>
          </w:rPr>
          <w:fldChar w:fldCharType="end"/>
        </w:r>
      </w:hyperlink>
    </w:p>
    <w:p w14:paraId="51E6EF6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3" w:history="1">
        <w:r w:rsidR="004F414A" w:rsidRPr="002867E4">
          <w:rPr>
            <w:rStyle w:val="Hyperlink"/>
            <w:rFonts w:ascii="Calibri" w:hAnsi="Calibri" w:cs="Calibri"/>
            <w:noProof/>
            <w:szCs w:val="20"/>
          </w:rPr>
          <w:t>FIGURE 22 TRENDS IN THE PREVALENCE OF GLOBAL AND SEVERE STUNTING BASED ON WHO GROWTH STANDARDS IN CHILDREN 6-59 MONTHS FROM 2012-2018 IN GIHEMBE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56</w:t>
        </w:r>
        <w:r w:rsidR="00CE3F13" w:rsidRPr="002867E4">
          <w:rPr>
            <w:rFonts w:ascii="Calibri" w:hAnsi="Calibri" w:cs="Calibri"/>
            <w:noProof/>
            <w:webHidden/>
            <w:szCs w:val="20"/>
          </w:rPr>
          <w:fldChar w:fldCharType="end"/>
        </w:r>
      </w:hyperlink>
    </w:p>
    <w:p w14:paraId="237BDA47"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4" w:history="1">
        <w:r w:rsidR="004F414A" w:rsidRPr="002867E4">
          <w:rPr>
            <w:rStyle w:val="Hyperlink"/>
            <w:rFonts w:ascii="Calibri" w:hAnsi="Calibri" w:cs="Calibri"/>
            <w:noProof/>
            <w:szCs w:val="20"/>
          </w:rPr>
          <w:t>FIGURE 23 TRENDS IN THE PREVALENCE OF GLOBAL AND SEVERE STUNTING BASED ON WHO GROWTH STANDARDS IN CHILDREN 6-59 MONTHS FROM 2015-2018 IN KIGEME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57</w:t>
        </w:r>
        <w:r w:rsidR="00CE3F13" w:rsidRPr="002867E4">
          <w:rPr>
            <w:rFonts w:ascii="Calibri" w:hAnsi="Calibri" w:cs="Calibri"/>
            <w:noProof/>
            <w:webHidden/>
            <w:szCs w:val="20"/>
          </w:rPr>
          <w:fldChar w:fldCharType="end"/>
        </w:r>
      </w:hyperlink>
    </w:p>
    <w:p w14:paraId="617199AD"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5" w:history="1">
        <w:r w:rsidR="004F414A" w:rsidRPr="002867E4">
          <w:rPr>
            <w:rStyle w:val="Hyperlink"/>
            <w:rFonts w:ascii="Calibri" w:hAnsi="Calibri" w:cs="Calibri"/>
            <w:noProof/>
            <w:szCs w:val="20"/>
          </w:rPr>
          <w:t>FIGURE 24 TRENDS IN THE PREVALENCE OF GLOBAL AND SEVERE STUNTING BASED ON WHO GROWTH STANDARDS IN CHILDREN 6-59 MONTHS FROM 2012-2018 IN KIZIBA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57</w:t>
        </w:r>
        <w:r w:rsidR="00CE3F13" w:rsidRPr="002867E4">
          <w:rPr>
            <w:rFonts w:ascii="Calibri" w:hAnsi="Calibri" w:cs="Calibri"/>
            <w:noProof/>
            <w:webHidden/>
            <w:szCs w:val="20"/>
          </w:rPr>
          <w:fldChar w:fldCharType="end"/>
        </w:r>
      </w:hyperlink>
    </w:p>
    <w:p w14:paraId="5E21716A"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6" w:history="1">
        <w:r w:rsidR="004F414A" w:rsidRPr="002867E4">
          <w:rPr>
            <w:rStyle w:val="Hyperlink"/>
            <w:rFonts w:ascii="Calibri" w:hAnsi="Calibri" w:cs="Calibri"/>
            <w:noProof/>
            <w:szCs w:val="20"/>
          </w:rPr>
          <w:t>FIGURE 25 TRENDS IN THE PREVALENCE OF GLOBAL AND SEVERE STUNTING BASED ON WHO GROWTH STANDARDS IN CHILDREN 6-59 MONTHS FROM 2015-2018 IN MUGOMBWA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58</w:t>
        </w:r>
        <w:r w:rsidR="00CE3F13" w:rsidRPr="002867E4">
          <w:rPr>
            <w:rFonts w:ascii="Calibri" w:hAnsi="Calibri" w:cs="Calibri"/>
            <w:noProof/>
            <w:webHidden/>
            <w:szCs w:val="20"/>
          </w:rPr>
          <w:fldChar w:fldCharType="end"/>
        </w:r>
      </w:hyperlink>
    </w:p>
    <w:p w14:paraId="4408DB1B"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7" w:history="1">
        <w:r w:rsidR="004F414A" w:rsidRPr="002867E4">
          <w:rPr>
            <w:rStyle w:val="Hyperlink"/>
            <w:rFonts w:ascii="Calibri" w:hAnsi="Calibri" w:cs="Calibri"/>
            <w:noProof/>
            <w:szCs w:val="20"/>
          </w:rPr>
          <w:t>FIGURE 26 TRENDS IN THE PREVALENCE OF GLOBAL AND SEVERE STUNTING BASED ON WHO GROWTH STANDARDS IN CHILDREN 6-59 MONTHS FROM 2012-2018 IN NYABIHEKE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58</w:t>
        </w:r>
        <w:r w:rsidR="00CE3F13" w:rsidRPr="002867E4">
          <w:rPr>
            <w:rFonts w:ascii="Calibri" w:hAnsi="Calibri" w:cs="Calibri"/>
            <w:noProof/>
            <w:webHidden/>
            <w:szCs w:val="20"/>
          </w:rPr>
          <w:fldChar w:fldCharType="end"/>
        </w:r>
      </w:hyperlink>
    </w:p>
    <w:p w14:paraId="22CA6E5B"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78" w:history="1">
        <w:r w:rsidR="004F414A" w:rsidRPr="002867E4">
          <w:rPr>
            <w:rStyle w:val="Hyperlink"/>
            <w:rFonts w:ascii="Calibri" w:hAnsi="Calibri" w:cs="Calibri"/>
            <w:noProof/>
            <w:szCs w:val="20"/>
          </w:rPr>
          <w:t>FIGURE 27 TRENDS IN THE PREVALENCE OF GLOBAL AND SEVERE STUNTING BASED ON WHO GROWTH STANDARDS IN CHILDREN 6-59 MONTHS FROM 2015-2018 IN MAHAMA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59</w:t>
        </w:r>
        <w:r w:rsidR="00CE3F13" w:rsidRPr="002867E4">
          <w:rPr>
            <w:rFonts w:ascii="Calibri" w:hAnsi="Calibri" w:cs="Calibri"/>
            <w:noProof/>
            <w:webHidden/>
            <w:szCs w:val="20"/>
          </w:rPr>
          <w:fldChar w:fldCharType="end"/>
        </w:r>
      </w:hyperlink>
    </w:p>
    <w:p w14:paraId="4AF860D7" w14:textId="7298811A" w:rsidR="00CE3F13" w:rsidRPr="002867E4" w:rsidRDefault="009A3ABD">
      <w:pPr>
        <w:pStyle w:val="TableofFigures"/>
        <w:tabs>
          <w:tab w:val="right" w:leader="dot" w:pos="9737"/>
        </w:tabs>
        <w:rPr>
          <w:rFonts w:ascii="Calibri" w:eastAsiaTheme="minorEastAsia" w:hAnsi="Calibri" w:cs="Calibri"/>
          <w:noProof/>
          <w:szCs w:val="20"/>
        </w:rPr>
      </w:pPr>
      <w:hyperlink w:anchor="_Toc518458979" w:history="1">
        <w:r w:rsidR="004F414A" w:rsidRPr="002867E4">
          <w:rPr>
            <w:rStyle w:val="Hyperlink"/>
            <w:rFonts w:ascii="Calibri" w:hAnsi="Calibri" w:cs="Calibri"/>
            <w:noProof/>
            <w:szCs w:val="20"/>
          </w:rPr>
          <w:t>FIGURE 28 PREVALENCE OF STUNTING BY AGE IN CHILDREN 6-59 MONTHS IN GIHEMBE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_Toc518458979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61</w:t>
        </w:r>
        <w:r w:rsidR="00CE3F13" w:rsidRPr="002867E4">
          <w:rPr>
            <w:rFonts w:ascii="Calibri" w:hAnsi="Calibri" w:cs="Calibri"/>
            <w:noProof/>
            <w:webHidden/>
            <w:szCs w:val="20"/>
          </w:rPr>
          <w:fldChar w:fldCharType="end"/>
        </w:r>
      </w:hyperlink>
    </w:p>
    <w:p w14:paraId="35A7F265" w14:textId="5F9DAEDD" w:rsidR="00CE3F13" w:rsidRPr="002867E4" w:rsidRDefault="009A3ABD">
      <w:pPr>
        <w:pStyle w:val="TableofFigures"/>
        <w:tabs>
          <w:tab w:val="right" w:leader="dot" w:pos="9737"/>
        </w:tabs>
        <w:rPr>
          <w:rFonts w:ascii="Calibri" w:eastAsiaTheme="minorEastAsia" w:hAnsi="Calibri" w:cs="Calibri"/>
          <w:noProof/>
          <w:szCs w:val="20"/>
        </w:rPr>
      </w:pPr>
      <w:hyperlink w:anchor="_Toc518458980" w:history="1">
        <w:r w:rsidR="004F414A" w:rsidRPr="002867E4">
          <w:rPr>
            <w:rStyle w:val="Hyperlink"/>
            <w:rFonts w:ascii="Calibri" w:hAnsi="Calibri" w:cs="Calibri"/>
            <w:noProof/>
            <w:szCs w:val="20"/>
          </w:rPr>
          <w:t>FIGURE 29 PREVALENCE OF STUNTING BY AGE IN CHILDREN 6-59 MONTHS IN KIGEME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61</w:t>
        </w:r>
        <w:r w:rsidR="00CE3F13" w:rsidRPr="002867E4">
          <w:rPr>
            <w:rFonts w:ascii="Calibri" w:hAnsi="Calibri" w:cs="Calibri"/>
            <w:noProof/>
            <w:webHidden/>
            <w:szCs w:val="20"/>
          </w:rPr>
          <w:fldChar w:fldCharType="end"/>
        </w:r>
      </w:hyperlink>
    </w:p>
    <w:p w14:paraId="070AE1D0" w14:textId="3F4A4E32" w:rsidR="00CE3F13" w:rsidRPr="002867E4" w:rsidRDefault="009A3ABD">
      <w:pPr>
        <w:pStyle w:val="TableofFigures"/>
        <w:tabs>
          <w:tab w:val="right" w:leader="dot" w:pos="9737"/>
        </w:tabs>
        <w:rPr>
          <w:rFonts w:ascii="Calibri" w:eastAsiaTheme="minorEastAsia" w:hAnsi="Calibri" w:cs="Calibri"/>
          <w:noProof/>
          <w:szCs w:val="20"/>
        </w:rPr>
      </w:pPr>
      <w:hyperlink w:anchor="_Toc518458981" w:history="1">
        <w:r w:rsidR="004F414A" w:rsidRPr="002867E4">
          <w:rPr>
            <w:rStyle w:val="Hyperlink"/>
            <w:rFonts w:ascii="Calibri" w:hAnsi="Calibri" w:cs="Calibri"/>
            <w:noProof/>
            <w:szCs w:val="20"/>
          </w:rPr>
          <w:t>FIGURE 30 PREVALENCE OF STUNTING BY AGE IN CHILDREN 6-59 MONTHS IN KIZIBA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62</w:t>
        </w:r>
        <w:r w:rsidR="00CE3F13" w:rsidRPr="002867E4">
          <w:rPr>
            <w:rFonts w:ascii="Calibri" w:hAnsi="Calibri" w:cs="Calibri"/>
            <w:noProof/>
            <w:webHidden/>
            <w:szCs w:val="20"/>
          </w:rPr>
          <w:fldChar w:fldCharType="end"/>
        </w:r>
      </w:hyperlink>
    </w:p>
    <w:p w14:paraId="4785A93A" w14:textId="20A69BF3" w:rsidR="00CE3F13" w:rsidRPr="002867E4" w:rsidRDefault="009A3ABD">
      <w:pPr>
        <w:pStyle w:val="TableofFigures"/>
        <w:tabs>
          <w:tab w:val="right" w:leader="dot" w:pos="9737"/>
        </w:tabs>
        <w:rPr>
          <w:rFonts w:ascii="Calibri" w:eastAsiaTheme="minorEastAsia" w:hAnsi="Calibri" w:cs="Calibri"/>
          <w:noProof/>
          <w:szCs w:val="20"/>
        </w:rPr>
      </w:pPr>
      <w:hyperlink w:anchor="_Toc518458982" w:history="1">
        <w:r w:rsidR="004F414A" w:rsidRPr="002867E4">
          <w:rPr>
            <w:rStyle w:val="Hyperlink"/>
            <w:rFonts w:ascii="Calibri" w:hAnsi="Calibri" w:cs="Calibri"/>
            <w:noProof/>
            <w:szCs w:val="20"/>
          </w:rPr>
          <w:t>FIGURE 31 PREVALENCE OF STUNTING BY AGE IN CHILDREN 6-59 MONTHS IN MUGOMBWA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62</w:t>
        </w:r>
        <w:r w:rsidR="00CE3F13" w:rsidRPr="002867E4">
          <w:rPr>
            <w:rFonts w:ascii="Calibri" w:hAnsi="Calibri" w:cs="Calibri"/>
            <w:noProof/>
            <w:webHidden/>
            <w:szCs w:val="20"/>
          </w:rPr>
          <w:fldChar w:fldCharType="end"/>
        </w:r>
      </w:hyperlink>
    </w:p>
    <w:p w14:paraId="6DB9E68A" w14:textId="32B96D34" w:rsidR="00CE3F13" w:rsidRPr="002867E4" w:rsidRDefault="009A3ABD">
      <w:pPr>
        <w:pStyle w:val="TableofFigures"/>
        <w:tabs>
          <w:tab w:val="right" w:leader="dot" w:pos="9737"/>
        </w:tabs>
        <w:rPr>
          <w:rFonts w:ascii="Calibri" w:eastAsiaTheme="minorEastAsia" w:hAnsi="Calibri" w:cs="Calibri"/>
          <w:noProof/>
          <w:szCs w:val="20"/>
        </w:rPr>
      </w:pPr>
      <w:hyperlink w:anchor="_Toc518458983" w:history="1">
        <w:r w:rsidR="004F414A" w:rsidRPr="002867E4">
          <w:rPr>
            <w:rStyle w:val="Hyperlink"/>
            <w:rFonts w:ascii="Calibri" w:hAnsi="Calibri" w:cs="Calibri"/>
            <w:noProof/>
            <w:szCs w:val="20"/>
          </w:rPr>
          <w:t>FIGURE 32 PREVALENCE OF STUNTING BY AGE IN CHILDREN 6-59 MONTHS IN NYABIHEKE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63</w:t>
        </w:r>
        <w:r w:rsidR="00CE3F13" w:rsidRPr="002867E4">
          <w:rPr>
            <w:rFonts w:ascii="Calibri" w:hAnsi="Calibri" w:cs="Calibri"/>
            <w:noProof/>
            <w:webHidden/>
            <w:szCs w:val="20"/>
          </w:rPr>
          <w:fldChar w:fldCharType="end"/>
        </w:r>
      </w:hyperlink>
    </w:p>
    <w:p w14:paraId="0FCE3F7C" w14:textId="0E9F3903" w:rsidR="00CE3F13" w:rsidRPr="002867E4" w:rsidRDefault="009A3ABD">
      <w:pPr>
        <w:pStyle w:val="TableofFigures"/>
        <w:tabs>
          <w:tab w:val="right" w:leader="dot" w:pos="9737"/>
        </w:tabs>
        <w:rPr>
          <w:rFonts w:ascii="Calibri" w:eastAsiaTheme="minorEastAsia" w:hAnsi="Calibri" w:cs="Calibri"/>
          <w:noProof/>
          <w:szCs w:val="20"/>
        </w:rPr>
      </w:pPr>
      <w:hyperlink w:anchor="_Toc518458984" w:history="1">
        <w:r w:rsidR="004F414A" w:rsidRPr="002867E4">
          <w:rPr>
            <w:rStyle w:val="Hyperlink"/>
            <w:rFonts w:ascii="Calibri" w:hAnsi="Calibri" w:cs="Calibri"/>
            <w:noProof/>
            <w:szCs w:val="20"/>
          </w:rPr>
          <w:t>FIGURE 33 PREVALENCE OF STUNTING BY AGE IN CHILDREN 6-59 MONTHS IN MAHAMA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63</w:t>
        </w:r>
        <w:r w:rsidR="00CE3F13" w:rsidRPr="002867E4">
          <w:rPr>
            <w:rFonts w:ascii="Calibri" w:hAnsi="Calibri" w:cs="Calibri"/>
            <w:noProof/>
            <w:webHidden/>
            <w:szCs w:val="20"/>
          </w:rPr>
          <w:fldChar w:fldCharType="end"/>
        </w:r>
      </w:hyperlink>
    </w:p>
    <w:p w14:paraId="76663B8E"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85" w:history="1">
        <w:r w:rsidR="004F414A" w:rsidRPr="002867E4">
          <w:rPr>
            <w:rStyle w:val="Hyperlink"/>
            <w:rFonts w:ascii="Calibri" w:hAnsi="Calibri" w:cs="Calibri"/>
            <w:noProof/>
            <w:szCs w:val="20"/>
          </w:rPr>
          <w:t>FIGURE 34 DISTRIBUTION OF HEIGHT-FOR-AGE Z-SCORES IN GIHEMBE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64</w:t>
        </w:r>
        <w:r w:rsidR="00CE3F13" w:rsidRPr="002867E4">
          <w:rPr>
            <w:rFonts w:ascii="Calibri" w:hAnsi="Calibri" w:cs="Calibri"/>
            <w:noProof/>
            <w:webHidden/>
            <w:szCs w:val="20"/>
          </w:rPr>
          <w:fldChar w:fldCharType="end"/>
        </w:r>
      </w:hyperlink>
    </w:p>
    <w:p w14:paraId="4B07A9AD"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86" w:history="1">
        <w:r w:rsidR="004F414A" w:rsidRPr="002867E4">
          <w:rPr>
            <w:rStyle w:val="Hyperlink"/>
            <w:rFonts w:ascii="Calibri" w:hAnsi="Calibri" w:cs="Calibri"/>
            <w:noProof/>
            <w:szCs w:val="20"/>
          </w:rPr>
          <w:t>FIGURE 35 DISTRIBUTION OF HEIGHT-FOR-AGE Z-SCORES IN KIGEME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64</w:t>
        </w:r>
        <w:r w:rsidR="00CE3F13" w:rsidRPr="002867E4">
          <w:rPr>
            <w:rFonts w:ascii="Calibri" w:hAnsi="Calibri" w:cs="Calibri"/>
            <w:noProof/>
            <w:webHidden/>
            <w:szCs w:val="20"/>
          </w:rPr>
          <w:fldChar w:fldCharType="end"/>
        </w:r>
      </w:hyperlink>
    </w:p>
    <w:p w14:paraId="00052BB1"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87" w:history="1">
        <w:r w:rsidR="004F414A" w:rsidRPr="002867E4">
          <w:rPr>
            <w:rStyle w:val="Hyperlink"/>
            <w:rFonts w:ascii="Calibri" w:hAnsi="Calibri" w:cs="Calibri"/>
            <w:noProof/>
            <w:szCs w:val="20"/>
          </w:rPr>
          <w:t>FIGURE 36 DISTRIBUTION OF HEIGHT-FOR-AGE Z-SCORES IN KIZIBA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65</w:t>
        </w:r>
        <w:r w:rsidR="00CE3F13" w:rsidRPr="002867E4">
          <w:rPr>
            <w:rFonts w:ascii="Calibri" w:hAnsi="Calibri" w:cs="Calibri"/>
            <w:noProof/>
            <w:webHidden/>
            <w:szCs w:val="20"/>
          </w:rPr>
          <w:fldChar w:fldCharType="end"/>
        </w:r>
      </w:hyperlink>
    </w:p>
    <w:p w14:paraId="6169D09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88" w:history="1">
        <w:r w:rsidR="004F414A" w:rsidRPr="002867E4">
          <w:rPr>
            <w:rStyle w:val="Hyperlink"/>
            <w:rFonts w:ascii="Calibri" w:hAnsi="Calibri" w:cs="Calibri"/>
            <w:noProof/>
            <w:szCs w:val="20"/>
          </w:rPr>
          <w:t>FIGURE 37 DISTRIBUTION OF HEIGHT-FOR-AGE Z-SCORES IN MUGOMBWA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65</w:t>
        </w:r>
        <w:r w:rsidR="00CE3F13" w:rsidRPr="002867E4">
          <w:rPr>
            <w:rFonts w:ascii="Calibri" w:hAnsi="Calibri" w:cs="Calibri"/>
            <w:noProof/>
            <w:webHidden/>
            <w:szCs w:val="20"/>
          </w:rPr>
          <w:fldChar w:fldCharType="end"/>
        </w:r>
      </w:hyperlink>
    </w:p>
    <w:p w14:paraId="3374CA10"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89" w:history="1">
        <w:r w:rsidR="004F414A" w:rsidRPr="002867E4">
          <w:rPr>
            <w:rStyle w:val="Hyperlink"/>
            <w:rFonts w:ascii="Calibri" w:hAnsi="Calibri" w:cs="Calibri"/>
            <w:noProof/>
            <w:szCs w:val="20"/>
          </w:rPr>
          <w:t>FIGURE 38 DISTRIBUTION OF HEIGHT-FOR-AGE Z-SCORES IN NYABIHEKE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_Toc518458989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66</w:t>
        </w:r>
        <w:r w:rsidR="00CE3F13" w:rsidRPr="002867E4">
          <w:rPr>
            <w:rFonts w:ascii="Calibri" w:hAnsi="Calibri" w:cs="Calibri"/>
            <w:noProof/>
            <w:webHidden/>
            <w:szCs w:val="20"/>
          </w:rPr>
          <w:fldChar w:fldCharType="end"/>
        </w:r>
      </w:hyperlink>
    </w:p>
    <w:p w14:paraId="2278A3E7"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0" w:history="1">
        <w:r w:rsidR="004F414A" w:rsidRPr="002867E4">
          <w:rPr>
            <w:rStyle w:val="Hyperlink"/>
            <w:rFonts w:ascii="Calibri" w:hAnsi="Calibri" w:cs="Calibri"/>
            <w:noProof/>
            <w:szCs w:val="20"/>
          </w:rPr>
          <w:t>FIGURE 39 DISTRIBUTION OF HEIGHT-FOR-AGE Z-SCORES IN MAHAMA (BASED ON WHO GROWTH STANDARDS; THE REFERENCE POPULATION IS SHOWN IN GREEN AND THE SURVEYED POPULATION IS SHOWN IN RED) OF SURVEY POPULATION COMPARED TO REFERENCE POPULATION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66</w:t>
        </w:r>
        <w:r w:rsidR="00CE3F13" w:rsidRPr="002867E4">
          <w:rPr>
            <w:rFonts w:ascii="Calibri" w:hAnsi="Calibri" w:cs="Calibri"/>
            <w:noProof/>
            <w:webHidden/>
            <w:szCs w:val="20"/>
          </w:rPr>
          <w:fldChar w:fldCharType="end"/>
        </w:r>
      </w:hyperlink>
    </w:p>
    <w:p w14:paraId="09349177"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1" w:history="1">
        <w:r w:rsidR="004F414A" w:rsidRPr="002867E4">
          <w:rPr>
            <w:rStyle w:val="Hyperlink"/>
            <w:rFonts w:ascii="Calibri" w:hAnsi="Calibri" w:cs="Calibri"/>
            <w:noProof/>
            <w:szCs w:val="20"/>
          </w:rPr>
          <w:t>FIGURE 40 TRENDS IN THE COVERAGE OF MEASLES VACCINATION AND VITAMIN A SUPPLEMENTATION IN LAST 6 MONTHS IN CHILDREN 6-59 MONTHS FROM 2012-2018 IN GIHEMBE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70</w:t>
        </w:r>
        <w:r w:rsidR="00CE3F13" w:rsidRPr="002867E4">
          <w:rPr>
            <w:rFonts w:ascii="Calibri" w:hAnsi="Calibri" w:cs="Calibri"/>
            <w:noProof/>
            <w:webHidden/>
            <w:szCs w:val="20"/>
          </w:rPr>
          <w:fldChar w:fldCharType="end"/>
        </w:r>
      </w:hyperlink>
    </w:p>
    <w:p w14:paraId="40BD2CB7"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2" w:history="1">
        <w:r w:rsidR="004F414A" w:rsidRPr="002867E4">
          <w:rPr>
            <w:rStyle w:val="Hyperlink"/>
            <w:rFonts w:ascii="Calibri" w:hAnsi="Calibri" w:cs="Calibri"/>
            <w:noProof/>
            <w:szCs w:val="20"/>
          </w:rPr>
          <w:t xml:space="preserve">FIGURE 41 </w:t>
        </w:r>
        <w:r w:rsidR="004F414A" w:rsidRPr="002867E4">
          <w:rPr>
            <w:rStyle w:val="Hyperlink"/>
            <w:rFonts w:ascii="Calibri" w:hAnsi="Calibri" w:cs="Calibri"/>
            <w:bCs/>
            <w:noProof/>
            <w:szCs w:val="20"/>
          </w:rPr>
          <w:t>TRENDS IN THE COVERAGE</w:t>
        </w:r>
        <w:r w:rsidR="004F414A" w:rsidRPr="002867E4">
          <w:rPr>
            <w:rStyle w:val="Hyperlink"/>
            <w:rFonts w:ascii="Calibri" w:hAnsi="Calibri" w:cs="Calibri"/>
            <w:noProof/>
            <w:szCs w:val="20"/>
          </w:rPr>
          <w:t xml:space="preserve"> OF MEASLES VACCINATION AND VITAMIN A SUPPLEMENTATION IN LAST 6 MONTHS IN CHILDREN 6-59 MONTHS FROM 2015-2018 IN KIGEME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70</w:t>
        </w:r>
        <w:r w:rsidR="00CE3F13" w:rsidRPr="002867E4">
          <w:rPr>
            <w:rFonts w:ascii="Calibri" w:hAnsi="Calibri" w:cs="Calibri"/>
            <w:noProof/>
            <w:webHidden/>
            <w:szCs w:val="20"/>
          </w:rPr>
          <w:fldChar w:fldCharType="end"/>
        </w:r>
      </w:hyperlink>
    </w:p>
    <w:p w14:paraId="346941F2"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3" w:history="1">
        <w:r w:rsidR="004F414A" w:rsidRPr="002867E4">
          <w:rPr>
            <w:rStyle w:val="Hyperlink"/>
            <w:rFonts w:ascii="Calibri" w:hAnsi="Calibri" w:cs="Calibri"/>
            <w:noProof/>
            <w:szCs w:val="20"/>
          </w:rPr>
          <w:t>FIGURE 42 TRENDS IN THE COVERAGE OF MEASLES VACCINATION AND VITAMIN A SUPPLEMENTATION IN LAST 6 MONTHS IN CHILDREN 6-59 MONTHS FROM 2012-2018 IN KIZIBA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71</w:t>
        </w:r>
        <w:r w:rsidR="00CE3F13" w:rsidRPr="002867E4">
          <w:rPr>
            <w:rFonts w:ascii="Calibri" w:hAnsi="Calibri" w:cs="Calibri"/>
            <w:noProof/>
            <w:webHidden/>
            <w:szCs w:val="20"/>
          </w:rPr>
          <w:fldChar w:fldCharType="end"/>
        </w:r>
      </w:hyperlink>
    </w:p>
    <w:p w14:paraId="4513B61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4" w:history="1">
        <w:r w:rsidR="004F414A" w:rsidRPr="002867E4">
          <w:rPr>
            <w:rStyle w:val="Hyperlink"/>
            <w:rFonts w:ascii="Calibri" w:hAnsi="Calibri" w:cs="Calibri"/>
            <w:noProof/>
            <w:szCs w:val="20"/>
          </w:rPr>
          <w:t>FIGURE 43 TRENDS IN THE COVERAGE OF MEASLES VACCINATION AND VITAMIN A SUPPLEMENTATION IN LAST 6 MONTHS IN CHILDREN 6-59 MONTHS FROM 2015-2018 IN MUGOMBWA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71</w:t>
        </w:r>
        <w:r w:rsidR="00CE3F13" w:rsidRPr="002867E4">
          <w:rPr>
            <w:rFonts w:ascii="Calibri" w:hAnsi="Calibri" w:cs="Calibri"/>
            <w:noProof/>
            <w:webHidden/>
            <w:szCs w:val="20"/>
          </w:rPr>
          <w:fldChar w:fldCharType="end"/>
        </w:r>
      </w:hyperlink>
    </w:p>
    <w:p w14:paraId="203E17CE"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5" w:history="1">
        <w:r w:rsidR="004F414A" w:rsidRPr="002867E4">
          <w:rPr>
            <w:rStyle w:val="Hyperlink"/>
            <w:rFonts w:ascii="Calibri" w:hAnsi="Calibri" w:cs="Calibri"/>
            <w:noProof/>
            <w:szCs w:val="20"/>
          </w:rPr>
          <w:t>FIGURE 44 TRENDS IN THE COVERAGE OF MEASLES VACCINATION AND VITAMIN A SUPPLEMENTATION IN LAST 6 MONTHS IN CHILDREN 6-59 MONTHS FROM 2012-2017 IN NYABIHEKE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72</w:t>
        </w:r>
        <w:r w:rsidR="00CE3F13" w:rsidRPr="002867E4">
          <w:rPr>
            <w:rFonts w:ascii="Calibri" w:hAnsi="Calibri" w:cs="Calibri"/>
            <w:noProof/>
            <w:webHidden/>
            <w:szCs w:val="20"/>
          </w:rPr>
          <w:fldChar w:fldCharType="end"/>
        </w:r>
      </w:hyperlink>
    </w:p>
    <w:p w14:paraId="09240631"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6" w:history="1">
        <w:r w:rsidR="004F414A" w:rsidRPr="002867E4">
          <w:rPr>
            <w:rStyle w:val="Hyperlink"/>
            <w:rFonts w:ascii="Calibri" w:hAnsi="Calibri" w:cs="Calibri"/>
            <w:noProof/>
            <w:szCs w:val="20"/>
          </w:rPr>
          <w:t>FIGURE 45 TRENDS IN THE COVERAGE OF MEASLES VACCINATION AND VITAMIN A SUPPLEMENTATION IN LAST 6 MONTHS IN CHILDREN 6-59 MONTHS FROM 2015-2018 IN MAHAMA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72</w:t>
        </w:r>
        <w:r w:rsidR="00CE3F13" w:rsidRPr="002867E4">
          <w:rPr>
            <w:rFonts w:ascii="Calibri" w:hAnsi="Calibri" w:cs="Calibri"/>
            <w:noProof/>
            <w:webHidden/>
            <w:szCs w:val="20"/>
          </w:rPr>
          <w:fldChar w:fldCharType="end"/>
        </w:r>
      </w:hyperlink>
    </w:p>
    <w:p w14:paraId="460E3CC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7" w:history="1">
        <w:r w:rsidR="004F414A" w:rsidRPr="002867E4">
          <w:rPr>
            <w:rStyle w:val="Hyperlink"/>
            <w:rFonts w:ascii="Calibri" w:hAnsi="Calibri" w:cs="Calibri"/>
            <w:noProof/>
            <w:szCs w:val="20"/>
          </w:rPr>
          <w:t>FIGURE 46. COMPARISON OF ANEMIA CATEGORIES IN CHILDREN 6-59 MONTHS IN GIHEMBE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75</w:t>
        </w:r>
        <w:r w:rsidR="00CE3F13" w:rsidRPr="002867E4">
          <w:rPr>
            <w:rFonts w:ascii="Calibri" w:hAnsi="Calibri" w:cs="Calibri"/>
            <w:noProof/>
            <w:webHidden/>
            <w:szCs w:val="20"/>
          </w:rPr>
          <w:fldChar w:fldCharType="end"/>
        </w:r>
      </w:hyperlink>
    </w:p>
    <w:p w14:paraId="2B3F4463"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8" w:history="1">
        <w:r w:rsidR="004F414A" w:rsidRPr="002867E4">
          <w:rPr>
            <w:rStyle w:val="Hyperlink"/>
            <w:rFonts w:ascii="Calibri" w:hAnsi="Calibri" w:cs="Calibri"/>
            <w:noProof/>
            <w:szCs w:val="20"/>
          </w:rPr>
          <w:t>FIGURE 47. COMPARISON OF ANEMIA CATEGORIES IN CHILDREN 6-59 MONTHS IN KIGEME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75</w:t>
        </w:r>
        <w:r w:rsidR="00CE3F13" w:rsidRPr="002867E4">
          <w:rPr>
            <w:rFonts w:ascii="Calibri" w:hAnsi="Calibri" w:cs="Calibri"/>
            <w:noProof/>
            <w:webHidden/>
            <w:szCs w:val="20"/>
          </w:rPr>
          <w:fldChar w:fldCharType="end"/>
        </w:r>
      </w:hyperlink>
    </w:p>
    <w:p w14:paraId="352F617B"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8999" w:history="1">
        <w:r w:rsidR="004F414A" w:rsidRPr="002867E4">
          <w:rPr>
            <w:rStyle w:val="Hyperlink"/>
            <w:rFonts w:ascii="Calibri" w:hAnsi="Calibri" w:cs="Calibri"/>
            <w:noProof/>
            <w:szCs w:val="20"/>
          </w:rPr>
          <w:t xml:space="preserve">FIGURE 48. </w:t>
        </w:r>
        <w:r w:rsidR="004F414A" w:rsidRPr="002867E4">
          <w:rPr>
            <w:rStyle w:val="Hyperlink"/>
            <w:rFonts w:ascii="Calibri" w:hAnsi="Calibri" w:cs="Calibri"/>
            <w:bCs/>
            <w:noProof/>
            <w:szCs w:val="20"/>
          </w:rPr>
          <w:t>COMPARISON OF ANEMIA CATEGORIES IN CHILDREN 6-59 MONTHS IN KIZIBA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_Toc518458999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76</w:t>
        </w:r>
        <w:r w:rsidR="00CE3F13" w:rsidRPr="002867E4">
          <w:rPr>
            <w:rFonts w:ascii="Calibri" w:hAnsi="Calibri" w:cs="Calibri"/>
            <w:noProof/>
            <w:webHidden/>
            <w:szCs w:val="20"/>
          </w:rPr>
          <w:fldChar w:fldCharType="end"/>
        </w:r>
      </w:hyperlink>
    </w:p>
    <w:p w14:paraId="75BB8B84"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0" w:history="1">
        <w:r w:rsidR="004F414A" w:rsidRPr="002867E4">
          <w:rPr>
            <w:rStyle w:val="Hyperlink"/>
            <w:rFonts w:ascii="Calibri" w:hAnsi="Calibri" w:cs="Calibri"/>
            <w:noProof/>
            <w:szCs w:val="20"/>
          </w:rPr>
          <w:t>FIGURE 49. COMPARISON OF ANEMIA CATEGORIES IN CHILDREN 6-59 MONTHS IN MUGOMBWA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76</w:t>
        </w:r>
        <w:r w:rsidR="00CE3F13" w:rsidRPr="002867E4">
          <w:rPr>
            <w:rFonts w:ascii="Calibri" w:hAnsi="Calibri" w:cs="Calibri"/>
            <w:noProof/>
            <w:webHidden/>
            <w:szCs w:val="20"/>
          </w:rPr>
          <w:fldChar w:fldCharType="end"/>
        </w:r>
      </w:hyperlink>
    </w:p>
    <w:p w14:paraId="36E42D02"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1" w:history="1">
        <w:r w:rsidR="004F414A" w:rsidRPr="002867E4">
          <w:rPr>
            <w:rStyle w:val="Hyperlink"/>
            <w:rFonts w:ascii="Calibri" w:hAnsi="Calibri" w:cs="Calibri"/>
            <w:noProof/>
            <w:szCs w:val="20"/>
          </w:rPr>
          <w:t xml:space="preserve">FIGURE 50. </w:t>
        </w:r>
        <w:r w:rsidR="004F414A" w:rsidRPr="002867E4">
          <w:rPr>
            <w:rStyle w:val="Hyperlink"/>
            <w:rFonts w:ascii="Calibri" w:hAnsi="Calibri" w:cs="Calibri"/>
            <w:bCs/>
            <w:noProof/>
            <w:szCs w:val="20"/>
          </w:rPr>
          <w:t>COMPARISON OF ANEMIA CATEGORIES IN CHILDREN 6-59 MONTHS IN NYABIHEKE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77</w:t>
        </w:r>
        <w:r w:rsidR="00CE3F13" w:rsidRPr="002867E4">
          <w:rPr>
            <w:rFonts w:ascii="Calibri" w:hAnsi="Calibri" w:cs="Calibri"/>
            <w:noProof/>
            <w:webHidden/>
            <w:szCs w:val="20"/>
          </w:rPr>
          <w:fldChar w:fldCharType="end"/>
        </w:r>
      </w:hyperlink>
    </w:p>
    <w:p w14:paraId="6A9F687C"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2" w:history="1">
        <w:r w:rsidR="004F414A" w:rsidRPr="002867E4">
          <w:rPr>
            <w:rStyle w:val="Hyperlink"/>
            <w:rFonts w:ascii="Calibri" w:hAnsi="Calibri" w:cs="Calibri"/>
            <w:noProof/>
            <w:szCs w:val="20"/>
          </w:rPr>
          <w:t>FIGURE 51. COMPARISON OF ANEMIA CATEGORIES IN CHILDREN 6-59 MONTHS IN MAHAMA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77</w:t>
        </w:r>
        <w:r w:rsidR="00CE3F13" w:rsidRPr="002867E4">
          <w:rPr>
            <w:rFonts w:ascii="Calibri" w:hAnsi="Calibri" w:cs="Calibri"/>
            <w:noProof/>
            <w:webHidden/>
            <w:szCs w:val="20"/>
          </w:rPr>
          <w:fldChar w:fldCharType="end"/>
        </w:r>
      </w:hyperlink>
    </w:p>
    <w:p w14:paraId="0078572F"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3" w:history="1">
        <w:r w:rsidR="004F414A" w:rsidRPr="002867E4">
          <w:rPr>
            <w:rStyle w:val="Hyperlink"/>
            <w:rFonts w:ascii="Calibri" w:hAnsi="Calibri" w:cs="Calibri"/>
            <w:noProof/>
            <w:szCs w:val="20"/>
          </w:rPr>
          <w:t>FIGURE 52 TOTAL ANEMIA (&lt;11 G/DL), AND MODERATE AND SEVERE ANEMIA (&lt;10 G/DL) WITH 95% CI IN CHILDREN 6-59 MONTHS IN GIHEMBE,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78</w:t>
        </w:r>
        <w:r w:rsidR="00CE3F13" w:rsidRPr="002867E4">
          <w:rPr>
            <w:rFonts w:ascii="Calibri" w:hAnsi="Calibri" w:cs="Calibri"/>
            <w:noProof/>
            <w:webHidden/>
            <w:szCs w:val="20"/>
          </w:rPr>
          <w:fldChar w:fldCharType="end"/>
        </w:r>
      </w:hyperlink>
    </w:p>
    <w:p w14:paraId="23B55C66" w14:textId="0D5AE8C2" w:rsidR="00CE3F13" w:rsidRPr="002867E4" w:rsidRDefault="009A3ABD">
      <w:pPr>
        <w:pStyle w:val="TableofFigures"/>
        <w:tabs>
          <w:tab w:val="right" w:leader="dot" w:pos="9737"/>
        </w:tabs>
        <w:rPr>
          <w:rFonts w:ascii="Calibri" w:eastAsiaTheme="minorEastAsia" w:hAnsi="Calibri" w:cs="Calibri"/>
          <w:noProof/>
          <w:szCs w:val="20"/>
        </w:rPr>
      </w:pPr>
      <w:hyperlink w:anchor="_Toc518459004" w:history="1">
        <w:r w:rsidR="004F414A" w:rsidRPr="002867E4">
          <w:rPr>
            <w:rStyle w:val="Hyperlink"/>
            <w:rFonts w:ascii="Calibri" w:hAnsi="Calibri" w:cs="Calibri"/>
            <w:noProof/>
            <w:szCs w:val="20"/>
          </w:rPr>
          <w:t>FIGURE 53 TOTAL ANEMIA (&lt;11 G/DL), AND MODERATE AND SEVERE ANEMIA (&lt;10 G/DL) WITH 95% CI IN CHILDREN 6-59 MONTHS IN KIGEME,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79</w:t>
        </w:r>
        <w:r w:rsidR="00CE3F13" w:rsidRPr="002867E4">
          <w:rPr>
            <w:rFonts w:ascii="Calibri" w:hAnsi="Calibri" w:cs="Calibri"/>
            <w:noProof/>
            <w:webHidden/>
            <w:szCs w:val="20"/>
          </w:rPr>
          <w:fldChar w:fldCharType="end"/>
        </w:r>
      </w:hyperlink>
    </w:p>
    <w:p w14:paraId="7FA682FA"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5" w:history="1">
        <w:r w:rsidR="004F414A" w:rsidRPr="002867E4">
          <w:rPr>
            <w:rStyle w:val="Hyperlink"/>
            <w:rFonts w:ascii="Calibri" w:hAnsi="Calibri" w:cs="Calibri"/>
            <w:noProof/>
            <w:szCs w:val="20"/>
          </w:rPr>
          <w:t>FIGURE 54 TOTAL ANEMIA (&lt;11 G/DL), AND MODERATE AND SEVERE ANEMIA (&lt;10 G/DL) WITH 95% CI IN CHILDREN 6-59 MONTHS IN KIZIBA,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79</w:t>
        </w:r>
        <w:r w:rsidR="00CE3F13" w:rsidRPr="002867E4">
          <w:rPr>
            <w:rFonts w:ascii="Calibri" w:hAnsi="Calibri" w:cs="Calibri"/>
            <w:noProof/>
            <w:webHidden/>
            <w:szCs w:val="20"/>
          </w:rPr>
          <w:fldChar w:fldCharType="end"/>
        </w:r>
      </w:hyperlink>
    </w:p>
    <w:p w14:paraId="31FBB8EE" w14:textId="73A00495" w:rsidR="00CE3F13" w:rsidRPr="002867E4" w:rsidRDefault="009A3ABD">
      <w:pPr>
        <w:pStyle w:val="TableofFigures"/>
        <w:tabs>
          <w:tab w:val="right" w:leader="dot" w:pos="9737"/>
        </w:tabs>
        <w:rPr>
          <w:rFonts w:ascii="Calibri" w:eastAsiaTheme="minorEastAsia" w:hAnsi="Calibri" w:cs="Calibri"/>
          <w:noProof/>
          <w:szCs w:val="20"/>
        </w:rPr>
      </w:pPr>
      <w:hyperlink w:anchor="_Toc518459006" w:history="1">
        <w:r w:rsidR="004F414A" w:rsidRPr="002867E4">
          <w:rPr>
            <w:rStyle w:val="Hyperlink"/>
            <w:rFonts w:ascii="Calibri" w:hAnsi="Calibri" w:cs="Calibri"/>
            <w:noProof/>
            <w:szCs w:val="20"/>
          </w:rPr>
          <w:t>FIGURE 55 TOTAL ANEMIA (&lt;11 G/DL), AND MODERATE AND SEVERE ANEMIA (&lt;10 G/DL) WITH 95% CI IN CHILDREN 6-59 MONTHS IN MUGOMBWA,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80</w:t>
        </w:r>
        <w:r w:rsidR="00CE3F13" w:rsidRPr="002867E4">
          <w:rPr>
            <w:rFonts w:ascii="Calibri" w:hAnsi="Calibri" w:cs="Calibri"/>
            <w:noProof/>
            <w:webHidden/>
            <w:szCs w:val="20"/>
          </w:rPr>
          <w:fldChar w:fldCharType="end"/>
        </w:r>
      </w:hyperlink>
    </w:p>
    <w:p w14:paraId="20F24752"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7" w:history="1">
        <w:r w:rsidR="004F414A" w:rsidRPr="002867E4">
          <w:rPr>
            <w:rStyle w:val="Hyperlink"/>
            <w:rFonts w:ascii="Calibri" w:hAnsi="Calibri" w:cs="Calibri"/>
            <w:noProof/>
            <w:szCs w:val="20"/>
          </w:rPr>
          <w:t>FIGURE 56 TOTAL ANEMIA (&lt;11 G/DL), AND MODERATE AND SEVERE ANEMIA (&lt;10 G/DL) WITH 95% CI IN CHILDREN 6-59 MONTHS IN NYABIHEKE,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80</w:t>
        </w:r>
        <w:r w:rsidR="00CE3F13" w:rsidRPr="002867E4">
          <w:rPr>
            <w:rFonts w:ascii="Calibri" w:hAnsi="Calibri" w:cs="Calibri"/>
            <w:noProof/>
            <w:webHidden/>
            <w:szCs w:val="20"/>
          </w:rPr>
          <w:fldChar w:fldCharType="end"/>
        </w:r>
      </w:hyperlink>
    </w:p>
    <w:p w14:paraId="09A6EBDC" w14:textId="5CDCCB7A" w:rsidR="00CE3F13" w:rsidRPr="002867E4" w:rsidRDefault="009A3ABD">
      <w:pPr>
        <w:pStyle w:val="TableofFigures"/>
        <w:tabs>
          <w:tab w:val="right" w:leader="dot" w:pos="9737"/>
        </w:tabs>
        <w:rPr>
          <w:rFonts w:ascii="Calibri" w:eastAsiaTheme="minorEastAsia" w:hAnsi="Calibri" w:cs="Calibri"/>
          <w:noProof/>
          <w:szCs w:val="20"/>
        </w:rPr>
      </w:pPr>
      <w:hyperlink w:anchor="_Toc518459008" w:history="1">
        <w:r w:rsidR="004F414A" w:rsidRPr="002867E4">
          <w:rPr>
            <w:rStyle w:val="Hyperlink"/>
            <w:rFonts w:ascii="Calibri" w:hAnsi="Calibri" w:cs="Calibri"/>
            <w:noProof/>
            <w:szCs w:val="20"/>
          </w:rPr>
          <w:t>FIGURE 57 TOTAL ANEMIA (&lt;11 G/DL), AND MODERATE AND SEVERE ANEMIA (&lt;10 G/DL) WITH 95% CI IN CHILDREN 6-59 MONTHS IN MAHAMA,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81</w:t>
        </w:r>
        <w:r w:rsidR="00CE3F13" w:rsidRPr="002867E4">
          <w:rPr>
            <w:rFonts w:ascii="Calibri" w:hAnsi="Calibri" w:cs="Calibri"/>
            <w:noProof/>
            <w:webHidden/>
            <w:szCs w:val="20"/>
          </w:rPr>
          <w:fldChar w:fldCharType="end"/>
        </w:r>
      </w:hyperlink>
    </w:p>
    <w:p w14:paraId="63B30CF1"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09" w:history="1">
        <w:r w:rsidR="004F414A" w:rsidRPr="002867E4">
          <w:rPr>
            <w:rStyle w:val="Hyperlink"/>
            <w:rFonts w:ascii="Calibri" w:hAnsi="Calibri" w:cs="Calibri"/>
            <w:noProof/>
            <w:szCs w:val="20"/>
          </w:rPr>
          <w:t>FIGURE 58 TREND IN MEAN HB CONCENTRATION WITH 95% CI IN CHILDREN 6-59 MONTHS IN GIHEMBE,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_Toc518459009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81</w:t>
        </w:r>
        <w:r w:rsidR="00CE3F13" w:rsidRPr="002867E4">
          <w:rPr>
            <w:rFonts w:ascii="Calibri" w:hAnsi="Calibri" w:cs="Calibri"/>
            <w:noProof/>
            <w:webHidden/>
            <w:szCs w:val="20"/>
          </w:rPr>
          <w:fldChar w:fldCharType="end"/>
        </w:r>
      </w:hyperlink>
    </w:p>
    <w:p w14:paraId="67047854" w14:textId="1D76F132" w:rsidR="00CE3F13" w:rsidRPr="002867E4" w:rsidRDefault="009A3ABD">
      <w:pPr>
        <w:pStyle w:val="TableofFigures"/>
        <w:tabs>
          <w:tab w:val="right" w:leader="dot" w:pos="9737"/>
        </w:tabs>
        <w:rPr>
          <w:rFonts w:ascii="Calibri" w:eastAsiaTheme="minorEastAsia" w:hAnsi="Calibri" w:cs="Calibri"/>
          <w:noProof/>
          <w:szCs w:val="20"/>
        </w:rPr>
      </w:pPr>
      <w:hyperlink w:anchor="_Toc518459010" w:history="1">
        <w:r w:rsidR="004F414A" w:rsidRPr="002867E4">
          <w:rPr>
            <w:rStyle w:val="Hyperlink"/>
            <w:rFonts w:ascii="Calibri" w:hAnsi="Calibri" w:cs="Calibri"/>
            <w:noProof/>
            <w:szCs w:val="20"/>
          </w:rPr>
          <w:t>FIGURE 59 TREND IN MEAN HB CONCENTRATION WITH 95% CI IN CHILDREN 6-59 MONTHS IN KIGEME,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82</w:t>
        </w:r>
        <w:r w:rsidR="00CE3F13" w:rsidRPr="002867E4">
          <w:rPr>
            <w:rFonts w:ascii="Calibri" w:hAnsi="Calibri" w:cs="Calibri"/>
            <w:noProof/>
            <w:webHidden/>
            <w:szCs w:val="20"/>
          </w:rPr>
          <w:fldChar w:fldCharType="end"/>
        </w:r>
      </w:hyperlink>
    </w:p>
    <w:p w14:paraId="3189153E"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11" w:history="1">
        <w:r w:rsidR="004F414A" w:rsidRPr="002867E4">
          <w:rPr>
            <w:rStyle w:val="Hyperlink"/>
            <w:rFonts w:ascii="Calibri" w:hAnsi="Calibri" w:cs="Calibri"/>
            <w:noProof/>
            <w:szCs w:val="20"/>
          </w:rPr>
          <w:t>FIGURE 60 TREND IN MEAN HB CONCENTRATION WITH 95% CI IN CHILDREN 6-59 MONTHS IN KIZIBA, 2012-201</w:t>
        </w:r>
        <w:r w:rsidR="004F414A" w:rsidRPr="002867E4">
          <w:rPr>
            <w:rStyle w:val="Hyperlink"/>
            <w:rFonts w:ascii="Calibri" w:hAnsi="Calibri" w:cs="Calibri"/>
            <w:bCs/>
            <w:noProof/>
            <w:szCs w:val="20"/>
          </w:rPr>
          <w:t>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82</w:t>
        </w:r>
        <w:r w:rsidR="00CE3F13" w:rsidRPr="002867E4">
          <w:rPr>
            <w:rFonts w:ascii="Calibri" w:hAnsi="Calibri" w:cs="Calibri"/>
            <w:noProof/>
            <w:webHidden/>
            <w:szCs w:val="20"/>
          </w:rPr>
          <w:fldChar w:fldCharType="end"/>
        </w:r>
      </w:hyperlink>
    </w:p>
    <w:p w14:paraId="7300C67C" w14:textId="770FD7E3" w:rsidR="00CE3F13" w:rsidRPr="002867E4" w:rsidRDefault="009A3ABD">
      <w:pPr>
        <w:pStyle w:val="TableofFigures"/>
        <w:tabs>
          <w:tab w:val="right" w:leader="dot" w:pos="9737"/>
        </w:tabs>
        <w:rPr>
          <w:rFonts w:ascii="Calibri" w:eastAsiaTheme="minorEastAsia" w:hAnsi="Calibri" w:cs="Calibri"/>
          <w:noProof/>
          <w:szCs w:val="20"/>
        </w:rPr>
      </w:pPr>
      <w:hyperlink w:anchor="_Toc518459012" w:history="1">
        <w:r w:rsidR="004F414A" w:rsidRPr="002867E4">
          <w:rPr>
            <w:rStyle w:val="Hyperlink"/>
            <w:rFonts w:ascii="Calibri" w:hAnsi="Calibri" w:cs="Calibri"/>
            <w:noProof/>
            <w:szCs w:val="20"/>
          </w:rPr>
          <w:t>FIGURE 61 TREND IN MEAN HB CONCENTRATION WITH 95% CI IN CHILDREN 6-59 MONTHS IN MUGOMBWA,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83</w:t>
        </w:r>
        <w:r w:rsidR="00CE3F13" w:rsidRPr="002867E4">
          <w:rPr>
            <w:rFonts w:ascii="Calibri" w:hAnsi="Calibri" w:cs="Calibri"/>
            <w:noProof/>
            <w:webHidden/>
            <w:szCs w:val="20"/>
          </w:rPr>
          <w:fldChar w:fldCharType="end"/>
        </w:r>
      </w:hyperlink>
    </w:p>
    <w:p w14:paraId="7FCB7083" w14:textId="77777777" w:rsidR="00CE3F13" w:rsidRPr="002867E4" w:rsidRDefault="009A3ABD">
      <w:pPr>
        <w:pStyle w:val="TableofFigures"/>
        <w:tabs>
          <w:tab w:val="right" w:leader="dot" w:pos="9737"/>
        </w:tabs>
        <w:rPr>
          <w:rFonts w:ascii="Calibri" w:eastAsiaTheme="minorEastAsia" w:hAnsi="Calibri" w:cs="Calibri"/>
          <w:noProof/>
          <w:szCs w:val="20"/>
        </w:rPr>
      </w:pPr>
      <w:hyperlink w:anchor="_Toc518459013" w:history="1">
        <w:r w:rsidR="004F414A" w:rsidRPr="002867E4">
          <w:rPr>
            <w:rStyle w:val="Hyperlink"/>
            <w:rFonts w:ascii="Calibri" w:hAnsi="Calibri" w:cs="Calibri"/>
            <w:noProof/>
            <w:szCs w:val="20"/>
          </w:rPr>
          <w:t xml:space="preserve">FIGURE 62 TREND IN MEAN HB CONCENTRATION WITH 95% CI IN CHILDREN 6-59 MONTHS </w:t>
        </w:r>
        <w:r w:rsidR="004F414A" w:rsidRPr="002867E4">
          <w:rPr>
            <w:rStyle w:val="Hyperlink"/>
            <w:rFonts w:ascii="Calibri" w:hAnsi="Calibri" w:cs="Calibri"/>
            <w:bCs/>
            <w:noProof/>
            <w:szCs w:val="20"/>
          </w:rPr>
          <w:t>IN NYABIHEKE,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83</w:t>
        </w:r>
        <w:r w:rsidR="00CE3F13" w:rsidRPr="002867E4">
          <w:rPr>
            <w:rFonts w:ascii="Calibri" w:hAnsi="Calibri" w:cs="Calibri"/>
            <w:noProof/>
            <w:webHidden/>
            <w:szCs w:val="20"/>
          </w:rPr>
          <w:fldChar w:fldCharType="end"/>
        </w:r>
      </w:hyperlink>
    </w:p>
    <w:p w14:paraId="3AA86054" w14:textId="35DA1FAB" w:rsidR="00CE3F13" w:rsidRPr="002867E4" w:rsidRDefault="009A3ABD">
      <w:pPr>
        <w:pStyle w:val="TableofFigures"/>
        <w:tabs>
          <w:tab w:val="right" w:leader="dot" w:pos="9737"/>
        </w:tabs>
        <w:rPr>
          <w:rFonts w:ascii="Calibri" w:eastAsiaTheme="minorEastAsia" w:hAnsi="Calibri" w:cs="Calibri"/>
          <w:noProof/>
          <w:szCs w:val="20"/>
        </w:rPr>
      </w:pPr>
      <w:hyperlink w:anchor="_Toc518459014" w:history="1">
        <w:r w:rsidR="004F414A" w:rsidRPr="002867E4">
          <w:rPr>
            <w:rStyle w:val="Hyperlink"/>
            <w:rFonts w:ascii="Calibri" w:hAnsi="Calibri" w:cs="Calibri"/>
            <w:noProof/>
            <w:szCs w:val="20"/>
          </w:rPr>
          <w:t>FIGURE 63 TREND IN MEAN HB CONCENTRATION WITH 95% CI IN CHILDREN 6-59 MONTHS IN MAHAMA,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84</w:t>
        </w:r>
        <w:r w:rsidR="00CE3F13" w:rsidRPr="002867E4">
          <w:rPr>
            <w:rFonts w:ascii="Calibri" w:hAnsi="Calibri" w:cs="Calibri"/>
            <w:noProof/>
            <w:webHidden/>
            <w:szCs w:val="20"/>
          </w:rPr>
          <w:fldChar w:fldCharType="end"/>
        </w:r>
      </w:hyperlink>
    </w:p>
    <w:p w14:paraId="68845167" w14:textId="0BFDB4DF" w:rsidR="00CE3F13" w:rsidRPr="002867E4" w:rsidRDefault="009A3ABD">
      <w:pPr>
        <w:pStyle w:val="TableofFigures"/>
        <w:tabs>
          <w:tab w:val="right" w:leader="dot" w:pos="9737"/>
        </w:tabs>
        <w:rPr>
          <w:rFonts w:ascii="Calibri" w:eastAsiaTheme="minorEastAsia" w:hAnsi="Calibri" w:cs="Calibri"/>
          <w:noProof/>
          <w:szCs w:val="20"/>
        </w:rPr>
      </w:pPr>
      <w:hyperlink w:anchor="_Toc518459015" w:history="1">
        <w:r w:rsidR="004F414A" w:rsidRPr="002867E4">
          <w:rPr>
            <w:rStyle w:val="Hyperlink"/>
            <w:rFonts w:ascii="Calibri" w:hAnsi="Calibri" w:cs="Calibri"/>
            <w:noProof/>
            <w:szCs w:val="20"/>
          </w:rPr>
          <w:t>FIGURE 64 KEY IYCF INDICATORS 2012-2018 IN GIHEMBE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87</w:t>
        </w:r>
        <w:r w:rsidR="00CE3F13" w:rsidRPr="002867E4">
          <w:rPr>
            <w:rFonts w:ascii="Calibri" w:hAnsi="Calibri" w:cs="Calibri"/>
            <w:noProof/>
            <w:webHidden/>
            <w:szCs w:val="20"/>
          </w:rPr>
          <w:fldChar w:fldCharType="end"/>
        </w:r>
      </w:hyperlink>
    </w:p>
    <w:p w14:paraId="3733C2EC" w14:textId="1F108902" w:rsidR="00CE3F13" w:rsidRPr="002867E4" w:rsidRDefault="009A3ABD">
      <w:pPr>
        <w:pStyle w:val="TableofFigures"/>
        <w:tabs>
          <w:tab w:val="right" w:leader="dot" w:pos="9737"/>
        </w:tabs>
        <w:rPr>
          <w:rFonts w:ascii="Calibri" w:eastAsiaTheme="minorEastAsia" w:hAnsi="Calibri" w:cs="Calibri"/>
          <w:noProof/>
          <w:szCs w:val="20"/>
        </w:rPr>
      </w:pPr>
      <w:hyperlink w:anchor="_Toc518459016" w:history="1">
        <w:r w:rsidR="004F414A" w:rsidRPr="002867E4">
          <w:rPr>
            <w:rStyle w:val="Hyperlink"/>
            <w:rFonts w:ascii="Calibri" w:hAnsi="Calibri" w:cs="Calibri"/>
            <w:noProof/>
            <w:szCs w:val="20"/>
          </w:rPr>
          <w:t>FIGURE 65 KEY IYCF INDICATORS 2015-2017 IN KIGEME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87</w:t>
        </w:r>
        <w:r w:rsidR="00CE3F13" w:rsidRPr="002867E4">
          <w:rPr>
            <w:rFonts w:ascii="Calibri" w:hAnsi="Calibri" w:cs="Calibri"/>
            <w:noProof/>
            <w:webHidden/>
            <w:szCs w:val="20"/>
          </w:rPr>
          <w:fldChar w:fldCharType="end"/>
        </w:r>
      </w:hyperlink>
    </w:p>
    <w:p w14:paraId="57C99DCB" w14:textId="5864DBD4" w:rsidR="00CE3F13" w:rsidRPr="002867E4" w:rsidRDefault="009A3ABD">
      <w:pPr>
        <w:pStyle w:val="TableofFigures"/>
        <w:tabs>
          <w:tab w:val="right" w:leader="dot" w:pos="9737"/>
        </w:tabs>
        <w:rPr>
          <w:rFonts w:ascii="Calibri" w:eastAsiaTheme="minorEastAsia" w:hAnsi="Calibri" w:cs="Calibri"/>
          <w:noProof/>
          <w:szCs w:val="20"/>
        </w:rPr>
      </w:pPr>
      <w:hyperlink w:anchor="_Toc518459017" w:history="1">
        <w:r w:rsidR="004F414A" w:rsidRPr="002867E4">
          <w:rPr>
            <w:rStyle w:val="Hyperlink"/>
            <w:rFonts w:ascii="Calibri" w:hAnsi="Calibri" w:cs="Calibri"/>
            <w:noProof/>
            <w:szCs w:val="20"/>
          </w:rPr>
          <w:t>FIGURE 66 KEY IYCF INDICATORS 2012-2017 IN KIZIBA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88</w:t>
        </w:r>
        <w:r w:rsidR="00CE3F13" w:rsidRPr="002867E4">
          <w:rPr>
            <w:rFonts w:ascii="Calibri" w:hAnsi="Calibri" w:cs="Calibri"/>
            <w:noProof/>
            <w:webHidden/>
            <w:szCs w:val="20"/>
          </w:rPr>
          <w:fldChar w:fldCharType="end"/>
        </w:r>
      </w:hyperlink>
    </w:p>
    <w:p w14:paraId="6CB74837" w14:textId="30524682" w:rsidR="00CE3F13" w:rsidRPr="002867E4" w:rsidRDefault="009A3ABD">
      <w:pPr>
        <w:pStyle w:val="TableofFigures"/>
        <w:tabs>
          <w:tab w:val="right" w:leader="dot" w:pos="9737"/>
        </w:tabs>
        <w:rPr>
          <w:rFonts w:ascii="Calibri" w:eastAsiaTheme="minorEastAsia" w:hAnsi="Calibri" w:cs="Calibri"/>
          <w:noProof/>
          <w:szCs w:val="20"/>
        </w:rPr>
      </w:pPr>
      <w:hyperlink w:anchor="_Toc518459018" w:history="1">
        <w:r w:rsidR="004F414A" w:rsidRPr="002867E4">
          <w:rPr>
            <w:rStyle w:val="Hyperlink"/>
            <w:rFonts w:ascii="Calibri" w:hAnsi="Calibri" w:cs="Calibri"/>
            <w:noProof/>
            <w:szCs w:val="20"/>
          </w:rPr>
          <w:t>FIGURE 67 KEY IYCF INDICATORS 2015-2018 IN MUGOMBWA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88</w:t>
        </w:r>
        <w:r w:rsidR="00CE3F13" w:rsidRPr="002867E4">
          <w:rPr>
            <w:rFonts w:ascii="Calibri" w:hAnsi="Calibri" w:cs="Calibri"/>
            <w:noProof/>
            <w:webHidden/>
            <w:szCs w:val="20"/>
          </w:rPr>
          <w:fldChar w:fldCharType="end"/>
        </w:r>
      </w:hyperlink>
    </w:p>
    <w:p w14:paraId="4E5A4D28" w14:textId="5F67B1AE" w:rsidR="00CE3F13" w:rsidRPr="002867E4" w:rsidRDefault="009A3ABD">
      <w:pPr>
        <w:pStyle w:val="TableofFigures"/>
        <w:tabs>
          <w:tab w:val="right" w:leader="dot" w:pos="9737"/>
        </w:tabs>
        <w:rPr>
          <w:rFonts w:ascii="Calibri" w:eastAsiaTheme="minorEastAsia" w:hAnsi="Calibri" w:cs="Calibri"/>
          <w:noProof/>
          <w:szCs w:val="20"/>
        </w:rPr>
      </w:pPr>
      <w:hyperlink w:anchor="_Toc518459019" w:history="1">
        <w:r w:rsidR="004F414A" w:rsidRPr="002867E4">
          <w:rPr>
            <w:rStyle w:val="Hyperlink"/>
            <w:rFonts w:ascii="Calibri" w:hAnsi="Calibri" w:cs="Calibri"/>
            <w:noProof/>
            <w:szCs w:val="20"/>
          </w:rPr>
          <w:t>FIGURE 68 KEY IYCF INDICATORS 2012-2018 IN NYABIHEKE</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_Toc518459019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89</w:t>
        </w:r>
        <w:r w:rsidR="00CE3F13" w:rsidRPr="002867E4">
          <w:rPr>
            <w:rFonts w:ascii="Calibri" w:hAnsi="Calibri" w:cs="Calibri"/>
            <w:noProof/>
            <w:webHidden/>
            <w:szCs w:val="20"/>
          </w:rPr>
          <w:fldChar w:fldCharType="end"/>
        </w:r>
      </w:hyperlink>
    </w:p>
    <w:p w14:paraId="794ED603" w14:textId="281852DA" w:rsidR="00CE3F13" w:rsidRPr="002867E4" w:rsidRDefault="009A3ABD">
      <w:pPr>
        <w:pStyle w:val="TableofFigures"/>
        <w:tabs>
          <w:tab w:val="right" w:leader="dot" w:pos="9737"/>
        </w:tabs>
        <w:rPr>
          <w:rFonts w:ascii="Calibri" w:eastAsiaTheme="minorEastAsia" w:hAnsi="Calibri" w:cs="Calibri"/>
          <w:noProof/>
          <w:szCs w:val="20"/>
        </w:rPr>
      </w:pPr>
      <w:hyperlink w:anchor="_Toc518459020" w:history="1">
        <w:r w:rsidR="004F414A" w:rsidRPr="002867E4">
          <w:rPr>
            <w:rStyle w:val="Hyperlink"/>
            <w:rFonts w:ascii="Calibri" w:hAnsi="Calibri" w:cs="Calibri"/>
            <w:noProof/>
            <w:szCs w:val="20"/>
          </w:rPr>
          <w:t>FIGURE 69 KEY IYCF INDICATORS 2015-2018 IN MAHAMA</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89</w:t>
        </w:r>
        <w:r w:rsidR="00CE3F13" w:rsidRPr="002867E4">
          <w:rPr>
            <w:rFonts w:ascii="Calibri" w:hAnsi="Calibri" w:cs="Calibri"/>
            <w:noProof/>
            <w:webHidden/>
            <w:szCs w:val="20"/>
          </w:rPr>
          <w:fldChar w:fldCharType="end"/>
        </w:r>
      </w:hyperlink>
    </w:p>
    <w:p w14:paraId="6075332A" w14:textId="482F4B96" w:rsidR="00CE3F13" w:rsidRPr="002867E4" w:rsidRDefault="009A3ABD">
      <w:pPr>
        <w:pStyle w:val="TableofFigures"/>
        <w:tabs>
          <w:tab w:val="right" w:leader="dot" w:pos="9737"/>
        </w:tabs>
        <w:rPr>
          <w:rFonts w:ascii="Calibri" w:eastAsiaTheme="minorEastAsia" w:hAnsi="Calibri" w:cs="Calibri"/>
          <w:noProof/>
          <w:szCs w:val="20"/>
        </w:rPr>
      </w:pPr>
      <w:hyperlink w:anchor="_Toc518459021" w:history="1">
        <w:r w:rsidR="004F414A" w:rsidRPr="002867E4">
          <w:rPr>
            <w:rStyle w:val="Hyperlink"/>
            <w:rFonts w:ascii="Calibri" w:hAnsi="Calibri" w:cs="Calibri"/>
            <w:noProof/>
            <w:szCs w:val="20"/>
          </w:rPr>
          <w:t>FIGURE 70 TRENDS IN ANEMIA CATEGORIES IN WOMEN OF REPRODUCTIVE AGE (NON-PREGNANT) IN GIHEMBE,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92</w:t>
        </w:r>
        <w:r w:rsidR="00CE3F13" w:rsidRPr="002867E4">
          <w:rPr>
            <w:rFonts w:ascii="Calibri" w:hAnsi="Calibri" w:cs="Calibri"/>
            <w:noProof/>
            <w:webHidden/>
            <w:szCs w:val="20"/>
          </w:rPr>
          <w:fldChar w:fldCharType="end"/>
        </w:r>
      </w:hyperlink>
    </w:p>
    <w:p w14:paraId="0B38B8B0" w14:textId="5973A3E4" w:rsidR="00CE3F13" w:rsidRPr="002867E4" w:rsidRDefault="009A3ABD">
      <w:pPr>
        <w:pStyle w:val="TableofFigures"/>
        <w:tabs>
          <w:tab w:val="right" w:leader="dot" w:pos="9737"/>
        </w:tabs>
        <w:rPr>
          <w:rFonts w:ascii="Calibri" w:eastAsiaTheme="minorEastAsia" w:hAnsi="Calibri" w:cs="Calibri"/>
          <w:noProof/>
          <w:szCs w:val="20"/>
        </w:rPr>
      </w:pPr>
      <w:hyperlink w:anchor="_Toc518459022" w:history="1">
        <w:r w:rsidR="004F414A" w:rsidRPr="002867E4">
          <w:rPr>
            <w:rStyle w:val="Hyperlink"/>
            <w:rFonts w:ascii="Calibri" w:hAnsi="Calibri" w:cs="Calibri"/>
            <w:noProof/>
            <w:szCs w:val="20"/>
          </w:rPr>
          <w:t>FIGURE 71 TRENDS IN ANEMIA CATEGORIES IN WOMEN OF REPRODUCTIVE AGE (NON-PREGNANT) IN KIGEME,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93</w:t>
        </w:r>
        <w:r w:rsidR="00CE3F13" w:rsidRPr="002867E4">
          <w:rPr>
            <w:rFonts w:ascii="Calibri" w:hAnsi="Calibri" w:cs="Calibri"/>
            <w:noProof/>
            <w:webHidden/>
            <w:szCs w:val="20"/>
          </w:rPr>
          <w:fldChar w:fldCharType="end"/>
        </w:r>
      </w:hyperlink>
    </w:p>
    <w:p w14:paraId="1A11F708" w14:textId="446338F8" w:rsidR="00CE3F13" w:rsidRPr="002867E4" w:rsidRDefault="009A3ABD">
      <w:pPr>
        <w:pStyle w:val="TableofFigures"/>
        <w:tabs>
          <w:tab w:val="right" w:leader="dot" w:pos="9737"/>
        </w:tabs>
        <w:rPr>
          <w:rFonts w:ascii="Calibri" w:eastAsiaTheme="minorEastAsia" w:hAnsi="Calibri" w:cs="Calibri"/>
          <w:noProof/>
          <w:szCs w:val="20"/>
        </w:rPr>
      </w:pPr>
      <w:hyperlink w:anchor="_Toc518459023" w:history="1">
        <w:r w:rsidR="004F414A" w:rsidRPr="002867E4">
          <w:rPr>
            <w:rStyle w:val="Hyperlink"/>
            <w:rFonts w:ascii="Calibri" w:hAnsi="Calibri" w:cs="Calibri"/>
            <w:noProof/>
            <w:szCs w:val="20"/>
          </w:rPr>
          <w:t>FIGURE 72 TRENDS IN ANEMIA CATEGORIES IN WOMEN OF REPRODUCTIVE AGE (NON-PREGNANT) IN KIZIBA,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93</w:t>
        </w:r>
        <w:r w:rsidR="00CE3F13" w:rsidRPr="002867E4">
          <w:rPr>
            <w:rFonts w:ascii="Calibri" w:hAnsi="Calibri" w:cs="Calibri"/>
            <w:noProof/>
            <w:webHidden/>
            <w:szCs w:val="20"/>
          </w:rPr>
          <w:fldChar w:fldCharType="end"/>
        </w:r>
      </w:hyperlink>
    </w:p>
    <w:p w14:paraId="3E3E9F22" w14:textId="2D8D6573" w:rsidR="00CE3F13" w:rsidRPr="002867E4" w:rsidRDefault="009A3ABD">
      <w:pPr>
        <w:pStyle w:val="TableofFigures"/>
        <w:tabs>
          <w:tab w:val="right" w:leader="dot" w:pos="9737"/>
        </w:tabs>
        <w:rPr>
          <w:rFonts w:ascii="Calibri" w:eastAsiaTheme="minorEastAsia" w:hAnsi="Calibri" w:cs="Calibri"/>
          <w:noProof/>
          <w:szCs w:val="20"/>
        </w:rPr>
      </w:pPr>
      <w:hyperlink w:anchor="_Toc518459024" w:history="1">
        <w:r w:rsidR="004F414A" w:rsidRPr="002867E4">
          <w:rPr>
            <w:rStyle w:val="Hyperlink"/>
            <w:rFonts w:ascii="Calibri" w:hAnsi="Calibri" w:cs="Calibri"/>
            <w:noProof/>
            <w:szCs w:val="20"/>
          </w:rPr>
          <w:t>FIGURE 73 TRENDS IN ANEMIA CATEGORIES IN WOMEN OF REPRODUCTIVE AGE (NON-PREGNANT) IN MUGOMBWA,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94</w:t>
        </w:r>
        <w:r w:rsidR="00CE3F13" w:rsidRPr="002867E4">
          <w:rPr>
            <w:rFonts w:ascii="Calibri" w:hAnsi="Calibri" w:cs="Calibri"/>
            <w:noProof/>
            <w:webHidden/>
            <w:szCs w:val="20"/>
          </w:rPr>
          <w:fldChar w:fldCharType="end"/>
        </w:r>
      </w:hyperlink>
    </w:p>
    <w:p w14:paraId="036BC228" w14:textId="2479C113" w:rsidR="00CE3F13" w:rsidRPr="002867E4" w:rsidRDefault="009A3ABD">
      <w:pPr>
        <w:pStyle w:val="TableofFigures"/>
        <w:tabs>
          <w:tab w:val="right" w:leader="dot" w:pos="9737"/>
        </w:tabs>
        <w:rPr>
          <w:rFonts w:ascii="Calibri" w:eastAsiaTheme="minorEastAsia" w:hAnsi="Calibri" w:cs="Calibri"/>
          <w:noProof/>
          <w:szCs w:val="20"/>
        </w:rPr>
      </w:pPr>
      <w:hyperlink w:anchor="_Toc518459025" w:history="1">
        <w:r w:rsidR="004F414A" w:rsidRPr="002867E4">
          <w:rPr>
            <w:rStyle w:val="Hyperlink"/>
            <w:rFonts w:ascii="Calibri" w:hAnsi="Calibri" w:cs="Calibri"/>
            <w:noProof/>
            <w:szCs w:val="20"/>
          </w:rPr>
          <w:t>FIGURE 74 TRENDS IN ANEMIA CATEGORIES IN WOMEN OF REPRODUCTIVE AGE (NON-PREGNANT) IN NYABIHEKE,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94</w:t>
        </w:r>
        <w:r w:rsidR="00CE3F13" w:rsidRPr="002867E4">
          <w:rPr>
            <w:rFonts w:ascii="Calibri" w:hAnsi="Calibri" w:cs="Calibri"/>
            <w:noProof/>
            <w:webHidden/>
            <w:szCs w:val="20"/>
          </w:rPr>
          <w:fldChar w:fldCharType="end"/>
        </w:r>
      </w:hyperlink>
    </w:p>
    <w:p w14:paraId="58043419" w14:textId="6DF0B6A3" w:rsidR="00CE3F13" w:rsidRPr="002867E4" w:rsidRDefault="009A3ABD">
      <w:pPr>
        <w:pStyle w:val="TableofFigures"/>
        <w:tabs>
          <w:tab w:val="right" w:leader="dot" w:pos="9737"/>
        </w:tabs>
        <w:rPr>
          <w:rFonts w:ascii="Calibri" w:eastAsiaTheme="minorEastAsia" w:hAnsi="Calibri" w:cs="Calibri"/>
          <w:noProof/>
          <w:szCs w:val="20"/>
        </w:rPr>
      </w:pPr>
      <w:hyperlink w:anchor="_Toc518459026" w:history="1">
        <w:r w:rsidR="004F414A" w:rsidRPr="002867E4">
          <w:rPr>
            <w:rStyle w:val="Hyperlink"/>
            <w:rFonts w:ascii="Calibri" w:hAnsi="Calibri" w:cs="Calibri"/>
            <w:noProof/>
            <w:szCs w:val="20"/>
          </w:rPr>
          <w:t>FIGURE 75 TRENDS IN ANEMIA CATEGORIES IN WOMEN OF REPRODUCTIVE AGE (NON-PREGNANT) IN MAHAMA,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95</w:t>
        </w:r>
        <w:r w:rsidR="00CE3F13" w:rsidRPr="002867E4">
          <w:rPr>
            <w:rFonts w:ascii="Calibri" w:hAnsi="Calibri" w:cs="Calibri"/>
            <w:noProof/>
            <w:webHidden/>
            <w:szCs w:val="20"/>
          </w:rPr>
          <w:fldChar w:fldCharType="end"/>
        </w:r>
      </w:hyperlink>
    </w:p>
    <w:p w14:paraId="344F8C6F" w14:textId="469B8905" w:rsidR="00CE3F13" w:rsidRPr="002867E4" w:rsidRDefault="009A3ABD">
      <w:pPr>
        <w:pStyle w:val="TableofFigures"/>
        <w:tabs>
          <w:tab w:val="right" w:leader="dot" w:pos="9737"/>
        </w:tabs>
        <w:rPr>
          <w:rFonts w:ascii="Calibri" w:eastAsiaTheme="minorEastAsia" w:hAnsi="Calibri" w:cs="Calibri"/>
          <w:noProof/>
          <w:szCs w:val="20"/>
        </w:rPr>
      </w:pPr>
      <w:hyperlink w:anchor="_Toc518459027" w:history="1">
        <w:r w:rsidR="004F414A" w:rsidRPr="002867E4">
          <w:rPr>
            <w:rStyle w:val="Hyperlink"/>
            <w:rFonts w:ascii="Calibri" w:hAnsi="Calibri" w:cs="Calibri"/>
            <w:noProof/>
            <w:szCs w:val="20"/>
          </w:rPr>
          <w:t>FIGURE 76 MEAN HB CONCENTRATION WITH 95% CI IN WOMEN OF REPRODUCTIVE AGE (NON-PREGNANT) IN GIHEMBE,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95</w:t>
        </w:r>
        <w:r w:rsidR="00CE3F13" w:rsidRPr="002867E4">
          <w:rPr>
            <w:rFonts w:ascii="Calibri" w:hAnsi="Calibri" w:cs="Calibri"/>
            <w:noProof/>
            <w:webHidden/>
            <w:szCs w:val="20"/>
          </w:rPr>
          <w:fldChar w:fldCharType="end"/>
        </w:r>
      </w:hyperlink>
    </w:p>
    <w:p w14:paraId="6ACB40A2" w14:textId="57E45DC1" w:rsidR="00CE3F13" w:rsidRPr="002867E4" w:rsidRDefault="009A3ABD">
      <w:pPr>
        <w:pStyle w:val="TableofFigures"/>
        <w:tabs>
          <w:tab w:val="right" w:leader="dot" w:pos="9737"/>
        </w:tabs>
        <w:rPr>
          <w:rFonts w:ascii="Calibri" w:eastAsiaTheme="minorEastAsia" w:hAnsi="Calibri" w:cs="Calibri"/>
          <w:noProof/>
          <w:szCs w:val="20"/>
        </w:rPr>
      </w:pPr>
      <w:hyperlink w:anchor="_Toc518459028" w:history="1">
        <w:r w:rsidR="004F414A" w:rsidRPr="002867E4">
          <w:rPr>
            <w:rStyle w:val="Hyperlink"/>
            <w:rFonts w:ascii="Calibri" w:hAnsi="Calibri" w:cs="Calibri"/>
            <w:noProof/>
            <w:szCs w:val="20"/>
          </w:rPr>
          <w:t xml:space="preserve">FIGURE 77 </w:t>
        </w:r>
        <w:r w:rsidR="004F414A" w:rsidRPr="002867E4">
          <w:rPr>
            <w:rStyle w:val="Hyperlink"/>
            <w:rFonts w:ascii="Calibri" w:hAnsi="Calibri" w:cs="Calibri"/>
            <w:bCs/>
            <w:noProof/>
            <w:szCs w:val="20"/>
          </w:rPr>
          <w:t>MEAN HB CONCENTRATION WITH 95% CI IN WOMEN OF REPRODUCTIVE AGE (NON-PREGNANT) IN KIGEME,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96</w:t>
        </w:r>
        <w:r w:rsidR="00CE3F13" w:rsidRPr="002867E4">
          <w:rPr>
            <w:rFonts w:ascii="Calibri" w:hAnsi="Calibri" w:cs="Calibri"/>
            <w:noProof/>
            <w:webHidden/>
            <w:szCs w:val="20"/>
          </w:rPr>
          <w:fldChar w:fldCharType="end"/>
        </w:r>
      </w:hyperlink>
    </w:p>
    <w:p w14:paraId="127B7D8B" w14:textId="6EEDA641" w:rsidR="00CE3F13" w:rsidRPr="002867E4" w:rsidRDefault="009A3ABD">
      <w:pPr>
        <w:pStyle w:val="TableofFigures"/>
        <w:tabs>
          <w:tab w:val="right" w:leader="dot" w:pos="9737"/>
        </w:tabs>
        <w:rPr>
          <w:rFonts w:ascii="Calibri" w:eastAsiaTheme="minorEastAsia" w:hAnsi="Calibri" w:cs="Calibri"/>
          <w:noProof/>
          <w:szCs w:val="20"/>
        </w:rPr>
      </w:pPr>
      <w:hyperlink w:anchor="_Toc518459029" w:history="1">
        <w:r w:rsidR="004F414A" w:rsidRPr="002867E4">
          <w:rPr>
            <w:rStyle w:val="Hyperlink"/>
            <w:rFonts w:ascii="Calibri" w:hAnsi="Calibri" w:cs="Calibri"/>
            <w:noProof/>
            <w:szCs w:val="20"/>
          </w:rPr>
          <w:t xml:space="preserve">FIGURE 78 </w:t>
        </w:r>
        <w:r w:rsidR="004F414A" w:rsidRPr="002867E4">
          <w:rPr>
            <w:rStyle w:val="Hyperlink"/>
            <w:rFonts w:ascii="Calibri" w:hAnsi="Calibri" w:cs="Calibri"/>
            <w:bCs/>
            <w:noProof/>
            <w:szCs w:val="20"/>
          </w:rPr>
          <w:t>MEAN HB CONCENTRATION WITH 95% CI IN WOMEN OF REPRODUCTIVE AGE (NON-PREGNANT) IN KIZIBA,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_Toc518459029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96</w:t>
        </w:r>
        <w:r w:rsidR="00CE3F13" w:rsidRPr="002867E4">
          <w:rPr>
            <w:rFonts w:ascii="Calibri" w:hAnsi="Calibri" w:cs="Calibri"/>
            <w:noProof/>
            <w:webHidden/>
            <w:szCs w:val="20"/>
          </w:rPr>
          <w:fldChar w:fldCharType="end"/>
        </w:r>
      </w:hyperlink>
    </w:p>
    <w:p w14:paraId="268BE62F" w14:textId="2E0FF018" w:rsidR="00CE3F13" w:rsidRPr="002867E4" w:rsidRDefault="009A3ABD">
      <w:pPr>
        <w:pStyle w:val="TableofFigures"/>
        <w:tabs>
          <w:tab w:val="right" w:leader="dot" w:pos="9737"/>
        </w:tabs>
        <w:rPr>
          <w:rFonts w:ascii="Calibri" w:eastAsiaTheme="minorEastAsia" w:hAnsi="Calibri" w:cs="Calibri"/>
          <w:noProof/>
          <w:szCs w:val="20"/>
        </w:rPr>
      </w:pPr>
      <w:hyperlink w:anchor="_Toc518459030" w:history="1">
        <w:r w:rsidR="004F414A" w:rsidRPr="002867E4">
          <w:rPr>
            <w:rStyle w:val="Hyperlink"/>
            <w:rFonts w:ascii="Calibri" w:hAnsi="Calibri" w:cs="Calibri"/>
            <w:noProof/>
            <w:szCs w:val="20"/>
          </w:rPr>
          <w:t xml:space="preserve">FIGURE 79 </w:t>
        </w:r>
        <w:r w:rsidR="004F414A" w:rsidRPr="002867E4">
          <w:rPr>
            <w:rStyle w:val="Hyperlink"/>
            <w:rFonts w:ascii="Calibri" w:hAnsi="Calibri" w:cs="Calibri"/>
            <w:bCs/>
            <w:noProof/>
            <w:szCs w:val="20"/>
          </w:rPr>
          <w:t>MEAN HB CONCENTRATION WITH 95% CI IN WOMEN OF REPRODUCTIVE AGE (NON-PREGNANT) IN MUGOMBWA,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97</w:t>
        </w:r>
        <w:r w:rsidR="00CE3F13" w:rsidRPr="002867E4">
          <w:rPr>
            <w:rFonts w:ascii="Calibri" w:hAnsi="Calibri" w:cs="Calibri"/>
            <w:noProof/>
            <w:webHidden/>
            <w:szCs w:val="20"/>
          </w:rPr>
          <w:fldChar w:fldCharType="end"/>
        </w:r>
      </w:hyperlink>
    </w:p>
    <w:p w14:paraId="600A64C0" w14:textId="347A9286" w:rsidR="00CE3F13" w:rsidRPr="002867E4" w:rsidRDefault="009A3ABD">
      <w:pPr>
        <w:pStyle w:val="TableofFigures"/>
        <w:tabs>
          <w:tab w:val="right" w:leader="dot" w:pos="9737"/>
        </w:tabs>
        <w:rPr>
          <w:rFonts w:ascii="Calibri" w:eastAsiaTheme="minorEastAsia" w:hAnsi="Calibri" w:cs="Calibri"/>
          <w:noProof/>
          <w:szCs w:val="20"/>
        </w:rPr>
      </w:pPr>
      <w:hyperlink w:anchor="_Toc518459031" w:history="1">
        <w:r w:rsidR="004F414A" w:rsidRPr="002867E4">
          <w:rPr>
            <w:rStyle w:val="Hyperlink"/>
            <w:rFonts w:ascii="Calibri" w:hAnsi="Calibri" w:cs="Calibri"/>
            <w:noProof/>
            <w:szCs w:val="20"/>
          </w:rPr>
          <w:t xml:space="preserve">FIGURE 80 </w:t>
        </w:r>
        <w:r w:rsidR="004F414A" w:rsidRPr="002867E4">
          <w:rPr>
            <w:rStyle w:val="Hyperlink"/>
            <w:rFonts w:ascii="Calibri" w:hAnsi="Calibri" w:cs="Calibri"/>
            <w:bCs/>
            <w:noProof/>
            <w:szCs w:val="20"/>
          </w:rPr>
          <w:t>MEAN HB CONCENTRATION WITH 95% CI IN WOMEN OF REPRODUCTIVE AGE (NON-PREGNANT) IN NYABIHEKE, 2012-2018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97</w:t>
        </w:r>
        <w:r w:rsidR="00CE3F13" w:rsidRPr="002867E4">
          <w:rPr>
            <w:rFonts w:ascii="Calibri" w:hAnsi="Calibri" w:cs="Calibri"/>
            <w:noProof/>
            <w:webHidden/>
            <w:szCs w:val="20"/>
          </w:rPr>
          <w:fldChar w:fldCharType="end"/>
        </w:r>
      </w:hyperlink>
    </w:p>
    <w:p w14:paraId="09C80520" w14:textId="5D53F54C" w:rsidR="00CE3F13" w:rsidRPr="002867E4" w:rsidRDefault="009A3ABD">
      <w:pPr>
        <w:pStyle w:val="TableofFigures"/>
        <w:tabs>
          <w:tab w:val="right" w:leader="dot" w:pos="9737"/>
        </w:tabs>
        <w:rPr>
          <w:rFonts w:ascii="Calibri" w:eastAsiaTheme="minorEastAsia" w:hAnsi="Calibri" w:cs="Calibri"/>
          <w:noProof/>
          <w:szCs w:val="20"/>
        </w:rPr>
      </w:pPr>
      <w:hyperlink w:anchor="_Toc518459032" w:history="1">
        <w:r w:rsidR="004F414A" w:rsidRPr="002867E4">
          <w:rPr>
            <w:rStyle w:val="Hyperlink"/>
            <w:rFonts w:ascii="Calibri" w:hAnsi="Calibri" w:cs="Calibri"/>
            <w:noProof/>
            <w:szCs w:val="20"/>
          </w:rPr>
          <w:t xml:space="preserve">FIGURE 81 </w:t>
        </w:r>
        <w:r w:rsidR="004F414A" w:rsidRPr="002867E4">
          <w:rPr>
            <w:rStyle w:val="Hyperlink"/>
            <w:rFonts w:ascii="Calibri" w:hAnsi="Calibri" w:cs="Calibri"/>
            <w:bCs/>
            <w:noProof/>
            <w:szCs w:val="20"/>
          </w:rPr>
          <w:t>MEAN HB CONCENTRATION WITH 95% CI IN WOMEN OF REPRODUCTIVE AGE (NON-PREGNANT) IN MAHAMA,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_Toc518459032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98</w:t>
        </w:r>
        <w:r w:rsidR="00CE3F13" w:rsidRPr="002867E4">
          <w:rPr>
            <w:rFonts w:ascii="Calibri" w:hAnsi="Calibri" w:cs="Calibri"/>
            <w:noProof/>
            <w:webHidden/>
            <w:szCs w:val="20"/>
          </w:rPr>
          <w:fldChar w:fldCharType="end"/>
        </w:r>
      </w:hyperlink>
    </w:p>
    <w:p w14:paraId="59795B44" w14:textId="78F63D8C" w:rsidR="00CE3F13" w:rsidRPr="002867E4" w:rsidRDefault="009A3ABD">
      <w:pPr>
        <w:pStyle w:val="TableofFigures"/>
        <w:tabs>
          <w:tab w:val="right" w:leader="dot" w:pos="9737"/>
        </w:tabs>
        <w:rPr>
          <w:rFonts w:ascii="Calibri" w:eastAsiaTheme="minorEastAsia" w:hAnsi="Calibri" w:cs="Calibri"/>
          <w:noProof/>
          <w:szCs w:val="20"/>
        </w:rPr>
      </w:pPr>
      <w:hyperlink w:anchor="_Toc518459033" w:history="1">
        <w:r w:rsidR="004F414A" w:rsidRPr="002867E4">
          <w:rPr>
            <w:rStyle w:val="Hyperlink"/>
            <w:rFonts w:ascii="Calibri" w:hAnsi="Calibri" w:cs="Calibri"/>
            <w:noProof/>
            <w:szCs w:val="20"/>
          </w:rPr>
          <w:t>FIGURE 82 ACUTE MALNUTRITION PREVALENCE VS. DIARRHEA PREVALENCE IN PAST 2 WEEKS VS. AMONG CHILDREN 6-59M (ALL CAMPS)</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_Toc518459033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110</w:t>
        </w:r>
        <w:r w:rsidR="00CE3F13" w:rsidRPr="002867E4">
          <w:rPr>
            <w:rFonts w:ascii="Calibri" w:hAnsi="Calibri" w:cs="Calibri"/>
            <w:noProof/>
            <w:webHidden/>
            <w:szCs w:val="20"/>
          </w:rPr>
          <w:fldChar w:fldCharType="end"/>
        </w:r>
      </w:hyperlink>
    </w:p>
    <w:p w14:paraId="1FAF13DA" w14:textId="19A41501" w:rsidR="00CE3F13" w:rsidRPr="002867E4" w:rsidRDefault="009A3ABD">
      <w:pPr>
        <w:pStyle w:val="TableofFigures"/>
        <w:tabs>
          <w:tab w:val="right" w:leader="dot" w:pos="9737"/>
        </w:tabs>
        <w:rPr>
          <w:rFonts w:ascii="Calibri" w:eastAsiaTheme="minorEastAsia" w:hAnsi="Calibri" w:cs="Calibri"/>
          <w:noProof/>
          <w:szCs w:val="20"/>
        </w:rPr>
      </w:pPr>
      <w:hyperlink w:anchor="_Toc518459034" w:history="1">
        <w:r w:rsidR="004F414A" w:rsidRPr="002867E4">
          <w:rPr>
            <w:rStyle w:val="Hyperlink"/>
            <w:rFonts w:ascii="Calibri" w:hAnsi="Calibri" w:cs="Calibri"/>
            <w:noProof/>
            <w:szCs w:val="20"/>
          </w:rPr>
          <w:t>FIGURE 83 STUNTING TRENDS BY AGE GROUP (CUMULATIVE FOR ALL CAMPS) 2016-2018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_Toc518459034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111</w:t>
        </w:r>
        <w:r w:rsidR="00CE3F13" w:rsidRPr="002867E4">
          <w:rPr>
            <w:rFonts w:ascii="Calibri" w:hAnsi="Calibri" w:cs="Calibri"/>
            <w:noProof/>
            <w:webHidden/>
            <w:szCs w:val="20"/>
          </w:rPr>
          <w:fldChar w:fldCharType="end"/>
        </w:r>
      </w:hyperlink>
    </w:p>
    <w:p w14:paraId="1A994500" w14:textId="46C685A1" w:rsidR="00CE3F13" w:rsidRPr="002867E4" w:rsidRDefault="009A3ABD">
      <w:pPr>
        <w:pStyle w:val="TableofFigures"/>
        <w:tabs>
          <w:tab w:val="right" w:leader="dot" w:pos="9737"/>
        </w:tabs>
        <w:rPr>
          <w:rFonts w:ascii="Calibri" w:eastAsiaTheme="minorEastAsia" w:hAnsi="Calibri" w:cs="Calibri"/>
          <w:noProof/>
          <w:szCs w:val="20"/>
        </w:rPr>
      </w:pPr>
      <w:hyperlink w:anchor="_Toc518459035" w:history="1">
        <w:r w:rsidR="004F414A" w:rsidRPr="002867E4">
          <w:rPr>
            <w:rStyle w:val="Hyperlink"/>
            <w:rFonts w:ascii="Calibri" w:hAnsi="Calibri" w:cs="Calibri"/>
            <w:noProof/>
            <w:szCs w:val="20"/>
          </w:rPr>
          <w:t>FIGURE 84 ANEMIA TRENDS BY AGE GROUP (CUMULATIVE FOR ALL CAMPS) 2016-2018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_Toc518459035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111</w:t>
        </w:r>
        <w:r w:rsidR="00CE3F13" w:rsidRPr="002867E4">
          <w:rPr>
            <w:rFonts w:ascii="Calibri" w:hAnsi="Calibri" w:cs="Calibri"/>
            <w:noProof/>
            <w:webHidden/>
            <w:szCs w:val="20"/>
          </w:rPr>
          <w:fldChar w:fldCharType="end"/>
        </w:r>
      </w:hyperlink>
    </w:p>
    <w:p w14:paraId="04F8CA53" w14:textId="49014927" w:rsidR="00CE3F13" w:rsidRPr="002867E4" w:rsidRDefault="009A3ABD">
      <w:pPr>
        <w:pStyle w:val="TableofFigures"/>
        <w:tabs>
          <w:tab w:val="right" w:leader="dot" w:pos="9737"/>
        </w:tabs>
        <w:rPr>
          <w:rFonts w:ascii="Calibri" w:eastAsiaTheme="minorEastAsia" w:hAnsi="Calibri" w:cs="Calibri"/>
          <w:noProof/>
          <w:szCs w:val="20"/>
        </w:rPr>
      </w:pPr>
      <w:hyperlink w:anchor="_Toc518459036" w:history="1">
        <w:r w:rsidR="004F414A" w:rsidRPr="002867E4">
          <w:rPr>
            <w:rStyle w:val="Hyperlink"/>
            <w:rFonts w:ascii="Calibri" w:hAnsi="Calibri" w:cs="Calibri"/>
            <w:noProof/>
            <w:szCs w:val="20"/>
          </w:rPr>
          <w:t>FIGURE 85 ANEMIA PREVALENCE AMONG NON-ENROLLED CHILDREN 6-23 MONTHS NOT ENROLLED IN MNP VS ENROLLED, BY DIFFERENT CATEGORIES OF SACHET CONSUMPTION</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_Toc518459036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112</w:t>
        </w:r>
        <w:r w:rsidR="00CE3F13" w:rsidRPr="002867E4">
          <w:rPr>
            <w:rFonts w:ascii="Calibri" w:hAnsi="Calibri" w:cs="Calibri"/>
            <w:noProof/>
            <w:webHidden/>
            <w:szCs w:val="20"/>
          </w:rPr>
          <w:fldChar w:fldCharType="end"/>
        </w:r>
      </w:hyperlink>
    </w:p>
    <w:p w14:paraId="577683E7" w14:textId="51604AF0" w:rsidR="00CE3F13" w:rsidRPr="002867E4" w:rsidRDefault="009A3ABD">
      <w:pPr>
        <w:pStyle w:val="TableofFigures"/>
        <w:tabs>
          <w:tab w:val="right" w:leader="dot" w:pos="9737"/>
        </w:tabs>
        <w:rPr>
          <w:rFonts w:ascii="Calibri" w:eastAsiaTheme="minorEastAsia" w:hAnsi="Calibri" w:cs="Calibri"/>
          <w:noProof/>
          <w:szCs w:val="20"/>
        </w:rPr>
      </w:pPr>
      <w:hyperlink w:anchor="_Toc518459037" w:history="1">
        <w:r w:rsidR="004F414A" w:rsidRPr="002867E4">
          <w:rPr>
            <w:rStyle w:val="Hyperlink"/>
            <w:rFonts w:ascii="Calibri" w:hAnsi="Calibri" w:cs="Calibri"/>
            <w:noProof/>
            <w:szCs w:val="20"/>
          </w:rPr>
          <w:t>FIGURE 86 CONCURRENT FORMS OF MALNUTRITION AMONG U5 CHILDREN (ALL CAMPS)</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_Toc518459037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113</w:t>
        </w:r>
        <w:r w:rsidR="00CE3F13" w:rsidRPr="002867E4">
          <w:rPr>
            <w:rFonts w:ascii="Calibri" w:hAnsi="Calibri" w:cs="Calibri"/>
            <w:noProof/>
            <w:webHidden/>
            <w:szCs w:val="20"/>
          </w:rPr>
          <w:fldChar w:fldCharType="end"/>
        </w:r>
      </w:hyperlink>
    </w:p>
    <w:p w14:paraId="78AF2622" w14:textId="7627B6FF" w:rsidR="00CE3F13" w:rsidRPr="002867E4" w:rsidRDefault="009A3ABD">
      <w:pPr>
        <w:pStyle w:val="TableofFigures"/>
        <w:tabs>
          <w:tab w:val="right" w:leader="dot" w:pos="9737"/>
        </w:tabs>
        <w:rPr>
          <w:rFonts w:ascii="Calibri" w:eastAsiaTheme="minorEastAsia" w:hAnsi="Calibri" w:cs="Calibri"/>
          <w:noProof/>
          <w:szCs w:val="20"/>
        </w:rPr>
      </w:pPr>
      <w:hyperlink w:anchor="_Toc518459038" w:history="1">
        <w:r w:rsidR="004F414A" w:rsidRPr="002867E4">
          <w:rPr>
            <w:rStyle w:val="Hyperlink"/>
            <w:rFonts w:ascii="Calibri" w:hAnsi="Calibri" w:cs="Calibri"/>
            <w:noProof/>
            <w:szCs w:val="20"/>
          </w:rPr>
          <w:t>FIGURE 87 NUTRIENT ADEQUACY DURING ‘1000 DAYS’ WINDOW OF OPPORTUNITY</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_Toc518459038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114</w:t>
        </w:r>
        <w:r w:rsidR="00CE3F13" w:rsidRPr="002867E4">
          <w:rPr>
            <w:rFonts w:ascii="Calibri" w:hAnsi="Calibri" w:cs="Calibri"/>
            <w:noProof/>
            <w:webHidden/>
            <w:szCs w:val="20"/>
          </w:rPr>
          <w:fldChar w:fldCharType="end"/>
        </w:r>
      </w:hyperlink>
    </w:p>
    <w:p w14:paraId="7256D1CC" w14:textId="6CA43E5C" w:rsidR="00CE3F13" w:rsidRPr="002867E4" w:rsidRDefault="009A3ABD">
      <w:pPr>
        <w:pStyle w:val="TableofFigures"/>
        <w:tabs>
          <w:tab w:val="right" w:leader="dot" w:pos="9737"/>
        </w:tabs>
        <w:rPr>
          <w:rFonts w:ascii="Calibri" w:eastAsiaTheme="minorEastAsia" w:hAnsi="Calibri" w:cs="Calibri"/>
          <w:noProof/>
          <w:szCs w:val="20"/>
        </w:rPr>
      </w:pPr>
      <w:hyperlink w:anchor="_Toc518459039" w:history="1">
        <w:r w:rsidR="004F414A" w:rsidRPr="002867E4">
          <w:rPr>
            <w:rStyle w:val="Hyperlink"/>
            <w:rFonts w:ascii="Calibri" w:hAnsi="Calibri" w:cs="Calibri"/>
            <w:noProof/>
            <w:szCs w:val="20"/>
          </w:rPr>
          <w:t>FIGURE 88 PROPORTION OF CHILDREN 6-23 MONTHS ACHIEVING MAD, BY CAMP AND YEAR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_Toc518459039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115</w:t>
        </w:r>
        <w:r w:rsidR="00CE3F13" w:rsidRPr="002867E4">
          <w:rPr>
            <w:rFonts w:ascii="Calibri" w:hAnsi="Calibri" w:cs="Calibri"/>
            <w:noProof/>
            <w:webHidden/>
            <w:szCs w:val="20"/>
          </w:rPr>
          <w:fldChar w:fldCharType="end"/>
        </w:r>
      </w:hyperlink>
    </w:p>
    <w:p w14:paraId="07BB6B3C" w14:textId="73F934A6" w:rsidR="00CE3F13" w:rsidRPr="002867E4" w:rsidRDefault="009A3ABD">
      <w:pPr>
        <w:pStyle w:val="TableofFigures"/>
        <w:tabs>
          <w:tab w:val="right" w:leader="dot" w:pos="9737"/>
        </w:tabs>
        <w:rPr>
          <w:rFonts w:ascii="Calibri" w:eastAsiaTheme="minorEastAsia" w:hAnsi="Calibri" w:cs="Calibri"/>
          <w:noProof/>
          <w:szCs w:val="20"/>
        </w:rPr>
      </w:pPr>
      <w:hyperlink w:anchor="_Toc518459040" w:history="1">
        <w:r w:rsidR="004F414A" w:rsidRPr="002867E4">
          <w:rPr>
            <w:rStyle w:val="Hyperlink"/>
            <w:rFonts w:ascii="Calibri" w:hAnsi="Calibri" w:cs="Calibri"/>
            <w:noProof/>
            <w:szCs w:val="20"/>
          </w:rPr>
          <w:t>FIGURE 89 MEAN NUMBER OF FOOD GROUPS (OUT OF 7) CONSUMED IN THE PREVIOUS 24 HOURS BY CHILDREN 6-23 MONTHS, BY CAMP AND YEAR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_Toc518459040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115</w:t>
        </w:r>
        <w:r w:rsidR="00CE3F13" w:rsidRPr="002867E4">
          <w:rPr>
            <w:rFonts w:ascii="Calibri" w:hAnsi="Calibri" w:cs="Calibri"/>
            <w:noProof/>
            <w:webHidden/>
            <w:szCs w:val="20"/>
          </w:rPr>
          <w:fldChar w:fldCharType="end"/>
        </w:r>
      </w:hyperlink>
    </w:p>
    <w:p w14:paraId="3C0D9478" w14:textId="3A65AD6E" w:rsidR="00CE3F13" w:rsidRPr="002867E4" w:rsidRDefault="009A3ABD">
      <w:pPr>
        <w:pStyle w:val="TableofFigures"/>
        <w:tabs>
          <w:tab w:val="right" w:leader="dot" w:pos="9737"/>
        </w:tabs>
        <w:rPr>
          <w:rFonts w:ascii="Calibri" w:eastAsiaTheme="minorEastAsia" w:hAnsi="Calibri" w:cs="Calibri"/>
          <w:noProof/>
          <w:szCs w:val="20"/>
        </w:rPr>
      </w:pPr>
      <w:hyperlink w:anchor="_Toc518459041" w:history="1">
        <w:r w:rsidR="004F414A" w:rsidRPr="002867E4">
          <w:rPr>
            <w:rStyle w:val="Hyperlink"/>
            <w:rFonts w:ascii="Calibri" w:hAnsi="Calibri" w:cs="Calibri"/>
            <w:noProof/>
            <w:szCs w:val="20"/>
          </w:rPr>
          <w:t>FIGURE 90 PROPORTION OF CHILDREN 6-23 MONTHS ACHIEVING MMF, BY CAMP AND YEAR (2015-2018)</w:t>
        </w:r>
        <w:r w:rsidR="004F414A" w:rsidRPr="002867E4">
          <w:rPr>
            <w:rFonts w:ascii="Calibri" w:hAnsi="Calibri" w:cs="Calibri"/>
            <w:noProof/>
            <w:webHidden/>
            <w:szCs w:val="20"/>
          </w:rPr>
          <w:tab/>
        </w:r>
        <w:r w:rsidR="00CE3F13" w:rsidRPr="002867E4">
          <w:rPr>
            <w:rFonts w:ascii="Calibri" w:hAnsi="Calibri" w:cs="Calibri"/>
            <w:noProof/>
            <w:webHidden/>
            <w:szCs w:val="20"/>
          </w:rPr>
          <w:fldChar w:fldCharType="begin"/>
        </w:r>
        <w:r w:rsidR="00CE3F13" w:rsidRPr="002867E4">
          <w:rPr>
            <w:rFonts w:ascii="Calibri" w:hAnsi="Calibri" w:cs="Calibri"/>
            <w:noProof/>
            <w:webHidden/>
            <w:szCs w:val="20"/>
          </w:rPr>
          <w:instrText xml:space="preserve"> PAGEREF _Toc518459041 \h </w:instrText>
        </w:r>
        <w:r w:rsidR="00CE3F13" w:rsidRPr="002867E4">
          <w:rPr>
            <w:rFonts w:ascii="Calibri" w:hAnsi="Calibri" w:cs="Calibri"/>
            <w:noProof/>
            <w:webHidden/>
            <w:szCs w:val="20"/>
          </w:rPr>
        </w:r>
        <w:r w:rsidR="00CE3F13" w:rsidRPr="002867E4">
          <w:rPr>
            <w:rFonts w:ascii="Calibri" w:hAnsi="Calibri" w:cs="Calibri"/>
            <w:noProof/>
            <w:webHidden/>
            <w:szCs w:val="20"/>
          </w:rPr>
          <w:fldChar w:fldCharType="separate"/>
        </w:r>
        <w:r w:rsidR="004F598D">
          <w:rPr>
            <w:rFonts w:ascii="Calibri" w:hAnsi="Calibri" w:cs="Calibri"/>
            <w:noProof/>
            <w:webHidden/>
            <w:szCs w:val="20"/>
          </w:rPr>
          <w:t>116</w:t>
        </w:r>
        <w:r w:rsidR="00CE3F13" w:rsidRPr="002867E4">
          <w:rPr>
            <w:rFonts w:ascii="Calibri" w:hAnsi="Calibri" w:cs="Calibri"/>
            <w:noProof/>
            <w:webHidden/>
            <w:szCs w:val="20"/>
          </w:rPr>
          <w:fldChar w:fldCharType="end"/>
        </w:r>
      </w:hyperlink>
    </w:p>
    <w:p w14:paraId="700597DB" w14:textId="77777777" w:rsidR="00265DE6" w:rsidRPr="003438B3" w:rsidRDefault="004A5A64">
      <w:pPr>
        <w:rPr>
          <w:rFonts w:ascii="Calibri" w:hAnsi="Calibri" w:cs="Calibri"/>
          <w:sz w:val="20"/>
          <w:szCs w:val="20"/>
        </w:rPr>
      </w:pPr>
      <w:r w:rsidRPr="002867E4">
        <w:rPr>
          <w:rFonts w:ascii="Calibri" w:hAnsi="Calibri" w:cs="Calibri"/>
          <w:sz w:val="20"/>
          <w:szCs w:val="20"/>
        </w:rPr>
        <w:fldChar w:fldCharType="end"/>
      </w:r>
    </w:p>
    <w:p w14:paraId="219FABB7" w14:textId="77777777" w:rsidR="00AB2D86" w:rsidRPr="00C0010D" w:rsidRDefault="00AB2D86" w:rsidP="006436F5">
      <w:pPr>
        <w:pStyle w:val="Heading1"/>
        <w:numPr>
          <w:ilvl w:val="0"/>
          <w:numId w:val="0"/>
        </w:numPr>
        <w:ind w:left="432" w:hanging="432"/>
        <w:rPr>
          <w:rFonts w:eastAsia="Calibri" w:cs="Calibri"/>
          <w:szCs w:val="28"/>
        </w:rPr>
      </w:pPr>
      <w:bookmarkStart w:id="1" w:name="_Toc518469708"/>
      <w:r w:rsidRPr="00C0010D">
        <w:rPr>
          <w:rFonts w:eastAsia="Calibri" w:cs="Calibri"/>
          <w:szCs w:val="28"/>
        </w:rPr>
        <w:t>Acknowledgement</w:t>
      </w:r>
      <w:r w:rsidR="00C0010D" w:rsidRPr="00C0010D">
        <w:rPr>
          <w:rFonts w:eastAsia="Calibri" w:cs="Calibri"/>
          <w:szCs w:val="28"/>
        </w:rPr>
        <w:t>s</w:t>
      </w:r>
      <w:bookmarkEnd w:id="1"/>
    </w:p>
    <w:p w14:paraId="058B4867" w14:textId="792372BA" w:rsidR="00AB2D86" w:rsidRPr="00C0010D" w:rsidRDefault="00864129" w:rsidP="00091D5D">
      <w:pPr>
        <w:jc w:val="both"/>
        <w:rPr>
          <w:rFonts w:ascii="Calibri" w:hAnsi="Calibri" w:cs="Calibri"/>
          <w:sz w:val="20"/>
          <w:szCs w:val="20"/>
        </w:rPr>
      </w:pPr>
      <w:r w:rsidRPr="00C0010D">
        <w:rPr>
          <w:rFonts w:ascii="Calibri" w:hAnsi="Calibri" w:cs="Calibri"/>
          <w:sz w:val="20"/>
          <w:szCs w:val="20"/>
        </w:rPr>
        <w:t>This exercise is the outcome of commitment from the gov</w:t>
      </w:r>
      <w:r w:rsidR="00E3412B">
        <w:rPr>
          <w:rFonts w:ascii="Calibri" w:hAnsi="Calibri" w:cs="Calibri"/>
          <w:sz w:val="20"/>
          <w:szCs w:val="20"/>
        </w:rPr>
        <w:t>ernment and</w:t>
      </w:r>
      <w:r w:rsidR="00C0010D" w:rsidRPr="00C0010D">
        <w:rPr>
          <w:rFonts w:ascii="Calibri" w:hAnsi="Calibri" w:cs="Calibri"/>
          <w:sz w:val="20"/>
          <w:szCs w:val="20"/>
        </w:rPr>
        <w:t xml:space="preserve"> partners</w:t>
      </w:r>
      <w:r w:rsidRPr="00C0010D">
        <w:rPr>
          <w:rFonts w:ascii="Calibri" w:hAnsi="Calibri" w:cs="Calibri"/>
          <w:sz w:val="20"/>
          <w:szCs w:val="20"/>
        </w:rPr>
        <w:t>.</w:t>
      </w:r>
      <w:r w:rsidR="00C0010D" w:rsidRPr="00C0010D">
        <w:rPr>
          <w:rFonts w:ascii="Calibri" w:hAnsi="Calibri" w:cs="Calibri"/>
          <w:sz w:val="20"/>
          <w:szCs w:val="20"/>
        </w:rPr>
        <w:t xml:space="preserve"> </w:t>
      </w:r>
      <w:r w:rsidR="008852C8" w:rsidRPr="00C0010D">
        <w:rPr>
          <w:rFonts w:ascii="Calibri" w:eastAsia="Calibri" w:hAnsi="Calibri" w:cs="Calibri"/>
          <w:sz w:val="20"/>
          <w:szCs w:val="20"/>
        </w:rPr>
        <w:t>UNHCR</w:t>
      </w:r>
      <w:r w:rsidR="002B2D20">
        <w:rPr>
          <w:rFonts w:ascii="Calibri" w:eastAsia="Calibri" w:hAnsi="Calibri" w:cs="Calibri"/>
          <w:sz w:val="20"/>
          <w:szCs w:val="20"/>
        </w:rPr>
        <w:t>,</w:t>
      </w:r>
      <w:r w:rsidR="008852C8" w:rsidRPr="00C0010D">
        <w:rPr>
          <w:rFonts w:ascii="Calibri" w:eastAsia="Calibri" w:hAnsi="Calibri" w:cs="Calibri"/>
          <w:sz w:val="20"/>
          <w:szCs w:val="20"/>
        </w:rPr>
        <w:t xml:space="preserve"> </w:t>
      </w:r>
      <w:r w:rsidR="00AB2D86" w:rsidRPr="00C0010D">
        <w:rPr>
          <w:rFonts w:ascii="Calibri" w:eastAsia="Calibri" w:hAnsi="Calibri" w:cs="Calibri"/>
          <w:sz w:val="20"/>
          <w:szCs w:val="20"/>
        </w:rPr>
        <w:t>WFP</w:t>
      </w:r>
      <w:r w:rsidR="002B2D20">
        <w:rPr>
          <w:rFonts w:ascii="Calibri" w:eastAsia="Calibri" w:hAnsi="Calibri" w:cs="Calibri"/>
          <w:sz w:val="20"/>
          <w:szCs w:val="20"/>
        </w:rPr>
        <w:t>, AHA, ARC and SCI</w:t>
      </w:r>
      <w:r w:rsidR="00AB2D86" w:rsidRPr="00C0010D">
        <w:rPr>
          <w:rFonts w:ascii="Calibri" w:eastAsia="Calibri" w:hAnsi="Calibri" w:cs="Calibri"/>
          <w:sz w:val="20"/>
          <w:szCs w:val="20"/>
        </w:rPr>
        <w:t xml:space="preserve"> jointly </w:t>
      </w:r>
      <w:r w:rsidR="002B2D20">
        <w:rPr>
          <w:rFonts w:ascii="Calibri" w:eastAsia="Calibri" w:hAnsi="Calibri" w:cs="Calibri"/>
          <w:sz w:val="20"/>
          <w:szCs w:val="20"/>
        </w:rPr>
        <w:t>executed the s</w:t>
      </w:r>
      <w:r w:rsidR="00AB2D86" w:rsidRPr="00C0010D">
        <w:rPr>
          <w:rFonts w:ascii="Calibri" w:eastAsia="Calibri" w:hAnsi="Calibri" w:cs="Calibri"/>
          <w:sz w:val="20"/>
          <w:szCs w:val="20"/>
        </w:rPr>
        <w:t xml:space="preserve">urvey in the </w:t>
      </w:r>
      <w:r w:rsidR="008852C8" w:rsidRPr="00C0010D">
        <w:rPr>
          <w:rFonts w:ascii="Calibri" w:eastAsia="Calibri" w:hAnsi="Calibri" w:cs="Calibri"/>
          <w:sz w:val="20"/>
          <w:szCs w:val="20"/>
        </w:rPr>
        <w:t>six</w:t>
      </w:r>
      <w:r w:rsidR="00AB2D86" w:rsidRPr="00C0010D">
        <w:rPr>
          <w:rFonts w:ascii="Calibri" w:eastAsia="Calibri" w:hAnsi="Calibri" w:cs="Calibri"/>
          <w:sz w:val="20"/>
          <w:szCs w:val="20"/>
        </w:rPr>
        <w:t xml:space="preserve"> refugee camps of Gihembe, Kigeme, Kiziba, Mugombwa</w:t>
      </w:r>
      <w:r w:rsidR="008852C8" w:rsidRPr="00C0010D">
        <w:rPr>
          <w:rFonts w:ascii="Calibri" w:eastAsia="Calibri" w:hAnsi="Calibri" w:cs="Calibri"/>
          <w:sz w:val="20"/>
          <w:szCs w:val="20"/>
        </w:rPr>
        <w:t>,</w:t>
      </w:r>
      <w:r w:rsidR="00AB2D86" w:rsidRPr="00C0010D">
        <w:rPr>
          <w:rFonts w:ascii="Calibri" w:eastAsia="Calibri" w:hAnsi="Calibri" w:cs="Calibri"/>
          <w:sz w:val="20"/>
          <w:szCs w:val="20"/>
        </w:rPr>
        <w:t xml:space="preserve"> Nyabiheke</w:t>
      </w:r>
      <w:r w:rsidR="0099005D" w:rsidRPr="00C0010D">
        <w:rPr>
          <w:rFonts w:ascii="Calibri" w:eastAsia="Calibri" w:hAnsi="Calibri" w:cs="Calibri"/>
          <w:sz w:val="20"/>
          <w:szCs w:val="20"/>
        </w:rPr>
        <w:t xml:space="preserve"> </w:t>
      </w:r>
      <w:r w:rsidR="008852C8" w:rsidRPr="00C0010D">
        <w:rPr>
          <w:rFonts w:ascii="Calibri" w:eastAsia="Calibri" w:hAnsi="Calibri" w:cs="Calibri"/>
          <w:sz w:val="20"/>
          <w:szCs w:val="20"/>
        </w:rPr>
        <w:t xml:space="preserve">and Mahama </w:t>
      </w:r>
      <w:r w:rsidR="0099005D" w:rsidRPr="00C0010D">
        <w:rPr>
          <w:rFonts w:ascii="Calibri" w:eastAsia="Calibri" w:hAnsi="Calibri" w:cs="Calibri"/>
          <w:sz w:val="20"/>
          <w:szCs w:val="20"/>
        </w:rPr>
        <w:t>with the support of MIDIMAR</w:t>
      </w:r>
      <w:r w:rsidR="00AB2D86" w:rsidRPr="00C0010D">
        <w:rPr>
          <w:rFonts w:ascii="Calibri" w:eastAsia="Calibri" w:hAnsi="Calibri" w:cs="Calibri"/>
          <w:sz w:val="20"/>
          <w:szCs w:val="20"/>
        </w:rPr>
        <w:t>. The author would l</w:t>
      </w:r>
      <w:r w:rsidR="002B2D20">
        <w:rPr>
          <w:rFonts w:ascii="Calibri" w:eastAsia="Calibri" w:hAnsi="Calibri" w:cs="Calibri"/>
          <w:sz w:val="20"/>
          <w:szCs w:val="20"/>
        </w:rPr>
        <w:t xml:space="preserve">ike to acknowledge all agencies, </w:t>
      </w:r>
      <w:r w:rsidR="00AB2D86" w:rsidRPr="00C0010D">
        <w:rPr>
          <w:rFonts w:ascii="Calibri" w:eastAsia="Calibri" w:hAnsi="Calibri" w:cs="Calibri"/>
          <w:sz w:val="20"/>
          <w:szCs w:val="20"/>
        </w:rPr>
        <w:t xml:space="preserve">camp management, and health and nutrition personnel, especially community health and nutrition </w:t>
      </w:r>
      <w:r w:rsidR="008852C8" w:rsidRPr="00C0010D">
        <w:rPr>
          <w:rFonts w:ascii="Calibri" w:eastAsia="Calibri" w:hAnsi="Calibri" w:cs="Calibri"/>
          <w:sz w:val="20"/>
          <w:szCs w:val="20"/>
        </w:rPr>
        <w:t xml:space="preserve">education </w:t>
      </w:r>
      <w:r w:rsidR="00AB2D86" w:rsidRPr="00C0010D">
        <w:rPr>
          <w:rFonts w:ascii="Calibri" w:eastAsia="Calibri" w:hAnsi="Calibri" w:cs="Calibri"/>
          <w:sz w:val="20"/>
          <w:szCs w:val="20"/>
        </w:rPr>
        <w:t>workers</w:t>
      </w:r>
      <w:r w:rsidR="00091D5D">
        <w:rPr>
          <w:rFonts w:ascii="Calibri" w:eastAsia="Calibri" w:hAnsi="Calibri" w:cs="Calibri"/>
          <w:sz w:val="20"/>
          <w:szCs w:val="20"/>
        </w:rPr>
        <w:t xml:space="preserve">. Particular thanks to the following staff for their commitment to the duration of this </w:t>
      </w:r>
      <w:r w:rsidR="00682AB9">
        <w:rPr>
          <w:rFonts w:ascii="Calibri" w:eastAsia="Calibri" w:hAnsi="Calibri" w:cs="Calibri"/>
          <w:sz w:val="20"/>
          <w:szCs w:val="20"/>
        </w:rPr>
        <w:t>activity</w:t>
      </w:r>
      <w:r w:rsidR="00091D5D">
        <w:rPr>
          <w:rFonts w:ascii="Calibri" w:eastAsia="Calibri" w:hAnsi="Calibri" w:cs="Calibri"/>
          <w:sz w:val="20"/>
          <w:szCs w:val="20"/>
        </w:rPr>
        <w:t xml:space="preserve">: </w:t>
      </w:r>
      <w:r w:rsidR="00682AB9">
        <w:rPr>
          <w:rFonts w:ascii="Calibri" w:eastAsia="Calibri" w:hAnsi="Calibri" w:cs="Calibri"/>
          <w:sz w:val="20"/>
          <w:szCs w:val="20"/>
        </w:rPr>
        <w:t xml:space="preserve">Marie Claire Gatera, </w:t>
      </w:r>
      <w:r w:rsidR="00682AB9" w:rsidRPr="00E53D0B">
        <w:rPr>
          <w:rFonts w:ascii="Calibri" w:hAnsi="Calibri" w:cs="Calibri"/>
          <w:bCs/>
          <w:sz w:val="20"/>
          <w:szCs w:val="20"/>
          <w:lang w:val="fr-FR"/>
        </w:rPr>
        <w:t>Mulugeta</w:t>
      </w:r>
      <w:r w:rsidR="00682AB9">
        <w:rPr>
          <w:rFonts w:ascii="Calibri" w:hAnsi="Calibri" w:cs="Calibri"/>
          <w:bCs/>
          <w:sz w:val="20"/>
          <w:szCs w:val="20"/>
          <w:lang w:val="fr-FR"/>
        </w:rPr>
        <w:t xml:space="preserve"> </w:t>
      </w:r>
      <w:r w:rsidR="00682AB9" w:rsidRPr="00E53D0B">
        <w:rPr>
          <w:rFonts w:ascii="Calibri" w:hAnsi="Calibri" w:cs="Calibri"/>
          <w:bCs/>
          <w:sz w:val="20"/>
          <w:szCs w:val="20"/>
          <w:lang w:val="fr-FR"/>
        </w:rPr>
        <w:t>Tenna</w:t>
      </w:r>
      <w:r w:rsidR="00682AB9">
        <w:rPr>
          <w:rFonts w:ascii="Calibri" w:hAnsi="Calibri" w:cs="Calibri"/>
          <w:bCs/>
          <w:sz w:val="20"/>
          <w:szCs w:val="20"/>
          <w:lang w:val="fr-FR"/>
        </w:rPr>
        <w:t>,</w:t>
      </w:r>
      <w:r w:rsidR="00682AB9">
        <w:rPr>
          <w:rFonts w:ascii="Calibri" w:eastAsia="Calibri" w:hAnsi="Calibri" w:cs="Calibri"/>
          <w:sz w:val="20"/>
          <w:szCs w:val="20"/>
        </w:rPr>
        <w:t xml:space="preserve"> </w:t>
      </w:r>
      <w:r w:rsidR="00091D5D">
        <w:rPr>
          <w:rFonts w:ascii="Calibri" w:eastAsia="Calibri" w:hAnsi="Calibri" w:cs="Calibri"/>
          <w:sz w:val="20"/>
          <w:szCs w:val="20"/>
        </w:rPr>
        <w:t>Alice Murerwa, Florence Mukantwali, Jeanne Muporeze, Pascal Nkuru, Kassim Noor, Damien N</w:t>
      </w:r>
      <w:r w:rsidR="00091D5D" w:rsidRPr="00091D5D">
        <w:rPr>
          <w:rFonts w:ascii="Calibri" w:eastAsia="Calibri" w:hAnsi="Calibri" w:cs="Calibri"/>
          <w:sz w:val="20"/>
          <w:szCs w:val="20"/>
        </w:rPr>
        <w:t>sengiyumva</w:t>
      </w:r>
      <w:r w:rsidR="00091D5D">
        <w:rPr>
          <w:rFonts w:ascii="Calibri" w:eastAsia="Calibri" w:hAnsi="Calibri" w:cs="Calibri"/>
          <w:sz w:val="20"/>
          <w:szCs w:val="20"/>
        </w:rPr>
        <w:t xml:space="preserve">, Jules Rugwiro, and Patrick </w:t>
      </w:r>
      <w:r w:rsidR="00091D5D" w:rsidRPr="004A0B78">
        <w:rPr>
          <w:rFonts w:ascii="Calibri" w:hAnsi="Calibri" w:cs="Calibri"/>
          <w:sz w:val="20"/>
          <w:szCs w:val="20"/>
        </w:rPr>
        <w:t>Rutayomba</w:t>
      </w:r>
      <w:r w:rsidR="00091D5D">
        <w:rPr>
          <w:rFonts w:ascii="Calibri" w:eastAsia="Calibri" w:hAnsi="Calibri" w:cs="Calibri"/>
          <w:sz w:val="20"/>
          <w:szCs w:val="20"/>
        </w:rPr>
        <w:t xml:space="preserve">. </w:t>
      </w:r>
      <w:r w:rsidR="003438B3" w:rsidRPr="00C0010D">
        <w:rPr>
          <w:rFonts w:ascii="Calibri" w:eastAsia="Calibri" w:hAnsi="Calibri" w:cs="Calibri"/>
          <w:b/>
          <w:bCs/>
          <w:sz w:val="20"/>
          <w:szCs w:val="20"/>
        </w:rPr>
        <w:t>Section 7</w:t>
      </w:r>
      <w:r w:rsidR="00AB2D86" w:rsidRPr="00C0010D">
        <w:rPr>
          <w:rFonts w:ascii="Calibri" w:eastAsia="Calibri" w:hAnsi="Calibri" w:cs="Calibri"/>
          <w:sz w:val="20"/>
          <w:szCs w:val="20"/>
        </w:rPr>
        <w:t xml:space="preserve"> </w:t>
      </w:r>
      <w:r w:rsidR="00091D5D">
        <w:rPr>
          <w:rFonts w:ascii="Calibri" w:eastAsia="Calibri" w:hAnsi="Calibri" w:cs="Calibri"/>
          <w:sz w:val="20"/>
          <w:szCs w:val="20"/>
        </w:rPr>
        <w:t>provides a full list of</w:t>
      </w:r>
      <w:r w:rsidR="003438B3" w:rsidRPr="00C0010D">
        <w:rPr>
          <w:rFonts w:ascii="Calibri" w:eastAsia="Calibri" w:hAnsi="Calibri" w:cs="Calibri"/>
          <w:sz w:val="20"/>
          <w:szCs w:val="20"/>
        </w:rPr>
        <w:t xml:space="preserve"> the names and agencies </w:t>
      </w:r>
      <w:r w:rsidR="00AB2D86" w:rsidRPr="00C0010D">
        <w:rPr>
          <w:rFonts w:ascii="Calibri" w:eastAsia="Calibri" w:hAnsi="Calibri" w:cs="Calibri"/>
          <w:sz w:val="20"/>
          <w:szCs w:val="20"/>
        </w:rPr>
        <w:t>involved in this exercise</w:t>
      </w:r>
      <w:r w:rsidR="00AB2D86" w:rsidRPr="00C0010D">
        <w:rPr>
          <w:rFonts w:ascii="Calibri" w:eastAsia="Calibri" w:hAnsi="Calibri" w:cs="Calibri"/>
          <w:b/>
          <w:bCs/>
          <w:sz w:val="20"/>
          <w:szCs w:val="20"/>
        </w:rPr>
        <w:t>.</w:t>
      </w:r>
      <w:r w:rsidR="00AB2D86" w:rsidRPr="00C0010D">
        <w:rPr>
          <w:rFonts w:ascii="Calibri" w:eastAsia="Calibri" w:hAnsi="Calibri" w:cs="Calibri"/>
          <w:sz w:val="20"/>
          <w:szCs w:val="20"/>
        </w:rPr>
        <w:t xml:space="preserve"> Fi</w:t>
      </w:r>
      <w:r w:rsidR="001C0DC1" w:rsidRPr="00C0010D">
        <w:rPr>
          <w:rFonts w:ascii="Calibri" w:eastAsia="Calibri" w:hAnsi="Calibri" w:cs="Calibri"/>
          <w:sz w:val="20"/>
          <w:szCs w:val="20"/>
        </w:rPr>
        <w:t>nally, thanks to the refugees</w:t>
      </w:r>
      <w:r w:rsidR="00AB2D86" w:rsidRPr="00C0010D">
        <w:rPr>
          <w:rFonts w:ascii="Calibri" w:eastAsia="Calibri" w:hAnsi="Calibri" w:cs="Calibri"/>
          <w:sz w:val="20"/>
          <w:szCs w:val="20"/>
        </w:rPr>
        <w:t xml:space="preserve"> for consenting to the interviews.</w:t>
      </w:r>
    </w:p>
    <w:p w14:paraId="4B653E61" w14:textId="77777777" w:rsidR="00AB2D86" w:rsidRPr="00C81744" w:rsidRDefault="00AB2D86" w:rsidP="00A5102A">
      <w:pPr>
        <w:pStyle w:val="5numberhead"/>
        <w:widowControl/>
        <w:jc w:val="both"/>
        <w:rPr>
          <w:rFonts w:ascii="Calibri" w:eastAsia="Calibri" w:hAnsi="Calibri" w:cs="Calibri"/>
          <w:sz w:val="20"/>
          <w:szCs w:val="20"/>
        </w:rPr>
      </w:pPr>
    </w:p>
    <w:p w14:paraId="0616FA77" w14:textId="77777777" w:rsidR="00AB2D86" w:rsidRDefault="00AB2D86" w:rsidP="00640F9B">
      <w:pPr>
        <w:rPr>
          <w:rFonts w:ascii="Calibri" w:hAnsi="Calibri"/>
        </w:rPr>
      </w:pPr>
    </w:p>
    <w:p w14:paraId="3A9357EF" w14:textId="77777777" w:rsidR="004B339C" w:rsidRPr="004B339C" w:rsidRDefault="00AB2D86" w:rsidP="006436F5">
      <w:pPr>
        <w:pStyle w:val="Heading1"/>
        <w:numPr>
          <w:ilvl w:val="0"/>
          <w:numId w:val="0"/>
        </w:numPr>
        <w:ind w:left="432" w:hanging="432"/>
        <w:rPr>
          <w:rFonts w:eastAsia="Calibri"/>
        </w:rPr>
      </w:pPr>
      <w:r>
        <w:rPr>
          <w:rFonts w:eastAsia="Calibri"/>
        </w:rPr>
        <w:br w:type="page"/>
      </w:r>
      <w:bookmarkStart w:id="2" w:name="_Toc518469709"/>
      <w:r w:rsidR="00640F9B" w:rsidRPr="004B339C">
        <w:rPr>
          <w:rFonts w:eastAsia="Calibri"/>
        </w:rPr>
        <w:lastRenderedPageBreak/>
        <w:t>A</w:t>
      </w:r>
      <w:r w:rsidR="004B339C" w:rsidRPr="004B339C">
        <w:rPr>
          <w:rFonts w:eastAsia="Calibri"/>
        </w:rPr>
        <w:t>cronyms</w:t>
      </w:r>
      <w:r w:rsidR="001C39EE">
        <w:rPr>
          <w:rFonts w:eastAsia="Calibri"/>
        </w:rPr>
        <w:t xml:space="preserve"> and Abbreviations</w:t>
      </w:r>
      <w:bookmarkEnd w:id="2"/>
    </w:p>
    <w:p w14:paraId="41A14836" w14:textId="77777777" w:rsidR="004B339C" w:rsidRPr="009152F7" w:rsidRDefault="004B339C" w:rsidP="004B339C">
      <w:pPr>
        <w:pStyle w:val="MediumShading1-Accent11"/>
        <w:rPr>
          <w:sz w:val="20"/>
          <w:szCs w:val="20"/>
        </w:rPr>
      </w:pPr>
      <w:r w:rsidRPr="009152F7">
        <w:rPr>
          <w:sz w:val="20"/>
          <w:szCs w:val="20"/>
        </w:rPr>
        <w:t>AHA</w:t>
      </w:r>
      <w:r w:rsidRPr="009152F7">
        <w:rPr>
          <w:sz w:val="20"/>
          <w:szCs w:val="20"/>
        </w:rPr>
        <w:tab/>
      </w:r>
      <w:r w:rsidRPr="009152F7">
        <w:rPr>
          <w:sz w:val="20"/>
          <w:szCs w:val="20"/>
        </w:rPr>
        <w:tab/>
        <w:t>Africa Humanitarian Action</w:t>
      </w:r>
    </w:p>
    <w:p w14:paraId="635C1808" w14:textId="77777777" w:rsidR="004B339C" w:rsidRPr="009152F7" w:rsidRDefault="004B339C" w:rsidP="004B339C">
      <w:pPr>
        <w:pStyle w:val="MediumShading1-Accent11"/>
        <w:rPr>
          <w:sz w:val="20"/>
          <w:szCs w:val="20"/>
        </w:rPr>
      </w:pPr>
      <w:r w:rsidRPr="009152F7">
        <w:rPr>
          <w:sz w:val="20"/>
          <w:szCs w:val="20"/>
        </w:rPr>
        <w:t>ARC</w:t>
      </w:r>
      <w:r w:rsidRPr="009152F7">
        <w:rPr>
          <w:sz w:val="20"/>
          <w:szCs w:val="20"/>
        </w:rPr>
        <w:tab/>
      </w:r>
      <w:r w:rsidRPr="009152F7">
        <w:rPr>
          <w:sz w:val="20"/>
          <w:szCs w:val="20"/>
        </w:rPr>
        <w:tab/>
        <w:t>American Refugee Council</w:t>
      </w:r>
    </w:p>
    <w:p w14:paraId="5F12D1A2" w14:textId="77777777" w:rsidR="00CC32BB" w:rsidRPr="009152F7" w:rsidRDefault="00CC32BB" w:rsidP="004B339C">
      <w:pPr>
        <w:pStyle w:val="MediumShading1-Accent11"/>
        <w:rPr>
          <w:sz w:val="20"/>
          <w:szCs w:val="20"/>
        </w:rPr>
      </w:pPr>
      <w:r w:rsidRPr="009152F7">
        <w:rPr>
          <w:sz w:val="20"/>
          <w:szCs w:val="20"/>
        </w:rPr>
        <w:t>ANC</w:t>
      </w:r>
      <w:r w:rsidRPr="009152F7">
        <w:rPr>
          <w:sz w:val="20"/>
          <w:szCs w:val="20"/>
        </w:rPr>
        <w:tab/>
      </w:r>
      <w:r w:rsidRPr="009152F7">
        <w:rPr>
          <w:sz w:val="20"/>
          <w:szCs w:val="20"/>
        </w:rPr>
        <w:tab/>
        <w:t>Ante-Natal Care</w:t>
      </w:r>
    </w:p>
    <w:p w14:paraId="70010ED0" w14:textId="77777777" w:rsidR="00CC32BB" w:rsidRPr="009152F7" w:rsidRDefault="004B339C" w:rsidP="004B339C">
      <w:pPr>
        <w:pStyle w:val="MediumShading1-Accent11"/>
        <w:rPr>
          <w:sz w:val="20"/>
          <w:szCs w:val="20"/>
        </w:rPr>
      </w:pPr>
      <w:r w:rsidRPr="009152F7">
        <w:rPr>
          <w:sz w:val="20"/>
          <w:szCs w:val="20"/>
        </w:rPr>
        <w:t>ARI</w:t>
      </w:r>
      <w:r w:rsidRPr="009152F7">
        <w:rPr>
          <w:sz w:val="20"/>
          <w:szCs w:val="20"/>
        </w:rPr>
        <w:tab/>
      </w:r>
      <w:r w:rsidRPr="009152F7">
        <w:rPr>
          <w:sz w:val="20"/>
          <w:szCs w:val="20"/>
        </w:rPr>
        <w:tab/>
        <w:t>Acute respiratory infection</w:t>
      </w:r>
    </w:p>
    <w:p w14:paraId="73A22F08" w14:textId="77777777" w:rsidR="00E452D0" w:rsidRPr="009152F7" w:rsidRDefault="00E452D0" w:rsidP="004B339C">
      <w:pPr>
        <w:pStyle w:val="MediumShading1-Accent11"/>
        <w:rPr>
          <w:sz w:val="20"/>
          <w:szCs w:val="20"/>
        </w:rPr>
      </w:pPr>
      <w:r w:rsidRPr="009152F7">
        <w:rPr>
          <w:sz w:val="20"/>
          <w:szCs w:val="20"/>
        </w:rPr>
        <w:t>ART</w:t>
      </w:r>
      <w:r w:rsidRPr="009152F7">
        <w:rPr>
          <w:sz w:val="20"/>
          <w:szCs w:val="20"/>
        </w:rPr>
        <w:tab/>
      </w:r>
      <w:r w:rsidRPr="009152F7">
        <w:rPr>
          <w:sz w:val="20"/>
          <w:szCs w:val="20"/>
        </w:rPr>
        <w:tab/>
        <w:t>Anti-retroviral Therapy</w:t>
      </w:r>
    </w:p>
    <w:p w14:paraId="2FF32E48" w14:textId="77777777" w:rsidR="004B339C" w:rsidRPr="009152F7" w:rsidRDefault="004B339C" w:rsidP="004B339C">
      <w:pPr>
        <w:pStyle w:val="MediumShading1-Accent11"/>
        <w:rPr>
          <w:sz w:val="20"/>
          <w:szCs w:val="20"/>
        </w:rPr>
      </w:pPr>
      <w:r w:rsidRPr="009152F7">
        <w:rPr>
          <w:sz w:val="20"/>
          <w:szCs w:val="20"/>
        </w:rPr>
        <w:t>ASF</w:t>
      </w:r>
      <w:r w:rsidRPr="009152F7">
        <w:rPr>
          <w:sz w:val="20"/>
          <w:szCs w:val="20"/>
        </w:rPr>
        <w:tab/>
      </w:r>
      <w:r w:rsidRPr="009152F7">
        <w:rPr>
          <w:sz w:val="20"/>
          <w:szCs w:val="20"/>
        </w:rPr>
        <w:tab/>
        <w:t>Animal Source Foods</w:t>
      </w:r>
    </w:p>
    <w:p w14:paraId="1F435B0C" w14:textId="77777777" w:rsidR="004B339C" w:rsidRPr="009152F7" w:rsidRDefault="004B339C" w:rsidP="004B339C">
      <w:pPr>
        <w:pStyle w:val="MediumShading1-Accent11"/>
        <w:rPr>
          <w:sz w:val="20"/>
          <w:szCs w:val="20"/>
        </w:rPr>
      </w:pPr>
      <w:r w:rsidRPr="009152F7">
        <w:rPr>
          <w:sz w:val="20"/>
          <w:szCs w:val="20"/>
        </w:rPr>
        <w:t>CHW</w:t>
      </w:r>
      <w:r w:rsidRPr="009152F7">
        <w:rPr>
          <w:sz w:val="20"/>
          <w:szCs w:val="20"/>
        </w:rPr>
        <w:tab/>
      </w:r>
      <w:r w:rsidRPr="009152F7">
        <w:rPr>
          <w:sz w:val="20"/>
          <w:szCs w:val="20"/>
        </w:rPr>
        <w:tab/>
        <w:t>Community Health Worker</w:t>
      </w:r>
    </w:p>
    <w:p w14:paraId="76089B7F" w14:textId="77777777" w:rsidR="004B339C" w:rsidRPr="009152F7" w:rsidRDefault="004B339C" w:rsidP="004B339C">
      <w:pPr>
        <w:pStyle w:val="MediumShading1-Accent11"/>
        <w:rPr>
          <w:sz w:val="20"/>
          <w:szCs w:val="20"/>
        </w:rPr>
      </w:pPr>
      <w:r w:rsidRPr="009152F7">
        <w:rPr>
          <w:sz w:val="20"/>
          <w:szCs w:val="20"/>
        </w:rPr>
        <w:t>CI</w:t>
      </w:r>
      <w:r w:rsidRPr="009152F7">
        <w:rPr>
          <w:sz w:val="20"/>
          <w:szCs w:val="20"/>
        </w:rPr>
        <w:tab/>
      </w:r>
      <w:r w:rsidRPr="009152F7">
        <w:rPr>
          <w:sz w:val="20"/>
          <w:szCs w:val="20"/>
        </w:rPr>
        <w:tab/>
        <w:t>Confidence Interval</w:t>
      </w:r>
    </w:p>
    <w:p w14:paraId="4342438F" w14:textId="77777777" w:rsidR="004B339C" w:rsidRPr="009152F7" w:rsidRDefault="004B339C" w:rsidP="004B339C">
      <w:pPr>
        <w:pStyle w:val="MediumShading1-Accent11"/>
        <w:rPr>
          <w:sz w:val="20"/>
          <w:szCs w:val="20"/>
        </w:rPr>
      </w:pPr>
      <w:r w:rsidRPr="009152F7">
        <w:rPr>
          <w:sz w:val="20"/>
          <w:szCs w:val="20"/>
        </w:rPr>
        <w:t>CF</w:t>
      </w:r>
      <w:r w:rsidRPr="009152F7">
        <w:rPr>
          <w:sz w:val="20"/>
          <w:szCs w:val="20"/>
        </w:rPr>
        <w:tab/>
      </w:r>
      <w:r w:rsidRPr="009152F7">
        <w:rPr>
          <w:sz w:val="20"/>
          <w:szCs w:val="20"/>
        </w:rPr>
        <w:tab/>
        <w:t>Complementary Feeding</w:t>
      </w:r>
    </w:p>
    <w:p w14:paraId="6026987E" w14:textId="77777777" w:rsidR="006702A7" w:rsidRDefault="004B339C" w:rsidP="004B339C">
      <w:pPr>
        <w:pStyle w:val="MediumShading1-Accent11"/>
        <w:rPr>
          <w:sz w:val="20"/>
          <w:szCs w:val="20"/>
        </w:rPr>
      </w:pPr>
      <w:r w:rsidRPr="009152F7">
        <w:rPr>
          <w:sz w:val="20"/>
          <w:szCs w:val="20"/>
        </w:rPr>
        <w:t>CSB</w:t>
      </w:r>
      <w:r w:rsidRPr="009152F7">
        <w:rPr>
          <w:sz w:val="20"/>
          <w:szCs w:val="20"/>
        </w:rPr>
        <w:tab/>
      </w:r>
      <w:r w:rsidRPr="009152F7">
        <w:rPr>
          <w:sz w:val="20"/>
          <w:szCs w:val="20"/>
        </w:rPr>
        <w:tab/>
        <w:t>Corn Soya Blend</w:t>
      </w:r>
    </w:p>
    <w:p w14:paraId="43B507EB" w14:textId="77777777" w:rsidR="004B339C" w:rsidRPr="009152F7" w:rsidRDefault="004B339C" w:rsidP="004B339C">
      <w:pPr>
        <w:pStyle w:val="MediumShading1-Accent11"/>
        <w:rPr>
          <w:sz w:val="20"/>
          <w:szCs w:val="20"/>
        </w:rPr>
      </w:pPr>
      <w:r w:rsidRPr="009152F7">
        <w:rPr>
          <w:sz w:val="20"/>
          <w:szCs w:val="20"/>
        </w:rPr>
        <w:t>ENA</w:t>
      </w:r>
      <w:r w:rsidRPr="009152F7">
        <w:rPr>
          <w:sz w:val="20"/>
          <w:szCs w:val="20"/>
        </w:rPr>
        <w:tab/>
      </w:r>
      <w:r w:rsidRPr="009152F7">
        <w:rPr>
          <w:sz w:val="20"/>
          <w:szCs w:val="20"/>
        </w:rPr>
        <w:tab/>
        <w:t>Emergency Nutrition Assessments</w:t>
      </w:r>
    </w:p>
    <w:p w14:paraId="12FD9CAA" w14:textId="77777777" w:rsidR="004B339C" w:rsidRPr="009152F7" w:rsidRDefault="004B339C" w:rsidP="004B339C">
      <w:pPr>
        <w:pStyle w:val="MediumShading1-Accent11"/>
        <w:rPr>
          <w:sz w:val="20"/>
          <w:szCs w:val="20"/>
        </w:rPr>
      </w:pPr>
      <w:r w:rsidRPr="009152F7">
        <w:rPr>
          <w:sz w:val="20"/>
          <w:szCs w:val="20"/>
        </w:rPr>
        <w:t>EPI</w:t>
      </w:r>
      <w:r w:rsidRPr="009152F7">
        <w:rPr>
          <w:sz w:val="20"/>
          <w:szCs w:val="20"/>
        </w:rPr>
        <w:tab/>
      </w:r>
      <w:r w:rsidRPr="009152F7">
        <w:rPr>
          <w:sz w:val="20"/>
          <w:szCs w:val="20"/>
        </w:rPr>
        <w:tab/>
        <w:t>Expanded Program for Immunization</w:t>
      </w:r>
    </w:p>
    <w:p w14:paraId="266FD484" w14:textId="77777777" w:rsidR="00FD6014" w:rsidRPr="009152F7" w:rsidRDefault="00FD6014" w:rsidP="004B339C">
      <w:pPr>
        <w:pStyle w:val="MediumShading1-Accent11"/>
        <w:rPr>
          <w:sz w:val="20"/>
          <w:szCs w:val="20"/>
        </w:rPr>
      </w:pPr>
      <w:r w:rsidRPr="009152F7">
        <w:rPr>
          <w:sz w:val="20"/>
          <w:szCs w:val="20"/>
        </w:rPr>
        <w:t>FBF</w:t>
      </w:r>
      <w:r w:rsidRPr="009152F7">
        <w:rPr>
          <w:sz w:val="20"/>
          <w:szCs w:val="20"/>
        </w:rPr>
        <w:tab/>
      </w:r>
      <w:r w:rsidRPr="009152F7">
        <w:rPr>
          <w:sz w:val="20"/>
          <w:szCs w:val="20"/>
        </w:rPr>
        <w:tab/>
        <w:t>Fortified Blended Food</w:t>
      </w:r>
    </w:p>
    <w:p w14:paraId="2B388C9E" w14:textId="77777777" w:rsidR="00FD6014" w:rsidRPr="009152F7" w:rsidRDefault="00FD6014" w:rsidP="004B339C">
      <w:pPr>
        <w:pStyle w:val="MediumShading1-Accent11"/>
        <w:rPr>
          <w:sz w:val="20"/>
          <w:szCs w:val="20"/>
        </w:rPr>
      </w:pPr>
      <w:r w:rsidRPr="009152F7">
        <w:rPr>
          <w:sz w:val="20"/>
          <w:szCs w:val="20"/>
        </w:rPr>
        <w:t>FBF+</w:t>
      </w:r>
      <w:r w:rsidRPr="009152F7">
        <w:rPr>
          <w:sz w:val="20"/>
          <w:szCs w:val="20"/>
        </w:rPr>
        <w:tab/>
      </w:r>
      <w:r w:rsidRPr="009152F7">
        <w:rPr>
          <w:sz w:val="20"/>
          <w:szCs w:val="20"/>
        </w:rPr>
        <w:tab/>
        <w:t>Fortified Blended Food Plus</w:t>
      </w:r>
    </w:p>
    <w:p w14:paraId="337759DF" w14:textId="77777777" w:rsidR="004B339C" w:rsidRPr="009152F7" w:rsidRDefault="004B339C" w:rsidP="004B339C">
      <w:pPr>
        <w:pStyle w:val="MediumShading1-Accent11"/>
        <w:rPr>
          <w:sz w:val="20"/>
          <w:szCs w:val="20"/>
        </w:rPr>
      </w:pPr>
      <w:r w:rsidRPr="009152F7">
        <w:rPr>
          <w:sz w:val="20"/>
          <w:szCs w:val="20"/>
        </w:rPr>
        <w:t>GAM</w:t>
      </w:r>
      <w:r w:rsidRPr="009152F7">
        <w:rPr>
          <w:sz w:val="20"/>
          <w:szCs w:val="20"/>
        </w:rPr>
        <w:tab/>
      </w:r>
      <w:r w:rsidRPr="009152F7">
        <w:rPr>
          <w:sz w:val="20"/>
          <w:szCs w:val="20"/>
        </w:rPr>
        <w:tab/>
        <w:t>Global Acute Malnutrition</w:t>
      </w:r>
    </w:p>
    <w:p w14:paraId="04BF9D00" w14:textId="77777777" w:rsidR="004B339C" w:rsidRPr="009152F7" w:rsidRDefault="004B339C" w:rsidP="004B339C">
      <w:pPr>
        <w:pStyle w:val="MediumShading1-Accent11"/>
        <w:rPr>
          <w:sz w:val="20"/>
          <w:szCs w:val="20"/>
        </w:rPr>
      </w:pPr>
      <w:r w:rsidRPr="009152F7">
        <w:rPr>
          <w:sz w:val="20"/>
          <w:szCs w:val="20"/>
        </w:rPr>
        <w:t>GFD</w:t>
      </w:r>
      <w:r w:rsidRPr="009152F7">
        <w:rPr>
          <w:sz w:val="20"/>
          <w:szCs w:val="20"/>
        </w:rPr>
        <w:tab/>
      </w:r>
      <w:r w:rsidRPr="009152F7">
        <w:rPr>
          <w:sz w:val="20"/>
          <w:szCs w:val="20"/>
        </w:rPr>
        <w:tab/>
        <w:t>General Food Distribution</w:t>
      </w:r>
    </w:p>
    <w:p w14:paraId="45F6CC6F" w14:textId="77777777" w:rsidR="004B339C" w:rsidRPr="009152F7" w:rsidRDefault="004B339C" w:rsidP="004B339C">
      <w:pPr>
        <w:pStyle w:val="MediumShading1-Accent11"/>
        <w:rPr>
          <w:sz w:val="20"/>
          <w:szCs w:val="20"/>
        </w:rPr>
      </w:pPr>
      <w:r w:rsidRPr="009152F7">
        <w:rPr>
          <w:sz w:val="20"/>
          <w:szCs w:val="20"/>
        </w:rPr>
        <w:t>GOR</w:t>
      </w:r>
      <w:r w:rsidRPr="009152F7">
        <w:rPr>
          <w:sz w:val="20"/>
          <w:szCs w:val="20"/>
        </w:rPr>
        <w:tab/>
      </w:r>
      <w:r w:rsidRPr="009152F7">
        <w:rPr>
          <w:sz w:val="20"/>
          <w:szCs w:val="20"/>
        </w:rPr>
        <w:tab/>
        <w:t>Government of Rwanda</w:t>
      </w:r>
    </w:p>
    <w:p w14:paraId="280DAA73" w14:textId="77777777" w:rsidR="004B339C" w:rsidRPr="009152F7" w:rsidRDefault="004B339C" w:rsidP="004B339C">
      <w:pPr>
        <w:pStyle w:val="MediumShading1-Accent11"/>
        <w:rPr>
          <w:sz w:val="20"/>
          <w:szCs w:val="20"/>
        </w:rPr>
      </w:pPr>
      <w:r w:rsidRPr="009152F7">
        <w:rPr>
          <w:sz w:val="20"/>
          <w:szCs w:val="20"/>
        </w:rPr>
        <w:t>HAZ</w:t>
      </w:r>
      <w:r w:rsidRPr="009152F7">
        <w:rPr>
          <w:sz w:val="20"/>
          <w:szCs w:val="20"/>
        </w:rPr>
        <w:tab/>
      </w:r>
      <w:r w:rsidRPr="009152F7">
        <w:rPr>
          <w:sz w:val="20"/>
          <w:szCs w:val="20"/>
        </w:rPr>
        <w:tab/>
        <w:t>Height for Age Z-Score</w:t>
      </w:r>
    </w:p>
    <w:p w14:paraId="2F50B560" w14:textId="77777777" w:rsidR="00221EE1" w:rsidRPr="009152F7" w:rsidRDefault="00221EE1" w:rsidP="004B339C">
      <w:pPr>
        <w:pStyle w:val="MediumShading1-Accent11"/>
        <w:rPr>
          <w:sz w:val="20"/>
          <w:szCs w:val="20"/>
        </w:rPr>
      </w:pPr>
      <w:r w:rsidRPr="009152F7">
        <w:rPr>
          <w:sz w:val="20"/>
          <w:szCs w:val="20"/>
        </w:rPr>
        <w:t>Hb</w:t>
      </w:r>
      <w:r w:rsidRPr="009152F7">
        <w:rPr>
          <w:sz w:val="20"/>
          <w:szCs w:val="20"/>
        </w:rPr>
        <w:tab/>
      </w:r>
      <w:r w:rsidRPr="009152F7">
        <w:rPr>
          <w:sz w:val="20"/>
          <w:szCs w:val="20"/>
        </w:rPr>
        <w:tab/>
        <w:t>Hemoglobin</w:t>
      </w:r>
    </w:p>
    <w:p w14:paraId="464AF52C" w14:textId="77777777" w:rsidR="004B339C" w:rsidRPr="009152F7" w:rsidRDefault="004B339C" w:rsidP="004B339C">
      <w:pPr>
        <w:pStyle w:val="MediumShading1-Accent11"/>
        <w:rPr>
          <w:sz w:val="20"/>
          <w:szCs w:val="20"/>
        </w:rPr>
      </w:pPr>
      <w:r w:rsidRPr="009152F7">
        <w:rPr>
          <w:sz w:val="20"/>
          <w:szCs w:val="20"/>
        </w:rPr>
        <w:t>HFA</w:t>
      </w:r>
      <w:r w:rsidRPr="009152F7">
        <w:rPr>
          <w:sz w:val="20"/>
          <w:szCs w:val="20"/>
        </w:rPr>
        <w:tab/>
      </w:r>
      <w:r w:rsidRPr="009152F7">
        <w:rPr>
          <w:sz w:val="20"/>
          <w:szCs w:val="20"/>
        </w:rPr>
        <w:tab/>
        <w:t>Height for Age</w:t>
      </w:r>
    </w:p>
    <w:p w14:paraId="44AC75E5" w14:textId="77777777" w:rsidR="004B339C" w:rsidRDefault="004B339C" w:rsidP="004B339C">
      <w:pPr>
        <w:pStyle w:val="MediumShading1-Accent11"/>
        <w:rPr>
          <w:sz w:val="20"/>
          <w:szCs w:val="20"/>
        </w:rPr>
      </w:pPr>
      <w:r w:rsidRPr="009152F7">
        <w:rPr>
          <w:sz w:val="20"/>
          <w:szCs w:val="20"/>
        </w:rPr>
        <w:t>HH</w:t>
      </w:r>
      <w:r w:rsidRPr="009152F7">
        <w:rPr>
          <w:sz w:val="20"/>
          <w:szCs w:val="20"/>
        </w:rPr>
        <w:tab/>
      </w:r>
      <w:r w:rsidRPr="009152F7">
        <w:rPr>
          <w:sz w:val="20"/>
          <w:szCs w:val="20"/>
        </w:rPr>
        <w:tab/>
        <w:t>Household</w:t>
      </w:r>
    </w:p>
    <w:p w14:paraId="2733B506" w14:textId="77777777" w:rsidR="00FD4D4B" w:rsidRPr="009152F7" w:rsidRDefault="00FD4D4B" w:rsidP="004B339C">
      <w:pPr>
        <w:pStyle w:val="MediumShading1-Accent11"/>
        <w:rPr>
          <w:sz w:val="20"/>
          <w:szCs w:val="20"/>
        </w:rPr>
      </w:pPr>
      <w:r>
        <w:rPr>
          <w:sz w:val="20"/>
          <w:szCs w:val="20"/>
        </w:rPr>
        <w:t>HIS</w:t>
      </w:r>
      <w:r>
        <w:rPr>
          <w:sz w:val="20"/>
          <w:szCs w:val="20"/>
        </w:rPr>
        <w:tab/>
      </w:r>
      <w:r>
        <w:rPr>
          <w:sz w:val="20"/>
          <w:szCs w:val="20"/>
        </w:rPr>
        <w:tab/>
        <w:t>Health Information System</w:t>
      </w:r>
    </w:p>
    <w:p w14:paraId="05B47110" w14:textId="77777777" w:rsidR="008852C8" w:rsidRDefault="008852C8" w:rsidP="008852C8">
      <w:pPr>
        <w:pStyle w:val="MediumShading1-Accent11"/>
        <w:rPr>
          <w:sz w:val="20"/>
          <w:szCs w:val="20"/>
        </w:rPr>
      </w:pPr>
      <w:r>
        <w:rPr>
          <w:sz w:val="20"/>
          <w:szCs w:val="20"/>
        </w:rPr>
        <w:t>IMAM</w:t>
      </w:r>
      <w:r>
        <w:rPr>
          <w:sz w:val="20"/>
          <w:szCs w:val="20"/>
        </w:rPr>
        <w:tab/>
      </w:r>
      <w:r>
        <w:rPr>
          <w:sz w:val="20"/>
          <w:szCs w:val="20"/>
        </w:rPr>
        <w:tab/>
        <w:t>Integrated Management of Acute Malnutrition</w:t>
      </w:r>
    </w:p>
    <w:p w14:paraId="76622A08" w14:textId="77777777" w:rsidR="00BC11DA" w:rsidRDefault="00BC11DA" w:rsidP="008852C8">
      <w:pPr>
        <w:pStyle w:val="MediumShading1-Accent11"/>
        <w:rPr>
          <w:sz w:val="20"/>
          <w:szCs w:val="20"/>
        </w:rPr>
      </w:pPr>
      <w:r>
        <w:rPr>
          <w:sz w:val="20"/>
          <w:szCs w:val="20"/>
        </w:rPr>
        <w:t>IRS</w:t>
      </w:r>
      <w:r>
        <w:rPr>
          <w:sz w:val="20"/>
          <w:szCs w:val="20"/>
        </w:rPr>
        <w:tab/>
      </w:r>
      <w:r>
        <w:rPr>
          <w:sz w:val="20"/>
          <w:szCs w:val="20"/>
        </w:rPr>
        <w:tab/>
        <w:t>Indoor Residual Spraying</w:t>
      </w:r>
    </w:p>
    <w:p w14:paraId="2EF37017" w14:textId="77777777" w:rsidR="00BC11DA" w:rsidRDefault="00BC11DA" w:rsidP="008852C8">
      <w:pPr>
        <w:pStyle w:val="MediumShading1-Accent11"/>
        <w:rPr>
          <w:sz w:val="20"/>
          <w:szCs w:val="20"/>
        </w:rPr>
      </w:pPr>
      <w:r>
        <w:rPr>
          <w:sz w:val="20"/>
          <w:szCs w:val="20"/>
        </w:rPr>
        <w:t>ITN</w:t>
      </w:r>
      <w:r>
        <w:rPr>
          <w:sz w:val="20"/>
          <w:szCs w:val="20"/>
        </w:rPr>
        <w:tab/>
      </w:r>
      <w:r>
        <w:rPr>
          <w:sz w:val="20"/>
          <w:szCs w:val="20"/>
        </w:rPr>
        <w:tab/>
        <w:t>Insecticide-treated net</w:t>
      </w:r>
    </w:p>
    <w:p w14:paraId="4C1FED82" w14:textId="77777777" w:rsidR="003C70C4" w:rsidRPr="009152F7" w:rsidRDefault="003C70C4" w:rsidP="004B339C">
      <w:pPr>
        <w:pStyle w:val="MediumShading1-Accent11"/>
        <w:rPr>
          <w:sz w:val="20"/>
          <w:szCs w:val="20"/>
        </w:rPr>
      </w:pPr>
      <w:r w:rsidRPr="009152F7">
        <w:rPr>
          <w:sz w:val="20"/>
          <w:szCs w:val="20"/>
        </w:rPr>
        <w:t>IYCF</w:t>
      </w:r>
      <w:r w:rsidRPr="009152F7">
        <w:rPr>
          <w:sz w:val="20"/>
          <w:szCs w:val="20"/>
        </w:rPr>
        <w:tab/>
      </w:r>
      <w:r w:rsidRPr="009152F7">
        <w:rPr>
          <w:sz w:val="20"/>
          <w:szCs w:val="20"/>
        </w:rPr>
        <w:tab/>
        <w:t>Infant and Young Child Feeding</w:t>
      </w:r>
    </w:p>
    <w:p w14:paraId="7FE7752E" w14:textId="77777777" w:rsidR="00126E13" w:rsidRDefault="00126E13" w:rsidP="004B339C">
      <w:pPr>
        <w:pStyle w:val="MediumShading1-Accent11"/>
        <w:rPr>
          <w:sz w:val="20"/>
          <w:szCs w:val="20"/>
        </w:rPr>
      </w:pPr>
      <w:r w:rsidRPr="009152F7">
        <w:rPr>
          <w:sz w:val="20"/>
          <w:szCs w:val="20"/>
        </w:rPr>
        <w:t>JAM</w:t>
      </w:r>
      <w:r w:rsidRPr="009152F7">
        <w:rPr>
          <w:sz w:val="20"/>
          <w:szCs w:val="20"/>
        </w:rPr>
        <w:tab/>
      </w:r>
      <w:r w:rsidRPr="009152F7">
        <w:rPr>
          <w:sz w:val="20"/>
          <w:szCs w:val="20"/>
        </w:rPr>
        <w:tab/>
        <w:t>Joint Assessment Monitoring</w:t>
      </w:r>
    </w:p>
    <w:p w14:paraId="6D87678F" w14:textId="77777777" w:rsidR="0003251F" w:rsidRDefault="00BC11DA" w:rsidP="004B339C">
      <w:pPr>
        <w:pStyle w:val="MediumShading1-Accent11"/>
        <w:rPr>
          <w:sz w:val="20"/>
          <w:szCs w:val="20"/>
        </w:rPr>
      </w:pPr>
      <w:r>
        <w:rPr>
          <w:sz w:val="20"/>
          <w:szCs w:val="20"/>
        </w:rPr>
        <w:t>LLIN</w:t>
      </w:r>
      <w:r>
        <w:rPr>
          <w:sz w:val="20"/>
          <w:szCs w:val="20"/>
        </w:rPr>
        <w:tab/>
      </w:r>
      <w:r>
        <w:rPr>
          <w:sz w:val="20"/>
          <w:szCs w:val="20"/>
        </w:rPr>
        <w:tab/>
        <w:t>Long lasting insecticidal net</w:t>
      </w:r>
    </w:p>
    <w:p w14:paraId="7E9CD0E8" w14:textId="77777777" w:rsidR="00A40742" w:rsidRDefault="00A40742" w:rsidP="004B339C">
      <w:pPr>
        <w:pStyle w:val="MediumShading1-Accent11"/>
        <w:rPr>
          <w:sz w:val="20"/>
          <w:szCs w:val="20"/>
        </w:rPr>
      </w:pPr>
      <w:r>
        <w:rPr>
          <w:sz w:val="20"/>
          <w:szCs w:val="20"/>
        </w:rPr>
        <w:t>LNS</w:t>
      </w:r>
      <w:r>
        <w:rPr>
          <w:sz w:val="20"/>
          <w:szCs w:val="20"/>
        </w:rPr>
        <w:tab/>
      </w:r>
      <w:r>
        <w:rPr>
          <w:sz w:val="20"/>
          <w:szCs w:val="20"/>
        </w:rPr>
        <w:tab/>
        <w:t>Lipid-Based Nutrient Supplements</w:t>
      </w:r>
    </w:p>
    <w:p w14:paraId="61074D24" w14:textId="77777777" w:rsidR="004B339C" w:rsidRDefault="004B339C" w:rsidP="004B339C">
      <w:pPr>
        <w:pStyle w:val="MediumShading1-Accent11"/>
        <w:rPr>
          <w:sz w:val="20"/>
          <w:szCs w:val="20"/>
        </w:rPr>
      </w:pPr>
      <w:r w:rsidRPr="009152F7">
        <w:rPr>
          <w:sz w:val="20"/>
          <w:szCs w:val="20"/>
        </w:rPr>
        <w:t>MAM</w:t>
      </w:r>
      <w:r w:rsidRPr="009152F7">
        <w:rPr>
          <w:sz w:val="20"/>
          <w:szCs w:val="20"/>
        </w:rPr>
        <w:tab/>
      </w:r>
      <w:r w:rsidRPr="009152F7">
        <w:rPr>
          <w:sz w:val="20"/>
          <w:szCs w:val="20"/>
        </w:rPr>
        <w:tab/>
        <w:t>Moderate Acute Malnutrition</w:t>
      </w:r>
    </w:p>
    <w:p w14:paraId="70273777" w14:textId="77777777" w:rsidR="00055A13" w:rsidRPr="009152F7" w:rsidRDefault="00055A13" w:rsidP="004B339C">
      <w:pPr>
        <w:pStyle w:val="MediumShading1-Accent11"/>
        <w:rPr>
          <w:sz w:val="20"/>
          <w:szCs w:val="20"/>
        </w:rPr>
      </w:pPr>
      <w:r w:rsidRPr="009152F7">
        <w:rPr>
          <w:sz w:val="20"/>
          <w:szCs w:val="20"/>
        </w:rPr>
        <w:t>M&amp;E</w:t>
      </w:r>
      <w:r w:rsidRPr="009152F7">
        <w:rPr>
          <w:sz w:val="20"/>
          <w:szCs w:val="20"/>
        </w:rPr>
        <w:tab/>
      </w:r>
      <w:r w:rsidRPr="009152F7">
        <w:rPr>
          <w:sz w:val="20"/>
          <w:szCs w:val="20"/>
        </w:rPr>
        <w:tab/>
        <w:t>Monitoring and Evaluation</w:t>
      </w:r>
    </w:p>
    <w:p w14:paraId="2B87C4D2" w14:textId="77777777" w:rsidR="004B339C" w:rsidRDefault="004B339C" w:rsidP="004B339C">
      <w:pPr>
        <w:pStyle w:val="MediumShading1-Accent11"/>
        <w:rPr>
          <w:sz w:val="20"/>
          <w:szCs w:val="20"/>
        </w:rPr>
      </w:pPr>
      <w:r w:rsidRPr="009152F7">
        <w:rPr>
          <w:sz w:val="20"/>
          <w:szCs w:val="20"/>
        </w:rPr>
        <w:t>MIDIMAR</w:t>
      </w:r>
      <w:r w:rsidRPr="009152F7">
        <w:rPr>
          <w:sz w:val="20"/>
          <w:szCs w:val="20"/>
        </w:rPr>
        <w:tab/>
        <w:t>Ministry of Disaster Management and Refugee Affairs</w:t>
      </w:r>
    </w:p>
    <w:p w14:paraId="1296780B" w14:textId="77777777" w:rsidR="00C80C46" w:rsidRPr="00C80C46" w:rsidRDefault="00C80C46" w:rsidP="004B339C">
      <w:pPr>
        <w:pStyle w:val="MediumShading1-Accent11"/>
        <w:rPr>
          <w:color w:val="000000" w:themeColor="text1"/>
          <w:sz w:val="20"/>
          <w:szCs w:val="20"/>
        </w:rPr>
      </w:pPr>
      <w:r w:rsidRPr="00C80C46">
        <w:rPr>
          <w:color w:val="000000" w:themeColor="text1"/>
          <w:sz w:val="20"/>
          <w:szCs w:val="20"/>
        </w:rPr>
        <w:t>MIYCN</w:t>
      </w:r>
      <w:r w:rsidRPr="00C80C46">
        <w:rPr>
          <w:color w:val="000000" w:themeColor="text1"/>
          <w:sz w:val="20"/>
          <w:szCs w:val="20"/>
        </w:rPr>
        <w:tab/>
      </w:r>
      <w:r w:rsidRPr="00C80C46">
        <w:rPr>
          <w:color w:val="000000" w:themeColor="text1"/>
          <w:sz w:val="20"/>
          <w:szCs w:val="20"/>
        </w:rPr>
        <w:tab/>
      </w:r>
      <w:r w:rsidRPr="00C80C46">
        <w:rPr>
          <w:rFonts w:cs="Calibri"/>
          <w:bCs/>
          <w:color w:val="000000" w:themeColor="text1"/>
          <w:kern w:val="24"/>
          <w:sz w:val="20"/>
          <w:szCs w:val="20"/>
        </w:rPr>
        <w:t>Maternal, Infant and Young Child Nutrition</w:t>
      </w:r>
    </w:p>
    <w:p w14:paraId="318809F9" w14:textId="77777777" w:rsidR="00E452D0" w:rsidRPr="009152F7" w:rsidRDefault="00E452D0" w:rsidP="004B339C">
      <w:pPr>
        <w:pStyle w:val="MediumShading1-Accent11"/>
        <w:rPr>
          <w:sz w:val="20"/>
          <w:szCs w:val="20"/>
        </w:rPr>
      </w:pPr>
      <w:r w:rsidRPr="009152F7">
        <w:rPr>
          <w:sz w:val="20"/>
          <w:szCs w:val="20"/>
        </w:rPr>
        <w:t>MoH</w:t>
      </w:r>
      <w:r w:rsidRPr="009152F7">
        <w:rPr>
          <w:sz w:val="20"/>
          <w:szCs w:val="20"/>
        </w:rPr>
        <w:tab/>
      </w:r>
      <w:r w:rsidRPr="009152F7">
        <w:rPr>
          <w:sz w:val="20"/>
          <w:szCs w:val="20"/>
        </w:rPr>
        <w:tab/>
        <w:t>Ministry of Health</w:t>
      </w:r>
    </w:p>
    <w:p w14:paraId="4AF37657" w14:textId="77777777" w:rsidR="004B339C" w:rsidRDefault="004B339C" w:rsidP="004B339C">
      <w:pPr>
        <w:pStyle w:val="MediumShading1-Accent11"/>
        <w:rPr>
          <w:sz w:val="20"/>
          <w:szCs w:val="20"/>
        </w:rPr>
      </w:pPr>
      <w:r w:rsidRPr="009152F7">
        <w:rPr>
          <w:sz w:val="20"/>
          <w:szCs w:val="20"/>
        </w:rPr>
        <w:t>MUAC</w:t>
      </w:r>
      <w:r w:rsidRPr="009152F7">
        <w:rPr>
          <w:sz w:val="20"/>
          <w:szCs w:val="20"/>
        </w:rPr>
        <w:tab/>
      </w:r>
      <w:r w:rsidRPr="009152F7">
        <w:rPr>
          <w:sz w:val="20"/>
          <w:szCs w:val="20"/>
        </w:rPr>
        <w:tab/>
        <w:t>Mid Upper Arm Circumference</w:t>
      </w:r>
    </w:p>
    <w:p w14:paraId="790FBC1F" w14:textId="77777777" w:rsidR="00371A6E" w:rsidRPr="009152F7" w:rsidRDefault="00371A6E" w:rsidP="004B339C">
      <w:pPr>
        <w:pStyle w:val="MediumShading1-Accent11"/>
        <w:rPr>
          <w:sz w:val="20"/>
          <w:szCs w:val="20"/>
        </w:rPr>
      </w:pPr>
      <w:r>
        <w:rPr>
          <w:sz w:val="20"/>
          <w:szCs w:val="20"/>
        </w:rPr>
        <w:t>NEC</w:t>
      </w:r>
      <w:r>
        <w:rPr>
          <w:sz w:val="20"/>
          <w:szCs w:val="20"/>
        </w:rPr>
        <w:tab/>
      </w:r>
      <w:r>
        <w:rPr>
          <w:sz w:val="20"/>
          <w:szCs w:val="20"/>
        </w:rPr>
        <w:tab/>
        <w:t>Nutrition Education and Counseling</w:t>
      </w:r>
    </w:p>
    <w:p w14:paraId="6BB0ED44" w14:textId="77777777" w:rsidR="004B339C" w:rsidRPr="009152F7" w:rsidRDefault="004B339C" w:rsidP="004B339C">
      <w:pPr>
        <w:pStyle w:val="MediumShading1-Accent11"/>
        <w:rPr>
          <w:sz w:val="20"/>
          <w:szCs w:val="20"/>
        </w:rPr>
      </w:pPr>
      <w:r w:rsidRPr="009152F7">
        <w:rPr>
          <w:sz w:val="20"/>
          <w:szCs w:val="20"/>
        </w:rPr>
        <w:t>NFIs</w:t>
      </w:r>
      <w:r w:rsidRPr="009152F7">
        <w:rPr>
          <w:sz w:val="20"/>
          <w:szCs w:val="20"/>
        </w:rPr>
        <w:tab/>
      </w:r>
      <w:r w:rsidRPr="009152F7">
        <w:rPr>
          <w:sz w:val="20"/>
          <w:szCs w:val="20"/>
        </w:rPr>
        <w:tab/>
      </w:r>
      <w:r w:rsidR="00193E2D" w:rsidRPr="009152F7">
        <w:rPr>
          <w:sz w:val="20"/>
          <w:szCs w:val="20"/>
        </w:rPr>
        <w:t>Non-Food</w:t>
      </w:r>
      <w:r w:rsidRPr="009152F7">
        <w:rPr>
          <w:sz w:val="20"/>
          <w:szCs w:val="20"/>
        </w:rPr>
        <w:t xml:space="preserve"> Item</w:t>
      </w:r>
    </w:p>
    <w:p w14:paraId="7D8B3B37" w14:textId="77777777" w:rsidR="004B339C" w:rsidRPr="009152F7" w:rsidRDefault="004B339C" w:rsidP="004B339C">
      <w:pPr>
        <w:pStyle w:val="MediumShading1-Accent11"/>
        <w:rPr>
          <w:sz w:val="20"/>
          <w:szCs w:val="20"/>
        </w:rPr>
      </w:pPr>
      <w:r w:rsidRPr="009152F7">
        <w:rPr>
          <w:sz w:val="20"/>
          <w:szCs w:val="20"/>
        </w:rPr>
        <w:t>NGO</w:t>
      </w:r>
      <w:r w:rsidRPr="009152F7">
        <w:rPr>
          <w:sz w:val="20"/>
          <w:szCs w:val="20"/>
        </w:rPr>
        <w:tab/>
      </w:r>
      <w:r w:rsidRPr="009152F7">
        <w:rPr>
          <w:sz w:val="20"/>
          <w:szCs w:val="20"/>
        </w:rPr>
        <w:tab/>
        <w:t>Non-Governmental Organization</w:t>
      </w:r>
    </w:p>
    <w:p w14:paraId="616BB460" w14:textId="77777777" w:rsidR="004B339C" w:rsidRDefault="004B339C" w:rsidP="004B339C">
      <w:pPr>
        <w:pStyle w:val="MediumShading1-Accent11"/>
        <w:rPr>
          <w:sz w:val="20"/>
          <w:szCs w:val="20"/>
        </w:rPr>
      </w:pPr>
      <w:r w:rsidRPr="009152F7">
        <w:rPr>
          <w:sz w:val="20"/>
          <w:szCs w:val="20"/>
        </w:rPr>
        <w:t>OTP</w:t>
      </w:r>
      <w:r w:rsidRPr="009152F7">
        <w:rPr>
          <w:sz w:val="20"/>
          <w:szCs w:val="20"/>
        </w:rPr>
        <w:tab/>
      </w:r>
      <w:r w:rsidRPr="009152F7">
        <w:rPr>
          <w:sz w:val="20"/>
          <w:szCs w:val="20"/>
        </w:rPr>
        <w:tab/>
        <w:t xml:space="preserve">Outpatient Therapeutic </w:t>
      </w:r>
      <w:r w:rsidR="003A1806" w:rsidRPr="009152F7">
        <w:rPr>
          <w:sz w:val="20"/>
          <w:szCs w:val="20"/>
        </w:rPr>
        <w:t>Pro</w:t>
      </w:r>
      <w:r w:rsidR="003A1806">
        <w:rPr>
          <w:sz w:val="20"/>
          <w:szCs w:val="20"/>
        </w:rPr>
        <w:t>gram</w:t>
      </w:r>
    </w:p>
    <w:p w14:paraId="7BF3A967" w14:textId="77777777" w:rsidR="00A44A1D" w:rsidRDefault="00A44A1D" w:rsidP="004B339C">
      <w:pPr>
        <w:pStyle w:val="MediumShading1-Accent11"/>
        <w:rPr>
          <w:sz w:val="20"/>
          <w:szCs w:val="20"/>
        </w:rPr>
      </w:pPr>
      <w:r>
        <w:rPr>
          <w:sz w:val="20"/>
          <w:szCs w:val="20"/>
        </w:rPr>
        <w:t>PDM</w:t>
      </w:r>
      <w:r>
        <w:rPr>
          <w:sz w:val="20"/>
          <w:szCs w:val="20"/>
        </w:rPr>
        <w:tab/>
      </w:r>
      <w:r>
        <w:rPr>
          <w:sz w:val="20"/>
          <w:szCs w:val="20"/>
        </w:rPr>
        <w:tab/>
        <w:t>Post Distribution Monitoring</w:t>
      </w:r>
    </w:p>
    <w:p w14:paraId="4DB6CF26" w14:textId="77777777" w:rsidR="00C5406B" w:rsidRPr="009152F7" w:rsidRDefault="00C5406B" w:rsidP="004B339C">
      <w:pPr>
        <w:pStyle w:val="MediumShading1-Accent11"/>
        <w:rPr>
          <w:sz w:val="20"/>
          <w:szCs w:val="20"/>
        </w:rPr>
      </w:pPr>
      <w:r>
        <w:rPr>
          <w:sz w:val="20"/>
          <w:szCs w:val="20"/>
        </w:rPr>
        <w:t>PLHIV</w:t>
      </w:r>
      <w:r>
        <w:rPr>
          <w:sz w:val="20"/>
          <w:szCs w:val="20"/>
        </w:rPr>
        <w:tab/>
      </w:r>
      <w:r>
        <w:rPr>
          <w:sz w:val="20"/>
          <w:szCs w:val="20"/>
        </w:rPr>
        <w:tab/>
        <w:t>People Living with HIV</w:t>
      </w:r>
    </w:p>
    <w:p w14:paraId="7935D305" w14:textId="77777777" w:rsidR="009152F7" w:rsidRPr="009152F7" w:rsidRDefault="009152F7" w:rsidP="004B339C">
      <w:pPr>
        <w:pStyle w:val="MediumShading1-Accent11"/>
        <w:rPr>
          <w:sz w:val="20"/>
          <w:szCs w:val="20"/>
        </w:rPr>
      </w:pPr>
      <w:r w:rsidRPr="009152F7">
        <w:rPr>
          <w:sz w:val="20"/>
          <w:szCs w:val="20"/>
        </w:rPr>
        <w:t>PMTCT</w:t>
      </w:r>
      <w:r w:rsidRPr="009152F7">
        <w:rPr>
          <w:sz w:val="20"/>
          <w:szCs w:val="20"/>
        </w:rPr>
        <w:tab/>
      </w:r>
      <w:r w:rsidRPr="009152F7">
        <w:rPr>
          <w:sz w:val="20"/>
          <w:szCs w:val="20"/>
        </w:rPr>
        <w:tab/>
        <w:t>Prevention of Mother to Child Transmission</w:t>
      </w:r>
    </w:p>
    <w:p w14:paraId="20ED6E70" w14:textId="77777777" w:rsidR="004B339C" w:rsidRPr="009152F7" w:rsidRDefault="004B339C" w:rsidP="004B339C">
      <w:pPr>
        <w:pStyle w:val="MediumShading1-Accent11"/>
        <w:rPr>
          <w:sz w:val="20"/>
          <w:szCs w:val="20"/>
        </w:rPr>
      </w:pPr>
      <w:r w:rsidRPr="009152F7">
        <w:rPr>
          <w:sz w:val="20"/>
          <w:szCs w:val="20"/>
        </w:rPr>
        <w:t>PRRO</w:t>
      </w:r>
      <w:r w:rsidRPr="009152F7">
        <w:rPr>
          <w:sz w:val="20"/>
          <w:szCs w:val="20"/>
        </w:rPr>
        <w:tab/>
      </w:r>
      <w:r w:rsidRPr="009152F7">
        <w:rPr>
          <w:sz w:val="20"/>
          <w:szCs w:val="20"/>
        </w:rPr>
        <w:tab/>
        <w:t>Protracted Relief and Recovery Operation</w:t>
      </w:r>
    </w:p>
    <w:p w14:paraId="4FB28FD6" w14:textId="77777777" w:rsidR="004B339C" w:rsidRPr="009152F7" w:rsidRDefault="004B339C" w:rsidP="004B339C">
      <w:pPr>
        <w:pStyle w:val="MediumShading1-Accent11"/>
        <w:rPr>
          <w:sz w:val="20"/>
          <w:szCs w:val="20"/>
        </w:rPr>
      </w:pPr>
      <w:r w:rsidRPr="009152F7">
        <w:rPr>
          <w:sz w:val="20"/>
          <w:szCs w:val="20"/>
        </w:rPr>
        <w:t xml:space="preserve">Rwf </w:t>
      </w:r>
      <w:r w:rsidRPr="009152F7">
        <w:rPr>
          <w:sz w:val="20"/>
          <w:szCs w:val="20"/>
        </w:rPr>
        <w:tab/>
      </w:r>
      <w:r w:rsidRPr="009152F7">
        <w:rPr>
          <w:sz w:val="20"/>
          <w:szCs w:val="20"/>
        </w:rPr>
        <w:tab/>
        <w:t>Rwandan Franc</w:t>
      </w:r>
    </w:p>
    <w:p w14:paraId="1044D3B8" w14:textId="77777777" w:rsidR="004B339C" w:rsidRDefault="004B339C" w:rsidP="004B339C">
      <w:pPr>
        <w:pStyle w:val="MediumShading1-Accent11"/>
        <w:rPr>
          <w:sz w:val="20"/>
          <w:szCs w:val="20"/>
        </w:rPr>
      </w:pPr>
      <w:r w:rsidRPr="009152F7">
        <w:rPr>
          <w:sz w:val="20"/>
          <w:szCs w:val="20"/>
        </w:rPr>
        <w:t>SAM</w:t>
      </w:r>
      <w:r w:rsidRPr="009152F7">
        <w:rPr>
          <w:sz w:val="20"/>
          <w:szCs w:val="20"/>
        </w:rPr>
        <w:tab/>
      </w:r>
      <w:r w:rsidRPr="009152F7">
        <w:rPr>
          <w:sz w:val="20"/>
          <w:szCs w:val="20"/>
        </w:rPr>
        <w:tab/>
        <w:t>Severe Acute Malnutrition</w:t>
      </w:r>
    </w:p>
    <w:p w14:paraId="3B7AFE8E" w14:textId="77777777" w:rsidR="008852C8" w:rsidRPr="009152F7" w:rsidRDefault="008852C8" w:rsidP="004B339C">
      <w:pPr>
        <w:pStyle w:val="MediumShading1-Accent11"/>
        <w:rPr>
          <w:sz w:val="20"/>
          <w:szCs w:val="20"/>
        </w:rPr>
      </w:pPr>
      <w:r>
        <w:rPr>
          <w:sz w:val="20"/>
          <w:szCs w:val="20"/>
        </w:rPr>
        <w:t>SCI</w:t>
      </w:r>
      <w:r>
        <w:rPr>
          <w:sz w:val="20"/>
          <w:szCs w:val="20"/>
        </w:rPr>
        <w:tab/>
      </w:r>
      <w:r>
        <w:rPr>
          <w:sz w:val="20"/>
          <w:szCs w:val="20"/>
        </w:rPr>
        <w:tab/>
        <w:t>Save the Children International</w:t>
      </w:r>
    </w:p>
    <w:p w14:paraId="788456B6" w14:textId="77777777" w:rsidR="004B339C" w:rsidRPr="009152F7" w:rsidRDefault="004B339C" w:rsidP="004B339C">
      <w:pPr>
        <w:pStyle w:val="MediumShading1-Accent11"/>
        <w:rPr>
          <w:sz w:val="20"/>
          <w:szCs w:val="20"/>
        </w:rPr>
      </w:pPr>
      <w:r w:rsidRPr="009152F7">
        <w:rPr>
          <w:sz w:val="20"/>
          <w:szCs w:val="20"/>
        </w:rPr>
        <w:t>SFP</w:t>
      </w:r>
      <w:r w:rsidRPr="009152F7">
        <w:rPr>
          <w:sz w:val="20"/>
          <w:szCs w:val="20"/>
        </w:rPr>
        <w:tab/>
      </w:r>
      <w:r w:rsidRPr="009152F7">
        <w:rPr>
          <w:sz w:val="20"/>
          <w:szCs w:val="20"/>
        </w:rPr>
        <w:tab/>
        <w:t>Supplementary Feeding Program</w:t>
      </w:r>
    </w:p>
    <w:p w14:paraId="07FF8F1D" w14:textId="77777777" w:rsidR="004B339C" w:rsidRPr="009152F7" w:rsidRDefault="004B339C" w:rsidP="004B339C">
      <w:pPr>
        <w:pStyle w:val="MediumShading1-Accent11"/>
        <w:rPr>
          <w:sz w:val="20"/>
          <w:szCs w:val="20"/>
        </w:rPr>
      </w:pPr>
      <w:r w:rsidRPr="009152F7">
        <w:rPr>
          <w:sz w:val="20"/>
          <w:szCs w:val="20"/>
        </w:rPr>
        <w:t>SMART</w:t>
      </w:r>
      <w:r w:rsidRPr="009152F7">
        <w:rPr>
          <w:sz w:val="20"/>
          <w:szCs w:val="20"/>
        </w:rPr>
        <w:tab/>
      </w:r>
      <w:r w:rsidRPr="009152F7">
        <w:rPr>
          <w:sz w:val="20"/>
          <w:szCs w:val="20"/>
        </w:rPr>
        <w:tab/>
        <w:t>Standardized Monitoring and Assessment of Relief and Transitions</w:t>
      </w:r>
    </w:p>
    <w:p w14:paraId="7221FCE9" w14:textId="77777777" w:rsidR="00E452D0" w:rsidRPr="009152F7" w:rsidRDefault="00E452D0" w:rsidP="004B339C">
      <w:pPr>
        <w:pStyle w:val="MediumShading1-Accent11"/>
        <w:rPr>
          <w:sz w:val="20"/>
          <w:szCs w:val="20"/>
        </w:rPr>
      </w:pPr>
      <w:r w:rsidRPr="009152F7">
        <w:rPr>
          <w:sz w:val="20"/>
          <w:szCs w:val="20"/>
        </w:rPr>
        <w:t>TB</w:t>
      </w:r>
      <w:r w:rsidRPr="009152F7">
        <w:rPr>
          <w:sz w:val="20"/>
          <w:szCs w:val="20"/>
        </w:rPr>
        <w:tab/>
      </w:r>
      <w:r w:rsidRPr="009152F7">
        <w:rPr>
          <w:sz w:val="20"/>
          <w:szCs w:val="20"/>
        </w:rPr>
        <w:tab/>
        <w:t>Tuberculosis</w:t>
      </w:r>
    </w:p>
    <w:p w14:paraId="1CF06B63" w14:textId="77777777" w:rsidR="004B339C" w:rsidRPr="009152F7" w:rsidRDefault="004B339C" w:rsidP="004B339C">
      <w:pPr>
        <w:pStyle w:val="MediumShading1-Accent11"/>
        <w:rPr>
          <w:sz w:val="20"/>
          <w:szCs w:val="20"/>
        </w:rPr>
      </w:pPr>
      <w:r w:rsidRPr="009152F7">
        <w:rPr>
          <w:sz w:val="20"/>
          <w:szCs w:val="20"/>
        </w:rPr>
        <w:t>U5</w:t>
      </w:r>
      <w:r w:rsidRPr="009152F7">
        <w:rPr>
          <w:sz w:val="20"/>
          <w:szCs w:val="20"/>
        </w:rPr>
        <w:tab/>
      </w:r>
      <w:r w:rsidRPr="009152F7">
        <w:rPr>
          <w:sz w:val="20"/>
          <w:szCs w:val="20"/>
        </w:rPr>
        <w:tab/>
        <w:t>Under 5 Years</w:t>
      </w:r>
    </w:p>
    <w:p w14:paraId="4E546871" w14:textId="4D8D6BD0" w:rsidR="004B339C" w:rsidRPr="009152F7" w:rsidRDefault="004B339C" w:rsidP="004B339C">
      <w:pPr>
        <w:pStyle w:val="MediumShading1-Accent11"/>
        <w:rPr>
          <w:sz w:val="20"/>
          <w:szCs w:val="20"/>
        </w:rPr>
      </w:pPr>
      <w:r w:rsidRPr="009152F7">
        <w:rPr>
          <w:sz w:val="20"/>
          <w:szCs w:val="20"/>
        </w:rPr>
        <w:t>UNHCR</w:t>
      </w:r>
      <w:r w:rsidRPr="009152F7">
        <w:rPr>
          <w:sz w:val="20"/>
          <w:szCs w:val="20"/>
        </w:rPr>
        <w:tab/>
      </w:r>
      <w:r w:rsidRPr="009152F7">
        <w:rPr>
          <w:sz w:val="20"/>
          <w:szCs w:val="20"/>
        </w:rPr>
        <w:tab/>
        <w:t>United Nations High Commission</w:t>
      </w:r>
      <w:r w:rsidR="00A840E9">
        <w:rPr>
          <w:sz w:val="20"/>
          <w:szCs w:val="20"/>
        </w:rPr>
        <w:t>er for</w:t>
      </w:r>
      <w:r w:rsidRPr="009152F7">
        <w:rPr>
          <w:sz w:val="20"/>
          <w:szCs w:val="20"/>
        </w:rPr>
        <w:t>Refugees</w:t>
      </w:r>
    </w:p>
    <w:p w14:paraId="173788BA" w14:textId="77777777" w:rsidR="004B339C" w:rsidRDefault="004B339C" w:rsidP="004B339C">
      <w:pPr>
        <w:pStyle w:val="MediumShading1-Accent11"/>
        <w:rPr>
          <w:sz w:val="20"/>
          <w:szCs w:val="20"/>
        </w:rPr>
      </w:pPr>
      <w:r w:rsidRPr="009152F7">
        <w:rPr>
          <w:sz w:val="20"/>
          <w:szCs w:val="20"/>
        </w:rPr>
        <w:t>UNICEF</w:t>
      </w:r>
      <w:r w:rsidRPr="009152F7">
        <w:rPr>
          <w:sz w:val="20"/>
          <w:szCs w:val="20"/>
        </w:rPr>
        <w:tab/>
      </w:r>
      <w:r w:rsidRPr="009152F7">
        <w:rPr>
          <w:sz w:val="20"/>
          <w:szCs w:val="20"/>
        </w:rPr>
        <w:tab/>
        <w:t>United Nations Children’s Fund</w:t>
      </w:r>
    </w:p>
    <w:p w14:paraId="4884FA99" w14:textId="77777777" w:rsidR="00550297" w:rsidRPr="009152F7" w:rsidRDefault="00550297" w:rsidP="004B339C">
      <w:pPr>
        <w:pStyle w:val="MediumShading1-Accent11"/>
        <w:rPr>
          <w:sz w:val="20"/>
          <w:szCs w:val="20"/>
        </w:rPr>
      </w:pPr>
      <w:r>
        <w:rPr>
          <w:sz w:val="20"/>
          <w:szCs w:val="20"/>
        </w:rPr>
        <w:t>USD</w:t>
      </w:r>
      <w:r>
        <w:rPr>
          <w:sz w:val="20"/>
          <w:szCs w:val="20"/>
        </w:rPr>
        <w:tab/>
      </w:r>
      <w:r>
        <w:rPr>
          <w:sz w:val="20"/>
          <w:szCs w:val="20"/>
        </w:rPr>
        <w:tab/>
        <w:t>United States Dollars</w:t>
      </w:r>
    </w:p>
    <w:p w14:paraId="308E8DCF" w14:textId="77777777" w:rsidR="00D14204" w:rsidRPr="009152F7" w:rsidRDefault="00D14204" w:rsidP="004B339C">
      <w:pPr>
        <w:pStyle w:val="MediumShading1-Accent11"/>
        <w:rPr>
          <w:sz w:val="20"/>
          <w:szCs w:val="20"/>
        </w:rPr>
      </w:pPr>
      <w:r w:rsidRPr="009152F7">
        <w:rPr>
          <w:sz w:val="20"/>
          <w:szCs w:val="20"/>
        </w:rPr>
        <w:t>VAM</w:t>
      </w:r>
      <w:r w:rsidRPr="009152F7">
        <w:rPr>
          <w:sz w:val="20"/>
          <w:szCs w:val="20"/>
        </w:rPr>
        <w:tab/>
      </w:r>
      <w:r w:rsidRPr="009152F7">
        <w:rPr>
          <w:sz w:val="20"/>
          <w:szCs w:val="20"/>
        </w:rPr>
        <w:tab/>
        <w:t>Vulnerability and Assessment Mapping</w:t>
      </w:r>
    </w:p>
    <w:p w14:paraId="67E309F3" w14:textId="77777777" w:rsidR="00E452D0" w:rsidRPr="009152F7" w:rsidRDefault="00E452D0" w:rsidP="004B339C">
      <w:pPr>
        <w:pStyle w:val="MediumShading1-Accent11"/>
        <w:rPr>
          <w:sz w:val="20"/>
          <w:szCs w:val="20"/>
        </w:rPr>
      </w:pPr>
      <w:r w:rsidRPr="009152F7">
        <w:rPr>
          <w:sz w:val="20"/>
          <w:szCs w:val="20"/>
        </w:rPr>
        <w:t>VCT</w:t>
      </w:r>
      <w:r w:rsidRPr="009152F7">
        <w:rPr>
          <w:sz w:val="20"/>
          <w:szCs w:val="20"/>
        </w:rPr>
        <w:tab/>
      </w:r>
      <w:r w:rsidRPr="009152F7">
        <w:rPr>
          <w:sz w:val="20"/>
          <w:szCs w:val="20"/>
        </w:rPr>
        <w:tab/>
        <w:t>Voluntary Counseling and Treatment</w:t>
      </w:r>
    </w:p>
    <w:p w14:paraId="0C01A19F" w14:textId="77777777" w:rsidR="004B339C" w:rsidRPr="009152F7" w:rsidRDefault="004B339C" w:rsidP="004B339C">
      <w:pPr>
        <w:pStyle w:val="MediumShading1-Accent11"/>
        <w:rPr>
          <w:sz w:val="20"/>
          <w:szCs w:val="20"/>
        </w:rPr>
      </w:pPr>
      <w:r w:rsidRPr="009152F7">
        <w:rPr>
          <w:sz w:val="20"/>
          <w:szCs w:val="20"/>
        </w:rPr>
        <w:lastRenderedPageBreak/>
        <w:t>WASH</w:t>
      </w:r>
      <w:r w:rsidRPr="009152F7">
        <w:rPr>
          <w:sz w:val="20"/>
          <w:szCs w:val="20"/>
        </w:rPr>
        <w:tab/>
      </w:r>
      <w:r w:rsidRPr="009152F7">
        <w:rPr>
          <w:sz w:val="20"/>
          <w:szCs w:val="20"/>
        </w:rPr>
        <w:tab/>
        <w:t xml:space="preserve">Water, Sanitation and Hygiene </w:t>
      </w:r>
    </w:p>
    <w:p w14:paraId="35A20B48" w14:textId="77777777" w:rsidR="004B339C" w:rsidRPr="009152F7" w:rsidRDefault="004B339C" w:rsidP="004B339C">
      <w:pPr>
        <w:pStyle w:val="MediumShading1-Accent11"/>
        <w:rPr>
          <w:sz w:val="20"/>
          <w:szCs w:val="20"/>
        </w:rPr>
      </w:pPr>
      <w:r w:rsidRPr="009152F7">
        <w:rPr>
          <w:sz w:val="20"/>
          <w:szCs w:val="20"/>
        </w:rPr>
        <w:t>WFP</w:t>
      </w:r>
      <w:r w:rsidRPr="009152F7">
        <w:rPr>
          <w:sz w:val="20"/>
          <w:szCs w:val="20"/>
        </w:rPr>
        <w:tab/>
      </w:r>
      <w:r w:rsidRPr="009152F7">
        <w:rPr>
          <w:sz w:val="20"/>
          <w:szCs w:val="20"/>
        </w:rPr>
        <w:tab/>
        <w:t>World Food Programme</w:t>
      </w:r>
    </w:p>
    <w:p w14:paraId="24979DAD" w14:textId="77777777" w:rsidR="004B339C" w:rsidRPr="009152F7" w:rsidRDefault="004B339C" w:rsidP="004B339C">
      <w:pPr>
        <w:pStyle w:val="MediumShading1-Accent11"/>
        <w:rPr>
          <w:sz w:val="20"/>
          <w:szCs w:val="20"/>
        </w:rPr>
      </w:pPr>
      <w:r w:rsidRPr="009152F7">
        <w:rPr>
          <w:sz w:val="20"/>
          <w:szCs w:val="20"/>
        </w:rPr>
        <w:t>WHO</w:t>
      </w:r>
      <w:r w:rsidRPr="009152F7">
        <w:rPr>
          <w:sz w:val="20"/>
          <w:szCs w:val="20"/>
        </w:rPr>
        <w:tab/>
      </w:r>
      <w:r w:rsidRPr="009152F7">
        <w:rPr>
          <w:sz w:val="20"/>
          <w:szCs w:val="20"/>
        </w:rPr>
        <w:tab/>
        <w:t>World Health Organization</w:t>
      </w:r>
    </w:p>
    <w:p w14:paraId="6788CB7D" w14:textId="77777777" w:rsidR="004B339C" w:rsidRPr="00550297" w:rsidRDefault="004B339C" w:rsidP="00550297">
      <w:pPr>
        <w:pStyle w:val="MediumShading1-Accent11"/>
        <w:rPr>
          <w:sz w:val="20"/>
          <w:szCs w:val="20"/>
        </w:rPr>
      </w:pPr>
      <w:r w:rsidRPr="009152F7">
        <w:rPr>
          <w:sz w:val="20"/>
          <w:szCs w:val="20"/>
        </w:rPr>
        <w:t>WHZ</w:t>
      </w:r>
      <w:r w:rsidRPr="009152F7">
        <w:rPr>
          <w:sz w:val="20"/>
          <w:szCs w:val="20"/>
        </w:rPr>
        <w:tab/>
      </w:r>
      <w:r w:rsidRPr="009152F7">
        <w:rPr>
          <w:sz w:val="20"/>
          <w:szCs w:val="20"/>
        </w:rPr>
        <w:tab/>
        <w:t>Weight for Height Z Score</w:t>
      </w:r>
    </w:p>
    <w:p w14:paraId="05F36BDB" w14:textId="77777777" w:rsidR="00640F9B" w:rsidRPr="00224307" w:rsidRDefault="004B339C" w:rsidP="006436F5">
      <w:pPr>
        <w:pStyle w:val="Heading1"/>
        <w:numPr>
          <w:ilvl w:val="0"/>
          <w:numId w:val="0"/>
        </w:numPr>
        <w:ind w:left="432" w:hanging="432"/>
        <w:rPr>
          <w:rFonts w:eastAsia="Calibri"/>
          <w:color w:val="000000" w:themeColor="text1"/>
        </w:rPr>
      </w:pPr>
      <w:r>
        <w:rPr>
          <w:rFonts w:eastAsia="Calibri"/>
        </w:rPr>
        <w:br w:type="page"/>
      </w:r>
      <w:bookmarkStart w:id="3" w:name="_Toc518469710"/>
      <w:r w:rsidRPr="00224307">
        <w:rPr>
          <w:rFonts w:eastAsia="Calibri"/>
          <w:color w:val="000000" w:themeColor="text1"/>
        </w:rPr>
        <w:lastRenderedPageBreak/>
        <w:t>Executive Summary</w:t>
      </w:r>
      <w:bookmarkEnd w:id="3"/>
    </w:p>
    <w:p w14:paraId="667D642F" w14:textId="77777777" w:rsidR="00640F9B" w:rsidRPr="00224307" w:rsidRDefault="00640F9B" w:rsidP="00640F9B">
      <w:pPr>
        <w:rPr>
          <w:rFonts w:ascii="Calibri" w:eastAsia="Calibri" w:hAnsi="Calibri" w:cs="Calibri"/>
          <w:color w:val="000000" w:themeColor="text1"/>
        </w:rPr>
      </w:pPr>
    </w:p>
    <w:p w14:paraId="73793EAE" w14:textId="77777777" w:rsidR="00C834F5" w:rsidRPr="00224307" w:rsidRDefault="00640F9B" w:rsidP="006436F5">
      <w:pPr>
        <w:jc w:val="both"/>
        <w:outlineLvl w:val="0"/>
        <w:rPr>
          <w:rFonts w:ascii="Calibri" w:eastAsia="Calibri" w:hAnsi="Calibri" w:cs="Calibri"/>
          <w:b/>
          <w:bCs/>
          <w:color w:val="000000" w:themeColor="text1"/>
          <w:sz w:val="20"/>
          <w:szCs w:val="20"/>
        </w:rPr>
      </w:pPr>
      <w:r w:rsidRPr="00224307">
        <w:rPr>
          <w:rFonts w:ascii="Calibri" w:eastAsia="Calibri" w:hAnsi="Calibri" w:cs="Calibri"/>
          <w:b/>
          <w:bCs/>
          <w:color w:val="000000" w:themeColor="text1"/>
          <w:sz w:val="20"/>
          <w:szCs w:val="20"/>
        </w:rPr>
        <w:t xml:space="preserve">Background: </w:t>
      </w:r>
    </w:p>
    <w:p w14:paraId="0D6690BA" w14:textId="6A00FBEA" w:rsidR="00AA5472" w:rsidRPr="003F0D36" w:rsidRDefault="00AA5472" w:rsidP="00D61AF7">
      <w:pPr>
        <w:jc w:val="both"/>
        <w:rPr>
          <w:rFonts w:ascii="Calibri" w:eastAsia="Calibri" w:hAnsi="Calibri" w:cs="Calibri"/>
          <w:sz w:val="20"/>
        </w:rPr>
      </w:pPr>
      <w:r w:rsidRPr="00D632A0">
        <w:rPr>
          <w:rFonts w:ascii="Calibri" w:hAnsi="Calibri" w:cs="Calibri"/>
          <w:sz w:val="20"/>
        </w:rPr>
        <w:t xml:space="preserve">Rwanda hosts approximately </w:t>
      </w:r>
      <w:r w:rsidR="00EC6EF3" w:rsidRPr="00D632A0">
        <w:rPr>
          <w:rFonts w:ascii="Calibri" w:hAnsi="Calibri" w:cs="Calibri"/>
          <w:sz w:val="20"/>
        </w:rPr>
        <w:t>175</w:t>
      </w:r>
      <w:r w:rsidRPr="00D632A0">
        <w:rPr>
          <w:rFonts w:ascii="Calibri" w:hAnsi="Calibri" w:cs="Calibri"/>
          <w:sz w:val="20"/>
        </w:rPr>
        <w:t xml:space="preserve">,000 Congolese and Burundian refugees and </w:t>
      </w:r>
      <w:r w:rsidR="003B1DA0" w:rsidRPr="00D632A0">
        <w:rPr>
          <w:rFonts w:ascii="Calibri" w:hAnsi="Calibri" w:cs="Calibri"/>
          <w:sz w:val="20"/>
        </w:rPr>
        <w:t xml:space="preserve">9000 </w:t>
      </w:r>
      <w:r w:rsidRPr="00D632A0">
        <w:rPr>
          <w:rFonts w:ascii="Calibri" w:hAnsi="Calibri" w:cs="Calibri"/>
          <w:sz w:val="20"/>
        </w:rPr>
        <w:t xml:space="preserve">asylum seekers, most of which (79%) reside in six camps provided by the Government of Rwanda and the remainder in urban settings. The five Congolese camps of Gihembe, Nyabiheke, Kiziba, Kigeme and Mugombwa </w:t>
      </w:r>
      <w:r w:rsidR="00C407F6" w:rsidRPr="00D632A0">
        <w:rPr>
          <w:rFonts w:ascii="Calibri" w:hAnsi="Calibri" w:cs="Calibri"/>
          <w:sz w:val="20"/>
        </w:rPr>
        <w:t>totaling 7</w:t>
      </w:r>
      <w:r w:rsidR="003F0D36" w:rsidRPr="00D632A0">
        <w:rPr>
          <w:rFonts w:ascii="Calibri" w:hAnsi="Calibri" w:cs="Calibri"/>
          <w:sz w:val="20"/>
        </w:rPr>
        <w:t>4</w:t>
      </w:r>
      <w:r w:rsidR="00C407F6" w:rsidRPr="00D632A0">
        <w:rPr>
          <w:rFonts w:ascii="Calibri" w:hAnsi="Calibri" w:cs="Calibri"/>
          <w:sz w:val="20"/>
        </w:rPr>
        <w:t xml:space="preserve">,000 </w:t>
      </w:r>
      <w:r w:rsidR="003F0D36" w:rsidRPr="00D632A0">
        <w:rPr>
          <w:rFonts w:ascii="Calibri" w:hAnsi="Calibri" w:cs="Calibri"/>
          <w:sz w:val="20"/>
        </w:rPr>
        <w:t xml:space="preserve">refugees </w:t>
      </w:r>
      <w:r w:rsidRPr="00D632A0">
        <w:rPr>
          <w:rFonts w:ascii="Calibri" w:hAnsi="Calibri" w:cs="Calibri"/>
          <w:sz w:val="20"/>
        </w:rPr>
        <w:t xml:space="preserve">are in the north and west areas of the country while Mahama Camp for </w:t>
      </w:r>
      <w:r w:rsidR="003F0D36" w:rsidRPr="00D632A0">
        <w:rPr>
          <w:rFonts w:ascii="Calibri" w:hAnsi="Calibri" w:cs="Calibri"/>
          <w:sz w:val="20"/>
        </w:rPr>
        <w:t>5</w:t>
      </w:r>
      <w:r w:rsidR="00EC6EF3" w:rsidRPr="00D632A0">
        <w:rPr>
          <w:rFonts w:ascii="Calibri" w:hAnsi="Calibri" w:cs="Calibri"/>
          <w:sz w:val="20"/>
        </w:rPr>
        <w:t>7</w:t>
      </w:r>
      <w:r w:rsidR="003F0D36" w:rsidRPr="00D632A0">
        <w:rPr>
          <w:rFonts w:ascii="Calibri" w:hAnsi="Calibri" w:cs="Calibri"/>
          <w:sz w:val="20"/>
        </w:rPr>
        <w:t xml:space="preserve">,000 </w:t>
      </w:r>
      <w:r w:rsidRPr="00D632A0">
        <w:rPr>
          <w:rFonts w:ascii="Calibri" w:hAnsi="Calibri" w:cs="Calibri"/>
          <w:sz w:val="20"/>
        </w:rPr>
        <w:t>Burundian refugees is in the southeast</w:t>
      </w:r>
      <w:r w:rsidR="0042419C">
        <w:rPr>
          <w:rFonts w:ascii="Calibri" w:hAnsi="Calibri" w:cs="Calibri"/>
          <w:sz w:val="20"/>
        </w:rPr>
        <w:t xml:space="preserve"> (</w:t>
      </w:r>
      <w:r w:rsidR="0042419C" w:rsidRPr="00D632A0">
        <w:rPr>
          <w:rFonts w:ascii="Calibri" w:hAnsi="Calibri" w:cs="Calibri"/>
          <w:sz w:val="20"/>
        </w:rPr>
        <w:t>A</w:t>
      </w:r>
      <w:r w:rsidR="0042419C">
        <w:rPr>
          <w:rFonts w:ascii="Calibri" w:hAnsi="Calibri" w:cs="Calibri"/>
          <w:sz w:val="20"/>
        </w:rPr>
        <w:t xml:space="preserve">ppendix </w:t>
      </w:r>
      <w:r w:rsidR="0042419C" w:rsidRPr="00D632A0">
        <w:rPr>
          <w:rFonts w:ascii="Calibri" w:hAnsi="Calibri" w:cs="Calibri"/>
          <w:sz w:val="20"/>
        </w:rPr>
        <w:t>2)</w:t>
      </w:r>
      <w:r w:rsidR="00DC36DE">
        <w:rPr>
          <w:rFonts w:ascii="Calibri" w:hAnsi="Calibri" w:cs="Calibri"/>
          <w:sz w:val="20"/>
        </w:rPr>
        <w:t>.</w:t>
      </w:r>
      <w:r w:rsidRPr="00D632A0">
        <w:rPr>
          <w:rFonts w:ascii="Calibri" w:hAnsi="Calibri" w:cs="Calibri"/>
          <w:sz w:val="20"/>
        </w:rPr>
        <w:t xml:space="preserve"> </w:t>
      </w:r>
      <w:r w:rsidRPr="00D632A0">
        <w:rPr>
          <w:rFonts w:ascii="Calibri" w:eastAsia="Calibri" w:hAnsi="Calibri" w:cs="Calibri"/>
          <w:sz w:val="20"/>
        </w:rPr>
        <w:t>Kiziba</w:t>
      </w:r>
      <w:r w:rsidRPr="003F0D36">
        <w:rPr>
          <w:rFonts w:ascii="Calibri" w:eastAsia="Calibri" w:hAnsi="Calibri" w:cs="Calibri"/>
          <w:sz w:val="20"/>
        </w:rPr>
        <w:t xml:space="preserve"> was the first camp established in 1996, followed by Gihembe in 1997, Nyabiheke in 2005, Kigeme in 2012, Mugombwa in 2013 and Mahama in 2015. </w:t>
      </w:r>
      <w:r w:rsidR="003B1DA0" w:rsidRPr="003F0D36">
        <w:rPr>
          <w:rFonts w:ascii="Calibri" w:hAnsi="Calibri"/>
          <w:sz w:val="20"/>
          <w:szCs w:val="20"/>
          <w:lang w:eastAsia="rw-RW"/>
        </w:rPr>
        <w:t>Most Congolese refugees arrived in Rwanda in 1995-1996 after fleeing conflict in eastern DRC, while a further 30,000 escaped from increasing insecurity during 2012 and 2013.</w:t>
      </w:r>
      <w:r w:rsidR="003B1DA0" w:rsidRPr="003F0D36">
        <w:rPr>
          <w:rFonts w:ascii="Calibri" w:eastAsia="Calibri" w:hAnsi="Calibri" w:cs="Calibri"/>
          <w:sz w:val="20"/>
        </w:rPr>
        <w:t xml:space="preserve"> </w:t>
      </w:r>
      <w:r w:rsidRPr="003F0D36">
        <w:rPr>
          <w:rFonts w:ascii="Calibri" w:hAnsi="Calibri" w:cs="Calibri"/>
          <w:sz w:val="20"/>
        </w:rPr>
        <w:t xml:space="preserve">The refugee population in Rwanda has increased significantly since 2015, with the arrival of approximately 88,000 Burundian refugees and a </w:t>
      </w:r>
      <w:r w:rsidR="00F82548">
        <w:rPr>
          <w:rFonts w:ascii="Calibri" w:hAnsi="Calibri" w:cs="Calibri"/>
          <w:sz w:val="20"/>
        </w:rPr>
        <w:t xml:space="preserve">continued </w:t>
      </w:r>
      <w:r w:rsidR="00F82548" w:rsidRPr="003F0D36">
        <w:rPr>
          <w:rFonts w:ascii="Calibri" w:hAnsi="Calibri" w:cs="Calibri"/>
          <w:sz w:val="20"/>
        </w:rPr>
        <w:t xml:space="preserve">arrival rate of </w:t>
      </w:r>
      <w:r w:rsidR="00F82548">
        <w:rPr>
          <w:rFonts w:ascii="Calibri" w:hAnsi="Calibri" w:cs="Calibri"/>
          <w:sz w:val="20"/>
        </w:rPr>
        <w:t>approximately 35</w:t>
      </w:r>
      <w:r w:rsidR="00F82548" w:rsidRPr="003F0D36">
        <w:rPr>
          <w:rFonts w:ascii="Calibri" w:hAnsi="Calibri" w:cs="Calibri"/>
          <w:sz w:val="20"/>
        </w:rPr>
        <w:t xml:space="preserve"> </w:t>
      </w:r>
      <w:r w:rsidR="00F82548">
        <w:rPr>
          <w:rFonts w:ascii="Calibri" w:hAnsi="Calibri" w:cs="Calibri"/>
          <w:sz w:val="20"/>
        </w:rPr>
        <w:t xml:space="preserve">refugees </w:t>
      </w:r>
      <w:r w:rsidR="00F82548" w:rsidRPr="003F0D36">
        <w:rPr>
          <w:rFonts w:ascii="Calibri" w:hAnsi="Calibri" w:cs="Calibri"/>
          <w:sz w:val="20"/>
        </w:rPr>
        <w:t xml:space="preserve">per day </w:t>
      </w:r>
      <w:r w:rsidR="00F82548">
        <w:rPr>
          <w:rFonts w:ascii="Calibri" w:hAnsi="Calibri" w:cs="Calibri"/>
          <w:sz w:val="20"/>
        </w:rPr>
        <w:t>in 2018</w:t>
      </w:r>
      <w:r w:rsidRPr="003F0D36">
        <w:rPr>
          <w:rFonts w:ascii="Calibri" w:hAnsi="Calibri" w:cs="Calibri"/>
          <w:sz w:val="20"/>
        </w:rPr>
        <w:t xml:space="preserve">. </w:t>
      </w:r>
      <w:r w:rsidR="003B1DA0" w:rsidRPr="003F0D36">
        <w:rPr>
          <w:rFonts w:ascii="Calibri" w:hAnsi="Calibri" w:cs="Calibri"/>
          <w:sz w:val="20"/>
        </w:rPr>
        <w:t xml:space="preserve">The demographic structure of the camps is young with half of the population under the age of 18 years and </w:t>
      </w:r>
      <w:r w:rsidR="003B1DA0" w:rsidRPr="003F0D36">
        <w:rPr>
          <w:rFonts w:ascii="Calibri" w:eastAsia="Calibri" w:hAnsi="Calibri" w:cs="Calibri"/>
          <w:sz w:val="20"/>
        </w:rPr>
        <w:t>15% under the age of 5 years</w:t>
      </w:r>
      <w:r w:rsidR="003B1DA0" w:rsidRPr="00071763">
        <w:rPr>
          <w:rFonts w:ascii="Calibri" w:eastAsia="Calibri" w:hAnsi="Calibri" w:cs="Calibri"/>
          <w:sz w:val="20"/>
        </w:rPr>
        <w:t>.</w:t>
      </w:r>
      <w:r w:rsidR="003F0D36">
        <w:rPr>
          <w:rFonts w:ascii="Calibri" w:eastAsia="Calibri" w:hAnsi="Calibri" w:cs="Calibri"/>
          <w:sz w:val="20"/>
        </w:rPr>
        <w:t xml:space="preserve"> </w:t>
      </w:r>
      <w:r w:rsidRPr="00071763">
        <w:rPr>
          <w:rFonts w:ascii="Calibri" w:hAnsi="Calibri" w:cs="Calibri"/>
          <w:sz w:val="20"/>
        </w:rPr>
        <w:t xml:space="preserve">The volatile political and security situations in the DRC and Burundi continue to </w:t>
      </w:r>
      <w:r w:rsidR="002867E4">
        <w:rPr>
          <w:rFonts w:ascii="Calibri" w:hAnsi="Calibri" w:cs="Calibri"/>
          <w:sz w:val="20"/>
        </w:rPr>
        <w:t xml:space="preserve">present </w:t>
      </w:r>
      <w:r w:rsidR="00CE6574">
        <w:rPr>
          <w:rFonts w:ascii="Calibri" w:hAnsi="Calibri" w:cs="Calibri"/>
          <w:sz w:val="20"/>
        </w:rPr>
        <w:t>unfavorable prospects</w:t>
      </w:r>
      <w:r w:rsidRPr="00071763">
        <w:rPr>
          <w:rFonts w:ascii="Calibri" w:hAnsi="Calibri" w:cs="Calibri"/>
          <w:sz w:val="20"/>
        </w:rPr>
        <w:t xml:space="preserve"> for refugees and asylum seekers to return home.</w:t>
      </w:r>
      <w:r w:rsidR="00E32A5B">
        <w:rPr>
          <w:rStyle w:val="FootnoteReference"/>
          <w:rFonts w:ascii="Calibri" w:hAnsi="Calibri"/>
          <w:sz w:val="20"/>
        </w:rPr>
        <w:footnoteReference w:id="1"/>
      </w:r>
    </w:p>
    <w:p w14:paraId="32CAD842" w14:textId="77777777" w:rsidR="00AA5472" w:rsidRDefault="00AA5472" w:rsidP="001E35E6">
      <w:pPr>
        <w:jc w:val="both"/>
        <w:rPr>
          <w:rFonts w:ascii="Calibri" w:eastAsia="Calibri" w:hAnsi="Calibri" w:cs="Calibri"/>
          <w:b/>
          <w:bCs/>
          <w:color w:val="FF0000"/>
          <w:sz w:val="20"/>
          <w:szCs w:val="20"/>
        </w:rPr>
      </w:pPr>
    </w:p>
    <w:p w14:paraId="2AD727A8" w14:textId="05D7A639" w:rsidR="00591C22" w:rsidRPr="00F33216" w:rsidRDefault="003F0D36" w:rsidP="00D61AF7">
      <w:pPr>
        <w:pStyle w:val="NoSpacing"/>
        <w:jc w:val="both"/>
        <w:rPr>
          <w:rFonts w:ascii="Calibri" w:hAnsi="Calibri" w:cs="Calibri"/>
          <w:sz w:val="20"/>
          <w:szCs w:val="20"/>
        </w:rPr>
      </w:pPr>
      <w:r w:rsidRPr="00540F27">
        <w:rPr>
          <w:rFonts w:ascii="Calibri" w:eastAsia="Calibri" w:hAnsi="Calibri" w:cs="Calibri"/>
          <w:color w:val="000000" w:themeColor="text1"/>
          <w:sz w:val="20"/>
          <w:szCs w:val="20"/>
        </w:rPr>
        <w:t>The camp</w:t>
      </w:r>
      <w:r w:rsidR="00540F27" w:rsidRPr="00540F27">
        <w:rPr>
          <w:rFonts w:ascii="Calibri" w:eastAsia="Calibri" w:hAnsi="Calibri" w:cs="Calibri"/>
          <w:color w:val="000000" w:themeColor="text1"/>
          <w:sz w:val="20"/>
          <w:szCs w:val="20"/>
        </w:rPr>
        <w:t>s</w:t>
      </w:r>
      <w:r w:rsidR="00E32A5B">
        <w:rPr>
          <w:rFonts w:ascii="Calibri" w:eastAsia="Calibri" w:hAnsi="Calibri" w:cs="Calibri"/>
          <w:color w:val="000000" w:themeColor="text1"/>
          <w:sz w:val="20"/>
          <w:szCs w:val="20"/>
        </w:rPr>
        <w:t xml:space="preserve"> are located at altitudes</w:t>
      </w:r>
      <w:r w:rsidR="00224307">
        <w:rPr>
          <w:rFonts w:ascii="Calibri" w:eastAsia="Calibri" w:hAnsi="Calibri" w:cs="Calibri"/>
          <w:color w:val="000000" w:themeColor="text1"/>
          <w:sz w:val="20"/>
          <w:szCs w:val="20"/>
        </w:rPr>
        <w:t xml:space="preserve"> ranging from 1600 to 2200 meters</w:t>
      </w:r>
      <w:r w:rsidR="00E32A5B">
        <w:rPr>
          <w:rFonts w:ascii="Calibri" w:eastAsia="Calibri" w:hAnsi="Calibri" w:cs="Calibri"/>
          <w:color w:val="000000" w:themeColor="text1"/>
          <w:sz w:val="20"/>
          <w:szCs w:val="20"/>
        </w:rPr>
        <w:t xml:space="preserve"> with varying levels of </w:t>
      </w:r>
      <w:r w:rsidRPr="00540F27">
        <w:rPr>
          <w:rFonts w:ascii="Calibri" w:eastAsia="Calibri" w:hAnsi="Calibri" w:cs="Calibri"/>
          <w:color w:val="000000" w:themeColor="text1"/>
          <w:sz w:val="20"/>
          <w:szCs w:val="20"/>
        </w:rPr>
        <w:t>proximity to host population centers</w:t>
      </w:r>
      <w:r w:rsidR="00540F27" w:rsidRPr="00540F27">
        <w:rPr>
          <w:rFonts w:ascii="Calibri" w:eastAsia="Calibri" w:hAnsi="Calibri" w:cs="Calibri"/>
          <w:color w:val="000000" w:themeColor="text1"/>
          <w:sz w:val="20"/>
          <w:szCs w:val="20"/>
        </w:rPr>
        <w:t xml:space="preserve"> and markets</w:t>
      </w:r>
      <w:r w:rsidRPr="00540F27">
        <w:rPr>
          <w:rFonts w:ascii="Calibri" w:eastAsia="Calibri" w:hAnsi="Calibri" w:cs="Calibri"/>
          <w:color w:val="000000" w:themeColor="text1"/>
          <w:sz w:val="20"/>
          <w:szCs w:val="20"/>
        </w:rPr>
        <w:t xml:space="preserve">. </w:t>
      </w:r>
      <w:r w:rsidR="00591C22" w:rsidRPr="00540F27">
        <w:rPr>
          <w:rFonts w:ascii="Calibri" w:eastAsia="Calibri" w:hAnsi="Calibri" w:cs="Calibri"/>
          <w:color w:val="000000" w:themeColor="text1"/>
          <w:sz w:val="20"/>
          <w:szCs w:val="20"/>
        </w:rPr>
        <w:t xml:space="preserve">Refugees in Rwanda extensively rely on humanitarian assistance to cover their basic needs </w:t>
      </w:r>
      <w:r w:rsidR="00591C22" w:rsidRPr="00F33216">
        <w:rPr>
          <w:rFonts w:ascii="Calibri" w:eastAsia="Calibri" w:hAnsi="Calibri" w:cs="Calibri"/>
          <w:sz w:val="20"/>
          <w:szCs w:val="20"/>
        </w:rPr>
        <w:t>including water, shelter, firewood, medical care, and food</w:t>
      </w:r>
      <w:r w:rsidR="00CE6574">
        <w:rPr>
          <w:rFonts w:ascii="Calibri" w:eastAsia="Calibri" w:hAnsi="Calibri" w:cs="Calibri"/>
          <w:sz w:val="20"/>
          <w:szCs w:val="20"/>
        </w:rPr>
        <w:t xml:space="preserve">. With </w:t>
      </w:r>
      <w:r w:rsidR="00591C22" w:rsidRPr="00F33216">
        <w:rPr>
          <w:rFonts w:ascii="Calibri" w:eastAsia="Calibri" w:hAnsi="Calibri" w:cs="Calibri"/>
          <w:sz w:val="20"/>
          <w:szCs w:val="20"/>
        </w:rPr>
        <w:t xml:space="preserve">limited access to </w:t>
      </w:r>
      <w:r w:rsidR="00540F27">
        <w:rPr>
          <w:rFonts w:ascii="Calibri" w:eastAsia="Calibri" w:hAnsi="Calibri" w:cs="Calibri"/>
          <w:sz w:val="20"/>
          <w:szCs w:val="20"/>
        </w:rPr>
        <w:t xml:space="preserve">livelihood opportunities and </w:t>
      </w:r>
      <w:r w:rsidR="00591C22" w:rsidRPr="00F33216">
        <w:rPr>
          <w:rFonts w:ascii="Calibri" w:eastAsia="Calibri" w:hAnsi="Calibri" w:cs="Calibri"/>
          <w:sz w:val="20"/>
          <w:szCs w:val="20"/>
        </w:rPr>
        <w:t>suitable land for agricultural production</w:t>
      </w:r>
      <w:r w:rsidR="00CE6574">
        <w:rPr>
          <w:rFonts w:ascii="Calibri" w:eastAsia="Calibri" w:hAnsi="Calibri" w:cs="Calibri"/>
          <w:sz w:val="20"/>
          <w:szCs w:val="20"/>
        </w:rPr>
        <w:t>, t</w:t>
      </w:r>
      <w:r w:rsidR="00591C22" w:rsidRPr="00F33216">
        <w:rPr>
          <w:rFonts w:ascii="Calibri" w:hAnsi="Calibri" w:cs="Calibri"/>
          <w:sz w:val="20"/>
          <w:szCs w:val="20"/>
          <w:lang w:eastAsia="en-GB"/>
        </w:rPr>
        <w:t>he greatest source of income for most refugees continues to be food or cash assistance provided by WFP</w:t>
      </w:r>
      <w:r w:rsidR="00CE6574">
        <w:rPr>
          <w:rFonts w:ascii="Calibri" w:hAnsi="Calibri" w:cs="Calibri"/>
          <w:sz w:val="20"/>
          <w:szCs w:val="20"/>
          <w:lang w:eastAsia="en-GB"/>
        </w:rPr>
        <w:t xml:space="preserve"> and UNHCR</w:t>
      </w:r>
      <w:r w:rsidR="00591C22" w:rsidRPr="00F33216">
        <w:rPr>
          <w:rFonts w:ascii="Calibri" w:hAnsi="Calibri" w:cs="Calibri"/>
          <w:sz w:val="20"/>
          <w:szCs w:val="20"/>
          <w:lang w:eastAsia="en-GB"/>
        </w:rPr>
        <w:t xml:space="preserve">. </w:t>
      </w:r>
      <w:r w:rsidR="00224307">
        <w:rPr>
          <w:rFonts w:ascii="Calibri" w:hAnsi="Calibri" w:cs="Calibri"/>
          <w:sz w:val="20"/>
          <w:szCs w:val="20"/>
          <w:lang w:eastAsia="en-GB"/>
        </w:rPr>
        <w:t xml:space="preserve">Refugees in Mahama receive a monthly food ration </w:t>
      </w:r>
      <w:r w:rsidR="00CE6574">
        <w:rPr>
          <w:rFonts w:ascii="Calibri" w:hAnsi="Calibri" w:cs="Calibri"/>
          <w:sz w:val="20"/>
          <w:szCs w:val="20"/>
          <w:lang w:eastAsia="en-GB"/>
        </w:rPr>
        <w:t>with a target value of</w:t>
      </w:r>
      <w:r w:rsidR="00224307">
        <w:rPr>
          <w:rFonts w:ascii="Calibri" w:hAnsi="Calibri" w:cs="Calibri"/>
          <w:sz w:val="20"/>
          <w:szCs w:val="20"/>
          <w:lang w:eastAsia="en-GB"/>
        </w:rPr>
        <w:t xml:space="preserve"> 2100 Kcal per person per day</w:t>
      </w:r>
      <w:r w:rsidR="00367EA0">
        <w:rPr>
          <w:rFonts w:ascii="Calibri" w:hAnsi="Calibri" w:cs="Calibri"/>
          <w:sz w:val="20"/>
          <w:szCs w:val="20"/>
          <w:lang w:eastAsia="en-GB"/>
        </w:rPr>
        <w:t>,</w:t>
      </w:r>
      <w:r w:rsidR="00224307">
        <w:rPr>
          <w:rFonts w:ascii="Calibri" w:hAnsi="Calibri" w:cs="Calibri"/>
          <w:sz w:val="20"/>
          <w:szCs w:val="20"/>
          <w:lang w:eastAsia="en-GB"/>
        </w:rPr>
        <w:t xml:space="preserve"> while t</w:t>
      </w:r>
      <w:r w:rsidR="00591C22" w:rsidRPr="00F33216">
        <w:rPr>
          <w:rFonts w:ascii="Calibri" w:hAnsi="Calibri" w:cs="Calibri"/>
          <w:sz w:val="20"/>
          <w:szCs w:val="20"/>
          <w:lang w:eastAsia="en-GB"/>
        </w:rPr>
        <w:t xml:space="preserve">he five Congolese camps have now </w:t>
      </w:r>
      <w:r w:rsidR="00E32A5B">
        <w:rPr>
          <w:rFonts w:ascii="Calibri" w:hAnsi="Calibri" w:cs="Calibri"/>
          <w:sz w:val="20"/>
          <w:szCs w:val="20"/>
          <w:lang w:eastAsia="en-GB"/>
        </w:rPr>
        <w:t xml:space="preserve">all </w:t>
      </w:r>
      <w:r w:rsidR="00591C22" w:rsidRPr="00F33216">
        <w:rPr>
          <w:rFonts w:ascii="Calibri" w:hAnsi="Calibri" w:cs="Calibri"/>
          <w:sz w:val="20"/>
          <w:szCs w:val="20"/>
          <w:lang w:eastAsia="en-GB"/>
        </w:rPr>
        <w:t xml:space="preserve">transitioned to the cash-based transfer assistance modality. </w:t>
      </w:r>
      <w:r>
        <w:rPr>
          <w:rFonts w:ascii="Calibri" w:hAnsi="Calibri" w:cs="Calibri"/>
          <w:sz w:val="20"/>
          <w:szCs w:val="20"/>
          <w:lang w:eastAsia="en-GB"/>
        </w:rPr>
        <w:t xml:space="preserve">Until </w:t>
      </w:r>
      <w:r w:rsidR="00224307">
        <w:rPr>
          <w:rFonts w:ascii="Calibri" w:hAnsi="Calibri" w:cs="Calibri"/>
          <w:sz w:val="20"/>
          <w:szCs w:val="20"/>
          <w:lang w:eastAsia="en-GB"/>
        </w:rPr>
        <w:t>November 2017,</w:t>
      </w:r>
      <w:r>
        <w:rPr>
          <w:rFonts w:ascii="Calibri" w:hAnsi="Calibri" w:cs="Calibri"/>
          <w:sz w:val="20"/>
          <w:szCs w:val="20"/>
          <w:lang w:eastAsia="en-GB"/>
        </w:rPr>
        <w:t xml:space="preserve"> </w:t>
      </w:r>
      <w:r w:rsidR="00224307">
        <w:rPr>
          <w:rFonts w:ascii="Calibri" w:hAnsi="Calibri" w:cs="Calibri"/>
          <w:sz w:val="20"/>
          <w:szCs w:val="20"/>
          <w:lang w:eastAsia="en-GB"/>
        </w:rPr>
        <w:t xml:space="preserve">Congolese </w:t>
      </w:r>
      <w:r>
        <w:rPr>
          <w:rFonts w:ascii="Calibri" w:eastAsia="Calibri" w:hAnsi="Calibri" w:cs="Calibri"/>
          <w:sz w:val="20"/>
          <w:szCs w:val="20"/>
        </w:rPr>
        <w:t>r</w:t>
      </w:r>
      <w:r w:rsidR="00591C22" w:rsidRPr="00F33216">
        <w:rPr>
          <w:rFonts w:ascii="Calibri" w:eastAsia="Calibri" w:hAnsi="Calibri" w:cs="Calibri"/>
          <w:sz w:val="20"/>
          <w:szCs w:val="20"/>
        </w:rPr>
        <w:t>efugees received a cash voucher worth Rwf 7600 (~USD 8.76) per person per month and use</w:t>
      </w:r>
      <w:r>
        <w:rPr>
          <w:rFonts w:ascii="Calibri" w:eastAsia="Calibri" w:hAnsi="Calibri" w:cs="Calibri"/>
          <w:sz w:val="20"/>
          <w:szCs w:val="20"/>
        </w:rPr>
        <w:t>d</w:t>
      </w:r>
      <w:r w:rsidR="00591C22" w:rsidRPr="00F33216">
        <w:rPr>
          <w:rFonts w:ascii="Calibri" w:eastAsia="Calibri" w:hAnsi="Calibri" w:cs="Calibri"/>
          <w:sz w:val="20"/>
          <w:szCs w:val="20"/>
        </w:rPr>
        <w:t xml:space="preserve"> </w:t>
      </w:r>
      <w:r>
        <w:rPr>
          <w:rFonts w:ascii="Calibri" w:eastAsia="Calibri" w:hAnsi="Calibri" w:cs="Calibri"/>
          <w:sz w:val="20"/>
          <w:szCs w:val="20"/>
        </w:rPr>
        <w:t>over</w:t>
      </w:r>
      <w:r w:rsidR="00591C22" w:rsidRPr="00F33216">
        <w:rPr>
          <w:rFonts w:ascii="Calibri" w:eastAsia="Calibri" w:hAnsi="Calibri" w:cs="Calibri"/>
          <w:sz w:val="20"/>
          <w:szCs w:val="20"/>
        </w:rPr>
        <w:t xml:space="preserve"> </w:t>
      </w:r>
      <w:r w:rsidR="00591C22" w:rsidRPr="00F33216">
        <w:rPr>
          <w:rFonts w:ascii="Calibri" w:hAnsi="Calibri" w:cs="Calibri"/>
          <w:sz w:val="20"/>
          <w:szCs w:val="20"/>
        </w:rPr>
        <w:t>a third of their total expenditure on food (36%)</w:t>
      </w:r>
      <w:r w:rsidR="00591C22" w:rsidRPr="00F33216">
        <w:rPr>
          <w:rStyle w:val="FootnoteReference"/>
          <w:rFonts w:ascii="Calibri" w:hAnsi="Calibri" w:cs="Calibri"/>
          <w:sz w:val="20"/>
          <w:szCs w:val="20"/>
        </w:rPr>
        <w:footnoteReference w:id="2"/>
      </w:r>
      <w:r w:rsidR="00591C22" w:rsidRPr="00F33216">
        <w:rPr>
          <w:rFonts w:ascii="Calibri" w:hAnsi="Calibri" w:cs="Calibri"/>
          <w:sz w:val="20"/>
          <w:szCs w:val="20"/>
        </w:rPr>
        <w:t xml:space="preserve"> </w:t>
      </w:r>
      <w:r w:rsidR="00591C22" w:rsidRPr="00F33216">
        <w:rPr>
          <w:rFonts w:ascii="Calibri" w:eastAsia="Calibri" w:hAnsi="Calibri" w:cs="Calibri"/>
          <w:sz w:val="20"/>
          <w:szCs w:val="20"/>
        </w:rPr>
        <w:t xml:space="preserve">but </w:t>
      </w:r>
      <w:r w:rsidR="00224307">
        <w:rPr>
          <w:rFonts w:ascii="Calibri" w:eastAsia="Calibri" w:hAnsi="Calibri" w:cs="Calibri"/>
          <w:sz w:val="20"/>
          <w:szCs w:val="20"/>
        </w:rPr>
        <w:t xml:space="preserve">in December received a 10% reduction in the transfer value which was further reduced to 75% </w:t>
      </w:r>
      <w:r w:rsidR="00591C22" w:rsidRPr="00F33216">
        <w:rPr>
          <w:rFonts w:ascii="Calibri" w:eastAsia="Calibri" w:hAnsi="Calibri" w:cs="Calibri"/>
          <w:sz w:val="20"/>
          <w:szCs w:val="20"/>
        </w:rPr>
        <w:t>since January 2018</w:t>
      </w:r>
      <w:r w:rsidR="00E32A5B">
        <w:rPr>
          <w:rFonts w:ascii="Calibri" w:eastAsia="Calibri" w:hAnsi="Calibri" w:cs="Calibri"/>
          <w:sz w:val="20"/>
          <w:szCs w:val="20"/>
        </w:rPr>
        <w:t>.</w:t>
      </w:r>
      <w:r w:rsidR="00591C22" w:rsidRPr="00F33216">
        <w:rPr>
          <w:rFonts w:ascii="Calibri" w:eastAsia="Calibri" w:hAnsi="Calibri" w:cs="Calibri"/>
          <w:sz w:val="20"/>
          <w:szCs w:val="20"/>
        </w:rPr>
        <w:t xml:space="preserve"> </w:t>
      </w:r>
      <w:r w:rsidR="00CE6574">
        <w:rPr>
          <w:rFonts w:ascii="Calibri" w:eastAsia="Calibri" w:hAnsi="Calibri" w:cs="Calibri"/>
          <w:sz w:val="20"/>
          <w:szCs w:val="20"/>
        </w:rPr>
        <w:t>The food ration for Mahama r</w:t>
      </w:r>
      <w:r w:rsidR="00591C22" w:rsidRPr="00F33216">
        <w:rPr>
          <w:rFonts w:ascii="Calibri" w:eastAsia="Calibri" w:hAnsi="Calibri" w:cs="Calibri"/>
          <w:sz w:val="20"/>
          <w:szCs w:val="20"/>
        </w:rPr>
        <w:t xml:space="preserve">efugees </w:t>
      </w:r>
      <w:r w:rsidR="00CE6574">
        <w:rPr>
          <w:rFonts w:ascii="Calibri" w:eastAsia="Calibri" w:hAnsi="Calibri" w:cs="Calibri"/>
          <w:sz w:val="20"/>
          <w:szCs w:val="20"/>
        </w:rPr>
        <w:t xml:space="preserve">was similarly reduced by a quarter to provide </w:t>
      </w:r>
      <w:r w:rsidR="00591C22" w:rsidRPr="00F33216">
        <w:rPr>
          <w:rFonts w:ascii="Calibri" w:eastAsia="Calibri" w:hAnsi="Calibri" w:cs="Calibri"/>
          <w:sz w:val="20"/>
          <w:szCs w:val="20"/>
        </w:rPr>
        <w:t>1626 kcal per person per day</w:t>
      </w:r>
      <w:r w:rsidR="002867E4">
        <w:rPr>
          <w:rFonts w:ascii="Calibri" w:eastAsia="Calibri" w:hAnsi="Calibri" w:cs="Calibri"/>
          <w:sz w:val="20"/>
          <w:szCs w:val="20"/>
        </w:rPr>
        <w:t>. These reductions were still in effect through May 2018</w:t>
      </w:r>
      <w:r w:rsidR="00591C22" w:rsidRPr="00F33216">
        <w:rPr>
          <w:rFonts w:ascii="Calibri" w:eastAsia="Calibri" w:hAnsi="Calibri" w:cs="Calibri"/>
          <w:sz w:val="20"/>
          <w:szCs w:val="20"/>
        </w:rPr>
        <w:t xml:space="preserve">. </w:t>
      </w:r>
      <w:r w:rsidR="00591C22" w:rsidRPr="00F33216">
        <w:rPr>
          <w:rFonts w:ascii="Calibri" w:hAnsi="Calibri" w:cs="Calibri"/>
          <w:sz w:val="20"/>
          <w:szCs w:val="20"/>
        </w:rPr>
        <w:t>Apart from in kind food / cash, the mo</w:t>
      </w:r>
      <w:r w:rsidR="00E32A5B">
        <w:rPr>
          <w:rFonts w:ascii="Calibri" w:hAnsi="Calibri" w:cs="Calibri"/>
          <w:sz w:val="20"/>
          <w:szCs w:val="20"/>
        </w:rPr>
        <w:t xml:space="preserve">st important </w:t>
      </w:r>
      <w:r w:rsidR="00CE6574">
        <w:rPr>
          <w:rFonts w:ascii="Calibri" w:hAnsi="Calibri" w:cs="Calibri"/>
          <w:sz w:val="20"/>
          <w:szCs w:val="20"/>
        </w:rPr>
        <w:t xml:space="preserve">refugee </w:t>
      </w:r>
      <w:r w:rsidR="00E32A5B">
        <w:rPr>
          <w:rFonts w:ascii="Calibri" w:hAnsi="Calibri" w:cs="Calibri"/>
          <w:sz w:val="20"/>
          <w:szCs w:val="20"/>
        </w:rPr>
        <w:t>income sources are</w:t>
      </w:r>
      <w:r w:rsidR="00591C22" w:rsidRPr="00F33216">
        <w:rPr>
          <w:rFonts w:ascii="Calibri" w:hAnsi="Calibri" w:cs="Calibri"/>
          <w:sz w:val="20"/>
          <w:szCs w:val="20"/>
        </w:rPr>
        <w:t xml:space="preserve"> formal employment, borrowing, petty trading, casual labour related to agricultural activities and </w:t>
      </w:r>
      <w:r w:rsidR="00CE6574">
        <w:rPr>
          <w:rFonts w:ascii="Calibri" w:hAnsi="Calibri" w:cs="Calibri"/>
          <w:sz w:val="20"/>
          <w:szCs w:val="20"/>
        </w:rPr>
        <w:t xml:space="preserve">gifts from families, friends and </w:t>
      </w:r>
      <w:r w:rsidR="00591C22" w:rsidRPr="00F33216">
        <w:rPr>
          <w:rFonts w:ascii="Calibri" w:hAnsi="Calibri" w:cs="Calibri"/>
          <w:sz w:val="20"/>
          <w:szCs w:val="20"/>
        </w:rPr>
        <w:t>remittances.</w:t>
      </w:r>
    </w:p>
    <w:p w14:paraId="1B191D0B" w14:textId="77777777" w:rsidR="00591C22" w:rsidRPr="005D23BA" w:rsidRDefault="00591C22" w:rsidP="00D61AF7">
      <w:pPr>
        <w:pStyle w:val="NoSpacing"/>
        <w:jc w:val="both"/>
        <w:rPr>
          <w:rFonts w:ascii="Calibri" w:hAnsi="Calibri"/>
          <w:sz w:val="20"/>
          <w:szCs w:val="20"/>
        </w:rPr>
      </w:pPr>
    </w:p>
    <w:p w14:paraId="2D7BEDA3" w14:textId="5CD73C29" w:rsidR="00591C22" w:rsidRPr="005D23BA" w:rsidRDefault="00591C22" w:rsidP="00D61AF7">
      <w:pPr>
        <w:pStyle w:val="NoSpacing"/>
        <w:jc w:val="both"/>
        <w:rPr>
          <w:rFonts w:ascii="Calibri" w:hAnsi="Calibri"/>
          <w:sz w:val="20"/>
          <w:szCs w:val="20"/>
        </w:rPr>
      </w:pPr>
      <w:r w:rsidRPr="005D23BA">
        <w:rPr>
          <w:rFonts w:ascii="Calibri" w:hAnsi="Calibri"/>
          <w:sz w:val="20"/>
          <w:szCs w:val="20"/>
        </w:rPr>
        <w:t>Nutritional outcomes remain a concern in most refugee contexts including Rwanda</w:t>
      </w:r>
      <w:r>
        <w:rPr>
          <w:rFonts w:ascii="Calibri" w:hAnsi="Calibri"/>
          <w:sz w:val="20"/>
          <w:szCs w:val="20"/>
        </w:rPr>
        <w:t xml:space="preserve"> due to the association with various forms of malnutrition (wasting, stunting, underweight and anemia)</w:t>
      </w:r>
      <w:r w:rsidRPr="005D23BA">
        <w:rPr>
          <w:rFonts w:ascii="Calibri" w:hAnsi="Calibri"/>
          <w:sz w:val="20"/>
          <w:szCs w:val="20"/>
        </w:rPr>
        <w:t xml:space="preserve"> in children aged 6-59 months and </w:t>
      </w:r>
      <w:r>
        <w:rPr>
          <w:rFonts w:ascii="Calibri" w:hAnsi="Calibri"/>
          <w:sz w:val="20"/>
          <w:szCs w:val="20"/>
        </w:rPr>
        <w:t>excess mortality</w:t>
      </w:r>
      <w:r w:rsidRPr="005D23BA">
        <w:rPr>
          <w:rFonts w:ascii="Calibri" w:hAnsi="Calibri"/>
          <w:sz w:val="20"/>
          <w:szCs w:val="20"/>
        </w:rPr>
        <w:t>. Children under five years old are growing rapidly and are the most sensitive to nutritional stress</w:t>
      </w:r>
      <w:r>
        <w:rPr>
          <w:rFonts w:ascii="Calibri" w:hAnsi="Calibri"/>
          <w:sz w:val="20"/>
          <w:szCs w:val="20"/>
        </w:rPr>
        <w:t>,</w:t>
      </w:r>
      <w:r w:rsidRPr="005D23BA">
        <w:rPr>
          <w:rFonts w:ascii="Calibri" w:hAnsi="Calibri"/>
          <w:sz w:val="20"/>
          <w:szCs w:val="20"/>
        </w:rPr>
        <w:t xml:space="preserve"> disease and food shortages. Ensuring adequate nutrition and eliminating malnutrition have long been recognized as integral to fulfilling UNHCR’s protection mandate and WFP’s strategic objecti</w:t>
      </w:r>
      <w:r>
        <w:rPr>
          <w:rFonts w:ascii="Calibri" w:hAnsi="Calibri"/>
          <w:sz w:val="20"/>
          <w:szCs w:val="20"/>
        </w:rPr>
        <w:t>ve to save lives in emergencies</w:t>
      </w:r>
      <w:r w:rsidRPr="005D23BA">
        <w:rPr>
          <w:rFonts w:ascii="Calibri" w:hAnsi="Calibri"/>
          <w:sz w:val="20"/>
          <w:szCs w:val="20"/>
        </w:rPr>
        <w:t>. Comprehensive nutrition surveys have been conducted in the camps on an annual basis</w:t>
      </w:r>
      <w:r>
        <w:rPr>
          <w:rFonts w:ascii="Calibri" w:hAnsi="Calibri"/>
          <w:sz w:val="20"/>
          <w:szCs w:val="20"/>
        </w:rPr>
        <w:t xml:space="preserve"> since 2015</w:t>
      </w:r>
      <w:r w:rsidRPr="005D23BA">
        <w:rPr>
          <w:rFonts w:ascii="Calibri" w:hAnsi="Calibri"/>
          <w:sz w:val="20"/>
          <w:szCs w:val="20"/>
        </w:rPr>
        <w:t xml:space="preserve">. In the </w:t>
      </w:r>
      <w:r>
        <w:rPr>
          <w:rFonts w:ascii="Calibri" w:hAnsi="Calibri"/>
          <w:sz w:val="20"/>
          <w:szCs w:val="20"/>
        </w:rPr>
        <w:t xml:space="preserve">2017 SENS, </w:t>
      </w:r>
      <w:r w:rsidRPr="005D23BA">
        <w:rPr>
          <w:rFonts w:ascii="Calibri" w:hAnsi="Calibri"/>
          <w:sz w:val="20"/>
          <w:szCs w:val="20"/>
        </w:rPr>
        <w:t xml:space="preserve">every </w:t>
      </w:r>
      <w:r w:rsidRPr="005D23BA">
        <w:rPr>
          <w:rFonts w:ascii="Calibri" w:hAnsi="Calibri" w:cs="Calibri"/>
          <w:sz w:val="20"/>
          <w:szCs w:val="20"/>
          <w:lang w:eastAsia="en-GB"/>
        </w:rPr>
        <w:t xml:space="preserve">camp was within the WHO ‘acceptable’ range of GAM prevalence &lt;5% for the first time, ranging from 2.8% in Nyabiheke to 4.5% in Mahama. </w:t>
      </w:r>
      <w:r w:rsidRPr="005D23BA">
        <w:rPr>
          <w:rFonts w:ascii="Calibri" w:hAnsi="Calibri"/>
          <w:sz w:val="20"/>
          <w:szCs w:val="20"/>
        </w:rPr>
        <w:t>D</w:t>
      </w:r>
      <w:r w:rsidRPr="005D23BA">
        <w:rPr>
          <w:rFonts w:ascii="Calibri" w:hAnsi="Calibri" w:cs="Calibri"/>
          <w:sz w:val="20"/>
          <w:szCs w:val="20"/>
          <w:lang w:eastAsia="en-GB"/>
        </w:rPr>
        <w:t>espite the overall positive trend in the reduction of GAM prevalence, more than half of children (53%) under 5 years were affected by at least one form of malnutrition, and 14% were affected by two or more forms of malnutrition. Stunting and anemia among children under five years old continue to be a problem among the refugee population in Rwanda, especially in Mahama where anemia prevalence is above the WHO ‘critical’ levels (46.1%). The persistent anemia prevalence in the camps could be multifactorial and extend beyond just food intake to include health-related ailments, malaria, low consumption of heme-iron foods and poor IYCF practices.</w:t>
      </w:r>
    </w:p>
    <w:p w14:paraId="06585A5D" w14:textId="77777777" w:rsidR="00640F9B" w:rsidRPr="00ED3446" w:rsidRDefault="00640F9B" w:rsidP="001E35E6">
      <w:pPr>
        <w:pStyle w:val="MediumShading1-Accent11"/>
        <w:jc w:val="both"/>
        <w:rPr>
          <w:color w:val="FF0000"/>
          <w:sz w:val="20"/>
          <w:szCs w:val="20"/>
          <w:u w:color="C00000"/>
        </w:rPr>
      </w:pPr>
    </w:p>
    <w:p w14:paraId="068F5497" w14:textId="6CAAD9E8" w:rsidR="00061B53" w:rsidRPr="00061B53" w:rsidRDefault="00AB2D86" w:rsidP="001E35E6">
      <w:pPr>
        <w:pStyle w:val="MediumShading1-Accent11"/>
        <w:jc w:val="both"/>
        <w:rPr>
          <w:rFonts w:cs="Calibri"/>
          <w:color w:val="000000" w:themeColor="text1"/>
          <w:sz w:val="20"/>
          <w:szCs w:val="20"/>
        </w:rPr>
      </w:pPr>
      <w:r w:rsidRPr="00061B53">
        <w:rPr>
          <w:rFonts w:cs="Calibri"/>
          <w:b/>
          <w:bCs/>
          <w:color w:val="000000" w:themeColor="text1"/>
          <w:sz w:val="20"/>
          <w:szCs w:val="20"/>
        </w:rPr>
        <w:t>Survey Design</w:t>
      </w:r>
      <w:r w:rsidR="00640F9B" w:rsidRPr="00061B53">
        <w:rPr>
          <w:rFonts w:cs="Calibri"/>
          <w:b/>
          <w:bCs/>
          <w:color w:val="000000" w:themeColor="text1"/>
          <w:sz w:val="20"/>
          <w:szCs w:val="20"/>
        </w:rPr>
        <w:t>:</w:t>
      </w:r>
      <w:r w:rsidR="00640F9B" w:rsidRPr="00061B53">
        <w:rPr>
          <w:rFonts w:cs="Calibri"/>
          <w:color w:val="000000" w:themeColor="text1"/>
          <w:sz w:val="20"/>
          <w:szCs w:val="20"/>
        </w:rPr>
        <w:t xml:space="preserve"> A UNHCR Standardized Expanded Nutrition Survey (SENS) was conducted in the </w:t>
      </w:r>
      <w:r w:rsidR="001972F1" w:rsidRPr="00061B53">
        <w:rPr>
          <w:rFonts w:cs="Calibri"/>
          <w:color w:val="000000" w:themeColor="text1"/>
          <w:sz w:val="20"/>
          <w:szCs w:val="20"/>
        </w:rPr>
        <w:t>six</w:t>
      </w:r>
      <w:r w:rsidR="00640F9B" w:rsidRPr="00061B53">
        <w:rPr>
          <w:rFonts w:cs="Calibri"/>
          <w:color w:val="000000" w:themeColor="text1"/>
          <w:sz w:val="20"/>
          <w:szCs w:val="20"/>
        </w:rPr>
        <w:t xml:space="preserve"> refugee camps from </w:t>
      </w:r>
      <w:r w:rsidR="00C15EEA" w:rsidRPr="00061B53">
        <w:rPr>
          <w:rFonts w:cs="Calibri"/>
          <w:color w:val="000000" w:themeColor="text1"/>
          <w:sz w:val="20"/>
          <w:szCs w:val="20"/>
        </w:rPr>
        <w:t>7</w:t>
      </w:r>
      <w:r w:rsidR="00026BB3" w:rsidRPr="00061B53">
        <w:rPr>
          <w:rFonts w:cs="Calibri"/>
          <w:color w:val="000000" w:themeColor="text1"/>
          <w:sz w:val="20"/>
          <w:szCs w:val="20"/>
        </w:rPr>
        <w:t xml:space="preserve"> - 26</w:t>
      </w:r>
      <w:r w:rsidR="004B339C" w:rsidRPr="00061B53">
        <w:rPr>
          <w:rFonts w:cs="Calibri"/>
          <w:color w:val="000000" w:themeColor="text1"/>
          <w:sz w:val="20"/>
          <w:szCs w:val="20"/>
        </w:rPr>
        <w:t xml:space="preserve"> May</w:t>
      </w:r>
      <w:r w:rsidR="00C15EEA" w:rsidRPr="00061B53">
        <w:rPr>
          <w:rFonts w:cs="Calibri"/>
          <w:color w:val="000000" w:themeColor="text1"/>
          <w:sz w:val="20"/>
          <w:szCs w:val="20"/>
        </w:rPr>
        <w:t xml:space="preserve"> 2018</w:t>
      </w:r>
      <w:r w:rsidR="00640F9B" w:rsidRPr="00061B53">
        <w:rPr>
          <w:rFonts w:cs="Calibri"/>
          <w:color w:val="000000" w:themeColor="text1"/>
          <w:sz w:val="20"/>
          <w:szCs w:val="20"/>
        </w:rPr>
        <w:t xml:space="preserve"> with an overall objective to determine the current nutrition status for children aged 6-59</w:t>
      </w:r>
      <w:r w:rsidRPr="00061B53">
        <w:rPr>
          <w:rFonts w:cs="Calibri"/>
          <w:color w:val="000000" w:themeColor="text1"/>
          <w:sz w:val="20"/>
          <w:szCs w:val="20"/>
        </w:rPr>
        <w:t xml:space="preserve"> </w:t>
      </w:r>
      <w:r w:rsidR="00640F9B" w:rsidRPr="00061B53">
        <w:rPr>
          <w:rFonts w:cs="Calibri"/>
          <w:color w:val="000000" w:themeColor="text1"/>
          <w:sz w:val="20"/>
          <w:szCs w:val="20"/>
        </w:rPr>
        <w:t>and key associated in</w:t>
      </w:r>
      <w:r w:rsidR="00026BB3" w:rsidRPr="00061B53">
        <w:rPr>
          <w:rFonts w:cs="Calibri"/>
          <w:color w:val="000000" w:themeColor="text1"/>
          <w:sz w:val="20"/>
          <w:szCs w:val="20"/>
        </w:rPr>
        <w:t xml:space="preserve">dicators. </w:t>
      </w:r>
      <w:r w:rsidR="00061B53" w:rsidRPr="00061B53">
        <w:rPr>
          <w:rFonts w:cs="Calibri"/>
          <w:color w:val="000000" w:themeColor="text1"/>
          <w:sz w:val="20"/>
          <w:szCs w:val="20"/>
        </w:rPr>
        <w:t>Six s</w:t>
      </w:r>
      <w:r w:rsidR="00026BB3" w:rsidRPr="00061B53">
        <w:rPr>
          <w:rFonts w:cs="Calibri"/>
          <w:color w:val="000000" w:themeColor="text1"/>
          <w:sz w:val="20"/>
          <w:szCs w:val="20"/>
        </w:rPr>
        <w:t>tandard modules were assessed: (1) A</w:t>
      </w:r>
      <w:r w:rsidR="00640F9B" w:rsidRPr="00061B53">
        <w:rPr>
          <w:rFonts w:cs="Calibri"/>
          <w:color w:val="000000" w:themeColor="text1"/>
          <w:sz w:val="20"/>
          <w:szCs w:val="20"/>
        </w:rPr>
        <w:t xml:space="preserve">nthropometry and </w:t>
      </w:r>
      <w:r w:rsidR="00026BB3" w:rsidRPr="00061B53">
        <w:rPr>
          <w:rFonts w:cs="Calibri"/>
          <w:color w:val="000000" w:themeColor="text1"/>
          <w:sz w:val="20"/>
          <w:szCs w:val="20"/>
        </w:rPr>
        <w:t>H</w:t>
      </w:r>
      <w:r w:rsidR="00061B53" w:rsidRPr="00061B53">
        <w:rPr>
          <w:rFonts w:cs="Calibri"/>
          <w:color w:val="000000" w:themeColor="text1"/>
          <w:sz w:val="20"/>
          <w:szCs w:val="20"/>
        </w:rPr>
        <w:t>ealth,</w:t>
      </w:r>
      <w:r w:rsidR="00640F9B" w:rsidRPr="00061B53">
        <w:rPr>
          <w:rFonts w:cs="Calibri"/>
          <w:color w:val="000000" w:themeColor="text1"/>
          <w:sz w:val="20"/>
          <w:szCs w:val="20"/>
        </w:rPr>
        <w:t xml:space="preserve"> (2) </w:t>
      </w:r>
      <w:r w:rsidR="00026BB3" w:rsidRPr="00061B53">
        <w:rPr>
          <w:rFonts w:cs="Calibri"/>
          <w:color w:val="000000" w:themeColor="text1"/>
          <w:sz w:val="20"/>
          <w:szCs w:val="20"/>
        </w:rPr>
        <w:t>A</w:t>
      </w:r>
      <w:r w:rsidR="00061B53" w:rsidRPr="00061B53">
        <w:rPr>
          <w:rFonts w:cs="Calibri"/>
          <w:color w:val="000000" w:themeColor="text1"/>
          <w:sz w:val="20"/>
          <w:szCs w:val="20"/>
        </w:rPr>
        <w:t>nemia,</w:t>
      </w:r>
      <w:r w:rsidR="00640F9B" w:rsidRPr="00061B53">
        <w:rPr>
          <w:rFonts w:cs="Calibri"/>
          <w:color w:val="000000" w:themeColor="text1"/>
          <w:sz w:val="20"/>
          <w:szCs w:val="20"/>
        </w:rPr>
        <w:t xml:space="preserve"> and (3) Infant and Young Child Feeding (IYCF)</w:t>
      </w:r>
      <w:r w:rsidR="00061B53" w:rsidRPr="00061B53">
        <w:rPr>
          <w:rFonts w:cs="Calibri"/>
          <w:color w:val="000000" w:themeColor="text1"/>
          <w:sz w:val="20"/>
          <w:szCs w:val="20"/>
        </w:rPr>
        <w:t>, (4) F</w:t>
      </w:r>
      <w:r w:rsidR="00E44770" w:rsidRPr="00061B53">
        <w:rPr>
          <w:rFonts w:eastAsia="Times New Roman"/>
          <w:color w:val="000000" w:themeColor="text1"/>
          <w:sz w:val="20"/>
          <w:szCs w:val="20"/>
        </w:rPr>
        <w:t xml:space="preserve">ood security, </w:t>
      </w:r>
      <w:r w:rsidR="00061B53" w:rsidRPr="00061B53">
        <w:rPr>
          <w:rFonts w:eastAsia="Times New Roman"/>
          <w:color w:val="000000" w:themeColor="text1"/>
          <w:sz w:val="20"/>
          <w:szCs w:val="20"/>
        </w:rPr>
        <w:t xml:space="preserve">(5) </w:t>
      </w:r>
      <w:r w:rsidR="0068569B" w:rsidRPr="009152F7">
        <w:rPr>
          <w:sz w:val="20"/>
          <w:szCs w:val="20"/>
        </w:rPr>
        <w:t xml:space="preserve">Water, Sanitation and Hygiene </w:t>
      </w:r>
      <w:r w:rsidR="0068569B">
        <w:rPr>
          <w:sz w:val="20"/>
          <w:szCs w:val="20"/>
        </w:rPr>
        <w:t>(</w:t>
      </w:r>
      <w:r w:rsidR="00E44770" w:rsidRPr="00061B53">
        <w:rPr>
          <w:rFonts w:eastAsia="Times New Roman"/>
          <w:color w:val="000000" w:themeColor="text1"/>
          <w:sz w:val="20"/>
          <w:szCs w:val="20"/>
        </w:rPr>
        <w:t>WAS</w:t>
      </w:r>
      <w:r w:rsidR="00070A79" w:rsidRPr="00061B53">
        <w:rPr>
          <w:rFonts w:eastAsia="Times New Roman"/>
          <w:color w:val="000000" w:themeColor="text1"/>
          <w:sz w:val="20"/>
          <w:szCs w:val="20"/>
        </w:rPr>
        <w:t>H</w:t>
      </w:r>
      <w:r w:rsidR="0068569B">
        <w:rPr>
          <w:rFonts w:eastAsia="Times New Roman"/>
          <w:color w:val="000000" w:themeColor="text1"/>
          <w:sz w:val="20"/>
          <w:szCs w:val="20"/>
        </w:rPr>
        <w:t>)</w:t>
      </w:r>
      <w:r w:rsidR="00070A79" w:rsidRPr="00061B53">
        <w:rPr>
          <w:rFonts w:eastAsia="Times New Roman"/>
          <w:color w:val="000000" w:themeColor="text1"/>
          <w:sz w:val="20"/>
          <w:szCs w:val="20"/>
        </w:rPr>
        <w:t xml:space="preserve">, and </w:t>
      </w:r>
      <w:r w:rsidR="00061B53" w:rsidRPr="00061B53">
        <w:rPr>
          <w:rFonts w:eastAsia="Times New Roman"/>
          <w:color w:val="000000" w:themeColor="text1"/>
          <w:sz w:val="20"/>
          <w:szCs w:val="20"/>
        </w:rPr>
        <w:t xml:space="preserve">(6) </w:t>
      </w:r>
      <w:r w:rsidR="00070A79" w:rsidRPr="00061B53">
        <w:rPr>
          <w:rFonts w:eastAsia="Times New Roman"/>
          <w:color w:val="000000" w:themeColor="text1"/>
          <w:sz w:val="20"/>
          <w:szCs w:val="20"/>
        </w:rPr>
        <w:t>mosquito net coverage</w:t>
      </w:r>
      <w:r w:rsidR="00E44770" w:rsidRPr="00061B53">
        <w:rPr>
          <w:rFonts w:eastAsia="Times New Roman"/>
          <w:color w:val="000000" w:themeColor="text1"/>
          <w:sz w:val="20"/>
          <w:szCs w:val="20"/>
        </w:rPr>
        <w:t xml:space="preserve">. </w:t>
      </w:r>
      <w:r w:rsidR="00026BB3" w:rsidRPr="00061B53">
        <w:rPr>
          <w:rFonts w:cs="Calibri"/>
          <w:color w:val="000000" w:themeColor="text1"/>
          <w:sz w:val="20"/>
          <w:szCs w:val="20"/>
        </w:rPr>
        <w:t xml:space="preserve">The timing of the survey in </w:t>
      </w:r>
      <w:r w:rsidR="00A7006D" w:rsidRPr="00061B53">
        <w:rPr>
          <w:rFonts w:cs="Calibri"/>
          <w:color w:val="000000" w:themeColor="text1"/>
          <w:sz w:val="20"/>
          <w:szCs w:val="20"/>
        </w:rPr>
        <w:t>May</w:t>
      </w:r>
      <w:r w:rsidR="002453AF" w:rsidRPr="00061B53">
        <w:rPr>
          <w:rFonts w:cs="Calibri"/>
          <w:color w:val="000000" w:themeColor="text1"/>
          <w:sz w:val="20"/>
          <w:szCs w:val="20"/>
        </w:rPr>
        <w:t xml:space="preserve"> </w:t>
      </w:r>
      <w:r w:rsidR="00061B53" w:rsidRPr="00061B53">
        <w:rPr>
          <w:rFonts w:cs="Calibri"/>
          <w:color w:val="000000" w:themeColor="text1"/>
          <w:sz w:val="20"/>
          <w:szCs w:val="20"/>
        </w:rPr>
        <w:t xml:space="preserve">traditionally </w:t>
      </w:r>
      <w:r w:rsidR="002453AF" w:rsidRPr="00061B53">
        <w:rPr>
          <w:rFonts w:cs="Calibri"/>
          <w:color w:val="000000" w:themeColor="text1"/>
          <w:sz w:val="20"/>
          <w:szCs w:val="20"/>
        </w:rPr>
        <w:t xml:space="preserve">marks the end of the rainy season </w:t>
      </w:r>
      <w:r w:rsidR="001972F1" w:rsidRPr="00061B53">
        <w:rPr>
          <w:rFonts w:cs="Calibri"/>
          <w:color w:val="000000" w:themeColor="text1"/>
          <w:sz w:val="20"/>
          <w:szCs w:val="20"/>
        </w:rPr>
        <w:t xml:space="preserve">in Rwanda </w:t>
      </w:r>
      <w:r w:rsidR="002453AF" w:rsidRPr="00061B53">
        <w:rPr>
          <w:rFonts w:cs="Calibri"/>
          <w:color w:val="000000" w:themeColor="text1"/>
          <w:sz w:val="20"/>
          <w:szCs w:val="20"/>
        </w:rPr>
        <w:t xml:space="preserve">and allows comparison with previous SENS conducted </w:t>
      </w:r>
      <w:r w:rsidR="00061B53" w:rsidRPr="00061B53">
        <w:rPr>
          <w:rFonts w:cs="Calibri"/>
          <w:color w:val="000000" w:themeColor="text1"/>
          <w:sz w:val="20"/>
          <w:szCs w:val="20"/>
        </w:rPr>
        <w:t xml:space="preserve">periodically since </w:t>
      </w:r>
      <w:r w:rsidR="002453AF" w:rsidRPr="00061B53">
        <w:rPr>
          <w:rFonts w:cs="Calibri"/>
          <w:color w:val="000000" w:themeColor="text1"/>
          <w:sz w:val="20"/>
          <w:szCs w:val="20"/>
        </w:rPr>
        <w:t>May 2012</w:t>
      </w:r>
      <w:r w:rsidR="00267609" w:rsidRPr="00061B53">
        <w:rPr>
          <w:rFonts w:cs="Calibri"/>
          <w:color w:val="000000" w:themeColor="text1"/>
          <w:sz w:val="20"/>
          <w:szCs w:val="20"/>
        </w:rPr>
        <w:t xml:space="preserve"> [2]</w:t>
      </w:r>
      <w:r w:rsidR="00061B53" w:rsidRPr="00061B53">
        <w:rPr>
          <w:rFonts w:cs="Calibri"/>
          <w:color w:val="000000" w:themeColor="text1"/>
          <w:sz w:val="20"/>
          <w:szCs w:val="20"/>
        </w:rPr>
        <w:t xml:space="preserve"> and annually since May 2015</w:t>
      </w:r>
      <w:r w:rsidR="00061B53" w:rsidRPr="00061B53">
        <w:rPr>
          <w:color w:val="000000" w:themeColor="text1"/>
          <w:sz w:val="20"/>
          <w:szCs w:val="20"/>
        </w:rPr>
        <w:t>.</w:t>
      </w:r>
    </w:p>
    <w:p w14:paraId="43ACDE2D" w14:textId="77777777" w:rsidR="00640F9B" w:rsidRPr="00ED3446" w:rsidRDefault="00640F9B" w:rsidP="001E35E6">
      <w:pPr>
        <w:pStyle w:val="MediumShading1-Accent11"/>
        <w:jc w:val="both"/>
        <w:rPr>
          <w:color w:val="FF0000"/>
          <w:sz w:val="20"/>
          <w:szCs w:val="20"/>
          <w:shd w:val="clear" w:color="auto" w:fill="FFFF00"/>
        </w:rPr>
      </w:pPr>
    </w:p>
    <w:p w14:paraId="59D43C76" w14:textId="77777777" w:rsidR="00640F9B" w:rsidRPr="005017B4" w:rsidRDefault="00640F9B" w:rsidP="001E35E6">
      <w:pPr>
        <w:pStyle w:val="MediumShading1-Accent11"/>
        <w:jc w:val="both"/>
        <w:outlineLvl w:val="0"/>
        <w:rPr>
          <w:b/>
          <w:bCs/>
          <w:color w:val="000000" w:themeColor="text1"/>
          <w:sz w:val="20"/>
          <w:szCs w:val="20"/>
        </w:rPr>
      </w:pPr>
      <w:r w:rsidRPr="005017B4">
        <w:rPr>
          <w:rFonts w:cs="Calibri"/>
          <w:b/>
          <w:bCs/>
          <w:color w:val="000000" w:themeColor="text1"/>
          <w:sz w:val="20"/>
          <w:szCs w:val="20"/>
        </w:rPr>
        <w:t>Survey Objectives</w:t>
      </w:r>
    </w:p>
    <w:p w14:paraId="3E206C16" w14:textId="77777777" w:rsidR="00640F9B" w:rsidRPr="005017B4" w:rsidRDefault="005B6808" w:rsidP="001E35E6">
      <w:pPr>
        <w:pStyle w:val="MediumShading1-Accent11"/>
        <w:jc w:val="both"/>
        <w:rPr>
          <w:rFonts w:cs="Calibri"/>
          <w:color w:val="000000" w:themeColor="text1"/>
          <w:sz w:val="20"/>
          <w:szCs w:val="20"/>
        </w:rPr>
      </w:pPr>
      <w:r w:rsidRPr="005017B4">
        <w:rPr>
          <w:rFonts w:cs="Calibri"/>
          <w:bCs/>
          <w:color w:val="000000" w:themeColor="text1"/>
          <w:sz w:val="20"/>
          <w:szCs w:val="20"/>
        </w:rPr>
        <w:t>The aim of SENS was to assess the overall nutrition and health situation and related indicators among the refugee population in the six refugee camps in Rwanda</w:t>
      </w:r>
      <w:r w:rsidR="00AA0C9E" w:rsidRPr="005017B4">
        <w:rPr>
          <w:rFonts w:cs="Calibri"/>
          <w:color w:val="000000" w:themeColor="text1"/>
          <w:sz w:val="20"/>
          <w:szCs w:val="20"/>
        </w:rPr>
        <w:t>.</w:t>
      </w:r>
    </w:p>
    <w:p w14:paraId="7CDF4D13" w14:textId="77777777" w:rsidR="00AA0C9E" w:rsidRPr="00ED3446" w:rsidRDefault="00AA0C9E" w:rsidP="00351384">
      <w:pPr>
        <w:pStyle w:val="MediumShading1-Accent11"/>
        <w:jc w:val="both"/>
        <w:rPr>
          <w:rFonts w:cs="Calibri"/>
          <w:color w:val="FF0000"/>
          <w:sz w:val="20"/>
          <w:szCs w:val="20"/>
        </w:rPr>
      </w:pPr>
    </w:p>
    <w:p w14:paraId="1D9CBDE0" w14:textId="77777777" w:rsidR="00AA0C9E" w:rsidRPr="005017B4" w:rsidRDefault="00AA0C9E" w:rsidP="00351384">
      <w:pPr>
        <w:pStyle w:val="MediumShading1-Accent11"/>
        <w:jc w:val="both"/>
        <w:rPr>
          <w:color w:val="000000" w:themeColor="text1"/>
          <w:sz w:val="20"/>
          <w:szCs w:val="20"/>
        </w:rPr>
      </w:pPr>
      <w:r w:rsidRPr="005017B4">
        <w:rPr>
          <w:rFonts w:cs="Calibri"/>
          <w:color w:val="000000" w:themeColor="text1"/>
          <w:sz w:val="20"/>
          <w:szCs w:val="20"/>
        </w:rPr>
        <w:lastRenderedPageBreak/>
        <w:t>Primary Objectives:</w:t>
      </w:r>
    </w:p>
    <w:p w14:paraId="212D0A7A" w14:textId="77777777" w:rsidR="005B6808" w:rsidRPr="005017B4" w:rsidRDefault="001972F1" w:rsidP="005B6808">
      <w:pPr>
        <w:pStyle w:val="ListParagraph"/>
        <w:numPr>
          <w:ilvl w:val="0"/>
          <w:numId w:val="20"/>
        </w:numPr>
        <w:jc w:val="both"/>
        <w:rPr>
          <w:rFonts w:ascii="Calibri" w:hAnsi="Calibri" w:cs="Calibri"/>
          <w:color w:val="000000" w:themeColor="text1"/>
          <w:sz w:val="20"/>
          <w:szCs w:val="20"/>
        </w:rPr>
      </w:pPr>
      <w:r w:rsidRPr="005017B4">
        <w:rPr>
          <w:rFonts w:ascii="Calibri" w:hAnsi="Calibri" w:cs="Calibri"/>
          <w:color w:val="000000" w:themeColor="text1"/>
          <w:sz w:val="20"/>
          <w:szCs w:val="20"/>
        </w:rPr>
        <w:t>To measure the prevalence of acute malnutrition and stunting in children aged 6-59 months.</w:t>
      </w:r>
    </w:p>
    <w:p w14:paraId="57F7A477" w14:textId="77777777" w:rsidR="001972F1" w:rsidRPr="005017B4" w:rsidRDefault="001972F1" w:rsidP="005B6808">
      <w:pPr>
        <w:pStyle w:val="ListParagraph"/>
        <w:numPr>
          <w:ilvl w:val="0"/>
          <w:numId w:val="20"/>
        </w:numPr>
        <w:jc w:val="both"/>
        <w:rPr>
          <w:rFonts w:ascii="Calibri" w:hAnsi="Calibri"/>
          <w:color w:val="000000" w:themeColor="text1"/>
          <w:sz w:val="20"/>
          <w:szCs w:val="20"/>
        </w:rPr>
      </w:pPr>
      <w:r w:rsidRPr="005017B4">
        <w:rPr>
          <w:rFonts w:ascii="Calibri" w:hAnsi="Calibri" w:cs="Calibri"/>
          <w:color w:val="000000" w:themeColor="text1"/>
          <w:sz w:val="20"/>
          <w:szCs w:val="20"/>
        </w:rPr>
        <w:t>To determine the coverage of measles vaccination among children aged 9-59 months.</w:t>
      </w:r>
    </w:p>
    <w:p w14:paraId="294F85CB" w14:textId="77777777" w:rsidR="00BA6EA0" w:rsidRPr="00BA6EA0" w:rsidRDefault="00BA6EA0" w:rsidP="00BA6EA0">
      <w:pPr>
        <w:pStyle w:val="ListParagraph"/>
        <w:numPr>
          <w:ilvl w:val="0"/>
          <w:numId w:val="20"/>
        </w:numPr>
        <w:rPr>
          <w:rFonts w:ascii="Calibri" w:hAnsi="Calibri" w:cs="Calibri"/>
          <w:color w:val="000000" w:themeColor="text1"/>
          <w:sz w:val="20"/>
          <w:szCs w:val="20"/>
        </w:rPr>
      </w:pPr>
      <w:r w:rsidRPr="00BA6EA0">
        <w:rPr>
          <w:rFonts w:ascii="Calibri" w:hAnsi="Calibri" w:cs="Calibri"/>
          <w:color w:val="000000" w:themeColor="text1"/>
          <w:sz w:val="20"/>
          <w:szCs w:val="20"/>
        </w:rPr>
        <w:t>To determine the coverage of vitamin A supplementation received during the last 6 months in children aged 6-59 months.</w:t>
      </w:r>
    </w:p>
    <w:p w14:paraId="446DDE51" w14:textId="77777777" w:rsidR="001972F1" w:rsidRPr="005017B4" w:rsidRDefault="001972F1" w:rsidP="005B6808">
      <w:pPr>
        <w:pStyle w:val="ListParagraph"/>
        <w:numPr>
          <w:ilvl w:val="0"/>
          <w:numId w:val="20"/>
        </w:numPr>
        <w:jc w:val="both"/>
        <w:rPr>
          <w:rFonts w:ascii="Calibri" w:hAnsi="Calibri"/>
          <w:color w:val="000000" w:themeColor="text1"/>
          <w:sz w:val="20"/>
          <w:szCs w:val="20"/>
        </w:rPr>
      </w:pPr>
      <w:r w:rsidRPr="005017B4">
        <w:rPr>
          <w:rFonts w:ascii="Calibri" w:hAnsi="Calibri" w:cs="Calibri"/>
          <w:color w:val="000000" w:themeColor="text1"/>
          <w:sz w:val="20"/>
          <w:szCs w:val="20"/>
        </w:rPr>
        <w:t xml:space="preserve">To assess the </w:t>
      </w:r>
      <w:r w:rsidR="00193E2D" w:rsidRPr="005017B4">
        <w:rPr>
          <w:rFonts w:ascii="Calibri" w:hAnsi="Calibri" w:cs="Calibri"/>
          <w:color w:val="000000" w:themeColor="text1"/>
          <w:sz w:val="20"/>
          <w:szCs w:val="20"/>
        </w:rPr>
        <w:t>two-week</w:t>
      </w:r>
      <w:r w:rsidRPr="005017B4">
        <w:rPr>
          <w:rFonts w:ascii="Calibri" w:hAnsi="Calibri" w:cs="Calibri"/>
          <w:color w:val="000000" w:themeColor="text1"/>
          <w:sz w:val="20"/>
          <w:szCs w:val="20"/>
        </w:rPr>
        <w:t xml:space="preserve"> prevalence of diarrhea in children aged 6-59 months.</w:t>
      </w:r>
    </w:p>
    <w:p w14:paraId="45F692A1" w14:textId="77777777" w:rsidR="001972F1" w:rsidRPr="005017B4" w:rsidRDefault="001972F1" w:rsidP="005B6808">
      <w:pPr>
        <w:pStyle w:val="ListParagraph"/>
        <w:numPr>
          <w:ilvl w:val="0"/>
          <w:numId w:val="20"/>
        </w:numPr>
        <w:jc w:val="both"/>
        <w:rPr>
          <w:rFonts w:ascii="Calibri" w:hAnsi="Calibri"/>
          <w:color w:val="000000" w:themeColor="text1"/>
          <w:sz w:val="20"/>
          <w:szCs w:val="20"/>
        </w:rPr>
      </w:pPr>
      <w:r w:rsidRPr="005017B4">
        <w:rPr>
          <w:rFonts w:ascii="Calibri" w:hAnsi="Calibri" w:cs="Calibri"/>
          <w:color w:val="000000" w:themeColor="text1"/>
          <w:sz w:val="20"/>
          <w:szCs w:val="20"/>
        </w:rPr>
        <w:t>To measure the prevalence of anemia in children aged 6-59 months and in non-pregnant women between 15-49 years.</w:t>
      </w:r>
    </w:p>
    <w:p w14:paraId="1F641616" w14:textId="77777777" w:rsidR="00640F9B" w:rsidRPr="005017B4" w:rsidRDefault="00640F9B" w:rsidP="005B6808">
      <w:pPr>
        <w:pStyle w:val="MediumShading1-Accent11"/>
        <w:numPr>
          <w:ilvl w:val="0"/>
          <w:numId w:val="20"/>
        </w:numPr>
        <w:jc w:val="both"/>
        <w:rPr>
          <w:color w:val="000000" w:themeColor="text1"/>
          <w:sz w:val="20"/>
          <w:szCs w:val="20"/>
        </w:rPr>
      </w:pPr>
      <w:r w:rsidRPr="005017B4">
        <w:rPr>
          <w:rFonts w:cs="Calibri"/>
          <w:color w:val="000000" w:themeColor="text1"/>
          <w:sz w:val="20"/>
          <w:szCs w:val="20"/>
        </w:rPr>
        <w:t>To investigate IYCF practices among children aged 0-23 months.</w:t>
      </w:r>
    </w:p>
    <w:p w14:paraId="5DB01D89" w14:textId="77777777" w:rsidR="00640F9B" w:rsidRPr="00ED3446" w:rsidRDefault="00640F9B" w:rsidP="00351384">
      <w:pPr>
        <w:pStyle w:val="MediumShading1-Accent11"/>
        <w:jc w:val="both"/>
        <w:rPr>
          <w:color w:val="FF0000"/>
          <w:sz w:val="20"/>
          <w:szCs w:val="20"/>
        </w:rPr>
      </w:pPr>
    </w:p>
    <w:p w14:paraId="4869FEEA" w14:textId="77777777" w:rsidR="00640F9B" w:rsidRPr="005017B4" w:rsidRDefault="00640F9B" w:rsidP="00351384">
      <w:pPr>
        <w:pStyle w:val="MediumShading1-Accent11"/>
        <w:jc w:val="both"/>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Secondary objectives:</w:t>
      </w:r>
    </w:p>
    <w:p w14:paraId="2565314C" w14:textId="77777777" w:rsidR="001972F1" w:rsidRPr="005017B4" w:rsidRDefault="001972F1" w:rsidP="005B6808">
      <w:pPr>
        <w:pStyle w:val="ListParagraph"/>
        <w:numPr>
          <w:ilvl w:val="0"/>
          <w:numId w:val="21"/>
        </w:numPr>
        <w:jc w:val="both"/>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 xml:space="preserve">To determine enrollment in </w:t>
      </w:r>
      <w:r w:rsidR="005B6808" w:rsidRPr="005017B4">
        <w:rPr>
          <w:rFonts w:asciiTheme="minorHAnsi" w:hAnsiTheme="minorHAnsi" w:cstheme="minorHAnsi"/>
          <w:color w:val="000000" w:themeColor="text1"/>
          <w:sz w:val="20"/>
          <w:szCs w:val="20"/>
        </w:rPr>
        <w:t>selective</w:t>
      </w:r>
      <w:r w:rsidRPr="005017B4">
        <w:rPr>
          <w:rFonts w:asciiTheme="minorHAnsi" w:hAnsiTheme="minorHAnsi" w:cstheme="minorHAnsi"/>
          <w:color w:val="000000" w:themeColor="text1"/>
          <w:sz w:val="20"/>
          <w:szCs w:val="20"/>
        </w:rPr>
        <w:t xml:space="preserve"> feeding programs for children aged 6-59 months.</w:t>
      </w:r>
    </w:p>
    <w:p w14:paraId="362105BB" w14:textId="77777777" w:rsidR="001972F1" w:rsidRPr="005017B4" w:rsidRDefault="001972F1" w:rsidP="005B6808">
      <w:pPr>
        <w:pStyle w:val="ListParagraph"/>
        <w:numPr>
          <w:ilvl w:val="0"/>
          <w:numId w:val="21"/>
        </w:numPr>
        <w:jc w:val="both"/>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enrollment in antenatal care clinics, iron-folic acid supplementation programs and supplementary feeding programs among pregnant women.</w:t>
      </w:r>
    </w:p>
    <w:p w14:paraId="2BE59799" w14:textId="2BC645BD" w:rsidR="005017B4" w:rsidRPr="005017B4" w:rsidRDefault="005017B4" w:rsidP="005017B4">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 xml:space="preserve">To </w:t>
      </w:r>
      <w:r w:rsidR="00367EA0">
        <w:rPr>
          <w:rFonts w:asciiTheme="minorHAnsi" w:hAnsiTheme="minorHAnsi" w:cstheme="minorHAnsi"/>
          <w:color w:val="000000" w:themeColor="text1"/>
          <w:sz w:val="20"/>
          <w:szCs w:val="20"/>
        </w:rPr>
        <w:t xml:space="preserve">determine </w:t>
      </w:r>
      <w:r w:rsidRPr="005017B4">
        <w:rPr>
          <w:rFonts w:asciiTheme="minorHAnsi" w:hAnsiTheme="minorHAnsi" w:cstheme="minorHAnsi"/>
          <w:color w:val="000000" w:themeColor="text1"/>
          <w:sz w:val="20"/>
          <w:szCs w:val="20"/>
        </w:rPr>
        <w:t>access to food assistance and duration of t</w:t>
      </w:r>
      <w:r w:rsidR="0068569B">
        <w:rPr>
          <w:rFonts w:asciiTheme="minorHAnsi" w:hAnsiTheme="minorHAnsi" w:cstheme="minorHAnsi"/>
          <w:color w:val="000000" w:themeColor="text1"/>
          <w:sz w:val="20"/>
          <w:szCs w:val="20"/>
        </w:rPr>
        <w:t>he general food ration and cash-</w:t>
      </w:r>
      <w:r w:rsidRPr="005017B4">
        <w:rPr>
          <w:rFonts w:asciiTheme="minorHAnsi" w:hAnsiTheme="minorHAnsi" w:cstheme="minorHAnsi"/>
          <w:color w:val="000000" w:themeColor="text1"/>
          <w:sz w:val="20"/>
          <w:szCs w:val="20"/>
        </w:rPr>
        <w:t>based transfer.</w:t>
      </w:r>
    </w:p>
    <w:p w14:paraId="21F5990F" w14:textId="77777777" w:rsidR="005017B4" w:rsidRPr="005017B4" w:rsidRDefault="005017B4" w:rsidP="005017B4">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assess use of negative coping strategies.</w:t>
      </w:r>
    </w:p>
    <w:p w14:paraId="65FD8B12" w14:textId="77777777" w:rsidR="005017B4" w:rsidRPr="005017B4" w:rsidRDefault="005017B4" w:rsidP="005017B4">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assess the level of household dietary diversity.</w:t>
      </w:r>
    </w:p>
    <w:p w14:paraId="4ACD1B56" w14:textId="77777777" w:rsidR="005017B4" w:rsidRPr="005017B4" w:rsidRDefault="005017B4" w:rsidP="005017B4">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the population’s access to, and use of, improved water and sanitation and hygiene facilities.</w:t>
      </w:r>
    </w:p>
    <w:p w14:paraId="399E9E5D" w14:textId="77777777" w:rsidR="005017B4" w:rsidRPr="005017B4" w:rsidRDefault="005017B4" w:rsidP="005017B4">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the ownership of mosquito nets in households.</w:t>
      </w:r>
    </w:p>
    <w:p w14:paraId="152E33C0" w14:textId="77777777" w:rsidR="005017B4" w:rsidRPr="005017B4" w:rsidRDefault="005017B4" w:rsidP="005017B4">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the utilisation of mosquito nets by the total population, children 0-59 months and pregnant women.</w:t>
      </w:r>
    </w:p>
    <w:p w14:paraId="2883F7B0" w14:textId="77777777" w:rsidR="00640F9B" w:rsidRPr="00ED3446" w:rsidRDefault="00640F9B" w:rsidP="00351384">
      <w:pPr>
        <w:pStyle w:val="MediumShading1-Accent11"/>
        <w:jc w:val="both"/>
        <w:rPr>
          <w:color w:val="FF0000"/>
          <w:sz w:val="20"/>
          <w:szCs w:val="20"/>
          <w:u w:color="C00000"/>
        </w:rPr>
      </w:pPr>
    </w:p>
    <w:p w14:paraId="69C1D17C" w14:textId="77777777" w:rsidR="00205B2C" w:rsidRPr="005017B4" w:rsidRDefault="00640F9B" w:rsidP="006436F5">
      <w:pPr>
        <w:pStyle w:val="MediumShading1-Accent11"/>
        <w:jc w:val="both"/>
        <w:outlineLvl w:val="0"/>
        <w:rPr>
          <w:b/>
          <w:bCs/>
          <w:color w:val="000000" w:themeColor="text1"/>
          <w:sz w:val="20"/>
          <w:szCs w:val="20"/>
        </w:rPr>
      </w:pPr>
      <w:r w:rsidRPr="005017B4">
        <w:rPr>
          <w:rFonts w:cs="Calibri"/>
          <w:b/>
          <w:bCs/>
          <w:color w:val="000000" w:themeColor="text1"/>
          <w:sz w:val="20"/>
          <w:szCs w:val="20"/>
        </w:rPr>
        <w:t>Methodology</w:t>
      </w:r>
    </w:p>
    <w:p w14:paraId="4B8E64E0" w14:textId="77777777" w:rsidR="00205B2C" w:rsidRPr="005017B4" w:rsidRDefault="00193E2D" w:rsidP="00351384">
      <w:pPr>
        <w:pStyle w:val="MediumShading1-Accent11"/>
        <w:jc w:val="both"/>
        <w:rPr>
          <w:rFonts w:cs="Calibri"/>
          <w:color w:val="000000" w:themeColor="text1"/>
          <w:sz w:val="20"/>
          <w:szCs w:val="20"/>
        </w:rPr>
      </w:pPr>
      <w:r w:rsidRPr="005017B4">
        <w:rPr>
          <w:rFonts w:cs="Calibri"/>
          <w:color w:val="000000" w:themeColor="text1"/>
          <w:sz w:val="20"/>
          <w:szCs w:val="20"/>
        </w:rPr>
        <w:t>Based on the UNHCR SENS guidelines for refugee populations (v2) and the Standardized Moni</w:t>
      </w:r>
      <w:r w:rsidR="005B6808" w:rsidRPr="005017B4">
        <w:rPr>
          <w:rFonts w:cs="Calibri"/>
          <w:color w:val="000000" w:themeColor="text1"/>
          <w:sz w:val="20"/>
          <w:szCs w:val="20"/>
        </w:rPr>
        <w:t>toring and A</w:t>
      </w:r>
      <w:r w:rsidRPr="005017B4">
        <w:rPr>
          <w:rFonts w:cs="Calibri"/>
          <w:color w:val="000000" w:themeColor="text1"/>
          <w:sz w:val="20"/>
          <w:szCs w:val="20"/>
        </w:rPr>
        <w:t xml:space="preserve">ssessment of Relief and Transitions (SMART) methodology (v1), simple random sampling was applied to provide statistically representative and precise information </w:t>
      </w:r>
      <w:r w:rsidR="00247F2B" w:rsidRPr="005017B4">
        <w:rPr>
          <w:rFonts w:cs="Calibri"/>
          <w:color w:val="000000" w:themeColor="text1"/>
          <w:sz w:val="20"/>
          <w:szCs w:val="20"/>
        </w:rPr>
        <w:t xml:space="preserve">for children aged 6-59 months </w:t>
      </w:r>
      <w:r w:rsidRPr="005017B4">
        <w:rPr>
          <w:rFonts w:cs="Calibri"/>
          <w:color w:val="000000" w:themeColor="text1"/>
          <w:sz w:val="20"/>
          <w:szCs w:val="20"/>
        </w:rPr>
        <w:t>with a sampling frame of the updated demographic list of all households</w:t>
      </w:r>
      <w:r w:rsidR="00F7666D" w:rsidRPr="005017B4">
        <w:rPr>
          <w:rFonts w:cs="Calibri"/>
          <w:color w:val="000000" w:themeColor="text1"/>
          <w:sz w:val="20"/>
          <w:szCs w:val="20"/>
        </w:rPr>
        <w:t xml:space="preserve"> (HHs)</w:t>
      </w:r>
      <w:r w:rsidRPr="005017B4">
        <w:rPr>
          <w:rFonts w:cs="Calibri"/>
          <w:color w:val="000000" w:themeColor="text1"/>
          <w:sz w:val="20"/>
          <w:szCs w:val="20"/>
        </w:rPr>
        <w:t xml:space="preserve"> in the six refugee camps from UNHCR </w:t>
      </w:r>
      <w:r w:rsidRPr="005017B4">
        <w:rPr>
          <w:rFonts w:cs="Calibri"/>
          <w:i/>
          <w:color w:val="000000" w:themeColor="text1"/>
          <w:sz w:val="20"/>
          <w:szCs w:val="20"/>
        </w:rPr>
        <w:t>ProGres</w:t>
      </w:r>
      <w:r w:rsidRPr="005017B4">
        <w:rPr>
          <w:rFonts w:cs="Calibri"/>
          <w:color w:val="000000" w:themeColor="text1"/>
          <w:sz w:val="20"/>
          <w:szCs w:val="20"/>
        </w:rPr>
        <w:t xml:space="preserve"> database and the basic sampling unit of a </w:t>
      </w:r>
      <w:r w:rsidR="00F7666D" w:rsidRPr="005017B4">
        <w:rPr>
          <w:rFonts w:cs="Calibri"/>
          <w:color w:val="000000" w:themeColor="text1"/>
          <w:sz w:val="20"/>
          <w:szCs w:val="20"/>
        </w:rPr>
        <w:t>HH</w:t>
      </w:r>
      <w:r w:rsidRPr="005017B4">
        <w:rPr>
          <w:rFonts w:cs="Calibri"/>
          <w:color w:val="000000" w:themeColor="text1"/>
          <w:sz w:val="20"/>
          <w:szCs w:val="20"/>
        </w:rPr>
        <w:t xml:space="preserve"> with a child 6-59 months of age.</w:t>
      </w:r>
      <w:r w:rsidR="00FB44B4" w:rsidRPr="005017B4">
        <w:rPr>
          <w:rStyle w:val="FootnoteReference"/>
          <w:color w:val="000000" w:themeColor="text1"/>
          <w:sz w:val="20"/>
          <w:szCs w:val="20"/>
        </w:rPr>
        <w:footnoteReference w:id="3"/>
      </w:r>
      <w:r w:rsidR="002B2586" w:rsidRPr="005017B4">
        <w:rPr>
          <w:rFonts w:cs="Calibri"/>
          <w:color w:val="000000" w:themeColor="text1"/>
          <w:sz w:val="20"/>
          <w:szCs w:val="20"/>
        </w:rPr>
        <w:t xml:space="preserve"> </w:t>
      </w:r>
    </w:p>
    <w:p w14:paraId="30C0D59E" w14:textId="77777777" w:rsidR="00892F9C" w:rsidRDefault="00892F9C" w:rsidP="00351384">
      <w:pPr>
        <w:pStyle w:val="MediumShading1-Accent11"/>
        <w:jc w:val="both"/>
        <w:rPr>
          <w:rFonts w:cs="Calibri"/>
          <w:color w:val="FF0000"/>
          <w:sz w:val="20"/>
          <w:szCs w:val="20"/>
        </w:rPr>
      </w:pPr>
    </w:p>
    <w:p w14:paraId="70CFEBFB" w14:textId="77777777" w:rsidR="00EA39BA" w:rsidRPr="00EA39BA" w:rsidRDefault="00EA39BA" w:rsidP="00EA39BA">
      <w:pPr>
        <w:pStyle w:val="MediumShading1-Accent11"/>
        <w:jc w:val="both"/>
        <w:rPr>
          <w:rFonts w:cs="Calibri"/>
          <w:color w:val="000000" w:themeColor="text1"/>
          <w:sz w:val="20"/>
          <w:szCs w:val="20"/>
        </w:rPr>
      </w:pPr>
      <w:r w:rsidRPr="00EA39BA">
        <w:rPr>
          <w:rFonts w:cs="Calibri"/>
          <w:color w:val="000000" w:themeColor="text1"/>
          <w:sz w:val="20"/>
          <w:szCs w:val="20"/>
        </w:rPr>
        <w:t>Based on the parameters of an estimated prevalence of Global Acute Malnutrition (GAM) ranging from 5.4% to 7.0%</w:t>
      </w:r>
      <w:r w:rsidRPr="00EA39BA">
        <w:rPr>
          <w:rFonts w:cs="Calibri"/>
          <w:color w:val="000000" w:themeColor="text1"/>
          <w:sz w:val="20"/>
          <w:szCs w:val="20"/>
          <w:vertAlign w:val="superscript"/>
        </w:rPr>
        <w:footnoteReference w:id="4"/>
      </w:r>
      <w:r w:rsidRPr="00EA39BA">
        <w:rPr>
          <w:rFonts w:cs="Calibri"/>
          <w:color w:val="000000" w:themeColor="text1"/>
          <w:sz w:val="20"/>
          <w:szCs w:val="20"/>
        </w:rPr>
        <w:t xml:space="preserve">, a desired precision of </w:t>
      </w:r>
      <w:r w:rsidRPr="00EA39BA">
        <w:rPr>
          <w:rFonts w:cs="Calibri"/>
          <w:color w:val="000000" w:themeColor="text1"/>
          <w:sz w:val="20"/>
          <w:szCs w:val="20"/>
          <w:u w:val="single"/>
        </w:rPr>
        <w:t>+</w:t>
      </w:r>
      <w:r w:rsidRPr="00EA39BA">
        <w:rPr>
          <w:rFonts w:cs="Calibri"/>
          <w:color w:val="000000" w:themeColor="text1"/>
          <w:sz w:val="20"/>
          <w:szCs w:val="20"/>
        </w:rPr>
        <w:t>0.025 to 0.03 and a design effect of 1.0, the required sample size was calculated in ENA software (</w:t>
      </w:r>
      <w:r w:rsidRPr="00EA39BA">
        <w:rPr>
          <w:rFonts w:cs="Calibri"/>
          <w:color w:val="000000" w:themeColor="text1"/>
          <w:sz w:val="20"/>
          <w:szCs w:val="20"/>
          <w:lang w:val="yo-NG"/>
        </w:rPr>
        <w:t>9 July</w:t>
      </w:r>
      <w:r w:rsidRPr="00EA39BA">
        <w:rPr>
          <w:rFonts w:cs="Calibri"/>
          <w:color w:val="000000" w:themeColor="text1"/>
          <w:sz w:val="20"/>
          <w:szCs w:val="20"/>
        </w:rPr>
        <w:t xml:space="preserve"> 201</w:t>
      </w:r>
      <w:r w:rsidRPr="00EA39BA">
        <w:rPr>
          <w:rFonts w:cs="Calibri"/>
          <w:color w:val="000000" w:themeColor="text1"/>
          <w:sz w:val="20"/>
          <w:szCs w:val="20"/>
          <w:lang w:val="yo-NG"/>
        </w:rPr>
        <w:t>5</w:t>
      </w:r>
      <w:r w:rsidRPr="00EA39BA">
        <w:rPr>
          <w:rFonts w:cs="Calibri"/>
          <w:color w:val="000000" w:themeColor="text1"/>
          <w:sz w:val="20"/>
          <w:szCs w:val="20"/>
        </w:rPr>
        <w:t xml:space="preserve"> version) to be 1404. An estimated non-response rate of 32.0% required a selection of 1853 HHs containing children 6-59 months across the six camps.</w:t>
      </w:r>
      <w:r w:rsidRPr="00EA39BA">
        <w:rPr>
          <w:rStyle w:val="FootnoteReference"/>
          <w:color w:val="000000" w:themeColor="text1"/>
          <w:sz w:val="20"/>
          <w:szCs w:val="20"/>
        </w:rPr>
        <w:footnoteReference w:id="5"/>
      </w:r>
      <w:r w:rsidRPr="00EA39BA">
        <w:rPr>
          <w:rFonts w:cs="Calibri"/>
          <w:color w:val="000000" w:themeColor="text1"/>
          <w:sz w:val="20"/>
          <w:szCs w:val="20"/>
        </w:rPr>
        <w:t xml:space="preserve"> The non-response rate was based on the ability to locate </w:t>
      </w:r>
      <w:r w:rsidR="00075F11">
        <w:rPr>
          <w:rFonts w:cs="Calibri"/>
          <w:color w:val="000000" w:themeColor="text1"/>
          <w:sz w:val="20"/>
          <w:szCs w:val="20"/>
        </w:rPr>
        <w:t>households during previous SENS</w:t>
      </w:r>
      <w:r w:rsidRPr="00EA39BA">
        <w:rPr>
          <w:rFonts w:cs="Calibri"/>
          <w:color w:val="000000" w:themeColor="text1"/>
          <w:sz w:val="20"/>
          <w:szCs w:val="20"/>
        </w:rPr>
        <w:t>.</w:t>
      </w:r>
    </w:p>
    <w:p w14:paraId="739CF75D" w14:textId="77777777" w:rsidR="00EA39BA" w:rsidRPr="00ED3446" w:rsidRDefault="00EA39BA" w:rsidP="00351384">
      <w:pPr>
        <w:pStyle w:val="MediumShading1-Accent11"/>
        <w:jc w:val="both"/>
        <w:rPr>
          <w:rFonts w:cs="Calibri"/>
          <w:color w:val="FF0000"/>
          <w:sz w:val="20"/>
          <w:szCs w:val="20"/>
        </w:rPr>
      </w:pPr>
    </w:p>
    <w:p w14:paraId="67CA9C4D" w14:textId="39C7EF41" w:rsidR="00640F9B" w:rsidRPr="00EA39BA" w:rsidRDefault="006D692B" w:rsidP="00351384">
      <w:pPr>
        <w:pStyle w:val="MediumShading1-Accent11"/>
        <w:jc w:val="both"/>
        <w:rPr>
          <w:color w:val="000000" w:themeColor="text1"/>
          <w:sz w:val="20"/>
          <w:szCs w:val="20"/>
        </w:rPr>
      </w:pPr>
      <w:r w:rsidRPr="00EA39BA">
        <w:rPr>
          <w:rFonts w:cs="Calibri"/>
          <w:color w:val="000000" w:themeColor="text1"/>
          <w:sz w:val="20"/>
          <w:szCs w:val="20"/>
        </w:rPr>
        <w:t xml:space="preserve">The </w:t>
      </w:r>
      <w:r w:rsidR="00EA39BA" w:rsidRPr="00EA39BA">
        <w:rPr>
          <w:rFonts w:cs="Calibri"/>
          <w:color w:val="000000" w:themeColor="text1"/>
          <w:sz w:val="20"/>
          <w:szCs w:val="20"/>
        </w:rPr>
        <w:t>1853</w:t>
      </w:r>
      <w:r w:rsidR="00640F9B" w:rsidRPr="00EA39BA">
        <w:rPr>
          <w:rFonts w:cs="Calibri"/>
          <w:color w:val="000000" w:themeColor="text1"/>
          <w:sz w:val="20"/>
          <w:szCs w:val="20"/>
        </w:rPr>
        <w:t xml:space="preserve"> </w:t>
      </w:r>
      <w:r w:rsidR="00F7666D" w:rsidRPr="00EA39BA">
        <w:rPr>
          <w:rFonts w:cs="Calibri"/>
          <w:color w:val="000000" w:themeColor="text1"/>
          <w:sz w:val="20"/>
          <w:szCs w:val="20"/>
        </w:rPr>
        <w:t>HH</w:t>
      </w:r>
      <w:r w:rsidR="00B32DE4" w:rsidRPr="00EA39BA">
        <w:rPr>
          <w:rFonts w:cs="Calibri"/>
          <w:color w:val="000000" w:themeColor="text1"/>
          <w:sz w:val="20"/>
          <w:szCs w:val="20"/>
        </w:rPr>
        <w:t xml:space="preserve">s containing </w:t>
      </w:r>
      <w:r w:rsidR="00640F9B" w:rsidRPr="00EA39BA">
        <w:rPr>
          <w:rFonts w:cs="Calibri"/>
          <w:color w:val="000000" w:themeColor="text1"/>
          <w:sz w:val="20"/>
          <w:szCs w:val="20"/>
        </w:rPr>
        <w:t>children</w:t>
      </w:r>
      <w:r w:rsidR="00B32DE4" w:rsidRPr="00EA39BA">
        <w:rPr>
          <w:rFonts w:cs="Calibri"/>
          <w:color w:val="000000" w:themeColor="text1"/>
          <w:sz w:val="20"/>
          <w:szCs w:val="20"/>
        </w:rPr>
        <w:t xml:space="preserve"> 6-59 months</w:t>
      </w:r>
      <w:r w:rsidR="00640F9B" w:rsidRPr="00EA39BA">
        <w:rPr>
          <w:rFonts w:cs="Calibri"/>
          <w:color w:val="000000" w:themeColor="text1"/>
          <w:sz w:val="20"/>
          <w:szCs w:val="20"/>
        </w:rPr>
        <w:t xml:space="preserve"> were selected using a random number and interval generated within the survey planning interface of ENA software</w:t>
      </w:r>
      <w:r w:rsidR="00205B2C" w:rsidRPr="00EA39BA">
        <w:rPr>
          <w:rFonts w:cs="Calibri"/>
          <w:color w:val="000000" w:themeColor="text1"/>
          <w:sz w:val="20"/>
          <w:szCs w:val="20"/>
        </w:rPr>
        <w:t xml:space="preserve"> and</w:t>
      </w:r>
      <w:r w:rsidR="00640F9B" w:rsidRPr="00EA39BA">
        <w:rPr>
          <w:rFonts w:cs="Calibri"/>
          <w:color w:val="000000" w:themeColor="text1"/>
          <w:sz w:val="20"/>
          <w:szCs w:val="20"/>
        </w:rPr>
        <w:t xml:space="preserve"> linked to </w:t>
      </w:r>
      <w:r w:rsidR="00640F9B" w:rsidRPr="00EA39BA">
        <w:rPr>
          <w:i/>
          <w:color w:val="000000" w:themeColor="text1"/>
          <w:sz w:val="20"/>
          <w:szCs w:val="20"/>
        </w:rPr>
        <w:t>ProGres</w:t>
      </w:r>
      <w:r w:rsidR="00640F9B" w:rsidRPr="00EA39BA">
        <w:rPr>
          <w:rFonts w:cs="Calibri"/>
          <w:color w:val="000000" w:themeColor="text1"/>
          <w:sz w:val="20"/>
          <w:szCs w:val="20"/>
        </w:rPr>
        <w:t xml:space="preserve"> </w:t>
      </w:r>
      <w:r w:rsidR="00193E2D" w:rsidRPr="00EA39BA">
        <w:rPr>
          <w:rFonts w:cs="Calibri"/>
          <w:color w:val="000000" w:themeColor="text1"/>
          <w:sz w:val="20"/>
          <w:szCs w:val="20"/>
        </w:rPr>
        <w:t>to</w:t>
      </w:r>
      <w:r w:rsidR="00640F9B" w:rsidRPr="00EA39BA">
        <w:rPr>
          <w:rFonts w:cs="Calibri"/>
          <w:color w:val="000000" w:themeColor="text1"/>
          <w:sz w:val="20"/>
          <w:szCs w:val="20"/>
        </w:rPr>
        <w:t xml:space="preserve"> </w:t>
      </w:r>
      <w:r w:rsidR="00205B2C" w:rsidRPr="00EA39BA">
        <w:rPr>
          <w:rFonts w:cs="Calibri"/>
          <w:color w:val="000000" w:themeColor="text1"/>
          <w:sz w:val="20"/>
          <w:szCs w:val="20"/>
        </w:rPr>
        <w:t>obtain the</w:t>
      </w:r>
      <w:r w:rsidR="00640F9B" w:rsidRPr="00EA39BA">
        <w:rPr>
          <w:rFonts w:cs="Calibri"/>
          <w:color w:val="000000" w:themeColor="text1"/>
          <w:sz w:val="20"/>
          <w:szCs w:val="20"/>
        </w:rPr>
        <w:t xml:space="preserve"> </w:t>
      </w:r>
      <w:r w:rsidR="00FB4C74" w:rsidRPr="00EA39BA">
        <w:rPr>
          <w:rFonts w:cs="Calibri"/>
          <w:color w:val="000000" w:themeColor="text1"/>
          <w:sz w:val="20"/>
          <w:szCs w:val="20"/>
        </w:rPr>
        <w:t>HH</w:t>
      </w:r>
      <w:r w:rsidR="00640F9B" w:rsidRPr="00EA39BA">
        <w:rPr>
          <w:rFonts w:cs="Calibri"/>
          <w:color w:val="000000" w:themeColor="text1"/>
          <w:sz w:val="20"/>
          <w:szCs w:val="20"/>
        </w:rPr>
        <w:t xml:space="preserve"> address</w:t>
      </w:r>
      <w:r w:rsidR="00205B2C" w:rsidRPr="00EA39BA">
        <w:rPr>
          <w:rFonts w:cs="Calibri"/>
          <w:color w:val="000000" w:themeColor="text1"/>
          <w:sz w:val="20"/>
          <w:szCs w:val="20"/>
        </w:rPr>
        <w:t>es</w:t>
      </w:r>
      <w:r w:rsidR="009C3E49" w:rsidRPr="00EA39BA">
        <w:rPr>
          <w:rFonts w:cs="Calibri"/>
          <w:color w:val="000000" w:themeColor="text1"/>
          <w:sz w:val="20"/>
          <w:szCs w:val="20"/>
        </w:rPr>
        <w:t>. Community Health W</w:t>
      </w:r>
      <w:r w:rsidR="00640F9B" w:rsidRPr="00EA39BA">
        <w:rPr>
          <w:rFonts w:cs="Calibri"/>
          <w:color w:val="000000" w:themeColor="text1"/>
          <w:sz w:val="20"/>
          <w:szCs w:val="20"/>
        </w:rPr>
        <w:t>orkers (CHWs) mobilized the eligible</w:t>
      </w:r>
      <w:r w:rsidR="00EF195C" w:rsidRPr="00EA39BA">
        <w:rPr>
          <w:rFonts w:cs="Calibri"/>
          <w:color w:val="000000" w:themeColor="text1"/>
          <w:sz w:val="20"/>
          <w:szCs w:val="20"/>
        </w:rPr>
        <w:t xml:space="preserve"> women and children</w:t>
      </w:r>
      <w:r w:rsidR="00640F9B" w:rsidRPr="00EA39BA">
        <w:rPr>
          <w:rFonts w:cs="Calibri"/>
          <w:color w:val="000000" w:themeColor="text1"/>
          <w:sz w:val="20"/>
          <w:szCs w:val="20"/>
        </w:rPr>
        <w:t xml:space="preserve"> from the randomly selected </w:t>
      </w:r>
      <w:r w:rsidR="00F7666D" w:rsidRPr="00EA39BA">
        <w:rPr>
          <w:rFonts w:cs="Calibri"/>
          <w:color w:val="000000" w:themeColor="text1"/>
          <w:sz w:val="20"/>
          <w:szCs w:val="20"/>
        </w:rPr>
        <w:t>HH</w:t>
      </w:r>
      <w:r w:rsidR="00640F9B" w:rsidRPr="00EA39BA">
        <w:rPr>
          <w:rFonts w:cs="Calibri"/>
          <w:color w:val="000000" w:themeColor="text1"/>
          <w:sz w:val="20"/>
          <w:szCs w:val="20"/>
        </w:rPr>
        <w:t>s to come for interviews on designated days within each camp</w:t>
      </w:r>
      <w:r w:rsidR="00640F9B" w:rsidRPr="00EA39BA">
        <w:rPr>
          <w:rFonts w:cs="Calibri"/>
          <w:color w:val="000000" w:themeColor="text1"/>
          <w:sz w:val="20"/>
          <w:szCs w:val="20"/>
          <w:u w:color="000000"/>
        </w:rPr>
        <w:t>.</w:t>
      </w:r>
    </w:p>
    <w:p w14:paraId="62DB1701" w14:textId="77777777" w:rsidR="00AA398D" w:rsidRPr="00ED3446" w:rsidRDefault="00AA398D" w:rsidP="00351384">
      <w:pPr>
        <w:jc w:val="both"/>
        <w:rPr>
          <w:rFonts w:ascii="Calibri" w:eastAsia="Calibri" w:hAnsi="Calibri" w:cs="Calibri"/>
          <w:color w:val="FF0000"/>
          <w:sz w:val="20"/>
          <w:szCs w:val="20"/>
          <w:u w:color="000000"/>
        </w:rPr>
      </w:pPr>
    </w:p>
    <w:p w14:paraId="0A0E63D3" w14:textId="77777777" w:rsidR="00AA398D" w:rsidRPr="00EA39BA" w:rsidRDefault="00AA398D" w:rsidP="00351384">
      <w:pPr>
        <w:jc w:val="both"/>
        <w:rPr>
          <w:rFonts w:ascii="Calibri" w:eastAsia="Calibri" w:hAnsi="Calibri" w:cs="Calibri"/>
          <w:color w:val="000000" w:themeColor="text1"/>
          <w:sz w:val="20"/>
          <w:szCs w:val="20"/>
        </w:rPr>
      </w:pPr>
      <w:r w:rsidRPr="00EA39BA">
        <w:rPr>
          <w:rFonts w:ascii="Calibri" w:eastAsia="Calibri" w:hAnsi="Calibri" w:cs="Calibri"/>
          <w:color w:val="000000" w:themeColor="text1"/>
          <w:sz w:val="20"/>
          <w:szCs w:val="20"/>
          <w:u w:color="000000"/>
        </w:rPr>
        <w:t xml:space="preserve">Data was collected for the following demographic groups: </w:t>
      </w:r>
    </w:p>
    <w:p w14:paraId="65183CB0" w14:textId="77777777" w:rsidR="00AA398D" w:rsidRPr="00EA39BA" w:rsidRDefault="00AA398D" w:rsidP="006B5F7E">
      <w:pPr>
        <w:pStyle w:val="ListParagraph"/>
        <w:numPr>
          <w:ilvl w:val="0"/>
          <w:numId w:val="23"/>
        </w:numPr>
        <w:jc w:val="both"/>
        <w:rPr>
          <w:rFonts w:ascii="Calibri" w:eastAsia="Calibri" w:hAnsi="Calibri" w:cs="Calibri"/>
          <w:color w:val="000000" w:themeColor="text1"/>
          <w:sz w:val="20"/>
          <w:szCs w:val="20"/>
        </w:rPr>
      </w:pPr>
      <w:r w:rsidRPr="00EA39BA">
        <w:rPr>
          <w:rFonts w:ascii="Calibri" w:eastAsia="Calibri" w:hAnsi="Calibri" w:cs="Calibri"/>
          <w:color w:val="000000" w:themeColor="text1"/>
          <w:sz w:val="20"/>
          <w:szCs w:val="20"/>
          <w:u w:color="000000"/>
        </w:rPr>
        <w:t>Anthropometric measurements of children aged 6-59 months.</w:t>
      </w:r>
    </w:p>
    <w:p w14:paraId="6DDD1E20" w14:textId="77777777" w:rsidR="00AA398D" w:rsidRPr="00EA39BA" w:rsidRDefault="00AA398D" w:rsidP="006B5F7E">
      <w:pPr>
        <w:pStyle w:val="ListParagraph"/>
        <w:numPr>
          <w:ilvl w:val="0"/>
          <w:numId w:val="23"/>
        </w:numPr>
        <w:jc w:val="both"/>
        <w:rPr>
          <w:rFonts w:ascii="Calibri" w:eastAsia="Calibri" w:hAnsi="Calibri" w:cs="Calibri"/>
          <w:color w:val="000000" w:themeColor="text1"/>
          <w:sz w:val="20"/>
          <w:szCs w:val="20"/>
        </w:rPr>
      </w:pPr>
      <w:r w:rsidRPr="00EA39BA">
        <w:rPr>
          <w:rFonts w:ascii="Calibri" w:eastAsia="Calibri" w:hAnsi="Calibri" w:cs="Calibri"/>
          <w:color w:val="000000" w:themeColor="text1"/>
          <w:sz w:val="20"/>
          <w:szCs w:val="20"/>
          <w:u w:color="000000"/>
        </w:rPr>
        <w:t xml:space="preserve">Anemia testing by HemoCue 301+ for children aged 6-59 months and non-pregnant women aged 15-49 years old. </w:t>
      </w:r>
    </w:p>
    <w:p w14:paraId="56D9AAEF" w14:textId="77777777" w:rsidR="00AA398D" w:rsidRPr="00EA39BA" w:rsidRDefault="00AA398D" w:rsidP="006B5F7E">
      <w:pPr>
        <w:pStyle w:val="ListParagraph"/>
        <w:numPr>
          <w:ilvl w:val="0"/>
          <w:numId w:val="23"/>
        </w:numPr>
        <w:jc w:val="both"/>
        <w:rPr>
          <w:rFonts w:ascii="Calibri" w:eastAsia="Calibri" w:hAnsi="Calibri" w:cs="Calibri"/>
          <w:color w:val="000000" w:themeColor="text1"/>
          <w:sz w:val="20"/>
          <w:szCs w:val="20"/>
        </w:rPr>
      </w:pPr>
      <w:r w:rsidRPr="00EA39BA">
        <w:rPr>
          <w:rFonts w:ascii="Calibri" w:eastAsia="Calibri" w:hAnsi="Calibri" w:cs="Calibri"/>
          <w:color w:val="000000" w:themeColor="text1"/>
          <w:sz w:val="20"/>
          <w:szCs w:val="20"/>
          <w:u w:color="000000"/>
        </w:rPr>
        <w:t>Structured questionnaire translated into Kinyarwanda to determine</w:t>
      </w:r>
      <w:r w:rsidRPr="00EA39BA">
        <w:rPr>
          <w:rFonts w:ascii="Calibri" w:eastAsia="Calibri" w:hAnsi="Calibri" w:cs="Calibri"/>
          <w:color w:val="000000" w:themeColor="text1"/>
          <w:sz w:val="20"/>
          <w:szCs w:val="20"/>
        </w:rPr>
        <w:t xml:space="preserve"> enrolment into antenatal care clinics and coverage of iron-folic acid supplementation in pregnant women.</w:t>
      </w:r>
    </w:p>
    <w:p w14:paraId="777F6FA8" w14:textId="607246BF" w:rsidR="00892F9C" w:rsidRPr="00EA39BA" w:rsidRDefault="00AA398D" w:rsidP="006B5F7E">
      <w:pPr>
        <w:pStyle w:val="ListParagraph"/>
        <w:numPr>
          <w:ilvl w:val="0"/>
          <w:numId w:val="23"/>
        </w:numPr>
        <w:jc w:val="both"/>
        <w:rPr>
          <w:rFonts w:ascii="Calibri" w:eastAsia="Calibri" w:hAnsi="Calibri" w:cs="Calibri"/>
          <w:color w:val="000000" w:themeColor="text1"/>
          <w:sz w:val="20"/>
          <w:szCs w:val="20"/>
        </w:rPr>
      </w:pPr>
      <w:r w:rsidRPr="00EA39BA">
        <w:rPr>
          <w:rFonts w:ascii="Calibri" w:eastAsia="Calibri" w:hAnsi="Calibri" w:cs="Calibri"/>
          <w:color w:val="000000" w:themeColor="text1"/>
          <w:sz w:val="20"/>
          <w:szCs w:val="20"/>
          <w:u w:color="000000"/>
        </w:rPr>
        <w:lastRenderedPageBreak/>
        <w:t xml:space="preserve">Structured questionnaire translated into Kinyarwanda </w:t>
      </w:r>
      <w:r w:rsidR="00FB4A12" w:rsidRPr="00EA39BA">
        <w:rPr>
          <w:rFonts w:ascii="Calibri" w:eastAsia="Calibri" w:hAnsi="Calibri" w:cs="Calibri"/>
          <w:color w:val="000000" w:themeColor="text1"/>
          <w:sz w:val="20"/>
          <w:szCs w:val="20"/>
          <w:u w:color="000000"/>
        </w:rPr>
        <w:t>covering</w:t>
      </w:r>
      <w:r w:rsidRPr="00EA39BA">
        <w:rPr>
          <w:rFonts w:ascii="Calibri" w:eastAsia="Calibri" w:hAnsi="Calibri" w:cs="Calibri"/>
          <w:color w:val="000000" w:themeColor="text1"/>
          <w:sz w:val="20"/>
          <w:szCs w:val="20"/>
          <w:u w:color="000000"/>
        </w:rPr>
        <w:t xml:space="preserve"> IYCF indicators for children 0-23 months of age</w:t>
      </w:r>
      <w:r w:rsidR="00EA39BA" w:rsidRPr="00EA39BA">
        <w:rPr>
          <w:rFonts w:ascii="Calibri" w:eastAsia="Calibri" w:hAnsi="Calibri" w:cs="Calibri"/>
          <w:color w:val="000000" w:themeColor="text1"/>
          <w:sz w:val="20"/>
          <w:szCs w:val="20"/>
          <w:u w:color="000000"/>
        </w:rPr>
        <w:t>, household food security, WASH and mosquito net use</w:t>
      </w:r>
      <w:r w:rsidRPr="00EA39BA">
        <w:rPr>
          <w:rFonts w:ascii="Calibri" w:eastAsia="Calibri" w:hAnsi="Calibri" w:cs="Calibri"/>
          <w:color w:val="000000" w:themeColor="text1"/>
          <w:sz w:val="20"/>
          <w:szCs w:val="20"/>
          <w:u w:color="000000"/>
        </w:rPr>
        <w:t xml:space="preserve">. </w:t>
      </w:r>
      <w:r w:rsidRPr="00EA39BA">
        <w:rPr>
          <w:rFonts w:ascii="Calibri" w:hAnsi="Calibri" w:cs="Calibri"/>
          <w:color w:val="000000" w:themeColor="text1"/>
          <w:sz w:val="20"/>
          <w:szCs w:val="20"/>
        </w:rPr>
        <w:t>Respondents for the interviews were mothers or caregivers of the children</w:t>
      </w:r>
      <w:r w:rsidR="00B32DE4" w:rsidRPr="00EA39BA">
        <w:rPr>
          <w:rFonts w:ascii="Calibri" w:hAnsi="Calibri" w:cs="Calibri"/>
          <w:color w:val="000000" w:themeColor="text1"/>
          <w:sz w:val="20"/>
          <w:szCs w:val="20"/>
        </w:rPr>
        <w:t xml:space="preserve"> from the sampled </w:t>
      </w:r>
      <w:r w:rsidR="00F7666D" w:rsidRPr="00EA39BA">
        <w:rPr>
          <w:rFonts w:ascii="Calibri" w:hAnsi="Calibri" w:cs="Calibri"/>
          <w:color w:val="000000" w:themeColor="text1"/>
          <w:sz w:val="20"/>
          <w:szCs w:val="20"/>
        </w:rPr>
        <w:t>HHs</w:t>
      </w:r>
      <w:r w:rsidRPr="00EA39BA">
        <w:rPr>
          <w:rFonts w:ascii="Calibri" w:hAnsi="Calibri" w:cs="Calibri"/>
          <w:color w:val="000000" w:themeColor="text1"/>
          <w:sz w:val="20"/>
          <w:szCs w:val="20"/>
        </w:rPr>
        <w:t>.</w:t>
      </w:r>
    </w:p>
    <w:p w14:paraId="6EEB8241" w14:textId="77777777" w:rsidR="00640F9B" w:rsidRPr="00ED3446" w:rsidRDefault="00640F9B" w:rsidP="00351384">
      <w:pPr>
        <w:jc w:val="both"/>
        <w:rPr>
          <w:rFonts w:ascii="Calibri" w:eastAsia="Calibri" w:hAnsi="Calibri" w:cs="Calibri"/>
          <w:color w:val="FF0000"/>
          <w:sz w:val="20"/>
          <w:szCs w:val="20"/>
        </w:rPr>
      </w:pPr>
    </w:p>
    <w:p w14:paraId="5BF0EC20" w14:textId="0142EF67" w:rsidR="00640F9B" w:rsidRPr="00EA39BA" w:rsidRDefault="00EA39BA" w:rsidP="00351384">
      <w:pPr>
        <w:jc w:val="both"/>
        <w:rPr>
          <w:rFonts w:ascii="Calibri" w:eastAsia="Calibri" w:hAnsi="Calibri" w:cs="Calibri"/>
          <w:color w:val="000000" w:themeColor="text1"/>
          <w:sz w:val="20"/>
          <w:szCs w:val="20"/>
        </w:rPr>
      </w:pPr>
      <w:r w:rsidRPr="00EA39BA">
        <w:rPr>
          <w:rFonts w:ascii="Calibri" w:eastAsia="Calibri" w:hAnsi="Calibri" w:cs="Calibri"/>
          <w:color w:val="000000" w:themeColor="text1"/>
          <w:sz w:val="20"/>
          <w:szCs w:val="20"/>
        </w:rPr>
        <w:t xml:space="preserve">Sixty </w:t>
      </w:r>
      <w:r w:rsidR="0080493F" w:rsidRPr="00EA39BA">
        <w:rPr>
          <w:rFonts w:ascii="Calibri" w:eastAsia="Calibri" w:hAnsi="Calibri" w:cs="Calibri"/>
          <w:color w:val="000000" w:themeColor="text1"/>
          <w:sz w:val="20"/>
          <w:szCs w:val="20"/>
        </w:rPr>
        <w:t>personnel</w:t>
      </w:r>
      <w:r w:rsidR="00FB4A12" w:rsidRPr="00EA39BA">
        <w:rPr>
          <w:rFonts w:ascii="Calibri" w:eastAsia="Calibri" w:hAnsi="Calibri" w:cs="Calibri"/>
          <w:color w:val="000000" w:themeColor="text1"/>
          <w:sz w:val="20"/>
          <w:szCs w:val="20"/>
        </w:rPr>
        <w:t>,</w:t>
      </w:r>
      <w:r w:rsidR="0080493F" w:rsidRPr="00EA39BA">
        <w:rPr>
          <w:rFonts w:ascii="Calibri" w:eastAsia="Calibri" w:hAnsi="Calibri" w:cs="Calibri"/>
          <w:color w:val="000000" w:themeColor="text1"/>
          <w:sz w:val="20"/>
          <w:szCs w:val="20"/>
        </w:rPr>
        <w:t xml:space="preserve"> organized into </w:t>
      </w:r>
      <w:r w:rsidR="00B32DE4" w:rsidRPr="00EA39BA">
        <w:rPr>
          <w:rFonts w:ascii="Calibri" w:eastAsia="Calibri" w:hAnsi="Calibri" w:cs="Calibri"/>
          <w:color w:val="000000" w:themeColor="text1"/>
          <w:sz w:val="20"/>
          <w:szCs w:val="20"/>
        </w:rPr>
        <w:t>6</w:t>
      </w:r>
      <w:r w:rsidR="0080493F" w:rsidRPr="00EA39BA">
        <w:rPr>
          <w:rFonts w:ascii="Calibri" w:eastAsia="Calibri" w:hAnsi="Calibri" w:cs="Calibri"/>
          <w:color w:val="000000" w:themeColor="text1"/>
          <w:sz w:val="20"/>
          <w:szCs w:val="20"/>
        </w:rPr>
        <w:t xml:space="preserve"> teams of </w:t>
      </w:r>
      <w:r w:rsidRPr="00EA39BA">
        <w:rPr>
          <w:rFonts w:ascii="Calibri" w:eastAsia="Calibri" w:hAnsi="Calibri" w:cs="Calibri"/>
          <w:color w:val="000000" w:themeColor="text1"/>
          <w:sz w:val="20"/>
          <w:szCs w:val="20"/>
        </w:rPr>
        <w:t>10</w:t>
      </w:r>
      <w:r w:rsidR="0080493F" w:rsidRPr="00EA39BA">
        <w:rPr>
          <w:rFonts w:ascii="Calibri" w:eastAsia="Calibri" w:hAnsi="Calibri" w:cs="Calibri"/>
          <w:color w:val="000000" w:themeColor="text1"/>
          <w:sz w:val="20"/>
          <w:szCs w:val="20"/>
        </w:rPr>
        <w:t xml:space="preserve"> members each</w:t>
      </w:r>
      <w:r w:rsidR="00FB4A12" w:rsidRPr="00EA39BA">
        <w:rPr>
          <w:rFonts w:ascii="Calibri" w:eastAsia="Calibri" w:hAnsi="Calibri" w:cs="Calibri"/>
          <w:color w:val="000000" w:themeColor="text1"/>
          <w:sz w:val="20"/>
          <w:szCs w:val="20"/>
        </w:rPr>
        <w:t>,</w:t>
      </w:r>
      <w:r w:rsidR="00FB4A12" w:rsidRPr="00EA39BA">
        <w:rPr>
          <w:rFonts w:eastAsia="Calibri"/>
          <w:color w:val="000000" w:themeColor="text1"/>
        </w:rPr>
        <w:t xml:space="preserve"> </w:t>
      </w:r>
      <w:r w:rsidR="00FB4A12" w:rsidRPr="00EA39BA">
        <w:rPr>
          <w:rFonts w:ascii="Calibri" w:eastAsia="Calibri" w:hAnsi="Calibri" w:cs="Calibri"/>
          <w:color w:val="000000" w:themeColor="text1"/>
          <w:sz w:val="20"/>
          <w:szCs w:val="20"/>
        </w:rPr>
        <w:t>participated in the survey</w:t>
      </w:r>
      <w:r w:rsidR="00786DA1" w:rsidRPr="00EA39BA">
        <w:rPr>
          <w:rFonts w:ascii="Calibri" w:eastAsia="Calibri" w:hAnsi="Calibri" w:cs="Calibri"/>
          <w:color w:val="000000" w:themeColor="text1"/>
          <w:sz w:val="20"/>
          <w:szCs w:val="20"/>
        </w:rPr>
        <w:t xml:space="preserve">: </w:t>
      </w:r>
      <w:r w:rsidRPr="00EA39BA">
        <w:rPr>
          <w:rFonts w:ascii="Calibri" w:eastAsia="Calibri" w:hAnsi="Calibri" w:cs="Calibri"/>
          <w:color w:val="000000" w:themeColor="text1"/>
          <w:sz w:val="20"/>
          <w:szCs w:val="20"/>
        </w:rPr>
        <w:t>1</w:t>
      </w:r>
      <w:r w:rsidR="007973D8">
        <w:rPr>
          <w:rFonts w:ascii="Calibri" w:eastAsia="Calibri" w:hAnsi="Calibri" w:cs="Calibri"/>
          <w:color w:val="000000" w:themeColor="text1"/>
          <w:sz w:val="20"/>
          <w:szCs w:val="20"/>
        </w:rPr>
        <w:t xml:space="preserve"> team leader,</w:t>
      </w:r>
      <w:r w:rsidRPr="00EA39BA">
        <w:rPr>
          <w:rFonts w:ascii="Calibri" w:eastAsia="Calibri" w:hAnsi="Calibri" w:cs="Calibri"/>
          <w:color w:val="000000" w:themeColor="text1"/>
          <w:sz w:val="20"/>
          <w:szCs w:val="20"/>
        </w:rPr>
        <w:t xml:space="preserve"> 2 anthropometry measurers,</w:t>
      </w:r>
      <w:r w:rsidR="00B32DE4" w:rsidRPr="00EA39BA">
        <w:rPr>
          <w:rFonts w:ascii="Calibri" w:eastAsia="Calibri" w:hAnsi="Calibri" w:cs="Calibri"/>
          <w:color w:val="000000" w:themeColor="text1"/>
          <w:sz w:val="20"/>
          <w:szCs w:val="20"/>
        </w:rPr>
        <w:t xml:space="preserve"> 1</w:t>
      </w:r>
      <w:r w:rsidR="0080493F" w:rsidRPr="00EA39BA">
        <w:rPr>
          <w:rFonts w:ascii="Calibri" w:eastAsia="Calibri" w:hAnsi="Calibri" w:cs="Calibri"/>
          <w:color w:val="000000" w:themeColor="text1"/>
          <w:sz w:val="20"/>
          <w:szCs w:val="20"/>
        </w:rPr>
        <w:t xml:space="preserve"> </w:t>
      </w:r>
      <w:r w:rsidR="00B32DE4" w:rsidRPr="00EA39BA">
        <w:rPr>
          <w:rFonts w:ascii="Calibri" w:eastAsia="Calibri" w:hAnsi="Calibri" w:cs="Calibri"/>
          <w:color w:val="000000" w:themeColor="text1"/>
          <w:sz w:val="20"/>
          <w:szCs w:val="20"/>
        </w:rPr>
        <w:t>h</w:t>
      </w:r>
      <w:r w:rsidR="00221EE1" w:rsidRPr="00EA39BA">
        <w:rPr>
          <w:rFonts w:ascii="Calibri" w:eastAsia="Calibri" w:hAnsi="Calibri" w:cs="Calibri"/>
          <w:color w:val="000000" w:themeColor="text1"/>
          <w:sz w:val="20"/>
          <w:szCs w:val="20"/>
        </w:rPr>
        <w:t>emoglobin (Hb)</w:t>
      </w:r>
      <w:r w:rsidR="00B32DE4" w:rsidRPr="00EA39BA">
        <w:rPr>
          <w:rFonts w:ascii="Calibri" w:eastAsia="Calibri" w:hAnsi="Calibri" w:cs="Calibri"/>
          <w:color w:val="000000" w:themeColor="text1"/>
          <w:sz w:val="20"/>
          <w:szCs w:val="20"/>
        </w:rPr>
        <w:t xml:space="preserve"> measurer</w:t>
      </w:r>
      <w:r w:rsidRPr="00EA39BA">
        <w:rPr>
          <w:rFonts w:ascii="Calibri" w:eastAsia="Calibri" w:hAnsi="Calibri" w:cs="Calibri"/>
          <w:color w:val="000000" w:themeColor="text1"/>
          <w:sz w:val="20"/>
          <w:szCs w:val="20"/>
        </w:rPr>
        <w:t xml:space="preserve"> and six household enumerators for food security, WASH, and mosquito net use</w:t>
      </w:r>
      <w:r w:rsidR="0080493F" w:rsidRPr="00EA39BA">
        <w:rPr>
          <w:rFonts w:ascii="Calibri" w:eastAsia="Calibri" w:hAnsi="Calibri" w:cs="Calibri"/>
          <w:color w:val="000000" w:themeColor="text1"/>
          <w:sz w:val="20"/>
          <w:szCs w:val="20"/>
        </w:rPr>
        <w:t xml:space="preserve">. The team leaders and anthropometry measurers </w:t>
      </w:r>
      <w:r w:rsidRPr="00EA39BA">
        <w:rPr>
          <w:rFonts w:ascii="Calibri" w:eastAsia="Calibri" w:hAnsi="Calibri" w:cs="Calibri"/>
          <w:color w:val="000000" w:themeColor="text1"/>
          <w:sz w:val="20"/>
          <w:szCs w:val="20"/>
        </w:rPr>
        <w:t xml:space="preserve">and household enumerators </w:t>
      </w:r>
      <w:r w:rsidR="0080493F" w:rsidRPr="00EA39BA">
        <w:rPr>
          <w:rFonts w:ascii="Calibri" w:eastAsia="Calibri" w:hAnsi="Calibri" w:cs="Calibri"/>
          <w:color w:val="000000" w:themeColor="text1"/>
          <w:sz w:val="20"/>
          <w:szCs w:val="20"/>
        </w:rPr>
        <w:t xml:space="preserve">were </w:t>
      </w:r>
      <w:r w:rsidR="00D16058" w:rsidRPr="00EA39BA">
        <w:rPr>
          <w:rFonts w:ascii="Calibri" w:eastAsia="Calibri" w:hAnsi="Calibri" w:cs="Calibri"/>
          <w:color w:val="000000" w:themeColor="text1"/>
          <w:sz w:val="20"/>
          <w:szCs w:val="20"/>
        </w:rPr>
        <w:t>recruited</w:t>
      </w:r>
      <w:r w:rsidR="0080493F" w:rsidRPr="00EA39BA">
        <w:rPr>
          <w:rFonts w:ascii="Calibri" w:eastAsia="Calibri" w:hAnsi="Calibri" w:cs="Calibri"/>
          <w:color w:val="000000" w:themeColor="text1"/>
          <w:sz w:val="20"/>
          <w:szCs w:val="20"/>
        </w:rPr>
        <w:t xml:space="preserve"> from a database of experienced survey personnel maintained by WFP</w:t>
      </w:r>
      <w:r w:rsidR="00B32DE4" w:rsidRPr="00EA39BA">
        <w:rPr>
          <w:rFonts w:ascii="Calibri" w:eastAsia="Calibri" w:hAnsi="Calibri" w:cs="Calibri"/>
          <w:color w:val="000000" w:themeColor="text1"/>
          <w:sz w:val="20"/>
          <w:szCs w:val="20"/>
        </w:rPr>
        <w:t xml:space="preserve"> </w:t>
      </w:r>
      <w:r w:rsidR="00B76A3D" w:rsidRPr="00EA39BA">
        <w:rPr>
          <w:rFonts w:ascii="Calibri" w:eastAsia="Calibri" w:hAnsi="Calibri" w:cs="Calibri"/>
          <w:color w:val="000000" w:themeColor="text1"/>
          <w:sz w:val="20"/>
          <w:szCs w:val="20"/>
        </w:rPr>
        <w:t xml:space="preserve">VAM unit </w:t>
      </w:r>
      <w:r w:rsidR="00B32DE4" w:rsidRPr="00EA39BA">
        <w:rPr>
          <w:rFonts w:ascii="Calibri" w:eastAsia="Calibri" w:hAnsi="Calibri" w:cs="Calibri"/>
          <w:color w:val="000000" w:themeColor="text1"/>
          <w:sz w:val="20"/>
          <w:szCs w:val="20"/>
        </w:rPr>
        <w:t xml:space="preserve">and </w:t>
      </w:r>
      <w:r w:rsidR="00D16058" w:rsidRPr="00EA39BA">
        <w:rPr>
          <w:rFonts w:ascii="Calibri" w:eastAsia="Calibri" w:hAnsi="Calibri" w:cs="Calibri"/>
          <w:color w:val="000000" w:themeColor="text1"/>
          <w:sz w:val="20"/>
          <w:szCs w:val="20"/>
        </w:rPr>
        <w:t>technicians</w:t>
      </w:r>
      <w:r w:rsidR="00B76A3D" w:rsidRPr="00EA39BA">
        <w:rPr>
          <w:rFonts w:ascii="Calibri" w:eastAsia="Calibri" w:hAnsi="Calibri" w:cs="Calibri"/>
          <w:color w:val="000000" w:themeColor="text1"/>
          <w:sz w:val="20"/>
          <w:szCs w:val="20"/>
        </w:rPr>
        <w:t xml:space="preserve"> from private laboratories in Kigali were hired to serve as Hb measurers.</w:t>
      </w:r>
    </w:p>
    <w:p w14:paraId="449F72D9" w14:textId="77777777" w:rsidR="00C15EEA" w:rsidRPr="00EA39BA" w:rsidRDefault="00C15EEA" w:rsidP="00C15EEA">
      <w:pPr>
        <w:autoSpaceDE w:val="0"/>
        <w:autoSpaceDN w:val="0"/>
        <w:adjustRightInd w:val="0"/>
        <w:rPr>
          <w:rFonts w:ascii="Calibri" w:hAnsi="Calibri" w:cs="Calibri"/>
          <w:color w:val="000000" w:themeColor="text1"/>
          <w:lang w:val="en-GB"/>
        </w:rPr>
      </w:pPr>
    </w:p>
    <w:p w14:paraId="3405C5E6" w14:textId="5BF18FE9" w:rsidR="00132871" w:rsidRPr="00EA39BA" w:rsidRDefault="00EA39BA" w:rsidP="00501740">
      <w:pPr>
        <w:pStyle w:val="MediumShading1-Accent11"/>
        <w:jc w:val="both"/>
        <w:rPr>
          <w:rFonts w:cs="Calibri"/>
          <w:color w:val="000000" w:themeColor="text1"/>
          <w:sz w:val="20"/>
          <w:szCs w:val="20"/>
          <w:lang w:val="en-GB"/>
        </w:rPr>
      </w:pPr>
      <w:r w:rsidRPr="00EA39BA">
        <w:rPr>
          <w:rFonts w:cs="Calibri"/>
          <w:color w:val="000000" w:themeColor="text1"/>
          <w:sz w:val="20"/>
          <w:szCs w:val="20"/>
          <w:lang w:val="en-GB"/>
        </w:rPr>
        <w:t xml:space="preserve">Survey data was collected </w:t>
      </w:r>
      <w:r w:rsidR="00C15EEA" w:rsidRPr="00EA39BA">
        <w:rPr>
          <w:rFonts w:cs="Calibri"/>
          <w:color w:val="000000" w:themeColor="text1"/>
          <w:sz w:val="20"/>
          <w:szCs w:val="20"/>
          <w:lang w:val="en-GB"/>
        </w:rPr>
        <w:t xml:space="preserve">using </w:t>
      </w:r>
      <w:r w:rsidRPr="00EA39BA">
        <w:rPr>
          <w:rFonts w:cs="Calibri"/>
          <w:color w:val="000000" w:themeColor="text1"/>
          <w:sz w:val="20"/>
          <w:szCs w:val="20"/>
          <w:lang w:val="en-GB"/>
        </w:rPr>
        <w:t xml:space="preserve">structured questionnaires programmed </w:t>
      </w:r>
      <w:r w:rsidR="00C15EEA" w:rsidRPr="00EA39BA">
        <w:rPr>
          <w:rFonts w:cs="Calibri"/>
          <w:color w:val="000000" w:themeColor="text1"/>
          <w:sz w:val="20"/>
          <w:szCs w:val="20"/>
          <w:lang w:val="en-GB"/>
        </w:rPr>
        <w:t>with ODK (Open Data Kit) application and ONA platform</w:t>
      </w:r>
      <w:r w:rsidRPr="00EA39BA">
        <w:rPr>
          <w:rFonts w:cs="Calibri"/>
          <w:color w:val="000000" w:themeColor="text1"/>
          <w:sz w:val="20"/>
          <w:szCs w:val="20"/>
        </w:rPr>
        <w:t xml:space="preserve"> on Samsung Galaxy 3 Pro v8.4 tablets</w:t>
      </w:r>
      <w:r w:rsidRPr="00EA39BA">
        <w:rPr>
          <w:rFonts w:cs="Calibri"/>
          <w:color w:val="000000" w:themeColor="text1"/>
          <w:sz w:val="20"/>
          <w:szCs w:val="20"/>
          <w:lang w:val="en-GB"/>
        </w:rPr>
        <w:t xml:space="preserve"> </w:t>
      </w:r>
      <w:r w:rsidR="00C15EEA" w:rsidRPr="00EA39BA">
        <w:rPr>
          <w:rFonts w:cs="Calibri"/>
          <w:color w:val="000000" w:themeColor="text1"/>
          <w:sz w:val="20"/>
          <w:szCs w:val="20"/>
          <w:lang w:val="en-GB"/>
        </w:rPr>
        <w:t>which allow</w:t>
      </w:r>
      <w:r w:rsidRPr="00EA39BA">
        <w:rPr>
          <w:rFonts w:cs="Calibri"/>
          <w:color w:val="000000" w:themeColor="text1"/>
          <w:sz w:val="20"/>
          <w:szCs w:val="20"/>
          <w:lang w:val="en-GB"/>
        </w:rPr>
        <w:t>ed</w:t>
      </w:r>
      <w:r w:rsidR="00C15EEA" w:rsidRPr="00EA39BA">
        <w:rPr>
          <w:rFonts w:cs="Calibri"/>
          <w:color w:val="000000" w:themeColor="text1"/>
          <w:sz w:val="20"/>
          <w:szCs w:val="20"/>
          <w:lang w:val="en-GB"/>
        </w:rPr>
        <w:t xml:space="preserve"> data to be available on the server immediately after online submission</w:t>
      </w:r>
      <w:r w:rsidRPr="00EA39BA">
        <w:rPr>
          <w:rFonts w:cs="Calibri"/>
          <w:color w:val="000000" w:themeColor="text1"/>
          <w:sz w:val="20"/>
          <w:szCs w:val="20"/>
          <w:lang w:val="en-GB"/>
        </w:rPr>
        <w:t xml:space="preserve">. </w:t>
      </w:r>
      <w:r w:rsidR="00D16058" w:rsidRPr="00EA39BA">
        <w:rPr>
          <w:rFonts w:cs="Calibri"/>
          <w:color w:val="000000" w:themeColor="text1"/>
          <w:sz w:val="20"/>
          <w:szCs w:val="20"/>
        </w:rPr>
        <w:t>Extracted and verified data was analyzed using ENA for SMART software (v. 9 July 2015) and SPSS (v21.0) software</w:t>
      </w:r>
      <w:r w:rsidR="00640F9B" w:rsidRPr="00EA39BA">
        <w:rPr>
          <w:rFonts w:cs="Calibri"/>
          <w:color w:val="000000" w:themeColor="text1"/>
          <w:sz w:val="20"/>
          <w:szCs w:val="20"/>
        </w:rPr>
        <w:t xml:space="preserve">. </w:t>
      </w:r>
      <w:r w:rsidR="00F23BB3" w:rsidRPr="00EA39BA">
        <w:rPr>
          <w:rFonts w:cs="Calibri"/>
          <w:b/>
          <w:color w:val="000000" w:themeColor="text1"/>
          <w:sz w:val="20"/>
          <w:szCs w:val="20"/>
        </w:rPr>
        <w:t>Table 1</w:t>
      </w:r>
      <w:r w:rsidR="00E4013A" w:rsidRPr="00EA39BA">
        <w:rPr>
          <w:rFonts w:cs="Calibri"/>
          <w:color w:val="000000" w:themeColor="text1"/>
          <w:sz w:val="20"/>
          <w:szCs w:val="20"/>
        </w:rPr>
        <w:t xml:space="preserve"> summarizes </w:t>
      </w:r>
      <w:r w:rsidR="00640F9B" w:rsidRPr="00EA39BA">
        <w:rPr>
          <w:rFonts w:cs="Calibri"/>
          <w:color w:val="000000" w:themeColor="text1"/>
          <w:sz w:val="20"/>
          <w:szCs w:val="20"/>
        </w:rPr>
        <w:t>the key findings</w:t>
      </w:r>
      <w:r w:rsidR="00F23BB3" w:rsidRPr="00EA39BA">
        <w:rPr>
          <w:rFonts w:cs="Calibri"/>
          <w:color w:val="000000" w:themeColor="text1"/>
          <w:sz w:val="20"/>
          <w:szCs w:val="20"/>
        </w:rPr>
        <w:t>.</w:t>
      </w:r>
      <w:r w:rsidR="00501740" w:rsidRPr="00EA39BA">
        <w:rPr>
          <w:rFonts w:cs="Calibri"/>
          <w:color w:val="000000" w:themeColor="text1"/>
          <w:sz w:val="20"/>
          <w:szCs w:val="20"/>
        </w:rPr>
        <w:t xml:space="preserve"> </w:t>
      </w:r>
    </w:p>
    <w:p w14:paraId="5C85E4F1" w14:textId="77777777" w:rsidR="00126E13" w:rsidRPr="00ED3446" w:rsidRDefault="00126E13" w:rsidP="00501740">
      <w:pPr>
        <w:pStyle w:val="MediumShading1-Accent11"/>
        <w:rPr>
          <w:color w:val="FF0000"/>
          <w:sz w:val="20"/>
          <w:szCs w:val="20"/>
        </w:rPr>
        <w:sectPr w:rsidR="00126E13" w:rsidRPr="00ED3446" w:rsidSect="00587AF8">
          <w:footerReference w:type="even" r:id="rId14"/>
          <w:footerReference w:type="default" r:id="rId15"/>
          <w:pgSz w:w="11907" w:h="16840" w:code="9"/>
          <w:pgMar w:top="1440" w:right="1080" w:bottom="1440" w:left="1080" w:header="709" w:footer="709" w:gutter="0"/>
          <w:cols w:space="708"/>
          <w:docGrid w:linePitch="360"/>
        </w:sectPr>
      </w:pPr>
    </w:p>
    <w:p w14:paraId="17ACC9F8" w14:textId="77777777" w:rsidR="004D6265" w:rsidRPr="00A840E9" w:rsidRDefault="00735EB1" w:rsidP="006436F5">
      <w:pPr>
        <w:pStyle w:val="Caption"/>
        <w:outlineLvl w:val="0"/>
        <w:rPr>
          <w:rFonts w:asciiTheme="minorHAnsi" w:hAnsiTheme="minorHAnsi" w:cstheme="minorHAnsi"/>
          <w:color w:val="000000" w:themeColor="text1"/>
          <w:lang w:val="en-GB"/>
        </w:rPr>
      </w:pPr>
      <w:bookmarkStart w:id="4" w:name="_Toc521477110"/>
      <w:r w:rsidRPr="00A840E9">
        <w:rPr>
          <w:rFonts w:asciiTheme="minorHAnsi" w:hAnsiTheme="minorHAnsi" w:cstheme="minorHAnsi"/>
          <w:color w:val="000000" w:themeColor="text1"/>
          <w:lang w:val="en-GB"/>
        </w:rPr>
        <w:lastRenderedPageBreak/>
        <w:t xml:space="preserve">TABLE </w:t>
      </w:r>
      <w:r w:rsidR="00F23BB3" w:rsidRPr="007D1A78">
        <w:rPr>
          <w:rFonts w:asciiTheme="minorHAnsi" w:hAnsiTheme="minorHAnsi" w:cstheme="minorHAnsi"/>
          <w:color w:val="000000" w:themeColor="text1"/>
        </w:rPr>
        <w:fldChar w:fldCharType="begin"/>
      </w:r>
      <w:r w:rsidR="00F23BB3" w:rsidRPr="00A840E9">
        <w:rPr>
          <w:rFonts w:asciiTheme="minorHAnsi" w:hAnsiTheme="minorHAnsi" w:cstheme="minorHAnsi"/>
          <w:color w:val="000000" w:themeColor="text1"/>
          <w:lang w:val="en-GB"/>
        </w:rPr>
        <w:instrText xml:space="preserve"> SEQ Table \* ARABIC </w:instrText>
      </w:r>
      <w:r w:rsidR="00F23BB3" w:rsidRPr="007D1A78">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w:t>
      </w:r>
      <w:r w:rsidR="00F23BB3" w:rsidRPr="007D1A78">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SUMMARY OF KEY FINDINGS FROM </w:t>
      </w:r>
      <w:r w:rsidR="007D1A78" w:rsidRPr="00A840E9">
        <w:rPr>
          <w:rFonts w:asciiTheme="minorHAnsi" w:hAnsiTheme="minorHAnsi" w:cstheme="minorHAnsi"/>
          <w:color w:val="000000" w:themeColor="text1"/>
          <w:lang w:val="en-GB"/>
        </w:rPr>
        <w:t>MAY 2018</w:t>
      </w:r>
      <w:r w:rsidR="002D3A09" w:rsidRPr="00A840E9">
        <w:rPr>
          <w:rFonts w:asciiTheme="minorHAnsi" w:hAnsiTheme="minorHAnsi" w:cstheme="minorHAnsi"/>
          <w:color w:val="000000" w:themeColor="text1"/>
          <w:lang w:val="en-GB"/>
        </w:rPr>
        <w:t xml:space="preserve"> </w:t>
      </w:r>
      <w:r w:rsidRPr="00A840E9">
        <w:rPr>
          <w:rFonts w:asciiTheme="minorHAnsi" w:hAnsiTheme="minorHAnsi" w:cstheme="minorHAnsi"/>
          <w:color w:val="000000" w:themeColor="text1"/>
          <w:lang w:val="en-GB"/>
        </w:rPr>
        <w:t>SENS IN</w:t>
      </w:r>
      <w:r w:rsidR="00520346" w:rsidRPr="00A840E9">
        <w:rPr>
          <w:rFonts w:asciiTheme="minorHAnsi" w:hAnsiTheme="minorHAnsi" w:cstheme="minorHAnsi"/>
          <w:color w:val="000000" w:themeColor="text1"/>
          <w:lang w:val="en-GB"/>
        </w:rPr>
        <w:t xml:space="preserve"> </w:t>
      </w:r>
      <w:r w:rsidR="00D87D2E" w:rsidRPr="00A840E9">
        <w:rPr>
          <w:rFonts w:asciiTheme="minorHAnsi" w:hAnsiTheme="minorHAnsi" w:cstheme="minorHAnsi"/>
          <w:color w:val="000000" w:themeColor="text1"/>
          <w:lang w:val="en-GB"/>
        </w:rPr>
        <w:t>THE</w:t>
      </w:r>
      <w:r w:rsidR="00520346" w:rsidRPr="00A840E9">
        <w:rPr>
          <w:rFonts w:asciiTheme="minorHAnsi" w:hAnsiTheme="minorHAnsi" w:cstheme="minorHAnsi"/>
          <w:color w:val="000000" w:themeColor="text1"/>
          <w:lang w:val="en-GB"/>
        </w:rPr>
        <w:t xml:space="preserve"> REFUGEE CAMPS</w:t>
      </w:r>
      <w:r w:rsidR="00D87D2E" w:rsidRPr="00A840E9">
        <w:rPr>
          <w:rFonts w:asciiTheme="minorHAnsi" w:hAnsiTheme="minorHAnsi" w:cstheme="minorHAnsi"/>
          <w:color w:val="000000" w:themeColor="text1"/>
          <w:lang w:val="en-GB"/>
        </w:rPr>
        <w:t xml:space="preserve"> IN RWANDA</w:t>
      </w:r>
      <w:bookmarkEnd w:id="4"/>
    </w:p>
    <w:tbl>
      <w:tblPr>
        <w:tblW w:w="14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77"/>
        <w:gridCol w:w="907"/>
        <w:gridCol w:w="936"/>
        <w:gridCol w:w="907"/>
        <w:gridCol w:w="876"/>
        <w:gridCol w:w="907"/>
        <w:gridCol w:w="832"/>
        <w:gridCol w:w="907"/>
        <w:gridCol w:w="804"/>
        <w:gridCol w:w="1014"/>
        <w:gridCol w:w="936"/>
        <w:gridCol w:w="454"/>
        <w:gridCol w:w="454"/>
        <w:gridCol w:w="1046"/>
        <w:gridCol w:w="10"/>
      </w:tblGrid>
      <w:tr w:rsidR="00C0198C" w:rsidRPr="00ED3446" w14:paraId="7145E20E" w14:textId="77777777" w:rsidTr="00C0198C">
        <w:trPr>
          <w:tblHeader/>
        </w:trPr>
        <w:tc>
          <w:tcPr>
            <w:tcW w:w="0" w:type="auto"/>
            <w:shd w:val="clear" w:color="auto" w:fill="D9D9D9"/>
            <w:tcMar>
              <w:top w:w="28" w:type="dxa"/>
              <w:bottom w:w="28" w:type="dxa"/>
            </w:tcMar>
          </w:tcPr>
          <w:p w14:paraId="5ACCEF75" w14:textId="77777777" w:rsidR="00AF7E09" w:rsidRPr="007D1A78" w:rsidRDefault="00AF7E09" w:rsidP="008D3D51">
            <w:pPr>
              <w:rPr>
                <w:rFonts w:ascii="Calibri" w:hAnsi="Calibri"/>
                <w:b/>
                <w:color w:val="000000" w:themeColor="text1"/>
                <w:sz w:val="18"/>
                <w:szCs w:val="18"/>
              </w:rPr>
            </w:pPr>
            <w:bookmarkStart w:id="5" w:name="OLE_LINK5"/>
            <w:r w:rsidRPr="007D1A78">
              <w:rPr>
                <w:rFonts w:ascii="Calibri" w:hAnsi="Calibri"/>
                <w:b/>
                <w:color w:val="000000" w:themeColor="text1"/>
                <w:sz w:val="18"/>
                <w:szCs w:val="18"/>
              </w:rPr>
              <w:t>Camp</w:t>
            </w:r>
          </w:p>
        </w:tc>
        <w:tc>
          <w:tcPr>
            <w:tcW w:w="0" w:type="auto"/>
            <w:gridSpan w:val="2"/>
            <w:shd w:val="clear" w:color="auto" w:fill="D9D9D9"/>
            <w:tcMar>
              <w:top w:w="28" w:type="dxa"/>
              <w:bottom w:w="28" w:type="dxa"/>
            </w:tcMar>
          </w:tcPr>
          <w:p w14:paraId="030B3679"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Gihembe</w:t>
            </w:r>
          </w:p>
        </w:tc>
        <w:tc>
          <w:tcPr>
            <w:tcW w:w="0" w:type="auto"/>
            <w:gridSpan w:val="2"/>
            <w:shd w:val="clear" w:color="auto" w:fill="D9D9D9"/>
          </w:tcPr>
          <w:p w14:paraId="603560B3"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Kigeme</w:t>
            </w:r>
          </w:p>
        </w:tc>
        <w:tc>
          <w:tcPr>
            <w:tcW w:w="0" w:type="auto"/>
            <w:gridSpan w:val="2"/>
            <w:shd w:val="clear" w:color="auto" w:fill="D9D9D9"/>
          </w:tcPr>
          <w:p w14:paraId="7ACB9B54"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Kiziba</w:t>
            </w:r>
          </w:p>
        </w:tc>
        <w:tc>
          <w:tcPr>
            <w:tcW w:w="0" w:type="auto"/>
            <w:gridSpan w:val="2"/>
            <w:shd w:val="clear" w:color="auto" w:fill="D9D9D9"/>
          </w:tcPr>
          <w:p w14:paraId="7012D05C"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Mugombwa</w:t>
            </w:r>
          </w:p>
        </w:tc>
        <w:tc>
          <w:tcPr>
            <w:tcW w:w="2404" w:type="dxa"/>
            <w:gridSpan w:val="3"/>
            <w:shd w:val="clear" w:color="auto" w:fill="D9D9D9"/>
          </w:tcPr>
          <w:p w14:paraId="1CD05A87"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Nyabiheke</w:t>
            </w:r>
          </w:p>
        </w:tc>
        <w:tc>
          <w:tcPr>
            <w:tcW w:w="0" w:type="auto"/>
            <w:gridSpan w:val="3"/>
            <w:shd w:val="clear" w:color="auto" w:fill="D9D9D9"/>
          </w:tcPr>
          <w:p w14:paraId="002D9F53"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Mahama</w:t>
            </w:r>
          </w:p>
        </w:tc>
      </w:tr>
      <w:tr w:rsidR="00C0198C" w:rsidRPr="00ED3446" w14:paraId="493139B8" w14:textId="77777777" w:rsidTr="00C0198C">
        <w:trPr>
          <w:gridAfter w:val="1"/>
          <w:wAfter w:w="10" w:type="dxa"/>
          <w:tblHeader/>
        </w:trPr>
        <w:tc>
          <w:tcPr>
            <w:tcW w:w="0" w:type="auto"/>
            <w:shd w:val="clear" w:color="auto" w:fill="D9D9D9"/>
            <w:tcMar>
              <w:top w:w="28" w:type="dxa"/>
              <w:bottom w:w="28" w:type="dxa"/>
            </w:tcMar>
          </w:tcPr>
          <w:p w14:paraId="20FE280D" w14:textId="77777777" w:rsidR="00AF7E09" w:rsidRPr="007D1A78" w:rsidRDefault="00AF7E09" w:rsidP="008D3D51">
            <w:pPr>
              <w:rPr>
                <w:rFonts w:ascii="Calibri" w:hAnsi="Calibri"/>
                <w:b/>
                <w:color w:val="000000" w:themeColor="text1"/>
                <w:sz w:val="18"/>
                <w:szCs w:val="18"/>
              </w:rPr>
            </w:pPr>
          </w:p>
        </w:tc>
        <w:tc>
          <w:tcPr>
            <w:tcW w:w="0" w:type="auto"/>
            <w:shd w:val="clear" w:color="auto" w:fill="D9D9D9"/>
            <w:tcMar>
              <w:top w:w="28" w:type="dxa"/>
              <w:bottom w:w="28" w:type="dxa"/>
            </w:tcMar>
          </w:tcPr>
          <w:p w14:paraId="5153516A"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Number/</w:t>
            </w:r>
          </w:p>
          <w:p w14:paraId="04672F6C"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Total</w:t>
            </w:r>
          </w:p>
        </w:tc>
        <w:tc>
          <w:tcPr>
            <w:tcW w:w="0" w:type="auto"/>
            <w:shd w:val="clear" w:color="auto" w:fill="D9D9D9"/>
          </w:tcPr>
          <w:p w14:paraId="0592E288"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 (95% CI)</w:t>
            </w:r>
          </w:p>
        </w:tc>
        <w:tc>
          <w:tcPr>
            <w:tcW w:w="0" w:type="auto"/>
            <w:shd w:val="clear" w:color="auto" w:fill="D9D9D9"/>
          </w:tcPr>
          <w:p w14:paraId="6F0939E5"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Number/</w:t>
            </w:r>
          </w:p>
          <w:p w14:paraId="4FFEF2C3" w14:textId="6F170A3E" w:rsidR="00AF7E09" w:rsidRPr="007D1A78" w:rsidRDefault="00730167" w:rsidP="008D3D51">
            <w:pPr>
              <w:jc w:val="center"/>
              <w:rPr>
                <w:rFonts w:ascii="Calibri" w:hAnsi="Calibri"/>
                <w:b/>
                <w:color w:val="000000" w:themeColor="text1"/>
                <w:sz w:val="18"/>
                <w:szCs w:val="18"/>
              </w:rPr>
            </w:pPr>
            <w:r w:rsidRPr="007D1A78">
              <w:rPr>
                <w:rFonts w:ascii="Calibri" w:hAnsi="Calibri"/>
                <w:b/>
                <w:color w:val="000000" w:themeColor="text1"/>
                <w:sz w:val="18"/>
                <w:szCs w:val="18"/>
              </w:rPr>
              <w:t>T</w:t>
            </w:r>
            <w:r w:rsidR="00AF7E09" w:rsidRPr="007D1A78">
              <w:rPr>
                <w:rFonts w:ascii="Calibri" w:hAnsi="Calibri"/>
                <w:b/>
                <w:color w:val="000000" w:themeColor="text1"/>
                <w:sz w:val="18"/>
                <w:szCs w:val="18"/>
              </w:rPr>
              <w:t>otal</w:t>
            </w:r>
          </w:p>
        </w:tc>
        <w:tc>
          <w:tcPr>
            <w:tcW w:w="0" w:type="auto"/>
            <w:shd w:val="clear" w:color="auto" w:fill="D9D9D9"/>
          </w:tcPr>
          <w:p w14:paraId="02B40453"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 (95% CI)</w:t>
            </w:r>
          </w:p>
        </w:tc>
        <w:tc>
          <w:tcPr>
            <w:tcW w:w="0" w:type="auto"/>
            <w:shd w:val="clear" w:color="auto" w:fill="D9D9D9"/>
          </w:tcPr>
          <w:p w14:paraId="4F16A3B1"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Number/</w:t>
            </w:r>
          </w:p>
          <w:p w14:paraId="32929858"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total</w:t>
            </w:r>
          </w:p>
        </w:tc>
        <w:tc>
          <w:tcPr>
            <w:tcW w:w="0" w:type="auto"/>
            <w:shd w:val="clear" w:color="auto" w:fill="D9D9D9"/>
          </w:tcPr>
          <w:p w14:paraId="3CEB26AF"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 (95% CI)</w:t>
            </w:r>
          </w:p>
        </w:tc>
        <w:tc>
          <w:tcPr>
            <w:tcW w:w="0" w:type="auto"/>
            <w:shd w:val="clear" w:color="auto" w:fill="D9D9D9"/>
          </w:tcPr>
          <w:p w14:paraId="2437E2B0"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Number/</w:t>
            </w:r>
          </w:p>
          <w:p w14:paraId="0F004EFC"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total</w:t>
            </w:r>
          </w:p>
        </w:tc>
        <w:tc>
          <w:tcPr>
            <w:tcW w:w="0" w:type="auto"/>
            <w:shd w:val="clear" w:color="auto" w:fill="D9D9D9"/>
          </w:tcPr>
          <w:p w14:paraId="19E2D33F"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 (95% CI)</w:t>
            </w:r>
          </w:p>
        </w:tc>
        <w:tc>
          <w:tcPr>
            <w:tcW w:w="1014" w:type="dxa"/>
            <w:shd w:val="clear" w:color="auto" w:fill="D9D9D9"/>
          </w:tcPr>
          <w:p w14:paraId="2DCEC61E"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Number/</w:t>
            </w:r>
          </w:p>
          <w:p w14:paraId="70934982"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total</w:t>
            </w:r>
          </w:p>
        </w:tc>
        <w:tc>
          <w:tcPr>
            <w:tcW w:w="0" w:type="auto"/>
            <w:shd w:val="clear" w:color="auto" w:fill="D9D9D9"/>
          </w:tcPr>
          <w:p w14:paraId="5D77ED8C"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 (95% CI)</w:t>
            </w:r>
          </w:p>
        </w:tc>
        <w:tc>
          <w:tcPr>
            <w:tcW w:w="0" w:type="auto"/>
            <w:gridSpan w:val="2"/>
            <w:shd w:val="clear" w:color="auto" w:fill="D9D9D9"/>
          </w:tcPr>
          <w:p w14:paraId="5CE0EE4C"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Number/</w:t>
            </w:r>
          </w:p>
          <w:p w14:paraId="3C22BCAA"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total</w:t>
            </w:r>
          </w:p>
        </w:tc>
        <w:tc>
          <w:tcPr>
            <w:tcW w:w="0" w:type="auto"/>
            <w:shd w:val="clear" w:color="auto" w:fill="D9D9D9"/>
          </w:tcPr>
          <w:p w14:paraId="1BACA48B" w14:textId="77777777" w:rsidR="00AF7E09" w:rsidRPr="007D1A78" w:rsidRDefault="00AF7E09" w:rsidP="008D3D51">
            <w:pPr>
              <w:jc w:val="center"/>
              <w:rPr>
                <w:rFonts w:ascii="Calibri" w:hAnsi="Calibri"/>
                <w:b/>
                <w:color w:val="000000" w:themeColor="text1"/>
                <w:sz w:val="18"/>
                <w:szCs w:val="18"/>
              </w:rPr>
            </w:pPr>
            <w:r w:rsidRPr="007D1A78">
              <w:rPr>
                <w:rFonts w:ascii="Calibri" w:hAnsi="Calibri"/>
                <w:b/>
                <w:color w:val="000000" w:themeColor="text1"/>
                <w:sz w:val="18"/>
                <w:szCs w:val="18"/>
              </w:rPr>
              <w:t>% (95% CI)</w:t>
            </w:r>
          </w:p>
        </w:tc>
      </w:tr>
      <w:tr w:rsidR="00ED3446" w:rsidRPr="00ED3446" w14:paraId="4E038EF8" w14:textId="77777777" w:rsidTr="00C0198C">
        <w:trPr>
          <w:trHeight w:val="260"/>
        </w:trPr>
        <w:tc>
          <w:tcPr>
            <w:tcW w:w="14067" w:type="dxa"/>
            <w:gridSpan w:val="15"/>
            <w:shd w:val="clear" w:color="auto" w:fill="CCFFFF"/>
          </w:tcPr>
          <w:p w14:paraId="00801DCA" w14:textId="33D419A1" w:rsidR="00AF7E09" w:rsidRPr="00FE1DF7" w:rsidRDefault="00AF7E09" w:rsidP="008D3D51">
            <w:pPr>
              <w:rPr>
                <w:rFonts w:ascii="Calibri" w:hAnsi="Calibri"/>
                <w:color w:val="000000" w:themeColor="text1"/>
                <w:sz w:val="18"/>
                <w:szCs w:val="18"/>
              </w:rPr>
            </w:pPr>
            <w:r w:rsidRPr="00FE1DF7">
              <w:rPr>
                <w:rFonts w:ascii="Calibri" w:hAnsi="Calibri"/>
                <w:color w:val="000000" w:themeColor="text1"/>
                <w:sz w:val="18"/>
                <w:szCs w:val="18"/>
              </w:rPr>
              <w:t>C</w:t>
            </w:r>
            <w:r w:rsidR="00FE1DF7">
              <w:rPr>
                <w:rFonts w:ascii="Calibri" w:hAnsi="Calibri"/>
                <w:color w:val="000000" w:themeColor="text1"/>
                <w:sz w:val="18"/>
                <w:szCs w:val="18"/>
              </w:rPr>
              <w:t>hildren</w:t>
            </w:r>
            <w:r w:rsidRPr="00FE1DF7">
              <w:rPr>
                <w:rFonts w:ascii="Calibri" w:hAnsi="Calibri"/>
                <w:color w:val="000000" w:themeColor="text1"/>
                <w:sz w:val="18"/>
                <w:szCs w:val="18"/>
              </w:rPr>
              <w:t xml:space="preserve"> 6-59 months</w:t>
            </w:r>
          </w:p>
        </w:tc>
      </w:tr>
      <w:tr w:rsidR="00ED3446" w:rsidRPr="00ED3446" w14:paraId="3EBB5CF0" w14:textId="77777777" w:rsidTr="00C0198C">
        <w:trPr>
          <w:trHeight w:val="20"/>
        </w:trPr>
        <w:tc>
          <w:tcPr>
            <w:tcW w:w="14067" w:type="dxa"/>
            <w:gridSpan w:val="15"/>
            <w:shd w:val="clear" w:color="auto" w:fill="E6E6E6"/>
          </w:tcPr>
          <w:p w14:paraId="7990AFF6" w14:textId="77777777" w:rsidR="00AF7E09" w:rsidRPr="00EC6EF3" w:rsidRDefault="00AF7E09" w:rsidP="008D3D51">
            <w:pPr>
              <w:pStyle w:val="MediumShading1-Accent11"/>
              <w:rPr>
                <w:color w:val="000000" w:themeColor="text1"/>
                <w:sz w:val="18"/>
                <w:szCs w:val="18"/>
              </w:rPr>
            </w:pPr>
            <w:r w:rsidRPr="00EC6EF3">
              <w:rPr>
                <w:color w:val="000000" w:themeColor="text1"/>
                <w:sz w:val="18"/>
                <w:szCs w:val="18"/>
              </w:rPr>
              <w:t>Acute Malnutrition (WHO 2006 Growth Standards)</w:t>
            </w:r>
            <w:r w:rsidRPr="00EC6EF3">
              <w:rPr>
                <w:rStyle w:val="FootnoteReference"/>
                <w:color w:val="000000" w:themeColor="text1"/>
                <w:sz w:val="18"/>
                <w:szCs w:val="18"/>
              </w:rPr>
              <w:footnoteReference w:id="6"/>
            </w:r>
            <w:r w:rsidRPr="00EC6EF3">
              <w:rPr>
                <w:color w:val="000000" w:themeColor="text1"/>
                <w:sz w:val="18"/>
                <w:szCs w:val="18"/>
              </w:rPr>
              <w:t xml:space="preserve"> - Critical if ≥ 15%</w:t>
            </w:r>
          </w:p>
        </w:tc>
      </w:tr>
      <w:tr w:rsidR="00C0198C" w:rsidRPr="00ED3446" w14:paraId="7E5D16CA" w14:textId="77777777" w:rsidTr="00C0198C">
        <w:trPr>
          <w:gridAfter w:val="1"/>
          <w:wAfter w:w="10" w:type="dxa"/>
          <w:trHeight w:val="20"/>
        </w:trPr>
        <w:tc>
          <w:tcPr>
            <w:tcW w:w="0" w:type="auto"/>
            <w:shd w:val="clear" w:color="auto" w:fill="auto"/>
            <w:tcMar>
              <w:top w:w="28" w:type="dxa"/>
              <w:bottom w:w="28" w:type="dxa"/>
            </w:tcMar>
          </w:tcPr>
          <w:p w14:paraId="34E944AC" w14:textId="77777777" w:rsidR="00AF7E09" w:rsidRPr="00DF5C4A" w:rsidRDefault="00AF7E09" w:rsidP="008D3D51">
            <w:pPr>
              <w:pStyle w:val="MediumShading1-Accent11"/>
              <w:rPr>
                <w:bCs/>
                <w:color w:val="000000" w:themeColor="text1"/>
                <w:sz w:val="18"/>
                <w:szCs w:val="18"/>
              </w:rPr>
            </w:pPr>
            <w:r w:rsidRPr="00DF5C4A">
              <w:rPr>
                <w:bCs/>
                <w:iCs/>
                <w:color w:val="000000" w:themeColor="text1"/>
                <w:sz w:val="18"/>
                <w:szCs w:val="18"/>
              </w:rPr>
              <w:t>Global Acute Malnutrition (GAM)</w:t>
            </w:r>
          </w:p>
        </w:tc>
        <w:tc>
          <w:tcPr>
            <w:tcW w:w="0" w:type="auto"/>
            <w:shd w:val="clear" w:color="auto" w:fill="auto"/>
            <w:tcMar>
              <w:top w:w="28" w:type="dxa"/>
              <w:bottom w:w="28" w:type="dxa"/>
            </w:tcMar>
          </w:tcPr>
          <w:p w14:paraId="73FC3A05" w14:textId="77777777" w:rsidR="00AF7E09" w:rsidRPr="00EC6EF3" w:rsidRDefault="00781D35" w:rsidP="008D3D51">
            <w:pPr>
              <w:jc w:val="center"/>
              <w:rPr>
                <w:rFonts w:ascii="Calibri" w:hAnsi="Calibri"/>
                <w:color w:val="000000" w:themeColor="text1"/>
                <w:sz w:val="18"/>
                <w:szCs w:val="18"/>
              </w:rPr>
            </w:pPr>
            <w:r w:rsidRPr="00EC6EF3">
              <w:rPr>
                <w:rFonts w:ascii="Calibri" w:hAnsi="Calibri" w:cs="Arial"/>
                <w:color w:val="000000" w:themeColor="text1"/>
                <w:sz w:val="18"/>
                <w:szCs w:val="18"/>
              </w:rPr>
              <w:t>4/238</w:t>
            </w:r>
          </w:p>
        </w:tc>
        <w:tc>
          <w:tcPr>
            <w:tcW w:w="0" w:type="auto"/>
            <w:shd w:val="clear" w:color="auto" w:fill="auto"/>
          </w:tcPr>
          <w:p w14:paraId="2E4AD338" w14:textId="77777777" w:rsidR="00AF7E09" w:rsidRPr="00DF5C4A" w:rsidRDefault="00781D3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rPr>
            </w:pPr>
            <w:r w:rsidRPr="00DF5C4A">
              <w:rPr>
                <w:rFonts w:ascii="Calibri" w:hAnsi="Calibri" w:cs="Arial"/>
                <w:color w:val="000000" w:themeColor="text1"/>
                <w:kern w:val="24"/>
                <w:sz w:val="18"/>
                <w:szCs w:val="18"/>
                <w:lang w:val="en-GB"/>
              </w:rPr>
              <w:t>1</w:t>
            </w:r>
            <w:r w:rsidR="00AF7E09" w:rsidRPr="00DF5C4A">
              <w:rPr>
                <w:rFonts w:ascii="Calibri" w:hAnsi="Calibri" w:cs="Arial"/>
                <w:color w:val="000000" w:themeColor="text1"/>
                <w:kern w:val="24"/>
                <w:sz w:val="18"/>
                <w:szCs w:val="18"/>
                <w:lang w:val="en-GB"/>
              </w:rPr>
              <w:t>.7</w:t>
            </w:r>
          </w:p>
          <w:p w14:paraId="0795D97F" w14:textId="77777777" w:rsidR="00AF7E09" w:rsidRPr="00DF5C4A" w:rsidRDefault="00781D3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(0.7-4.2</w:t>
            </w:r>
            <w:r w:rsidR="00AF7E09" w:rsidRPr="00DF5C4A">
              <w:rPr>
                <w:rFonts w:ascii="Calibri" w:hAnsi="Calibri" w:cs="Arial"/>
                <w:color w:val="000000" w:themeColor="text1"/>
                <w:kern w:val="24"/>
                <w:sz w:val="18"/>
                <w:szCs w:val="18"/>
                <w:lang w:val="en-GB"/>
              </w:rPr>
              <w:t>)</w:t>
            </w:r>
          </w:p>
        </w:tc>
        <w:tc>
          <w:tcPr>
            <w:tcW w:w="0" w:type="auto"/>
          </w:tcPr>
          <w:p w14:paraId="1AC5A1EC" w14:textId="77777777" w:rsidR="00AF7E09" w:rsidRPr="00781D35" w:rsidRDefault="00781D35" w:rsidP="008D3D51">
            <w:pPr>
              <w:pStyle w:val="MediumGrid1-Accent31"/>
              <w:jc w:val="center"/>
              <w:rPr>
                <w:rFonts w:cs="Calibri"/>
                <w:color w:val="000000" w:themeColor="text1"/>
                <w:sz w:val="18"/>
                <w:szCs w:val="18"/>
              </w:rPr>
            </w:pPr>
            <w:r w:rsidRPr="00781D35">
              <w:rPr>
                <w:rFonts w:cs="Calibri"/>
                <w:color w:val="000000" w:themeColor="text1"/>
                <w:sz w:val="18"/>
                <w:szCs w:val="18"/>
              </w:rPr>
              <w:t>15/339</w:t>
            </w:r>
          </w:p>
        </w:tc>
        <w:tc>
          <w:tcPr>
            <w:tcW w:w="0" w:type="auto"/>
          </w:tcPr>
          <w:p w14:paraId="2AE1AAD6" w14:textId="77777777" w:rsidR="00AF7E09" w:rsidRPr="006069EE" w:rsidRDefault="00781D35" w:rsidP="008D3D51">
            <w:pPr>
              <w:pStyle w:val="NormalWeb"/>
              <w:spacing w:before="0" w:beforeAutospacing="0" w:after="0" w:afterAutospacing="0"/>
              <w:jc w:val="center"/>
              <w:rPr>
                <w:rFonts w:ascii="Calibri" w:hAnsi="Calibri" w:cs="Arial"/>
                <w:color w:val="000000" w:themeColor="text1"/>
                <w:sz w:val="18"/>
                <w:szCs w:val="18"/>
              </w:rPr>
            </w:pPr>
            <w:r w:rsidRPr="006069EE">
              <w:rPr>
                <w:rFonts w:ascii="Calibri" w:hAnsi="Calibri" w:cs="Arial"/>
                <w:color w:val="000000" w:themeColor="text1"/>
                <w:kern w:val="24"/>
                <w:sz w:val="18"/>
                <w:szCs w:val="18"/>
              </w:rPr>
              <w:t>4.4</w:t>
            </w:r>
          </w:p>
          <w:p w14:paraId="2E638DE3" w14:textId="77777777" w:rsidR="00AF7E09" w:rsidRPr="006069EE" w:rsidRDefault="00781D35"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069EE">
              <w:rPr>
                <w:rFonts w:ascii="Calibri" w:hAnsi="Calibri" w:cs="Arial"/>
                <w:color w:val="000000" w:themeColor="text1"/>
                <w:kern w:val="24"/>
                <w:sz w:val="18"/>
                <w:szCs w:val="18"/>
              </w:rPr>
              <w:t>(2.7-7.2</w:t>
            </w:r>
            <w:r w:rsidR="00AF7E09" w:rsidRPr="006069EE">
              <w:rPr>
                <w:rFonts w:ascii="Calibri" w:hAnsi="Calibri" w:cs="Arial"/>
                <w:color w:val="000000" w:themeColor="text1"/>
                <w:kern w:val="24"/>
                <w:sz w:val="18"/>
                <w:szCs w:val="18"/>
              </w:rPr>
              <w:t>)</w:t>
            </w:r>
          </w:p>
        </w:tc>
        <w:tc>
          <w:tcPr>
            <w:tcW w:w="0" w:type="auto"/>
          </w:tcPr>
          <w:p w14:paraId="3C471582" w14:textId="77777777" w:rsidR="00AF7E09" w:rsidRPr="00ED3446" w:rsidRDefault="00781D35" w:rsidP="008D3D51">
            <w:pPr>
              <w:pStyle w:val="MediumGrid1-Accent31"/>
              <w:jc w:val="center"/>
              <w:rPr>
                <w:rFonts w:cs="Calibri"/>
                <w:color w:val="FF0000"/>
                <w:sz w:val="18"/>
                <w:szCs w:val="18"/>
              </w:rPr>
            </w:pPr>
            <w:r w:rsidRPr="00781D35">
              <w:rPr>
                <w:rFonts w:cs="Calibri"/>
                <w:color w:val="000000" w:themeColor="text1"/>
                <w:sz w:val="18"/>
                <w:szCs w:val="18"/>
              </w:rPr>
              <w:t>5/215</w:t>
            </w:r>
          </w:p>
        </w:tc>
        <w:tc>
          <w:tcPr>
            <w:tcW w:w="0" w:type="auto"/>
          </w:tcPr>
          <w:p w14:paraId="0E10E01D" w14:textId="77777777" w:rsidR="00AF7E09" w:rsidRPr="00234898" w:rsidRDefault="00781D35" w:rsidP="008D3D51">
            <w:pPr>
              <w:jc w:val="center"/>
              <w:rPr>
                <w:rFonts w:ascii="Calibri" w:hAnsi="Calibri"/>
                <w:color w:val="000000" w:themeColor="text1"/>
                <w:sz w:val="18"/>
                <w:szCs w:val="18"/>
              </w:rPr>
            </w:pPr>
            <w:r w:rsidRPr="00234898">
              <w:rPr>
                <w:rFonts w:ascii="Calibri" w:hAnsi="Calibri"/>
                <w:color w:val="000000" w:themeColor="text1"/>
                <w:sz w:val="18"/>
                <w:szCs w:val="18"/>
              </w:rPr>
              <w:t>2.3</w:t>
            </w:r>
          </w:p>
          <w:p w14:paraId="387281BE" w14:textId="77777777" w:rsidR="00AF7E09" w:rsidRPr="00234898" w:rsidRDefault="00AF7E09" w:rsidP="008D3D51">
            <w:pPr>
              <w:jc w:val="center"/>
              <w:rPr>
                <w:rFonts w:ascii="Calibri" w:hAnsi="Calibri"/>
                <w:color w:val="000000" w:themeColor="text1"/>
                <w:sz w:val="18"/>
                <w:szCs w:val="18"/>
              </w:rPr>
            </w:pPr>
            <w:r w:rsidRPr="00234898">
              <w:rPr>
                <w:rFonts w:ascii="Calibri" w:hAnsi="Calibri"/>
                <w:color w:val="000000" w:themeColor="text1"/>
                <w:sz w:val="18"/>
                <w:szCs w:val="18"/>
              </w:rPr>
              <w:t>(</w:t>
            </w:r>
            <w:r w:rsidR="00234898" w:rsidRPr="00234898">
              <w:rPr>
                <w:rFonts w:ascii="Calibri" w:hAnsi="Calibri"/>
                <w:color w:val="000000" w:themeColor="text1"/>
                <w:sz w:val="18"/>
                <w:szCs w:val="18"/>
              </w:rPr>
              <w:t>1.0-5.3</w:t>
            </w:r>
            <w:r w:rsidRPr="00234898">
              <w:rPr>
                <w:rFonts w:ascii="Calibri" w:hAnsi="Calibri"/>
                <w:color w:val="000000" w:themeColor="text1"/>
                <w:sz w:val="18"/>
                <w:szCs w:val="18"/>
              </w:rPr>
              <w:t>)</w:t>
            </w:r>
          </w:p>
        </w:tc>
        <w:tc>
          <w:tcPr>
            <w:tcW w:w="0" w:type="auto"/>
          </w:tcPr>
          <w:p w14:paraId="1BE81B42" w14:textId="77777777" w:rsidR="00AF7E09" w:rsidRPr="00395BA9" w:rsidRDefault="00781D35" w:rsidP="008D3D51">
            <w:pPr>
              <w:pStyle w:val="MediumGrid1-Accent31"/>
              <w:jc w:val="center"/>
              <w:rPr>
                <w:rFonts w:cs="Calibri"/>
                <w:color w:val="000000" w:themeColor="text1"/>
                <w:sz w:val="18"/>
                <w:szCs w:val="18"/>
              </w:rPr>
            </w:pPr>
            <w:r w:rsidRPr="00395BA9">
              <w:rPr>
                <w:rFonts w:cs="Calibri"/>
                <w:color w:val="000000" w:themeColor="text1"/>
                <w:sz w:val="18"/>
                <w:szCs w:val="18"/>
              </w:rPr>
              <w:t>4/265</w:t>
            </w:r>
          </w:p>
        </w:tc>
        <w:tc>
          <w:tcPr>
            <w:tcW w:w="0" w:type="auto"/>
          </w:tcPr>
          <w:p w14:paraId="326A8686" w14:textId="77777777" w:rsidR="00AF7E09" w:rsidRPr="00395BA9" w:rsidRDefault="00395BA9" w:rsidP="008D3D51">
            <w:pPr>
              <w:jc w:val="center"/>
              <w:rPr>
                <w:rFonts w:ascii="Calibri" w:hAnsi="Calibri" w:cs="Arial"/>
                <w:color w:val="000000" w:themeColor="text1"/>
                <w:sz w:val="18"/>
                <w:szCs w:val="18"/>
              </w:rPr>
            </w:pPr>
            <w:r w:rsidRPr="00395BA9">
              <w:rPr>
                <w:rFonts w:ascii="Calibri" w:hAnsi="Calibri" w:cs="Arial"/>
                <w:color w:val="000000" w:themeColor="text1"/>
                <w:sz w:val="18"/>
                <w:szCs w:val="18"/>
              </w:rPr>
              <w:t>1.5</w:t>
            </w:r>
          </w:p>
          <w:p w14:paraId="3BB78A76" w14:textId="77777777" w:rsidR="00AF7E09" w:rsidRPr="00395BA9" w:rsidRDefault="00AF7E09"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395BA9">
              <w:rPr>
                <w:rFonts w:ascii="Calibri" w:hAnsi="Calibri" w:cs="Arial"/>
                <w:color w:val="000000" w:themeColor="text1"/>
                <w:sz w:val="18"/>
                <w:szCs w:val="18"/>
              </w:rPr>
              <w:t>(</w:t>
            </w:r>
            <w:r w:rsidR="00395BA9" w:rsidRPr="00395BA9">
              <w:rPr>
                <w:rFonts w:ascii="Calibri" w:hAnsi="Calibri" w:cs="Arial"/>
                <w:color w:val="000000" w:themeColor="text1"/>
                <w:sz w:val="18"/>
                <w:szCs w:val="18"/>
              </w:rPr>
              <w:t>0.6</w:t>
            </w:r>
            <w:r w:rsidRPr="00395BA9">
              <w:rPr>
                <w:rFonts w:ascii="Calibri" w:hAnsi="Calibri" w:cs="Arial"/>
                <w:color w:val="000000" w:themeColor="text1"/>
                <w:sz w:val="18"/>
                <w:szCs w:val="18"/>
              </w:rPr>
              <w:t>-</w:t>
            </w:r>
            <w:r w:rsidR="00395BA9" w:rsidRPr="00395BA9">
              <w:rPr>
                <w:rFonts w:ascii="Calibri" w:hAnsi="Calibri" w:cs="Arial"/>
                <w:color w:val="000000" w:themeColor="text1"/>
                <w:sz w:val="18"/>
                <w:szCs w:val="18"/>
              </w:rPr>
              <w:t>3.8</w:t>
            </w:r>
            <w:r w:rsidRPr="00395BA9">
              <w:rPr>
                <w:rFonts w:ascii="Calibri" w:hAnsi="Calibri" w:cs="Arial"/>
                <w:color w:val="000000" w:themeColor="text1"/>
                <w:sz w:val="18"/>
                <w:szCs w:val="18"/>
              </w:rPr>
              <w:t>)</w:t>
            </w:r>
          </w:p>
        </w:tc>
        <w:tc>
          <w:tcPr>
            <w:tcW w:w="1014" w:type="dxa"/>
          </w:tcPr>
          <w:p w14:paraId="0B47AB29" w14:textId="77777777" w:rsidR="00AF7E09" w:rsidRPr="00860456" w:rsidRDefault="001018FF" w:rsidP="008D3D51">
            <w:pPr>
              <w:jc w:val="center"/>
              <w:rPr>
                <w:rFonts w:ascii="Calibri" w:hAnsi="Calibri"/>
                <w:color w:val="000000" w:themeColor="text1"/>
                <w:sz w:val="18"/>
                <w:szCs w:val="18"/>
              </w:rPr>
            </w:pPr>
            <w:r w:rsidRPr="00860456">
              <w:rPr>
                <w:rFonts w:ascii="Calibri" w:hAnsi="Calibri" w:cs="Arial"/>
                <w:color w:val="000000" w:themeColor="text1"/>
                <w:sz w:val="18"/>
                <w:szCs w:val="18"/>
              </w:rPr>
              <w:t>11/309</w:t>
            </w:r>
          </w:p>
          <w:p w14:paraId="577DF2A6" w14:textId="77777777" w:rsidR="00AF7E09" w:rsidRPr="00860456" w:rsidRDefault="00AF7E09" w:rsidP="008D3D51">
            <w:pPr>
              <w:pStyle w:val="MediumShading1-Accent11"/>
              <w:jc w:val="center"/>
              <w:rPr>
                <w:color w:val="000000" w:themeColor="text1"/>
                <w:sz w:val="18"/>
                <w:szCs w:val="18"/>
              </w:rPr>
            </w:pPr>
          </w:p>
        </w:tc>
        <w:tc>
          <w:tcPr>
            <w:tcW w:w="0" w:type="auto"/>
          </w:tcPr>
          <w:p w14:paraId="15D2B156" w14:textId="77777777" w:rsidR="00AF7E09" w:rsidRPr="00860456" w:rsidRDefault="00860456"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rPr>
            </w:pPr>
            <w:r w:rsidRPr="00860456">
              <w:rPr>
                <w:rFonts w:ascii="Calibri" w:hAnsi="Calibri" w:cs="Arial"/>
                <w:color w:val="000000" w:themeColor="text1"/>
                <w:kern w:val="24"/>
                <w:sz w:val="18"/>
                <w:szCs w:val="18"/>
                <w:lang w:val="en-GB"/>
              </w:rPr>
              <w:t>3.6</w:t>
            </w:r>
          </w:p>
          <w:p w14:paraId="4EE9DA5A" w14:textId="77777777" w:rsidR="00AF7E09" w:rsidRPr="00860456" w:rsidRDefault="00AF7E09"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w:t>
            </w:r>
            <w:r w:rsidR="00860456" w:rsidRPr="00860456">
              <w:rPr>
                <w:rFonts w:ascii="Calibri" w:hAnsi="Calibri" w:cs="Arial"/>
                <w:color w:val="000000" w:themeColor="text1"/>
                <w:kern w:val="24"/>
                <w:sz w:val="18"/>
                <w:szCs w:val="18"/>
                <w:lang w:val="en-GB"/>
              </w:rPr>
              <w:t>2</w:t>
            </w:r>
            <w:r w:rsidRPr="00860456">
              <w:rPr>
                <w:rFonts w:ascii="Calibri" w:hAnsi="Calibri" w:cs="Arial"/>
                <w:color w:val="000000" w:themeColor="text1"/>
                <w:kern w:val="24"/>
                <w:sz w:val="18"/>
                <w:szCs w:val="18"/>
                <w:lang w:val="en-GB"/>
              </w:rPr>
              <w:t>.</w:t>
            </w:r>
            <w:r w:rsidR="00860456" w:rsidRPr="00860456">
              <w:rPr>
                <w:rFonts w:ascii="Calibri" w:hAnsi="Calibri" w:cs="Arial"/>
                <w:color w:val="000000" w:themeColor="text1"/>
                <w:kern w:val="24"/>
                <w:sz w:val="18"/>
                <w:szCs w:val="18"/>
                <w:lang w:val="en-GB"/>
              </w:rPr>
              <w:t>0-6.3</w:t>
            </w:r>
            <w:r w:rsidRPr="00860456">
              <w:rPr>
                <w:rFonts w:ascii="Calibri" w:hAnsi="Calibri" w:cs="Arial"/>
                <w:color w:val="000000" w:themeColor="text1"/>
                <w:kern w:val="24"/>
                <w:sz w:val="18"/>
                <w:szCs w:val="18"/>
                <w:lang w:val="en-GB"/>
              </w:rPr>
              <w:t>)</w:t>
            </w:r>
          </w:p>
        </w:tc>
        <w:tc>
          <w:tcPr>
            <w:tcW w:w="0" w:type="auto"/>
            <w:gridSpan w:val="2"/>
          </w:tcPr>
          <w:p w14:paraId="7C6A8BAE" w14:textId="77777777" w:rsidR="00AF7E09" w:rsidRPr="00F71525" w:rsidRDefault="00F71525" w:rsidP="008D3D51">
            <w:pPr>
              <w:pStyle w:val="MediumGrid1-Accent31"/>
              <w:jc w:val="center"/>
              <w:rPr>
                <w:rFonts w:cs="Calibri"/>
                <w:color w:val="000000" w:themeColor="text1"/>
                <w:sz w:val="18"/>
                <w:szCs w:val="18"/>
              </w:rPr>
            </w:pPr>
            <w:r w:rsidRPr="00F71525">
              <w:rPr>
                <w:rFonts w:cs="Calibri"/>
                <w:color w:val="000000" w:themeColor="text1"/>
                <w:sz w:val="18"/>
                <w:szCs w:val="18"/>
              </w:rPr>
              <w:t>14</w:t>
            </w:r>
            <w:r w:rsidR="00AF7E09" w:rsidRPr="00F71525">
              <w:rPr>
                <w:rFonts w:cs="Calibri"/>
                <w:color w:val="000000" w:themeColor="text1"/>
                <w:sz w:val="18"/>
                <w:szCs w:val="18"/>
              </w:rPr>
              <w:t>/4</w:t>
            </w:r>
            <w:r w:rsidR="001018FF" w:rsidRPr="00F71525">
              <w:rPr>
                <w:rFonts w:cs="Calibri"/>
                <w:color w:val="000000" w:themeColor="text1"/>
                <w:sz w:val="18"/>
                <w:szCs w:val="18"/>
              </w:rPr>
              <w:t>25</w:t>
            </w:r>
          </w:p>
        </w:tc>
        <w:tc>
          <w:tcPr>
            <w:tcW w:w="0" w:type="auto"/>
          </w:tcPr>
          <w:p w14:paraId="1E7D7C03" w14:textId="77777777" w:rsidR="00AF7E09" w:rsidRPr="00F71525" w:rsidRDefault="00F71525" w:rsidP="008D3D51">
            <w:pPr>
              <w:pStyle w:val="NormalWeb"/>
              <w:spacing w:before="0" w:beforeAutospacing="0" w:after="0" w:afterAutospacing="0"/>
              <w:jc w:val="center"/>
              <w:rPr>
                <w:rFonts w:ascii="Calibri" w:hAnsi="Calibri" w:cs="Arial"/>
                <w:color w:val="000000" w:themeColor="text1"/>
                <w:sz w:val="18"/>
                <w:szCs w:val="18"/>
              </w:rPr>
            </w:pPr>
            <w:r w:rsidRPr="00F71525">
              <w:rPr>
                <w:rFonts w:ascii="Calibri" w:hAnsi="Calibri" w:cs="Arial"/>
                <w:color w:val="000000" w:themeColor="text1"/>
                <w:kern w:val="24"/>
                <w:sz w:val="18"/>
                <w:szCs w:val="18"/>
              </w:rPr>
              <w:t>3.3</w:t>
            </w:r>
          </w:p>
          <w:p w14:paraId="4F0B44D9" w14:textId="77777777" w:rsidR="00AF7E09" w:rsidRPr="00F71525" w:rsidRDefault="00F71525" w:rsidP="008D3D51">
            <w:pPr>
              <w:pStyle w:val="MediumGrid1-Accent31"/>
              <w:jc w:val="center"/>
              <w:rPr>
                <w:rFonts w:cs="Calibri"/>
                <w:color w:val="000000" w:themeColor="text1"/>
                <w:sz w:val="18"/>
                <w:szCs w:val="18"/>
              </w:rPr>
            </w:pPr>
            <w:r w:rsidRPr="00F71525">
              <w:rPr>
                <w:rFonts w:cs="Arial"/>
                <w:color w:val="000000" w:themeColor="text1"/>
                <w:kern w:val="24"/>
                <w:sz w:val="18"/>
                <w:szCs w:val="18"/>
              </w:rPr>
              <w:t>(2.0-5.5</w:t>
            </w:r>
            <w:r w:rsidR="00AF7E09" w:rsidRPr="00F71525">
              <w:rPr>
                <w:rFonts w:cs="Arial"/>
                <w:color w:val="000000" w:themeColor="text1"/>
                <w:kern w:val="24"/>
                <w:sz w:val="18"/>
                <w:szCs w:val="18"/>
              </w:rPr>
              <w:t>)</w:t>
            </w:r>
          </w:p>
        </w:tc>
      </w:tr>
      <w:tr w:rsidR="00C0198C" w:rsidRPr="00ED3446" w14:paraId="773DCFBA" w14:textId="77777777" w:rsidTr="00C0198C">
        <w:trPr>
          <w:gridAfter w:val="1"/>
          <w:wAfter w:w="10" w:type="dxa"/>
          <w:trHeight w:val="20"/>
        </w:trPr>
        <w:tc>
          <w:tcPr>
            <w:tcW w:w="0" w:type="auto"/>
            <w:shd w:val="clear" w:color="auto" w:fill="auto"/>
            <w:tcMar>
              <w:top w:w="28" w:type="dxa"/>
              <w:bottom w:w="28" w:type="dxa"/>
            </w:tcMar>
          </w:tcPr>
          <w:p w14:paraId="54403B0B" w14:textId="77777777" w:rsidR="001018FF" w:rsidRPr="00DF5C4A" w:rsidRDefault="001018FF" w:rsidP="001018FF">
            <w:pPr>
              <w:pStyle w:val="MediumShading1-Accent11"/>
              <w:rPr>
                <w:bCs/>
                <w:iCs/>
                <w:color w:val="000000" w:themeColor="text1"/>
                <w:sz w:val="18"/>
                <w:szCs w:val="18"/>
                <w:lang w:val="en-GB"/>
              </w:rPr>
            </w:pPr>
            <w:r w:rsidRPr="00DF5C4A">
              <w:rPr>
                <w:bCs/>
                <w:iCs/>
                <w:color w:val="000000" w:themeColor="text1"/>
                <w:sz w:val="18"/>
                <w:szCs w:val="18"/>
                <w:lang w:val="en-GB"/>
              </w:rPr>
              <w:t>Moderate Acute Malnutrition (MAM)</w:t>
            </w:r>
          </w:p>
        </w:tc>
        <w:tc>
          <w:tcPr>
            <w:tcW w:w="0" w:type="auto"/>
            <w:shd w:val="clear" w:color="auto" w:fill="auto"/>
            <w:tcMar>
              <w:top w:w="28" w:type="dxa"/>
              <w:bottom w:w="28" w:type="dxa"/>
            </w:tcMar>
          </w:tcPr>
          <w:p w14:paraId="3F25F1FC" w14:textId="77777777" w:rsidR="001018FF" w:rsidRPr="00EC6EF3" w:rsidRDefault="00DF5C4A" w:rsidP="001018FF">
            <w:pPr>
              <w:pStyle w:val="MediumShading1-Accent11"/>
              <w:jc w:val="center"/>
              <w:rPr>
                <w:color w:val="000000" w:themeColor="text1"/>
                <w:sz w:val="18"/>
                <w:szCs w:val="18"/>
              </w:rPr>
            </w:pPr>
            <w:r w:rsidRPr="00EC6EF3">
              <w:rPr>
                <w:rFonts w:cs="Arial"/>
                <w:color w:val="000000" w:themeColor="text1"/>
                <w:sz w:val="18"/>
                <w:szCs w:val="18"/>
              </w:rPr>
              <w:t>3</w:t>
            </w:r>
            <w:r w:rsidR="001018FF" w:rsidRPr="00EC6EF3">
              <w:rPr>
                <w:rFonts w:cs="Arial"/>
                <w:color w:val="000000" w:themeColor="text1"/>
                <w:sz w:val="18"/>
                <w:szCs w:val="18"/>
              </w:rPr>
              <w:t>/238</w:t>
            </w:r>
          </w:p>
        </w:tc>
        <w:tc>
          <w:tcPr>
            <w:tcW w:w="0" w:type="auto"/>
            <w:shd w:val="clear" w:color="auto" w:fill="auto"/>
          </w:tcPr>
          <w:p w14:paraId="2DC113FC" w14:textId="77777777" w:rsidR="001018FF" w:rsidRPr="00DF5C4A" w:rsidRDefault="00DF5C4A"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rPr>
            </w:pPr>
            <w:r w:rsidRPr="00DF5C4A">
              <w:rPr>
                <w:rFonts w:ascii="Calibri" w:hAnsi="Calibri" w:cs="Arial"/>
                <w:color w:val="000000" w:themeColor="text1"/>
                <w:kern w:val="24"/>
                <w:sz w:val="18"/>
                <w:szCs w:val="18"/>
                <w:lang w:val="en-GB"/>
              </w:rPr>
              <w:t>1.3</w:t>
            </w:r>
          </w:p>
          <w:p w14:paraId="6328704E" w14:textId="77777777" w:rsidR="001018FF" w:rsidRPr="00DF5C4A" w:rsidRDefault="00DF5C4A"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(0.4-3.6</w:t>
            </w:r>
            <w:r w:rsidR="001018FF" w:rsidRPr="00DF5C4A">
              <w:rPr>
                <w:rFonts w:ascii="Calibri" w:hAnsi="Calibri" w:cs="Arial"/>
                <w:color w:val="000000" w:themeColor="text1"/>
                <w:kern w:val="24"/>
                <w:sz w:val="18"/>
                <w:szCs w:val="18"/>
                <w:lang w:val="en-GB"/>
              </w:rPr>
              <w:t>)</w:t>
            </w:r>
          </w:p>
        </w:tc>
        <w:tc>
          <w:tcPr>
            <w:tcW w:w="0" w:type="auto"/>
          </w:tcPr>
          <w:p w14:paraId="21693E4C" w14:textId="77777777" w:rsidR="001018FF" w:rsidRPr="00ED3446" w:rsidRDefault="001018FF" w:rsidP="001018FF">
            <w:pPr>
              <w:pStyle w:val="MediumGrid1-Accent31"/>
              <w:jc w:val="center"/>
              <w:rPr>
                <w:rFonts w:cs="Calibri"/>
                <w:color w:val="FF0000"/>
                <w:sz w:val="18"/>
                <w:szCs w:val="18"/>
              </w:rPr>
            </w:pPr>
            <w:r>
              <w:rPr>
                <w:rFonts w:cs="Calibri"/>
                <w:color w:val="000000" w:themeColor="text1"/>
                <w:sz w:val="18"/>
                <w:szCs w:val="18"/>
              </w:rPr>
              <w:t>13</w:t>
            </w:r>
            <w:r w:rsidRPr="002A435C">
              <w:rPr>
                <w:rFonts w:cs="Calibri"/>
                <w:color w:val="000000" w:themeColor="text1"/>
                <w:sz w:val="18"/>
                <w:szCs w:val="18"/>
              </w:rPr>
              <w:t>/339</w:t>
            </w:r>
          </w:p>
        </w:tc>
        <w:tc>
          <w:tcPr>
            <w:tcW w:w="0" w:type="auto"/>
          </w:tcPr>
          <w:p w14:paraId="5D87BAE8" w14:textId="77777777" w:rsidR="001018FF" w:rsidRPr="006069EE" w:rsidRDefault="001018FF" w:rsidP="001018FF">
            <w:pPr>
              <w:pStyle w:val="NormalWeb"/>
              <w:spacing w:before="0" w:beforeAutospacing="0" w:after="0" w:afterAutospacing="0"/>
              <w:jc w:val="center"/>
              <w:rPr>
                <w:rFonts w:ascii="Calibri" w:hAnsi="Calibri" w:cs="Arial"/>
                <w:color w:val="000000" w:themeColor="text1"/>
                <w:sz w:val="18"/>
                <w:szCs w:val="18"/>
              </w:rPr>
            </w:pPr>
            <w:r w:rsidRPr="006069EE">
              <w:rPr>
                <w:rFonts w:ascii="Calibri" w:hAnsi="Calibri" w:cs="Arial"/>
                <w:color w:val="000000" w:themeColor="text1"/>
                <w:kern w:val="24"/>
                <w:sz w:val="18"/>
                <w:szCs w:val="18"/>
              </w:rPr>
              <w:t>3.</w:t>
            </w:r>
            <w:r w:rsidR="006069EE" w:rsidRPr="006069EE">
              <w:rPr>
                <w:rFonts w:ascii="Calibri" w:hAnsi="Calibri" w:cs="Arial"/>
                <w:color w:val="000000" w:themeColor="text1"/>
                <w:kern w:val="24"/>
                <w:sz w:val="18"/>
                <w:szCs w:val="18"/>
              </w:rPr>
              <w:t>8</w:t>
            </w:r>
          </w:p>
          <w:p w14:paraId="3B1A3331" w14:textId="77777777" w:rsidR="001018FF" w:rsidRPr="006069EE" w:rsidRDefault="001018FF" w:rsidP="001018FF">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069EE">
              <w:rPr>
                <w:rFonts w:ascii="Calibri" w:hAnsi="Calibri" w:cs="Arial"/>
                <w:color w:val="000000" w:themeColor="text1"/>
                <w:kern w:val="24"/>
                <w:sz w:val="18"/>
                <w:szCs w:val="18"/>
              </w:rPr>
              <w:t>(</w:t>
            </w:r>
            <w:r w:rsidR="006069EE" w:rsidRPr="006069EE">
              <w:rPr>
                <w:rFonts w:ascii="Calibri" w:hAnsi="Calibri" w:cs="Arial"/>
                <w:color w:val="000000" w:themeColor="text1"/>
                <w:kern w:val="24"/>
                <w:sz w:val="18"/>
                <w:szCs w:val="18"/>
              </w:rPr>
              <w:t>2.3-6.4</w:t>
            </w:r>
            <w:r w:rsidRPr="006069EE">
              <w:rPr>
                <w:rFonts w:ascii="Calibri" w:hAnsi="Calibri" w:cs="Arial"/>
                <w:color w:val="000000" w:themeColor="text1"/>
                <w:kern w:val="24"/>
                <w:sz w:val="18"/>
                <w:szCs w:val="18"/>
              </w:rPr>
              <w:t>)</w:t>
            </w:r>
          </w:p>
        </w:tc>
        <w:tc>
          <w:tcPr>
            <w:tcW w:w="0" w:type="auto"/>
          </w:tcPr>
          <w:p w14:paraId="772AC1A1" w14:textId="77777777" w:rsidR="001018FF" w:rsidRPr="00ED3446" w:rsidRDefault="001018FF" w:rsidP="001018FF">
            <w:pPr>
              <w:pStyle w:val="MediumGrid1-Accent31"/>
              <w:jc w:val="center"/>
              <w:rPr>
                <w:rFonts w:cs="Calibri"/>
                <w:color w:val="FF0000"/>
                <w:sz w:val="18"/>
                <w:szCs w:val="18"/>
              </w:rPr>
            </w:pPr>
            <w:r>
              <w:rPr>
                <w:rFonts w:cs="Calibri"/>
                <w:color w:val="000000" w:themeColor="text1"/>
                <w:sz w:val="18"/>
                <w:szCs w:val="18"/>
              </w:rPr>
              <w:t>5</w:t>
            </w:r>
            <w:r w:rsidRPr="00366C5F">
              <w:rPr>
                <w:rFonts w:cs="Calibri"/>
                <w:color w:val="000000" w:themeColor="text1"/>
                <w:sz w:val="18"/>
                <w:szCs w:val="18"/>
              </w:rPr>
              <w:t>/215</w:t>
            </w:r>
          </w:p>
        </w:tc>
        <w:tc>
          <w:tcPr>
            <w:tcW w:w="0" w:type="auto"/>
          </w:tcPr>
          <w:p w14:paraId="3E532DBB" w14:textId="77777777" w:rsidR="001018FF" w:rsidRPr="00234898" w:rsidRDefault="00234898" w:rsidP="001018FF">
            <w:pPr>
              <w:jc w:val="center"/>
              <w:rPr>
                <w:rFonts w:ascii="Calibri" w:hAnsi="Calibri"/>
                <w:color w:val="000000" w:themeColor="text1"/>
                <w:sz w:val="18"/>
                <w:szCs w:val="18"/>
              </w:rPr>
            </w:pPr>
            <w:r w:rsidRPr="00234898">
              <w:rPr>
                <w:rFonts w:ascii="Calibri" w:hAnsi="Calibri"/>
                <w:color w:val="000000" w:themeColor="text1"/>
                <w:sz w:val="18"/>
                <w:szCs w:val="18"/>
              </w:rPr>
              <w:t>2.3</w:t>
            </w:r>
          </w:p>
          <w:p w14:paraId="180E3CAC" w14:textId="77777777" w:rsidR="001018FF" w:rsidRPr="00234898" w:rsidRDefault="001018FF" w:rsidP="001018FF">
            <w:pPr>
              <w:jc w:val="center"/>
              <w:rPr>
                <w:rFonts w:ascii="Calibri" w:hAnsi="Calibri"/>
                <w:color w:val="000000" w:themeColor="text1"/>
                <w:sz w:val="18"/>
                <w:szCs w:val="18"/>
              </w:rPr>
            </w:pPr>
            <w:r w:rsidRPr="00234898">
              <w:rPr>
                <w:rFonts w:ascii="Calibri" w:hAnsi="Calibri"/>
                <w:color w:val="000000" w:themeColor="text1"/>
                <w:sz w:val="18"/>
                <w:szCs w:val="18"/>
              </w:rPr>
              <w:t>(</w:t>
            </w:r>
            <w:r w:rsidR="00234898" w:rsidRPr="00234898">
              <w:rPr>
                <w:rFonts w:ascii="Calibri" w:hAnsi="Calibri"/>
                <w:color w:val="000000" w:themeColor="text1"/>
                <w:sz w:val="18"/>
                <w:szCs w:val="18"/>
              </w:rPr>
              <w:t>1.0</w:t>
            </w:r>
            <w:r w:rsidRPr="00234898">
              <w:rPr>
                <w:rFonts w:ascii="Calibri" w:hAnsi="Calibri"/>
                <w:color w:val="000000" w:themeColor="text1"/>
                <w:sz w:val="18"/>
                <w:szCs w:val="18"/>
              </w:rPr>
              <w:t>-</w:t>
            </w:r>
            <w:r w:rsidR="00234898" w:rsidRPr="00234898">
              <w:rPr>
                <w:rFonts w:ascii="Calibri" w:hAnsi="Calibri"/>
                <w:color w:val="000000" w:themeColor="text1"/>
                <w:sz w:val="18"/>
                <w:szCs w:val="18"/>
              </w:rPr>
              <w:t>5.3</w:t>
            </w:r>
            <w:r w:rsidRPr="00234898">
              <w:rPr>
                <w:rFonts w:ascii="Calibri" w:hAnsi="Calibri"/>
                <w:color w:val="000000" w:themeColor="text1"/>
                <w:sz w:val="18"/>
                <w:szCs w:val="18"/>
              </w:rPr>
              <w:t>)</w:t>
            </w:r>
          </w:p>
        </w:tc>
        <w:tc>
          <w:tcPr>
            <w:tcW w:w="0" w:type="auto"/>
          </w:tcPr>
          <w:p w14:paraId="753A4EE0" w14:textId="77777777" w:rsidR="001018FF" w:rsidRPr="00395BA9" w:rsidRDefault="001018FF" w:rsidP="001018FF">
            <w:pPr>
              <w:pStyle w:val="MediumGrid1-Accent31"/>
              <w:jc w:val="center"/>
              <w:rPr>
                <w:rFonts w:cs="Calibri"/>
                <w:color w:val="000000" w:themeColor="text1"/>
                <w:sz w:val="18"/>
                <w:szCs w:val="18"/>
              </w:rPr>
            </w:pPr>
            <w:r w:rsidRPr="00395BA9">
              <w:rPr>
                <w:rFonts w:cs="Calibri"/>
                <w:color w:val="000000" w:themeColor="text1"/>
                <w:sz w:val="18"/>
                <w:szCs w:val="18"/>
              </w:rPr>
              <w:t>4/265</w:t>
            </w:r>
          </w:p>
        </w:tc>
        <w:tc>
          <w:tcPr>
            <w:tcW w:w="0" w:type="auto"/>
          </w:tcPr>
          <w:p w14:paraId="58F0D0A6" w14:textId="77777777" w:rsidR="001018FF" w:rsidRPr="00395BA9" w:rsidRDefault="00395BA9" w:rsidP="001018FF">
            <w:pPr>
              <w:jc w:val="center"/>
              <w:rPr>
                <w:rFonts w:ascii="Calibri" w:hAnsi="Calibri" w:cs="Arial"/>
                <w:color w:val="000000" w:themeColor="text1"/>
                <w:sz w:val="18"/>
                <w:szCs w:val="18"/>
              </w:rPr>
            </w:pPr>
            <w:r w:rsidRPr="00395BA9">
              <w:rPr>
                <w:rFonts w:ascii="Calibri" w:hAnsi="Calibri" w:cs="Arial"/>
                <w:color w:val="000000" w:themeColor="text1"/>
                <w:sz w:val="18"/>
                <w:szCs w:val="18"/>
              </w:rPr>
              <w:t>1.5</w:t>
            </w:r>
          </w:p>
          <w:p w14:paraId="29815216" w14:textId="77777777" w:rsidR="001018FF" w:rsidRPr="00395BA9" w:rsidRDefault="001018FF" w:rsidP="001018FF">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395BA9">
              <w:rPr>
                <w:rFonts w:ascii="Calibri" w:hAnsi="Calibri" w:cs="Arial"/>
                <w:color w:val="000000" w:themeColor="text1"/>
                <w:sz w:val="18"/>
                <w:szCs w:val="18"/>
              </w:rPr>
              <w:t>(</w:t>
            </w:r>
            <w:r w:rsidR="00395BA9" w:rsidRPr="00395BA9">
              <w:rPr>
                <w:rFonts w:ascii="Calibri" w:hAnsi="Calibri" w:cs="Arial"/>
                <w:color w:val="000000" w:themeColor="text1"/>
                <w:sz w:val="18"/>
                <w:szCs w:val="18"/>
              </w:rPr>
              <w:t>0.6</w:t>
            </w:r>
            <w:r w:rsidRPr="00395BA9">
              <w:rPr>
                <w:rFonts w:ascii="Calibri" w:hAnsi="Calibri" w:cs="Arial"/>
                <w:color w:val="000000" w:themeColor="text1"/>
                <w:sz w:val="18"/>
                <w:szCs w:val="18"/>
              </w:rPr>
              <w:t>-</w:t>
            </w:r>
            <w:r w:rsidR="00395BA9" w:rsidRPr="00395BA9">
              <w:rPr>
                <w:rFonts w:ascii="Calibri" w:hAnsi="Calibri" w:cs="Arial"/>
                <w:color w:val="000000" w:themeColor="text1"/>
                <w:sz w:val="18"/>
                <w:szCs w:val="18"/>
              </w:rPr>
              <w:t>1.5</w:t>
            </w:r>
            <w:r w:rsidRPr="00395BA9">
              <w:rPr>
                <w:rFonts w:ascii="Calibri" w:hAnsi="Calibri" w:cs="Arial"/>
                <w:color w:val="000000" w:themeColor="text1"/>
                <w:sz w:val="18"/>
                <w:szCs w:val="18"/>
              </w:rPr>
              <w:t>)</w:t>
            </w:r>
          </w:p>
        </w:tc>
        <w:tc>
          <w:tcPr>
            <w:tcW w:w="1014" w:type="dxa"/>
          </w:tcPr>
          <w:p w14:paraId="6136F167" w14:textId="77777777" w:rsidR="001018FF" w:rsidRPr="00860456" w:rsidRDefault="001018FF" w:rsidP="001018FF">
            <w:pPr>
              <w:jc w:val="center"/>
              <w:rPr>
                <w:rFonts w:ascii="Calibri" w:hAnsi="Calibri"/>
                <w:color w:val="000000" w:themeColor="text1"/>
                <w:sz w:val="18"/>
                <w:szCs w:val="18"/>
              </w:rPr>
            </w:pPr>
            <w:r w:rsidRPr="00860456">
              <w:rPr>
                <w:rFonts w:ascii="Calibri" w:hAnsi="Calibri" w:cs="Arial"/>
                <w:color w:val="000000" w:themeColor="text1"/>
                <w:sz w:val="18"/>
                <w:szCs w:val="18"/>
              </w:rPr>
              <w:t>10/309</w:t>
            </w:r>
          </w:p>
          <w:p w14:paraId="13D7ED57" w14:textId="77777777" w:rsidR="001018FF" w:rsidRPr="00860456" w:rsidRDefault="001018FF" w:rsidP="001018FF">
            <w:pPr>
              <w:jc w:val="center"/>
              <w:rPr>
                <w:rFonts w:ascii="Calibri" w:hAnsi="Calibri" w:cs="Arial"/>
                <w:color w:val="000000" w:themeColor="text1"/>
                <w:sz w:val="18"/>
                <w:szCs w:val="18"/>
              </w:rPr>
            </w:pPr>
          </w:p>
        </w:tc>
        <w:tc>
          <w:tcPr>
            <w:tcW w:w="0" w:type="auto"/>
          </w:tcPr>
          <w:p w14:paraId="5DB8CBD1" w14:textId="77777777" w:rsidR="001018FF" w:rsidRPr="00860456" w:rsidRDefault="00860456"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3.2</w:t>
            </w:r>
          </w:p>
          <w:p w14:paraId="156FE705" w14:textId="77777777" w:rsidR="001018FF" w:rsidRPr="00860456" w:rsidRDefault="00860456"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(1.8-5.9</w:t>
            </w:r>
            <w:r w:rsidR="001018FF" w:rsidRPr="00860456">
              <w:rPr>
                <w:rFonts w:ascii="Calibri" w:hAnsi="Calibri" w:cs="Arial"/>
                <w:color w:val="000000" w:themeColor="text1"/>
                <w:kern w:val="24"/>
                <w:sz w:val="18"/>
                <w:szCs w:val="18"/>
                <w:lang w:val="en-GB"/>
              </w:rPr>
              <w:t>)</w:t>
            </w:r>
          </w:p>
        </w:tc>
        <w:tc>
          <w:tcPr>
            <w:tcW w:w="0" w:type="auto"/>
            <w:gridSpan w:val="2"/>
          </w:tcPr>
          <w:p w14:paraId="00FE7958" w14:textId="77777777" w:rsidR="001018FF" w:rsidRPr="00F71525" w:rsidRDefault="001018FF" w:rsidP="001018FF">
            <w:pPr>
              <w:pStyle w:val="MediumGrid1-Accent31"/>
              <w:jc w:val="center"/>
              <w:rPr>
                <w:rFonts w:cs="Calibri"/>
                <w:color w:val="000000" w:themeColor="text1"/>
                <w:sz w:val="18"/>
                <w:szCs w:val="18"/>
              </w:rPr>
            </w:pPr>
            <w:r w:rsidRPr="00F71525">
              <w:rPr>
                <w:rFonts w:cs="Calibri"/>
                <w:color w:val="000000" w:themeColor="text1"/>
                <w:sz w:val="18"/>
                <w:szCs w:val="18"/>
              </w:rPr>
              <w:t>13/425</w:t>
            </w:r>
          </w:p>
        </w:tc>
        <w:tc>
          <w:tcPr>
            <w:tcW w:w="0" w:type="auto"/>
          </w:tcPr>
          <w:p w14:paraId="3D81E63B" w14:textId="77777777" w:rsidR="001018FF" w:rsidRPr="00F71525" w:rsidRDefault="00F71525" w:rsidP="001018FF">
            <w:pPr>
              <w:pStyle w:val="NormalWeb"/>
              <w:spacing w:before="0" w:beforeAutospacing="0" w:after="0" w:afterAutospacing="0"/>
              <w:jc w:val="center"/>
              <w:rPr>
                <w:rFonts w:ascii="Calibri" w:hAnsi="Calibri" w:cs="Arial"/>
                <w:color w:val="000000" w:themeColor="text1"/>
                <w:sz w:val="18"/>
                <w:szCs w:val="18"/>
              </w:rPr>
            </w:pPr>
            <w:r w:rsidRPr="00F71525">
              <w:rPr>
                <w:rFonts w:ascii="Calibri" w:hAnsi="Calibri" w:cs="Arial"/>
                <w:color w:val="000000" w:themeColor="text1"/>
                <w:kern w:val="24"/>
                <w:sz w:val="18"/>
                <w:szCs w:val="18"/>
              </w:rPr>
              <w:t>3.1</w:t>
            </w:r>
          </w:p>
          <w:p w14:paraId="3B6A474B" w14:textId="77777777" w:rsidR="001018FF" w:rsidRPr="00F71525" w:rsidRDefault="00F71525" w:rsidP="001018FF">
            <w:pPr>
              <w:pStyle w:val="MediumGrid1-Accent31"/>
              <w:jc w:val="center"/>
              <w:rPr>
                <w:rFonts w:cs="Calibri"/>
                <w:color w:val="000000" w:themeColor="text1"/>
                <w:sz w:val="18"/>
                <w:szCs w:val="18"/>
              </w:rPr>
            </w:pPr>
            <w:r w:rsidRPr="00F71525">
              <w:rPr>
                <w:rFonts w:cs="Arial"/>
                <w:color w:val="000000" w:themeColor="text1"/>
                <w:kern w:val="24"/>
                <w:sz w:val="18"/>
                <w:szCs w:val="18"/>
              </w:rPr>
              <w:t>(1.8-5.2</w:t>
            </w:r>
            <w:r w:rsidR="001018FF" w:rsidRPr="00F71525">
              <w:rPr>
                <w:rFonts w:cs="Arial"/>
                <w:color w:val="000000" w:themeColor="text1"/>
                <w:kern w:val="24"/>
                <w:sz w:val="18"/>
                <w:szCs w:val="18"/>
              </w:rPr>
              <w:t>)</w:t>
            </w:r>
          </w:p>
        </w:tc>
      </w:tr>
      <w:tr w:rsidR="00C0198C" w:rsidRPr="00ED3446" w14:paraId="745FFD72" w14:textId="77777777" w:rsidTr="00C0198C">
        <w:trPr>
          <w:gridAfter w:val="1"/>
          <w:wAfter w:w="10" w:type="dxa"/>
          <w:trHeight w:val="20"/>
        </w:trPr>
        <w:tc>
          <w:tcPr>
            <w:tcW w:w="0" w:type="auto"/>
            <w:shd w:val="clear" w:color="auto" w:fill="auto"/>
            <w:tcMar>
              <w:top w:w="28" w:type="dxa"/>
              <w:bottom w:w="28" w:type="dxa"/>
            </w:tcMar>
          </w:tcPr>
          <w:p w14:paraId="1956F75A" w14:textId="77777777" w:rsidR="001018FF" w:rsidRPr="00DF5C4A" w:rsidRDefault="001018FF" w:rsidP="001018FF">
            <w:pPr>
              <w:pStyle w:val="MediumShading1-Accent11"/>
              <w:rPr>
                <w:bCs/>
                <w:iCs/>
                <w:color w:val="000000" w:themeColor="text1"/>
                <w:sz w:val="18"/>
                <w:szCs w:val="18"/>
                <w:lang w:val="en-GB"/>
              </w:rPr>
            </w:pPr>
            <w:r w:rsidRPr="00DF5C4A">
              <w:rPr>
                <w:bCs/>
                <w:iCs/>
                <w:color w:val="000000" w:themeColor="text1"/>
                <w:sz w:val="18"/>
                <w:szCs w:val="18"/>
                <w:lang w:val="en-GB"/>
              </w:rPr>
              <w:t>Severe Acute Malnutrition (SAM)</w:t>
            </w:r>
          </w:p>
        </w:tc>
        <w:tc>
          <w:tcPr>
            <w:tcW w:w="0" w:type="auto"/>
            <w:shd w:val="clear" w:color="auto" w:fill="auto"/>
            <w:tcMar>
              <w:top w:w="28" w:type="dxa"/>
              <w:bottom w:w="28" w:type="dxa"/>
            </w:tcMar>
          </w:tcPr>
          <w:p w14:paraId="385BF703" w14:textId="77777777" w:rsidR="001018FF" w:rsidRPr="00EC6EF3" w:rsidRDefault="00DF5C4A" w:rsidP="001018FF">
            <w:pPr>
              <w:pStyle w:val="MediumShading1-Accent11"/>
              <w:jc w:val="center"/>
              <w:rPr>
                <w:color w:val="000000" w:themeColor="text1"/>
                <w:sz w:val="18"/>
                <w:szCs w:val="18"/>
              </w:rPr>
            </w:pPr>
            <w:r w:rsidRPr="00EC6EF3">
              <w:rPr>
                <w:rFonts w:cs="Arial"/>
                <w:color w:val="000000" w:themeColor="text1"/>
                <w:sz w:val="18"/>
                <w:szCs w:val="18"/>
              </w:rPr>
              <w:t>1</w:t>
            </w:r>
            <w:r w:rsidR="001018FF" w:rsidRPr="00EC6EF3">
              <w:rPr>
                <w:rFonts w:cs="Arial"/>
                <w:color w:val="000000" w:themeColor="text1"/>
                <w:sz w:val="18"/>
                <w:szCs w:val="18"/>
              </w:rPr>
              <w:t>/238</w:t>
            </w:r>
          </w:p>
        </w:tc>
        <w:tc>
          <w:tcPr>
            <w:tcW w:w="0" w:type="auto"/>
            <w:shd w:val="clear" w:color="auto" w:fill="auto"/>
          </w:tcPr>
          <w:p w14:paraId="3B1FF439" w14:textId="77777777" w:rsidR="001018FF" w:rsidRPr="00DF5C4A" w:rsidRDefault="001018FF"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w:t>
            </w:r>
            <w:r w:rsidR="00DF5C4A" w:rsidRPr="00DF5C4A">
              <w:rPr>
                <w:rFonts w:ascii="Calibri" w:hAnsi="Calibri" w:cs="Arial"/>
                <w:color w:val="000000" w:themeColor="text1"/>
                <w:kern w:val="24"/>
                <w:sz w:val="18"/>
                <w:szCs w:val="18"/>
                <w:lang w:val="en-GB"/>
              </w:rPr>
              <w:t>4</w:t>
            </w:r>
          </w:p>
          <w:p w14:paraId="53E90925" w14:textId="77777777" w:rsidR="001018FF" w:rsidRPr="00DF5C4A" w:rsidRDefault="00DF5C4A"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(0.1-2.3</w:t>
            </w:r>
            <w:r w:rsidR="001018FF" w:rsidRPr="00DF5C4A">
              <w:rPr>
                <w:rFonts w:ascii="Calibri" w:hAnsi="Calibri" w:cs="Arial"/>
                <w:color w:val="000000" w:themeColor="text1"/>
                <w:kern w:val="24"/>
                <w:sz w:val="18"/>
                <w:szCs w:val="18"/>
                <w:lang w:val="en-GB"/>
              </w:rPr>
              <w:t>)</w:t>
            </w:r>
          </w:p>
        </w:tc>
        <w:tc>
          <w:tcPr>
            <w:tcW w:w="0" w:type="auto"/>
          </w:tcPr>
          <w:p w14:paraId="2E10B37F" w14:textId="77777777" w:rsidR="001018FF" w:rsidRPr="00ED3446" w:rsidRDefault="001018FF" w:rsidP="001018FF">
            <w:pPr>
              <w:pStyle w:val="MediumGrid1-Accent31"/>
              <w:jc w:val="center"/>
              <w:rPr>
                <w:rFonts w:cs="Calibri"/>
                <w:color w:val="FF0000"/>
                <w:sz w:val="18"/>
                <w:szCs w:val="18"/>
              </w:rPr>
            </w:pPr>
            <w:r>
              <w:rPr>
                <w:rFonts w:cs="Calibri"/>
                <w:color w:val="000000" w:themeColor="text1"/>
                <w:sz w:val="18"/>
                <w:szCs w:val="18"/>
              </w:rPr>
              <w:t>2</w:t>
            </w:r>
            <w:r w:rsidRPr="002A435C">
              <w:rPr>
                <w:rFonts w:cs="Calibri"/>
                <w:color w:val="000000" w:themeColor="text1"/>
                <w:sz w:val="18"/>
                <w:szCs w:val="18"/>
              </w:rPr>
              <w:t>/339</w:t>
            </w:r>
          </w:p>
        </w:tc>
        <w:tc>
          <w:tcPr>
            <w:tcW w:w="0" w:type="auto"/>
          </w:tcPr>
          <w:p w14:paraId="51C2EDEC" w14:textId="77777777" w:rsidR="001018FF" w:rsidRPr="006069EE" w:rsidRDefault="001018FF" w:rsidP="001018FF">
            <w:pPr>
              <w:pStyle w:val="NormalWeb"/>
              <w:spacing w:before="0" w:beforeAutospacing="0" w:after="0" w:afterAutospacing="0"/>
              <w:jc w:val="center"/>
              <w:rPr>
                <w:rFonts w:ascii="Calibri" w:hAnsi="Calibri" w:cs="Arial"/>
                <w:color w:val="000000" w:themeColor="text1"/>
                <w:sz w:val="18"/>
                <w:szCs w:val="18"/>
              </w:rPr>
            </w:pPr>
            <w:r w:rsidRPr="006069EE">
              <w:rPr>
                <w:rFonts w:ascii="Calibri" w:hAnsi="Calibri" w:cs="Arial"/>
                <w:color w:val="000000" w:themeColor="text1"/>
                <w:kern w:val="24"/>
                <w:sz w:val="18"/>
                <w:szCs w:val="18"/>
              </w:rPr>
              <w:t>0.</w:t>
            </w:r>
            <w:r w:rsidR="006069EE" w:rsidRPr="006069EE">
              <w:rPr>
                <w:rFonts w:ascii="Calibri" w:hAnsi="Calibri" w:cs="Arial"/>
                <w:color w:val="000000" w:themeColor="text1"/>
                <w:kern w:val="24"/>
                <w:sz w:val="18"/>
                <w:szCs w:val="18"/>
              </w:rPr>
              <w:t>6</w:t>
            </w:r>
          </w:p>
          <w:p w14:paraId="3E2E47F5" w14:textId="77777777" w:rsidR="001018FF" w:rsidRPr="006069EE" w:rsidRDefault="006069EE" w:rsidP="001018FF">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069EE">
              <w:rPr>
                <w:rFonts w:ascii="Calibri" w:hAnsi="Calibri" w:cs="Arial"/>
                <w:color w:val="000000" w:themeColor="text1"/>
                <w:kern w:val="24"/>
                <w:sz w:val="18"/>
                <w:szCs w:val="18"/>
              </w:rPr>
              <w:t>(0.2-2.1</w:t>
            </w:r>
            <w:r w:rsidR="001018FF" w:rsidRPr="006069EE">
              <w:rPr>
                <w:rFonts w:ascii="Calibri" w:hAnsi="Calibri" w:cs="Arial"/>
                <w:color w:val="000000" w:themeColor="text1"/>
                <w:kern w:val="24"/>
                <w:sz w:val="18"/>
                <w:szCs w:val="18"/>
              </w:rPr>
              <w:t>)</w:t>
            </w:r>
          </w:p>
        </w:tc>
        <w:tc>
          <w:tcPr>
            <w:tcW w:w="0" w:type="auto"/>
          </w:tcPr>
          <w:p w14:paraId="108B57F3" w14:textId="77777777" w:rsidR="001018FF" w:rsidRPr="00ED3446" w:rsidRDefault="001018FF" w:rsidP="001018FF">
            <w:pPr>
              <w:pStyle w:val="MediumGrid1-Accent31"/>
              <w:jc w:val="center"/>
              <w:rPr>
                <w:rFonts w:cs="Calibri"/>
                <w:color w:val="FF0000"/>
                <w:sz w:val="18"/>
                <w:szCs w:val="18"/>
              </w:rPr>
            </w:pPr>
            <w:r>
              <w:rPr>
                <w:rFonts w:cs="Calibri"/>
                <w:color w:val="000000" w:themeColor="text1"/>
                <w:sz w:val="18"/>
                <w:szCs w:val="18"/>
              </w:rPr>
              <w:t>0/</w:t>
            </w:r>
            <w:r w:rsidRPr="00366C5F">
              <w:rPr>
                <w:rFonts w:cs="Calibri"/>
                <w:color w:val="000000" w:themeColor="text1"/>
                <w:sz w:val="18"/>
                <w:szCs w:val="18"/>
              </w:rPr>
              <w:t>215</w:t>
            </w:r>
          </w:p>
        </w:tc>
        <w:tc>
          <w:tcPr>
            <w:tcW w:w="0" w:type="auto"/>
          </w:tcPr>
          <w:p w14:paraId="4CB9C5DD" w14:textId="77777777" w:rsidR="001018FF" w:rsidRPr="00234898" w:rsidRDefault="001018FF" w:rsidP="001018FF">
            <w:pPr>
              <w:jc w:val="center"/>
              <w:rPr>
                <w:rFonts w:ascii="Calibri" w:hAnsi="Calibri"/>
                <w:color w:val="000000" w:themeColor="text1"/>
                <w:sz w:val="18"/>
                <w:szCs w:val="18"/>
              </w:rPr>
            </w:pPr>
            <w:r w:rsidRPr="00234898">
              <w:rPr>
                <w:rFonts w:ascii="Calibri" w:hAnsi="Calibri"/>
                <w:color w:val="000000" w:themeColor="text1"/>
                <w:sz w:val="18"/>
                <w:szCs w:val="18"/>
              </w:rPr>
              <w:t>0.</w:t>
            </w:r>
            <w:r w:rsidR="00234898" w:rsidRPr="00234898">
              <w:rPr>
                <w:rFonts w:ascii="Calibri" w:hAnsi="Calibri"/>
                <w:color w:val="000000" w:themeColor="text1"/>
                <w:sz w:val="18"/>
                <w:szCs w:val="18"/>
              </w:rPr>
              <w:t>0</w:t>
            </w:r>
          </w:p>
          <w:p w14:paraId="0DE89F28" w14:textId="77777777" w:rsidR="001018FF" w:rsidRPr="00234898" w:rsidRDefault="00234898" w:rsidP="001018FF">
            <w:pPr>
              <w:jc w:val="center"/>
              <w:rPr>
                <w:rFonts w:ascii="Calibri" w:hAnsi="Calibri"/>
                <w:color w:val="000000" w:themeColor="text1"/>
                <w:sz w:val="18"/>
                <w:szCs w:val="18"/>
              </w:rPr>
            </w:pPr>
            <w:r w:rsidRPr="00234898">
              <w:rPr>
                <w:rFonts w:ascii="Calibri" w:hAnsi="Calibri"/>
                <w:color w:val="000000" w:themeColor="text1"/>
                <w:sz w:val="18"/>
                <w:szCs w:val="18"/>
              </w:rPr>
              <w:t>(0.0-1.8</w:t>
            </w:r>
            <w:r w:rsidR="001018FF" w:rsidRPr="00234898">
              <w:rPr>
                <w:rFonts w:ascii="Calibri" w:hAnsi="Calibri"/>
                <w:color w:val="000000" w:themeColor="text1"/>
                <w:sz w:val="18"/>
                <w:szCs w:val="18"/>
              </w:rPr>
              <w:t>)</w:t>
            </w:r>
          </w:p>
        </w:tc>
        <w:tc>
          <w:tcPr>
            <w:tcW w:w="0" w:type="auto"/>
          </w:tcPr>
          <w:p w14:paraId="302E7C47" w14:textId="77777777" w:rsidR="001018FF" w:rsidRPr="00395BA9" w:rsidRDefault="001018FF" w:rsidP="001018FF">
            <w:pPr>
              <w:pStyle w:val="MediumGrid1-Accent31"/>
              <w:jc w:val="center"/>
              <w:rPr>
                <w:rFonts w:cs="Calibri"/>
                <w:color w:val="000000" w:themeColor="text1"/>
                <w:sz w:val="18"/>
                <w:szCs w:val="18"/>
              </w:rPr>
            </w:pPr>
            <w:r w:rsidRPr="00395BA9">
              <w:rPr>
                <w:rFonts w:cs="Calibri"/>
                <w:color w:val="000000" w:themeColor="text1"/>
                <w:sz w:val="18"/>
                <w:szCs w:val="18"/>
              </w:rPr>
              <w:t>0/265</w:t>
            </w:r>
          </w:p>
        </w:tc>
        <w:tc>
          <w:tcPr>
            <w:tcW w:w="0" w:type="auto"/>
          </w:tcPr>
          <w:p w14:paraId="026272DC" w14:textId="77777777" w:rsidR="001018FF" w:rsidRPr="00395BA9" w:rsidRDefault="00395BA9" w:rsidP="001018FF">
            <w:pPr>
              <w:jc w:val="center"/>
              <w:rPr>
                <w:rFonts w:ascii="Calibri" w:hAnsi="Calibri" w:cs="Arial"/>
                <w:color w:val="000000" w:themeColor="text1"/>
                <w:sz w:val="18"/>
                <w:szCs w:val="18"/>
              </w:rPr>
            </w:pPr>
            <w:r w:rsidRPr="00395BA9">
              <w:rPr>
                <w:rFonts w:ascii="Calibri" w:hAnsi="Calibri" w:cs="Arial"/>
                <w:color w:val="000000" w:themeColor="text1"/>
                <w:sz w:val="18"/>
                <w:szCs w:val="18"/>
              </w:rPr>
              <w:t>0.0</w:t>
            </w:r>
          </w:p>
          <w:p w14:paraId="15DD04D7" w14:textId="77777777" w:rsidR="001018FF" w:rsidRPr="00395BA9" w:rsidRDefault="001018FF" w:rsidP="001018FF">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395BA9">
              <w:rPr>
                <w:rFonts w:ascii="Calibri" w:hAnsi="Calibri" w:cs="Arial"/>
                <w:color w:val="000000" w:themeColor="text1"/>
                <w:sz w:val="18"/>
                <w:szCs w:val="18"/>
              </w:rPr>
              <w:t>(0.0-1.</w:t>
            </w:r>
            <w:r w:rsidR="00395BA9" w:rsidRPr="00395BA9">
              <w:rPr>
                <w:rFonts w:ascii="Calibri" w:hAnsi="Calibri" w:cs="Arial"/>
                <w:color w:val="000000" w:themeColor="text1"/>
                <w:sz w:val="18"/>
                <w:szCs w:val="18"/>
              </w:rPr>
              <w:t>4</w:t>
            </w:r>
            <w:r w:rsidRPr="00395BA9">
              <w:rPr>
                <w:rFonts w:ascii="Calibri" w:hAnsi="Calibri" w:cs="Arial"/>
                <w:color w:val="000000" w:themeColor="text1"/>
                <w:sz w:val="18"/>
                <w:szCs w:val="18"/>
              </w:rPr>
              <w:t>)</w:t>
            </w:r>
          </w:p>
        </w:tc>
        <w:tc>
          <w:tcPr>
            <w:tcW w:w="1014" w:type="dxa"/>
          </w:tcPr>
          <w:p w14:paraId="5B0F784F" w14:textId="77777777" w:rsidR="001018FF" w:rsidRPr="00860456" w:rsidRDefault="001018FF" w:rsidP="001018FF">
            <w:pPr>
              <w:pStyle w:val="MediumShading1-Accent11"/>
              <w:jc w:val="center"/>
              <w:rPr>
                <w:color w:val="000000" w:themeColor="text1"/>
                <w:sz w:val="18"/>
                <w:szCs w:val="18"/>
              </w:rPr>
            </w:pPr>
            <w:r w:rsidRPr="00860456">
              <w:rPr>
                <w:rFonts w:cs="Arial"/>
                <w:color w:val="000000" w:themeColor="text1"/>
                <w:sz w:val="18"/>
                <w:szCs w:val="18"/>
              </w:rPr>
              <w:t>1/309</w:t>
            </w:r>
          </w:p>
        </w:tc>
        <w:tc>
          <w:tcPr>
            <w:tcW w:w="0" w:type="auto"/>
          </w:tcPr>
          <w:p w14:paraId="7B87551F" w14:textId="77777777" w:rsidR="001018FF" w:rsidRPr="00860456" w:rsidRDefault="001018FF"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0.</w:t>
            </w:r>
            <w:r w:rsidR="00860456" w:rsidRPr="00860456">
              <w:rPr>
                <w:rFonts w:ascii="Calibri" w:hAnsi="Calibri" w:cs="Arial"/>
                <w:color w:val="000000" w:themeColor="text1"/>
                <w:kern w:val="24"/>
                <w:sz w:val="18"/>
                <w:szCs w:val="18"/>
                <w:lang w:val="en-GB"/>
              </w:rPr>
              <w:t>3</w:t>
            </w:r>
          </w:p>
          <w:p w14:paraId="11D99215" w14:textId="77777777" w:rsidR="001018FF" w:rsidRPr="00860456" w:rsidRDefault="00860456"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(0.1-1.8</w:t>
            </w:r>
            <w:r w:rsidR="001018FF" w:rsidRPr="00860456">
              <w:rPr>
                <w:rFonts w:ascii="Calibri" w:hAnsi="Calibri" w:cs="Arial"/>
                <w:color w:val="000000" w:themeColor="text1"/>
                <w:kern w:val="24"/>
                <w:sz w:val="18"/>
                <w:szCs w:val="18"/>
                <w:lang w:val="en-GB"/>
              </w:rPr>
              <w:t>)</w:t>
            </w:r>
          </w:p>
        </w:tc>
        <w:tc>
          <w:tcPr>
            <w:tcW w:w="0" w:type="auto"/>
            <w:gridSpan w:val="2"/>
          </w:tcPr>
          <w:p w14:paraId="62C5E101" w14:textId="77777777" w:rsidR="001018FF" w:rsidRPr="00F71525" w:rsidRDefault="001018FF" w:rsidP="001018FF">
            <w:pPr>
              <w:pStyle w:val="MediumGrid1-Accent31"/>
              <w:jc w:val="center"/>
              <w:rPr>
                <w:rFonts w:cs="Calibri"/>
                <w:color w:val="000000" w:themeColor="text1"/>
                <w:sz w:val="18"/>
                <w:szCs w:val="18"/>
              </w:rPr>
            </w:pPr>
            <w:r w:rsidRPr="00F71525">
              <w:rPr>
                <w:rFonts w:cs="Calibri"/>
                <w:color w:val="000000" w:themeColor="text1"/>
                <w:sz w:val="18"/>
                <w:szCs w:val="18"/>
              </w:rPr>
              <w:t>1/425</w:t>
            </w:r>
          </w:p>
        </w:tc>
        <w:tc>
          <w:tcPr>
            <w:tcW w:w="0" w:type="auto"/>
          </w:tcPr>
          <w:p w14:paraId="5C55D81A" w14:textId="77777777" w:rsidR="001018FF" w:rsidRPr="00F71525" w:rsidRDefault="001018FF" w:rsidP="001018FF">
            <w:pPr>
              <w:pStyle w:val="NormalWeb"/>
              <w:spacing w:before="0" w:beforeAutospacing="0" w:after="0" w:afterAutospacing="0"/>
              <w:jc w:val="center"/>
              <w:rPr>
                <w:rFonts w:ascii="Calibri" w:hAnsi="Calibri" w:cs="Arial"/>
                <w:color w:val="000000" w:themeColor="text1"/>
                <w:sz w:val="18"/>
                <w:szCs w:val="18"/>
              </w:rPr>
            </w:pPr>
            <w:r w:rsidRPr="00F71525">
              <w:rPr>
                <w:rFonts w:ascii="Calibri" w:hAnsi="Calibri" w:cs="Arial"/>
                <w:color w:val="000000" w:themeColor="text1"/>
                <w:kern w:val="24"/>
                <w:sz w:val="18"/>
                <w:szCs w:val="18"/>
              </w:rPr>
              <w:t>0.</w:t>
            </w:r>
            <w:r w:rsidR="00F71525" w:rsidRPr="00F71525">
              <w:rPr>
                <w:rFonts w:ascii="Calibri" w:hAnsi="Calibri" w:cs="Arial"/>
                <w:color w:val="000000" w:themeColor="text1"/>
                <w:kern w:val="24"/>
                <w:sz w:val="18"/>
                <w:szCs w:val="18"/>
              </w:rPr>
              <w:t>2</w:t>
            </w:r>
          </w:p>
          <w:p w14:paraId="64503722" w14:textId="77777777" w:rsidR="001018FF" w:rsidRPr="00F71525" w:rsidRDefault="001018FF" w:rsidP="001018FF">
            <w:pPr>
              <w:pStyle w:val="MediumGrid1-Accent31"/>
              <w:jc w:val="center"/>
              <w:rPr>
                <w:rFonts w:cs="Calibri"/>
                <w:color w:val="000000" w:themeColor="text1"/>
                <w:sz w:val="18"/>
                <w:szCs w:val="18"/>
              </w:rPr>
            </w:pPr>
            <w:r w:rsidRPr="00F71525">
              <w:rPr>
                <w:rFonts w:cs="Arial"/>
                <w:color w:val="000000" w:themeColor="text1"/>
                <w:kern w:val="24"/>
                <w:sz w:val="18"/>
                <w:szCs w:val="18"/>
              </w:rPr>
              <w:t>(0.0-0.9)</w:t>
            </w:r>
          </w:p>
        </w:tc>
      </w:tr>
      <w:tr w:rsidR="00C0198C" w:rsidRPr="00ED3446" w14:paraId="20E2C1B5" w14:textId="77777777" w:rsidTr="00C0198C">
        <w:trPr>
          <w:gridAfter w:val="1"/>
          <w:wAfter w:w="10" w:type="dxa"/>
          <w:trHeight w:val="20"/>
        </w:trPr>
        <w:tc>
          <w:tcPr>
            <w:tcW w:w="0" w:type="auto"/>
            <w:shd w:val="clear" w:color="auto" w:fill="auto"/>
            <w:tcMar>
              <w:top w:w="28" w:type="dxa"/>
              <w:bottom w:w="28" w:type="dxa"/>
            </w:tcMar>
          </w:tcPr>
          <w:p w14:paraId="218B0669" w14:textId="77777777" w:rsidR="001018FF" w:rsidRPr="00DF5C4A" w:rsidRDefault="001018FF" w:rsidP="001018FF">
            <w:pPr>
              <w:pStyle w:val="MediumShading1-Accent11"/>
              <w:rPr>
                <w:bCs/>
                <w:color w:val="000000" w:themeColor="text1"/>
                <w:sz w:val="18"/>
                <w:szCs w:val="18"/>
              </w:rPr>
            </w:pPr>
            <w:r w:rsidRPr="00DF5C4A">
              <w:rPr>
                <w:bCs/>
                <w:color w:val="000000" w:themeColor="text1"/>
                <w:sz w:val="18"/>
                <w:szCs w:val="18"/>
              </w:rPr>
              <w:t>Oedema</w:t>
            </w:r>
          </w:p>
        </w:tc>
        <w:tc>
          <w:tcPr>
            <w:tcW w:w="0" w:type="auto"/>
            <w:shd w:val="clear" w:color="auto" w:fill="auto"/>
            <w:tcMar>
              <w:top w:w="28" w:type="dxa"/>
              <w:bottom w:w="28" w:type="dxa"/>
            </w:tcMar>
          </w:tcPr>
          <w:p w14:paraId="6D81B7B1" w14:textId="77777777" w:rsidR="001018FF" w:rsidRPr="00EC6EF3" w:rsidRDefault="001018FF" w:rsidP="001018FF">
            <w:pPr>
              <w:pStyle w:val="MediumShading1-Accent11"/>
              <w:jc w:val="center"/>
              <w:rPr>
                <w:color w:val="000000" w:themeColor="text1"/>
                <w:sz w:val="18"/>
                <w:szCs w:val="18"/>
              </w:rPr>
            </w:pPr>
            <w:r w:rsidRPr="00EC6EF3">
              <w:rPr>
                <w:rFonts w:cs="Arial"/>
                <w:color w:val="000000" w:themeColor="text1"/>
                <w:sz w:val="18"/>
                <w:szCs w:val="18"/>
              </w:rPr>
              <w:t>0/238</w:t>
            </w:r>
          </w:p>
        </w:tc>
        <w:tc>
          <w:tcPr>
            <w:tcW w:w="0" w:type="auto"/>
            <w:shd w:val="clear" w:color="auto" w:fill="auto"/>
          </w:tcPr>
          <w:p w14:paraId="2471016E" w14:textId="77777777" w:rsidR="001018FF" w:rsidRPr="00DF5C4A" w:rsidRDefault="001018FF"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DF5C4A">
              <w:rPr>
                <w:rFonts w:ascii="Calibri" w:hAnsi="Calibri" w:cs="Arial"/>
                <w:color w:val="000000" w:themeColor="text1"/>
                <w:kern w:val="24"/>
                <w:sz w:val="18"/>
                <w:szCs w:val="18"/>
                <w:lang w:val="en-GB"/>
              </w:rPr>
              <w:t>0.0</w:t>
            </w:r>
          </w:p>
          <w:p w14:paraId="1E50A3D1" w14:textId="77777777" w:rsidR="001018FF" w:rsidRPr="00DF5C4A" w:rsidRDefault="001018FF"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(0.0-0.0)</w:t>
            </w:r>
          </w:p>
        </w:tc>
        <w:tc>
          <w:tcPr>
            <w:tcW w:w="0" w:type="auto"/>
          </w:tcPr>
          <w:p w14:paraId="16A94E03" w14:textId="77777777" w:rsidR="001018FF" w:rsidRPr="001018FF" w:rsidRDefault="001018FF" w:rsidP="001018FF">
            <w:pPr>
              <w:pStyle w:val="MediumGrid1-Accent31"/>
              <w:jc w:val="center"/>
              <w:rPr>
                <w:rFonts w:cs="Calibri"/>
                <w:color w:val="000000" w:themeColor="text1"/>
                <w:sz w:val="18"/>
                <w:szCs w:val="18"/>
              </w:rPr>
            </w:pPr>
            <w:r w:rsidRPr="001018FF">
              <w:rPr>
                <w:rFonts w:cs="Calibri"/>
                <w:color w:val="000000" w:themeColor="text1"/>
                <w:sz w:val="18"/>
                <w:szCs w:val="18"/>
              </w:rPr>
              <w:t>0/339</w:t>
            </w:r>
          </w:p>
        </w:tc>
        <w:tc>
          <w:tcPr>
            <w:tcW w:w="0" w:type="auto"/>
          </w:tcPr>
          <w:p w14:paraId="78228EB2" w14:textId="77777777" w:rsidR="001018FF" w:rsidRPr="001018FF" w:rsidRDefault="001018FF" w:rsidP="001018FF">
            <w:pPr>
              <w:pStyle w:val="MediumGrid1-Accent31"/>
              <w:jc w:val="center"/>
              <w:rPr>
                <w:rFonts w:cs="Arial"/>
                <w:color w:val="000000" w:themeColor="text1"/>
                <w:kern w:val="24"/>
                <w:sz w:val="18"/>
                <w:szCs w:val="18"/>
              </w:rPr>
            </w:pPr>
            <w:r w:rsidRPr="001018FF">
              <w:rPr>
                <w:rFonts w:cs="Arial"/>
                <w:color w:val="000000" w:themeColor="text1"/>
                <w:kern w:val="24"/>
                <w:sz w:val="18"/>
                <w:szCs w:val="18"/>
              </w:rPr>
              <w:t>0.0</w:t>
            </w:r>
          </w:p>
          <w:p w14:paraId="60C9390D" w14:textId="77777777" w:rsidR="001018FF" w:rsidRPr="001018FF" w:rsidRDefault="001018FF" w:rsidP="001018FF">
            <w:pPr>
              <w:pStyle w:val="MediumGrid1-Accent31"/>
              <w:jc w:val="center"/>
              <w:rPr>
                <w:rFonts w:cs="Calibri"/>
                <w:color w:val="000000" w:themeColor="text1"/>
                <w:sz w:val="18"/>
                <w:szCs w:val="18"/>
              </w:rPr>
            </w:pPr>
            <w:r w:rsidRPr="001018FF">
              <w:rPr>
                <w:rFonts w:cs="Arial"/>
                <w:color w:val="000000" w:themeColor="text1"/>
                <w:kern w:val="24"/>
                <w:sz w:val="18"/>
                <w:szCs w:val="18"/>
              </w:rPr>
              <w:t>(0.0-0.0)</w:t>
            </w:r>
          </w:p>
        </w:tc>
        <w:tc>
          <w:tcPr>
            <w:tcW w:w="0" w:type="auto"/>
          </w:tcPr>
          <w:p w14:paraId="229E8144" w14:textId="77777777" w:rsidR="001018FF" w:rsidRPr="001018FF" w:rsidRDefault="001018FF" w:rsidP="001018FF">
            <w:pPr>
              <w:pStyle w:val="MediumGrid1-Accent31"/>
              <w:jc w:val="center"/>
              <w:rPr>
                <w:rFonts w:cs="Calibri"/>
                <w:color w:val="000000" w:themeColor="text1"/>
                <w:sz w:val="18"/>
                <w:szCs w:val="18"/>
              </w:rPr>
            </w:pPr>
            <w:r w:rsidRPr="001018FF">
              <w:rPr>
                <w:rFonts w:cs="Calibri"/>
                <w:color w:val="000000" w:themeColor="text1"/>
                <w:sz w:val="18"/>
                <w:szCs w:val="18"/>
              </w:rPr>
              <w:t>0/215</w:t>
            </w:r>
          </w:p>
        </w:tc>
        <w:tc>
          <w:tcPr>
            <w:tcW w:w="0" w:type="auto"/>
          </w:tcPr>
          <w:p w14:paraId="35D1C381" w14:textId="77777777" w:rsidR="001018FF" w:rsidRPr="001018FF" w:rsidRDefault="001018FF" w:rsidP="001018FF">
            <w:pPr>
              <w:jc w:val="center"/>
              <w:rPr>
                <w:rFonts w:ascii="Calibri" w:hAnsi="Calibri"/>
                <w:color w:val="000000" w:themeColor="text1"/>
                <w:sz w:val="18"/>
                <w:szCs w:val="18"/>
              </w:rPr>
            </w:pPr>
            <w:r w:rsidRPr="001018FF">
              <w:rPr>
                <w:rFonts w:ascii="Calibri" w:hAnsi="Calibri"/>
                <w:color w:val="000000" w:themeColor="text1"/>
                <w:sz w:val="18"/>
                <w:szCs w:val="18"/>
              </w:rPr>
              <w:t>0.0</w:t>
            </w:r>
          </w:p>
          <w:p w14:paraId="4B45EF60" w14:textId="77777777" w:rsidR="001018FF" w:rsidRPr="001018FF" w:rsidRDefault="001018FF" w:rsidP="001018FF">
            <w:pPr>
              <w:jc w:val="center"/>
              <w:rPr>
                <w:rFonts w:ascii="Calibri" w:hAnsi="Calibri"/>
                <w:color w:val="000000" w:themeColor="text1"/>
                <w:sz w:val="18"/>
                <w:szCs w:val="18"/>
              </w:rPr>
            </w:pPr>
            <w:r w:rsidRPr="001018FF">
              <w:rPr>
                <w:rFonts w:ascii="Calibri" w:hAnsi="Calibri"/>
                <w:color w:val="000000" w:themeColor="text1"/>
                <w:sz w:val="18"/>
                <w:szCs w:val="18"/>
              </w:rPr>
              <w:t>(0.0-0.0)</w:t>
            </w:r>
          </w:p>
        </w:tc>
        <w:tc>
          <w:tcPr>
            <w:tcW w:w="0" w:type="auto"/>
          </w:tcPr>
          <w:p w14:paraId="54FD029A" w14:textId="77777777" w:rsidR="001018FF" w:rsidRPr="001018FF" w:rsidRDefault="001018FF" w:rsidP="001018FF">
            <w:pPr>
              <w:pStyle w:val="MediumGrid1-Accent31"/>
              <w:jc w:val="center"/>
              <w:rPr>
                <w:rFonts w:cs="Calibri"/>
                <w:color w:val="000000" w:themeColor="text1"/>
                <w:sz w:val="18"/>
                <w:szCs w:val="18"/>
              </w:rPr>
            </w:pPr>
            <w:r w:rsidRPr="001018FF">
              <w:rPr>
                <w:rFonts w:cs="Calibri"/>
                <w:color w:val="000000" w:themeColor="text1"/>
                <w:sz w:val="18"/>
                <w:szCs w:val="18"/>
              </w:rPr>
              <w:t>0/265</w:t>
            </w:r>
          </w:p>
        </w:tc>
        <w:tc>
          <w:tcPr>
            <w:tcW w:w="0" w:type="auto"/>
          </w:tcPr>
          <w:p w14:paraId="0959A7CA" w14:textId="77777777" w:rsidR="001018FF" w:rsidRPr="001018FF" w:rsidRDefault="001018FF" w:rsidP="001018FF">
            <w:pPr>
              <w:pStyle w:val="MediumGrid1-Accent31"/>
              <w:jc w:val="center"/>
              <w:rPr>
                <w:rFonts w:cs="Calibri"/>
                <w:color w:val="000000" w:themeColor="text1"/>
                <w:kern w:val="24"/>
                <w:sz w:val="18"/>
                <w:szCs w:val="18"/>
              </w:rPr>
            </w:pPr>
            <w:r w:rsidRPr="001018FF">
              <w:rPr>
                <w:rFonts w:cs="Calibri"/>
                <w:color w:val="000000" w:themeColor="text1"/>
                <w:kern w:val="24"/>
                <w:sz w:val="18"/>
                <w:szCs w:val="18"/>
              </w:rPr>
              <w:t>0.0</w:t>
            </w:r>
          </w:p>
          <w:p w14:paraId="4F869BB1" w14:textId="77777777" w:rsidR="001018FF" w:rsidRPr="001018FF" w:rsidRDefault="001018FF" w:rsidP="001018FF">
            <w:pPr>
              <w:pStyle w:val="MediumGrid1-Accent31"/>
              <w:jc w:val="center"/>
              <w:rPr>
                <w:rFonts w:cs="Calibri"/>
                <w:color w:val="000000" w:themeColor="text1"/>
                <w:sz w:val="18"/>
                <w:szCs w:val="18"/>
              </w:rPr>
            </w:pPr>
            <w:r w:rsidRPr="001018FF">
              <w:rPr>
                <w:rFonts w:cs="Calibri"/>
                <w:color w:val="000000" w:themeColor="text1"/>
                <w:kern w:val="24"/>
                <w:sz w:val="18"/>
                <w:szCs w:val="18"/>
              </w:rPr>
              <w:t>(0.0-0.0)</w:t>
            </w:r>
          </w:p>
        </w:tc>
        <w:tc>
          <w:tcPr>
            <w:tcW w:w="1014" w:type="dxa"/>
          </w:tcPr>
          <w:p w14:paraId="7A0FAEB0" w14:textId="77777777" w:rsidR="001018FF" w:rsidRPr="001018FF" w:rsidRDefault="001018FF" w:rsidP="001018FF">
            <w:pPr>
              <w:pStyle w:val="MediumShading1-Accent11"/>
              <w:jc w:val="center"/>
              <w:rPr>
                <w:color w:val="000000" w:themeColor="text1"/>
                <w:sz w:val="18"/>
                <w:szCs w:val="18"/>
              </w:rPr>
            </w:pPr>
            <w:r w:rsidRPr="001018FF">
              <w:rPr>
                <w:rFonts w:cs="Arial"/>
                <w:color w:val="000000" w:themeColor="text1"/>
                <w:sz w:val="18"/>
                <w:szCs w:val="18"/>
              </w:rPr>
              <w:t>0/309</w:t>
            </w:r>
          </w:p>
        </w:tc>
        <w:tc>
          <w:tcPr>
            <w:tcW w:w="0" w:type="auto"/>
          </w:tcPr>
          <w:p w14:paraId="46AD8A87" w14:textId="77777777" w:rsidR="001018FF" w:rsidRPr="001018FF" w:rsidRDefault="001018FF"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1018FF">
              <w:rPr>
                <w:rFonts w:ascii="Calibri" w:hAnsi="Calibri" w:cs="Arial"/>
                <w:color w:val="000000" w:themeColor="text1"/>
                <w:kern w:val="24"/>
                <w:sz w:val="18"/>
                <w:szCs w:val="18"/>
                <w:lang w:val="en-GB"/>
              </w:rPr>
              <w:t>0.0</w:t>
            </w:r>
          </w:p>
          <w:p w14:paraId="0AA828CD" w14:textId="77777777" w:rsidR="001018FF" w:rsidRPr="001018FF" w:rsidRDefault="001018FF" w:rsidP="001018FF">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1018FF">
              <w:rPr>
                <w:rFonts w:ascii="Calibri" w:hAnsi="Calibri" w:cs="Arial"/>
                <w:color w:val="000000" w:themeColor="text1"/>
                <w:kern w:val="24"/>
                <w:sz w:val="18"/>
                <w:szCs w:val="18"/>
                <w:lang w:val="en-GB"/>
              </w:rPr>
              <w:t>(0.0-0.0)</w:t>
            </w:r>
          </w:p>
        </w:tc>
        <w:tc>
          <w:tcPr>
            <w:tcW w:w="0" w:type="auto"/>
            <w:gridSpan w:val="2"/>
          </w:tcPr>
          <w:p w14:paraId="7031E616" w14:textId="77777777" w:rsidR="001018FF" w:rsidRPr="00F71525" w:rsidRDefault="001018FF" w:rsidP="001018FF">
            <w:pPr>
              <w:pStyle w:val="MediumGrid1-Accent31"/>
              <w:jc w:val="center"/>
              <w:rPr>
                <w:rFonts w:cs="Calibri"/>
                <w:color w:val="000000" w:themeColor="text1"/>
                <w:sz w:val="18"/>
                <w:szCs w:val="18"/>
              </w:rPr>
            </w:pPr>
            <w:r w:rsidRPr="00F71525">
              <w:rPr>
                <w:rFonts w:cs="Calibri"/>
                <w:color w:val="000000" w:themeColor="text1"/>
                <w:sz w:val="18"/>
                <w:szCs w:val="18"/>
              </w:rPr>
              <w:t>0/425</w:t>
            </w:r>
          </w:p>
        </w:tc>
        <w:tc>
          <w:tcPr>
            <w:tcW w:w="0" w:type="auto"/>
          </w:tcPr>
          <w:p w14:paraId="4554BAE0" w14:textId="77777777" w:rsidR="001018FF" w:rsidRPr="00F71525" w:rsidRDefault="001018FF" w:rsidP="001018FF">
            <w:pPr>
              <w:pStyle w:val="MediumGrid1-Accent31"/>
              <w:jc w:val="center"/>
              <w:rPr>
                <w:rFonts w:cs="Arial"/>
                <w:color w:val="000000" w:themeColor="text1"/>
                <w:kern w:val="24"/>
                <w:sz w:val="18"/>
                <w:szCs w:val="18"/>
              </w:rPr>
            </w:pPr>
            <w:r w:rsidRPr="00F71525">
              <w:rPr>
                <w:rFonts w:cs="Arial"/>
                <w:color w:val="000000" w:themeColor="text1"/>
                <w:kern w:val="24"/>
                <w:sz w:val="18"/>
                <w:szCs w:val="18"/>
              </w:rPr>
              <w:t>0.0</w:t>
            </w:r>
          </w:p>
          <w:p w14:paraId="5E91F7F8" w14:textId="77777777" w:rsidR="001018FF" w:rsidRPr="00F71525" w:rsidRDefault="001018FF" w:rsidP="001018FF">
            <w:pPr>
              <w:pStyle w:val="MediumGrid1-Accent31"/>
              <w:jc w:val="center"/>
              <w:rPr>
                <w:rFonts w:cs="Calibri"/>
                <w:color w:val="000000" w:themeColor="text1"/>
                <w:sz w:val="18"/>
                <w:szCs w:val="18"/>
              </w:rPr>
            </w:pPr>
            <w:r w:rsidRPr="00F71525">
              <w:rPr>
                <w:rFonts w:cs="Arial"/>
                <w:color w:val="000000" w:themeColor="text1"/>
                <w:kern w:val="24"/>
                <w:sz w:val="18"/>
                <w:szCs w:val="18"/>
                <w:lang w:val="en-GB"/>
              </w:rPr>
              <w:t>(0.0-0.0)</w:t>
            </w:r>
          </w:p>
        </w:tc>
      </w:tr>
      <w:tr w:rsidR="00ED3446" w:rsidRPr="00ED3446" w14:paraId="1E51377C" w14:textId="77777777" w:rsidTr="00C0198C">
        <w:trPr>
          <w:trHeight w:val="20"/>
        </w:trPr>
        <w:tc>
          <w:tcPr>
            <w:tcW w:w="14067" w:type="dxa"/>
            <w:gridSpan w:val="15"/>
            <w:shd w:val="clear" w:color="auto" w:fill="D9D9D9"/>
          </w:tcPr>
          <w:p w14:paraId="362E03B6" w14:textId="77777777" w:rsidR="00AF7E09" w:rsidRPr="00EC6EF3" w:rsidRDefault="00AF7E09" w:rsidP="008D3D51">
            <w:pPr>
              <w:pStyle w:val="MediumShading1-Accent11"/>
              <w:rPr>
                <w:color w:val="000000" w:themeColor="text1"/>
                <w:sz w:val="18"/>
                <w:szCs w:val="18"/>
              </w:rPr>
            </w:pPr>
            <w:r w:rsidRPr="00EC6EF3">
              <w:rPr>
                <w:bCs/>
                <w:color w:val="000000" w:themeColor="text1"/>
                <w:sz w:val="18"/>
                <w:szCs w:val="18"/>
              </w:rPr>
              <w:t>Mid Upper Arm Circumference (MUAC)</w:t>
            </w:r>
          </w:p>
        </w:tc>
      </w:tr>
      <w:tr w:rsidR="00C0198C" w:rsidRPr="00ED3446" w14:paraId="2D61F2A2" w14:textId="77777777" w:rsidTr="00C0198C">
        <w:trPr>
          <w:gridAfter w:val="1"/>
          <w:wAfter w:w="10" w:type="dxa"/>
          <w:trHeight w:val="20"/>
        </w:trPr>
        <w:tc>
          <w:tcPr>
            <w:tcW w:w="0" w:type="auto"/>
            <w:shd w:val="clear" w:color="auto" w:fill="auto"/>
            <w:tcMar>
              <w:top w:w="28" w:type="dxa"/>
              <w:bottom w:w="28" w:type="dxa"/>
            </w:tcMar>
          </w:tcPr>
          <w:p w14:paraId="2CCA45C6" w14:textId="77777777" w:rsidR="006069EE" w:rsidRPr="00DF5C4A" w:rsidRDefault="006069EE" w:rsidP="006069EE">
            <w:pPr>
              <w:pStyle w:val="MediumShading1-Accent11"/>
              <w:rPr>
                <w:bCs/>
                <w:color w:val="000000" w:themeColor="text1"/>
                <w:sz w:val="18"/>
                <w:szCs w:val="18"/>
                <w:lang w:val="en-GB"/>
              </w:rPr>
            </w:pPr>
            <w:r w:rsidRPr="00DF5C4A">
              <w:rPr>
                <w:bCs/>
                <w:color w:val="000000" w:themeColor="text1"/>
                <w:sz w:val="18"/>
                <w:szCs w:val="18"/>
                <w:lang w:val="en-GB"/>
              </w:rPr>
              <w:t>MUAC &lt;125mm and/or oedema</w:t>
            </w:r>
          </w:p>
        </w:tc>
        <w:tc>
          <w:tcPr>
            <w:tcW w:w="0" w:type="auto"/>
            <w:shd w:val="clear" w:color="auto" w:fill="auto"/>
            <w:tcMar>
              <w:top w:w="28" w:type="dxa"/>
              <w:bottom w:w="28" w:type="dxa"/>
            </w:tcMar>
          </w:tcPr>
          <w:p w14:paraId="66E37978" w14:textId="77777777" w:rsidR="006069EE" w:rsidRPr="00DF5C4A" w:rsidRDefault="006069EE" w:rsidP="006069EE">
            <w:pPr>
              <w:pStyle w:val="MediumShading1-Accent11"/>
              <w:jc w:val="center"/>
              <w:rPr>
                <w:color w:val="000000" w:themeColor="text1"/>
                <w:sz w:val="18"/>
                <w:szCs w:val="18"/>
              </w:rPr>
            </w:pPr>
            <w:r w:rsidRPr="00DF5C4A">
              <w:rPr>
                <w:rFonts w:cs="Arial"/>
                <w:color w:val="000000" w:themeColor="text1"/>
                <w:sz w:val="18"/>
                <w:szCs w:val="18"/>
              </w:rPr>
              <w:t>3/238</w:t>
            </w:r>
          </w:p>
        </w:tc>
        <w:tc>
          <w:tcPr>
            <w:tcW w:w="0" w:type="auto"/>
            <w:shd w:val="clear" w:color="auto" w:fill="auto"/>
          </w:tcPr>
          <w:p w14:paraId="3FB7E7CE" w14:textId="77777777" w:rsidR="006069EE" w:rsidRPr="00DF5C4A" w:rsidRDefault="006069EE"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rPr>
            </w:pPr>
            <w:r w:rsidRPr="00DF5C4A">
              <w:rPr>
                <w:rFonts w:ascii="Calibri" w:hAnsi="Calibri" w:cs="Arial"/>
                <w:color w:val="000000" w:themeColor="text1"/>
                <w:kern w:val="24"/>
                <w:sz w:val="18"/>
                <w:szCs w:val="18"/>
                <w:lang w:val="en-GB"/>
              </w:rPr>
              <w:t>1.3</w:t>
            </w:r>
          </w:p>
          <w:p w14:paraId="0D44A34E" w14:textId="77777777" w:rsidR="006069EE" w:rsidRPr="00DF5C4A" w:rsidRDefault="006069EE"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(0.4-3.6)</w:t>
            </w:r>
          </w:p>
        </w:tc>
        <w:tc>
          <w:tcPr>
            <w:tcW w:w="0" w:type="auto"/>
          </w:tcPr>
          <w:p w14:paraId="1D39962B" w14:textId="77777777" w:rsidR="006069EE" w:rsidRPr="00ED3446" w:rsidRDefault="006069EE" w:rsidP="006069EE">
            <w:pPr>
              <w:pStyle w:val="MediumGrid1-Accent31"/>
              <w:jc w:val="center"/>
              <w:rPr>
                <w:rFonts w:cs="Calibri"/>
                <w:color w:val="FF0000"/>
                <w:sz w:val="18"/>
                <w:szCs w:val="18"/>
              </w:rPr>
            </w:pPr>
            <w:r>
              <w:rPr>
                <w:rFonts w:cs="Calibri"/>
                <w:color w:val="000000" w:themeColor="text1"/>
                <w:sz w:val="18"/>
                <w:szCs w:val="18"/>
              </w:rPr>
              <w:t>8</w:t>
            </w:r>
            <w:r w:rsidRPr="000E0EF3">
              <w:rPr>
                <w:rFonts w:cs="Calibri"/>
                <w:color w:val="000000" w:themeColor="text1"/>
                <w:sz w:val="18"/>
                <w:szCs w:val="18"/>
              </w:rPr>
              <w:t>/339</w:t>
            </w:r>
          </w:p>
        </w:tc>
        <w:tc>
          <w:tcPr>
            <w:tcW w:w="0" w:type="auto"/>
          </w:tcPr>
          <w:p w14:paraId="4542B741" w14:textId="77777777" w:rsidR="006069EE" w:rsidRPr="006069EE" w:rsidRDefault="006069EE" w:rsidP="006069EE">
            <w:pPr>
              <w:pStyle w:val="NormalWeb"/>
              <w:spacing w:before="0" w:beforeAutospacing="0" w:after="0" w:afterAutospacing="0"/>
              <w:jc w:val="center"/>
              <w:rPr>
                <w:rFonts w:ascii="Calibri" w:hAnsi="Calibri" w:cs="Arial"/>
                <w:color w:val="000000" w:themeColor="text1"/>
                <w:sz w:val="18"/>
                <w:szCs w:val="18"/>
              </w:rPr>
            </w:pPr>
            <w:r w:rsidRPr="006069EE">
              <w:rPr>
                <w:rFonts w:ascii="Calibri" w:hAnsi="Calibri" w:cs="Arial"/>
                <w:color w:val="000000" w:themeColor="text1"/>
                <w:kern w:val="24"/>
                <w:sz w:val="18"/>
                <w:szCs w:val="18"/>
              </w:rPr>
              <w:t>2.4</w:t>
            </w:r>
          </w:p>
          <w:p w14:paraId="2B7D04F7" w14:textId="77777777" w:rsidR="006069EE" w:rsidRPr="006069EE" w:rsidRDefault="006069EE"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069EE">
              <w:rPr>
                <w:rFonts w:ascii="Calibri" w:hAnsi="Calibri" w:cs="Arial"/>
                <w:color w:val="000000" w:themeColor="text1"/>
                <w:kern w:val="24"/>
                <w:sz w:val="18"/>
                <w:szCs w:val="18"/>
              </w:rPr>
              <w:t>(1.2-4.6)</w:t>
            </w:r>
          </w:p>
        </w:tc>
        <w:tc>
          <w:tcPr>
            <w:tcW w:w="0" w:type="auto"/>
          </w:tcPr>
          <w:p w14:paraId="76345517" w14:textId="77777777" w:rsidR="006069EE" w:rsidRPr="00234898" w:rsidRDefault="00234898" w:rsidP="006069EE">
            <w:pPr>
              <w:pStyle w:val="MediumGrid1-Accent31"/>
              <w:jc w:val="center"/>
              <w:rPr>
                <w:rFonts w:cs="Calibri"/>
                <w:color w:val="000000" w:themeColor="text1"/>
                <w:sz w:val="18"/>
                <w:szCs w:val="18"/>
              </w:rPr>
            </w:pPr>
            <w:r w:rsidRPr="00234898">
              <w:rPr>
                <w:rFonts w:cs="Calibri"/>
                <w:color w:val="000000" w:themeColor="text1"/>
                <w:sz w:val="18"/>
                <w:szCs w:val="18"/>
              </w:rPr>
              <w:t>2/217</w:t>
            </w:r>
          </w:p>
        </w:tc>
        <w:tc>
          <w:tcPr>
            <w:tcW w:w="0" w:type="auto"/>
          </w:tcPr>
          <w:p w14:paraId="50B139A2" w14:textId="77777777" w:rsidR="006069EE" w:rsidRPr="00234898" w:rsidRDefault="00234898"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234898">
              <w:rPr>
                <w:rFonts w:ascii="Calibri" w:hAnsi="Calibri" w:cs="Calibri"/>
                <w:color w:val="000000" w:themeColor="text1"/>
                <w:kern w:val="24"/>
                <w:sz w:val="18"/>
                <w:szCs w:val="18"/>
                <w:lang w:val="en-GB"/>
              </w:rPr>
              <w:t>0.9</w:t>
            </w:r>
          </w:p>
          <w:p w14:paraId="39FCD372" w14:textId="77777777" w:rsidR="006069EE" w:rsidRPr="00234898" w:rsidRDefault="00234898"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234898">
              <w:rPr>
                <w:rFonts w:ascii="Calibri" w:hAnsi="Calibri" w:cs="Calibri"/>
                <w:color w:val="000000" w:themeColor="text1"/>
                <w:kern w:val="24"/>
                <w:sz w:val="18"/>
                <w:szCs w:val="18"/>
                <w:lang w:val="en-GB"/>
              </w:rPr>
              <w:t>(0.3-3.3</w:t>
            </w:r>
            <w:r w:rsidR="006069EE" w:rsidRPr="00234898">
              <w:rPr>
                <w:rFonts w:ascii="Calibri" w:hAnsi="Calibri" w:cs="Calibri"/>
                <w:color w:val="000000" w:themeColor="text1"/>
                <w:kern w:val="24"/>
                <w:sz w:val="18"/>
                <w:szCs w:val="18"/>
                <w:lang w:val="en-GB"/>
              </w:rPr>
              <w:t>)</w:t>
            </w:r>
          </w:p>
        </w:tc>
        <w:tc>
          <w:tcPr>
            <w:tcW w:w="0" w:type="auto"/>
          </w:tcPr>
          <w:p w14:paraId="33487CDA" w14:textId="77777777" w:rsidR="006069EE" w:rsidRPr="00860456" w:rsidRDefault="00395BA9" w:rsidP="006069EE">
            <w:pPr>
              <w:pStyle w:val="MediumGrid1-Accent31"/>
              <w:jc w:val="center"/>
              <w:rPr>
                <w:rFonts w:cs="Calibri"/>
                <w:color w:val="000000" w:themeColor="text1"/>
                <w:sz w:val="18"/>
                <w:szCs w:val="18"/>
              </w:rPr>
            </w:pPr>
            <w:r w:rsidRPr="00860456">
              <w:rPr>
                <w:rFonts w:cs="Calibri"/>
                <w:color w:val="000000" w:themeColor="text1"/>
                <w:sz w:val="18"/>
                <w:szCs w:val="18"/>
              </w:rPr>
              <w:t>2</w:t>
            </w:r>
            <w:r w:rsidR="00860456" w:rsidRPr="00860456">
              <w:rPr>
                <w:rFonts w:cs="Calibri"/>
                <w:color w:val="000000" w:themeColor="text1"/>
                <w:sz w:val="18"/>
                <w:szCs w:val="18"/>
              </w:rPr>
              <w:t>/265</w:t>
            </w:r>
          </w:p>
        </w:tc>
        <w:tc>
          <w:tcPr>
            <w:tcW w:w="0" w:type="auto"/>
          </w:tcPr>
          <w:p w14:paraId="7EEA9920" w14:textId="77777777" w:rsidR="006069EE" w:rsidRPr="00860456" w:rsidRDefault="00860456" w:rsidP="006069EE">
            <w:pPr>
              <w:jc w:val="center"/>
              <w:rPr>
                <w:rFonts w:ascii="Calibri" w:hAnsi="Calibri" w:cs="Arial"/>
                <w:color w:val="000000" w:themeColor="text1"/>
                <w:sz w:val="18"/>
                <w:szCs w:val="18"/>
              </w:rPr>
            </w:pPr>
            <w:r w:rsidRPr="00860456">
              <w:rPr>
                <w:rFonts w:ascii="Calibri" w:hAnsi="Calibri" w:cs="Arial"/>
                <w:color w:val="000000" w:themeColor="text1"/>
                <w:sz w:val="18"/>
                <w:szCs w:val="18"/>
              </w:rPr>
              <w:t>0.8</w:t>
            </w:r>
          </w:p>
          <w:p w14:paraId="090149FA" w14:textId="77777777" w:rsidR="006069EE" w:rsidRPr="00860456" w:rsidRDefault="006069EE"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860456">
              <w:rPr>
                <w:rFonts w:ascii="Calibri" w:hAnsi="Calibri" w:cs="Arial"/>
                <w:color w:val="000000" w:themeColor="text1"/>
                <w:sz w:val="18"/>
                <w:szCs w:val="18"/>
              </w:rPr>
              <w:t>(0.2-</w:t>
            </w:r>
            <w:r w:rsidR="00860456" w:rsidRPr="00860456">
              <w:rPr>
                <w:rFonts w:ascii="Calibri" w:hAnsi="Calibri" w:cs="Arial"/>
                <w:color w:val="000000" w:themeColor="text1"/>
                <w:sz w:val="18"/>
                <w:szCs w:val="18"/>
              </w:rPr>
              <w:t>2.7</w:t>
            </w:r>
            <w:r w:rsidRPr="00860456">
              <w:rPr>
                <w:rFonts w:ascii="Calibri" w:hAnsi="Calibri" w:cs="Arial"/>
                <w:color w:val="000000" w:themeColor="text1"/>
                <w:sz w:val="18"/>
                <w:szCs w:val="18"/>
              </w:rPr>
              <w:t>)</w:t>
            </w:r>
          </w:p>
        </w:tc>
        <w:tc>
          <w:tcPr>
            <w:tcW w:w="1014" w:type="dxa"/>
          </w:tcPr>
          <w:p w14:paraId="117FBE49" w14:textId="77777777" w:rsidR="00860456" w:rsidRPr="00860456" w:rsidRDefault="00860456" w:rsidP="00860456">
            <w:pPr>
              <w:jc w:val="center"/>
              <w:rPr>
                <w:rFonts w:ascii="Calibri" w:hAnsi="Calibri"/>
                <w:color w:val="000000" w:themeColor="text1"/>
                <w:sz w:val="18"/>
                <w:szCs w:val="18"/>
              </w:rPr>
            </w:pPr>
            <w:r w:rsidRPr="00860456">
              <w:rPr>
                <w:rFonts w:ascii="Calibri" w:hAnsi="Calibri" w:cs="Arial"/>
                <w:color w:val="000000" w:themeColor="text1"/>
                <w:sz w:val="18"/>
                <w:szCs w:val="18"/>
              </w:rPr>
              <w:t>6/309</w:t>
            </w:r>
          </w:p>
          <w:p w14:paraId="6CB3AE6A" w14:textId="77777777" w:rsidR="006069EE" w:rsidRPr="00860456" w:rsidRDefault="006069EE" w:rsidP="006069EE">
            <w:pPr>
              <w:pStyle w:val="MediumShading1-Accent11"/>
              <w:jc w:val="center"/>
              <w:rPr>
                <w:color w:val="000000" w:themeColor="text1"/>
                <w:sz w:val="18"/>
                <w:szCs w:val="18"/>
              </w:rPr>
            </w:pPr>
          </w:p>
        </w:tc>
        <w:tc>
          <w:tcPr>
            <w:tcW w:w="0" w:type="auto"/>
          </w:tcPr>
          <w:p w14:paraId="443705AE" w14:textId="77777777" w:rsidR="006069EE" w:rsidRPr="00860456" w:rsidRDefault="00860456"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rPr>
            </w:pPr>
            <w:r w:rsidRPr="00860456">
              <w:rPr>
                <w:rFonts w:ascii="Calibri" w:hAnsi="Calibri" w:cs="Arial"/>
                <w:color w:val="000000" w:themeColor="text1"/>
                <w:kern w:val="24"/>
                <w:sz w:val="18"/>
                <w:szCs w:val="18"/>
                <w:lang w:val="en-GB"/>
              </w:rPr>
              <w:t>1.9</w:t>
            </w:r>
          </w:p>
          <w:p w14:paraId="0DE1B0B7" w14:textId="77777777" w:rsidR="006069EE" w:rsidRPr="00860456" w:rsidRDefault="006069EE"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(0.</w:t>
            </w:r>
            <w:r w:rsidR="00860456" w:rsidRPr="00860456">
              <w:rPr>
                <w:rFonts w:ascii="Calibri" w:hAnsi="Calibri" w:cs="Arial"/>
                <w:color w:val="000000" w:themeColor="text1"/>
                <w:kern w:val="24"/>
                <w:sz w:val="18"/>
                <w:szCs w:val="18"/>
                <w:lang w:val="en-GB"/>
              </w:rPr>
              <w:t>9</w:t>
            </w:r>
            <w:r w:rsidRPr="00860456">
              <w:rPr>
                <w:rFonts w:ascii="Calibri" w:hAnsi="Calibri" w:cs="Arial"/>
                <w:color w:val="000000" w:themeColor="text1"/>
                <w:kern w:val="24"/>
                <w:sz w:val="18"/>
                <w:szCs w:val="18"/>
                <w:lang w:val="en-GB"/>
              </w:rPr>
              <w:t>-</w:t>
            </w:r>
            <w:r w:rsidR="00860456" w:rsidRPr="00860456">
              <w:rPr>
                <w:rFonts w:ascii="Calibri" w:hAnsi="Calibri" w:cs="Arial"/>
                <w:color w:val="000000" w:themeColor="text1"/>
                <w:kern w:val="24"/>
                <w:sz w:val="18"/>
                <w:szCs w:val="18"/>
                <w:lang w:val="en-GB"/>
              </w:rPr>
              <w:t>4</w:t>
            </w:r>
            <w:r w:rsidRPr="00860456">
              <w:rPr>
                <w:rFonts w:ascii="Calibri" w:hAnsi="Calibri" w:cs="Arial"/>
                <w:color w:val="000000" w:themeColor="text1"/>
                <w:kern w:val="24"/>
                <w:sz w:val="18"/>
                <w:szCs w:val="18"/>
                <w:lang w:val="en-GB"/>
              </w:rPr>
              <w:t>.2)</w:t>
            </w:r>
          </w:p>
        </w:tc>
        <w:tc>
          <w:tcPr>
            <w:tcW w:w="0" w:type="auto"/>
            <w:gridSpan w:val="2"/>
          </w:tcPr>
          <w:p w14:paraId="2645216B" w14:textId="77777777" w:rsidR="006069EE" w:rsidRPr="00F71525" w:rsidRDefault="00F71525" w:rsidP="006069EE">
            <w:pPr>
              <w:pStyle w:val="MediumGrid1-Accent31"/>
              <w:jc w:val="center"/>
              <w:rPr>
                <w:rFonts w:cs="Calibri"/>
                <w:color w:val="000000" w:themeColor="text1"/>
                <w:sz w:val="18"/>
                <w:szCs w:val="18"/>
              </w:rPr>
            </w:pPr>
            <w:r w:rsidRPr="00F71525">
              <w:rPr>
                <w:rFonts w:cs="Calibri"/>
                <w:color w:val="000000" w:themeColor="text1"/>
                <w:sz w:val="18"/>
                <w:szCs w:val="18"/>
              </w:rPr>
              <w:t>16</w:t>
            </w:r>
            <w:r w:rsidR="006069EE" w:rsidRPr="00F71525">
              <w:rPr>
                <w:rFonts w:cs="Calibri"/>
                <w:color w:val="000000" w:themeColor="text1"/>
                <w:sz w:val="18"/>
                <w:szCs w:val="18"/>
              </w:rPr>
              <w:t>/</w:t>
            </w:r>
            <w:r w:rsidRPr="00F71525">
              <w:rPr>
                <w:rFonts w:cs="Calibri"/>
                <w:color w:val="000000" w:themeColor="text1"/>
                <w:sz w:val="18"/>
                <w:szCs w:val="18"/>
              </w:rPr>
              <w:t>426</w:t>
            </w:r>
          </w:p>
        </w:tc>
        <w:tc>
          <w:tcPr>
            <w:tcW w:w="0" w:type="auto"/>
          </w:tcPr>
          <w:p w14:paraId="451FBD8B" w14:textId="77777777" w:rsidR="006069EE" w:rsidRPr="00F71525" w:rsidRDefault="00F71525" w:rsidP="006069EE">
            <w:pPr>
              <w:pStyle w:val="NormalWeb"/>
              <w:spacing w:before="0" w:beforeAutospacing="0" w:after="0" w:afterAutospacing="0"/>
              <w:jc w:val="center"/>
              <w:rPr>
                <w:rFonts w:ascii="Calibri" w:hAnsi="Calibri" w:cs="Arial"/>
                <w:color w:val="000000" w:themeColor="text1"/>
                <w:sz w:val="18"/>
                <w:szCs w:val="18"/>
              </w:rPr>
            </w:pPr>
            <w:r w:rsidRPr="00F71525">
              <w:rPr>
                <w:rFonts w:ascii="Calibri" w:hAnsi="Calibri" w:cs="Arial"/>
                <w:color w:val="000000" w:themeColor="text1"/>
                <w:kern w:val="24"/>
                <w:sz w:val="18"/>
                <w:szCs w:val="18"/>
              </w:rPr>
              <w:t>3.8</w:t>
            </w:r>
          </w:p>
          <w:p w14:paraId="6DB755C2" w14:textId="77777777" w:rsidR="006069EE" w:rsidRPr="00F71525" w:rsidRDefault="006069EE" w:rsidP="006069EE">
            <w:pPr>
              <w:pStyle w:val="MediumGrid1-Accent31"/>
              <w:jc w:val="center"/>
              <w:rPr>
                <w:rFonts w:cs="Calibri"/>
                <w:color w:val="000000" w:themeColor="text1"/>
                <w:sz w:val="18"/>
                <w:szCs w:val="18"/>
              </w:rPr>
            </w:pPr>
            <w:r w:rsidRPr="00F71525">
              <w:rPr>
                <w:rFonts w:cs="Arial"/>
                <w:color w:val="000000" w:themeColor="text1"/>
                <w:kern w:val="24"/>
                <w:sz w:val="18"/>
                <w:szCs w:val="18"/>
              </w:rPr>
              <w:t>(</w:t>
            </w:r>
            <w:r w:rsidR="00F71525" w:rsidRPr="00F71525">
              <w:rPr>
                <w:rFonts w:cs="Arial"/>
                <w:color w:val="000000" w:themeColor="text1"/>
                <w:kern w:val="24"/>
                <w:sz w:val="18"/>
                <w:szCs w:val="18"/>
              </w:rPr>
              <w:t>2.3</w:t>
            </w:r>
            <w:r w:rsidRPr="00F71525">
              <w:rPr>
                <w:rFonts w:cs="Arial"/>
                <w:color w:val="000000" w:themeColor="text1"/>
                <w:kern w:val="24"/>
                <w:sz w:val="18"/>
                <w:szCs w:val="18"/>
              </w:rPr>
              <w:t>-</w:t>
            </w:r>
            <w:r w:rsidR="00F71525" w:rsidRPr="00F71525">
              <w:rPr>
                <w:rFonts w:cs="Arial"/>
                <w:color w:val="000000" w:themeColor="text1"/>
                <w:kern w:val="24"/>
                <w:sz w:val="18"/>
                <w:szCs w:val="18"/>
              </w:rPr>
              <w:t>6.0</w:t>
            </w:r>
            <w:r w:rsidRPr="00F71525">
              <w:rPr>
                <w:rFonts w:cs="Arial"/>
                <w:color w:val="000000" w:themeColor="text1"/>
                <w:kern w:val="24"/>
                <w:sz w:val="18"/>
                <w:szCs w:val="18"/>
              </w:rPr>
              <w:t>)</w:t>
            </w:r>
          </w:p>
        </w:tc>
      </w:tr>
      <w:tr w:rsidR="00C0198C" w:rsidRPr="00ED3446" w14:paraId="2EEBD366" w14:textId="77777777" w:rsidTr="00C0198C">
        <w:trPr>
          <w:gridAfter w:val="1"/>
          <w:wAfter w:w="10" w:type="dxa"/>
          <w:trHeight w:val="20"/>
        </w:trPr>
        <w:tc>
          <w:tcPr>
            <w:tcW w:w="0" w:type="auto"/>
            <w:shd w:val="clear" w:color="auto" w:fill="auto"/>
            <w:tcMar>
              <w:top w:w="28" w:type="dxa"/>
              <w:bottom w:w="28" w:type="dxa"/>
            </w:tcMar>
          </w:tcPr>
          <w:p w14:paraId="21A5EDC5" w14:textId="77777777" w:rsidR="00860456" w:rsidRPr="00DF5C4A" w:rsidRDefault="00860456" w:rsidP="00860456">
            <w:pPr>
              <w:pStyle w:val="MediumShading1-Accent11"/>
              <w:rPr>
                <w:bCs/>
                <w:iCs/>
                <w:color w:val="000000" w:themeColor="text1"/>
                <w:sz w:val="18"/>
                <w:szCs w:val="18"/>
                <w:lang w:val="en-GB"/>
              </w:rPr>
            </w:pPr>
            <w:r w:rsidRPr="00DF5C4A">
              <w:rPr>
                <w:bCs/>
                <w:color w:val="000000" w:themeColor="text1"/>
                <w:sz w:val="18"/>
                <w:szCs w:val="18"/>
                <w:lang w:val="en-GB"/>
              </w:rPr>
              <w:t xml:space="preserve">MUAC </w:t>
            </w:r>
            <w:r w:rsidRPr="00DF5C4A">
              <w:rPr>
                <w:color w:val="000000" w:themeColor="text1"/>
                <w:sz w:val="18"/>
                <w:szCs w:val="18"/>
                <w:lang w:val="en-GB"/>
              </w:rPr>
              <w:t>115-124 mm</w:t>
            </w:r>
          </w:p>
        </w:tc>
        <w:tc>
          <w:tcPr>
            <w:tcW w:w="0" w:type="auto"/>
            <w:shd w:val="clear" w:color="auto" w:fill="auto"/>
            <w:tcMar>
              <w:top w:w="28" w:type="dxa"/>
              <w:bottom w:w="28" w:type="dxa"/>
            </w:tcMar>
          </w:tcPr>
          <w:p w14:paraId="759F6BE4" w14:textId="77777777" w:rsidR="00860456" w:rsidRPr="00DF5C4A" w:rsidRDefault="00860456" w:rsidP="00860456">
            <w:pPr>
              <w:pStyle w:val="MediumShading1-Accent11"/>
              <w:jc w:val="center"/>
              <w:rPr>
                <w:color w:val="000000" w:themeColor="text1"/>
                <w:sz w:val="18"/>
                <w:szCs w:val="18"/>
              </w:rPr>
            </w:pPr>
            <w:r w:rsidRPr="00DF5C4A">
              <w:rPr>
                <w:rFonts w:cs="Arial"/>
                <w:color w:val="000000" w:themeColor="text1"/>
                <w:sz w:val="18"/>
                <w:szCs w:val="18"/>
              </w:rPr>
              <w:t>2/238</w:t>
            </w:r>
          </w:p>
        </w:tc>
        <w:tc>
          <w:tcPr>
            <w:tcW w:w="0" w:type="auto"/>
            <w:shd w:val="clear" w:color="auto" w:fill="auto"/>
          </w:tcPr>
          <w:p w14:paraId="7FFAF50C" w14:textId="77777777" w:rsidR="00860456" w:rsidRPr="00DF5C4A" w:rsidRDefault="00860456" w:rsidP="00860456">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0.8</w:t>
            </w:r>
          </w:p>
          <w:p w14:paraId="5997CADD" w14:textId="77777777" w:rsidR="00860456" w:rsidRPr="00DF5C4A" w:rsidRDefault="00860456" w:rsidP="00860456">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(0.2-3.0)</w:t>
            </w:r>
          </w:p>
        </w:tc>
        <w:tc>
          <w:tcPr>
            <w:tcW w:w="0" w:type="auto"/>
          </w:tcPr>
          <w:p w14:paraId="2F4E63B7" w14:textId="77777777" w:rsidR="00860456" w:rsidRPr="00ED3446" w:rsidRDefault="00860456" w:rsidP="00860456">
            <w:pPr>
              <w:pStyle w:val="MediumGrid1-Accent31"/>
              <w:jc w:val="center"/>
              <w:rPr>
                <w:rFonts w:cs="Calibri"/>
                <w:color w:val="FF0000"/>
                <w:sz w:val="18"/>
                <w:szCs w:val="18"/>
              </w:rPr>
            </w:pPr>
            <w:r>
              <w:rPr>
                <w:rFonts w:cs="Calibri"/>
                <w:color w:val="000000" w:themeColor="text1"/>
                <w:sz w:val="18"/>
                <w:szCs w:val="18"/>
              </w:rPr>
              <w:t>7</w:t>
            </w:r>
            <w:r w:rsidRPr="000E0EF3">
              <w:rPr>
                <w:rFonts w:cs="Calibri"/>
                <w:color w:val="000000" w:themeColor="text1"/>
                <w:sz w:val="18"/>
                <w:szCs w:val="18"/>
              </w:rPr>
              <w:t>/339</w:t>
            </w:r>
          </w:p>
        </w:tc>
        <w:tc>
          <w:tcPr>
            <w:tcW w:w="0" w:type="auto"/>
          </w:tcPr>
          <w:p w14:paraId="6D543EBE" w14:textId="77777777" w:rsidR="00860456" w:rsidRPr="006069EE" w:rsidRDefault="00860456" w:rsidP="00860456">
            <w:pPr>
              <w:pStyle w:val="NormalWeb"/>
              <w:spacing w:before="0" w:beforeAutospacing="0" w:after="0" w:afterAutospacing="0"/>
              <w:jc w:val="center"/>
              <w:rPr>
                <w:rFonts w:ascii="Calibri" w:hAnsi="Calibri" w:cs="Arial"/>
                <w:color w:val="000000" w:themeColor="text1"/>
                <w:sz w:val="18"/>
                <w:szCs w:val="18"/>
              </w:rPr>
            </w:pPr>
            <w:r w:rsidRPr="006069EE">
              <w:rPr>
                <w:rFonts w:ascii="Calibri" w:hAnsi="Calibri" w:cs="Arial"/>
                <w:color w:val="000000" w:themeColor="text1"/>
                <w:kern w:val="24"/>
                <w:sz w:val="18"/>
                <w:szCs w:val="18"/>
              </w:rPr>
              <w:t>2.1</w:t>
            </w:r>
          </w:p>
          <w:p w14:paraId="53F7E201" w14:textId="77777777" w:rsidR="00860456" w:rsidRPr="006069EE" w:rsidRDefault="00860456" w:rsidP="00860456">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069EE">
              <w:rPr>
                <w:rFonts w:ascii="Calibri" w:hAnsi="Calibri" w:cs="Arial"/>
                <w:color w:val="000000" w:themeColor="text1"/>
                <w:kern w:val="24"/>
                <w:sz w:val="18"/>
                <w:szCs w:val="18"/>
              </w:rPr>
              <w:t>(1.0-4.2)</w:t>
            </w:r>
          </w:p>
        </w:tc>
        <w:tc>
          <w:tcPr>
            <w:tcW w:w="0" w:type="auto"/>
          </w:tcPr>
          <w:p w14:paraId="67A61841" w14:textId="77777777" w:rsidR="00860456" w:rsidRPr="00234898" w:rsidRDefault="00860456" w:rsidP="00860456">
            <w:pPr>
              <w:pStyle w:val="MediumGrid1-Accent31"/>
              <w:jc w:val="center"/>
              <w:rPr>
                <w:rFonts w:cs="Calibri"/>
                <w:color w:val="000000" w:themeColor="text1"/>
                <w:sz w:val="18"/>
                <w:szCs w:val="18"/>
              </w:rPr>
            </w:pPr>
            <w:r w:rsidRPr="00234898">
              <w:rPr>
                <w:rFonts w:cs="Calibri"/>
                <w:color w:val="000000" w:themeColor="text1"/>
                <w:sz w:val="18"/>
                <w:szCs w:val="18"/>
              </w:rPr>
              <w:t>1/217</w:t>
            </w:r>
          </w:p>
        </w:tc>
        <w:tc>
          <w:tcPr>
            <w:tcW w:w="0" w:type="auto"/>
          </w:tcPr>
          <w:p w14:paraId="69FD51EC" w14:textId="77777777" w:rsidR="00860456" w:rsidRPr="00234898" w:rsidRDefault="00860456" w:rsidP="00860456">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234898">
              <w:rPr>
                <w:rFonts w:ascii="Calibri" w:hAnsi="Calibri" w:cs="Calibri"/>
                <w:color w:val="000000" w:themeColor="text1"/>
                <w:kern w:val="24"/>
                <w:sz w:val="18"/>
                <w:szCs w:val="18"/>
                <w:lang w:val="en-GB"/>
              </w:rPr>
              <w:t>0.5</w:t>
            </w:r>
          </w:p>
          <w:p w14:paraId="363CC28C" w14:textId="77777777" w:rsidR="00860456" w:rsidRPr="00234898" w:rsidRDefault="00860456" w:rsidP="00860456">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234898">
              <w:rPr>
                <w:rFonts w:ascii="Calibri" w:hAnsi="Calibri" w:cs="Calibri"/>
                <w:color w:val="000000" w:themeColor="text1"/>
                <w:kern w:val="24"/>
                <w:sz w:val="18"/>
                <w:szCs w:val="18"/>
                <w:lang w:val="en-GB"/>
              </w:rPr>
              <w:t>(0.1-2.6)</w:t>
            </w:r>
          </w:p>
        </w:tc>
        <w:tc>
          <w:tcPr>
            <w:tcW w:w="0" w:type="auto"/>
          </w:tcPr>
          <w:p w14:paraId="54003958" w14:textId="77777777" w:rsidR="00860456" w:rsidRPr="00860456" w:rsidRDefault="00860456" w:rsidP="00860456">
            <w:pPr>
              <w:pStyle w:val="MediumGrid1-Accent31"/>
              <w:jc w:val="center"/>
              <w:rPr>
                <w:rFonts w:cs="Calibri"/>
                <w:color w:val="000000" w:themeColor="text1"/>
                <w:sz w:val="18"/>
                <w:szCs w:val="18"/>
              </w:rPr>
            </w:pPr>
            <w:r w:rsidRPr="00860456">
              <w:rPr>
                <w:rFonts w:cs="Calibri"/>
                <w:color w:val="000000" w:themeColor="text1"/>
                <w:sz w:val="18"/>
                <w:szCs w:val="18"/>
              </w:rPr>
              <w:t>2/265</w:t>
            </w:r>
          </w:p>
        </w:tc>
        <w:tc>
          <w:tcPr>
            <w:tcW w:w="0" w:type="auto"/>
          </w:tcPr>
          <w:p w14:paraId="27A4BF8F" w14:textId="77777777" w:rsidR="00860456" w:rsidRPr="00860456" w:rsidRDefault="00860456" w:rsidP="00860456">
            <w:pPr>
              <w:jc w:val="center"/>
              <w:rPr>
                <w:rFonts w:ascii="Calibri" w:hAnsi="Calibri" w:cs="Arial"/>
                <w:color w:val="000000" w:themeColor="text1"/>
                <w:sz w:val="18"/>
                <w:szCs w:val="18"/>
              </w:rPr>
            </w:pPr>
            <w:r w:rsidRPr="00860456">
              <w:rPr>
                <w:rFonts w:ascii="Calibri" w:hAnsi="Calibri" w:cs="Arial"/>
                <w:color w:val="000000" w:themeColor="text1"/>
                <w:sz w:val="18"/>
                <w:szCs w:val="18"/>
              </w:rPr>
              <w:t>0.8</w:t>
            </w:r>
          </w:p>
          <w:p w14:paraId="76559B93" w14:textId="77777777" w:rsidR="00860456" w:rsidRPr="00860456" w:rsidRDefault="00860456" w:rsidP="00860456">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860456">
              <w:rPr>
                <w:rFonts w:ascii="Calibri" w:hAnsi="Calibri" w:cs="Arial"/>
                <w:color w:val="000000" w:themeColor="text1"/>
                <w:sz w:val="18"/>
                <w:szCs w:val="18"/>
              </w:rPr>
              <w:t>(0.2-2.7)</w:t>
            </w:r>
          </w:p>
        </w:tc>
        <w:tc>
          <w:tcPr>
            <w:tcW w:w="1014" w:type="dxa"/>
          </w:tcPr>
          <w:p w14:paraId="4D3E534F" w14:textId="77777777" w:rsidR="00860456" w:rsidRPr="00860456" w:rsidRDefault="00860456" w:rsidP="00860456">
            <w:pPr>
              <w:jc w:val="center"/>
              <w:rPr>
                <w:rFonts w:ascii="Calibri" w:hAnsi="Calibri"/>
                <w:color w:val="000000" w:themeColor="text1"/>
                <w:sz w:val="18"/>
                <w:szCs w:val="18"/>
              </w:rPr>
            </w:pPr>
            <w:r w:rsidRPr="00860456">
              <w:rPr>
                <w:rFonts w:ascii="Calibri" w:hAnsi="Calibri" w:cs="Arial"/>
                <w:color w:val="000000" w:themeColor="text1"/>
                <w:sz w:val="18"/>
                <w:szCs w:val="18"/>
              </w:rPr>
              <w:t>6/309</w:t>
            </w:r>
          </w:p>
          <w:p w14:paraId="6B0ECFBE" w14:textId="77777777" w:rsidR="00860456" w:rsidRPr="00ED3446" w:rsidRDefault="00860456" w:rsidP="00860456">
            <w:pPr>
              <w:jc w:val="center"/>
              <w:rPr>
                <w:rFonts w:ascii="Calibri" w:hAnsi="Calibri" w:cs="Arial"/>
                <w:color w:val="FF0000"/>
                <w:sz w:val="18"/>
                <w:szCs w:val="18"/>
              </w:rPr>
            </w:pPr>
          </w:p>
        </w:tc>
        <w:tc>
          <w:tcPr>
            <w:tcW w:w="0" w:type="auto"/>
          </w:tcPr>
          <w:p w14:paraId="3244A841" w14:textId="77777777" w:rsidR="00860456" w:rsidRPr="00860456" w:rsidRDefault="00860456" w:rsidP="00860456">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rPr>
            </w:pPr>
            <w:r w:rsidRPr="00860456">
              <w:rPr>
                <w:rFonts w:ascii="Calibri" w:hAnsi="Calibri" w:cs="Arial"/>
                <w:color w:val="000000" w:themeColor="text1"/>
                <w:kern w:val="24"/>
                <w:sz w:val="18"/>
                <w:szCs w:val="18"/>
                <w:lang w:val="en-GB"/>
              </w:rPr>
              <w:t>1.9</w:t>
            </w:r>
          </w:p>
          <w:p w14:paraId="0EF7A5C0" w14:textId="77777777" w:rsidR="00860456" w:rsidRPr="00ED3446" w:rsidRDefault="00860456" w:rsidP="00860456">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860456">
              <w:rPr>
                <w:rFonts w:ascii="Calibri" w:hAnsi="Calibri" w:cs="Arial"/>
                <w:color w:val="000000" w:themeColor="text1"/>
                <w:kern w:val="24"/>
                <w:sz w:val="18"/>
                <w:szCs w:val="18"/>
                <w:lang w:val="en-GB"/>
              </w:rPr>
              <w:t>(0.9-4.2)</w:t>
            </w:r>
          </w:p>
        </w:tc>
        <w:tc>
          <w:tcPr>
            <w:tcW w:w="0" w:type="auto"/>
            <w:gridSpan w:val="2"/>
          </w:tcPr>
          <w:p w14:paraId="4D9E6BF3" w14:textId="77777777" w:rsidR="00860456" w:rsidRPr="00F71525" w:rsidRDefault="00F71525" w:rsidP="00860456">
            <w:pPr>
              <w:pStyle w:val="MediumGrid1-Accent31"/>
              <w:jc w:val="center"/>
              <w:rPr>
                <w:rFonts w:cs="Calibri"/>
                <w:color w:val="000000" w:themeColor="text1"/>
                <w:sz w:val="18"/>
                <w:szCs w:val="18"/>
              </w:rPr>
            </w:pPr>
            <w:r w:rsidRPr="00F71525">
              <w:rPr>
                <w:rFonts w:cs="Calibri"/>
                <w:color w:val="000000" w:themeColor="text1"/>
                <w:sz w:val="18"/>
                <w:szCs w:val="18"/>
              </w:rPr>
              <w:t>14</w:t>
            </w:r>
            <w:r w:rsidR="00860456" w:rsidRPr="00F71525">
              <w:rPr>
                <w:rFonts w:cs="Calibri"/>
                <w:color w:val="000000" w:themeColor="text1"/>
                <w:sz w:val="18"/>
                <w:szCs w:val="18"/>
              </w:rPr>
              <w:t>/</w:t>
            </w:r>
            <w:r w:rsidRPr="00F71525">
              <w:rPr>
                <w:rFonts w:cs="Calibri"/>
                <w:color w:val="000000" w:themeColor="text1"/>
                <w:sz w:val="18"/>
                <w:szCs w:val="18"/>
              </w:rPr>
              <w:t>426</w:t>
            </w:r>
          </w:p>
        </w:tc>
        <w:tc>
          <w:tcPr>
            <w:tcW w:w="0" w:type="auto"/>
          </w:tcPr>
          <w:p w14:paraId="51A021C4" w14:textId="77777777" w:rsidR="00860456" w:rsidRPr="009E3B98" w:rsidRDefault="009E3B98" w:rsidP="00860456">
            <w:pPr>
              <w:pStyle w:val="NormalWeb"/>
              <w:spacing w:before="0" w:beforeAutospacing="0" w:after="0" w:afterAutospacing="0"/>
              <w:jc w:val="center"/>
              <w:rPr>
                <w:rFonts w:ascii="Calibri" w:hAnsi="Calibri" w:cs="Arial"/>
                <w:color w:val="000000" w:themeColor="text1"/>
                <w:sz w:val="18"/>
                <w:szCs w:val="18"/>
              </w:rPr>
            </w:pPr>
            <w:r w:rsidRPr="009E3B98">
              <w:rPr>
                <w:rFonts w:ascii="Calibri" w:hAnsi="Calibri" w:cs="Arial"/>
                <w:color w:val="000000" w:themeColor="text1"/>
                <w:kern w:val="24"/>
                <w:sz w:val="18"/>
                <w:szCs w:val="18"/>
              </w:rPr>
              <w:t>3.3</w:t>
            </w:r>
          </w:p>
          <w:p w14:paraId="073C49E7" w14:textId="77777777" w:rsidR="00860456" w:rsidRPr="009E3B98" w:rsidRDefault="00F71525" w:rsidP="00860456">
            <w:pPr>
              <w:pStyle w:val="MediumGrid1-Accent31"/>
              <w:jc w:val="center"/>
              <w:rPr>
                <w:rFonts w:cs="Calibri"/>
                <w:color w:val="000000" w:themeColor="text1"/>
                <w:sz w:val="18"/>
                <w:szCs w:val="18"/>
              </w:rPr>
            </w:pPr>
            <w:r w:rsidRPr="009E3B98">
              <w:rPr>
                <w:rFonts w:cs="Arial"/>
                <w:color w:val="000000" w:themeColor="text1"/>
                <w:kern w:val="24"/>
                <w:sz w:val="18"/>
                <w:szCs w:val="18"/>
              </w:rPr>
              <w:t>(</w:t>
            </w:r>
            <w:r w:rsidR="009E3B98" w:rsidRPr="009E3B98">
              <w:rPr>
                <w:rFonts w:cs="Arial"/>
                <w:color w:val="000000" w:themeColor="text1"/>
                <w:kern w:val="24"/>
                <w:sz w:val="18"/>
                <w:szCs w:val="18"/>
              </w:rPr>
              <w:t>2.0</w:t>
            </w:r>
            <w:r w:rsidRPr="009E3B98">
              <w:rPr>
                <w:rFonts w:cs="Arial"/>
                <w:color w:val="000000" w:themeColor="text1"/>
                <w:kern w:val="24"/>
                <w:sz w:val="18"/>
                <w:szCs w:val="18"/>
              </w:rPr>
              <w:t>-</w:t>
            </w:r>
            <w:r w:rsidR="009E3B98" w:rsidRPr="009E3B98">
              <w:rPr>
                <w:rFonts w:cs="Arial"/>
                <w:color w:val="000000" w:themeColor="text1"/>
                <w:kern w:val="24"/>
                <w:sz w:val="18"/>
                <w:szCs w:val="18"/>
              </w:rPr>
              <w:t>5.4</w:t>
            </w:r>
            <w:r w:rsidR="00860456" w:rsidRPr="009E3B98">
              <w:rPr>
                <w:rFonts w:cs="Arial"/>
                <w:color w:val="000000" w:themeColor="text1"/>
                <w:kern w:val="24"/>
                <w:sz w:val="18"/>
                <w:szCs w:val="18"/>
              </w:rPr>
              <w:t>)</w:t>
            </w:r>
          </w:p>
        </w:tc>
      </w:tr>
      <w:tr w:rsidR="00C0198C" w:rsidRPr="00ED3446" w14:paraId="2A471E86" w14:textId="77777777" w:rsidTr="00C0198C">
        <w:trPr>
          <w:gridAfter w:val="1"/>
          <w:wAfter w:w="10" w:type="dxa"/>
          <w:trHeight w:val="20"/>
        </w:trPr>
        <w:tc>
          <w:tcPr>
            <w:tcW w:w="0" w:type="auto"/>
            <w:shd w:val="clear" w:color="auto" w:fill="auto"/>
            <w:tcMar>
              <w:top w:w="28" w:type="dxa"/>
              <w:bottom w:w="28" w:type="dxa"/>
            </w:tcMar>
          </w:tcPr>
          <w:p w14:paraId="2819B78A" w14:textId="77777777" w:rsidR="006069EE" w:rsidRPr="00DF5C4A" w:rsidRDefault="006069EE" w:rsidP="006069EE">
            <w:pPr>
              <w:pStyle w:val="MediumShading1-Accent11"/>
              <w:rPr>
                <w:bCs/>
                <w:iCs/>
                <w:color w:val="000000" w:themeColor="text1"/>
                <w:sz w:val="18"/>
                <w:szCs w:val="18"/>
              </w:rPr>
            </w:pPr>
            <w:r w:rsidRPr="00DF5C4A">
              <w:rPr>
                <w:bCs/>
                <w:color w:val="000000" w:themeColor="text1"/>
                <w:sz w:val="18"/>
                <w:szCs w:val="18"/>
              </w:rPr>
              <w:t xml:space="preserve">MUAC </w:t>
            </w:r>
            <w:r w:rsidRPr="00DF5C4A">
              <w:rPr>
                <w:color w:val="000000" w:themeColor="text1"/>
                <w:sz w:val="18"/>
                <w:szCs w:val="18"/>
              </w:rPr>
              <w:t>&lt;115 mm and/or edema</w:t>
            </w:r>
          </w:p>
        </w:tc>
        <w:tc>
          <w:tcPr>
            <w:tcW w:w="0" w:type="auto"/>
            <w:shd w:val="clear" w:color="auto" w:fill="auto"/>
            <w:tcMar>
              <w:top w:w="28" w:type="dxa"/>
              <w:bottom w:w="28" w:type="dxa"/>
            </w:tcMar>
          </w:tcPr>
          <w:p w14:paraId="7DA2E78B" w14:textId="77777777" w:rsidR="006069EE" w:rsidRPr="00DF5C4A" w:rsidRDefault="006069EE" w:rsidP="006069EE">
            <w:pPr>
              <w:pStyle w:val="MediumShading1-Accent11"/>
              <w:jc w:val="center"/>
              <w:rPr>
                <w:color w:val="000000" w:themeColor="text1"/>
                <w:sz w:val="18"/>
                <w:szCs w:val="18"/>
              </w:rPr>
            </w:pPr>
            <w:r w:rsidRPr="00DF5C4A">
              <w:rPr>
                <w:rFonts w:cs="Arial"/>
                <w:color w:val="000000" w:themeColor="text1"/>
                <w:sz w:val="18"/>
                <w:szCs w:val="18"/>
              </w:rPr>
              <w:t>1/238</w:t>
            </w:r>
          </w:p>
        </w:tc>
        <w:tc>
          <w:tcPr>
            <w:tcW w:w="0" w:type="auto"/>
            <w:shd w:val="clear" w:color="auto" w:fill="auto"/>
          </w:tcPr>
          <w:p w14:paraId="6D99CB76" w14:textId="77777777" w:rsidR="006069EE" w:rsidRPr="00DF5C4A" w:rsidRDefault="006069EE"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0.4</w:t>
            </w:r>
          </w:p>
          <w:p w14:paraId="401F5365" w14:textId="77777777" w:rsidR="006069EE" w:rsidRPr="00DF5C4A" w:rsidRDefault="006069EE"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DF5C4A">
              <w:rPr>
                <w:rFonts w:ascii="Calibri" w:hAnsi="Calibri" w:cs="Arial"/>
                <w:color w:val="000000" w:themeColor="text1"/>
                <w:kern w:val="24"/>
                <w:sz w:val="18"/>
                <w:szCs w:val="18"/>
                <w:lang w:val="en-GB"/>
              </w:rPr>
              <w:t>(0.1-2.3)</w:t>
            </w:r>
          </w:p>
        </w:tc>
        <w:tc>
          <w:tcPr>
            <w:tcW w:w="0" w:type="auto"/>
          </w:tcPr>
          <w:p w14:paraId="0CCF2854" w14:textId="77777777" w:rsidR="006069EE" w:rsidRPr="00ED3446" w:rsidRDefault="006069EE" w:rsidP="006069EE">
            <w:pPr>
              <w:pStyle w:val="MediumGrid1-Accent31"/>
              <w:jc w:val="center"/>
              <w:rPr>
                <w:rFonts w:cs="Calibri"/>
                <w:color w:val="FF0000"/>
                <w:sz w:val="18"/>
                <w:szCs w:val="18"/>
              </w:rPr>
            </w:pPr>
            <w:r>
              <w:rPr>
                <w:rFonts w:cs="Calibri"/>
                <w:color w:val="000000" w:themeColor="text1"/>
                <w:sz w:val="18"/>
                <w:szCs w:val="18"/>
              </w:rPr>
              <w:t>1</w:t>
            </w:r>
            <w:r w:rsidRPr="000E0EF3">
              <w:rPr>
                <w:rFonts w:cs="Calibri"/>
                <w:color w:val="000000" w:themeColor="text1"/>
                <w:sz w:val="18"/>
                <w:szCs w:val="18"/>
              </w:rPr>
              <w:t>/339</w:t>
            </w:r>
          </w:p>
        </w:tc>
        <w:tc>
          <w:tcPr>
            <w:tcW w:w="0" w:type="auto"/>
          </w:tcPr>
          <w:p w14:paraId="024AE1CE" w14:textId="77777777" w:rsidR="006069EE" w:rsidRPr="006069EE" w:rsidRDefault="006069EE" w:rsidP="006069EE">
            <w:pPr>
              <w:pStyle w:val="NormalWeb"/>
              <w:spacing w:before="0" w:beforeAutospacing="0" w:after="0" w:afterAutospacing="0"/>
              <w:jc w:val="center"/>
              <w:rPr>
                <w:rFonts w:ascii="Calibri" w:hAnsi="Calibri" w:cs="Arial"/>
                <w:color w:val="000000" w:themeColor="text1"/>
                <w:sz w:val="18"/>
                <w:szCs w:val="18"/>
              </w:rPr>
            </w:pPr>
            <w:r w:rsidRPr="006069EE">
              <w:rPr>
                <w:rFonts w:ascii="Calibri" w:hAnsi="Calibri" w:cs="Arial"/>
                <w:color w:val="000000" w:themeColor="text1"/>
                <w:kern w:val="24"/>
                <w:sz w:val="18"/>
                <w:szCs w:val="18"/>
              </w:rPr>
              <w:t>0.3</w:t>
            </w:r>
          </w:p>
          <w:p w14:paraId="0DC553A9" w14:textId="77777777" w:rsidR="006069EE" w:rsidRPr="006069EE" w:rsidRDefault="006069EE"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069EE">
              <w:rPr>
                <w:rFonts w:ascii="Calibri" w:hAnsi="Calibri" w:cs="Arial"/>
                <w:color w:val="000000" w:themeColor="text1"/>
                <w:kern w:val="24"/>
                <w:sz w:val="18"/>
                <w:szCs w:val="18"/>
              </w:rPr>
              <w:t>(0.1-1.7)</w:t>
            </w:r>
          </w:p>
        </w:tc>
        <w:tc>
          <w:tcPr>
            <w:tcW w:w="0" w:type="auto"/>
          </w:tcPr>
          <w:p w14:paraId="66273A3C" w14:textId="77777777" w:rsidR="006069EE" w:rsidRPr="00234898" w:rsidRDefault="006069EE" w:rsidP="006069EE">
            <w:pPr>
              <w:pStyle w:val="MediumGrid1-Accent31"/>
              <w:jc w:val="center"/>
              <w:rPr>
                <w:rFonts w:cs="Calibri"/>
                <w:color w:val="000000" w:themeColor="text1"/>
                <w:sz w:val="18"/>
                <w:szCs w:val="18"/>
              </w:rPr>
            </w:pPr>
            <w:r w:rsidRPr="00234898">
              <w:rPr>
                <w:rFonts w:cs="Calibri"/>
                <w:color w:val="000000" w:themeColor="text1"/>
                <w:sz w:val="18"/>
                <w:szCs w:val="18"/>
              </w:rPr>
              <w:t>1/</w:t>
            </w:r>
            <w:r w:rsidR="00234898" w:rsidRPr="00234898">
              <w:rPr>
                <w:rFonts w:cs="Calibri"/>
                <w:color w:val="000000" w:themeColor="text1"/>
                <w:sz w:val="18"/>
                <w:szCs w:val="18"/>
              </w:rPr>
              <w:t>217</w:t>
            </w:r>
          </w:p>
        </w:tc>
        <w:tc>
          <w:tcPr>
            <w:tcW w:w="0" w:type="auto"/>
          </w:tcPr>
          <w:p w14:paraId="09F1F75A" w14:textId="77777777" w:rsidR="00234898" w:rsidRPr="00234898" w:rsidRDefault="00234898" w:rsidP="00234898">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234898">
              <w:rPr>
                <w:rFonts w:ascii="Calibri" w:hAnsi="Calibri" w:cs="Calibri"/>
                <w:color w:val="000000" w:themeColor="text1"/>
                <w:kern w:val="24"/>
                <w:sz w:val="18"/>
                <w:szCs w:val="18"/>
                <w:lang w:val="en-GB"/>
              </w:rPr>
              <w:t>0.5</w:t>
            </w:r>
          </w:p>
          <w:p w14:paraId="22AAEC39" w14:textId="77777777" w:rsidR="006069EE" w:rsidRPr="00234898" w:rsidRDefault="00234898" w:rsidP="00234898">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234898">
              <w:rPr>
                <w:rFonts w:ascii="Calibri" w:hAnsi="Calibri" w:cs="Calibri"/>
                <w:color w:val="000000" w:themeColor="text1"/>
                <w:kern w:val="24"/>
                <w:sz w:val="18"/>
                <w:szCs w:val="18"/>
                <w:lang w:val="en-GB"/>
              </w:rPr>
              <w:t>(0.1-2.6)</w:t>
            </w:r>
          </w:p>
        </w:tc>
        <w:tc>
          <w:tcPr>
            <w:tcW w:w="0" w:type="auto"/>
          </w:tcPr>
          <w:p w14:paraId="123506D9" w14:textId="77777777" w:rsidR="006069EE" w:rsidRPr="00860456" w:rsidRDefault="006069EE" w:rsidP="006069EE">
            <w:pPr>
              <w:pStyle w:val="MediumGrid1-Accent31"/>
              <w:jc w:val="center"/>
              <w:rPr>
                <w:rFonts w:cs="Calibri"/>
                <w:color w:val="000000" w:themeColor="text1"/>
                <w:sz w:val="18"/>
                <w:szCs w:val="18"/>
              </w:rPr>
            </w:pPr>
            <w:r w:rsidRPr="00860456">
              <w:rPr>
                <w:rFonts w:cs="Calibri"/>
                <w:color w:val="000000" w:themeColor="text1"/>
                <w:sz w:val="18"/>
                <w:szCs w:val="18"/>
              </w:rPr>
              <w:t>0/</w:t>
            </w:r>
            <w:r w:rsidR="00860456" w:rsidRPr="00860456">
              <w:rPr>
                <w:rFonts w:cs="Calibri"/>
                <w:color w:val="000000" w:themeColor="text1"/>
                <w:sz w:val="18"/>
                <w:szCs w:val="18"/>
              </w:rPr>
              <w:t>265</w:t>
            </w:r>
          </w:p>
        </w:tc>
        <w:tc>
          <w:tcPr>
            <w:tcW w:w="0" w:type="auto"/>
          </w:tcPr>
          <w:p w14:paraId="175478E5" w14:textId="77777777" w:rsidR="006069EE" w:rsidRPr="00860456" w:rsidRDefault="006069EE"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60456">
              <w:rPr>
                <w:rFonts w:ascii="Calibri" w:hAnsi="Calibri" w:cs="Calibri"/>
                <w:color w:val="000000" w:themeColor="text1"/>
                <w:kern w:val="24"/>
                <w:sz w:val="18"/>
                <w:szCs w:val="18"/>
                <w:lang w:val="en-GB"/>
              </w:rPr>
              <w:t>0.0</w:t>
            </w:r>
          </w:p>
          <w:p w14:paraId="1EAE964D" w14:textId="77777777" w:rsidR="006069EE" w:rsidRPr="00860456" w:rsidRDefault="006069EE" w:rsidP="006069EE">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860456">
              <w:rPr>
                <w:rFonts w:ascii="Calibri" w:hAnsi="Calibri" w:cs="Calibri"/>
                <w:color w:val="000000" w:themeColor="text1"/>
                <w:kern w:val="24"/>
                <w:sz w:val="18"/>
                <w:szCs w:val="18"/>
                <w:lang w:val="en-GB"/>
              </w:rPr>
              <w:t>(0.0-</w:t>
            </w:r>
            <w:r w:rsidR="00860456" w:rsidRPr="00860456">
              <w:rPr>
                <w:rFonts w:ascii="Calibri" w:hAnsi="Calibri" w:cs="Calibri"/>
                <w:color w:val="000000" w:themeColor="text1"/>
                <w:kern w:val="24"/>
                <w:sz w:val="18"/>
                <w:szCs w:val="18"/>
                <w:lang w:val="en-GB"/>
              </w:rPr>
              <w:t>1.4</w:t>
            </w:r>
            <w:r w:rsidRPr="00860456">
              <w:rPr>
                <w:rFonts w:ascii="Calibri" w:hAnsi="Calibri" w:cs="Calibri"/>
                <w:color w:val="000000" w:themeColor="text1"/>
                <w:kern w:val="24"/>
                <w:sz w:val="18"/>
                <w:szCs w:val="18"/>
                <w:lang w:val="en-GB"/>
              </w:rPr>
              <w:t>)</w:t>
            </w:r>
          </w:p>
        </w:tc>
        <w:tc>
          <w:tcPr>
            <w:tcW w:w="1014" w:type="dxa"/>
          </w:tcPr>
          <w:p w14:paraId="2AC8C8CA" w14:textId="77777777" w:rsidR="006069EE" w:rsidRPr="00860456" w:rsidRDefault="006069EE" w:rsidP="006069EE">
            <w:pPr>
              <w:jc w:val="center"/>
              <w:rPr>
                <w:rFonts w:ascii="Calibri" w:hAnsi="Calibri" w:cs="Arial"/>
                <w:color w:val="000000" w:themeColor="text1"/>
                <w:sz w:val="18"/>
                <w:szCs w:val="18"/>
              </w:rPr>
            </w:pPr>
            <w:r w:rsidRPr="00860456">
              <w:rPr>
                <w:rFonts w:ascii="Calibri" w:hAnsi="Calibri" w:cs="Arial"/>
                <w:color w:val="000000" w:themeColor="text1"/>
                <w:sz w:val="18"/>
                <w:szCs w:val="18"/>
              </w:rPr>
              <w:t>0/</w:t>
            </w:r>
            <w:r w:rsidR="00860456" w:rsidRPr="00860456">
              <w:rPr>
                <w:rFonts w:ascii="Calibri" w:hAnsi="Calibri" w:cs="Arial"/>
                <w:color w:val="000000" w:themeColor="text1"/>
                <w:sz w:val="18"/>
                <w:szCs w:val="18"/>
              </w:rPr>
              <w:t>309</w:t>
            </w:r>
          </w:p>
          <w:p w14:paraId="73CBA56D" w14:textId="77777777" w:rsidR="006069EE" w:rsidRPr="00860456" w:rsidRDefault="006069EE" w:rsidP="006069EE">
            <w:pPr>
              <w:pStyle w:val="MediumShading1-Accent11"/>
              <w:jc w:val="center"/>
              <w:rPr>
                <w:color w:val="000000" w:themeColor="text1"/>
                <w:sz w:val="18"/>
                <w:szCs w:val="18"/>
              </w:rPr>
            </w:pPr>
          </w:p>
        </w:tc>
        <w:tc>
          <w:tcPr>
            <w:tcW w:w="0" w:type="auto"/>
          </w:tcPr>
          <w:p w14:paraId="669641B4" w14:textId="77777777" w:rsidR="006069EE" w:rsidRPr="00860456" w:rsidRDefault="006069EE"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0.0</w:t>
            </w:r>
          </w:p>
          <w:p w14:paraId="2D638104" w14:textId="77777777" w:rsidR="006069EE" w:rsidRPr="00860456" w:rsidRDefault="00860456" w:rsidP="006069EE">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860456">
              <w:rPr>
                <w:rFonts w:ascii="Calibri" w:hAnsi="Calibri" w:cs="Arial"/>
                <w:color w:val="000000" w:themeColor="text1"/>
                <w:kern w:val="24"/>
                <w:sz w:val="18"/>
                <w:szCs w:val="18"/>
                <w:lang w:val="en-GB"/>
              </w:rPr>
              <w:t>(0.0-1.2</w:t>
            </w:r>
            <w:r w:rsidR="006069EE" w:rsidRPr="00860456">
              <w:rPr>
                <w:rFonts w:ascii="Calibri" w:hAnsi="Calibri" w:cs="Arial"/>
                <w:color w:val="000000" w:themeColor="text1"/>
                <w:kern w:val="24"/>
                <w:sz w:val="18"/>
                <w:szCs w:val="18"/>
                <w:lang w:val="en-GB"/>
              </w:rPr>
              <w:t>)</w:t>
            </w:r>
          </w:p>
        </w:tc>
        <w:tc>
          <w:tcPr>
            <w:tcW w:w="0" w:type="auto"/>
            <w:gridSpan w:val="2"/>
          </w:tcPr>
          <w:p w14:paraId="5D593C23" w14:textId="77777777" w:rsidR="006069EE" w:rsidRPr="00F71525" w:rsidRDefault="00F71525" w:rsidP="006069EE">
            <w:pPr>
              <w:pStyle w:val="MediumGrid1-Accent31"/>
              <w:jc w:val="center"/>
              <w:rPr>
                <w:rFonts w:cs="Calibri"/>
                <w:color w:val="000000" w:themeColor="text1"/>
                <w:sz w:val="18"/>
                <w:szCs w:val="18"/>
              </w:rPr>
            </w:pPr>
            <w:r w:rsidRPr="00F71525">
              <w:rPr>
                <w:rFonts w:cs="Calibri"/>
                <w:color w:val="000000" w:themeColor="text1"/>
                <w:sz w:val="18"/>
                <w:szCs w:val="18"/>
              </w:rPr>
              <w:t>2/426</w:t>
            </w:r>
          </w:p>
        </w:tc>
        <w:tc>
          <w:tcPr>
            <w:tcW w:w="0" w:type="auto"/>
          </w:tcPr>
          <w:p w14:paraId="4364E1B5" w14:textId="77777777" w:rsidR="006069EE" w:rsidRPr="00F71525" w:rsidRDefault="006069EE" w:rsidP="006069EE">
            <w:pPr>
              <w:pStyle w:val="NormalWeb"/>
              <w:spacing w:before="0" w:beforeAutospacing="0" w:after="0" w:afterAutospacing="0"/>
              <w:jc w:val="center"/>
              <w:rPr>
                <w:rFonts w:ascii="Calibri" w:hAnsi="Calibri" w:cs="Arial"/>
                <w:color w:val="000000" w:themeColor="text1"/>
                <w:sz w:val="18"/>
                <w:szCs w:val="18"/>
              </w:rPr>
            </w:pPr>
            <w:r w:rsidRPr="00F71525">
              <w:rPr>
                <w:rFonts w:ascii="Calibri" w:hAnsi="Calibri" w:cs="Arial"/>
                <w:color w:val="000000" w:themeColor="text1"/>
                <w:kern w:val="24"/>
                <w:sz w:val="18"/>
                <w:szCs w:val="18"/>
              </w:rPr>
              <w:t>0.</w:t>
            </w:r>
            <w:r w:rsidR="00F71525" w:rsidRPr="00F71525">
              <w:rPr>
                <w:rFonts w:ascii="Calibri" w:hAnsi="Calibri" w:cs="Arial"/>
                <w:color w:val="000000" w:themeColor="text1"/>
                <w:kern w:val="24"/>
                <w:sz w:val="18"/>
                <w:szCs w:val="18"/>
              </w:rPr>
              <w:t>5</w:t>
            </w:r>
          </w:p>
          <w:p w14:paraId="1033B22D" w14:textId="77777777" w:rsidR="006069EE" w:rsidRPr="00F71525" w:rsidRDefault="00F71525" w:rsidP="006069EE">
            <w:pPr>
              <w:pStyle w:val="MediumGrid1-Accent31"/>
              <w:jc w:val="center"/>
              <w:rPr>
                <w:rFonts w:cs="Calibri"/>
                <w:color w:val="000000" w:themeColor="text1"/>
                <w:sz w:val="18"/>
                <w:szCs w:val="18"/>
              </w:rPr>
            </w:pPr>
            <w:r w:rsidRPr="00F71525">
              <w:rPr>
                <w:rFonts w:cs="Arial"/>
                <w:color w:val="000000" w:themeColor="text1"/>
                <w:kern w:val="24"/>
                <w:sz w:val="18"/>
                <w:szCs w:val="18"/>
              </w:rPr>
              <w:t>(0.0-1.7</w:t>
            </w:r>
            <w:r w:rsidR="006069EE" w:rsidRPr="00F71525">
              <w:rPr>
                <w:rFonts w:cs="Arial"/>
                <w:color w:val="000000" w:themeColor="text1"/>
                <w:kern w:val="24"/>
                <w:sz w:val="18"/>
                <w:szCs w:val="18"/>
              </w:rPr>
              <w:t>)</w:t>
            </w:r>
          </w:p>
        </w:tc>
      </w:tr>
      <w:tr w:rsidR="00ED3446" w:rsidRPr="00ED3446" w14:paraId="6A88109A" w14:textId="77777777" w:rsidTr="00C0198C">
        <w:trPr>
          <w:trHeight w:val="20"/>
        </w:trPr>
        <w:tc>
          <w:tcPr>
            <w:tcW w:w="14067" w:type="dxa"/>
            <w:gridSpan w:val="15"/>
            <w:shd w:val="clear" w:color="auto" w:fill="E6E6E6"/>
          </w:tcPr>
          <w:p w14:paraId="056ABAAC" w14:textId="77777777" w:rsidR="00AF7E09" w:rsidRPr="00234898" w:rsidRDefault="00AF7E09" w:rsidP="008D3D51">
            <w:pPr>
              <w:pStyle w:val="MediumShading1-Accent11"/>
              <w:rPr>
                <w:color w:val="000000" w:themeColor="text1"/>
                <w:sz w:val="18"/>
                <w:szCs w:val="18"/>
              </w:rPr>
            </w:pPr>
            <w:r w:rsidRPr="00234898">
              <w:rPr>
                <w:bCs/>
                <w:color w:val="000000" w:themeColor="text1"/>
                <w:sz w:val="18"/>
                <w:szCs w:val="18"/>
                <w:lang w:val="en-GB"/>
              </w:rPr>
              <w:t xml:space="preserve">Stunting </w:t>
            </w:r>
            <w:r w:rsidRPr="00234898">
              <w:rPr>
                <w:bCs/>
                <w:color w:val="000000" w:themeColor="text1"/>
                <w:sz w:val="18"/>
                <w:szCs w:val="18"/>
              </w:rPr>
              <w:t>(WHO 2006 Growth Standards)</w:t>
            </w:r>
            <w:r w:rsidRPr="00234898">
              <w:rPr>
                <w:rStyle w:val="FootnoteReference"/>
                <w:bCs/>
                <w:color w:val="000000" w:themeColor="text1"/>
                <w:sz w:val="18"/>
                <w:szCs w:val="18"/>
              </w:rPr>
              <w:footnoteReference w:id="7"/>
            </w:r>
            <w:r w:rsidRPr="00234898">
              <w:rPr>
                <w:bCs/>
                <w:color w:val="000000" w:themeColor="text1"/>
                <w:sz w:val="18"/>
                <w:szCs w:val="18"/>
              </w:rPr>
              <w:t>-</w:t>
            </w:r>
            <w:r w:rsidRPr="00234898">
              <w:rPr>
                <w:color w:val="000000" w:themeColor="text1"/>
                <w:sz w:val="18"/>
                <w:szCs w:val="18"/>
              </w:rPr>
              <w:t xml:space="preserve"> Critical if ≥ 40%</w:t>
            </w:r>
          </w:p>
        </w:tc>
      </w:tr>
      <w:tr w:rsidR="00C0198C" w:rsidRPr="00ED3446" w14:paraId="3F88B1B0" w14:textId="77777777" w:rsidTr="00C0198C">
        <w:trPr>
          <w:gridAfter w:val="1"/>
          <w:wAfter w:w="10" w:type="dxa"/>
          <w:trHeight w:val="20"/>
        </w:trPr>
        <w:tc>
          <w:tcPr>
            <w:tcW w:w="0" w:type="auto"/>
            <w:shd w:val="clear" w:color="auto" w:fill="auto"/>
            <w:tcMar>
              <w:top w:w="28" w:type="dxa"/>
              <w:bottom w:w="28" w:type="dxa"/>
            </w:tcMar>
          </w:tcPr>
          <w:p w14:paraId="00F1E606" w14:textId="77777777" w:rsidR="00AF7E09" w:rsidRPr="00DF5C4A" w:rsidRDefault="00AF7E09" w:rsidP="008D3D51">
            <w:pPr>
              <w:pStyle w:val="MediumShading1-Accent11"/>
              <w:rPr>
                <w:color w:val="000000" w:themeColor="text1"/>
                <w:sz w:val="18"/>
                <w:szCs w:val="18"/>
              </w:rPr>
            </w:pPr>
            <w:r w:rsidRPr="00DF5C4A">
              <w:rPr>
                <w:color w:val="000000" w:themeColor="text1"/>
                <w:sz w:val="18"/>
                <w:szCs w:val="18"/>
              </w:rPr>
              <w:t>Total Stunting</w:t>
            </w:r>
          </w:p>
        </w:tc>
        <w:tc>
          <w:tcPr>
            <w:tcW w:w="0" w:type="auto"/>
            <w:shd w:val="clear" w:color="auto" w:fill="auto"/>
            <w:tcMar>
              <w:top w:w="28" w:type="dxa"/>
              <w:bottom w:w="28" w:type="dxa"/>
            </w:tcMar>
          </w:tcPr>
          <w:p w14:paraId="5B12343E" w14:textId="77777777" w:rsidR="00AF7E09" w:rsidRPr="00DF5C4A" w:rsidRDefault="00DF5C4A" w:rsidP="008D3D51">
            <w:pPr>
              <w:jc w:val="center"/>
              <w:rPr>
                <w:rFonts w:ascii="Calibri" w:hAnsi="Calibri"/>
                <w:color w:val="000000" w:themeColor="text1"/>
                <w:sz w:val="18"/>
                <w:szCs w:val="18"/>
              </w:rPr>
            </w:pPr>
            <w:r w:rsidRPr="00DF5C4A">
              <w:rPr>
                <w:rFonts w:ascii="Calibri" w:hAnsi="Calibri" w:cs="Arial"/>
                <w:color w:val="000000" w:themeColor="text1"/>
                <w:sz w:val="18"/>
                <w:szCs w:val="18"/>
              </w:rPr>
              <w:t>34/238</w:t>
            </w:r>
          </w:p>
          <w:p w14:paraId="646B13FA" w14:textId="77777777" w:rsidR="00AF7E09" w:rsidRPr="00DF5C4A" w:rsidRDefault="00AF7E09" w:rsidP="008D3D51">
            <w:pPr>
              <w:pStyle w:val="MediumShading1-Accent11"/>
              <w:jc w:val="center"/>
              <w:rPr>
                <w:color w:val="000000" w:themeColor="text1"/>
                <w:sz w:val="18"/>
                <w:szCs w:val="18"/>
              </w:rPr>
            </w:pPr>
          </w:p>
        </w:tc>
        <w:tc>
          <w:tcPr>
            <w:tcW w:w="0" w:type="auto"/>
            <w:shd w:val="clear" w:color="auto" w:fill="auto"/>
          </w:tcPr>
          <w:p w14:paraId="7AEA40DF" w14:textId="77777777" w:rsidR="00AF7E09" w:rsidRPr="00DF5C4A" w:rsidRDefault="00DF5C4A" w:rsidP="008D3D51">
            <w:pPr>
              <w:pStyle w:val="MediumShading1-Accent11"/>
              <w:jc w:val="center"/>
              <w:rPr>
                <w:color w:val="000000" w:themeColor="text1"/>
                <w:sz w:val="18"/>
                <w:szCs w:val="18"/>
              </w:rPr>
            </w:pPr>
            <w:r w:rsidRPr="00DF5C4A">
              <w:rPr>
                <w:color w:val="000000" w:themeColor="text1"/>
                <w:sz w:val="18"/>
                <w:szCs w:val="18"/>
              </w:rPr>
              <w:t>14.3</w:t>
            </w:r>
          </w:p>
          <w:p w14:paraId="07C7B02A" w14:textId="77777777" w:rsidR="00AF7E09" w:rsidRPr="00DF5C4A" w:rsidRDefault="00DF5C4A" w:rsidP="008D3D51">
            <w:pPr>
              <w:pStyle w:val="MediumShading1-Accent11"/>
              <w:jc w:val="center"/>
              <w:rPr>
                <w:color w:val="000000" w:themeColor="text1"/>
                <w:sz w:val="18"/>
                <w:szCs w:val="18"/>
              </w:rPr>
            </w:pPr>
            <w:r w:rsidRPr="00DF5C4A">
              <w:rPr>
                <w:color w:val="000000" w:themeColor="text1"/>
                <w:sz w:val="18"/>
                <w:szCs w:val="18"/>
              </w:rPr>
              <w:t>(</w:t>
            </w:r>
            <w:r w:rsidR="00AF7E09" w:rsidRPr="00DF5C4A">
              <w:rPr>
                <w:color w:val="000000" w:themeColor="text1"/>
                <w:sz w:val="18"/>
                <w:szCs w:val="18"/>
              </w:rPr>
              <w:t>1</w:t>
            </w:r>
            <w:r w:rsidRPr="00DF5C4A">
              <w:rPr>
                <w:color w:val="000000" w:themeColor="text1"/>
                <w:sz w:val="18"/>
                <w:szCs w:val="18"/>
              </w:rPr>
              <w:t>0.4-19.3</w:t>
            </w:r>
            <w:r w:rsidR="00AF7E09" w:rsidRPr="00DF5C4A">
              <w:rPr>
                <w:color w:val="000000" w:themeColor="text1"/>
                <w:sz w:val="18"/>
                <w:szCs w:val="18"/>
              </w:rPr>
              <w:t>)</w:t>
            </w:r>
          </w:p>
        </w:tc>
        <w:tc>
          <w:tcPr>
            <w:tcW w:w="0" w:type="auto"/>
          </w:tcPr>
          <w:p w14:paraId="12BDE632" w14:textId="77777777" w:rsidR="00AF7E09" w:rsidRPr="006069EE" w:rsidRDefault="006069EE" w:rsidP="008D3D51">
            <w:pPr>
              <w:pStyle w:val="MediumGrid1-Accent31"/>
              <w:jc w:val="center"/>
              <w:rPr>
                <w:rFonts w:cs="Calibri"/>
                <w:color w:val="000000" w:themeColor="text1"/>
                <w:sz w:val="18"/>
                <w:szCs w:val="18"/>
              </w:rPr>
            </w:pPr>
            <w:r w:rsidRPr="006069EE">
              <w:rPr>
                <w:rFonts w:cs="Calibri"/>
                <w:color w:val="000000" w:themeColor="text1"/>
                <w:sz w:val="18"/>
                <w:szCs w:val="18"/>
              </w:rPr>
              <w:t>101/339</w:t>
            </w:r>
          </w:p>
        </w:tc>
        <w:tc>
          <w:tcPr>
            <w:tcW w:w="0" w:type="auto"/>
          </w:tcPr>
          <w:p w14:paraId="1A34C2B7" w14:textId="77777777" w:rsidR="00AF7E09" w:rsidRPr="006069EE" w:rsidRDefault="006069EE" w:rsidP="008D3D51">
            <w:pPr>
              <w:pStyle w:val="MediumGrid1-Accent31"/>
              <w:jc w:val="center"/>
              <w:rPr>
                <w:rFonts w:cs="Calibri"/>
                <w:color w:val="000000" w:themeColor="text1"/>
                <w:sz w:val="18"/>
                <w:szCs w:val="18"/>
              </w:rPr>
            </w:pPr>
            <w:r w:rsidRPr="006069EE">
              <w:rPr>
                <w:rFonts w:cs="Calibri"/>
                <w:color w:val="000000" w:themeColor="text1"/>
                <w:sz w:val="18"/>
                <w:szCs w:val="18"/>
              </w:rPr>
              <w:t>29</w:t>
            </w:r>
            <w:r w:rsidR="00AF7E09" w:rsidRPr="006069EE">
              <w:rPr>
                <w:rFonts w:cs="Calibri"/>
                <w:color w:val="000000" w:themeColor="text1"/>
                <w:sz w:val="18"/>
                <w:szCs w:val="18"/>
              </w:rPr>
              <w:t>.8</w:t>
            </w:r>
          </w:p>
          <w:p w14:paraId="751EA2F2" w14:textId="77777777" w:rsidR="00AF7E09" w:rsidRPr="006069EE" w:rsidRDefault="00AF7E09" w:rsidP="008D3D51">
            <w:pPr>
              <w:pStyle w:val="MediumGrid1-Accent31"/>
              <w:jc w:val="center"/>
              <w:rPr>
                <w:rFonts w:cs="Calibri"/>
                <w:color w:val="000000" w:themeColor="text1"/>
                <w:sz w:val="18"/>
                <w:szCs w:val="18"/>
              </w:rPr>
            </w:pPr>
            <w:r w:rsidRPr="006069EE">
              <w:rPr>
                <w:rFonts w:cs="Calibri"/>
                <w:color w:val="000000" w:themeColor="text1"/>
                <w:sz w:val="18"/>
                <w:szCs w:val="18"/>
              </w:rPr>
              <w:t>(2</w:t>
            </w:r>
            <w:r w:rsidR="006069EE" w:rsidRPr="006069EE">
              <w:rPr>
                <w:rFonts w:cs="Calibri"/>
                <w:color w:val="000000" w:themeColor="text1"/>
                <w:sz w:val="18"/>
                <w:szCs w:val="18"/>
              </w:rPr>
              <w:t>5.2-34.9</w:t>
            </w:r>
            <w:r w:rsidRPr="006069EE">
              <w:rPr>
                <w:rFonts w:cs="Calibri"/>
                <w:color w:val="000000" w:themeColor="text1"/>
                <w:sz w:val="18"/>
                <w:szCs w:val="18"/>
              </w:rPr>
              <w:t>)</w:t>
            </w:r>
          </w:p>
        </w:tc>
        <w:tc>
          <w:tcPr>
            <w:tcW w:w="0" w:type="auto"/>
          </w:tcPr>
          <w:p w14:paraId="335E0E28" w14:textId="77777777" w:rsidR="00AF7E09" w:rsidRPr="00234898" w:rsidRDefault="00234898" w:rsidP="008D3D51">
            <w:pPr>
              <w:pStyle w:val="MediumGrid1-Accent31"/>
              <w:jc w:val="center"/>
              <w:rPr>
                <w:rFonts w:cs="Calibri"/>
                <w:color w:val="000000" w:themeColor="text1"/>
                <w:sz w:val="18"/>
                <w:szCs w:val="18"/>
              </w:rPr>
            </w:pPr>
            <w:r w:rsidRPr="00234898">
              <w:rPr>
                <w:rFonts w:cs="Calibri"/>
                <w:color w:val="000000" w:themeColor="text1"/>
                <w:sz w:val="18"/>
                <w:szCs w:val="18"/>
              </w:rPr>
              <w:t>50/217</w:t>
            </w:r>
          </w:p>
        </w:tc>
        <w:tc>
          <w:tcPr>
            <w:tcW w:w="0" w:type="auto"/>
          </w:tcPr>
          <w:p w14:paraId="3A51F244" w14:textId="77777777" w:rsidR="00AF7E09" w:rsidRPr="00234898" w:rsidRDefault="00AF7E09" w:rsidP="008D3D51">
            <w:pPr>
              <w:pStyle w:val="MediumGrid1-Accent31"/>
              <w:jc w:val="center"/>
              <w:rPr>
                <w:rFonts w:cs="Calibri"/>
                <w:color w:val="000000" w:themeColor="text1"/>
                <w:sz w:val="18"/>
                <w:szCs w:val="18"/>
              </w:rPr>
            </w:pPr>
            <w:r w:rsidRPr="00234898">
              <w:rPr>
                <w:rFonts w:cs="Calibri"/>
                <w:color w:val="000000" w:themeColor="text1"/>
                <w:sz w:val="18"/>
                <w:szCs w:val="18"/>
              </w:rPr>
              <w:t>2</w:t>
            </w:r>
            <w:r w:rsidR="00234898" w:rsidRPr="00234898">
              <w:rPr>
                <w:rFonts w:cs="Calibri"/>
                <w:color w:val="000000" w:themeColor="text1"/>
                <w:sz w:val="18"/>
                <w:szCs w:val="18"/>
              </w:rPr>
              <w:t>3</w:t>
            </w:r>
            <w:r w:rsidRPr="00234898">
              <w:rPr>
                <w:rFonts w:cs="Calibri"/>
                <w:color w:val="000000" w:themeColor="text1"/>
                <w:sz w:val="18"/>
                <w:szCs w:val="18"/>
              </w:rPr>
              <w:t>.</w:t>
            </w:r>
            <w:r w:rsidR="00234898" w:rsidRPr="00234898">
              <w:rPr>
                <w:rFonts w:cs="Calibri"/>
                <w:color w:val="000000" w:themeColor="text1"/>
                <w:sz w:val="18"/>
                <w:szCs w:val="18"/>
              </w:rPr>
              <w:t>0</w:t>
            </w:r>
          </w:p>
          <w:p w14:paraId="74C7FD75" w14:textId="77777777" w:rsidR="00AF7E09" w:rsidRPr="00234898" w:rsidRDefault="00AF7E09" w:rsidP="008D3D51">
            <w:pPr>
              <w:pStyle w:val="MediumGrid1-Accent31"/>
              <w:jc w:val="center"/>
              <w:rPr>
                <w:rFonts w:cs="Calibri"/>
                <w:color w:val="000000" w:themeColor="text1"/>
                <w:sz w:val="18"/>
                <w:szCs w:val="18"/>
              </w:rPr>
            </w:pPr>
            <w:r w:rsidRPr="00234898">
              <w:rPr>
                <w:rFonts w:cs="Calibri"/>
                <w:color w:val="000000" w:themeColor="text1"/>
                <w:sz w:val="18"/>
                <w:szCs w:val="18"/>
              </w:rPr>
              <w:t>(</w:t>
            </w:r>
            <w:r w:rsidR="00234898" w:rsidRPr="00234898">
              <w:rPr>
                <w:rFonts w:cs="Calibri"/>
                <w:color w:val="000000" w:themeColor="text1"/>
                <w:sz w:val="18"/>
                <w:szCs w:val="18"/>
              </w:rPr>
              <w:t>17</w:t>
            </w:r>
            <w:r w:rsidRPr="00234898">
              <w:rPr>
                <w:rFonts w:cs="Calibri"/>
                <w:color w:val="000000" w:themeColor="text1"/>
                <w:sz w:val="18"/>
                <w:szCs w:val="18"/>
              </w:rPr>
              <w:t>.9-29.</w:t>
            </w:r>
            <w:r w:rsidR="00234898" w:rsidRPr="00234898">
              <w:rPr>
                <w:rFonts w:cs="Calibri"/>
                <w:color w:val="000000" w:themeColor="text1"/>
                <w:sz w:val="18"/>
                <w:szCs w:val="18"/>
              </w:rPr>
              <w:t>1</w:t>
            </w:r>
            <w:r w:rsidRPr="00234898">
              <w:rPr>
                <w:rFonts w:cs="Calibri"/>
                <w:color w:val="000000" w:themeColor="text1"/>
                <w:sz w:val="18"/>
                <w:szCs w:val="18"/>
              </w:rPr>
              <w:t>)</w:t>
            </w:r>
          </w:p>
        </w:tc>
        <w:tc>
          <w:tcPr>
            <w:tcW w:w="0" w:type="auto"/>
          </w:tcPr>
          <w:p w14:paraId="37535AC7" w14:textId="77777777" w:rsidR="00AF7E09" w:rsidRPr="00860456" w:rsidRDefault="00860456" w:rsidP="008D3D51">
            <w:pPr>
              <w:pStyle w:val="MediumGrid1-Accent31"/>
              <w:jc w:val="center"/>
              <w:rPr>
                <w:rFonts w:cs="Calibri"/>
                <w:color w:val="000000" w:themeColor="text1"/>
                <w:sz w:val="18"/>
                <w:szCs w:val="18"/>
              </w:rPr>
            </w:pPr>
            <w:r w:rsidRPr="00860456">
              <w:rPr>
                <w:rFonts w:cs="Calibri"/>
                <w:color w:val="000000" w:themeColor="text1"/>
                <w:sz w:val="18"/>
                <w:szCs w:val="18"/>
              </w:rPr>
              <w:t>46/265</w:t>
            </w:r>
          </w:p>
        </w:tc>
        <w:tc>
          <w:tcPr>
            <w:tcW w:w="0" w:type="auto"/>
          </w:tcPr>
          <w:p w14:paraId="13CE6614" w14:textId="77777777" w:rsidR="00AF7E09" w:rsidRPr="00860456" w:rsidRDefault="00860456" w:rsidP="008D3D51">
            <w:pPr>
              <w:pStyle w:val="MediumGrid1-Accent31"/>
              <w:jc w:val="center"/>
              <w:rPr>
                <w:rFonts w:cs="Calibri"/>
                <w:color w:val="000000" w:themeColor="text1"/>
                <w:sz w:val="18"/>
                <w:szCs w:val="18"/>
              </w:rPr>
            </w:pPr>
            <w:r w:rsidRPr="00860456">
              <w:rPr>
                <w:rFonts w:cs="Calibri"/>
                <w:color w:val="000000" w:themeColor="text1"/>
                <w:sz w:val="18"/>
                <w:szCs w:val="18"/>
              </w:rPr>
              <w:t>17.4</w:t>
            </w:r>
          </w:p>
          <w:p w14:paraId="702EC250" w14:textId="77777777" w:rsidR="00AF7E09" w:rsidRPr="00860456" w:rsidRDefault="00860456" w:rsidP="008D3D51">
            <w:pPr>
              <w:pStyle w:val="MediumGrid1-Accent31"/>
              <w:jc w:val="center"/>
              <w:rPr>
                <w:rFonts w:cs="Calibri"/>
                <w:color w:val="000000" w:themeColor="text1"/>
                <w:sz w:val="18"/>
                <w:szCs w:val="18"/>
              </w:rPr>
            </w:pPr>
            <w:r w:rsidRPr="00860456">
              <w:rPr>
                <w:rFonts w:cs="Calibri"/>
                <w:color w:val="000000" w:themeColor="text1"/>
                <w:sz w:val="18"/>
                <w:szCs w:val="18"/>
              </w:rPr>
              <w:t>(13.3-22.4)</w:t>
            </w:r>
          </w:p>
        </w:tc>
        <w:tc>
          <w:tcPr>
            <w:tcW w:w="1014" w:type="dxa"/>
          </w:tcPr>
          <w:p w14:paraId="4CE167FB" w14:textId="77777777" w:rsidR="00AF7E09" w:rsidRPr="00860456" w:rsidRDefault="00860456" w:rsidP="008D3D51">
            <w:pPr>
              <w:jc w:val="center"/>
              <w:rPr>
                <w:rFonts w:ascii="Calibri" w:hAnsi="Calibri" w:cs="Arial"/>
                <w:color w:val="000000" w:themeColor="text1"/>
                <w:sz w:val="18"/>
                <w:szCs w:val="18"/>
              </w:rPr>
            </w:pPr>
            <w:r w:rsidRPr="00860456">
              <w:rPr>
                <w:rFonts w:ascii="Calibri" w:hAnsi="Calibri" w:cs="Arial"/>
                <w:color w:val="000000" w:themeColor="text1"/>
                <w:sz w:val="18"/>
                <w:szCs w:val="18"/>
              </w:rPr>
              <w:t>82</w:t>
            </w:r>
            <w:r w:rsidR="00AF7E09" w:rsidRPr="00860456">
              <w:rPr>
                <w:rFonts w:ascii="Calibri" w:hAnsi="Calibri" w:cs="Arial"/>
                <w:color w:val="000000" w:themeColor="text1"/>
                <w:sz w:val="18"/>
                <w:szCs w:val="18"/>
              </w:rPr>
              <w:t>/</w:t>
            </w:r>
            <w:r w:rsidRPr="00860456">
              <w:rPr>
                <w:rFonts w:ascii="Calibri" w:hAnsi="Calibri" w:cs="Arial"/>
                <w:color w:val="000000" w:themeColor="text1"/>
                <w:sz w:val="18"/>
                <w:szCs w:val="18"/>
              </w:rPr>
              <w:t>308</w:t>
            </w:r>
          </w:p>
        </w:tc>
        <w:tc>
          <w:tcPr>
            <w:tcW w:w="0" w:type="auto"/>
          </w:tcPr>
          <w:p w14:paraId="7E5ED7D4" w14:textId="77777777" w:rsidR="00AF7E09" w:rsidRPr="00F71525" w:rsidRDefault="00860456" w:rsidP="008D3D51">
            <w:pPr>
              <w:pStyle w:val="MediumShading1-Accent11"/>
              <w:jc w:val="center"/>
              <w:rPr>
                <w:color w:val="000000" w:themeColor="text1"/>
                <w:sz w:val="18"/>
                <w:szCs w:val="18"/>
              </w:rPr>
            </w:pPr>
            <w:r w:rsidRPr="00F71525">
              <w:rPr>
                <w:color w:val="000000" w:themeColor="text1"/>
                <w:sz w:val="18"/>
                <w:szCs w:val="18"/>
              </w:rPr>
              <w:t>26.6</w:t>
            </w:r>
          </w:p>
          <w:p w14:paraId="178AE371" w14:textId="77777777" w:rsidR="00AF7E09" w:rsidRPr="00F71525" w:rsidRDefault="00AF7E09" w:rsidP="008D3D51">
            <w:pPr>
              <w:pStyle w:val="MediumShading1-Accent11"/>
              <w:jc w:val="center"/>
              <w:rPr>
                <w:color w:val="000000" w:themeColor="text1"/>
                <w:sz w:val="18"/>
                <w:szCs w:val="18"/>
              </w:rPr>
            </w:pPr>
            <w:r w:rsidRPr="00F71525">
              <w:rPr>
                <w:color w:val="000000" w:themeColor="text1"/>
                <w:sz w:val="18"/>
                <w:szCs w:val="18"/>
              </w:rPr>
              <w:t>(2</w:t>
            </w:r>
            <w:r w:rsidR="00860456" w:rsidRPr="00F71525">
              <w:rPr>
                <w:color w:val="000000" w:themeColor="text1"/>
                <w:sz w:val="18"/>
                <w:szCs w:val="18"/>
              </w:rPr>
              <w:t>2.0</w:t>
            </w:r>
            <w:r w:rsidRPr="00F71525">
              <w:rPr>
                <w:color w:val="000000" w:themeColor="text1"/>
                <w:sz w:val="18"/>
                <w:szCs w:val="18"/>
              </w:rPr>
              <w:t>-3</w:t>
            </w:r>
            <w:r w:rsidR="00860456" w:rsidRPr="00F71525">
              <w:rPr>
                <w:color w:val="000000" w:themeColor="text1"/>
                <w:sz w:val="18"/>
                <w:szCs w:val="18"/>
              </w:rPr>
              <w:t>1.8</w:t>
            </w:r>
            <w:r w:rsidRPr="00F71525">
              <w:rPr>
                <w:color w:val="000000" w:themeColor="text1"/>
                <w:sz w:val="18"/>
                <w:szCs w:val="18"/>
              </w:rPr>
              <w:t>)</w:t>
            </w:r>
          </w:p>
        </w:tc>
        <w:tc>
          <w:tcPr>
            <w:tcW w:w="0" w:type="auto"/>
            <w:gridSpan w:val="2"/>
          </w:tcPr>
          <w:p w14:paraId="4644309B" w14:textId="77777777" w:rsidR="00AF7E09" w:rsidRPr="00F71525" w:rsidRDefault="00AF7E09" w:rsidP="008D3D51">
            <w:pPr>
              <w:pStyle w:val="MediumGrid1-Accent31"/>
              <w:jc w:val="center"/>
              <w:rPr>
                <w:rFonts w:cs="Calibri"/>
                <w:color w:val="000000" w:themeColor="text1"/>
                <w:sz w:val="18"/>
                <w:szCs w:val="18"/>
              </w:rPr>
            </w:pPr>
            <w:r w:rsidRPr="00F71525">
              <w:rPr>
                <w:rFonts w:cs="Calibri"/>
                <w:color w:val="000000" w:themeColor="text1"/>
                <w:sz w:val="18"/>
                <w:szCs w:val="18"/>
              </w:rPr>
              <w:t>1</w:t>
            </w:r>
            <w:r w:rsidR="00F71525" w:rsidRPr="00F71525">
              <w:rPr>
                <w:rFonts w:cs="Calibri"/>
                <w:color w:val="000000" w:themeColor="text1"/>
                <w:sz w:val="18"/>
                <w:szCs w:val="18"/>
              </w:rPr>
              <w:t>2</w:t>
            </w:r>
            <w:r w:rsidRPr="00F71525">
              <w:rPr>
                <w:rFonts w:cs="Calibri"/>
                <w:color w:val="000000" w:themeColor="text1"/>
                <w:sz w:val="18"/>
                <w:szCs w:val="18"/>
              </w:rPr>
              <w:t>5/4</w:t>
            </w:r>
            <w:r w:rsidR="00F71525" w:rsidRPr="00F71525">
              <w:rPr>
                <w:rFonts w:cs="Calibri"/>
                <w:color w:val="000000" w:themeColor="text1"/>
                <w:sz w:val="18"/>
                <w:szCs w:val="18"/>
              </w:rPr>
              <w:t>25</w:t>
            </w:r>
          </w:p>
        </w:tc>
        <w:tc>
          <w:tcPr>
            <w:tcW w:w="0" w:type="auto"/>
          </w:tcPr>
          <w:p w14:paraId="410979E2" w14:textId="77777777" w:rsidR="00AF7E09" w:rsidRPr="00F71525" w:rsidRDefault="00F71525" w:rsidP="008D3D51">
            <w:pPr>
              <w:pStyle w:val="MediumGrid1-Accent31"/>
              <w:jc w:val="center"/>
              <w:rPr>
                <w:rFonts w:cs="Calibri"/>
                <w:color w:val="000000" w:themeColor="text1"/>
                <w:sz w:val="18"/>
                <w:szCs w:val="18"/>
              </w:rPr>
            </w:pPr>
            <w:r w:rsidRPr="00F71525">
              <w:rPr>
                <w:rFonts w:cs="Calibri"/>
                <w:color w:val="000000" w:themeColor="text1"/>
                <w:sz w:val="18"/>
                <w:szCs w:val="18"/>
              </w:rPr>
              <w:t>29.6</w:t>
            </w:r>
          </w:p>
          <w:p w14:paraId="2395A932" w14:textId="77777777" w:rsidR="00AF7E09" w:rsidRPr="00F71525" w:rsidRDefault="00AF7E09" w:rsidP="008D3D51">
            <w:pPr>
              <w:pStyle w:val="MediumGrid1-Accent31"/>
              <w:jc w:val="center"/>
              <w:rPr>
                <w:rFonts w:cs="Calibri"/>
                <w:color w:val="000000" w:themeColor="text1"/>
                <w:sz w:val="18"/>
                <w:szCs w:val="18"/>
              </w:rPr>
            </w:pPr>
            <w:r w:rsidRPr="00F71525">
              <w:rPr>
                <w:rFonts w:cs="Calibri"/>
                <w:color w:val="000000" w:themeColor="text1"/>
                <w:sz w:val="18"/>
                <w:szCs w:val="18"/>
              </w:rPr>
              <w:t>(</w:t>
            </w:r>
            <w:r w:rsidR="00F71525" w:rsidRPr="00F71525">
              <w:rPr>
                <w:rFonts w:cs="Calibri"/>
                <w:color w:val="000000" w:themeColor="text1"/>
                <w:sz w:val="18"/>
                <w:szCs w:val="18"/>
              </w:rPr>
              <w:t>25</w:t>
            </w:r>
            <w:r w:rsidRPr="00F71525">
              <w:rPr>
                <w:rFonts w:cs="Calibri"/>
                <w:color w:val="000000" w:themeColor="text1"/>
                <w:sz w:val="18"/>
                <w:szCs w:val="18"/>
              </w:rPr>
              <w:t>.</w:t>
            </w:r>
            <w:r w:rsidR="00F71525" w:rsidRPr="00F71525">
              <w:rPr>
                <w:rFonts w:cs="Calibri"/>
                <w:color w:val="000000" w:themeColor="text1"/>
                <w:sz w:val="18"/>
                <w:szCs w:val="18"/>
              </w:rPr>
              <w:t>5</w:t>
            </w:r>
            <w:r w:rsidRPr="00F71525">
              <w:rPr>
                <w:rFonts w:cs="Calibri"/>
                <w:color w:val="000000" w:themeColor="text1"/>
                <w:sz w:val="18"/>
                <w:szCs w:val="18"/>
              </w:rPr>
              <w:t>-46.9)</w:t>
            </w:r>
          </w:p>
        </w:tc>
      </w:tr>
      <w:tr w:rsidR="00C0198C" w:rsidRPr="00ED3446" w14:paraId="7A069DB9" w14:textId="77777777" w:rsidTr="00C0198C">
        <w:trPr>
          <w:gridAfter w:val="1"/>
          <w:wAfter w:w="10" w:type="dxa"/>
          <w:trHeight w:val="20"/>
        </w:trPr>
        <w:tc>
          <w:tcPr>
            <w:tcW w:w="0" w:type="auto"/>
            <w:shd w:val="clear" w:color="auto" w:fill="auto"/>
            <w:tcMar>
              <w:top w:w="28" w:type="dxa"/>
              <w:bottom w:w="28" w:type="dxa"/>
            </w:tcMar>
          </w:tcPr>
          <w:p w14:paraId="7A15948F" w14:textId="77777777" w:rsidR="00AF7E09" w:rsidRPr="00DF5C4A" w:rsidRDefault="00AF7E09" w:rsidP="008D3D51">
            <w:pPr>
              <w:pStyle w:val="MediumShading1-Accent11"/>
              <w:rPr>
                <w:color w:val="000000" w:themeColor="text1"/>
                <w:sz w:val="18"/>
                <w:szCs w:val="18"/>
              </w:rPr>
            </w:pPr>
            <w:r w:rsidRPr="00DF5C4A">
              <w:rPr>
                <w:color w:val="000000" w:themeColor="text1"/>
                <w:sz w:val="18"/>
                <w:szCs w:val="18"/>
              </w:rPr>
              <w:t>Severe Stunting</w:t>
            </w:r>
          </w:p>
        </w:tc>
        <w:tc>
          <w:tcPr>
            <w:tcW w:w="0" w:type="auto"/>
            <w:shd w:val="clear" w:color="auto" w:fill="auto"/>
            <w:tcMar>
              <w:top w:w="28" w:type="dxa"/>
              <w:bottom w:w="28" w:type="dxa"/>
            </w:tcMar>
          </w:tcPr>
          <w:p w14:paraId="28F13A2C" w14:textId="77777777" w:rsidR="00AF7E09" w:rsidRPr="00DF5C4A" w:rsidRDefault="00DF5C4A" w:rsidP="008D3D51">
            <w:pPr>
              <w:jc w:val="center"/>
              <w:rPr>
                <w:rFonts w:ascii="Calibri" w:hAnsi="Calibri" w:cs="Arial"/>
                <w:color w:val="000000" w:themeColor="text1"/>
                <w:sz w:val="18"/>
                <w:szCs w:val="18"/>
              </w:rPr>
            </w:pPr>
            <w:r w:rsidRPr="00DF5C4A">
              <w:rPr>
                <w:rFonts w:ascii="Calibri" w:hAnsi="Calibri" w:cs="Arial"/>
                <w:color w:val="000000" w:themeColor="text1"/>
                <w:sz w:val="18"/>
                <w:szCs w:val="18"/>
              </w:rPr>
              <w:t>1</w:t>
            </w:r>
            <w:r w:rsidR="00AF7E09" w:rsidRPr="00DF5C4A">
              <w:rPr>
                <w:rFonts w:ascii="Calibri" w:hAnsi="Calibri" w:cs="Arial"/>
                <w:color w:val="000000" w:themeColor="text1"/>
                <w:sz w:val="18"/>
                <w:szCs w:val="18"/>
              </w:rPr>
              <w:t>/</w:t>
            </w:r>
            <w:r w:rsidRPr="00DF5C4A">
              <w:rPr>
                <w:rFonts w:ascii="Calibri" w:hAnsi="Calibri" w:cs="Arial"/>
                <w:color w:val="000000" w:themeColor="text1"/>
                <w:sz w:val="18"/>
                <w:szCs w:val="18"/>
              </w:rPr>
              <w:t>238</w:t>
            </w:r>
          </w:p>
          <w:p w14:paraId="49516627" w14:textId="77777777" w:rsidR="00AF7E09" w:rsidRPr="00DF5C4A" w:rsidRDefault="00AF7E09" w:rsidP="008D3D51">
            <w:pPr>
              <w:pStyle w:val="MediumShading1-Accent11"/>
              <w:jc w:val="center"/>
              <w:rPr>
                <w:color w:val="000000" w:themeColor="text1"/>
                <w:sz w:val="18"/>
                <w:szCs w:val="18"/>
              </w:rPr>
            </w:pPr>
          </w:p>
        </w:tc>
        <w:tc>
          <w:tcPr>
            <w:tcW w:w="0" w:type="auto"/>
            <w:shd w:val="clear" w:color="auto" w:fill="auto"/>
          </w:tcPr>
          <w:p w14:paraId="52C8BA89" w14:textId="77777777" w:rsidR="00AF7E09" w:rsidRPr="00DF5C4A" w:rsidRDefault="00DF5C4A" w:rsidP="008D3D51">
            <w:pPr>
              <w:pStyle w:val="MediumShading1-Accent11"/>
              <w:jc w:val="center"/>
              <w:rPr>
                <w:color w:val="000000" w:themeColor="text1"/>
                <w:sz w:val="18"/>
                <w:szCs w:val="18"/>
              </w:rPr>
            </w:pPr>
            <w:r w:rsidRPr="00DF5C4A">
              <w:rPr>
                <w:color w:val="000000" w:themeColor="text1"/>
                <w:sz w:val="18"/>
                <w:szCs w:val="18"/>
              </w:rPr>
              <w:t>0.4</w:t>
            </w:r>
          </w:p>
          <w:p w14:paraId="79A907D6" w14:textId="77777777" w:rsidR="00AF7E09" w:rsidRPr="00DF5C4A" w:rsidRDefault="00DF5C4A" w:rsidP="008D3D51">
            <w:pPr>
              <w:pStyle w:val="MediumShading1-Accent11"/>
              <w:jc w:val="center"/>
              <w:rPr>
                <w:color w:val="000000" w:themeColor="text1"/>
                <w:sz w:val="18"/>
                <w:szCs w:val="18"/>
              </w:rPr>
            </w:pPr>
            <w:r w:rsidRPr="00DF5C4A">
              <w:rPr>
                <w:color w:val="000000" w:themeColor="text1"/>
                <w:sz w:val="18"/>
                <w:szCs w:val="18"/>
              </w:rPr>
              <w:t>(0.1-2.3</w:t>
            </w:r>
            <w:r w:rsidR="00AF7E09" w:rsidRPr="00DF5C4A">
              <w:rPr>
                <w:color w:val="000000" w:themeColor="text1"/>
                <w:sz w:val="18"/>
                <w:szCs w:val="18"/>
              </w:rPr>
              <w:t>)</w:t>
            </w:r>
          </w:p>
        </w:tc>
        <w:tc>
          <w:tcPr>
            <w:tcW w:w="0" w:type="auto"/>
          </w:tcPr>
          <w:p w14:paraId="649E966C" w14:textId="77777777" w:rsidR="00AF7E09" w:rsidRPr="006069EE" w:rsidRDefault="006069EE" w:rsidP="008D3D51">
            <w:pPr>
              <w:pStyle w:val="MediumGrid1-Accent31"/>
              <w:jc w:val="center"/>
              <w:rPr>
                <w:rFonts w:cs="Calibri"/>
                <w:color w:val="000000" w:themeColor="text1"/>
                <w:sz w:val="18"/>
                <w:szCs w:val="18"/>
              </w:rPr>
            </w:pPr>
            <w:r w:rsidRPr="006069EE">
              <w:rPr>
                <w:rFonts w:cs="Calibri"/>
                <w:color w:val="000000" w:themeColor="text1"/>
                <w:sz w:val="18"/>
                <w:szCs w:val="18"/>
              </w:rPr>
              <w:t>29/339</w:t>
            </w:r>
          </w:p>
        </w:tc>
        <w:tc>
          <w:tcPr>
            <w:tcW w:w="0" w:type="auto"/>
          </w:tcPr>
          <w:p w14:paraId="32FDACD7" w14:textId="77777777" w:rsidR="00AF7E09" w:rsidRPr="006069EE" w:rsidRDefault="006069EE" w:rsidP="008D3D51">
            <w:pPr>
              <w:pStyle w:val="MediumGrid1-Accent31"/>
              <w:jc w:val="center"/>
              <w:rPr>
                <w:rFonts w:cs="Calibri"/>
                <w:color w:val="000000" w:themeColor="text1"/>
                <w:sz w:val="18"/>
                <w:szCs w:val="18"/>
              </w:rPr>
            </w:pPr>
            <w:r w:rsidRPr="006069EE">
              <w:rPr>
                <w:rFonts w:cs="Calibri"/>
                <w:color w:val="000000" w:themeColor="text1"/>
                <w:sz w:val="18"/>
                <w:szCs w:val="18"/>
              </w:rPr>
              <w:t>8.6</w:t>
            </w:r>
          </w:p>
          <w:p w14:paraId="48DC7465" w14:textId="77777777" w:rsidR="00AF7E09" w:rsidRPr="006069EE" w:rsidRDefault="006069EE" w:rsidP="008D3D51">
            <w:pPr>
              <w:pStyle w:val="MediumGrid1-Accent31"/>
              <w:jc w:val="center"/>
              <w:rPr>
                <w:rFonts w:cs="Calibri"/>
                <w:color w:val="000000" w:themeColor="text1"/>
                <w:sz w:val="18"/>
                <w:szCs w:val="18"/>
              </w:rPr>
            </w:pPr>
            <w:r w:rsidRPr="006069EE">
              <w:rPr>
                <w:rFonts w:cs="Calibri"/>
                <w:color w:val="000000" w:themeColor="text1"/>
                <w:sz w:val="18"/>
                <w:szCs w:val="18"/>
              </w:rPr>
              <w:t>(6.0-12.0</w:t>
            </w:r>
            <w:r w:rsidR="00AF7E09" w:rsidRPr="006069EE">
              <w:rPr>
                <w:rFonts w:cs="Calibri"/>
                <w:color w:val="000000" w:themeColor="text1"/>
                <w:sz w:val="18"/>
                <w:szCs w:val="18"/>
              </w:rPr>
              <w:t>)</w:t>
            </w:r>
          </w:p>
        </w:tc>
        <w:tc>
          <w:tcPr>
            <w:tcW w:w="0" w:type="auto"/>
          </w:tcPr>
          <w:p w14:paraId="4C6A1AB0" w14:textId="77777777" w:rsidR="00AF7E09" w:rsidRPr="00234898" w:rsidRDefault="00234898" w:rsidP="008D3D51">
            <w:pPr>
              <w:pStyle w:val="MediumGrid1-Accent31"/>
              <w:jc w:val="center"/>
              <w:rPr>
                <w:rFonts w:cs="Calibri"/>
                <w:color w:val="000000" w:themeColor="text1"/>
                <w:sz w:val="18"/>
                <w:szCs w:val="18"/>
              </w:rPr>
            </w:pPr>
            <w:r w:rsidRPr="00234898">
              <w:rPr>
                <w:rFonts w:cs="Calibri"/>
                <w:color w:val="000000" w:themeColor="text1"/>
                <w:sz w:val="18"/>
                <w:szCs w:val="18"/>
              </w:rPr>
              <w:t>12</w:t>
            </w:r>
            <w:r w:rsidR="00AF7E09" w:rsidRPr="00234898">
              <w:rPr>
                <w:rFonts w:cs="Calibri"/>
                <w:color w:val="000000" w:themeColor="text1"/>
                <w:sz w:val="18"/>
                <w:szCs w:val="18"/>
              </w:rPr>
              <w:t>/</w:t>
            </w:r>
            <w:r w:rsidRPr="00234898">
              <w:rPr>
                <w:rFonts w:cs="Calibri"/>
                <w:color w:val="000000" w:themeColor="text1"/>
                <w:sz w:val="18"/>
                <w:szCs w:val="18"/>
              </w:rPr>
              <w:t>217</w:t>
            </w:r>
          </w:p>
        </w:tc>
        <w:tc>
          <w:tcPr>
            <w:tcW w:w="0" w:type="auto"/>
          </w:tcPr>
          <w:p w14:paraId="1D8E9D2B" w14:textId="77777777" w:rsidR="00AF7E09" w:rsidRPr="00234898" w:rsidRDefault="00AF7E09" w:rsidP="008D3D51">
            <w:pPr>
              <w:pStyle w:val="MediumGrid1-Accent31"/>
              <w:jc w:val="center"/>
              <w:rPr>
                <w:rFonts w:cs="Calibri"/>
                <w:color w:val="000000" w:themeColor="text1"/>
                <w:sz w:val="18"/>
                <w:szCs w:val="18"/>
              </w:rPr>
            </w:pPr>
            <w:r w:rsidRPr="00234898">
              <w:rPr>
                <w:rFonts w:cs="Calibri"/>
                <w:color w:val="000000" w:themeColor="text1"/>
                <w:sz w:val="18"/>
                <w:szCs w:val="18"/>
              </w:rPr>
              <w:t>5.</w:t>
            </w:r>
            <w:r w:rsidR="00234898" w:rsidRPr="00234898">
              <w:rPr>
                <w:rFonts w:cs="Calibri"/>
                <w:color w:val="000000" w:themeColor="text1"/>
                <w:sz w:val="18"/>
                <w:szCs w:val="18"/>
              </w:rPr>
              <w:t>5</w:t>
            </w:r>
          </w:p>
          <w:p w14:paraId="03303C30" w14:textId="77777777" w:rsidR="00AF7E09" w:rsidRPr="00234898" w:rsidRDefault="00AF7E09" w:rsidP="008D3D51">
            <w:pPr>
              <w:pStyle w:val="MediumGrid1-Accent31"/>
              <w:jc w:val="center"/>
              <w:rPr>
                <w:rFonts w:cs="Calibri"/>
                <w:color w:val="000000" w:themeColor="text1"/>
                <w:sz w:val="18"/>
                <w:szCs w:val="18"/>
              </w:rPr>
            </w:pPr>
            <w:r w:rsidRPr="00234898">
              <w:rPr>
                <w:rFonts w:cs="Calibri"/>
                <w:color w:val="000000" w:themeColor="text1"/>
                <w:sz w:val="18"/>
                <w:szCs w:val="18"/>
              </w:rPr>
              <w:t>(3</w:t>
            </w:r>
            <w:r w:rsidR="00234898" w:rsidRPr="00234898">
              <w:rPr>
                <w:rFonts w:cs="Calibri"/>
                <w:color w:val="000000" w:themeColor="text1"/>
                <w:sz w:val="18"/>
                <w:szCs w:val="18"/>
              </w:rPr>
              <w:t>.2-9.4</w:t>
            </w:r>
            <w:r w:rsidRPr="00234898">
              <w:rPr>
                <w:rFonts w:cs="Calibri"/>
                <w:color w:val="000000" w:themeColor="text1"/>
                <w:sz w:val="18"/>
                <w:szCs w:val="18"/>
              </w:rPr>
              <w:t>)</w:t>
            </w:r>
          </w:p>
        </w:tc>
        <w:tc>
          <w:tcPr>
            <w:tcW w:w="0" w:type="auto"/>
          </w:tcPr>
          <w:p w14:paraId="6C81AE70" w14:textId="77777777" w:rsidR="00AF7E09" w:rsidRPr="00860456" w:rsidRDefault="00860456" w:rsidP="008D3D51">
            <w:pPr>
              <w:pStyle w:val="MediumGrid1-Accent31"/>
              <w:jc w:val="center"/>
              <w:rPr>
                <w:rFonts w:cs="Calibri"/>
                <w:color w:val="000000" w:themeColor="text1"/>
                <w:sz w:val="18"/>
                <w:szCs w:val="18"/>
              </w:rPr>
            </w:pPr>
            <w:r w:rsidRPr="00860456">
              <w:rPr>
                <w:rFonts w:cs="Calibri"/>
                <w:color w:val="000000" w:themeColor="text1"/>
                <w:sz w:val="18"/>
                <w:szCs w:val="18"/>
              </w:rPr>
              <w:t>7/265</w:t>
            </w:r>
          </w:p>
        </w:tc>
        <w:tc>
          <w:tcPr>
            <w:tcW w:w="0" w:type="auto"/>
          </w:tcPr>
          <w:p w14:paraId="460DF6F3" w14:textId="77777777" w:rsidR="00AF7E09" w:rsidRPr="00860456" w:rsidRDefault="00860456" w:rsidP="008D3D51">
            <w:pPr>
              <w:pStyle w:val="MediumGrid1-Accent31"/>
              <w:jc w:val="center"/>
              <w:rPr>
                <w:rFonts w:cs="Calibri"/>
                <w:color w:val="000000" w:themeColor="text1"/>
                <w:sz w:val="18"/>
                <w:szCs w:val="18"/>
              </w:rPr>
            </w:pPr>
            <w:r w:rsidRPr="00860456">
              <w:rPr>
                <w:rFonts w:cs="Calibri"/>
                <w:color w:val="000000" w:themeColor="text1"/>
                <w:sz w:val="18"/>
                <w:szCs w:val="18"/>
              </w:rPr>
              <w:t>2.6</w:t>
            </w:r>
          </w:p>
          <w:p w14:paraId="20C7A737" w14:textId="77777777" w:rsidR="00AF7E09" w:rsidRPr="00860456" w:rsidRDefault="00860456" w:rsidP="008D3D51">
            <w:pPr>
              <w:pStyle w:val="MediumGrid1-Accent31"/>
              <w:jc w:val="center"/>
              <w:rPr>
                <w:rFonts w:cs="Calibri"/>
                <w:color w:val="000000" w:themeColor="text1"/>
                <w:sz w:val="18"/>
                <w:szCs w:val="18"/>
              </w:rPr>
            </w:pPr>
            <w:r w:rsidRPr="00860456">
              <w:rPr>
                <w:rFonts w:cs="Calibri"/>
                <w:color w:val="000000" w:themeColor="text1"/>
                <w:sz w:val="18"/>
                <w:szCs w:val="18"/>
              </w:rPr>
              <w:t>(1.3-5.4</w:t>
            </w:r>
            <w:r w:rsidR="00AF7E09" w:rsidRPr="00860456">
              <w:rPr>
                <w:rFonts w:cs="Calibri"/>
                <w:color w:val="000000" w:themeColor="text1"/>
                <w:sz w:val="18"/>
                <w:szCs w:val="18"/>
              </w:rPr>
              <w:t>)</w:t>
            </w:r>
          </w:p>
        </w:tc>
        <w:tc>
          <w:tcPr>
            <w:tcW w:w="1014" w:type="dxa"/>
          </w:tcPr>
          <w:p w14:paraId="2666A1C7" w14:textId="77777777" w:rsidR="00AF7E09" w:rsidRPr="00860456" w:rsidRDefault="00860456" w:rsidP="008D3D51">
            <w:pPr>
              <w:jc w:val="center"/>
              <w:rPr>
                <w:rFonts w:ascii="Calibri" w:hAnsi="Calibri" w:cs="Arial"/>
                <w:color w:val="000000" w:themeColor="text1"/>
                <w:sz w:val="18"/>
                <w:szCs w:val="18"/>
              </w:rPr>
            </w:pPr>
            <w:r w:rsidRPr="00860456">
              <w:rPr>
                <w:rFonts w:ascii="Calibri" w:hAnsi="Calibri" w:cs="Arial"/>
                <w:color w:val="000000" w:themeColor="text1"/>
                <w:sz w:val="18"/>
                <w:szCs w:val="18"/>
              </w:rPr>
              <w:t>16/308</w:t>
            </w:r>
          </w:p>
          <w:p w14:paraId="4A591CFE" w14:textId="77777777" w:rsidR="00AF7E09" w:rsidRPr="00860456" w:rsidRDefault="00AF7E09" w:rsidP="008D3D51">
            <w:pPr>
              <w:pStyle w:val="MediumShading1-Accent11"/>
              <w:jc w:val="center"/>
              <w:rPr>
                <w:color w:val="000000" w:themeColor="text1"/>
                <w:sz w:val="18"/>
                <w:szCs w:val="18"/>
              </w:rPr>
            </w:pPr>
          </w:p>
        </w:tc>
        <w:tc>
          <w:tcPr>
            <w:tcW w:w="0" w:type="auto"/>
          </w:tcPr>
          <w:p w14:paraId="57BA23F9" w14:textId="77777777" w:rsidR="00AF7E09" w:rsidRPr="00F71525" w:rsidRDefault="00860456" w:rsidP="008D3D51">
            <w:pPr>
              <w:pStyle w:val="MediumShading1-Accent11"/>
              <w:jc w:val="center"/>
              <w:rPr>
                <w:color w:val="000000" w:themeColor="text1"/>
                <w:sz w:val="18"/>
                <w:szCs w:val="18"/>
              </w:rPr>
            </w:pPr>
            <w:r w:rsidRPr="00F71525">
              <w:rPr>
                <w:color w:val="000000" w:themeColor="text1"/>
                <w:sz w:val="18"/>
                <w:szCs w:val="18"/>
              </w:rPr>
              <w:t>5.2</w:t>
            </w:r>
          </w:p>
          <w:p w14:paraId="1B02F049" w14:textId="77777777" w:rsidR="00AF7E09" w:rsidRPr="00F71525" w:rsidRDefault="00860456" w:rsidP="008D3D51">
            <w:pPr>
              <w:pStyle w:val="MediumShading1-Accent11"/>
              <w:jc w:val="center"/>
              <w:rPr>
                <w:color w:val="000000" w:themeColor="text1"/>
                <w:sz w:val="18"/>
                <w:szCs w:val="18"/>
              </w:rPr>
            </w:pPr>
            <w:r w:rsidRPr="00F71525">
              <w:rPr>
                <w:color w:val="000000" w:themeColor="text1"/>
                <w:sz w:val="18"/>
                <w:szCs w:val="18"/>
              </w:rPr>
              <w:t>(3.2-8.3</w:t>
            </w:r>
            <w:r w:rsidR="00AF7E09" w:rsidRPr="00F71525">
              <w:rPr>
                <w:color w:val="000000" w:themeColor="text1"/>
                <w:sz w:val="18"/>
                <w:szCs w:val="18"/>
              </w:rPr>
              <w:t>)</w:t>
            </w:r>
          </w:p>
          <w:p w14:paraId="5AC8D86A" w14:textId="77777777" w:rsidR="00AF7E09" w:rsidRPr="00F71525" w:rsidRDefault="00AF7E09" w:rsidP="008D3D51">
            <w:pPr>
              <w:pStyle w:val="MediumShading1-Accent11"/>
              <w:jc w:val="center"/>
              <w:rPr>
                <w:color w:val="000000" w:themeColor="text1"/>
                <w:sz w:val="18"/>
                <w:szCs w:val="18"/>
              </w:rPr>
            </w:pPr>
          </w:p>
        </w:tc>
        <w:tc>
          <w:tcPr>
            <w:tcW w:w="0" w:type="auto"/>
            <w:gridSpan w:val="2"/>
          </w:tcPr>
          <w:p w14:paraId="662347AD" w14:textId="77777777" w:rsidR="00AF7E09" w:rsidRPr="00F71525" w:rsidRDefault="00F71525" w:rsidP="008D3D51">
            <w:pPr>
              <w:pStyle w:val="MediumGrid1-Accent31"/>
              <w:jc w:val="center"/>
              <w:rPr>
                <w:rFonts w:cs="Calibri"/>
                <w:color w:val="000000" w:themeColor="text1"/>
                <w:sz w:val="18"/>
                <w:szCs w:val="18"/>
              </w:rPr>
            </w:pPr>
            <w:r w:rsidRPr="00F71525">
              <w:rPr>
                <w:rFonts w:cs="Calibri"/>
                <w:color w:val="000000" w:themeColor="text1"/>
                <w:sz w:val="18"/>
                <w:szCs w:val="18"/>
              </w:rPr>
              <w:t>40/425</w:t>
            </w:r>
          </w:p>
        </w:tc>
        <w:tc>
          <w:tcPr>
            <w:tcW w:w="0" w:type="auto"/>
          </w:tcPr>
          <w:p w14:paraId="7281AAA3" w14:textId="77777777" w:rsidR="00AF7E09" w:rsidRPr="00F71525" w:rsidRDefault="00F71525" w:rsidP="008D3D51">
            <w:pPr>
              <w:pStyle w:val="MediumGrid1-Accent31"/>
              <w:jc w:val="center"/>
              <w:rPr>
                <w:rFonts w:cs="Calibri"/>
                <w:color w:val="000000" w:themeColor="text1"/>
                <w:sz w:val="18"/>
                <w:szCs w:val="18"/>
              </w:rPr>
            </w:pPr>
            <w:r w:rsidRPr="00F71525">
              <w:rPr>
                <w:rFonts w:cs="Calibri"/>
                <w:color w:val="000000" w:themeColor="text1"/>
                <w:sz w:val="18"/>
                <w:szCs w:val="18"/>
              </w:rPr>
              <w:t>9</w:t>
            </w:r>
            <w:r w:rsidR="00AF7E09" w:rsidRPr="00F71525">
              <w:rPr>
                <w:rFonts w:cs="Calibri"/>
                <w:color w:val="000000" w:themeColor="text1"/>
                <w:sz w:val="18"/>
                <w:szCs w:val="18"/>
              </w:rPr>
              <w:t>.5</w:t>
            </w:r>
          </w:p>
          <w:p w14:paraId="737C138B" w14:textId="77777777" w:rsidR="00AF7E09" w:rsidRPr="00F71525" w:rsidRDefault="00F71525" w:rsidP="008D3D51">
            <w:pPr>
              <w:pStyle w:val="MediumGrid1-Accent31"/>
              <w:jc w:val="center"/>
              <w:rPr>
                <w:rFonts w:cs="Calibri"/>
                <w:color w:val="000000" w:themeColor="text1"/>
                <w:sz w:val="18"/>
                <w:szCs w:val="18"/>
              </w:rPr>
            </w:pPr>
            <w:r w:rsidRPr="00F71525">
              <w:rPr>
                <w:rFonts w:cs="Calibri"/>
                <w:color w:val="000000" w:themeColor="text1"/>
                <w:sz w:val="18"/>
                <w:szCs w:val="18"/>
              </w:rPr>
              <w:t>(</w:t>
            </w:r>
            <w:r w:rsidR="00AF7E09" w:rsidRPr="00F71525">
              <w:rPr>
                <w:rFonts w:cs="Calibri"/>
                <w:color w:val="000000" w:themeColor="text1"/>
                <w:sz w:val="18"/>
                <w:szCs w:val="18"/>
              </w:rPr>
              <w:t>7</w:t>
            </w:r>
            <w:r w:rsidRPr="00F71525">
              <w:rPr>
                <w:rFonts w:cs="Calibri"/>
                <w:color w:val="000000" w:themeColor="text1"/>
                <w:sz w:val="18"/>
                <w:szCs w:val="18"/>
              </w:rPr>
              <w:t>.0-12.7</w:t>
            </w:r>
            <w:r w:rsidR="00AF7E09" w:rsidRPr="00F71525">
              <w:rPr>
                <w:rFonts w:cs="Calibri"/>
                <w:color w:val="000000" w:themeColor="text1"/>
                <w:sz w:val="18"/>
                <w:szCs w:val="18"/>
              </w:rPr>
              <w:t>)</w:t>
            </w:r>
          </w:p>
        </w:tc>
      </w:tr>
      <w:tr w:rsidR="00ED3446" w:rsidRPr="00ED3446" w14:paraId="593B7F19" w14:textId="77777777" w:rsidTr="00C0198C">
        <w:trPr>
          <w:trHeight w:val="20"/>
        </w:trPr>
        <w:tc>
          <w:tcPr>
            <w:tcW w:w="14067" w:type="dxa"/>
            <w:gridSpan w:val="15"/>
            <w:shd w:val="clear" w:color="auto" w:fill="E6E6E6"/>
          </w:tcPr>
          <w:p w14:paraId="6ADDC781" w14:textId="53D122E3" w:rsidR="00AF7E09" w:rsidRPr="00ED3446" w:rsidRDefault="00193E2D" w:rsidP="008D3D51">
            <w:pPr>
              <w:pStyle w:val="MediumShading1-Accent11"/>
              <w:rPr>
                <w:color w:val="FF0000"/>
                <w:sz w:val="18"/>
                <w:szCs w:val="18"/>
              </w:rPr>
            </w:pPr>
            <w:r w:rsidRPr="00656837">
              <w:rPr>
                <w:bCs/>
                <w:color w:val="000000" w:themeColor="text1"/>
                <w:sz w:val="18"/>
                <w:szCs w:val="18"/>
              </w:rPr>
              <w:t>Program coverage</w:t>
            </w:r>
            <w:r w:rsidRPr="00656837">
              <w:rPr>
                <w:bCs/>
                <w:color w:val="000000" w:themeColor="text1"/>
                <w:sz w:val="18"/>
                <w:szCs w:val="18"/>
                <w:vertAlign w:val="superscript"/>
              </w:rPr>
              <w:t xml:space="preserve"> -</w:t>
            </w:r>
            <w:r w:rsidRPr="00656837">
              <w:rPr>
                <w:color w:val="000000" w:themeColor="text1"/>
                <w:sz w:val="18"/>
                <w:szCs w:val="18"/>
              </w:rPr>
              <w:t xml:space="preserve"> Target of ≥ 95% for measles and ≥ 90% for vitamin A supplementation</w:t>
            </w:r>
          </w:p>
        </w:tc>
      </w:tr>
      <w:tr w:rsidR="00C0198C" w:rsidRPr="00ED3446" w14:paraId="5B003EBE" w14:textId="77777777" w:rsidTr="00C0198C">
        <w:trPr>
          <w:gridAfter w:val="1"/>
          <w:wAfter w:w="10" w:type="dxa"/>
          <w:trHeight w:val="288"/>
        </w:trPr>
        <w:tc>
          <w:tcPr>
            <w:tcW w:w="0" w:type="auto"/>
            <w:shd w:val="clear" w:color="auto" w:fill="auto"/>
            <w:tcMar>
              <w:top w:w="28" w:type="dxa"/>
              <w:bottom w:w="28" w:type="dxa"/>
            </w:tcMar>
          </w:tcPr>
          <w:p w14:paraId="5A87B6D3" w14:textId="77777777" w:rsidR="00656837" w:rsidRPr="00656837" w:rsidRDefault="00656837" w:rsidP="00656837">
            <w:pPr>
              <w:pStyle w:val="MediumShading1-Accent11"/>
              <w:rPr>
                <w:rFonts w:asciiTheme="minorHAnsi" w:hAnsiTheme="minorHAnsi" w:cstheme="minorHAnsi"/>
                <w:bCs/>
                <w:iCs/>
                <w:color w:val="000000" w:themeColor="text1"/>
                <w:sz w:val="18"/>
                <w:szCs w:val="18"/>
                <w:lang w:val="en-GB"/>
              </w:rPr>
            </w:pPr>
            <w:r w:rsidRPr="00656837">
              <w:rPr>
                <w:rFonts w:asciiTheme="minorHAnsi" w:hAnsiTheme="minorHAnsi" w:cstheme="minorHAnsi"/>
                <w:bCs/>
                <w:iCs/>
                <w:color w:val="000000" w:themeColor="text1"/>
                <w:sz w:val="18"/>
                <w:szCs w:val="18"/>
                <w:lang w:val="en-GB"/>
              </w:rPr>
              <w:lastRenderedPageBreak/>
              <w:t xml:space="preserve">Measles vaccination with card or recall </w:t>
            </w:r>
            <w:bookmarkStart w:id="6" w:name="OLE_LINK8"/>
            <w:r w:rsidRPr="00656837">
              <w:rPr>
                <w:rFonts w:asciiTheme="minorHAnsi" w:hAnsiTheme="minorHAnsi" w:cstheme="minorHAnsi"/>
                <w:bCs/>
                <w:iCs/>
                <w:color w:val="000000" w:themeColor="text1"/>
                <w:sz w:val="18"/>
                <w:szCs w:val="18"/>
                <w:lang w:val="en-GB"/>
              </w:rPr>
              <w:t>(9-59 months)</w:t>
            </w:r>
            <w:bookmarkEnd w:id="6"/>
          </w:p>
        </w:tc>
        <w:tc>
          <w:tcPr>
            <w:tcW w:w="0" w:type="auto"/>
            <w:shd w:val="clear" w:color="auto" w:fill="auto"/>
            <w:tcMar>
              <w:top w:w="28" w:type="dxa"/>
              <w:bottom w:w="28" w:type="dxa"/>
            </w:tcMar>
          </w:tcPr>
          <w:p w14:paraId="237DA734" w14:textId="333712FB" w:rsidR="00656837" w:rsidRPr="00656837" w:rsidRDefault="00656837" w:rsidP="00656837">
            <w:pPr>
              <w:pStyle w:val="MediumShading1-Accent1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218/</w:t>
            </w:r>
            <w:r w:rsidR="00EC2A6C">
              <w:rPr>
                <w:rFonts w:asciiTheme="minorHAnsi" w:hAnsiTheme="minorHAnsi" w:cstheme="minorHAnsi"/>
                <w:color w:val="000000" w:themeColor="text1"/>
                <w:sz w:val="18"/>
                <w:szCs w:val="18"/>
              </w:rPr>
              <w:t>220</w:t>
            </w:r>
          </w:p>
        </w:tc>
        <w:tc>
          <w:tcPr>
            <w:tcW w:w="0" w:type="auto"/>
            <w:shd w:val="clear" w:color="auto" w:fill="auto"/>
          </w:tcPr>
          <w:p w14:paraId="2684349C" w14:textId="77777777" w:rsidR="00656837" w:rsidRPr="00656837" w:rsidRDefault="00656837" w:rsidP="00656837">
            <w:pPr>
              <w:pStyle w:val="MediumShading1-Accent1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99.1 (96.8-99.7)</w:t>
            </w:r>
          </w:p>
        </w:tc>
        <w:tc>
          <w:tcPr>
            <w:tcW w:w="0" w:type="auto"/>
          </w:tcPr>
          <w:p w14:paraId="38E2F96C" w14:textId="77777777" w:rsidR="00656837" w:rsidRPr="00656837" w:rsidRDefault="00656837" w:rsidP="00656837">
            <w:pPr>
              <w:pStyle w:val="MediumGrid1-Accent3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320/323</w:t>
            </w:r>
          </w:p>
        </w:tc>
        <w:tc>
          <w:tcPr>
            <w:tcW w:w="0" w:type="auto"/>
          </w:tcPr>
          <w:p w14:paraId="76877946" w14:textId="77777777" w:rsidR="00656837" w:rsidRPr="00656837" w:rsidRDefault="00656837" w:rsidP="00656837">
            <w:pPr>
              <w:pStyle w:val="MediumGrid1-Accent3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99.1 (96.3-99.8)</w:t>
            </w:r>
          </w:p>
        </w:tc>
        <w:tc>
          <w:tcPr>
            <w:tcW w:w="0" w:type="auto"/>
          </w:tcPr>
          <w:p w14:paraId="464478DA" w14:textId="77777777" w:rsidR="00656837" w:rsidRPr="00656837" w:rsidRDefault="00656837" w:rsidP="00656837">
            <w:pPr>
              <w:pStyle w:val="MediumGrid1-Accent3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194/197</w:t>
            </w:r>
          </w:p>
        </w:tc>
        <w:tc>
          <w:tcPr>
            <w:tcW w:w="0" w:type="auto"/>
          </w:tcPr>
          <w:p w14:paraId="4BDD17F0" w14:textId="77777777" w:rsidR="00656837" w:rsidRPr="00656837" w:rsidRDefault="00656837" w:rsidP="00656837">
            <w:pPr>
              <w:pStyle w:val="MediumGrid1-Accent3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98.5 (93.6-99.7)</w:t>
            </w:r>
          </w:p>
        </w:tc>
        <w:tc>
          <w:tcPr>
            <w:tcW w:w="0" w:type="auto"/>
          </w:tcPr>
          <w:p w14:paraId="7BEC3CBB" w14:textId="01E07D7C" w:rsidR="00656837" w:rsidRPr="00D0361E" w:rsidRDefault="00EC2A6C" w:rsidP="00656837">
            <w:pPr>
              <w:pStyle w:val="MediumGrid1-Accent31"/>
              <w:jc w:val="center"/>
              <w:rPr>
                <w:rFonts w:asciiTheme="minorHAnsi" w:hAnsiTheme="minorHAnsi" w:cstheme="minorHAnsi"/>
                <w:color w:val="000000" w:themeColor="text1"/>
                <w:sz w:val="18"/>
                <w:szCs w:val="18"/>
              </w:rPr>
            </w:pPr>
            <w:r w:rsidRPr="00D0361E">
              <w:rPr>
                <w:rFonts w:asciiTheme="minorHAnsi" w:hAnsiTheme="minorHAnsi" w:cstheme="minorHAnsi"/>
                <w:color w:val="000000" w:themeColor="text1"/>
                <w:sz w:val="18"/>
                <w:szCs w:val="18"/>
              </w:rPr>
              <w:t>252/254</w:t>
            </w:r>
          </w:p>
        </w:tc>
        <w:tc>
          <w:tcPr>
            <w:tcW w:w="0" w:type="auto"/>
          </w:tcPr>
          <w:p w14:paraId="30E2DD60" w14:textId="0E5BC91D" w:rsidR="00656837" w:rsidRPr="00D0361E" w:rsidRDefault="00D0361E" w:rsidP="00656837">
            <w:pPr>
              <w:pStyle w:val="MediumGrid1-Accent31"/>
              <w:jc w:val="center"/>
              <w:rPr>
                <w:rFonts w:asciiTheme="minorHAnsi" w:hAnsiTheme="minorHAnsi" w:cstheme="minorHAnsi"/>
                <w:color w:val="000000" w:themeColor="text1"/>
                <w:sz w:val="18"/>
                <w:szCs w:val="18"/>
              </w:rPr>
            </w:pPr>
            <w:r w:rsidRPr="00D0361E">
              <w:rPr>
                <w:rFonts w:asciiTheme="minorHAnsi" w:hAnsiTheme="minorHAnsi" w:cstheme="minorHAnsi"/>
                <w:color w:val="000000" w:themeColor="text1"/>
                <w:sz w:val="18"/>
                <w:szCs w:val="18"/>
              </w:rPr>
              <w:t>99.2 (95.9-99.7</w:t>
            </w:r>
            <w:r w:rsidR="00656837" w:rsidRPr="00D0361E">
              <w:rPr>
                <w:rFonts w:asciiTheme="minorHAnsi" w:hAnsiTheme="minorHAnsi" w:cstheme="minorHAnsi"/>
                <w:color w:val="000000" w:themeColor="text1"/>
                <w:sz w:val="18"/>
                <w:szCs w:val="18"/>
              </w:rPr>
              <w:t>)</w:t>
            </w:r>
          </w:p>
        </w:tc>
        <w:tc>
          <w:tcPr>
            <w:tcW w:w="1014" w:type="dxa"/>
          </w:tcPr>
          <w:p w14:paraId="0A538711" w14:textId="77777777" w:rsidR="00656837" w:rsidRPr="00D0361E" w:rsidRDefault="00656837" w:rsidP="00656837">
            <w:pPr>
              <w:jc w:val="center"/>
              <w:rPr>
                <w:rFonts w:asciiTheme="minorHAnsi" w:hAnsiTheme="minorHAnsi" w:cstheme="minorHAnsi"/>
                <w:color w:val="000000" w:themeColor="text1"/>
                <w:sz w:val="18"/>
                <w:szCs w:val="18"/>
              </w:rPr>
            </w:pPr>
            <w:r w:rsidRPr="00D0361E">
              <w:rPr>
                <w:rFonts w:asciiTheme="minorHAnsi" w:eastAsia="Calibri" w:hAnsiTheme="minorHAnsi" w:cstheme="minorHAnsi"/>
                <w:color w:val="000000" w:themeColor="text1"/>
                <w:sz w:val="18"/>
                <w:szCs w:val="18"/>
              </w:rPr>
              <w:t>290/292</w:t>
            </w:r>
          </w:p>
        </w:tc>
        <w:tc>
          <w:tcPr>
            <w:tcW w:w="0" w:type="auto"/>
          </w:tcPr>
          <w:p w14:paraId="41714CD3" w14:textId="336DCA9C" w:rsidR="00656837" w:rsidRPr="00D0361E" w:rsidRDefault="00EC2A6C" w:rsidP="00656837">
            <w:pPr>
              <w:pStyle w:val="MediumShading1-Accent11"/>
              <w:jc w:val="center"/>
              <w:rPr>
                <w:rFonts w:asciiTheme="minorHAnsi" w:hAnsiTheme="minorHAnsi" w:cstheme="minorHAnsi"/>
                <w:color w:val="000000" w:themeColor="text1"/>
                <w:sz w:val="18"/>
                <w:szCs w:val="18"/>
              </w:rPr>
            </w:pPr>
            <w:r w:rsidRPr="00D0361E">
              <w:rPr>
                <w:rFonts w:asciiTheme="minorHAnsi" w:hAnsiTheme="minorHAnsi" w:cstheme="minorHAnsi"/>
                <w:color w:val="000000" w:themeColor="text1"/>
                <w:sz w:val="18"/>
                <w:szCs w:val="18"/>
              </w:rPr>
              <w:t>99.4</w:t>
            </w:r>
            <w:r w:rsidR="00656837" w:rsidRPr="00D0361E">
              <w:rPr>
                <w:rFonts w:asciiTheme="minorHAnsi" w:hAnsiTheme="minorHAnsi" w:cstheme="minorHAnsi"/>
                <w:color w:val="000000" w:themeColor="text1"/>
                <w:sz w:val="18"/>
                <w:szCs w:val="18"/>
              </w:rPr>
              <w:t xml:space="preserve"> (97.5-99.8)</w:t>
            </w:r>
          </w:p>
        </w:tc>
        <w:tc>
          <w:tcPr>
            <w:tcW w:w="0" w:type="auto"/>
            <w:gridSpan w:val="2"/>
          </w:tcPr>
          <w:p w14:paraId="329D1697" w14:textId="77777777" w:rsidR="00656837" w:rsidRPr="00656837" w:rsidRDefault="00656837" w:rsidP="00656837">
            <w:pPr>
              <w:pStyle w:val="MediumGrid1-Accent3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392/392</w:t>
            </w:r>
          </w:p>
        </w:tc>
        <w:tc>
          <w:tcPr>
            <w:tcW w:w="0" w:type="auto"/>
          </w:tcPr>
          <w:p w14:paraId="4F7873D3" w14:textId="77777777" w:rsidR="00656837" w:rsidRPr="00656837" w:rsidRDefault="00656837" w:rsidP="00656837">
            <w:pPr>
              <w:pStyle w:val="MediumGrid1-Accent31"/>
              <w:jc w:val="center"/>
              <w:rPr>
                <w:rFonts w:asciiTheme="minorHAnsi" w:hAnsiTheme="minorHAnsi" w:cstheme="minorHAnsi"/>
                <w:color w:val="000000" w:themeColor="text1"/>
                <w:sz w:val="18"/>
                <w:szCs w:val="18"/>
              </w:rPr>
            </w:pPr>
            <w:r w:rsidRPr="00656837">
              <w:rPr>
                <w:rFonts w:asciiTheme="minorHAnsi" w:hAnsiTheme="minorHAnsi" w:cstheme="minorHAnsi"/>
                <w:color w:val="000000" w:themeColor="text1"/>
                <w:sz w:val="18"/>
                <w:szCs w:val="18"/>
              </w:rPr>
              <w:t>100.0 (100.0-100.0)</w:t>
            </w:r>
          </w:p>
        </w:tc>
      </w:tr>
      <w:tr w:rsidR="00C0198C" w:rsidRPr="00ED3446" w14:paraId="227632CB" w14:textId="77777777" w:rsidTr="00C0198C">
        <w:trPr>
          <w:gridAfter w:val="1"/>
          <w:wAfter w:w="10" w:type="dxa"/>
          <w:trHeight w:val="20"/>
        </w:trPr>
        <w:tc>
          <w:tcPr>
            <w:tcW w:w="0" w:type="auto"/>
            <w:shd w:val="clear" w:color="auto" w:fill="auto"/>
            <w:tcMar>
              <w:top w:w="28" w:type="dxa"/>
              <w:bottom w:w="28" w:type="dxa"/>
            </w:tcMar>
          </w:tcPr>
          <w:p w14:paraId="3373D7BD" w14:textId="77777777" w:rsidR="00656837" w:rsidRPr="00656837" w:rsidRDefault="00656837" w:rsidP="00656837">
            <w:pPr>
              <w:pStyle w:val="MediumShading1-Accent11"/>
              <w:rPr>
                <w:bCs/>
                <w:iCs/>
                <w:color w:val="000000" w:themeColor="text1"/>
                <w:sz w:val="18"/>
                <w:szCs w:val="18"/>
                <w:lang w:val="en-GB"/>
              </w:rPr>
            </w:pPr>
            <w:r w:rsidRPr="00656837">
              <w:rPr>
                <w:bCs/>
                <w:iCs/>
                <w:color w:val="000000" w:themeColor="text1"/>
                <w:sz w:val="18"/>
                <w:szCs w:val="18"/>
                <w:lang w:val="en-GB"/>
              </w:rPr>
              <w:t>Vitamin A supplementation within past 6 months with card or recall (6-59 months)</w:t>
            </w:r>
          </w:p>
        </w:tc>
        <w:tc>
          <w:tcPr>
            <w:tcW w:w="0" w:type="auto"/>
            <w:shd w:val="clear" w:color="auto" w:fill="auto"/>
            <w:tcMar>
              <w:top w:w="28" w:type="dxa"/>
              <w:bottom w:w="28" w:type="dxa"/>
            </w:tcMar>
          </w:tcPr>
          <w:p w14:paraId="7E2849E5" w14:textId="77777777" w:rsidR="00656837" w:rsidRPr="00656837" w:rsidRDefault="00656837" w:rsidP="00656837">
            <w:pPr>
              <w:pStyle w:val="MediumShading1-Accent11"/>
              <w:jc w:val="center"/>
              <w:rPr>
                <w:color w:val="000000" w:themeColor="text1"/>
                <w:sz w:val="18"/>
                <w:szCs w:val="18"/>
              </w:rPr>
            </w:pPr>
            <w:r w:rsidRPr="00656837">
              <w:rPr>
                <w:rFonts w:asciiTheme="minorHAnsi" w:hAnsiTheme="minorHAnsi" w:cstheme="minorHAnsi"/>
                <w:color w:val="000000" w:themeColor="text1"/>
                <w:sz w:val="18"/>
                <w:szCs w:val="18"/>
              </w:rPr>
              <w:t>235/238</w:t>
            </w:r>
          </w:p>
        </w:tc>
        <w:tc>
          <w:tcPr>
            <w:tcW w:w="0" w:type="auto"/>
            <w:shd w:val="clear" w:color="auto" w:fill="auto"/>
          </w:tcPr>
          <w:p w14:paraId="6AA7C708" w14:textId="77777777" w:rsidR="00656837" w:rsidRPr="00656837" w:rsidRDefault="00656837" w:rsidP="00656837">
            <w:pPr>
              <w:pStyle w:val="MediumShading1-Accent11"/>
              <w:jc w:val="center"/>
              <w:rPr>
                <w:color w:val="000000" w:themeColor="text1"/>
                <w:sz w:val="18"/>
                <w:szCs w:val="18"/>
              </w:rPr>
            </w:pPr>
            <w:r w:rsidRPr="00656837">
              <w:rPr>
                <w:rFonts w:asciiTheme="minorHAnsi" w:hAnsiTheme="minorHAnsi" w:cstheme="minorHAnsi"/>
                <w:color w:val="000000" w:themeColor="text1"/>
                <w:sz w:val="18"/>
                <w:szCs w:val="18"/>
              </w:rPr>
              <w:t>98.7 (95.4-99.7)</w:t>
            </w:r>
          </w:p>
        </w:tc>
        <w:tc>
          <w:tcPr>
            <w:tcW w:w="0" w:type="auto"/>
          </w:tcPr>
          <w:p w14:paraId="418B6D06" w14:textId="77777777" w:rsidR="00656837" w:rsidRPr="00656837" w:rsidRDefault="00656837" w:rsidP="00656837">
            <w:pPr>
              <w:pStyle w:val="MediumGrid1-Accent31"/>
              <w:jc w:val="center"/>
              <w:rPr>
                <w:rFonts w:cs="Calibri"/>
                <w:color w:val="000000" w:themeColor="text1"/>
                <w:sz w:val="18"/>
                <w:szCs w:val="18"/>
              </w:rPr>
            </w:pPr>
            <w:r w:rsidRPr="00656837">
              <w:rPr>
                <w:rFonts w:asciiTheme="minorHAnsi" w:hAnsiTheme="minorHAnsi" w:cstheme="minorHAnsi"/>
                <w:color w:val="000000" w:themeColor="text1"/>
                <w:sz w:val="18"/>
                <w:szCs w:val="18"/>
              </w:rPr>
              <w:t>307/339</w:t>
            </w:r>
          </w:p>
        </w:tc>
        <w:tc>
          <w:tcPr>
            <w:tcW w:w="0" w:type="auto"/>
          </w:tcPr>
          <w:p w14:paraId="1CE26755" w14:textId="77777777" w:rsidR="00656837" w:rsidRPr="00656837" w:rsidRDefault="00656837" w:rsidP="00656837">
            <w:pPr>
              <w:pStyle w:val="MediumGrid1-Accent31"/>
              <w:jc w:val="center"/>
              <w:rPr>
                <w:rFonts w:cs="Calibri"/>
                <w:color w:val="000000" w:themeColor="text1"/>
                <w:sz w:val="18"/>
                <w:szCs w:val="18"/>
              </w:rPr>
            </w:pPr>
            <w:r w:rsidRPr="00656837">
              <w:rPr>
                <w:rFonts w:asciiTheme="minorHAnsi" w:hAnsiTheme="minorHAnsi" w:cstheme="minorHAnsi"/>
                <w:color w:val="000000" w:themeColor="text1"/>
                <w:sz w:val="18"/>
                <w:szCs w:val="18"/>
              </w:rPr>
              <w:t>90.6 (84.5-94.4)</w:t>
            </w:r>
          </w:p>
        </w:tc>
        <w:tc>
          <w:tcPr>
            <w:tcW w:w="0" w:type="auto"/>
          </w:tcPr>
          <w:p w14:paraId="34A2EDCA" w14:textId="77777777" w:rsidR="00656837" w:rsidRPr="00656837" w:rsidRDefault="00656837" w:rsidP="00656837">
            <w:pPr>
              <w:pStyle w:val="MediumGrid1-Accent31"/>
              <w:jc w:val="center"/>
              <w:rPr>
                <w:rFonts w:cs="Calibri"/>
                <w:color w:val="000000" w:themeColor="text1"/>
                <w:sz w:val="18"/>
                <w:szCs w:val="18"/>
              </w:rPr>
            </w:pPr>
            <w:r w:rsidRPr="00656837">
              <w:rPr>
                <w:rFonts w:asciiTheme="minorHAnsi" w:hAnsiTheme="minorHAnsi" w:cstheme="minorHAnsi"/>
                <w:color w:val="000000" w:themeColor="text1"/>
                <w:sz w:val="18"/>
                <w:szCs w:val="18"/>
              </w:rPr>
              <w:t>204/217</w:t>
            </w:r>
          </w:p>
        </w:tc>
        <w:tc>
          <w:tcPr>
            <w:tcW w:w="0" w:type="auto"/>
          </w:tcPr>
          <w:p w14:paraId="698923EA" w14:textId="77777777" w:rsidR="00656837" w:rsidRPr="00656837" w:rsidRDefault="00656837" w:rsidP="00656837">
            <w:pPr>
              <w:pStyle w:val="MediumGrid1-Accent31"/>
              <w:jc w:val="center"/>
              <w:rPr>
                <w:rFonts w:cs="Calibri"/>
                <w:color w:val="000000" w:themeColor="text1"/>
                <w:sz w:val="18"/>
                <w:szCs w:val="18"/>
              </w:rPr>
            </w:pPr>
            <w:r w:rsidRPr="00656837">
              <w:rPr>
                <w:rFonts w:asciiTheme="minorHAnsi" w:hAnsiTheme="minorHAnsi" w:cstheme="minorHAnsi"/>
                <w:color w:val="000000" w:themeColor="text1"/>
                <w:sz w:val="18"/>
                <w:szCs w:val="18"/>
              </w:rPr>
              <w:t>94.0 (84.8-97.8)</w:t>
            </w:r>
          </w:p>
        </w:tc>
        <w:tc>
          <w:tcPr>
            <w:tcW w:w="0" w:type="auto"/>
          </w:tcPr>
          <w:p w14:paraId="4D33B76D" w14:textId="29CCDA6E" w:rsidR="00656837" w:rsidRPr="00D0361E" w:rsidRDefault="00307EBE" w:rsidP="00656837">
            <w:pPr>
              <w:pStyle w:val="MediumGrid1-Accent31"/>
              <w:jc w:val="center"/>
              <w:rPr>
                <w:rFonts w:cs="Calibri"/>
                <w:color w:val="000000" w:themeColor="text1"/>
                <w:sz w:val="18"/>
                <w:szCs w:val="18"/>
              </w:rPr>
            </w:pPr>
            <w:r w:rsidRPr="00D0361E">
              <w:rPr>
                <w:rFonts w:asciiTheme="minorHAnsi" w:hAnsiTheme="minorHAnsi" w:cstheme="minorHAnsi"/>
                <w:color w:val="000000" w:themeColor="text1"/>
                <w:sz w:val="18"/>
                <w:szCs w:val="18"/>
              </w:rPr>
              <w:t>239/265</w:t>
            </w:r>
          </w:p>
        </w:tc>
        <w:tc>
          <w:tcPr>
            <w:tcW w:w="0" w:type="auto"/>
          </w:tcPr>
          <w:p w14:paraId="5410AE42" w14:textId="77777777" w:rsidR="00656837" w:rsidRPr="00D0361E" w:rsidRDefault="00656837" w:rsidP="00656837">
            <w:pPr>
              <w:pStyle w:val="MediumGrid1-Accent31"/>
              <w:jc w:val="center"/>
              <w:rPr>
                <w:rFonts w:cs="Calibri"/>
                <w:color w:val="000000" w:themeColor="text1"/>
                <w:sz w:val="18"/>
                <w:szCs w:val="18"/>
              </w:rPr>
            </w:pPr>
            <w:r w:rsidRPr="00D0361E">
              <w:rPr>
                <w:rFonts w:asciiTheme="minorHAnsi" w:hAnsiTheme="minorHAnsi" w:cstheme="minorHAnsi"/>
                <w:color w:val="000000" w:themeColor="text1"/>
                <w:sz w:val="18"/>
                <w:szCs w:val="18"/>
              </w:rPr>
              <w:t>90.3 (79.4-95.7)</w:t>
            </w:r>
          </w:p>
        </w:tc>
        <w:tc>
          <w:tcPr>
            <w:tcW w:w="1014" w:type="dxa"/>
          </w:tcPr>
          <w:p w14:paraId="1EF9F5C4" w14:textId="77777777" w:rsidR="00656837" w:rsidRPr="00D0361E" w:rsidRDefault="00656837" w:rsidP="00656837">
            <w:pPr>
              <w:pStyle w:val="MediumShading1-Accent11"/>
              <w:jc w:val="center"/>
              <w:rPr>
                <w:color w:val="000000" w:themeColor="text1"/>
                <w:sz w:val="18"/>
                <w:szCs w:val="18"/>
              </w:rPr>
            </w:pPr>
            <w:r w:rsidRPr="00D0361E">
              <w:rPr>
                <w:rFonts w:asciiTheme="minorHAnsi" w:hAnsiTheme="minorHAnsi" w:cstheme="minorHAnsi"/>
                <w:color w:val="000000" w:themeColor="text1"/>
                <w:sz w:val="18"/>
                <w:szCs w:val="18"/>
              </w:rPr>
              <w:t>306/309</w:t>
            </w:r>
          </w:p>
        </w:tc>
        <w:tc>
          <w:tcPr>
            <w:tcW w:w="0" w:type="auto"/>
          </w:tcPr>
          <w:p w14:paraId="7656273B" w14:textId="77777777" w:rsidR="00656837" w:rsidRPr="00D0361E" w:rsidRDefault="00656837" w:rsidP="00656837">
            <w:pPr>
              <w:pStyle w:val="MediumShading1-Accent11"/>
              <w:jc w:val="center"/>
              <w:rPr>
                <w:color w:val="000000" w:themeColor="text1"/>
                <w:sz w:val="18"/>
                <w:szCs w:val="18"/>
              </w:rPr>
            </w:pPr>
            <w:r w:rsidRPr="00D0361E">
              <w:rPr>
                <w:rFonts w:asciiTheme="minorHAnsi" w:hAnsiTheme="minorHAnsi" w:cstheme="minorHAnsi"/>
                <w:color w:val="000000" w:themeColor="text1"/>
                <w:sz w:val="18"/>
                <w:szCs w:val="18"/>
              </w:rPr>
              <w:t>99.0 (96.0-99.8)</w:t>
            </w:r>
          </w:p>
        </w:tc>
        <w:tc>
          <w:tcPr>
            <w:tcW w:w="0" w:type="auto"/>
            <w:gridSpan w:val="2"/>
          </w:tcPr>
          <w:p w14:paraId="622C0A21" w14:textId="77777777" w:rsidR="00656837" w:rsidRPr="00656837" w:rsidRDefault="00656837" w:rsidP="00656837">
            <w:pPr>
              <w:pStyle w:val="MediumGrid1-Accent31"/>
              <w:jc w:val="center"/>
              <w:rPr>
                <w:rFonts w:cs="Calibri"/>
                <w:color w:val="000000" w:themeColor="text1"/>
                <w:sz w:val="18"/>
                <w:szCs w:val="18"/>
              </w:rPr>
            </w:pPr>
            <w:r w:rsidRPr="00656837">
              <w:rPr>
                <w:rFonts w:asciiTheme="minorHAnsi" w:hAnsiTheme="minorHAnsi" w:cstheme="minorHAnsi"/>
                <w:color w:val="000000" w:themeColor="text1"/>
                <w:sz w:val="18"/>
                <w:szCs w:val="18"/>
              </w:rPr>
              <w:t>420/426</w:t>
            </w:r>
          </w:p>
        </w:tc>
        <w:tc>
          <w:tcPr>
            <w:tcW w:w="0" w:type="auto"/>
          </w:tcPr>
          <w:p w14:paraId="4E8D6C07" w14:textId="77777777" w:rsidR="00656837" w:rsidRPr="00656837" w:rsidRDefault="00656837" w:rsidP="00656837">
            <w:pPr>
              <w:pStyle w:val="MediumGrid1-Accent31"/>
              <w:jc w:val="center"/>
              <w:rPr>
                <w:rFonts w:cs="Calibri"/>
                <w:color w:val="000000" w:themeColor="text1"/>
                <w:sz w:val="18"/>
                <w:szCs w:val="18"/>
              </w:rPr>
            </w:pPr>
            <w:r w:rsidRPr="00656837">
              <w:rPr>
                <w:rFonts w:asciiTheme="minorHAnsi" w:hAnsiTheme="minorHAnsi" w:cstheme="minorHAnsi"/>
                <w:color w:val="000000" w:themeColor="text1"/>
                <w:sz w:val="18"/>
                <w:szCs w:val="18"/>
              </w:rPr>
              <w:t>98.6 (99.4-97.0)</w:t>
            </w:r>
          </w:p>
        </w:tc>
      </w:tr>
      <w:tr w:rsidR="00C0198C" w:rsidRPr="00ED3446" w14:paraId="2C7D7666" w14:textId="77777777" w:rsidTr="00C0198C">
        <w:trPr>
          <w:gridAfter w:val="1"/>
          <w:wAfter w:w="10" w:type="dxa"/>
          <w:trHeight w:val="20"/>
        </w:trPr>
        <w:tc>
          <w:tcPr>
            <w:tcW w:w="0" w:type="auto"/>
            <w:shd w:val="clear" w:color="auto" w:fill="auto"/>
            <w:tcMar>
              <w:top w:w="28" w:type="dxa"/>
              <w:bottom w:w="28" w:type="dxa"/>
            </w:tcMar>
          </w:tcPr>
          <w:p w14:paraId="2B875EF4" w14:textId="77777777" w:rsidR="000C372C" w:rsidRPr="00656837" w:rsidRDefault="000C372C" w:rsidP="000C372C">
            <w:pPr>
              <w:rPr>
                <w:rFonts w:asciiTheme="minorHAnsi" w:hAnsiTheme="minorHAnsi" w:cstheme="minorHAnsi"/>
                <w:color w:val="000000" w:themeColor="text1"/>
                <w:sz w:val="18"/>
                <w:szCs w:val="20"/>
              </w:rPr>
            </w:pPr>
            <w:r w:rsidRPr="00656837">
              <w:rPr>
                <w:rFonts w:asciiTheme="minorHAnsi" w:hAnsiTheme="minorHAnsi" w:cstheme="minorHAnsi"/>
                <w:bCs/>
                <w:color w:val="000000" w:themeColor="text1"/>
                <w:sz w:val="18"/>
                <w:szCs w:val="20"/>
              </w:rPr>
              <w:t>Acutely malnourished children enrolled in a selective feeding program (combines classifi</w:t>
            </w:r>
            <w:r w:rsidR="0039116D">
              <w:rPr>
                <w:rFonts w:asciiTheme="minorHAnsi" w:hAnsiTheme="minorHAnsi" w:cstheme="minorHAnsi"/>
                <w:bCs/>
                <w:color w:val="000000" w:themeColor="text1"/>
                <w:sz w:val="18"/>
                <w:szCs w:val="20"/>
              </w:rPr>
              <w:t>ication by MUAC and/or WHZ</w:t>
            </w:r>
            <w:r w:rsidRPr="00656837">
              <w:rPr>
                <w:rFonts w:asciiTheme="minorHAnsi" w:hAnsiTheme="minorHAnsi" w:cstheme="minorHAnsi"/>
                <w:bCs/>
                <w:color w:val="000000" w:themeColor="text1"/>
                <w:sz w:val="18"/>
                <w:szCs w:val="20"/>
              </w:rPr>
              <w:t>)</w:t>
            </w:r>
          </w:p>
        </w:tc>
        <w:tc>
          <w:tcPr>
            <w:tcW w:w="0" w:type="auto"/>
            <w:shd w:val="clear" w:color="auto" w:fill="auto"/>
            <w:tcMar>
              <w:top w:w="28" w:type="dxa"/>
              <w:bottom w:w="28" w:type="dxa"/>
            </w:tcMar>
          </w:tcPr>
          <w:p w14:paraId="03527BE1" w14:textId="77777777" w:rsidR="000C372C" w:rsidRPr="00656837" w:rsidRDefault="00232159" w:rsidP="000C372C">
            <w:pPr>
              <w:pStyle w:val="MediumShading1-Accent11"/>
              <w:jc w:val="center"/>
              <w:rPr>
                <w:rFonts w:asciiTheme="minorHAnsi" w:hAnsiTheme="minorHAnsi" w:cstheme="minorHAnsi"/>
                <w:color w:val="000000" w:themeColor="text1"/>
                <w:sz w:val="18"/>
                <w:szCs w:val="20"/>
              </w:rPr>
            </w:pPr>
            <w:r>
              <w:rPr>
                <w:rFonts w:asciiTheme="minorHAnsi" w:hAnsiTheme="minorHAnsi" w:cstheme="minorHAnsi"/>
                <w:color w:val="000000" w:themeColor="text1"/>
                <w:sz w:val="18"/>
                <w:szCs w:val="20"/>
              </w:rPr>
              <w:t>3/6</w:t>
            </w:r>
          </w:p>
        </w:tc>
        <w:tc>
          <w:tcPr>
            <w:tcW w:w="0" w:type="auto"/>
            <w:shd w:val="clear" w:color="auto" w:fill="auto"/>
          </w:tcPr>
          <w:p w14:paraId="0E6713EC" w14:textId="77777777" w:rsidR="000C372C" w:rsidRPr="00656837" w:rsidRDefault="00232159" w:rsidP="000C372C">
            <w:pPr>
              <w:pStyle w:val="MediumShading1-Accent11"/>
              <w:jc w:val="center"/>
              <w:rPr>
                <w:rFonts w:asciiTheme="minorHAnsi" w:hAnsiTheme="minorHAnsi" w:cstheme="minorHAnsi"/>
                <w:color w:val="000000" w:themeColor="text1"/>
                <w:sz w:val="18"/>
                <w:szCs w:val="20"/>
              </w:rPr>
            </w:pPr>
            <w:r>
              <w:rPr>
                <w:rFonts w:asciiTheme="minorHAnsi" w:hAnsiTheme="minorHAnsi" w:cstheme="minorHAnsi"/>
                <w:color w:val="000000" w:themeColor="text1"/>
                <w:sz w:val="18"/>
                <w:szCs w:val="20"/>
              </w:rPr>
              <w:t>50.0 (10.2-89.8</w:t>
            </w:r>
            <w:r w:rsidR="000C372C" w:rsidRPr="00656837">
              <w:rPr>
                <w:rFonts w:asciiTheme="minorHAnsi" w:hAnsiTheme="minorHAnsi" w:cstheme="minorHAnsi"/>
                <w:color w:val="000000" w:themeColor="text1"/>
                <w:sz w:val="18"/>
                <w:szCs w:val="20"/>
              </w:rPr>
              <w:t>)</w:t>
            </w:r>
          </w:p>
        </w:tc>
        <w:tc>
          <w:tcPr>
            <w:tcW w:w="0" w:type="auto"/>
          </w:tcPr>
          <w:p w14:paraId="23740C85" w14:textId="77777777" w:rsidR="000C372C" w:rsidRPr="00656837" w:rsidRDefault="000C372C" w:rsidP="000C372C">
            <w:pPr>
              <w:pStyle w:val="MediumGrid1-Accent31"/>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8/19</w:t>
            </w:r>
          </w:p>
        </w:tc>
        <w:tc>
          <w:tcPr>
            <w:tcW w:w="0" w:type="auto"/>
          </w:tcPr>
          <w:p w14:paraId="3611153F" w14:textId="77777777" w:rsidR="000C372C" w:rsidRPr="00656837" w:rsidRDefault="000C372C" w:rsidP="000C372C">
            <w:pPr>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42.1 (22.3-64.8)</w:t>
            </w:r>
          </w:p>
        </w:tc>
        <w:tc>
          <w:tcPr>
            <w:tcW w:w="0" w:type="auto"/>
          </w:tcPr>
          <w:p w14:paraId="4868DDF0" w14:textId="77777777" w:rsidR="000C372C" w:rsidRPr="00656837" w:rsidRDefault="000C372C" w:rsidP="000C372C">
            <w:pPr>
              <w:pStyle w:val="MediumGrid1-Accent31"/>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3/7</w:t>
            </w:r>
          </w:p>
        </w:tc>
        <w:tc>
          <w:tcPr>
            <w:tcW w:w="0" w:type="auto"/>
          </w:tcPr>
          <w:p w14:paraId="7A172809" w14:textId="77777777" w:rsidR="000C372C" w:rsidRPr="00656837" w:rsidRDefault="000C372C" w:rsidP="000C372C">
            <w:pPr>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42.9 (10.6-82.5)</w:t>
            </w:r>
          </w:p>
        </w:tc>
        <w:tc>
          <w:tcPr>
            <w:tcW w:w="0" w:type="auto"/>
          </w:tcPr>
          <w:p w14:paraId="6567D807" w14:textId="77777777" w:rsidR="000C372C" w:rsidRPr="00656837" w:rsidRDefault="00232159" w:rsidP="000C372C">
            <w:pPr>
              <w:pStyle w:val="MediumGrid1-Accent31"/>
              <w:jc w:val="center"/>
              <w:rPr>
                <w:rFonts w:asciiTheme="minorHAnsi" w:hAnsiTheme="minorHAnsi" w:cstheme="minorHAnsi"/>
                <w:color w:val="000000" w:themeColor="text1"/>
                <w:sz w:val="18"/>
                <w:szCs w:val="20"/>
              </w:rPr>
            </w:pPr>
            <w:r>
              <w:rPr>
                <w:rFonts w:asciiTheme="minorHAnsi" w:hAnsiTheme="minorHAnsi" w:cstheme="minorHAnsi"/>
                <w:color w:val="000000" w:themeColor="text1"/>
                <w:sz w:val="18"/>
                <w:szCs w:val="20"/>
              </w:rPr>
              <w:t>2/5</w:t>
            </w:r>
          </w:p>
        </w:tc>
        <w:tc>
          <w:tcPr>
            <w:tcW w:w="0" w:type="auto"/>
          </w:tcPr>
          <w:p w14:paraId="5BD780FF" w14:textId="77777777" w:rsidR="000C372C" w:rsidRPr="00656837" w:rsidRDefault="00232159" w:rsidP="000C372C">
            <w:pPr>
              <w:jc w:val="center"/>
              <w:rPr>
                <w:rFonts w:asciiTheme="minorHAnsi" w:hAnsiTheme="minorHAnsi" w:cstheme="minorHAnsi"/>
                <w:color w:val="000000" w:themeColor="text1"/>
                <w:sz w:val="18"/>
                <w:szCs w:val="20"/>
              </w:rPr>
            </w:pPr>
            <w:r>
              <w:rPr>
                <w:rFonts w:asciiTheme="minorHAnsi" w:hAnsiTheme="minorHAnsi" w:cstheme="minorHAnsi"/>
                <w:color w:val="000000" w:themeColor="text1"/>
                <w:sz w:val="18"/>
                <w:szCs w:val="20"/>
              </w:rPr>
              <w:t>40.0 (14.8</w:t>
            </w:r>
            <w:r w:rsidR="000C372C" w:rsidRPr="00656837">
              <w:rPr>
                <w:rFonts w:asciiTheme="minorHAnsi" w:hAnsiTheme="minorHAnsi" w:cstheme="minorHAnsi"/>
                <w:color w:val="000000" w:themeColor="text1"/>
                <w:sz w:val="18"/>
                <w:szCs w:val="20"/>
              </w:rPr>
              <w:t>-74.8)</w:t>
            </w:r>
          </w:p>
        </w:tc>
        <w:tc>
          <w:tcPr>
            <w:tcW w:w="1014" w:type="dxa"/>
          </w:tcPr>
          <w:p w14:paraId="757CAB86" w14:textId="77777777" w:rsidR="000C372C" w:rsidRPr="00656837" w:rsidRDefault="000C372C" w:rsidP="000C372C">
            <w:pPr>
              <w:pStyle w:val="MediumShading1-Accent11"/>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8/15</w:t>
            </w:r>
          </w:p>
        </w:tc>
        <w:tc>
          <w:tcPr>
            <w:tcW w:w="0" w:type="auto"/>
          </w:tcPr>
          <w:p w14:paraId="4ACD1B4E" w14:textId="77777777" w:rsidR="000C372C" w:rsidRPr="00656837" w:rsidRDefault="00232159" w:rsidP="000C372C">
            <w:pPr>
              <w:jc w:val="center"/>
              <w:rPr>
                <w:rFonts w:asciiTheme="minorHAnsi" w:hAnsiTheme="minorHAnsi" w:cstheme="minorHAnsi"/>
                <w:color w:val="000000" w:themeColor="text1"/>
                <w:sz w:val="18"/>
                <w:szCs w:val="20"/>
              </w:rPr>
            </w:pPr>
            <w:r>
              <w:rPr>
                <w:rFonts w:asciiTheme="minorHAnsi" w:hAnsiTheme="minorHAnsi" w:cstheme="minorHAnsi"/>
                <w:color w:val="000000" w:themeColor="text1"/>
                <w:sz w:val="18"/>
                <w:szCs w:val="20"/>
              </w:rPr>
              <w:t>53.3</w:t>
            </w:r>
            <w:r w:rsidR="000C372C" w:rsidRPr="00656837">
              <w:rPr>
                <w:rFonts w:asciiTheme="minorHAnsi" w:hAnsiTheme="minorHAnsi" w:cstheme="minorHAnsi"/>
                <w:color w:val="000000" w:themeColor="text1"/>
                <w:sz w:val="18"/>
                <w:szCs w:val="20"/>
              </w:rPr>
              <w:t xml:space="preserve"> (</w:t>
            </w:r>
            <w:r>
              <w:rPr>
                <w:rFonts w:asciiTheme="minorHAnsi" w:hAnsiTheme="minorHAnsi" w:cstheme="minorHAnsi"/>
                <w:color w:val="000000" w:themeColor="text1"/>
                <w:sz w:val="18"/>
                <w:szCs w:val="20"/>
              </w:rPr>
              <w:t>30,0</w:t>
            </w:r>
            <w:r w:rsidR="000C372C" w:rsidRPr="00656837">
              <w:rPr>
                <w:rFonts w:asciiTheme="minorHAnsi" w:hAnsiTheme="minorHAnsi" w:cstheme="minorHAnsi"/>
                <w:color w:val="000000" w:themeColor="text1"/>
                <w:sz w:val="18"/>
                <w:szCs w:val="20"/>
              </w:rPr>
              <w:t>-</w:t>
            </w:r>
            <w:r>
              <w:rPr>
                <w:rFonts w:asciiTheme="minorHAnsi" w:hAnsiTheme="minorHAnsi" w:cstheme="minorHAnsi"/>
                <w:color w:val="000000" w:themeColor="text1"/>
                <w:sz w:val="18"/>
                <w:szCs w:val="20"/>
              </w:rPr>
              <w:t>75.0</w:t>
            </w:r>
            <w:r w:rsidR="000C372C" w:rsidRPr="00656837">
              <w:rPr>
                <w:rFonts w:asciiTheme="minorHAnsi" w:hAnsiTheme="minorHAnsi" w:cstheme="minorHAnsi"/>
                <w:color w:val="000000" w:themeColor="text1"/>
                <w:sz w:val="18"/>
                <w:szCs w:val="20"/>
              </w:rPr>
              <w:t>)</w:t>
            </w:r>
          </w:p>
        </w:tc>
        <w:tc>
          <w:tcPr>
            <w:tcW w:w="0" w:type="auto"/>
            <w:gridSpan w:val="2"/>
          </w:tcPr>
          <w:p w14:paraId="399D6145" w14:textId="77777777" w:rsidR="000C372C" w:rsidRPr="00656837" w:rsidRDefault="000C372C" w:rsidP="000C372C">
            <w:pPr>
              <w:pStyle w:val="MediumGrid1-Accent31"/>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18/24</w:t>
            </w:r>
          </w:p>
        </w:tc>
        <w:tc>
          <w:tcPr>
            <w:tcW w:w="0" w:type="auto"/>
          </w:tcPr>
          <w:p w14:paraId="65A9570D" w14:textId="77777777" w:rsidR="000C372C" w:rsidRPr="00656837" w:rsidRDefault="000C372C" w:rsidP="000C372C">
            <w:pPr>
              <w:jc w:val="center"/>
              <w:rPr>
                <w:rFonts w:asciiTheme="minorHAnsi" w:hAnsiTheme="minorHAnsi" w:cstheme="minorHAnsi"/>
                <w:color w:val="000000" w:themeColor="text1"/>
                <w:sz w:val="18"/>
                <w:szCs w:val="20"/>
              </w:rPr>
            </w:pPr>
            <w:r w:rsidRPr="00656837">
              <w:rPr>
                <w:rFonts w:asciiTheme="minorHAnsi" w:hAnsiTheme="minorHAnsi" w:cstheme="minorHAnsi"/>
                <w:color w:val="000000" w:themeColor="text1"/>
                <w:sz w:val="18"/>
                <w:szCs w:val="20"/>
              </w:rPr>
              <w:t>75.0 (42.9-92.3)</w:t>
            </w:r>
          </w:p>
        </w:tc>
      </w:tr>
      <w:tr w:rsidR="00ED3446" w:rsidRPr="00ED3446" w14:paraId="38A6134A" w14:textId="77777777" w:rsidTr="00C0198C">
        <w:trPr>
          <w:trHeight w:val="20"/>
        </w:trPr>
        <w:tc>
          <w:tcPr>
            <w:tcW w:w="14067" w:type="dxa"/>
            <w:gridSpan w:val="15"/>
            <w:shd w:val="clear" w:color="auto" w:fill="E6E6E6"/>
          </w:tcPr>
          <w:p w14:paraId="6433F760" w14:textId="77777777" w:rsidR="00AF7E09" w:rsidRPr="009D693C" w:rsidRDefault="00AF7E09" w:rsidP="008D3D51">
            <w:pPr>
              <w:pStyle w:val="MediumShading1-Accent11"/>
              <w:rPr>
                <w:color w:val="000000" w:themeColor="text1"/>
                <w:sz w:val="18"/>
                <w:szCs w:val="18"/>
              </w:rPr>
            </w:pPr>
            <w:r w:rsidRPr="009D693C">
              <w:rPr>
                <w:bCs/>
                <w:color w:val="000000" w:themeColor="text1"/>
                <w:sz w:val="18"/>
                <w:szCs w:val="18"/>
              </w:rPr>
              <w:t>Diarrhea</w:t>
            </w:r>
          </w:p>
        </w:tc>
      </w:tr>
      <w:tr w:rsidR="00C0198C" w:rsidRPr="00ED3446" w14:paraId="2209EB95" w14:textId="77777777" w:rsidTr="00C0198C">
        <w:trPr>
          <w:gridAfter w:val="1"/>
          <w:wAfter w:w="10" w:type="dxa"/>
          <w:trHeight w:val="20"/>
        </w:trPr>
        <w:tc>
          <w:tcPr>
            <w:tcW w:w="0" w:type="auto"/>
            <w:shd w:val="clear" w:color="auto" w:fill="auto"/>
            <w:tcMar>
              <w:top w:w="28" w:type="dxa"/>
              <w:bottom w:w="28" w:type="dxa"/>
            </w:tcMar>
          </w:tcPr>
          <w:p w14:paraId="563EC98F" w14:textId="4E16BECF" w:rsidR="009D693C" w:rsidRPr="009D693C" w:rsidRDefault="007D5617" w:rsidP="009D693C">
            <w:pPr>
              <w:pStyle w:val="MediumShading1-Accent11"/>
              <w:rPr>
                <w:bCs/>
                <w:color w:val="000000" w:themeColor="text1"/>
                <w:sz w:val="18"/>
                <w:szCs w:val="18"/>
                <w:lang w:val="en-GB"/>
              </w:rPr>
            </w:pPr>
            <w:r w:rsidRPr="009D693C">
              <w:rPr>
                <w:bCs/>
                <w:color w:val="000000" w:themeColor="text1"/>
                <w:sz w:val="18"/>
                <w:szCs w:val="18"/>
                <w:lang w:val="en-GB"/>
              </w:rPr>
              <w:t xml:space="preserve">Diarrhea </w:t>
            </w:r>
            <w:r w:rsidR="009D693C" w:rsidRPr="009D693C">
              <w:rPr>
                <w:bCs/>
                <w:color w:val="000000" w:themeColor="text1"/>
                <w:sz w:val="18"/>
                <w:szCs w:val="18"/>
                <w:lang w:val="en-GB"/>
              </w:rPr>
              <w:t>in last 2 weeks</w:t>
            </w:r>
          </w:p>
        </w:tc>
        <w:tc>
          <w:tcPr>
            <w:tcW w:w="0" w:type="auto"/>
            <w:shd w:val="clear" w:color="auto" w:fill="auto"/>
            <w:tcMar>
              <w:top w:w="28" w:type="dxa"/>
              <w:bottom w:w="28" w:type="dxa"/>
            </w:tcMar>
          </w:tcPr>
          <w:p w14:paraId="41C75E52" w14:textId="77777777" w:rsidR="009D693C" w:rsidRPr="009D693C" w:rsidRDefault="009D693C" w:rsidP="009D693C">
            <w:pPr>
              <w:pStyle w:val="MediumShading1-Accent11"/>
              <w:jc w:val="center"/>
              <w:rPr>
                <w:color w:val="000000" w:themeColor="text1"/>
                <w:sz w:val="18"/>
                <w:szCs w:val="18"/>
              </w:rPr>
            </w:pPr>
            <w:r w:rsidRPr="009D693C">
              <w:rPr>
                <w:rFonts w:cs="Calibri"/>
                <w:color w:val="000000" w:themeColor="text1"/>
                <w:sz w:val="18"/>
                <w:szCs w:val="18"/>
              </w:rPr>
              <w:t>49/238</w:t>
            </w:r>
          </w:p>
        </w:tc>
        <w:tc>
          <w:tcPr>
            <w:tcW w:w="0" w:type="auto"/>
            <w:shd w:val="clear" w:color="auto" w:fill="auto"/>
          </w:tcPr>
          <w:p w14:paraId="187A54CC" w14:textId="77777777" w:rsidR="009D693C" w:rsidRPr="009D693C" w:rsidRDefault="009D693C" w:rsidP="009D693C">
            <w:pPr>
              <w:pStyle w:val="MediumShading1-Accent11"/>
              <w:jc w:val="center"/>
              <w:rPr>
                <w:color w:val="000000" w:themeColor="text1"/>
                <w:sz w:val="18"/>
                <w:szCs w:val="18"/>
              </w:rPr>
            </w:pPr>
            <w:r w:rsidRPr="009D693C">
              <w:rPr>
                <w:bCs/>
                <w:color w:val="000000" w:themeColor="text1"/>
                <w:sz w:val="18"/>
                <w:szCs w:val="18"/>
              </w:rPr>
              <w:t>20.6 (14.2-28.9)</w:t>
            </w:r>
          </w:p>
        </w:tc>
        <w:tc>
          <w:tcPr>
            <w:tcW w:w="0" w:type="auto"/>
          </w:tcPr>
          <w:p w14:paraId="2813C3E4" w14:textId="77777777" w:rsidR="009D693C" w:rsidRPr="009D693C" w:rsidRDefault="009D693C" w:rsidP="009D693C">
            <w:pPr>
              <w:pStyle w:val="MediumGrid1-Accent31"/>
              <w:jc w:val="center"/>
              <w:rPr>
                <w:rFonts w:cs="Calibri"/>
                <w:color w:val="000000" w:themeColor="text1"/>
                <w:sz w:val="18"/>
                <w:szCs w:val="18"/>
              </w:rPr>
            </w:pPr>
            <w:r w:rsidRPr="009D693C">
              <w:rPr>
                <w:rFonts w:cs="Calibri"/>
                <w:color w:val="000000" w:themeColor="text1"/>
                <w:sz w:val="18"/>
                <w:szCs w:val="18"/>
              </w:rPr>
              <w:t>55/339</w:t>
            </w:r>
          </w:p>
        </w:tc>
        <w:tc>
          <w:tcPr>
            <w:tcW w:w="0" w:type="auto"/>
          </w:tcPr>
          <w:p w14:paraId="194EDAFF" w14:textId="77777777" w:rsidR="009D693C" w:rsidRPr="009D693C" w:rsidRDefault="009D693C" w:rsidP="009D693C">
            <w:pPr>
              <w:pStyle w:val="MediumGrid1-Accent31"/>
              <w:jc w:val="center"/>
              <w:rPr>
                <w:rFonts w:cs="Calibri"/>
                <w:color w:val="000000" w:themeColor="text1"/>
                <w:sz w:val="18"/>
                <w:szCs w:val="18"/>
              </w:rPr>
            </w:pPr>
            <w:r w:rsidRPr="009D693C">
              <w:rPr>
                <w:bCs/>
                <w:color w:val="000000" w:themeColor="text1"/>
                <w:sz w:val="18"/>
                <w:szCs w:val="18"/>
              </w:rPr>
              <w:t>16.2 (10.7-23.9)</w:t>
            </w:r>
          </w:p>
        </w:tc>
        <w:tc>
          <w:tcPr>
            <w:tcW w:w="0" w:type="auto"/>
          </w:tcPr>
          <w:p w14:paraId="013421F6" w14:textId="77777777" w:rsidR="009D693C" w:rsidRPr="009D693C" w:rsidRDefault="009D693C" w:rsidP="009D693C">
            <w:pPr>
              <w:pStyle w:val="MediumGrid1-Accent31"/>
              <w:jc w:val="center"/>
              <w:rPr>
                <w:rFonts w:cs="Calibri"/>
                <w:color w:val="000000" w:themeColor="text1"/>
                <w:sz w:val="18"/>
                <w:szCs w:val="18"/>
              </w:rPr>
            </w:pPr>
            <w:r w:rsidRPr="009D693C">
              <w:rPr>
                <w:rFonts w:cs="Calibri"/>
                <w:color w:val="000000" w:themeColor="text1"/>
                <w:sz w:val="18"/>
                <w:szCs w:val="18"/>
              </w:rPr>
              <w:t>46/217</w:t>
            </w:r>
          </w:p>
        </w:tc>
        <w:tc>
          <w:tcPr>
            <w:tcW w:w="0" w:type="auto"/>
          </w:tcPr>
          <w:p w14:paraId="48078C1F" w14:textId="77777777" w:rsidR="009D693C" w:rsidRPr="009D693C" w:rsidRDefault="009D693C" w:rsidP="009D693C">
            <w:pPr>
              <w:pStyle w:val="MediumGrid1-Accent31"/>
              <w:jc w:val="center"/>
              <w:rPr>
                <w:rFonts w:cs="Calibri"/>
                <w:color w:val="000000" w:themeColor="text1"/>
                <w:sz w:val="18"/>
                <w:szCs w:val="18"/>
              </w:rPr>
            </w:pPr>
            <w:r w:rsidRPr="009D693C">
              <w:rPr>
                <w:bCs/>
                <w:color w:val="000000" w:themeColor="text1"/>
                <w:sz w:val="18"/>
                <w:szCs w:val="18"/>
              </w:rPr>
              <w:t>21.2 (14.7-29.5)</w:t>
            </w:r>
          </w:p>
        </w:tc>
        <w:tc>
          <w:tcPr>
            <w:tcW w:w="0" w:type="auto"/>
          </w:tcPr>
          <w:p w14:paraId="64974C1D" w14:textId="54A50F0D" w:rsidR="009D693C" w:rsidRPr="00EC2A6C" w:rsidRDefault="00BD4656" w:rsidP="009D693C">
            <w:pPr>
              <w:pStyle w:val="MediumGrid1-Accent31"/>
              <w:jc w:val="center"/>
              <w:rPr>
                <w:rFonts w:cs="Calibri"/>
                <w:color w:val="000000" w:themeColor="text1"/>
                <w:sz w:val="18"/>
                <w:szCs w:val="18"/>
              </w:rPr>
            </w:pPr>
            <w:r w:rsidRPr="00EC2A6C">
              <w:rPr>
                <w:rFonts w:cs="Calibri"/>
                <w:color w:val="000000" w:themeColor="text1"/>
                <w:sz w:val="18"/>
                <w:szCs w:val="18"/>
              </w:rPr>
              <w:t>36</w:t>
            </w:r>
            <w:r w:rsidR="00307EBE" w:rsidRPr="00EC2A6C">
              <w:rPr>
                <w:rFonts w:cs="Calibri"/>
                <w:color w:val="000000" w:themeColor="text1"/>
                <w:sz w:val="18"/>
                <w:szCs w:val="18"/>
              </w:rPr>
              <w:t>/265</w:t>
            </w:r>
          </w:p>
        </w:tc>
        <w:tc>
          <w:tcPr>
            <w:tcW w:w="0" w:type="auto"/>
          </w:tcPr>
          <w:p w14:paraId="1B4FEB73" w14:textId="35100000" w:rsidR="009D693C" w:rsidRPr="00EC2A6C" w:rsidRDefault="00BD4656" w:rsidP="009D693C">
            <w:pPr>
              <w:pStyle w:val="MediumGrid1-Accent31"/>
              <w:jc w:val="center"/>
              <w:rPr>
                <w:rFonts w:cs="Calibri"/>
                <w:color w:val="000000" w:themeColor="text1"/>
                <w:sz w:val="18"/>
                <w:szCs w:val="18"/>
              </w:rPr>
            </w:pPr>
            <w:r w:rsidRPr="00EC2A6C">
              <w:rPr>
                <w:bCs/>
                <w:color w:val="000000" w:themeColor="text1"/>
                <w:sz w:val="18"/>
                <w:szCs w:val="18"/>
              </w:rPr>
              <w:t>11.5 (7.2-18.1</w:t>
            </w:r>
            <w:r w:rsidR="009D693C" w:rsidRPr="00EC2A6C">
              <w:rPr>
                <w:bCs/>
                <w:color w:val="000000" w:themeColor="text1"/>
                <w:sz w:val="18"/>
                <w:szCs w:val="18"/>
              </w:rPr>
              <w:t>)</w:t>
            </w:r>
          </w:p>
        </w:tc>
        <w:tc>
          <w:tcPr>
            <w:tcW w:w="1014" w:type="dxa"/>
          </w:tcPr>
          <w:p w14:paraId="6408585E" w14:textId="77777777" w:rsidR="009D693C" w:rsidRPr="009D693C" w:rsidRDefault="009D693C" w:rsidP="009D693C">
            <w:pPr>
              <w:pStyle w:val="MediumShading1-Accent11"/>
              <w:jc w:val="center"/>
              <w:rPr>
                <w:color w:val="000000" w:themeColor="text1"/>
                <w:sz w:val="18"/>
                <w:szCs w:val="18"/>
              </w:rPr>
            </w:pPr>
            <w:r w:rsidRPr="009D693C">
              <w:rPr>
                <w:rFonts w:cs="Calibri"/>
                <w:color w:val="000000" w:themeColor="text1"/>
                <w:sz w:val="18"/>
                <w:szCs w:val="18"/>
              </w:rPr>
              <w:t>61/309</w:t>
            </w:r>
          </w:p>
        </w:tc>
        <w:tc>
          <w:tcPr>
            <w:tcW w:w="0" w:type="auto"/>
          </w:tcPr>
          <w:p w14:paraId="2F32F3D4" w14:textId="77777777" w:rsidR="009D693C" w:rsidRPr="009D693C" w:rsidRDefault="009D693C" w:rsidP="009D693C">
            <w:pPr>
              <w:pStyle w:val="MediumShading1-Accent11"/>
              <w:jc w:val="center"/>
              <w:rPr>
                <w:color w:val="000000" w:themeColor="text1"/>
                <w:sz w:val="18"/>
                <w:szCs w:val="18"/>
              </w:rPr>
            </w:pPr>
            <w:r w:rsidRPr="009D693C">
              <w:rPr>
                <w:bCs/>
                <w:color w:val="000000" w:themeColor="text1"/>
                <w:sz w:val="18"/>
                <w:szCs w:val="18"/>
              </w:rPr>
              <w:t>19.7 (11.0-32.9)</w:t>
            </w:r>
          </w:p>
        </w:tc>
        <w:tc>
          <w:tcPr>
            <w:tcW w:w="0" w:type="auto"/>
            <w:gridSpan w:val="2"/>
          </w:tcPr>
          <w:p w14:paraId="50C0D226" w14:textId="77777777" w:rsidR="009D693C" w:rsidRPr="009D693C" w:rsidRDefault="009D693C" w:rsidP="009D693C">
            <w:pPr>
              <w:pStyle w:val="MediumGrid1-Accent31"/>
              <w:jc w:val="center"/>
              <w:rPr>
                <w:rFonts w:cs="Calibri"/>
                <w:color w:val="000000" w:themeColor="text1"/>
                <w:sz w:val="18"/>
                <w:szCs w:val="18"/>
              </w:rPr>
            </w:pPr>
            <w:r w:rsidRPr="009D693C">
              <w:rPr>
                <w:rFonts w:cs="Calibri"/>
                <w:color w:val="000000" w:themeColor="text1"/>
                <w:sz w:val="18"/>
                <w:szCs w:val="18"/>
              </w:rPr>
              <w:t>141/426</w:t>
            </w:r>
          </w:p>
        </w:tc>
        <w:tc>
          <w:tcPr>
            <w:tcW w:w="0" w:type="auto"/>
          </w:tcPr>
          <w:p w14:paraId="104AD63F" w14:textId="77777777" w:rsidR="009D693C" w:rsidRPr="009D693C" w:rsidRDefault="009D693C" w:rsidP="009D693C">
            <w:pPr>
              <w:pStyle w:val="MediumGrid1-Accent31"/>
              <w:jc w:val="center"/>
              <w:rPr>
                <w:rFonts w:cs="Calibri"/>
                <w:color w:val="000000" w:themeColor="text1"/>
                <w:sz w:val="18"/>
                <w:szCs w:val="18"/>
              </w:rPr>
            </w:pPr>
            <w:r w:rsidRPr="009D693C">
              <w:rPr>
                <w:bCs/>
                <w:color w:val="000000" w:themeColor="text1"/>
                <w:sz w:val="18"/>
                <w:szCs w:val="18"/>
              </w:rPr>
              <w:t>33.1 (28.4-38.1)</w:t>
            </w:r>
          </w:p>
        </w:tc>
      </w:tr>
      <w:tr w:rsidR="00ED3446" w:rsidRPr="00ED3446" w14:paraId="0BEDD173" w14:textId="77777777" w:rsidTr="00C0198C">
        <w:trPr>
          <w:trHeight w:val="20"/>
        </w:trPr>
        <w:tc>
          <w:tcPr>
            <w:tcW w:w="14067" w:type="dxa"/>
            <w:gridSpan w:val="15"/>
            <w:shd w:val="clear" w:color="auto" w:fill="E6E6E6"/>
          </w:tcPr>
          <w:p w14:paraId="719F6B8C" w14:textId="77777777" w:rsidR="00AF7E09" w:rsidRPr="00ED3446" w:rsidRDefault="00AF7E09" w:rsidP="008D3D51">
            <w:pPr>
              <w:pStyle w:val="MediumShading1-Accent11"/>
              <w:rPr>
                <w:color w:val="FF0000"/>
                <w:sz w:val="18"/>
                <w:szCs w:val="18"/>
              </w:rPr>
            </w:pPr>
            <w:r w:rsidRPr="00EC6EF3">
              <w:rPr>
                <w:bCs/>
                <w:color w:val="000000" w:themeColor="text1"/>
                <w:sz w:val="18"/>
                <w:szCs w:val="18"/>
              </w:rPr>
              <w:t xml:space="preserve">Anemia - </w:t>
            </w:r>
            <w:r w:rsidRPr="00EC6EF3">
              <w:rPr>
                <w:color w:val="000000" w:themeColor="text1"/>
                <w:sz w:val="18"/>
                <w:szCs w:val="18"/>
              </w:rPr>
              <w:t>High if ≥ 40%</w:t>
            </w:r>
          </w:p>
        </w:tc>
      </w:tr>
      <w:tr w:rsidR="00C0198C" w:rsidRPr="00ED3446" w14:paraId="52764B5D" w14:textId="77777777" w:rsidTr="00C0198C">
        <w:trPr>
          <w:gridAfter w:val="1"/>
          <w:wAfter w:w="10" w:type="dxa"/>
          <w:trHeight w:val="574"/>
        </w:trPr>
        <w:tc>
          <w:tcPr>
            <w:tcW w:w="0" w:type="auto"/>
            <w:shd w:val="clear" w:color="auto" w:fill="auto"/>
            <w:tcMar>
              <w:top w:w="28" w:type="dxa"/>
              <w:bottom w:w="28" w:type="dxa"/>
            </w:tcMar>
          </w:tcPr>
          <w:p w14:paraId="3D88D85B" w14:textId="77777777" w:rsidR="00216B7B" w:rsidRPr="00FD1129" w:rsidRDefault="00216B7B" w:rsidP="00216B7B">
            <w:pPr>
              <w:pStyle w:val="MediumShading1-Accent11"/>
              <w:rPr>
                <w:bCs/>
                <w:color w:val="000000" w:themeColor="text1"/>
                <w:sz w:val="18"/>
                <w:szCs w:val="18"/>
                <w:lang w:val="en-GB"/>
              </w:rPr>
            </w:pPr>
            <w:r w:rsidRPr="00FD1129">
              <w:rPr>
                <w:bCs/>
                <w:color w:val="000000" w:themeColor="text1"/>
                <w:sz w:val="18"/>
                <w:szCs w:val="18"/>
                <w:lang w:val="en-GB"/>
              </w:rPr>
              <w:t xml:space="preserve">Total Anemia </w:t>
            </w:r>
            <w:r w:rsidRPr="00FD1129">
              <w:rPr>
                <w:color w:val="000000" w:themeColor="text1"/>
                <w:sz w:val="18"/>
                <w:szCs w:val="18"/>
                <w:lang w:val="en-GB"/>
              </w:rPr>
              <w:t>(Hb &lt;11 g/dl)</w:t>
            </w:r>
          </w:p>
        </w:tc>
        <w:tc>
          <w:tcPr>
            <w:tcW w:w="0" w:type="auto"/>
            <w:shd w:val="clear" w:color="auto" w:fill="auto"/>
            <w:tcMar>
              <w:top w:w="28" w:type="dxa"/>
              <w:bottom w:w="28" w:type="dxa"/>
            </w:tcMar>
          </w:tcPr>
          <w:p w14:paraId="45E10203" w14:textId="77777777" w:rsidR="00216B7B" w:rsidRPr="00ED3446" w:rsidRDefault="00216B7B" w:rsidP="00216B7B">
            <w:pPr>
              <w:jc w:val="center"/>
              <w:rPr>
                <w:rFonts w:ascii="Calibri" w:hAnsi="Calibri"/>
                <w:color w:val="FF0000"/>
                <w:sz w:val="18"/>
                <w:szCs w:val="18"/>
              </w:rPr>
            </w:pPr>
            <w:r>
              <w:rPr>
                <w:rFonts w:ascii="Calibri" w:eastAsia="Calibri" w:hAnsi="Calibri" w:cs="Calibri"/>
                <w:color w:val="000000" w:themeColor="text1"/>
                <w:sz w:val="18"/>
                <w:szCs w:val="20"/>
              </w:rPr>
              <w:t>87</w:t>
            </w:r>
            <w:r w:rsidRPr="00E97D0F">
              <w:rPr>
                <w:rFonts w:ascii="Calibri" w:eastAsia="Calibri" w:hAnsi="Calibri" w:cs="Calibri"/>
                <w:color w:val="000000" w:themeColor="text1"/>
                <w:sz w:val="18"/>
                <w:szCs w:val="20"/>
              </w:rPr>
              <w:t>/238</w:t>
            </w:r>
          </w:p>
        </w:tc>
        <w:tc>
          <w:tcPr>
            <w:tcW w:w="0" w:type="auto"/>
            <w:shd w:val="clear" w:color="auto" w:fill="auto"/>
          </w:tcPr>
          <w:p w14:paraId="6416F698" w14:textId="77777777" w:rsidR="00216B7B" w:rsidRPr="00FD1129" w:rsidRDefault="00FD1129" w:rsidP="00216B7B">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20"/>
                <w:lang w:val="en-GB"/>
              </w:rPr>
            </w:pPr>
            <w:r w:rsidRPr="00FD1129">
              <w:rPr>
                <w:rFonts w:ascii="Calibri" w:hAnsi="Calibri" w:cs="Arial"/>
                <w:color w:val="000000" w:themeColor="text1"/>
                <w:kern w:val="24"/>
                <w:sz w:val="18"/>
                <w:szCs w:val="20"/>
                <w:lang w:val="en-GB"/>
              </w:rPr>
              <w:t>36.6</w:t>
            </w:r>
          </w:p>
          <w:p w14:paraId="5FFF0653" w14:textId="77777777" w:rsidR="00216B7B" w:rsidRPr="00ED3446" w:rsidRDefault="00216B7B" w:rsidP="00216B7B">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highlight w:val="yellow"/>
                <w:lang w:val="en-GB"/>
              </w:rPr>
            </w:pPr>
            <w:r w:rsidRPr="00FD1129">
              <w:rPr>
                <w:rFonts w:ascii="Calibri" w:hAnsi="Calibri" w:cs="Arial"/>
                <w:color w:val="000000" w:themeColor="text1"/>
                <w:kern w:val="24"/>
                <w:sz w:val="18"/>
                <w:szCs w:val="20"/>
                <w:lang w:val="en-GB"/>
              </w:rPr>
              <w:t>(</w:t>
            </w:r>
            <w:r w:rsidR="00FD1129" w:rsidRPr="00FD1129">
              <w:rPr>
                <w:rFonts w:ascii="Calibri" w:hAnsi="Calibri" w:cs="Arial"/>
                <w:color w:val="000000" w:themeColor="text1"/>
                <w:kern w:val="24"/>
                <w:sz w:val="18"/>
                <w:szCs w:val="20"/>
                <w:lang w:val="en-GB"/>
              </w:rPr>
              <w:t>25.6-49.1</w:t>
            </w:r>
            <w:r w:rsidRPr="00FD1129">
              <w:rPr>
                <w:rFonts w:ascii="Calibri" w:hAnsi="Calibri" w:cs="Arial"/>
                <w:color w:val="000000" w:themeColor="text1"/>
                <w:kern w:val="24"/>
                <w:sz w:val="18"/>
                <w:szCs w:val="20"/>
                <w:lang w:val="en-GB"/>
              </w:rPr>
              <w:t>)</w:t>
            </w:r>
          </w:p>
        </w:tc>
        <w:tc>
          <w:tcPr>
            <w:tcW w:w="0" w:type="auto"/>
          </w:tcPr>
          <w:p w14:paraId="55A28793" w14:textId="77777777" w:rsidR="00216B7B" w:rsidRPr="00216B7B" w:rsidRDefault="00216B7B" w:rsidP="00216B7B">
            <w:pPr>
              <w:pStyle w:val="MediumGrid1-Accent31"/>
              <w:jc w:val="center"/>
              <w:rPr>
                <w:rFonts w:cs="Calibri"/>
                <w:color w:val="000000" w:themeColor="text1"/>
                <w:sz w:val="18"/>
                <w:szCs w:val="18"/>
              </w:rPr>
            </w:pPr>
            <w:r w:rsidRPr="00216B7B">
              <w:rPr>
                <w:rFonts w:cs="Calibri"/>
                <w:color w:val="000000" w:themeColor="text1"/>
                <w:sz w:val="18"/>
                <w:szCs w:val="18"/>
              </w:rPr>
              <w:t>96/339</w:t>
            </w:r>
          </w:p>
        </w:tc>
        <w:tc>
          <w:tcPr>
            <w:tcW w:w="0" w:type="auto"/>
          </w:tcPr>
          <w:p w14:paraId="5738020B" w14:textId="77777777" w:rsidR="00216B7B" w:rsidRPr="008C2333" w:rsidRDefault="00FD1129" w:rsidP="00216B7B">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C2333">
              <w:rPr>
                <w:rFonts w:ascii="Calibri" w:hAnsi="Calibri" w:cs="Calibri"/>
                <w:color w:val="000000" w:themeColor="text1"/>
                <w:kern w:val="24"/>
                <w:sz w:val="18"/>
                <w:szCs w:val="18"/>
                <w:lang w:val="en-GB"/>
              </w:rPr>
              <w:t>28.3</w:t>
            </w:r>
          </w:p>
          <w:p w14:paraId="1AB35290" w14:textId="77777777" w:rsidR="00216B7B" w:rsidRPr="00ED3446" w:rsidRDefault="008C2333" w:rsidP="00216B7B">
            <w:pPr>
              <w:pStyle w:val="NormalWeb"/>
              <w:widowControl w:val="0"/>
              <w:autoSpaceDE w:val="0"/>
              <w:autoSpaceDN w:val="0"/>
              <w:adjustRightInd w:val="0"/>
              <w:spacing w:before="0" w:beforeAutospacing="0" w:after="0" w:afterAutospacing="0"/>
              <w:jc w:val="center"/>
              <w:rPr>
                <w:rFonts w:ascii="Calibri" w:hAnsi="Calibri" w:cs="Calibri"/>
                <w:color w:val="FF0000"/>
                <w:kern w:val="24"/>
                <w:sz w:val="18"/>
                <w:szCs w:val="18"/>
                <w:lang w:val="en-GB"/>
              </w:rPr>
            </w:pPr>
            <w:r w:rsidRPr="008C2333">
              <w:rPr>
                <w:rFonts w:ascii="Calibri" w:hAnsi="Calibri" w:cs="Calibri"/>
                <w:color w:val="000000" w:themeColor="text1"/>
                <w:kern w:val="24"/>
                <w:sz w:val="18"/>
                <w:szCs w:val="18"/>
                <w:lang w:val="en-GB"/>
              </w:rPr>
              <w:t>(24.4-32.6)</w:t>
            </w:r>
          </w:p>
        </w:tc>
        <w:tc>
          <w:tcPr>
            <w:tcW w:w="0" w:type="auto"/>
          </w:tcPr>
          <w:p w14:paraId="6C732DBC" w14:textId="77777777" w:rsidR="00216B7B" w:rsidRPr="00FD1129" w:rsidRDefault="00216B7B" w:rsidP="00216B7B">
            <w:pPr>
              <w:pStyle w:val="MediumGrid1-Accent31"/>
              <w:jc w:val="center"/>
              <w:rPr>
                <w:rFonts w:cs="Calibri"/>
                <w:color w:val="000000" w:themeColor="text1"/>
                <w:sz w:val="18"/>
                <w:szCs w:val="18"/>
              </w:rPr>
            </w:pPr>
            <w:r w:rsidRPr="00FD1129">
              <w:rPr>
                <w:rFonts w:cs="Calibri"/>
                <w:color w:val="000000" w:themeColor="text1"/>
                <w:sz w:val="18"/>
                <w:szCs w:val="18"/>
              </w:rPr>
              <w:t>79/</w:t>
            </w:r>
            <w:r w:rsidR="00FD1129" w:rsidRPr="00FD1129">
              <w:rPr>
                <w:rFonts w:cs="Calibri"/>
                <w:color w:val="000000" w:themeColor="text1"/>
                <w:sz w:val="18"/>
                <w:szCs w:val="18"/>
              </w:rPr>
              <w:t>217</w:t>
            </w:r>
          </w:p>
        </w:tc>
        <w:tc>
          <w:tcPr>
            <w:tcW w:w="0" w:type="auto"/>
          </w:tcPr>
          <w:p w14:paraId="19AE73D2" w14:textId="77777777" w:rsidR="00216B7B" w:rsidRPr="00ED3446" w:rsidRDefault="008C2333" w:rsidP="00216B7B">
            <w:pPr>
              <w:pStyle w:val="NormalWeb"/>
              <w:widowControl w:val="0"/>
              <w:autoSpaceDE w:val="0"/>
              <w:autoSpaceDN w:val="0"/>
              <w:adjustRightInd w:val="0"/>
              <w:spacing w:before="0" w:beforeAutospacing="0" w:after="0" w:afterAutospacing="0"/>
              <w:jc w:val="center"/>
              <w:rPr>
                <w:rFonts w:ascii="Calibri" w:hAnsi="Calibri" w:cs="Calibri"/>
                <w:color w:val="FF0000"/>
                <w:sz w:val="18"/>
                <w:szCs w:val="18"/>
                <w:lang w:val="en-GB"/>
              </w:rPr>
            </w:pPr>
            <w:r w:rsidRPr="008C2333">
              <w:rPr>
                <w:rFonts w:ascii="Calibri" w:hAnsi="Calibri" w:cs="Calibri"/>
                <w:color w:val="000000" w:themeColor="text1"/>
                <w:kern w:val="24"/>
                <w:sz w:val="18"/>
                <w:szCs w:val="18"/>
                <w:lang w:val="en-GB"/>
              </w:rPr>
              <w:t>36.4</w:t>
            </w:r>
            <w:r w:rsidR="00216B7B" w:rsidRPr="008C2333">
              <w:rPr>
                <w:rFonts w:ascii="Calibri" w:hAnsi="Calibri" w:cs="Calibri"/>
                <w:color w:val="000000" w:themeColor="text1"/>
                <w:kern w:val="24"/>
                <w:sz w:val="18"/>
                <w:szCs w:val="18"/>
                <w:lang w:val="en-GB"/>
              </w:rPr>
              <w:t xml:space="preserve"> (2</w:t>
            </w:r>
            <w:r w:rsidRPr="008C2333">
              <w:rPr>
                <w:rFonts w:ascii="Calibri" w:hAnsi="Calibri" w:cs="Calibri"/>
                <w:color w:val="000000" w:themeColor="text1"/>
                <w:kern w:val="24"/>
                <w:sz w:val="18"/>
                <w:szCs w:val="18"/>
                <w:lang w:val="en-GB"/>
              </w:rPr>
              <w:t>8.7-44.9</w:t>
            </w:r>
            <w:r w:rsidR="00216B7B" w:rsidRPr="008C2333">
              <w:rPr>
                <w:rFonts w:ascii="Calibri" w:hAnsi="Calibri" w:cs="Calibri"/>
                <w:color w:val="000000" w:themeColor="text1"/>
                <w:kern w:val="24"/>
                <w:sz w:val="18"/>
                <w:szCs w:val="18"/>
                <w:lang w:val="en-GB"/>
              </w:rPr>
              <w:t>)</w:t>
            </w:r>
          </w:p>
        </w:tc>
        <w:tc>
          <w:tcPr>
            <w:tcW w:w="0" w:type="auto"/>
          </w:tcPr>
          <w:p w14:paraId="549DEFC4" w14:textId="77777777" w:rsidR="00216B7B" w:rsidRPr="00FD1129" w:rsidRDefault="00FD1129" w:rsidP="00216B7B">
            <w:pPr>
              <w:pStyle w:val="MediumGrid1-Accent31"/>
              <w:jc w:val="center"/>
              <w:rPr>
                <w:rFonts w:cs="Calibri"/>
                <w:color w:val="000000" w:themeColor="text1"/>
                <w:sz w:val="18"/>
                <w:szCs w:val="18"/>
              </w:rPr>
            </w:pPr>
            <w:r w:rsidRPr="00FD1129">
              <w:rPr>
                <w:rFonts w:cs="Calibri"/>
                <w:color w:val="000000" w:themeColor="text1"/>
                <w:sz w:val="18"/>
                <w:szCs w:val="18"/>
              </w:rPr>
              <w:t>84</w:t>
            </w:r>
            <w:r w:rsidR="00216B7B" w:rsidRPr="00FD1129">
              <w:rPr>
                <w:rFonts w:cs="Calibri"/>
                <w:color w:val="000000" w:themeColor="text1"/>
                <w:sz w:val="18"/>
                <w:szCs w:val="18"/>
              </w:rPr>
              <w:t>/</w:t>
            </w:r>
            <w:r w:rsidRPr="00FD1129">
              <w:rPr>
                <w:rFonts w:cs="Calibri"/>
                <w:color w:val="000000" w:themeColor="text1"/>
                <w:sz w:val="18"/>
                <w:szCs w:val="18"/>
              </w:rPr>
              <w:t>265</w:t>
            </w:r>
          </w:p>
        </w:tc>
        <w:tc>
          <w:tcPr>
            <w:tcW w:w="0" w:type="auto"/>
          </w:tcPr>
          <w:p w14:paraId="4A04200C" w14:textId="77777777" w:rsidR="00216B7B" w:rsidRPr="00F06FAF" w:rsidRDefault="008C2333" w:rsidP="00216B7B">
            <w:pPr>
              <w:pStyle w:val="NormalWeb"/>
              <w:widowControl w:val="0"/>
              <w:autoSpaceDE w:val="0"/>
              <w:autoSpaceDN w:val="0"/>
              <w:adjustRightInd w:val="0"/>
              <w:spacing w:before="0" w:beforeAutospacing="0" w:after="0" w:afterAutospacing="0"/>
              <w:jc w:val="center"/>
              <w:rPr>
                <w:rFonts w:ascii="Calibri" w:hAnsi="Calibri" w:cs="Calibri"/>
                <w:bCs/>
                <w:color w:val="000000" w:themeColor="text1"/>
                <w:kern w:val="24"/>
                <w:sz w:val="18"/>
                <w:szCs w:val="18"/>
                <w:lang w:val="en-GB"/>
              </w:rPr>
            </w:pPr>
            <w:r w:rsidRPr="00F06FAF">
              <w:rPr>
                <w:rFonts w:ascii="Calibri" w:hAnsi="Calibri" w:cs="Calibri"/>
                <w:bCs/>
                <w:color w:val="000000" w:themeColor="text1"/>
                <w:kern w:val="24"/>
                <w:sz w:val="18"/>
                <w:szCs w:val="18"/>
                <w:lang w:val="en-GB"/>
              </w:rPr>
              <w:t>31.7</w:t>
            </w:r>
          </w:p>
          <w:p w14:paraId="1B4E5124" w14:textId="77777777" w:rsidR="00DC6DF1" w:rsidRPr="00F06FAF" w:rsidRDefault="00216B7B" w:rsidP="00216B7B">
            <w:pPr>
              <w:pStyle w:val="NormalWeb"/>
              <w:widowControl w:val="0"/>
              <w:autoSpaceDE w:val="0"/>
              <w:autoSpaceDN w:val="0"/>
              <w:adjustRightInd w:val="0"/>
              <w:spacing w:before="0" w:beforeAutospacing="0" w:after="0" w:afterAutospacing="0"/>
              <w:jc w:val="center"/>
              <w:rPr>
                <w:rFonts w:ascii="Calibri" w:hAnsi="Calibri" w:cs="Calibri"/>
                <w:bCs/>
                <w:color w:val="000000" w:themeColor="text1"/>
                <w:kern w:val="24"/>
                <w:sz w:val="18"/>
                <w:szCs w:val="18"/>
                <w:lang w:val="en-GB"/>
              </w:rPr>
            </w:pPr>
            <w:r w:rsidRPr="00F06FAF">
              <w:rPr>
                <w:rFonts w:ascii="Calibri" w:hAnsi="Calibri" w:cs="Calibri"/>
                <w:bCs/>
                <w:color w:val="000000" w:themeColor="text1"/>
                <w:kern w:val="24"/>
                <w:sz w:val="18"/>
                <w:szCs w:val="18"/>
                <w:lang w:val="en-GB"/>
              </w:rPr>
              <w:t>(2</w:t>
            </w:r>
            <w:r w:rsidR="008C2333" w:rsidRPr="00F06FAF">
              <w:rPr>
                <w:rFonts w:ascii="Calibri" w:hAnsi="Calibri" w:cs="Calibri"/>
                <w:bCs/>
                <w:color w:val="000000" w:themeColor="text1"/>
                <w:kern w:val="24"/>
                <w:sz w:val="18"/>
                <w:szCs w:val="18"/>
                <w:lang w:val="en-GB"/>
              </w:rPr>
              <w:t>6</w:t>
            </w:r>
            <w:r w:rsidR="00DC6DF1" w:rsidRPr="00F06FAF">
              <w:rPr>
                <w:rFonts w:ascii="Calibri" w:hAnsi="Calibri" w:cs="Calibri"/>
                <w:bCs/>
                <w:color w:val="000000" w:themeColor="text1"/>
                <w:kern w:val="24"/>
                <w:sz w:val="18"/>
                <w:szCs w:val="18"/>
                <w:lang w:val="en-GB"/>
              </w:rPr>
              <w:t>.2</w:t>
            </w:r>
          </w:p>
          <w:p w14:paraId="268B9152" w14:textId="77777777" w:rsidR="00216B7B" w:rsidRPr="00F06FAF" w:rsidRDefault="00216B7B" w:rsidP="00216B7B">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F06FAF">
              <w:rPr>
                <w:rFonts w:ascii="Calibri" w:hAnsi="Calibri" w:cs="Calibri"/>
                <w:bCs/>
                <w:color w:val="000000" w:themeColor="text1"/>
                <w:kern w:val="24"/>
                <w:sz w:val="18"/>
                <w:szCs w:val="18"/>
                <w:lang w:val="en-GB"/>
              </w:rPr>
              <w:t>-</w:t>
            </w:r>
            <w:r w:rsidR="008C2333" w:rsidRPr="00F06FAF">
              <w:rPr>
                <w:rFonts w:ascii="Calibri" w:hAnsi="Calibri" w:cs="Calibri"/>
                <w:bCs/>
                <w:color w:val="000000" w:themeColor="text1"/>
                <w:kern w:val="24"/>
                <w:sz w:val="18"/>
                <w:szCs w:val="18"/>
                <w:lang w:val="en-GB"/>
              </w:rPr>
              <w:t>38</w:t>
            </w:r>
            <w:r w:rsidRPr="00F06FAF">
              <w:rPr>
                <w:rFonts w:ascii="Calibri" w:hAnsi="Calibri" w:cs="Calibri"/>
                <w:bCs/>
                <w:color w:val="000000" w:themeColor="text1"/>
                <w:kern w:val="24"/>
                <w:sz w:val="18"/>
                <w:szCs w:val="18"/>
                <w:lang w:val="en-GB"/>
              </w:rPr>
              <w:t>.3)</w:t>
            </w:r>
          </w:p>
        </w:tc>
        <w:tc>
          <w:tcPr>
            <w:tcW w:w="1014" w:type="dxa"/>
          </w:tcPr>
          <w:p w14:paraId="5352B5F4" w14:textId="77777777" w:rsidR="00216B7B" w:rsidRPr="00FD1129" w:rsidRDefault="00FD1129" w:rsidP="00216B7B">
            <w:pPr>
              <w:jc w:val="center"/>
              <w:rPr>
                <w:rFonts w:ascii="Calibri" w:hAnsi="Calibri"/>
                <w:color w:val="000000" w:themeColor="text1"/>
                <w:sz w:val="18"/>
                <w:szCs w:val="18"/>
              </w:rPr>
            </w:pPr>
            <w:r w:rsidRPr="00FD1129">
              <w:rPr>
                <w:rFonts w:ascii="Calibri" w:eastAsia="Calibri" w:hAnsi="Calibri" w:cs="Calibri"/>
                <w:color w:val="000000" w:themeColor="text1"/>
                <w:sz w:val="18"/>
                <w:szCs w:val="18"/>
              </w:rPr>
              <w:t>128</w:t>
            </w:r>
            <w:r w:rsidR="00216B7B" w:rsidRPr="00FD1129">
              <w:rPr>
                <w:rFonts w:ascii="Calibri" w:eastAsia="Calibri" w:hAnsi="Calibri" w:cs="Calibri"/>
                <w:color w:val="000000" w:themeColor="text1"/>
                <w:sz w:val="18"/>
                <w:szCs w:val="18"/>
              </w:rPr>
              <w:t>/</w:t>
            </w:r>
            <w:r w:rsidRPr="00FD1129">
              <w:rPr>
                <w:rFonts w:ascii="Calibri" w:eastAsia="Calibri" w:hAnsi="Calibri" w:cs="Calibri"/>
                <w:color w:val="000000" w:themeColor="text1"/>
                <w:sz w:val="18"/>
                <w:szCs w:val="18"/>
              </w:rPr>
              <w:t>309</w:t>
            </w:r>
          </w:p>
        </w:tc>
        <w:tc>
          <w:tcPr>
            <w:tcW w:w="0" w:type="auto"/>
          </w:tcPr>
          <w:p w14:paraId="271B3034" w14:textId="77777777" w:rsidR="00216B7B" w:rsidRPr="008C2333" w:rsidRDefault="008C2333" w:rsidP="00216B7B">
            <w:pPr>
              <w:pStyle w:val="NormalWeb"/>
              <w:widowControl w:val="0"/>
              <w:autoSpaceDE w:val="0"/>
              <w:autoSpaceDN w:val="0"/>
              <w:adjustRightInd w:val="0"/>
              <w:spacing w:before="0" w:beforeAutospacing="0" w:after="0" w:afterAutospacing="0"/>
              <w:jc w:val="center"/>
              <w:rPr>
                <w:rFonts w:ascii="Calibri" w:hAnsi="Calibri" w:cs="Arial"/>
                <w:bCs/>
                <w:color w:val="000000" w:themeColor="text1"/>
                <w:kern w:val="24"/>
                <w:sz w:val="18"/>
                <w:szCs w:val="18"/>
                <w:lang w:val="en-GB"/>
              </w:rPr>
            </w:pPr>
            <w:r w:rsidRPr="008C2333">
              <w:rPr>
                <w:rFonts w:ascii="Calibri" w:hAnsi="Calibri" w:cs="Arial"/>
                <w:bCs/>
                <w:color w:val="000000" w:themeColor="text1"/>
                <w:kern w:val="24"/>
                <w:sz w:val="18"/>
                <w:szCs w:val="18"/>
                <w:lang w:val="en-GB"/>
              </w:rPr>
              <w:t>41.4</w:t>
            </w:r>
          </w:p>
          <w:p w14:paraId="5914F735" w14:textId="77777777" w:rsidR="00216B7B" w:rsidRPr="00ED3446" w:rsidRDefault="008C2333" w:rsidP="00216B7B">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8C2333">
              <w:rPr>
                <w:rFonts w:ascii="Calibri" w:hAnsi="Calibri" w:cs="Arial"/>
                <w:bCs/>
                <w:color w:val="000000" w:themeColor="text1"/>
                <w:kern w:val="24"/>
                <w:sz w:val="18"/>
                <w:szCs w:val="18"/>
                <w:lang w:val="en-GB"/>
              </w:rPr>
              <w:t>(29.9-54.0</w:t>
            </w:r>
            <w:r w:rsidR="00216B7B" w:rsidRPr="008C2333">
              <w:rPr>
                <w:rFonts w:ascii="Calibri" w:hAnsi="Calibri" w:cs="Arial"/>
                <w:bCs/>
                <w:color w:val="000000" w:themeColor="text1"/>
                <w:kern w:val="24"/>
                <w:sz w:val="18"/>
                <w:szCs w:val="18"/>
                <w:lang w:val="en-GB"/>
              </w:rPr>
              <w:t>)</w:t>
            </w:r>
          </w:p>
        </w:tc>
        <w:tc>
          <w:tcPr>
            <w:tcW w:w="0" w:type="auto"/>
            <w:gridSpan w:val="2"/>
          </w:tcPr>
          <w:p w14:paraId="145C8E90" w14:textId="77777777" w:rsidR="00216B7B" w:rsidRPr="00FD1129" w:rsidRDefault="00FD1129" w:rsidP="00216B7B">
            <w:pPr>
              <w:pStyle w:val="MediumGrid1-Accent31"/>
              <w:jc w:val="center"/>
              <w:rPr>
                <w:rFonts w:cs="Calibri"/>
                <w:color w:val="000000" w:themeColor="text1"/>
                <w:sz w:val="18"/>
                <w:szCs w:val="18"/>
              </w:rPr>
            </w:pPr>
            <w:r w:rsidRPr="00FD1129">
              <w:rPr>
                <w:rFonts w:cs="Calibri"/>
                <w:color w:val="000000" w:themeColor="text1"/>
                <w:sz w:val="18"/>
                <w:szCs w:val="18"/>
              </w:rPr>
              <w:t>190/426</w:t>
            </w:r>
          </w:p>
        </w:tc>
        <w:tc>
          <w:tcPr>
            <w:tcW w:w="0" w:type="auto"/>
          </w:tcPr>
          <w:p w14:paraId="3DD5E9C7" w14:textId="77777777" w:rsidR="00216B7B" w:rsidRPr="00ED3446" w:rsidRDefault="00216B7B" w:rsidP="00216B7B">
            <w:pPr>
              <w:pStyle w:val="MediumGrid1-Accent31"/>
              <w:jc w:val="center"/>
              <w:rPr>
                <w:rFonts w:cs="Calibri"/>
                <w:color w:val="FF0000"/>
                <w:sz w:val="18"/>
                <w:szCs w:val="18"/>
              </w:rPr>
            </w:pPr>
            <w:r w:rsidRPr="008C2333">
              <w:rPr>
                <w:rFonts w:cs="Calibri"/>
                <w:color w:val="000000" w:themeColor="text1"/>
                <w:sz w:val="18"/>
                <w:szCs w:val="18"/>
              </w:rPr>
              <w:t>4</w:t>
            </w:r>
            <w:r w:rsidR="008C2333" w:rsidRPr="008C2333">
              <w:rPr>
                <w:rFonts w:cs="Calibri"/>
                <w:color w:val="000000" w:themeColor="text1"/>
                <w:sz w:val="18"/>
                <w:szCs w:val="18"/>
              </w:rPr>
              <w:t>4.6</w:t>
            </w:r>
            <w:r w:rsidRPr="008C2333">
              <w:rPr>
                <w:rFonts w:cs="Calibri"/>
                <w:color w:val="000000" w:themeColor="text1"/>
                <w:sz w:val="18"/>
                <w:szCs w:val="18"/>
              </w:rPr>
              <w:t xml:space="preserve"> (</w:t>
            </w:r>
            <w:r w:rsidR="008C2333" w:rsidRPr="008C2333">
              <w:rPr>
                <w:rFonts w:cs="Calibri"/>
                <w:color w:val="000000" w:themeColor="text1"/>
                <w:sz w:val="18"/>
                <w:szCs w:val="18"/>
              </w:rPr>
              <w:t>31.0-59.0</w:t>
            </w:r>
            <w:r w:rsidRPr="008C2333">
              <w:rPr>
                <w:rFonts w:cs="Calibri"/>
                <w:color w:val="000000" w:themeColor="text1"/>
                <w:sz w:val="18"/>
                <w:szCs w:val="18"/>
              </w:rPr>
              <w:t>)</w:t>
            </w:r>
          </w:p>
        </w:tc>
      </w:tr>
      <w:tr w:rsidR="00C0198C" w:rsidRPr="00ED3446" w14:paraId="32A39D15" w14:textId="77777777" w:rsidTr="00C0198C">
        <w:trPr>
          <w:gridAfter w:val="1"/>
          <w:wAfter w:w="10" w:type="dxa"/>
          <w:trHeight w:val="484"/>
        </w:trPr>
        <w:tc>
          <w:tcPr>
            <w:tcW w:w="0" w:type="auto"/>
            <w:shd w:val="clear" w:color="auto" w:fill="auto"/>
            <w:tcMar>
              <w:top w:w="28" w:type="dxa"/>
              <w:bottom w:w="28" w:type="dxa"/>
            </w:tcMar>
          </w:tcPr>
          <w:p w14:paraId="1F3600FC" w14:textId="77777777" w:rsidR="00FD1129" w:rsidRPr="00FD1129" w:rsidRDefault="00FD1129" w:rsidP="00FD1129">
            <w:pPr>
              <w:pStyle w:val="MediumShading1-Accent11"/>
              <w:rPr>
                <w:bCs/>
                <w:color w:val="000000" w:themeColor="text1"/>
                <w:sz w:val="18"/>
                <w:szCs w:val="18"/>
                <w:lang w:val="en-GB"/>
              </w:rPr>
            </w:pPr>
            <w:r w:rsidRPr="00FD1129">
              <w:rPr>
                <w:bCs/>
                <w:color w:val="000000" w:themeColor="text1"/>
                <w:sz w:val="18"/>
                <w:szCs w:val="18"/>
                <w:lang w:val="en-GB"/>
              </w:rPr>
              <w:t xml:space="preserve">Mild </w:t>
            </w:r>
            <w:r w:rsidRPr="00FD1129">
              <w:rPr>
                <w:color w:val="000000" w:themeColor="text1"/>
                <w:sz w:val="18"/>
                <w:szCs w:val="18"/>
                <w:lang w:val="en-GB"/>
              </w:rPr>
              <w:t>(Hb 10-10.9)</w:t>
            </w:r>
          </w:p>
        </w:tc>
        <w:tc>
          <w:tcPr>
            <w:tcW w:w="0" w:type="auto"/>
            <w:shd w:val="clear" w:color="auto" w:fill="auto"/>
            <w:tcMar>
              <w:top w:w="28" w:type="dxa"/>
              <w:bottom w:w="28" w:type="dxa"/>
            </w:tcMar>
          </w:tcPr>
          <w:p w14:paraId="75D080FC" w14:textId="77777777" w:rsidR="00FD1129" w:rsidRPr="00ED3446" w:rsidRDefault="00FD1129" w:rsidP="00FD1129">
            <w:pPr>
              <w:jc w:val="center"/>
              <w:rPr>
                <w:rFonts w:ascii="Calibri" w:hAnsi="Calibri"/>
                <w:color w:val="FF0000"/>
                <w:sz w:val="18"/>
                <w:szCs w:val="18"/>
              </w:rPr>
            </w:pPr>
            <w:r>
              <w:rPr>
                <w:rFonts w:ascii="Calibri" w:eastAsia="Calibri" w:hAnsi="Calibri" w:cs="Calibri"/>
                <w:color w:val="000000" w:themeColor="text1"/>
                <w:sz w:val="18"/>
                <w:szCs w:val="20"/>
              </w:rPr>
              <w:t>46/</w:t>
            </w:r>
            <w:r w:rsidRPr="00E97D0F">
              <w:rPr>
                <w:rFonts w:ascii="Calibri" w:eastAsia="Calibri" w:hAnsi="Calibri" w:cs="Calibri"/>
                <w:color w:val="000000" w:themeColor="text1"/>
                <w:sz w:val="18"/>
                <w:szCs w:val="20"/>
              </w:rPr>
              <w:t>238</w:t>
            </w:r>
          </w:p>
        </w:tc>
        <w:tc>
          <w:tcPr>
            <w:tcW w:w="0" w:type="auto"/>
            <w:shd w:val="clear" w:color="auto" w:fill="auto"/>
          </w:tcPr>
          <w:p w14:paraId="5AF141A6" w14:textId="77777777" w:rsidR="00FD1129" w:rsidRPr="00FD1129"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20"/>
                <w:lang w:val="en-GB"/>
              </w:rPr>
            </w:pPr>
            <w:r w:rsidRPr="00FD1129">
              <w:rPr>
                <w:rFonts w:ascii="Calibri" w:hAnsi="Calibri" w:cs="Arial"/>
                <w:color w:val="000000" w:themeColor="text1"/>
                <w:kern w:val="24"/>
                <w:sz w:val="18"/>
                <w:szCs w:val="20"/>
                <w:lang w:val="en-GB"/>
              </w:rPr>
              <w:t xml:space="preserve">19.3 </w:t>
            </w:r>
          </w:p>
          <w:p w14:paraId="7470721D" w14:textId="77777777" w:rsidR="00FD1129" w:rsidRPr="00FD1129"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highlight w:val="yellow"/>
                <w:lang w:val="en-GB"/>
              </w:rPr>
            </w:pPr>
            <w:r w:rsidRPr="00FD1129">
              <w:rPr>
                <w:rFonts w:ascii="Calibri" w:hAnsi="Calibri" w:cs="Arial"/>
                <w:color w:val="000000" w:themeColor="text1"/>
                <w:kern w:val="24"/>
                <w:sz w:val="18"/>
                <w:szCs w:val="20"/>
                <w:lang w:val="en-GB"/>
              </w:rPr>
              <w:t>(16.0-23.1)</w:t>
            </w:r>
          </w:p>
        </w:tc>
        <w:tc>
          <w:tcPr>
            <w:tcW w:w="0" w:type="auto"/>
          </w:tcPr>
          <w:p w14:paraId="18D6C98F" w14:textId="77777777" w:rsidR="00FD1129" w:rsidRPr="00216B7B" w:rsidRDefault="00FD1129" w:rsidP="00FD1129">
            <w:pPr>
              <w:pStyle w:val="MediumGrid1-Accent31"/>
              <w:jc w:val="center"/>
              <w:rPr>
                <w:rFonts w:cs="Calibri"/>
                <w:color w:val="000000" w:themeColor="text1"/>
                <w:sz w:val="18"/>
                <w:szCs w:val="18"/>
              </w:rPr>
            </w:pPr>
            <w:r w:rsidRPr="00216B7B">
              <w:rPr>
                <w:rFonts w:cs="Calibri"/>
                <w:color w:val="000000" w:themeColor="text1"/>
                <w:sz w:val="18"/>
                <w:szCs w:val="18"/>
              </w:rPr>
              <w:t>62/339</w:t>
            </w:r>
          </w:p>
        </w:tc>
        <w:tc>
          <w:tcPr>
            <w:tcW w:w="0" w:type="auto"/>
          </w:tcPr>
          <w:p w14:paraId="02FF32B8" w14:textId="77777777" w:rsidR="00FD1129" w:rsidRPr="008C2333"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C2333">
              <w:rPr>
                <w:rFonts w:ascii="Calibri" w:hAnsi="Calibri" w:cs="Calibri"/>
                <w:color w:val="000000" w:themeColor="text1"/>
                <w:kern w:val="24"/>
                <w:sz w:val="18"/>
                <w:szCs w:val="18"/>
                <w:lang w:val="en-GB"/>
              </w:rPr>
              <w:t>1</w:t>
            </w:r>
            <w:r w:rsidR="008C2333" w:rsidRPr="008C2333">
              <w:rPr>
                <w:rFonts w:ascii="Calibri" w:hAnsi="Calibri" w:cs="Calibri"/>
                <w:color w:val="000000" w:themeColor="text1"/>
                <w:kern w:val="24"/>
                <w:sz w:val="18"/>
                <w:szCs w:val="18"/>
                <w:lang w:val="en-GB"/>
              </w:rPr>
              <w:t>8</w:t>
            </w:r>
            <w:r w:rsidRPr="008C2333">
              <w:rPr>
                <w:rFonts w:ascii="Calibri" w:hAnsi="Calibri" w:cs="Calibri"/>
                <w:color w:val="000000" w:themeColor="text1"/>
                <w:kern w:val="24"/>
                <w:sz w:val="18"/>
                <w:szCs w:val="18"/>
                <w:lang w:val="en-GB"/>
              </w:rPr>
              <w:t>.</w:t>
            </w:r>
            <w:r w:rsidR="008C2333" w:rsidRPr="008C2333">
              <w:rPr>
                <w:rFonts w:ascii="Calibri" w:hAnsi="Calibri" w:cs="Calibri"/>
                <w:color w:val="000000" w:themeColor="text1"/>
                <w:kern w:val="24"/>
                <w:sz w:val="18"/>
                <w:szCs w:val="18"/>
                <w:lang w:val="en-GB"/>
              </w:rPr>
              <w:t>3</w:t>
            </w:r>
            <w:r w:rsidRPr="008C2333">
              <w:rPr>
                <w:rFonts w:ascii="Calibri" w:hAnsi="Calibri" w:cs="Calibri"/>
                <w:color w:val="000000" w:themeColor="text1"/>
                <w:kern w:val="24"/>
                <w:sz w:val="18"/>
                <w:szCs w:val="18"/>
                <w:lang w:val="en-GB"/>
              </w:rPr>
              <w:t xml:space="preserve"> </w:t>
            </w:r>
          </w:p>
          <w:p w14:paraId="13496010" w14:textId="77777777" w:rsidR="00FD1129" w:rsidRPr="008C2333"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8C2333">
              <w:rPr>
                <w:rFonts w:ascii="Calibri" w:hAnsi="Calibri" w:cs="Calibri"/>
                <w:color w:val="000000" w:themeColor="text1"/>
                <w:kern w:val="24"/>
                <w:sz w:val="18"/>
                <w:szCs w:val="18"/>
                <w:lang w:val="en-GB"/>
              </w:rPr>
              <w:t>(1</w:t>
            </w:r>
            <w:r w:rsidR="008C2333" w:rsidRPr="008C2333">
              <w:rPr>
                <w:rFonts w:ascii="Calibri" w:hAnsi="Calibri" w:cs="Calibri"/>
                <w:color w:val="000000" w:themeColor="text1"/>
                <w:kern w:val="24"/>
                <w:sz w:val="18"/>
                <w:szCs w:val="18"/>
                <w:lang w:val="en-GB"/>
              </w:rPr>
              <w:t>5</w:t>
            </w:r>
            <w:r w:rsidRPr="008C2333">
              <w:rPr>
                <w:rFonts w:ascii="Calibri" w:hAnsi="Calibri" w:cs="Calibri"/>
                <w:color w:val="000000" w:themeColor="text1"/>
                <w:kern w:val="24"/>
                <w:sz w:val="18"/>
                <w:szCs w:val="18"/>
                <w:lang w:val="en-GB"/>
              </w:rPr>
              <w:t>.</w:t>
            </w:r>
            <w:r w:rsidR="008C2333" w:rsidRPr="008C2333">
              <w:rPr>
                <w:rFonts w:ascii="Calibri" w:hAnsi="Calibri" w:cs="Calibri"/>
                <w:color w:val="000000" w:themeColor="text1"/>
                <w:kern w:val="24"/>
                <w:sz w:val="18"/>
                <w:szCs w:val="18"/>
                <w:lang w:val="en-GB"/>
              </w:rPr>
              <w:t>6</w:t>
            </w:r>
            <w:r w:rsidRPr="008C2333">
              <w:rPr>
                <w:rFonts w:ascii="Calibri" w:hAnsi="Calibri" w:cs="Calibri"/>
                <w:color w:val="000000" w:themeColor="text1"/>
                <w:kern w:val="24"/>
                <w:sz w:val="18"/>
                <w:szCs w:val="18"/>
                <w:lang w:val="en-GB"/>
              </w:rPr>
              <w:t>-2</w:t>
            </w:r>
            <w:r w:rsidR="008C2333" w:rsidRPr="008C2333">
              <w:rPr>
                <w:rFonts w:ascii="Calibri" w:hAnsi="Calibri" w:cs="Calibri"/>
                <w:color w:val="000000" w:themeColor="text1"/>
                <w:kern w:val="24"/>
                <w:sz w:val="18"/>
                <w:szCs w:val="18"/>
                <w:lang w:val="en-GB"/>
              </w:rPr>
              <w:t>1</w:t>
            </w:r>
            <w:r w:rsidRPr="008C2333">
              <w:rPr>
                <w:rFonts w:ascii="Calibri" w:hAnsi="Calibri" w:cs="Calibri"/>
                <w:color w:val="000000" w:themeColor="text1"/>
                <w:kern w:val="24"/>
                <w:sz w:val="18"/>
                <w:szCs w:val="18"/>
                <w:lang w:val="en-GB"/>
              </w:rPr>
              <w:t>.</w:t>
            </w:r>
            <w:r w:rsidR="008C2333" w:rsidRPr="008C2333">
              <w:rPr>
                <w:rFonts w:ascii="Calibri" w:hAnsi="Calibri" w:cs="Calibri"/>
                <w:color w:val="000000" w:themeColor="text1"/>
                <w:kern w:val="24"/>
                <w:sz w:val="18"/>
                <w:szCs w:val="18"/>
                <w:lang w:val="en-GB"/>
              </w:rPr>
              <w:t>3</w:t>
            </w:r>
            <w:r w:rsidRPr="008C2333">
              <w:rPr>
                <w:rFonts w:ascii="Calibri" w:hAnsi="Calibri" w:cs="Calibri"/>
                <w:color w:val="000000" w:themeColor="text1"/>
                <w:kern w:val="24"/>
                <w:sz w:val="18"/>
                <w:szCs w:val="18"/>
                <w:lang w:val="en-GB"/>
              </w:rPr>
              <w:t>)</w:t>
            </w:r>
          </w:p>
        </w:tc>
        <w:tc>
          <w:tcPr>
            <w:tcW w:w="0" w:type="auto"/>
          </w:tcPr>
          <w:p w14:paraId="00F70788"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47/217</w:t>
            </w:r>
          </w:p>
        </w:tc>
        <w:tc>
          <w:tcPr>
            <w:tcW w:w="0" w:type="auto"/>
          </w:tcPr>
          <w:p w14:paraId="1FE89BFD" w14:textId="77777777" w:rsidR="00FD1129" w:rsidRPr="00770406"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770406">
              <w:rPr>
                <w:rFonts w:ascii="Calibri" w:hAnsi="Calibri" w:cs="Calibri"/>
                <w:color w:val="000000" w:themeColor="text1"/>
                <w:kern w:val="24"/>
                <w:sz w:val="18"/>
                <w:szCs w:val="18"/>
                <w:lang w:val="en-GB"/>
              </w:rPr>
              <w:t>2</w:t>
            </w:r>
            <w:r w:rsidR="00B94A51" w:rsidRPr="00770406">
              <w:rPr>
                <w:rFonts w:ascii="Calibri" w:hAnsi="Calibri" w:cs="Calibri"/>
                <w:color w:val="000000" w:themeColor="text1"/>
                <w:kern w:val="24"/>
                <w:sz w:val="18"/>
                <w:szCs w:val="18"/>
                <w:lang w:val="en-GB"/>
              </w:rPr>
              <w:t>1</w:t>
            </w:r>
            <w:r w:rsidRPr="00770406">
              <w:rPr>
                <w:rFonts w:ascii="Calibri" w:hAnsi="Calibri" w:cs="Calibri"/>
                <w:color w:val="000000" w:themeColor="text1"/>
                <w:kern w:val="24"/>
                <w:sz w:val="18"/>
                <w:szCs w:val="18"/>
                <w:lang w:val="en-GB"/>
              </w:rPr>
              <w:t>.</w:t>
            </w:r>
            <w:r w:rsidR="00B94A51" w:rsidRPr="00770406">
              <w:rPr>
                <w:rFonts w:ascii="Calibri" w:hAnsi="Calibri" w:cs="Calibri"/>
                <w:color w:val="000000" w:themeColor="text1"/>
                <w:kern w:val="24"/>
                <w:sz w:val="18"/>
                <w:szCs w:val="18"/>
                <w:lang w:val="en-GB"/>
              </w:rPr>
              <w:t>7</w:t>
            </w:r>
            <w:r w:rsidR="00770406" w:rsidRPr="00770406">
              <w:rPr>
                <w:rFonts w:ascii="Calibri" w:hAnsi="Calibri" w:cs="Calibri"/>
                <w:color w:val="000000" w:themeColor="text1"/>
                <w:kern w:val="24"/>
                <w:sz w:val="18"/>
                <w:szCs w:val="18"/>
                <w:lang w:val="en-GB"/>
              </w:rPr>
              <w:t xml:space="preserve"> (16.2-28.3</w:t>
            </w:r>
            <w:r w:rsidRPr="00770406">
              <w:rPr>
                <w:rFonts w:ascii="Calibri" w:hAnsi="Calibri" w:cs="Calibri"/>
                <w:color w:val="000000" w:themeColor="text1"/>
                <w:kern w:val="24"/>
                <w:sz w:val="18"/>
                <w:szCs w:val="18"/>
                <w:lang w:val="en-GB"/>
              </w:rPr>
              <w:t>)</w:t>
            </w:r>
          </w:p>
        </w:tc>
        <w:tc>
          <w:tcPr>
            <w:tcW w:w="0" w:type="auto"/>
          </w:tcPr>
          <w:p w14:paraId="39B4F980"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53/265</w:t>
            </w:r>
          </w:p>
        </w:tc>
        <w:tc>
          <w:tcPr>
            <w:tcW w:w="0" w:type="auto"/>
          </w:tcPr>
          <w:p w14:paraId="6ED47881" w14:textId="77777777" w:rsidR="00FD1129" w:rsidRPr="00F06FAF" w:rsidRDefault="008C2333"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F06FAF">
              <w:rPr>
                <w:rFonts w:ascii="Calibri" w:hAnsi="Calibri" w:cs="Calibri"/>
                <w:color w:val="000000" w:themeColor="text1"/>
                <w:kern w:val="24"/>
                <w:sz w:val="18"/>
                <w:szCs w:val="18"/>
                <w:lang w:val="en-GB"/>
              </w:rPr>
              <w:t>20.0</w:t>
            </w:r>
          </w:p>
          <w:p w14:paraId="681FDCA7" w14:textId="77777777" w:rsidR="00FD1129" w:rsidRPr="00F06FAF" w:rsidRDefault="008C2333"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F06FAF">
              <w:rPr>
                <w:rFonts w:ascii="Calibri" w:hAnsi="Calibri" w:cs="Calibri"/>
                <w:color w:val="000000" w:themeColor="text1"/>
                <w:kern w:val="24"/>
                <w:sz w:val="18"/>
                <w:szCs w:val="18"/>
                <w:lang w:val="en-GB"/>
              </w:rPr>
              <w:t>(17</w:t>
            </w:r>
            <w:r w:rsidR="00FD1129" w:rsidRPr="00F06FAF">
              <w:rPr>
                <w:rFonts w:ascii="Calibri" w:hAnsi="Calibri" w:cs="Calibri"/>
                <w:color w:val="000000" w:themeColor="text1"/>
                <w:kern w:val="24"/>
                <w:sz w:val="18"/>
                <w:szCs w:val="18"/>
                <w:lang w:val="en-GB"/>
              </w:rPr>
              <w:t>.</w:t>
            </w:r>
            <w:r w:rsidRPr="00F06FAF">
              <w:rPr>
                <w:rFonts w:ascii="Calibri" w:hAnsi="Calibri" w:cs="Calibri"/>
                <w:color w:val="000000" w:themeColor="text1"/>
                <w:kern w:val="24"/>
                <w:sz w:val="18"/>
                <w:szCs w:val="18"/>
                <w:lang w:val="en-GB"/>
              </w:rPr>
              <w:t>6</w:t>
            </w:r>
            <w:r w:rsidR="00FD1129" w:rsidRPr="00F06FAF">
              <w:rPr>
                <w:rFonts w:ascii="Calibri" w:hAnsi="Calibri" w:cs="Calibri"/>
                <w:color w:val="000000" w:themeColor="text1"/>
                <w:kern w:val="24"/>
                <w:sz w:val="18"/>
                <w:szCs w:val="18"/>
                <w:lang w:val="en-GB"/>
              </w:rPr>
              <w:t>-2</w:t>
            </w:r>
            <w:r w:rsidRPr="00F06FAF">
              <w:rPr>
                <w:rFonts w:ascii="Calibri" w:hAnsi="Calibri" w:cs="Calibri"/>
                <w:color w:val="000000" w:themeColor="text1"/>
                <w:kern w:val="24"/>
                <w:sz w:val="18"/>
                <w:szCs w:val="18"/>
                <w:lang w:val="en-GB"/>
              </w:rPr>
              <w:t>3</w:t>
            </w:r>
            <w:r w:rsidR="00FD1129" w:rsidRPr="00F06FAF">
              <w:rPr>
                <w:rFonts w:ascii="Calibri" w:hAnsi="Calibri" w:cs="Calibri"/>
                <w:color w:val="000000" w:themeColor="text1"/>
                <w:kern w:val="24"/>
                <w:sz w:val="18"/>
                <w:szCs w:val="18"/>
                <w:lang w:val="en-GB"/>
              </w:rPr>
              <w:t>.7)</w:t>
            </w:r>
          </w:p>
        </w:tc>
        <w:tc>
          <w:tcPr>
            <w:tcW w:w="1014" w:type="dxa"/>
          </w:tcPr>
          <w:p w14:paraId="2960F32C" w14:textId="77777777" w:rsidR="00FD1129" w:rsidRPr="00FD1129" w:rsidRDefault="00FD1129" w:rsidP="00FD1129">
            <w:pPr>
              <w:jc w:val="center"/>
              <w:rPr>
                <w:rFonts w:ascii="Calibri" w:hAnsi="Calibri"/>
                <w:color w:val="000000" w:themeColor="text1"/>
                <w:sz w:val="18"/>
                <w:szCs w:val="18"/>
              </w:rPr>
            </w:pPr>
            <w:r w:rsidRPr="00FD1129">
              <w:rPr>
                <w:rFonts w:ascii="Calibri" w:eastAsia="Calibri" w:hAnsi="Calibri" w:cs="Calibri"/>
                <w:color w:val="000000" w:themeColor="text1"/>
                <w:sz w:val="18"/>
                <w:szCs w:val="18"/>
              </w:rPr>
              <w:t>90/309</w:t>
            </w:r>
          </w:p>
        </w:tc>
        <w:tc>
          <w:tcPr>
            <w:tcW w:w="0" w:type="auto"/>
          </w:tcPr>
          <w:p w14:paraId="075DA62C" w14:textId="77777777" w:rsidR="00FD1129" w:rsidRPr="00770406"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770406">
              <w:rPr>
                <w:rFonts w:ascii="Calibri" w:hAnsi="Calibri" w:cs="Arial"/>
                <w:color w:val="000000" w:themeColor="text1"/>
                <w:kern w:val="24"/>
                <w:sz w:val="18"/>
                <w:szCs w:val="18"/>
                <w:lang w:val="en-GB"/>
              </w:rPr>
              <w:t>2</w:t>
            </w:r>
            <w:r w:rsidR="00770406" w:rsidRPr="00770406">
              <w:rPr>
                <w:rFonts w:ascii="Calibri" w:hAnsi="Calibri" w:cs="Arial"/>
                <w:color w:val="000000" w:themeColor="text1"/>
                <w:kern w:val="24"/>
                <w:sz w:val="18"/>
                <w:szCs w:val="18"/>
                <w:lang w:val="en-GB"/>
              </w:rPr>
              <w:t>9.1</w:t>
            </w:r>
          </w:p>
          <w:p w14:paraId="2EBC8887" w14:textId="77777777" w:rsidR="00FD1129" w:rsidRPr="00ED3446" w:rsidRDefault="00770406" w:rsidP="00FD1129">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770406">
              <w:rPr>
                <w:rFonts w:ascii="Calibri" w:hAnsi="Calibri" w:cs="Arial"/>
                <w:color w:val="000000" w:themeColor="text1"/>
                <w:kern w:val="24"/>
                <w:sz w:val="18"/>
                <w:szCs w:val="18"/>
                <w:lang w:val="en-GB"/>
              </w:rPr>
              <w:t>(20.8</w:t>
            </w:r>
            <w:r w:rsidR="00FD1129" w:rsidRPr="00770406">
              <w:rPr>
                <w:rFonts w:ascii="Calibri" w:hAnsi="Calibri" w:cs="Arial"/>
                <w:color w:val="000000" w:themeColor="text1"/>
                <w:kern w:val="24"/>
                <w:sz w:val="18"/>
                <w:szCs w:val="18"/>
                <w:lang w:val="en-GB"/>
              </w:rPr>
              <w:t>-</w:t>
            </w:r>
            <w:r w:rsidRPr="00770406">
              <w:rPr>
                <w:rFonts w:ascii="Calibri" w:hAnsi="Calibri" w:cs="Arial"/>
                <w:color w:val="000000" w:themeColor="text1"/>
                <w:kern w:val="24"/>
                <w:sz w:val="18"/>
                <w:szCs w:val="18"/>
                <w:lang w:val="en-GB"/>
              </w:rPr>
              <w:t>39.1</w:t>
            </w:r>
            <w:r w:rsidR="00FD1129" w:rsidRPr="00770406">
              <w:rPr>
                <w:rFonts w:ascii="Calibri" w:hAnsi="Calibri" w:cs="Arial"/>
                <w:color w:val="000000" w:themeColor="text1"/>
                <w:kern w:val="24"/>
                <w:sz w:val="18"/>
                <w:szCs w:val="18"/>
                <w:lang w:val="en-GB"/>
              </w:rPr>
              <w:t>)</w:t>
            </w:r>
          </w:p>
        </w:tc>
        <w:tc>
          <w:tcPr>
            <w:tcW w:w="0" w:type="auto"/>
            <w:gridSpan w:val="2"/>
          </w:tcPr>
          <w:p w14:paraId="11CE72C5"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108/426</w:t>
            </w:r>
          </w:p>
        </w:tc>
        <w:tc>
          <w:tcPr>
            <w:tcW w:w="0" w:type="auto"/>
          </w:tcPr>
          <w:p w14:paraId="3815AD3C" w14:textId="77777777" w:rsidR="00FD1129" w:rsidRPr="00AB004E" w:rsidRDefault="00770406" w:rsidP="00FD1129">
            <w:pPr>
              <w:pStyle w:val="MediumGrid1-Accent31"/>
              <w:jc w:val="center"/>
              <w:rPr>
                <w:rFonts w:cs="Calibri"/>
                <w:color w:val="000000" w:themeColor="text1"/>
                <w:sz w:val="18"/>
                <w:szCs w:val="18"/>
              </w:rPr>
            </w:pPr>
            <w:r w:rsidRPr="00AB004E">
              <w:rPr>
                <w:rFonts w:cs="Calibri"/>
                <w:color w:val="000000" w:themeColor="text1"/>
                <w:sz w:val="18"/>
                <w:szCs w:val="18"/>
              </w:rPr>
              <w:t>25.4</w:t>
            </w:r>
            <w:r w:rsidR="00AB004E" w:rsidRPr="00AB004E">
              <w:rPr>
                <w:rFonts w:cs="Calibri"/>
                <w:color w:val="000000" w:themeColor="text1"/>
                <w:sz w:val="18"/>
                <w:szCs w:val="18"/>
              </w:rPr>
              <w:t xml:space="preserve"> (19.2</w:t>
            </w:r>
            <w:r w:rsidR="00FD1129" w:rsidRPr="00AB004E">
              <w:rPr>
                <w:rFonts w:cs="Calibri"/>
                <w:color w:val="000000" w:themeColor="text1"/>
                <w:sz w:val="18"/>
                <w:szCs w:val="18"/>
              </w:rPr>
              <w:t>-3</w:t>
            </w:r>
            <w:r w:rsidR="00AB004E" w:rsidRPr="00AB004E">
              <w:rPr>
                <w:rFonts w:cs="Calibri"/>
                <w:color w:val="000000" w:themeColor="text1"/>
                <w:sz w:val="18"/>
                <w:szCs w:val="18"/>
              </w:rPr>
              <w:t>2.7</w:t>
            </w:r>
            <w:r w:rsidR="00FD1129" w:rsidRPr="00AB004E">
              <w:rPr>
                <w:rFonts w:cs="Calibri"/>
                <w:color w:val="000000" w:themeColor="text1"/>
                <w:sz w:val="18"/>
                <w:szCs w:val="18"/>
              </w:rPr>
              <w:t>)</w:t>
            </w:r>
          </w:p>
        </w:tc>
      </w:tr>
      <w:tr w:rsidR="00C0198C" w:rsidRPr="00ED3446" w14:paraId="09C3170F" w14:textId="77777777" w:rsidTr="00C0198C">
        <w:trPr>
          <w:gridAfter w:val="1"/>
          <w:wAfter w:w="10" w:type="dxa"/>
          <w:trHeight w:val="394"/>
        </w:trPr>
        <w:tc>
          <w:tcPr>
            <w:tcW w:w="0" w:type="auto"/>
            <w:shd w:val="clear" w:color="auto" w:fill="auto"/>
            <w:tcMar>
              <w:top w:w="28" w:type="dxa"/>
              <w:bottom w:w="28" w:type="dxa"/>
            </w:tcMar>
          </w:tcPr>
          <w:p w14:paraId="49CDF0A4" w14:textId="77777777" w:rsidR="00FD1129" w:rsidRPr="00FD1129" w:rsidRDefault="00FD1129" w:rsidP="00FD1129">
            <w:pPr>
              <w:pStyle w:val="MediumShading1-Accent11"/>
              <w:rPr>
                <w:bCs/>
                <w:color w:val="000000" w:themeColor="text1"/>
                <w:sz w:val="18"/>
                <w:szCs w:val="18"/>
                <w:lang w:val="en-GB"/>
              </w:rPr>
            </w:pPr>
            <w:r w:rsidRPr="00FD1129">
              <w:rPr>
                <w:bCs/>
                <w:color w:val="000000" w:themeColor="text1"/>
                <w:sz w:val="18"/>
                <w:szCs w:val="18"/>
                <w:lang w:val="en-GB"/>
              </w:rPr>
              <w:t xml:space="preserve">Moderate </w:t>
            </w:r>
            <w:r w:rsidRPr="00FD1129">
              <w:rPr>
                <w:color w:val="000000" w:themeColor="text1"/>
                <w:sz w:val="18"/>
                <w:szCs w:val="18"/>
                <w:lang w:val="en-GB"/>
              </w:rPr>
              <w:t>(Hb 7-9.9)</w:t>
            </w:r>
          </w:p>
        </w:tc>
        <w:tc>
          <w:tcPr>
            <w:tcW w:w="0" w:type="auto"/>
            <w:shd w:val="clear" w:color="auto" w:fill="auto"/>
            <w:tcMar>
              <w:top w:w="28" w:type="dxa"/>
              <w:bottom w:w="28" w:type="dxa"/>
            </w:tcMar>
          </w:tcPr>
          <w:p w14:paraId="7C959E63" w14:textId="77777777" w:rsidR="00FD1129" w:rsidRPr="00ED3446" w:rsidRDefault="00FD1129" w:rsidP="00FD1129">
            <w:pPr>
              <w:jc w:val="center"/>
              <w:rPr>
                <w:rFonts w:ascii="Calibri" w:hAnsi="Calibri"/>
                <w:color w:val="FF0000"/>
                <w:sz w:val="18"/>
                <w:szCs w:val="18"/>
              </w:rPr>
            </w:pPr>
            <w:r>
              <w:rPr>
                <w:rFonts w:ascii="Calibri" w:eastAsia="Calibri" w:hAnsi="Calibri" w:cs="Calibri"/>
                <w:color w:val="000000" w:themeColor="text1"/>
                <w:sz w:val="18"/>
                <w:szCs w:val="20"/>
              </w:rPr>
              <w:t>41</w:t>
            </w:r>
            <w:r w:rsidRPr="00E97D0F">
              <w:rPr>
                <w:rFonts w:ascii="Calibri" w:eastAsia="Calibri" w:hAnsi="Calibri" w:cs="Calibri"/>
                <w:color w:val="000000" w:themeColor="text1"/>
                <w:sz w:val="18"/>
                <w:szCs w:val="20"/>
              </w:rPr>
              <w:t>/238</w:t>
            </w:r>
          </w:p>
        </w:tc>
        <w:tc>
          <w:tcPr>
            <w:tcW w:w="0" w:type="auto"/>
            <w:shd w:val="clear" w:color="auto" w:fill="auto"/>
          </w:tcPr>
          <w:p w14:paraId="12EA41DD" w14:textId="77777777" w:rsidR="00FD1129" w:rsidRPr="00FD1129"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20"/>
                <w:lang w:val="en-GB"/>
              </w:rPr>
            </w:pPr>
            <w:r w:rsidRPr="00FD1129">
              <w:rPr>
                <w:rFonts w:ascii="Calibri" w:hAnsi="Calibri" w:cs="Arial"/>
                <w:color w:val="000000" w:themeColor="text1"/>
                <w:kern w:val="24"/>
                <w:sz w:val="18"/>
                <w:szCs w:val="20"/>
                <w:lang w:val="en-GB"/>
              </w:rPr>
              <w:t xml:space="preserve">17.2 </w:t>
            </w:r>
          </w:p>
          <w:p w14:paraId="3FED858A" w14:textId="77777777" w:rsidR="00FD1129" w:rsidRPr="00FD1129"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highlight w:val="yellow"/>
                <w:lang w:val="en-GB"/>
              </w:rPr>
            </w:pPr>
            <w:r w:rsidRPr="00FD1129">
              <w:rPr>
                <w:rFonts w:ascii="Calibri" w:hAnsi="Calibri" w:cs="Arial"/>
                <w:color w:val="000000" w:themeColor="text1"/>
                <w:kern w:val="24"/>
                <w:sz w:val="18"/>
                <w:szCs w:val="20"/>
                <w:lang w:val="en-GB"/>
              </w:rPr>
              <w:t>(9.3-29.7)</w:t>
            </w:r>
          </w:p>
        </w:tc>
        <w:tc>
          <w:tcPr>
            <w:tcW w:w="0" w:type="auto"/>
          </w:tcPr>
          <w:p w14:paraId="1628D933" w14:textId="77777777" w:rsidR="00FD1129" w:rsidRPr="00216B7B" w:rsidRDefault="00FD1129" w:rsidP="00FD1129">
            <w:pPr>
              <w:pStyle w:val="MediumGrid1-Accent31"/>
              <w:jc w:val="center"/>
              <w:rPr>
                <w:rFonts w:cs="Calibri"/>
                <w:color w:val="000000" w:themeColor="text1"/>
                <w:sz w:val="18"/>
                <w:szCs w:val="18"/>
              </w:rPr>
            </w:pPr>
            <w:r w:rsidRPr="00216B7B">
              <w:rPr>
                <w:rFonts w:cs="Calibri"/>
                <w:color w:val="000000" w:themeColor="text1"/>
                <w:sz w:val="18"/>
                <w:szCs w:val="18"/>
              </w:rPr>
              <w:t>34/339</w:t>
            </w:r>
          </w:p>
        </w:tc>
        <w:tc>
          <w:tcPr>
            <w:tcW w:w="0" w:type="auto"/>
          </w:tcPr>
          <w:p w14:paraId="382139BE" w14:textId="77777777" w:rsidR="00FD1129" w:rsidRPr="008C2333" w:rsidRDefault="008C2333"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C2333">
              <w:rPr>
                <w:rFonts w:ascii="Calibri" w:hAnsi="Calibri" w:cs="Calibri"/>
                <w:color w:val="000000" w:themeColor="text1"/>
                <w:kern w:val="24"/>
                <w:sz w:val="18"/>
                <w:szCs w:val="18"/>
                <w:lang w:val="en-GB"/>
              </w:rPr>
              <w:t>10.0</w:t>
            </w:r>
            <w:r w:rsidR="00FD1129" w:rsidRPr="008C2333">
              <w:rPr>
                <w:rFonts w:ascii="Calibri" w:hAnsi="Calibri" w:cs="Calibri"/>
                <w:color w:val="000000" w:themeColor="text1"/>
                <w:kern w:val="24"/>
                <w:sz w:val="18"/>
                <w:szCs w:val="18"/>
                <w:lang w:val="en-GB"/>
              </w:rPr>
              <w:t xml:space="preserve"> </w:t>
            </w:r>
          </w:p>
          <w:p w14:paraId="6DB0FB0C" w14:textId="77777777" w:rsidR="00FD1129" w:rsidRPr="008C2333"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8C2333">
              <w:rPr>
                <w:rFonts w:ascii="Calibri" w:hAnsi="Calibri" w:cs="Calibri"/>
                <w:color w:val="000000" w:themeColor="text1"/>
                <w:kern w:val="24"/>
                <w:sz w:val="18"/>
                <w:szCs w:val="18"/>
                <w:lang w:val="en-GB"/>
              </w:rPr>
              <w:t>(</w:t>
            </w:r>
            <w:r w:rsidR="008C2333" w:rsidRPr="008C2333">
              <w:rPr>
                <w:rFonts w:ascii="Calibri" w:hAnsi="Calibri" w:cs="Calibri"/>
                <w:color w:val="000000" w:themeColor="text1"/>
                <w:kern w:val="24"/>
                <w:sz w:val="18"/>
                <w:szCs w:val="18"/>
                <w:lang w:val="en-GB"/>
              </w:rPr>
              <w:t>7</w:t>
            </w:r>
            <w:r w:rsidRPr="008C2333">
              <w:rPr>
                <w:rFonts w:ascii="Calibri" w:hAnsi="Calibri" w:cs="Calibri"/>
                <w:color w:val="000000" w:themeColor="text1"/>
                <w:kern w:val="24"/>
                <w:sz w:val="18"/>
                <w:szCs w:val="18"/>
                <w:lang w:val="en-GB"/>
              </w:rPr>
              <w:t>.</w:t>
            </w:r>
            <w:r w:rsidR="008C2333" w:rsidRPr="008C2333">
              <w:rPr>
                <w:rFonts w:ascii="Calibri" w:hAnsi="Calibri" w:cs="Calibri"/>
                <w:color w:val="000000" w:themeColor="text1"/>
                <w:kern w:val="24"/>
                <w:sz w:val="18"/>
                <w:szCs w:val="18"/>
                <w:lang w:val="en-GB"/>
              </w:rPr>
              <w:t>3</w:t>
            </w:r>
            <w:r w:rsidRPr="008C2333">
              <w:rPr>
                <w:rFonts w:ascii="Calibri" w:hAnsi="Calibri" w:cs="Calibri"/>
                <w:color w:val="000000" w:themeColor="text1"/>
                <w:kern w:val="24"/>
                <w:sz w:val="18"/>
                <w:szCs w:val="18"/>
                <w:lang w:val="en-GB"/>
              </w:rPr>
              <w:t>-</w:t>
            </w:r>
            <w:r w:rsidR="008C2333" w:rsidRPr="008C2333">
              <w:rPr>
                <w:rFonts w:ascii="Calibri" w:hAnsi="Calibri" w:cs="Calibri"/>
                <w:color w:val="000000" w:themeColor="text1"/>
                <w:kern w:val="24"/>
                <w:sz w:val="18"/>
                <w:szCs w:val="18"/>
                <w:lang w:val="en-GB"/>
              </w:rPr>
              <w:t>13.6</w:t>
            </w:r>
            <w:r w:rsidRPr="008C2333">
              <w:rPr>
                <w:rFonts w:ascii="Calibri" w:hAnsi="Calibri" w:cs="Calibri"/>
                <w:color w:val="000000" w:themeColor="text1"/>
                <w:kern w:val="24"/>
                <w:sz w:val="18"/>
                <w:szCs w:val="18"/>
                <w:lang w:val="en-GB"/>
              </w:rPr>
              <w:t>)</w:t>
            </w:r>
          </w:p>
        </w:tc>
        <w:tc>
          <w:tcPr>
            <w:tcW w:w="0" w:type="auto"/>
          </w:tcPr>
          <w:p w14:paraId="399BF113"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32/217</w:t>
            </w:r>
          </w:p>
        </w:tc>
        <w:tc>
          <w:tcPr>
            <w:tcW w:w="0" w:type="auto"/>
          </w:tcPr>
          <w:p w14:paraId="2E7C272B" w14:textId="77777777" w:rsidR="00FD1129" w:rsidRPr="00770406" w:rsidRDefault="00770406"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770406">
              <w:rPr>
                <w:rFonts w:ascii="Calibri" w:hAnsi="Calibri" w:cs="Calibri"/>
                <w:color w:val="000000" w:themeColor="text1"/>
                <w:kern w:val="24"/>
                <w:sz w:val="18"/>
                <w:szCs w:val="18"/>
                <w:lang w:val="en-GB"/>
              </w:rPr>
              <w:t>14.7</w:t>
            </w:r>
            <w:r w:rsidR="00FD1129" w:rsidRPr="00770406">
              <w:rPr>
                <w:rFonts w:ascii="Calibri" w:hAnsi="Calibri" w:cs="Calibri"/>
                <w:color w:val="000000" w:themeColor="text1"/>
                <w:kern w:val="24"/>
                <w:sz w:val="18"/>
                <w:szCs w:val="18"/>
                <w:lang w:val="en-GB"/>
              </w:rPr>
              <w:t xml:space="preserve"> (</w:t>
            </w:r>
            <w:r w:rsidRPr="00770406">
              <w:rPr>
                <w:rFonts w:ascii="Calibri" w:hAnsi="Calibri" w:cs="Calibri"/>
                <w:color w:val="000000" w:themeColor="text1"/>
                <w:kern w:val="24"/>
                <w:sz w:val="18"/>
                <w:szCs w:val="18"/>
                <w:lang w:val="en-GB"/>
              </w:rPr>
              <w:t>11.2</w:t>
            </w:r>
            <w:r w:rsidR="00FD1129" w:rsidRPr="00770406">
              <w:rPr>
                <w:rFonts w:ascii="Calibri" w:hAnsi="Calibri" w:cs="Calibri"/>
                <w:color w:val="000000" w:themeColor="text1"/>
                <w:kern w:val="24"/>
                <w:sz w:val="18"/>
                <w:szCs w:val="18"/>
                <w:lang w:val="en-GB"/>
              </w:rPr>
              <w:t>-1</w:t>
            </w:r>
            <w:r w:rsidRPr="00770406">
              <w:rPr>
                <w:rFonts w:ascii="Calibri" w:hAnsi="Calibri" w:cs="Calibri"/>
                <w:color w:val="000000" w:themeColor="text1"/>
                <w:kern w:val="24"/>
                <w:sz w:val="18"/>
                <w:szCs w:val="18"/>
                <w:lang w:val="en-GB"/>
              </w:rPr>
              <w:t>9.2</w:t>
            </w:r>
            <w:r w:rsidR="00FD1129" w:rsidRPr="00770406">
              <w:rPr>
                <w:rFonts w:ascii="Calibri" w:hAnsi="Calibri" w:cs="Calibri"/>
                <w:color w:val="000000" w:themeColor="text1"/>
                <w:kern w:val="24"/>
                <w:sz w:val="18"/>
                <w:szCs w:val="18"/>
                <w:lang w:val="en-GB"/>
              </w:rPr>
              <w:t>)</w:t>
            </w:r>
          </w:p>
        </w:tc>
        <w:tc>
          <w:tcPr>
            <w:tcW w:w="0" w:type="auto"/>
          </w:tcPr>
          <w:p w14:paraId="6BF7581D"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31/265</w:t>
            </w:r>
          </w:p>
        </w:tc>
        <w:tc>
          <w:tcPr>
            <w:tcW w:w="0" w:type="auto"/>
          </w:tcPr>
          <w:p w14:paraId="0AFC32EB" w14:textId="77777777" w:rsidR="00FD1129" w:rsidRPr="00F06FAF"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F06FAF">
              <w:rPr>
                <w:rFonts w:ascii="Calibri" w:hAnsi="Calibri" w:cs="Calibri"/>
                <w:color w:val="000000" w:themeColor="text1"/>
                <w:kern w:val="24"/>
                <w:sz w:val="18"/>
                <w:szCs w:val="18"/>
                <w:lang w:val="en-GB"/>
              </w:rPr>
              <w:t>11.</w:t>
            </w:r>
            <w:r w:rsidR="00AB004E" w:rsidRPr="00F06FAF">
              <w:rPr>
                <w:rFonts w:ascii="Calibri" w:hAnsi="Calibri" w:cs="Calibri"/>
                <w:color w:val="000000" w:themeColor="text1"/>
                <w:kern w:val="24"/>
                <w:sz w:val="18"/>
                <w:szCs w:val="18"/>
                <w:lang w:val="en-GB"/>
              </w:rPr>
              <w:t>7</w:t>
            </w:r>
          </w:p>
          <w:p w14:paraId="083A27E2" w14:textId="77777777" w:rsidR="00FD1129" w:rsidRPr="00F06FAF"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F06FAF">
              <w:rPr>
                <w:rFonts w:ascii="Calibri" w:hAnsi="Calibri" w:cs="Calibri"/>
                <w:color w:val="000000" w:themeColor="text1"/>
                <w:kern w:val="24"/>
                <w:sz w:val="18"/>
                <w:szCs w:val="18"/>
                <w:lang w:val="en-GB"/>
              </w:rPr>
              <w:t>(7.</w:t>
            </w:r>
            <w:r w:rsidR="008C2333" w:rsidRPr="00F06FAF">
              <w:rPr>
                <w:rFonts w:ascii="Calibri" w:hAnsi="Calibri" w:cs="Calibri"/>
                <w:color w:val="000000" w:themeColor="text1"/>
                <w:kern w:val="24"/>
                <w:sz w:val="18"/>
                <w:szCs w:val="18"/>
                <w:lang w:val="en-GB"/>
              </w:rPr>
              <w:t>1</w:t>
            </w:r>
            <w:r w:rsidRPr="00F06FAF">
              <w:rPr>
                <w:rFonts w:ascii="Calibri" w:hAnsi="Calibri" w:cs="Calibri"/>
                <w:color w:val="000000" w:themeColor="text1"/>
                <w:kern w:val="24"/>
                <w:sz w:val="18"/>
                <w:szCs w:val="18"/>
                <w:lang w:val="en-GB"/>
              </w:rPr>
              <w:t>-1</w:t>
            </w:r>
            <w:r w:rsidR="008C2333" w:rsidRPr="00F06FAF">
              <w:rPr>
                <w:rFonts w:ascii="Calibri" w:hAnsi="Calibri" w:cs="Calibri"/>
                <w:color w:val="000000" w:themeColor="text1"/>
                <w:kern w:val="24"/>
                <w:sz w:val="18"/>
                <w:szCs w:val="18"/>
                <w:lang w:val="en-GB"/>
              </w:rPr>
              <w:t>5</w:t>
            </w:r>
            <w:r w:rsidRPr="00F06FAF">
              <w:rPr>
                <w:rFonts w:ascii="Calibri" w:hAnsi="Calibri" w:cs="Calibri"/>
                <w:color w:val="000000" w:themeColor="text1"/>
                <w:kern w:val="24"/>
                <w:sz w:val="18"/>
                <w:szCs w:val="18"/>
                <w:lang w:val="en-GB"/>
              </w:rPr>
              <w:t>.5)</w:t>
            </w:r>
          </w:p>
        </w:tc>
        <w:tc>
          <w:tcPr>
            <w:tcW w:w="1014" w:type="dxa"/>
          </w:tcPr>
          <w:p w14:paraId="3A18B9A8" w14:textId="77777777" w:rsidR="00FD1129" w:rsidRPr="00FD1129" w:rsidRDefault="00FD1129" w:rsidP="00FD1129">
            <w:pPr>
              <w:jc w:val="center"/>
              <w:rPr>
                <w:rFonts w:ascii="Calibri" w:hAnsi="Calibri"/>
                <w:color w:val="000000" w:themeColor="text1"/>
                <w:sz w:val="18"/>
                <w:szCs w:val="18"/>
              </w:rPr>
            </w:pPr>
            <w:r w:rsidRPr="00FD1129">
              <w:rPr>
                <w:rFonts w:ascii="Calibri" w:eastAsia="Calibri" w:hAnsi="Calibri" w:cs="Calibri"/>
                <w:color w:val="000000" w:themeColor="text1"/>
                <w:sz w:val="18"/>
                <w:szCs w:val="18"/>
              </w:rPr>
              <w:t>36/309</w:t>
            </w:r>
          </w:p>
        </w:tc>
        <w:tc>
          <w:tcPr>
            <w:tcW w:w="0" w:type="auto"/>
          </w:tcPr>
          <w:p w14:paraId="6197307B" w14:textId="77777777" w:rsidR="00FD1129" w:rsidRPr="00770406" w:rsidRDefault="00770406"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770406">
              <w:rPr>
                <w:rFonts w:ascii="Calibri" w:hAnsi="Calibri" w:cs="Arial"/>
                <w:color w:val="000000" w:themeColor="text1"/>
                <w:kern w:val="24"/>
                <w:sz w:val="18"/>
                <w:szCs w:val="18"/>
                <w:lang w:val="en-GB"/>
              </w:rPr>
              <w:t>11.7</w:t>
            </w:r>
          </w:p>
          <w:p w14:paraId="002BBF58" w14:textId="77777777" w:rsidR="00FD1129" w:rsidRPr="00770406"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770406">
              <w:rPr>
                <w:rFonts w:ascii="Calibri" w:hAnsi="Calibri" w:cs="Arial"/>
                <w:color w:val="000000" w:themeColor="text1"/>
                <w:kern w:val="24"/>
                <w:sz w:val="18"/>
                <w:szCs w:val="18"/>
                <w:lang w:val="en-GB"/>
              </w:rPr>
              <w:t>(</w:t>
            </w:r>
            <w:r w:rsidR="00770406" w:rsidRPr="00770406">
              <w:rPr>
                <w:rFonts w:ascii="Calibri" w:hAnsi="Calibri" w:cs="Arial"/>
                <w:color w:val="000000" w:themeColor="text1"/>
                <w:kern w:val="24"/>
                <w:sz w:val="18"/>
                <w:szCs w:val="18"/>
                <w:lang w:val="en-GB"/>
              </w:rPr>
              <w:t>5.6</w:t>
            </w:r>
            <w:r w:rsidRPr="00770406">
              <w:rPr>
                <w:rFonts w:ascii="Calibri" w:hAnsi="Calibri" w:cs="Arial"/>
                <w:color w:val="000000" w:themeColor="text1"/>
                <w:kern w:val="24"/>
                <w:sz w:val="18"/>
                <w:szCs w:val="18"/>
                <w:lang w:val="en-GB"/>
              </w:rPr>
              <w:t>-</w:t>
            </w:r>
            <w:r w:rsidR="00770406" w:rsidRPr="00770406">
              <w:rPr>
                <w:rFonts w:ascii="Calibri" w:hAnsi="Calibri" w:cs="Arial"/>
                <w:color w:val="000000" w:themeColor="text1"/>
                <w:kern w:val="24"/>
                <w:sz w:val="18"/>
                <w:szCs w:val="18"/>
                <w:lang w:val="en-GB"/>
              </w:rPr>
              <w:t>22</w:t>
            </w:r>
            <w:r w:rsidRPr="00770406">
              <w:rPr>
                <w:rFonts w:ascii="Calibri" w:hAnsi="Calibri" w:cs="Arial"/>
                <w:color w:val="000000" w:themeColor="text1"/>
                <w:kern w:val="24"/>
                <w:sz w:val="18"/>
                <w:szCs w:val="18"/>
                <w:lang w:val="en-GB"/>
              </w:rPr>
              <w:t>.</w:t>
            </w:r>
            <w:r w:rsidR="00770406" w:rsidRPr="00770406">
              <w:rPr>
                <w:rFonts w:ascii="Calibri" w:hAnsi="Calibri" w:cs="Arial"/>
                <w:color w:val="000000" w:themeColor="text1"/>
                <w:kern w:val="24"/>
                <w:sz w:val="18"/>
                <w:szCs w:val="18"/>
                <w:lang w:val="en-GB"/>
              </w:rPr>
              <w:t>5</w:t>
            </w:r>
            <w:r w:rsidRPr="00770406">
              <w:rPr>
                <w:rFonts w:ascii="Calibri" w:hAnsi="Calibri" w:cs="Arial"/>
                <w:color w:val="000000" w:themeColor="text1"/>
                <w:kern w:val="24"/>
                <w:sz w:val="18"/>
                <w:szCs w:val="18"/>
                <w:lang w:val="en-GB"/>
              </w:rPr>
              <w:t>)</w:t>
            </w:r>
          </w:p>
        </w:tc>
        <w:tc>
          <w:tcPr>
            <w:tcW w:w="0" w:type="auto"/>
            <w:gridSpan w:val="2"/>
          </w:tcPr>
          <w:p w14:paraId="29585296" w14:textId="77777777" w:rsidR="00FD1129" w:rsidRPr="00770406" w:rsidRDefault="00FD1129" w:rsidP="00FD1129">
            <w:pPr>
              <w:pStyle w:val="MediumGrid1-Accent31"/>
              <w:jc w:val="center"/>
              <w:rPr>
                <w:rFonts w:cs="Calibri"/>
                <w:color w:val="000000" w:themeColor="text1"/>
                <w:sz w:val="18"/>
                <w:szCs w:val="18"/>
              </w:rPr>
            </w:pPr>
            <w:r w:rsidRPr="00770406">
              <w:rPr>
                <w:rFonts w:cs="Calibri"/>
                <w:color w:val="000000" w:themeColor="text1"/>
                <w:sz w:val="18"/>
                <w:szCs w:val="18"/>
              </w:rPr>
              <w:t>78/426</w:t>
            </w:r>
          </w:p>
        </w:tc>
        <w:tc>
          <w:tcPr>
            <w:tcW w:w="0" w:type="auto"/>
          </w:tcPr>
          <w:p w14:paraId="3C650023" w14:textId="77777777" w:rsidR="00FD1129" w:rsidRPr="00AB004E" w:rsidRDefault="00FD1129" w:rsidP="00FD1129">
            <w:pPr>
              <w:pStyle w:val="MediumGrid1-Accent31"/>
              <w:jc w:val="center"/>
              <w:rPr>
                <w:rFonts w:cs="Calibri"/>
                <w:color w:val="000000" w:themeColor="text1"/>
                <w:sz w:val="18"/>
                <w:szCs w:val="18"/>
              </w:rPr>
            </w:pPr>
            <w:r w:rsidRPr="00AB004E">
              <w:rPr>
                <w:rFonts w:cs="Calibri"/>
                <w:color w:val="000000" w:themeColor="text1"/>
                <w:sz w:val="18"/>
                <w:szCs w:val="18"/>
              </w:rPr>
              <w:t>1</w:t>
            </w:r>
            <w:r w:rsidR="00AB004E" w:rsidRPr="00AB004E">
              <w:rPr>
                <w:rFonts w:cs="Calibri"/>
                <w:color w:val="000000" w:themeColor="text1"/>
                <w:sz w:val="18"/>
                <w:szCs w:val="18"/>
              </w:rPr>
              <w:t>8.3 (10</w:t>
            </w:r>
            <w:r w:rsidRPr="00AB004E">
              <w:rPr>
                <w:rFonts w:cs="Calibri"/>
                <w:color w:val="000000" w:themeColor="text1"/>
                <w:sz w:val="18"/>
                <w:szCs w:val="18"/>
              </w:rPr>
              <w:t>.</w:t>
            </w:r>
            <w:r w:rsidR="00AB004E" w:rsidRPr="00AB004E">
              <w:rPr>
                <w:rFonts w:cs="Calibri"/>
                <w:color w:val="000000" w:themeColor="text1"/>
                <w:sz w:val="18"/>
                <w:szCs w:val="18"/>
              </w:rPr>
              <w:t>7-29.5</w:t>
            </w:r>
            <w:r w:rsidRPr="00AB004E">
              <w:rPr>
                <w:rFonts w:cs="Calibri"/>
                <w:color w:val="000000" w:themeColor="text1"/>
                <w:sz w:val="18"/>
                <w:szCs w:val="18"/>
              </w:rPr>
              <w:t>)</w:t>
            </w:r>
          </w:p>
        </w:tc>
      </w:tr>
      <w:tr w:rsidR="00C0198C" w:rsidRPr="00ED3446" w14:paraId="40CF124B" w14:textId="77777777" w:rsidTr="00C0198C">
        <w:trPr>
          <w:gridAfter w:val="1"/>
          <w:wAfter w:w="10" w:type="dxa"/>
          <w:trHeight w:val="205"/>
        </w:trPr>
        <w:tc>
          <w:tcPr>
            <w:tcW w:w="0" w:type="auto"/>
            <w:shd w:val="clear" w:color="auto" w:fill="auto"/>
            <w:tcMar>
              <w:top w:w="28" w:type="dxa"/>
              <w:bottom w:w="28" w:type="dxa"/>
            </w:tcMar>
          </w:tcPr>
          <w:p w14:paraId="1C5853D9" w14:textId="77777777" w:rsidR="00FD1129" w:rsidRPr="00FD1129" w:rsidRDefault="00FD1129" w:rsidP="00FD1129">
            <w:pPr>
              <w:pStyle w:val="MediumShading1-Accent11"/>
              <w:rPr>
                <w:bCs/>
                <w:color w:val="000000" w:themeColor="text1"/>
                <w:sz w:val="18"/>
                <w:szCs w:val="18"/>
              </w:rPr>
            </w:pPr>
            <w:r w:rsidRPr="00FD1129">
              <w:rPr>
                <w:bCs/>
                <w:color w:val="000000" w:themeColor="text1"/>
                <w:sz w:val="18"/>
                <w:szCs w:val="18"/>
              </w:rPr>
              <w:t xml:space="preserve">Severe </w:t>
            </w:r>
            <w:r w:rsidRPr="00FD1129">
              <w:rPr>
                <w:color w:val="000000" w:themeColor="text1"/>
                <w:sz w:val="18"/>
                <w:szCs w:val="18"/>
              </w:rPr>
              <w:t>(Hb &lt;7)</w:t>
            </w:r>
          </w:p>
        </w:tc>
        <w:tc>
          <w:tcPr>
            <w:tcW w:w="0" w:type="auto"/>
            <w:shd w:val="clear" w:color="auto" w:fill="auto"/>
            <w:tcMar>
              <w:top w:w="28" w:type="dxa"/>
              <w:bottom w:w="28" w:type="dxa"/>
            </w:tcMar>
          </w:tcPr>
          <w:p w14:paraId="0395648F" w14:textId="77777777" w:rsidR="00FD1129" w:rsidRPr="00ED3446" w:rsidRDefault="00FD1129" w:rsidP="00FD1129">
            <w:pPr>
              <w:jc w:val="center"/>
              <w:rPr>
                <w:rFonts w:ascii="Calibri" w:hAnsi="Calibri"/>
                <w:color w:val="FF0000"/>
                <w:sz w:val="18"/>
                <w:szCs w:val="18"/>
              </w:rPr>
            </w:pPr>
            <w:r w:rsidRPr="00216B7B">
              <w:rPr>
                <w:rFonts w:ascii="Calibri" w:eastAsia="Calibri" w:hAnsi="Calibri" w:cs="Calibri"/>
                <w:color w:val="000000" w:themeColor="text1"/>
                <w:sz w:val="18"/>
                <w:szCs w:val="20"/>
              </w:rPr>
              <w:t>0/238</w:t>
            </w:r>
          </w:p>
        </w:tc>
        <w:tc>
          <w:tcPr>
            <w:tcW w:w="0" w:type="auto"/>
            <w:shd w:val="clear" w:color="auto" w:fill="auto"/>
          </w:tcPr>
          <w:p w14:paraId="153F6252" w14:textId="77777777" w:rsidR="00FD1129" w:rsidRPr="00FD1129"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20"/>
                <w:lang w:val="en-GB"/>
              </w:rPr>
            </w:pPr>
            <w:r w:rsidRPr="00FD1129">
              <w:rPr>
                <w:rFonts w:ascii="Calibri" w:hAnsi="Calibri" w:cs="Arial"/>
                <w:color w:val="000000" w:themeColor="text1"/>
                <w:kern w:val="24"/>
                <w:sz w:val="18"/>
                <w:szCs w:val="20"/>
                <w:lang w:val="en-GB"/>
              </w:rPr>
              <w:t xml:space="preserve">0.0 </w:t>
            </w:r>
          </w:p>
          <w:p w14:paraId="3BABA940" w14:textId="77777777" w:rsidR="00FD1129" w:rsidRPr="00ED3446" w:rsidRDefault="00FD1129" w:rsidP="00FD1129">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highlight w:val="yellow"/>
                <w:lang w:val="en-GB"/>
              </w:rPr>
            </w:pPr>
            <w:r w:rsidRPr="00FD1129">
              <w:rPr>
                <w:rFonts w:ascii="Calibri" w:hAnsi="Calibri" w:cs="Arial"/>
                <w:color w:val="000000" w:themeColor="text1"/>
                <w:kern w:val="24"/>
                <w:sz w:val="18"/>
                <w:szCs w:val="20"/>
                <w:lang w:val="en-GB"/>
              </w:rPr>
              <w:t>(0.0-0.0)</w:t>
            </w:r>
          </w:p>
        </w:tc>
        <w:tc>
          <w:tcPr>
            <w:tcW w:w="0" w:type="auto"/>
          </w:tcPr>
          <w:p w14:paraId="4388BE56" w14:textId="77777777" w:rsidR="00FD1129" w:rsidRPr="00216B7B" w:rsidRDefault="00FD1129" w:rsidP="00FD1129">
            <w:pPr>
              <w:pStyle w:val="MediumGrid1-Accent31"/>
              <w:jc w:val="center"/>
              <w:rPr>
                <w:rFonts w:cs="Calibri"/>
                <w:color w:val="000000" w:themeColor="text1"/>
                <w:sz w:val="18"/>
                <w:szCs w:val="18"/>
              </w:rPr>
            </w:pPr>
            <w:r w:rsidRPr="00216B7B">
              <w:rPr>
                <w:rFonts w:cs="Calibri"/>
                <w:color w:val="000000" w:themeColor="text1"/>
                <w:sz w:val="18"/>
                <w:szCs w:val="18"/>
              </w:rPr>
              <w:t>0/339</w:t>
            </w:r>
          </w:p>
        </w:tc>
        <w:tc>
          <w:tcPr>
            <w:tcW w:w="0" w:type="auto"/>
          </w:tcPr>
          <w:p w14:paraId="6FFACB05" w14:textId="77777777" w:rsidR="00FD1129" w:rsidRPr="008C2333"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C2333">
              <w:rPr>
                <w:rFonts w:ascii="Calibri" w:hAnsi="Calibri" w:cs="Calibri"/>
                <w:color w:val="000000" w:themeColor="text1"/>
                <w:kern w:val="24"/>
                <w:sz w:val="18"/>
                <w:szCs w:val="18"/>
                <w:lang w:val="en-GB"/>
              </w:rPr>
              <w:t xml:space="preserve">0.0 </w:t>
            </w:r>
          </w:p>
          <w:p w14:paraId="034B8099" w14:textId="77777777" w:rsidR="00FD1129" w:rsidRPr="00ED3446"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FF0000"/>
                <w:sz w:val="18"/>
                <w:szCs w:val="18"/>
                <w:lang w:val="en-GB"/>
              </w:rPr>
            </w:pPr>
            <w:r w:rsidRPr="008C2333">
              <w:rPr>
                <w:rFonts w:ascii="Calibri" w:hAnsi="Calibri" w:cs="Calibri"/>
                <w:color w:val="000000" w:themeColor="text1"/>
                <w:kern w:val="24"/>
                <w:sz w:val="18"/>
                <w:szCs w:val="18"/>
                <w:lang w:val="en-GB"/>
              </w:rPr>
              <w:t>(0.0-0.0)</w:t>
            </w:r>
          </w:p>
        </w:tc>
        <w:tc>
          <w:tcPr>
            <w:tcW w:w="0" w:type="auto"/>
          </w:tcPr>
          <w:p w14:paraId="029111C7"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0/217</w:t>
            </w:r>
          </w:p>
        </w:tc>
        <w:tc>
          <w:tcPr>
            <w:tcW w:w="0" w:type="auto"/>
          </w:tcPr>
          <w:p w14:paraId="1263A882" w14:textId="77777777" w:rsidR="00FD1129" w:rsidRPr="00770406"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770406">
              <w:rPr>
                <w:rFonts w:ascii="Calibri" w:hAnsi="Calibri" w:cs="Calibri"/>
                <w:color w:val="000000" w:themeColor="text1"/>
                <w:kern w:val="24"/>
                <w:sz w:val="18"/>
                <w:szCs w:val="18"/>
                <w:lang w:val="en-GB"/>
              </w:rPr>
              <w:t>0.0 (0.0-0.0)</w:t>
            </w:r>
          </w:p>
        </w:tc>
        <w:tc>
          <w:tcPr>
            <w:tcW w:w="0" w:type="auto"/>
          </w:tcPr>
          <w:p w14:paraId="144449F5"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0/265</w:t>
            </w:r>
          </w:p>
        </w:tc>
        <w:tc>
          <w:tcPr>
            <w:tcW w:w="0" w:type="auto"/>
          </w:tcPr>
          <w:p w14:paraId="1AD5F9D7" w14:textId="77777777" w:rsidR="00FD1129" w:rsidRPr="00F06FAF"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F06FAF">
              <w:rPr>
                <w:rFonts w:ascii="Calibri" w:hAnsi="Calibri" w:cs="Calibri"/>
                <w:color w:val="000000" w:themeColor="text1"/>
                <w:kern w:val="24"/>
                <w:sz w:val="18"/>
                <w:szCs w:val="18"/>
                <w:lang w:val="en-GB"/>
              </w:rPr>
              <w:t>0.0</w:t>
            </w:r>
          </w:p>
          <w:p w14:paraId="1DDE797B" w14:textId="77777777" w:rsidR="00FD1129" w:rsidRPr="00F06FAF" w:rsidRDefault="00FD1129" w:rsidP="00FD1129">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F06FAF">
              <w:rPr>
                <w:rFonts w:ascii="Calibri" w:hAnsi="Calibri" w:cs="Calibri"/>
                <w:color w:val="000000" w:themeColor="text1"/>
                <w:kern w:val="24"/>
                <w:sz w:val="18"/>
                <w:szCs w:val="18"/>
                <w:lang w:val="en-GB"/>
              </w:rPr>
              <w:t>(0.0-0.0)</w:t>
            </w:r>
          </w:p>
        </w:tc>
        <w:tc>
          <w:tcPr>
            <w:tcW w:w="1014" w:type="dxa"/>
          </w:tcPr>
          <w:p w14:paraId="7AE712CF" w14:textId="77777777" w:rsidR="00FD1129" w:rsidRPr="00FD1129" w:rsidRDefault="00FD1129" w:rsidP="00FD1129">
            <w:pPr>
              <w:jc w:val="center"/>
              <w:rPr>
                <w:rFonts w:ascii="Calibri" w:hAnsi="Calibri"/>
                <w:color w:val="000000" w:themeColor="text1"/>
                <w:sz w:val="18"/>
                <w:szCs w:val="18"/>
              </w:rPr>
            </w:pPr>
            <w:r w:rsidRPr="00FD1129">
              <w:rPr>
                <w:rFonts w:ascii="Calibri" w:eastAsia="Calibri" w:hAnsi="Calibri" w:cs="Calibri"/>
                <w:color w:val="000000" w:themeColor="text1"/>
                <w:sz w:val="18"/>
                <w:szCs w:val="18"/>
              </w:rPr>
              <w:t>2/309</w:t>
            </w:r>
          </w:p>
        </w:tc>
        <w:tc>
          <w:tcPr>
            <w:tcW w:w="0" w:type="auto"/>
          </w:tcPr>
          <w:p w14:paraId="0DC99912" w14:textId="77777777" w:rsidR="00FD1129" w:rsidRPr="00770406" w:rsidRDefault="00770406"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770406">
              <w:rPr>
                <w:rFonts w:ascii="Calibri" w:hAnsi="Calibri" w:cs="Arial"/>
                <w:color w:val="000000" w:themeColor="text1"/>
                <w:kern w:val="24"/>
                <w:sz w:val="18"/>
                <w:szCs w:val="18"/>
                <w:lang w:val="en-GB"/>
              </w:rPr>
              <w:t>0.6</w:t>
            </w:r>
          </w:p>
          <w:p w14:paraId="0A020369" w14:textId="77777777" w:rsidR="00FD1129" w:rsidRPr="00770406" w:rsidRDefault="00770406" w:rsidP="00FD112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770406">
              <w:rPr>
                <w:rFonts w:ascii="Calibri" w:hAnsi="Calibri" w:cs="Arial"/>
                <w:color w:val="000000" w:themeColor="text1"/>
                <w:kern w:val="24"/>
                <w:sz w:val="18"/>
                <w:szCs w:val="18"/>
                <w:lang w:val="en-GB"/>
              </w:rPr>
              <w:t>(0.2-2.3</w:t>
            </w:r>
            <w:r w:rsidR="00FD1129" w:rsidRPr="00770406">
              <w:rPr>
                <w:rFonts w:ascii="Calibri" w:hAnsi="Calibri" w:cs="Arial"/>
                <w:color w:val="000000" w:themeColor="text1"/>
                <w:kern w:val="24"/>
                <w:sz w:val="18"/>
                <w:szCs w:val="18"/>
                <w:lang w:val="en-GB"/>
              </w:rPr>
              <w:t>)</w:t>
            </w:r>
          </w:p>
        </w:tc>
        <w:tc>
          <w:tcPr>
            <w:tcW w:w="0" w:type="auto"/>
            <w:gridSpan w:val="2"/>
          </w:tcPr>
          <w:p w14:paraId="0A498BA5" w14:textId="77777777" w:rsidR="00FD1129" w:rsidRPr="00FD1129" w:rsidRDefault="00FD1129" w:rsidP="00FD1129">
            <w:pPr>
              <w:pStyle w:val="MediumGrid1-Accent31"/>
              <w:jc w:val="center"/>
              <w:rPr>
                <w:rFonts w:cs="Calibri"/>
                <w:color w:val="000000" w:themeColor="text1"/>
                <w:sz w:val="18"/>
                <w:szCs w:val="18"/>
              </w:rPr>
            </w:pPr>
            <w:r w:rsidRPr="00FD1129">
              <w:rPr>
                <w:rFonts w:cs="Calibri"/>
                <w:color w:val="000000" w:themeColor="text1"/>
                <w:sz w:val="18"/>
                <w:szCs w:val="18"/>
              </w:rPr>
              <w:t>4/426</w:t>
            </w:r>
          </w:p>
        </w:tc>
        <w:tc>
          <w:tcPr>
            <w:tcW w:w="0" w:type="auto"/>
          </w:tcPr>
          <w:p w14:paraId="427EEAC5" w14:textId="77777777" w:rsidR="00AB004E" w:rsidRPr="00AB004E" w:rsidRDefault="00AB004E" w:rsidP="00FD1129">
            <w:pPr>
              <w:pStyle w:val="MediumGrid1-Accent31"/>
              <w:jc w:val="center"/>
              <w:rPr>
                <w:rFonts w:cs="Calibri"/>
                <w:color w:val="000000" w:themeColor="text1"/>
                <w:sz w:val="18"/>
                <w:szCs w:val="18"/>
              </w:rPr>
            </w:pPr>
            <w:r w:rsidRPr="00AB004E">
              <w:rPr>
                <w:rFonts w:cs="Calibri"/>
                <w:color w:val="000000" w:themeColor="text1"/>
                <w:sz w:val="18"/>
                <w:szCs w:val="18"/>
              </w:rPr>
              <w:t xml:space="preserve">0.9 </w:t>
            </w:r>
          </w:p>
          <w:p w14:paraId="1A015964" w14:textId="77777777" w:rsidR="00FD1129" w:rsidRPr="00AB004E" w:rsidRDefault="00AB004E" w:rsidP="00FD1129">
            <w:pPr>
              <w:pStyle w:val="MediumGrid1-Accent31"/>
              <w:jc w:val="center"/>
              <w:rPr>
                <w:rFonts w:cs="Calibri"/>
                <w:color w:val="000000" w:themeColor="text1"/>
                <w:sz w:val="18"/>
                <w:szCs w:val="18"/>
              </w:rPr>
            </w:pPr>
            <w:r w:rsidRPr="00AB004E">
              <w:rPr>
                <w:rFonts w:cs="Calibri"/>
                <w:color w:val="000000" w:themeColor="text1"/>
                <w:sz w:val="18"/>
                <w:szCs w:val="18"/>
              </w:rPr>
              <w:t>(0.4-2.3</w:t>
            </w:r>
            <w:r w:rsidR="00FD1129" w:rsidRPr="00AB004E">
              <w:rPr>
                <w:rFonts w:cs="Calibri"/>
                <w:color w:val="000000" w:themeColor="text1"/>
                <w:sz w:val="18"/>
                <w:szCs w:val="18"/>
              </w:rPr>
              <w:t>)</w:t>
            </w:r>
          </w:p>
        </w:tc>
      </w:tr>
      <w:tr w:rsidR="00ED3446" w:rsidRPr="00ED3446" w14:paraId="341FDCF0" w14:textId="77777777" w:rsidTr="00C0198C">
        <w:trPr>
          <w:trHeight w:val="20"/>
        </w:trPr>
        <w:tc>
          <w:tcPr>
            <w:tcW w:w="14067" w:type="dxa"/>
            <w:gridSpan w:val="15"/>
            <w:shd w:val="clear" w:color="auto" w:fill="CCFFFF"/>
          </w:tcPr>
          <w:p w14:paraId="62FD8D3A" w14:textId="04FFF76E" w:rsidR="00AF7E09" w:rsidRPr="00ED3446" w:rsidRDefault="00AF7E09" w:rsidP="008D3D51">
            <w:pPr>
              <w:pStyle w:val="MediumShading1-Accent11"/>
              <w:rPr>
                <w:color w:val="FF0000"/>
                <w:sz w:val="18"/>
                <w:szCs w:val="18"/>
              </w:rPr>
            </w:pPr>
            <w:r w:rsidRPr="006C79C5">
              <w:rPr>
                <w:sz w:val="18"/>
                <w:szCs w:val="18"/>
              </w:rPr>
              <w:t>C</w:t>
            </w:r>
            <w:r w:rsidR="00FE1DF7">
              <w:rPr>
                <w:sz w:val="18"/>
                <w:szCs w:val="18"/>
              </w:rPr>
              <w:t>hildren</w:t>
            </w:r>
            <w:r w:rsidRPr="006C79C5">
              <w:rPr>
                <w:sz w:val="18"/>
                <w:szCs w:val="18"/>
              </w:rPr>
              <w:t xml:space="preserve"> 0-23 months</w:t>
            </w:r>
          </w:p>
        </w:tc>
      </w:tr>
      <w:tr w:rsidR="00ED3446" w:rsidRPr="00ED3446" w14:paraId="4E1D8B4C" w14:textId="77777777" w:rsidTr="00C0198C">
        <w:trPr>
          <w:trHeight w:val="20"/>
        </w:trPr>
        <w:tc>
          <w:tcPr>
            <w:tcW w:w="14067" w:type="dxa"/>
            <w:gridSpan w:val="15"/>
            <w:shd w:val="clear" w:color="auto" w:fill="D9D9D9"/>
          </w:tcPr>
          <w:p w14:paraId="456BA81F" w14:textId="77777777" w:rsidR="00AF7E09" w:rsidRPr="006C79C5" w:rsidRDefault="00AF7E09" w:rsidP="008D3D51">
            <w:pPr>
              <w:pStyle w:val="MediumShading1-Accent11"/>
              <w:rPr>
                <w:sz w:val="18"/>
                <w:szCs w:val="18"/>
              </w:rPr>
            </w:pPr>
            <w:r w:rsidRPr="006C79C5">
              <w:rPr>
                <w:bCs/>
                <w:sz w:val="18"/>
                <w:szCs w:val="18"/>
              </w:rPr>
              <w:t>IYCF indicators</w:t>
            </w:r>
          </w:p>
        </w:tc>
      </w:tr>
      <w:tr w:rsidR="00C0198C" w:rsidRPr="00ED3446" w14:paraId="37AD4B3D" w14:textId="77777777" w:rsidTr="00C0198C">
        <w:trPr>
          <w:gridAfter w:val="1"/>
          <w:wAfter w:w="10" w:type="dxa"/>
          <w:trHeight w:val="20"/>
        </w:trPr>
        <w:tc>
          <w:tcPr>
            <w:tcW w:w="0" w:type="auto"/>
            <w:shd w:val="clear" w:color="auto" w:fill="auto"/>
            <w:tcMar>
              <w:top w:w="28" w:type="dxa"/>
              <w:bottom w:w="28" w:type="dxa"/>
            </w:tcMar>
          </w:tcPr>
          <w:p w14:paraId="5E75BAE0" w14:textId="77777777" w:rsidR="006C79C5" w:rsidRPr="006C79C5" w:rsidRDefault="006C79C5" w:rsidP="006C79C5">
            <w:pPr>
              <w:pStyle w:val="MediumShading1-Accent11"/>
              <w:rPr>
                <w:bCs/>
                <w:sz w:val="18"/>
                <w:szCs w:val="18"/>
              </w:rPr>
            </w:pPr>
            <w:r w:rsidRPr="006C79C5">
              <w:rPr>
                <w:bCs/>
                <w:sz w:val="18"/>
                <w:szCs w:val="18"/>
              </w:rPr>
              <w:t>Timely initiation of breastfeeding</w:t>
            </w:r>
          </w:p>
        </w:tc>
        <w:tc>
          <w:tcPr>
            <w:tcW w:w="0" w:type="auto"/>
            <w:shd w:val="clear" w:color="auto" w:fill="auto"/>
            <w:tcMar>
              <w:top w:w="28" w:type="dxa"/>
              <w:bottom w:w="28" w:type="dxa"/>
            </w:tcMar>
          </w:tcPr>
          <w:p w14:paraId="658EFC2A" w14:textId="77777777" w:rsidR="006C79C5" w:rsidRPr="006C79C5" w:rsidRDefault="006C79C5" w:rsidP="006C343E">
            <w:pPr>
              <w:jc w:val="center"/>
              <w:rPr>
                <w:rFonts w:ascii="Calibri" w:hAnsi="Calibri"/>
                <w:sz w:val="18"/>
                <w:szCs w:val="18"/>
              </w:rPr>
            </w:pPr>
            <w:r w:rsidRPr="006C79C5">
              <w:rPr>
                <w:rFonts w:ascii="Calibri" w:eastAsia="Calibri" w:hAnsi="Calibri" w:cs="Calibri"/>
                <w:sz w:val="18"/>
                <w:szCs w:val="18"/>
              </w:rPr>
              <w:t>98/107</w:t>
            </w:r>
          </w:p>
        </w:tc>
        <w:tc>
          <w:tcPr>
            <w:tcW w:w="0" w:type="auto"/>
            <w:shd w:val="clear" w:color="auto" w:fill="auto"/>
          </w:tcPr>
          <w:p w14:paraId="396CBA77" w14:textId="77777777" w:rsidR="006C79C5" w:rsidRPr="006C79C5" w:rsidRDefault="006C79C5" w:rsidP="006C79C5">
            <w:pPr>
              <w:jc w:val="center"/>
              <w:rPr>
                <w:rFonts w:ascii="Calibri" w:eastAsia="Calibri" w:hAnsi="Calibri" w:cs="Calibri"/>
                <w:kern w:val="24"/>
                <w:sz w:val="18"/>
                <w:szCs w:val="18"/>
              </w:rPr>
            </w:pPr>
            <w:r w:rsidRPr="006C79C5">
              <w:rPr>
                <w:rFonts w:ascii="Calibri" w:eastAsia="Calibri" w:hAnsi="Calibri" w:cs="Calibri"/>
                <w:kern w:val="24"/>
                <w:sz w:val="18"/>
                <w:szCs w:val="18"/>
              </w:rPr>
              <w:t>91.6</w:t>
            </w:r>
          </w:p>
          <w:p w14:paraId="1B3A2D97" w14:textId="77777777" w:rsidR="006C79C5" w:rsidRPr="006C79C5" w:rsidRDefault="006C79C5" w:rsidP="006C79C5">
            <w:pPr>
              <w:jc w:val="center"/>
              <w:rPr>
                <w:rFonts w:ascii="Calibri" w:eastAsia="Calibri" w:hAnsi="Calibri" w:cs="Calibri"/>
                <w:kern w:val="24"/>
                <w:sz w:val="18"/>
                <w:szCs w:val="18"/>
              </w:rPr>
            </w:pPr>
            <w:r w:rsidRPr="006C79C5">
              <w:rPr>
                <w:rFonts w:ascii="Calibri" w:eastAsia="Calibri" w:hAnsi="Calibri" w:cs="Calibri"/>
                <w:kern w:val="24"/>
                <w:sz w:val="18"/>
                <w:szCs w:val="18"/>
              </w:rPr>
              <w:t>(75.6-97.5)</w:t>
            </w:r>
          </w:p>
        </w:tc>
        <w:tc>
          <w:tcPr>
            <w:tcW w:w="0" w:type="auto"/>
          </w:tcPr>
          <w:p w14:paraId="21F3C2D6" w14:textId="77777777" w:rsidR="006C79C5" w:rsidRPr="006C79C5" w:rsidRDefault="006C79C5" w:rsidP="006C79C5">
            <w:pPr>
              <w:pStyle w:val="MediumGrid1-Accent31"/>
              <w:jc w:val="center"/>
              <w:rPr>
                <w:rFonts w:cs="Calibri"/>
                <w:sz w:val="18"/>
                <w:szCs w:val="18"/>
              </w:rPr>
            </w:pPr>
            <w:r w:rsidRPr="006C79C5">
              <w:rPr>
                <w:rFonts w:cs="Calibri"/>
                <w:sz w:val="18"/>
                <w:szCs w:val="18"/>
              </w:rPr>
              <w:t>112/125</w:t>
            </w:r>
          </w:p>
        </w:tc>
        <w:tc>
          <w:tcPr>
            <w:tcW w:w="0" w:type="auto"/>
          </w:tcPr>
          <w:p w14:paraId="1F866270"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kern w:val="24"/>
                <w:sz w:val="18"/>
                <w:szCs w:val="18"/>
                <w:lang w:val="en-GB"/>
              </w:rPr>
            </w:pPr>
            <w:r w:rsidRPr="006C79C5">
              <w:rPr>
                <w:rFonts w:ascii="Calibri" w:hAnsi="Calibri" w:cs="Calibri"/>
                <w:color w:val="auto"/>
                <w:kern w:val="24"/>
                <w:sz w:val="18"/>
                <w:szCs w:val="18"/>
                <w:lang w:val="en-GB"/>
              </w:rPr>
              <w:t>89.6</w:t>
            </w:r>
          </w:p>
          <w:p w14:paraId="017B1C3D"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6C79C5">
              <w:rPr>
                <w:rFonts w:ascii="Calibri" w:hAnsi="Calibri" w:cs="Calibri"/>
                <w:color w:val="auto"/>
                <w:kern w:val="24"/>
                <w:sz w:val="18"/>
                <w:szCs w:val="18"/>
                <w:lang w:val="en-GB"/>
              </w:rPr>
              <w:t>(79.8-94.9)</w:t>
            </w:r>
          </w:p>
        </w:tc>
        <w:tc>
          <w:tcPr>
            <w:tcW w:w="0" w:type="auto"/>
          </w:tcPr>
          <w:p w14:paraId="6AF6F074" w14:textId="77777777" w:rsidR="006C79C5" w:rsidRPr="006C79C5" w:rsidRDefault="006C79C5" w:rsidP="006C79C5">
            <w:pPr>
              <w:pStyle w:val="MediumGrid1-Accent31"/>
              <w:jc w:val="center"/>
              <w:rPr>
                <w:rFonts w:cs="Calibri"/>
                <w:sz w:val="18"/>
                <w:szCs w:val="18"/>
              </w:rPr>
            </w:pPr>
            <w:r w:rsidRPr="006C79C5">
              <w:rPr>
                <w:rFonts w:cs="Calibri"/>
                <w:sz w:val="18"/>
                <w:szCs w:val="18"/>
              </w:rPr>
              <w:t>89/98</w:t>
            </w:r>
          </w:p>
        </w:tc>
        <w:tc>
          <w:tcPr>
            <w:tcW w:w="0" w:type="auto"/>
          </w:tcPr>
          <w:p w14:paraId="1E7376FF"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kern w:val="24"/>
                <w:sz w:val="18"/>
                <w:szCs w:val="18"/>
                <w:lang w:val="en-GB"/>
              </w:rPr>
            </w:pPr>
            <w:r w:rsidRPr="006C79C5">
              <w:rPr>
                <w:rFonts w:ascii="Calibri" w:hAnsi="Calibri" w:cs="Calibri"/>
                <w:color w:val="auto"/>
                <w:kern w:val="24"/>
                <w:sz w:val="18"/>
                <w:szCs w:val="18"/>
                <w:lang w:val="en-GB"/>
              </w:rPr>
              <w:t>90.8</w:t>
            </w:r>
          </w:p>
          <w:p w14:paraId="4EA8E662"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6C79C5">
              <w:rPr>
                <w:rFonts w:ascii="Calibri" w:hAnsi="Calibri" w:cs="Calibri"/>
                <w:color w:val="auto"/>
                <w:kern w:val="24"/>
                <w:sz w:val="18"/>
                <w:szCs w:val="18"/>
                <w:lang w:val="en-GB"/>
              </w:rPr>
              <w:t>(81.5-95.7)</w:t>
            </w:r>
          </w:p>
        </w:tc>
        <w:tc>
          <w:tcPr>
            <w:tcW w:w="0" w:type="auto"/>
          </w:tcPr>
          <w:p w14:paraId="409B1DF6" w14:textId="77777777" w:rsidR="006C79C5" w:rsidRPr="006C79C5" w:rsidRDefault="006C79C5" w:rsidP="006C79C5">
            <w:pPr>
              <w:pStyle w:val="MediumGrid1-Accent31"/>
              <w:jc w:val="center"/>
              <w:rPr>
                <w:rFonts w:cs="Calibri"/>
                <w:sz w:val="18"/>
                <w:szCs w:val="18"/>
              </w:rPr>
            </w:pPr>
            <w:r>
              <w:rPr>
                <w:rFonts w:cs="Calibri"/>
                <w:sz w:val="18"/>
                <w:szCs w:val="18"/>
              </w:rPr>
              <w:t>53/58</w:t>
            </w:r>
          </w:p>
        </w:tc>
        <w:tc>
          <w:tcPr>
            <w:tcW w:w="0" w:type="auto"/>
          </w:tcPr>
          <w:p w14:paraId="19D93079"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kern w:val="24"/>
                <w:sz w:val="18"/>
                <w:szCs w:val="18"/>
                <w:lang w:val="en-GB"/>
              </w:rPr>
            </w:pPr>
            <w:r w:rsidRPr="006C79C5">
              <w:rPr>
                <w:rFonts w:ascii="Calibri" w:hAnsi="Calibri" w:cs="Calibri"/>
                <w:color w:val="auto"/>
                <w:kern w:val="24"/>
                <w:sz w:val="18"/>
                <w:szCs w:val="18"/>
                <w:lang w:val="en-GB"/>
              </w:rPr>
              <w:t>9</w:t>
            </w:r>
            <w:r>
              <w:rPr>
                <w:rFonts w:ascii="Calibri" w:hAnsi="Calibri" w:cs="Calibri"/>
                <w:color w:val="auto"/>
                <w:kern w:val="24"/>
                <w:sz w:val="18"/>
                <w:szCs w:val="18"/>
                <w:lang w:val="en-GB"/>
              </w:rPr>
              <w:t>1.4</w:t>
            </w:r>
          </w:p>
          <w:p w14:paraId="3C255E16"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Pr>
                <w:rFonts w:ascii="Calibri" w:hAnsi="Calibri" w:cs="Calibri"/>
                <w:color w:val="auto"/>
                <w:kern w:val="24"/>
                <w:sz w:val="18"/>
                <w:szCs w:val="18"/>
                <w:lang w:val="en-GB"/>
              </w:rPr>
              <w:t>(7</w:t>
            </w:r>
            <w:r w:rsidRPr="006C79C5">
              <w:rPr>
                <w:rFonts w:ascii="Calibri" w:hAnsi="Calibri" w:cs="Calibri"/>
                <w:color w:val="auto"/>
                <w:kern w:val="24"/>
                <w:sz w:val="18"/>
                <w:szCs w:val="18"/>
                <w:lang w:val="en-GB"/>
              </w:rPr>
              <w:t>4</w:t>
            </w:r>
            <w:r>
              <w:rPr>
                <w:rFonts w:ascii="Calibri" w:hAnsi="Calibri" w:cs="Calibri"/>
                <w:color w:val="auto"/>
                <w:kern w:val="24"/>
                <w:sz w:val="18"/>
                <w:szCs w:val="18"/>
                <w:lang w:val="en-GB"/>
              </w:rPr>
              <w:t>.5</w:t>
            </w:r>
            <w:r w:rsidRPr="006C79C5">
              <w:rPr>
                <w:rFonts w:ascii="Calibri" w:hAnsi="Calibri" w:cs="Calibri"/>
                <w:color w:val="auto"/>
                <w:kern w:val="24"/>
                <w:sz w:val="18"/>
                <w:szCs w:val="18"/>
                <w:lang w:val="en-GB"/>
              </w:rPr>
              <w:t>-9</w:t>
            </w:r>
            <w:r>
              <w:rPr>
                <w:rFonts w:ascii="Calibri" w:hAnsi="Calibri" w:cs="Calibri"/>
                <w:color w:val="auto"/>
                <w:kern w:val="24"/>
                <w:sz w:val="18"/>
                <w:szCs w:val="18"/>
                <w:lang w:val="en-GB"/>
              </w:rPr>
              <w:t>7.5</w:t>
            </w:r>
            <w:r w:rsidRPr="006C79C5">
              <w:rPr>
                <w:rFonts w:ascii="Calibri" w:hAnsi="Calibri" w:cs="Calibri"/>
                <w:color w:val="auto"/>
                <w:kern w:val="24"/>
                <w:sz w:val="18"/>
                <w:szCs w:val="18"/>
                <w:lang w:val="en-GB"/>
              </w:rPr>
              <w:t>)</w:t>
            </w:r>
          </w:p>
        </w:tc>
        <w:tc>
          <w:tcPr>
            <w:tcW w:w="1014" w:type="dxa"/>
          </w:tcPr>
          <w:p w14:paraId="00973A74" w14:textId="77777777" w:rsidR="006C79C5" w:rsidRPr="006C79C5" w:rsidRDefault="006C79C5" w:rsidP="006C79C5">
            <w:pPr>
              <w:jc w:val="center"/>
              <w:rPr>
                <w:rFonts w:ascii="Calibri" w:hAnsi="Calibri" w:cs="Calibri"/>
                <w:sz w:val="18"/>
                <w:szCs w:val="18"/>
              </w:rPr>
            </w:pPr>
            <w:r w:rsidRPr="006C79C5">
              <w:rPr>
                <w:rFonts w:ascii="Calibri" w:hAnsi="Calibri" w:cs="Calibri"/>
                <w:sz w:val="18"/>
                <w:szCs w:val="18"/>
              </w:rPr>
              <w:t>121/127</w:t>
            </w:r>
          </w:p>
        </w:tc>
        <w:tc>
          <w:tcPr>
            <w:tcW w:w="0" w:type="auto"/>
          </w:tcPr>
          <w:p w14:paraId="44AA1A0E"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kern w:val="24"/>
                <w:sz w:val="18"/>
                <w:szCs w:val="18"/>
                <w:lang w:val="en-GB"/>
              </w:rPr>
            </w:pPr>
            <w:r w:rsidRPr="006C79C5">
              <w:rPr>
                <w:rFonts w:ascii="Calibri" w:hAnsi="Calibri" w:cs="Calibri"/>
                <w:color w:val="auto"/>
                <w:kern w:val="24"/>
                <w:sz w:val="18"/>
                <w:szCs w:val="18"/>
                <w:lang w:val="en-GB"/>
              </w:rPr>
              <w:t>95.3</w:t>
            </w:r>
          </w:p>
          <w:p w14:paraId="4CB6617B"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6C79C5">
              <w:rPr>
                <w:rFonts w:ascii="Calibri" w:hAnsi="Calibri" w:cs="Calibri"/>
                <w:color w:val="auto"/>
                <w:kern w:val="24"/>
                <w:sz w:val="18"/>
                <w:szCs w:val="18"/>
                <w:lang w:val="en-GB"/>
              </w:rPr>
              <w:t>(84.3-98.7)</w:t>
            </w:r>
          </w:p>
        </w:tc>
        <w:tc>
          <w:tcPr>
            <w:tcW w:w="0" w:type="auto"/>
            <w:gridSpan w:val="2"/>
          </w:tcPr>
          <w:p w14:paraId="0BC67B30" w14:textId="77777777" w:rsidR="006C79C5" w:rsidRPr="00ED3446" w:rsidRDefault="006C79C5" w:rsidP="006C79C5">
            <w:pPr>
              <w:pStyle w:val="MediumGrid1-Accent31"/>
              <w:jc w:val="center"/>
              <w:rPr>
                <w:rFonts w:cs="Calibri"/>
                <w:color w:val="FF0000"/>
                <w:sz w:val="18"/>
                <w:szCs w:val="18"/>
              </w:rPr>
            </w:pPr>
            <w:r w:rsidRPr="006C79C5">
              <w:rPr>
                <w:rFonts w:cs="Calibri"/>
                <w:sz w:val="18"/>
                <w:szCs w:val="18"/>
              </w:rPr>
              <w:t>188/210</w:t>
            </w:r>
          </w:p>
        </w:tc>
        <w:tc>
          <w:tcPr>
            <w:tcW w:w="0" w:type="auto"/>
          </w:tcPr>
          <w:p w14:paraId="58708933" w14:textId="77777777" w:rsidR="006C79C5" w:rsidRPr="006C79C5" w:rsidRDefault="006C79C5" w:rsidP="006C79C5">
            <w:pPr>
              <w:pStyle w:val="NormalWeb"/>
              <w:widowControl w:val="0"/>
              <w:autoSpaceDE w:val="0"/>
              <w:autoSpaceDN w:val="0"/>
              <w:adjustRightInd w:val="0"/>
              <w:spacing w:before="0" w:beforeAutospacing="0" w:after="0" w:afterAutospacing="0"/>
              <w:jc w:val="center"/>
              <w:rPr>
                <w:rFonts w:ascii="Calibri" w:hAnsi="Calibri" w:cs="Arial"/>
                <w:color w:val="auto"/>
                <w:kern w:val="24"/>
                <w:sz w:val="18"/>
                <w:szCs w:val="18"/>
                <w:lang w:val="en-GB"/>
              </w:rPr>
            </w:pPr>
            <w:r w:rsidRPr="006C79C5">
              <w:rPr>
                <w:rFonts w:ascii="Calibri" w:hAnsi="Calibri" w:cs="Arial"/>
                <w:color w:val="auto"/>
                <w:kern w:val="24"/>
                <w:sz w:val="18"/>
                <w:szCs w:val="18"/>
                <w:lang w:val="en-GB"/>
              </w:rPr>
              <w:t>89.5</w:t>
            </w:r>
          </w:p>
          <w:p w14:paraId="704C3C2C" w14:textId="77777777" w:rsidR="006C79C5" w:rsidRPr="00ED3446" w:rsidRDefault="006C79C5" w:rsidP="006C79C5">
            <w:pPr>
              <w:pStyle w:val="MediumGrid1-Accent31"/>
              <w:jc w:val="center"/>
              <w:rPr>
                <w:rFonts w:cs="Calibri"/>
                <w:color w:val="FF0000"/>
                <w:sz w:val="18"/>
                <w:szCs w:val="18"/>
              </w:rPr>
            </w:pPr>
            <w:r w:rsidRPr="006C79C5">
              <w:rPr>
                <w:rFonts w:cs="Arial"/>
                <w:kern w:val="24"/>
                <w:sz w:val="18"/>
                <w:szCs w:val="18"/>
                <w:lang w:val="en-GB"/>
              </w:rPr>
              <w:t>(73.9-96.3)</w:t>
            </w:r>
          </w:p>
        </w:tc>
      </w:tr>
      <w:tr w:rsidR="00C0198C" w:rsidRPr="00ED3446" w14:paraId="186D55DA" w14:textId="77777777" w:rsidTr="00C0198C">
        <w:trPr>
          <w:gridAfter w:val="1"/>
          <w:wAfter w:w="10" w:type="dxa"/>
          <w:trHeight w:val="20"/>
        </w:trPr>
        <w:tc>
          <w:tcPr>
            <w:tcW w:w="0" w:type="auto"/>
            <w:shd w:val="clear" w:color="auto" w:fill="auto"/>
            <w:tcMar>
              <w:top w:w="28" w:type="dxa"/>
              <w:bottom w:w="28" w:type="dxa"/>
            </w:tcMar>
          </w:tcPr>
          <w:p w14:paraId="0E2C2254" w14:textId="77777777" w:rsidR="00AB7BCC" w:rsidRPr="00936CAC" w:rsidRDefault="00AB7BCC" w:rsidP="008D3D51">
            <w:pPr>
              <w:pStyle w:val="MediumShading1-Accent11"/>
              <w:rPr>
                <w:bCs/>
                <w:sz w:val="18"/>
                <w:szCs w:val="18"/>
              </w:rPr>
            </w:pPr>
            <w:r w:rsidRPr="00936CAC">
              <w:rPr>
                <w:bCs/>
                <w:sz w:val="18"/>
                <w:szCs w:val="18"/>
              </w:rPr>
              <w:t>Exclusive breastfeeding under 6 months</w:t>
            </w:r>
          </w:p>
        </w:tc>
        <w:tc>
          <w:tcPr>
            <w:tcW w:w="0" w:type="auto"/>
            <w:shd w:val="clear" w:color="auto" w:fill="auto"/>
            <w:tcMar>
              <w:top w:w="28" w:type="dxa"/>
              <w:bottom w:w="28" w:type="dxa"/>
            </w:tcMar>
          </w:tcPr>
          <w:p w14:paraId="4E2DA8B6" w14:textId="77777777" w:rsidR="00AB7BCC" w:rsidRPr="00936CAC" w:rsidRDefault="00936CAC" w:rsidP="008D3D51">
            <w:pPr>
              <w:jc w:val="center"/>
              <w:rPr>
                <w:rFonts w:ascii="Calibri" w:hAnsi="Calibri"/>
                <w:sz w:val="18"/>
                <w:szCs w:val="18"/>
              </w:rPr>
            </w:pPr>
            <w:r w:rsidRPr="00936CAC">
              <w:rPr>
                <w:rFonts w:ascii="Calibri" w:hAnsi="Calibri" w:cs="Calibri"/>
                <w:sz w:val="18"/>
                <w:szCs w:val="18"/>
              </w:rPr>
              <w:t>24/24</w:t>
            </w:r>
          </w:p>
        </w:tc>
        <w:tc>
          <w:tcPr>
            <w:tcW w:w="0" w:type="auto"/>
            <w:shd w:val="clear" w:color="auto" w:fill="auto"/>
          </w:tcPr>
          <w:p w14:paraId="48AE30CC" w14:textId="77777777" w:rsidR="00AB7BCC" w:rsidRPr="00936CAC" w:rsidRDefault="00AB7BCC" w:rsidP="008D3D51">
            <w:pPr>
              <w:jc w:val="center"/>
              <w:rPr>
                <w:rFonts w:ascii="Calibri" w:hAnsi="Calibri" w:cs="Calibri"/>
                <w:sz w:val="18"/>
                <w:szCs w:val="18"/>
                <w:lang w:val="en-GB"/>
              </w:rPr>
            </w:pPr>
            <w:r w:rsidRPr="00936CAC">
              <w:rPr>
                <w:rFonts w:ascii="Calibri" w:hAnsi="Calibri" w:cs="Calibri"/>
                <w:sz w:val="18"/>
                <w:szCs w:val="18"/>
                <w:lang w:val="en-GB"/>
              </w:rPr>
              <w:t>100.0</w:t>
            </w:r>
          </w:p>
          <w:p w14:paraId="5D92E46A" w14:textId="77777777" w:rsidR="00AB7BCC" w:rsidRPr="00936CAC" w:rsidRDefault="00AB7BCC" w:rsidP="008D3D51">
            <w:pPr>
              <w:jc w:val="center"/>
              <w:rPr>
                <w:rFonts w:ascii="Calibri" w:eastAsia="Calibri" w:hAnsi="Calibri" w:cs="Calibri"/>
                <w:kern w:val="24"/>
                <w:sz w:val="18"/>
                <w:szCs w:val="18"/>
              </w:rPr>
            </w:pPr>
            <w:r w:rsidRPr="00936CAC">
              <w:rPr>
                <w:rFonts w:ascii="Calibri" w:hAnsi="Calibri" w:cs="Calibri"/>
                <w:sz w:val="18"/>
                <w:szCs w:val="18"/>
                <w:lang w:val="en-GB"/>
              </w:rPr>
              <w:t>(100.0-100.0)</w:t>
            </w:r>
          </w:p>
        </w:tc>
        <w:tc>
          <w:tcPr>
            <w:tcW w:w="0" w:type="auto"/>
          </w:tcPr>
          <w:p w14:paraId="67519C55" w14:textId="77777777" w:rsidR="00AB7BCC" w:rsidRPr="00936CAC" w:rsidRDefault="00936CAC" w:rsidP="008D3D51">
            <w:pPr>
              <w:pStyle w:val="MediumGrid1-Accent31"/>
              <w:jc w:val="center"/>
              <w:rPr>
                <w:rFonts w:cs="Calibri"/>
                <w:sz w:val="18"/>
                <w:szCs w:val="18"/>
              </w:rPr>
            </w:pPr>
            <w:r w:rsidRPr="00936CAC">
              <w:rPr>
                <w:sz w:val="18"/>
                <w:szCs w:val="18"/>
              </w:rPr>
              <w:t>18/20</w:t>
            </w:r>
          </w:p>
        </w:tc>
        <w:tc>
          <w:tcPr>
            <w:tcW w:w="0" w:type="auto"/>
          </w:tcPr>
          <w:p w14:paraId="40E76350" w14:textId="77777777" w:rsidR="00AB7BCC" w:rsidRPr="00936CAC" w:rsidRDefault="00936CAC" w:rsidP="008D3D51">
            <w:pPr>
              <w:pStyle w:val="NormalWeb"/>
              <w:widowControl w:val="0"/>
              <w:autoSpaceDE w:val="0"/>
              <w:autoSpaceDN w:val="0"/>
              <w:adjustRightInd w:val="0"/>
              <w:spacing w:before="0" w:beforeAutospacing="0" w:after="0" w:afterAutospacing="0"/>
              <w:jc w:val="center"/>
              <w:rPr>
                <w:rFonts w:ascii="Calibri" w:hAnsi="Calibri" w:cs="Arial"/>
                <w:color w:val="auto"/>
                <w:sz w:val="18"/>
                <w:szCs w:val="18"/>
                <w:lang w:val="en-GB"/>
              </w:rPr>
            </w:pPr>
            <w:r w:rsidRPr="00936CAC">
              <w:rPr>
                <w:rFonts w:ascii="Calibri" w:hAnsi="Calibri" w:cs="Arial"/>
                <w:color w:val="auto"/>
                <w:sz w:val="18"/>
                <w:szCs w:val="18"/>
                <w:lang w:val="en-GB"/>
              </w:rPr>
              <w:t>90.0</w:t>
            </w:r>
          </w:p>
          <w:p w14:paraId="07D9C643" w14:textId="77777777" w:rsidR="00AB7BCC" w:rsidRPr="00936CAC" w:rsidRDefault="00936CAC" w:rsidP="008D3D51">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936CAC">
              <w:rPr>
                <w:rFonts w:ascii="Calibri" w:hAnsi="Calibri" w:cs="Arial"/>
                <w:color w:val="auto"/>
                <w:sz w:val="18"/>
                <w:szCs w:val="18"/>
                <w:lang w:val="en-GB"/>
              </w:rPr>
              <w:t>(61.4-98.1</w:t>
            </w:r>
            <w:r w:rsidR="00AB7BCC" w:rsidRPr="00936CAC">
              <w:rPr>
                <w:rFonts w:ascii="Calibri" w:hAnsi="Calibri" w:cs="Arial"/>
                <w:color w:val="auto"/>
                <w:sz w:val="18"/>
                <w:szCs w:val="18"/>
                <w:lang w:val="en-GB"/>
              </w:rPr>
              <w:t>)</w:t>
            </w:r>
          </w:p>
        </w:tc>
        <w:tc>
          <w:tcPr>
            <w:tcW w:w="0" w:type="auto"/>
          </w:tcPr>
          <w:p w14:paraId="4897B5C8" w14:textId="77777777" w:rsidR="00AB7BCC" w:rsidRPr="00936CAC" w:rsidRDefault="00936CAC" w:rsidP="008D3D51">
            <w:pPr>
              <w:pStyle w:val="MediumGrid1-Accent31"/>
              <w:jc w:val="center"/>
              <w:rPr>
                <w:rFonts w:cs="Calibri"/>
                <w:sz w:val="18"/>
                <w:szCs w:val="18"/>
              </w:rPr>
            </w:pPr>
            <w:r w:rsidRPr="00936CAC">
              <w:rPr>
                <w:rFonts w:cs="Calibri"/>
                <w:sz w:val="18"/>
                <w:szCs w:val="18"/>
              </w:rPr>
              <w:t>15/17</w:t>
            </w:r>
          </w:p>
        </w:tc>
        <w:tc>
          <w:tcPr>
            <w:tcW w:w="0" w:type="auto"/>
          </w:tcPr>
          <w:p w14:paraId="7F259165" w14:textId="77777777" w:rsidR="00AB7BCC" w:rsidRPr="00936CAC" w:rsidRDefault="00936CAC" w:rsidP="008D3D51">
            <w:pPr>
              <w:pStyle w:val="NormalWeb"/>
              <w:widowControl w:val="0"/>
              <w:autoSpaceDE w:val="0"/>
              <w:autoSpaceDN w:val="0"/>
              <w:adjustRightInd w:val="0"/>
              <w:spacing w:before="0" w:beforeAutospacing="0" w:after="0" w:afterAutospacing="0"/>
              <w:jc w:val="center"/>
              <w:rPr>
                <w:rFonts w:ascii="Calibri" w:hAnsi="Calibri" w:cs="Arial"/>
                <w:color w:val="auto"/>
                <w:sz w:val="18"/>
                <w:szCs w:val="18"/>
                <w:lang w:val="en-GB"/>
              </w:rPr>
            </w:pPr>
            <w:r w:rsidRPr="00936CAC">
              <w:rPr>
                <w:rFonts w:ascii="Calibri" w:hAnsi="Calibri" w:cs="Arial"/>
                <w:color w:val="auto"/>
                <w:sz w:val="18"/>
                <w:szCs w:val="18"/>
                <w:lang w:val="en-GB"/>
              </w:rPr>
              <w:t>88.2</w:t>
            </w:r>
          </w:p>
          <w:p w14:paraId="5F47C46E" w14:textId="77777777" w:rsidR="00AB7BCC" w:rsidRPr="00936CAC" w:rsidRDefault="00936CAC" w:rsidP="008D3D51">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936CAC">
              <w:rPr>
                <w:rFonts w:ascii="Calibri" w:hAnsi="Calibri" w:cs="Arial"/>
                <w:color w:val="auto"/>
                <w:sz w:val="18"/>
                <w:szCs w:val="18"/>
                <w:lang w:val="en-GB"/>
              </w:rPr>
              <w:t>(63.6-97</w:t>
            </w:r>
            <w:r w:rsidR="00AB7BCC" w:rsidRPr="00936CAC">
              <w:rPr>
                <w:rFonts w:ascii="Calibri" w:hAnsi="Calibri" w:cs="Arial"/>
                <w:color w:val="auto"/>
                <w:sz w:val="18"/>
                <w:szCs w:val="18"/>
                <w:lang w:val="en-GB"/>
              </w:rPr>
              <w:t>.0)</w:t>
            </w:r>
          </w:p>
        </w:tc>
        <w:tc>
          <w:tcPr>
            <w:tcW w:w="0" w:type="auto"/>
          </w:tcPr>
          <w:p w14:paraId="5F4789CC" w14:textId="77777777" w:rsidR="00AB7BCC" w:rsidRPr="00936CAC" w:rsidRDefault="00936CAC" w:rsidP="008D3D51">
            <w:pPr>
              <w:pStyle w:val="MediumGrid1-Accent31"/>
              <w:jc w:val="center"/>
              <w:rPr>
                <w:rFonts w:cs="Calibri"/>
                <w:sz w:val="18"/>
                <w:szCs w:val="18"/>
              </w:rPr>
            </w:pPr>
            <w:r w:rsidRPr="00936CAC">
              <w:rPr>
                <w:rFonts w:cs="Calibri"/>
                <w:sz w:val="18"/>
                <w:szCs w:val="18"/>
              </w:rPr>
              <w:t>21/23</w:t>
            </w:r>
          </w:p>
        </w:tc>
        <w:tc>
          <w:tcPr>
            <w:tcW w:w="0" w:type="auto"/>
          </w:tcPr>
          <w:p w14:paraId="567E4F25" w14:textId="77777777" w:rsidR="00AB7BCC" w:rsidRPr="00936CAC" w:rsidRDefault="00936CAC" w:rsidP="008D3D51">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936CAC">
              <w:rPr>
                <w:rFonts w:ascii="Calibri" w:hAnsi="Calibri" w:cs="Calibri"/>
                <w:color w:val="auto"/>
                <w:sz w:val="18"/>
                <w:szCs w:val="18"/>
                <w:lang w:val="en-GB"/>
              </w:rPr>
              <w:t>91</w:t>
            </w:r>
            <w:r w:rsidR="00AB7BCC" w:rsidRPr="00936CAC">
              <w:rPr>
                <w:rFonts w:ascii="Calibri" w:hAnsi="Calibri" w:cs="Calibri"/>
                <w:color w:val="auto"/>
                <w:sz w:val="18"/>
                <w:szCs w:val="18"/>
                <w:lang w:val="en-GB"/>
              </w:rPr>
              <w:t>.</w:t>
            </w:r>
            <w:r w:rsidRPr="00936CAC">
              <w:rPr>
                <w:rFonts w:ascii="Calibri" w:hAnsi="Calibri" w:cs="Calibri"/>
                <w:color w:val="auto"/>
                <w:sz w:val="18"/>
                <w:szCs w:val="18"/>
                <w:lang w:val="en-GB"/>
              </w:rPr>
              <w:t>3</w:t>
            </w:r>
          </w:p>
          <w:p w14:paraId="46AF17D5" w14:textId="77777777" w:rsidR="00AB7BCC" w:rsidRPr="00936CAC"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auto"/>
                <w:sz w:val="18"/>
                <w:szCs w:val="18"/>
                <w:lang w:val="en-GB"/>
              </w:rPr>
            </w:pPr>
            <w:r w:rsidRPr="00936CAC">
              <w:rPr>
                <w:rFonts w:ascii="Calibri" w:hAnsi="Calibri" w:cs="Calibri"/>
                <w:color w:val="auto"/>
                <w:sz w:val="18"/>
                <w:szCs w:val="18"/>
                <w:lang w:val="en-GB"/>
              </w:rPr>
              <w:t>(</w:t>
            </w:r>
            <w:r w:rsidR="00936CAC" w:rsidRPr="00936CAC">
              <w:rPr>
                <w:rFonts w:ascii="Calibri" w:hAnsi="Calibri" w:cs="Calibri"/>
                <w:color w:val="auto"/>
                <w:sz w:val="18"/>
                <w:szCs w:val="18"/>
                <w:lang w:val="en-GB"/>
              </w:rPr>
              <w:t>72.1-97.7</w:t>
            </w:r>
            <w:r w:rsidRPr="00936CAC">
              <w:rPr>
                <w:rFonts w:ascii="Calibri" w:hAnsi="Calibri" w:cs="Calibri"/>
                <w:color w:val="auto"/>
                <w:sz w:val="18"/>
                <w:szCs w:val="18"/>
                <w:lang w:val="en-GB"/>
              </w:rPr>
              <w:t>)</w:t>
            </w:r>
          </w:p>
        </w:tc>
        <w:tc>
          <w:tcPr>
            <w:tcW w:w="1014" w:type="dxa"/>
          </w:tcPr>
          <w:p w14:paraId="4632149B" w14:textId="77777777" w:rsidR="00AB7BCC" w:rsidRPr="00936CAC" w:rsidRDefault="00936CAC" w:rsidP="008D3D51">
            <w:pPr>
              <w:jc w:val="center"/>
              <w:rPr>
                <w:rFonts w:ascii="Calibri" w:hAnsi="Calibri"/>
                <w:sz w:val="18"/>
                <w:szCs w:val="18"/>
              </w:rPr>
            </w:pPr>
            <w:r w:rsidRPr="00936CAC">
              <w:rPr>
                <w:rFonts w:ascii="Calibri" w:hAnsi="Calibri"/>
                <w:sz w:val="18"/>
                <w:szCs w:val="18"/>
              </w:rPr>
              <w:t>16/18</w:t>
            </w:r>
          </w:p>
        </w:tc>
        <w:tc>
          <w:tcPr>
            <w:tcW w:w="0" w:type="auto"/>
          </w:tcPr>
          <w:p w14:paraId="0A4D4A11" w14:textId="77777777" w:rsidR="00AB7BCC" w:rsidRPr="00936CAC" w:rsidRDefault="00936CAC" w:rsidP="008D3D51">
            <w:pPr>
              <w:pStyle w:val="NormalWeb"/>
              <w:widowControl w:val="0"/>
              <w:autoSpaceDE w:val="0"/>
              <w:autoSpaceDN w:val="0"/>
              <w:adjustRightInd w:val="0"/>
              <w:spacing w:before="0" w:beforeAutospacing="0" w:after="0" w:afterAutospacing="0"/>
              <w:jc w:val="center"/>
              <w:rPr>
                <w:rFonts w:ascii="Calibri" w:hAnsi="Calibri" w:cs="Arial"/>
                <w:color w:val="auto"/>
                <w:sz w:val="18"/>
                <w:szCs w:val="18"/>
                <w:lang w:val="en-GB"/>
              </w:rPr>
            </w:pPr>
            <w:r w:rsidRPr="00936CAC">
              <w:rPr>
                <w:rFonts w:ascii="Calibri" w:hAnsi="Calibri" w:cs="Arial"/>
                <w:color w:val="auto"/>
                <w:sz w:val="18"/>
                <w:szCs w:val="18"/>
                <w:lang w:val="en-GB"/>
              </w:rPr>
              <w:t>88.9</w:t>
            </w:r>
          </w:p>
          <w:p w14:paraId="521F13CA" w14:textId="77777777" w:rsidR="00AB7BCC" w:rsidRPr="00936CAC"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auto"/>
                <w:sz w:val="18"/>
                <w:szCs w:val="18"/>
                <w:lang w:val="en-GB"/>
              </w:rPr>
            </w:pPr>
            <w:r w:rsidRPr="00936CAC">
              <w:rPr>
                <w:rFonts w:ascii="Calibri" w:hAnsi="Calibri" w:cs="Arial"/>
                <w:color w:val="auto"/>
                <w:sz w:val="18"/>
                <w:szCs w:val="18"/>
                <w:lang w:val="en-GB"/>
              </w:rPr>
              <w:t>(</w:t>
            </w:r>
            <w:r w:rsidR="00936CAC" w:rsidRPr="00936CAC">
              <w:rPr>
                <w:rFonts w:ascii="Calibri" w:hAnsi="Calibri" w:cs="Arial"/>
                <w:color w:val="auto"/>
                <w:sz w:val="18"/>
                <w:szCs w:val="18"/>
                <w:lang w:val="en-GB"/>
              </w:rPr>
              <w:t>71.6-96.2</w:t>
            </w:r>
            <w:r w:rsidRPr="00936CAC">
              <w:rPr>
                <w:rFonts w:ascii="Calibri" w:hAnsi="Calibri" w:cs="Arial"/>
                <w:color w:val="auto"/>
                <w:sz w:val="18"/>
                <w:szCs w:val="18"/>
                <w:lang w:val="en-GB"/>
              </w:rPr>
              <w:t>)</w:t>
            </w:r>
          </w:p>
        </w:tc>
        <w:tc>
          <w:tcPr>
            <w:tcW w:w="0" w:type="auto"/>
            <w:gridSpan w:val="2"/>
          </w:tcPr>
          <w:p w14:paraId="0D470D45" w14:textId="77777777" w:rsidR="00AB7BCC" w:rsidRPr="00936CAC" w:rsidRDefault="00936CAC" w:rsidP="008D3D51">
            <w:pPr>
              <w:pStyle w:val="MediumGrid1-Accent31"/>
              <w:jc w:val="center"/>
              <w:rPr>
                <w:rFonts w:cs="Calibri"/>
                <w:sz w:val="18"/>
                <w:szCs w:val="18"/>
              </w:rPr>
            </w:pPr>
            <w:r w:rsidRPr="00936CAC">
              <w:rPr>
                <w:rFonts w:cs="Calibri"/>
                <w:sz w:val="18"/>
                <w:szCs w:val="18"/>
              </w:rPr>
              <w:t>20/2</w:t>
            </w:r>
            <w:r w:rsidR="00AB7BCC" w:rsidRPr="00936CAC">
              <w:rPr>
                <w:rFonts w:cs="Calibri"/>
                <w:sz w:val="18"/>
                <w:szCs w:val="18"/>
              </w:rPr>
              <w:t>4</w:t>
            </w:r>
          </w:p>
        </w:tc>
        <w:tc>
          <w:tcPr>
            <w:tcW w:w="0" w:type="auto"/>
          </w:tcPr>
          <w:p w14:paraId="79D4BE38" w14:textId="77777777" w:rsidR="00AB7BCC" w:rsidRPr="00936CAC" w:rsidRDefault="00936CAC" w:rsidP="008D3D51">
            <w:pPr>
              <w:pStyle w:val="MediumGrid1-Accent31"/>
              <w:jc w:val="center"/>
              <w:rPr>
                <w:rFonts w:cs="Calibri"/>
                <w:sz w:val="18"/>
                <w:szCs w:val="18"/>
              </w:rPr>
            </w:pPr>
            <w:r w:rsidRPr="00936CAC">
              <w:rPr>
                <w:rFonts w:cs="Calibri"/>
                <w:sz w:val="18"/>
                <w:szCs w:val="18"/>
              </w:rPr>
              <w:t>83.3</w:t>
            </w:r>
          </w:p>
          <w:p w14:paraId="71926659" w14:textId="77777777" w:rsidR="00AB7BCC" w:rsidRPr="00936CAC" w:rsidRDefault="00AB7BCC" w:rsidP="008D3D51">
            <w:pPr>
              <w:pStyle w:val="MediumGrid1-Accent31"/>
              <w:jc w:val="center"/>
              <w:rPr>
                <w:rFonts w:cs="Calibri"/>
                <w:sz w:val="18"/>
                <w:szCs w:val="18"/>
              </w:rPr>
            </w:pPr>
            <w:r w:rsidRPr="00936CAC">
              <w:rPr>
                <w:rFonts w:cs="Calibri"/>
                <w:sz w:val="18"/>
                <w:szCs w:val="18"/>
              </w:rPr>
              <w:t>(</w:t>
            </w:r>
            <w:r w:rsidR="00936CAC" w:rsidRPr="00936CAC">
              <w:rPr>
                <w:rFonts w:cs="Calibri"/>
                <w:sz w:val="18"/>
                <w:szCs w:val="18"/>
              </w:rPr>
              <w:t>49</w:t>
            </w:r>
            <w:r w:rsidRPr="00936CAC">
              <w:rPr>
                <w:rFonts w:cs="Calibri"/>
                <w:sz w:val="18"/>
                <w:szCs w:val="18"/>
              </w:rPr>
              <w:t>.</w:t>
            </w:r>
            <w:r w:rsidR="00936CAC" w:rsidRPr="00936CAC">
              <w:rPr>
                <w:rFonts w:cs="Calibri"/>
                <w:sz w:val="18"/>
                <w:szCs w:val="18"/>
              </w:rPr>
              <w:t>7</w:t>
            </w:r>
            <w:r w:rsidRPr="00936CAC">
              <w:rPr>
                <w:rFonts w:cs="Calibri"/>
                <w:sz w:val="18"/>
                <w:szCs w:val="18"/>
              </w:rPr>
              <w:t>-9</w:t>
            </w:r>
            <w:r w:rsidR="00936CAC" w:rsidRPr="00936CAC">
              <w:rPr>
                <w:rFonts w:cs="Calibri"/>
                <w:sz w:val="18"/>
                <w:szCs w:val="18"/>
              </w:rPr>
              <w:t>6.2</w:t>
            </w:r>
            <w:r w:rsidRPr="00936CAC">
              <w:rPr>
                <w:rFonts w:cs="Calibri"/>
                <w:sz w:val="18"/>
                <w:szCs w:val="18"/>
              </w:rPr>
              <w:t>)</w:t>
            </w:r>
          </w:p>
        </w:tc>
      </w:tr>
      <w:tr w:rsidR="00C0198C" w:rsidRPr="00ED3446" w14:paraId="5AF111A7" w14:textId="77777777" w:rsidTr="00C0198C">
        <w:trPr>
          <w:gridAfter w:val="1"/>
          <w:wAfter w:w="10" w:type="dxa"/>
          <w:trHeight w:val="20"/>
        </w:trPr>
        <w:tc>
          <w:tcPr>
            <w:tcW w:w="0" w:type="auto"/>
            <w:shd w:val="clear" w:color="auto" w:fill="auto"/>
            <w:tcMar>
              <w:top w:w="28" w:type="dxa"/>
              <w:bottom w:w="28" w:type="dxa"/>
            </w:tcMar>
          </w:tcPr>
          <w:p w14:paraId="358346DD" w14:textId="77777777" w:rsidR="00AB7BCC" w:rsidRPr="00F06FAF" w:rsidRDefault="00AB7BCC" w:rsidP="008D3D51">
            <w:pPr>
              <w:pStyle w:val="Header"/>
              <w:widowControl w:val="0"/>
              <w:autoSpaceDE w:val="0"/>
              <w:autoSpaceDN w:val="0"/>
              <w:adjustRightInd w:val="0"/>
              <w:rPr>
                <w:rFonts w:ascii="Calibri" w:hAnsi="Calibri"/>
                <w:bCs/>
                <w:color w:val="000000" w:themeColor="text1"/>
                <w:sz w:val="18"/>
                <w:szCs w:val="18"/>
                <w:lang w:val="en-GB"/>
              </w:rPr>
            </w:pPr>
            <w:r w:rsidRPr="00F06FAF">
              <w:rPr>
                <w:rFonts w:ascii="Calibri" w:hAnsi="Calibri"/>
                <w:color w:val="000000" w:themeColor="text1"/>
                <w:sz w:val="18"/>
                <w:szCs w:val="18"/>
                <w:lang w:val="en-GB"/>
              </w:rPr>
              <w:t>Continued breastfeeding at 1 year</w:t>
            </w:r>
          </w:p>
        </w:tc>
        <w:tc>
          <w:tcPr>
            <w:tcW w:w="0" w:type="auto"/>
            <w:shd w:val="clear" w:color="auto" w:fill="auto"/>
            <w:tcMar>
              <w:top w:w="28" w:type="dxa"/>
              <w:bottom w:w="28" w:type="dxa"/>
            </w:tcMar>
          </w:tcPr>
          <w:p w14:paraId="08426EBF" w14:textId="77777777" w:rsidR="00AB7BCC" w:rsidRPr="009B31A5" w:rsidRDefault="00F06FAF"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t>15/17</w:t>
            </w:r>
          </w:p>
        </w:tc>
        <w:tc>
          <w:tcPr>
            <w:tcW w:w="0" w:type="auto"/>
            <w:shd w:val="clear" w:color="auto" w:fill="auto"/>
          </w:tcPr>
          <w:p w14:paraId="779F3C6C" w14:textId="77777777" w:rsidR="00AB7BCC" w:rsidRPr="009B31A5" w:rsidRDefault="00F06FA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88.2</w:t>
            </w:r>
          </w:p>
          <w:p w14:paraId="32DDED6D"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lastRenderedPageBreak/>
              <w:t>(</w:t>
            </w:r>
            <w:r w:rsidR="00F06FAF" w:rsidRPr="009B31A5">
              <w:rPr>
                <w:rFonts w:ascii="Calibri" w:hAnsi="Calibri" w:cs="Arial"/>
                <w:color w:val="000000" w:themeColor="text1"/>
                <w:kern w:val="24"/>
                <w:sz w:val="18"/>
                <w:szCs w:val="18"/>
                <w:lang w:val="en-GB"/>
              </w:rPr>
              <w:t>60.2-97.4</w:t>
            </w:r>
            <w:r w:rsidRPr="009B31A5">
              <w:rPr>
                <w:rFonts w:ascii="Calibri" w:hAnsi="Calibri" w:cs="Arial"/>
                <w:color w:val="000000" w:themeColor="text1"/>
                <w:kern w:val="24"/>
                <w:sz w:val="18"/>
                <w:szCs w:val="18"/>
                <w:lang w:val="en-GB"/>
              </w:rPr>
              <w:t>)</w:t>
            </w:r>
          </w:p>
        </w:tc>
        <w:tc>
          <w:tcPr>
            <w:tcW w:w="0" w:type="auto"/>
          </w:tcPr>
          <w:p w14:paraId="06EA418C" w14:textId="77777777" w:rsidR="00AB7BCC" w:rsidRPr="009B31A5" w:rsidRDefault="00F06FAF"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lastRenderedPageBreak/>
              <w:t>23/25</w:t>
            </w:r>
          </w:p>
        </w:tc>
        <w:tc>
          <w:tcPr>
            <w:tcW w:w="0" w:type="auto"/>
          </w:tcPr>
          <w:p w14:paraId="63E14E41"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9</w:t>
            </w:r>
            <w:r w:rsidR="00F06FAF" w:rsidRPr="009B31A5">
              <w:rPr>
                <w:rFonts w:ascii="Calibri" w:hAnsi="Calibri" w:cs="Arial"/>
                <w:color w:val="000000" w:themeColor="text1"/>
                <w:kern w:val="24"/>
                <w:sz w:val="18"/>
                <w:szCs w:val="18"/>
                <w:lang w:val="en-GB"/>
              </w:rPr>
              <w:t>2</w:t>
            </w:r>
            <w:r w:rsidRPr="009B31A5">
              <w:rPr>
                <w:rFonts w:ascii="Calibri" w:hAnsi="Calibri" w:cs="Arial"/>
                <w:color w:val="000000" w:themeColor="text1"/>
                <w:kern w:val="24"/>
                <w:sz w:val="18"/>
                <w:szCs w:val="18"/>
                <w:lang w:val="en-GB"/>
              </w:rPr>
              <w:t>.0</w:t>
            </w:r>
          </w:p>
          <w:p w14:paraId="55840EDF"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lastRenderedPageBreak/>
              <w:t>(</w:t>
            </w:r>
            <w:r w:rsidR="00F06FAF" w:rsidRPr="009B31A5">
              <w:rPr>
                <w:rFonts w:ascii="Calibri" w:hAnsi="Calibri" w:cs="Arial"/>
                <w:color w:val="000000" w:themeColor="text1"/>
                <w:kern w:val="24"/>
                <w:sz w:val="18"/>
                <w:szCs w:val="18"/>
                <w:lang w:val="en-GB"/>
              </w:rPr>
              <w:t>70.4-98.2</w:t>
            </w:r>
            <w:r w:rsidRPr="009B31A5">
              <w:rPr>
                <w:rFonts w:ascii="Calibri" w:hAnsi="Calibri" w:cs="Arial"/>
                <w:color w:val="000000" w:themeColor="text1"/>
                <w:kern w:val="24"/>
                <w:sz w:val="18"/>
                <w:szCs w:val="18"/>
                <w:lang w:val="en-GB"/>
              </w:rPr>
              <w:t>)</w:t>
            </w:r>
          </w:p>
        </w:tc>
        <w:tc>
          <w:tcPr>
            <w:tcW w:w="0" w:type="auto"/>
          </w:tcPr>
          <w:p w14:paraId="463B5322" w14:textId="77777777" w:rsidR="00AB7BCC" w:rsidRPr="009B31A5" w:rsidRDefault="00F06FAF"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lastRenderedPageBreak/>
              <w:t>17</w:t>
            </w:r>
            <w:r w:rsidR="00AB7BCC" w:rsidRPr="009B31A5">
              <w:rPr>
                <w:rFonts w:ascii="Calibri" w:eastAsia="Calibri" w:hAnsi="Calibri" w:cs="Calibri"/>
                <w:color w:val="000000" w:themeColor="text1"/>
                <w:sz w:val="18"/>
                <w:szCs w:val="18"/>
              </w:rPr>
              <w:t>/2</w:t>
            </w:r>
            <w:r w:rsidRPr="009B31A5">
              <w:rPr>
                <w:rFonts w:ascii="Calibri" w:eastAsia="Calibri" w:hAnsi="Calibri" w:cs="Calibri"/>
                <w:color w:val="000000" w:themeColor="text1"/>
                <w:sz w:val="18"/>
                <w:szCs w:val="18"/>
              </w:rPr>
              <w:t>0</w:t>
            </w:r>
          </w:p>
        </w:tc>
        <w:tc>
          <w:tcPr>
            <w:tcW w:w="0" w:type="auto"/>
          </w:tcPr>
          <w:p w14:paraId="6CF11C2F"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8</w:t>
            </w:r>
            <w:r w:rsidR="00F06FAF" w:rsidRPr="009B31A5">
              <w:rPr>
                <w:rFonts w:ascii="Calibri" w:hAnsi="Calibri" w:cs="Arial"/>
                <w:color w:val="000000" w:themeColor="text1"/>
                <w:kern w:val="24"/>
                <w:sz w:val="18"/>
                <w:szCs w:val="18"/>
                <w:lang w:val="en-GB"/>
              </w:rPr>
              <w:t>5.0</w:t>
            </w:r>
          </w:p>
          <w:p w14:paraId="78D3394C" w14:textId="77777777" w:rsidR="00AB7BCC" w:rsidRPr="009B31A5" w:rsidRDefault="00F06FA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lastRenderedPageBreak/>
              <w:t>(51.2-96.8</w:t>
            </w:r>
            <w:r w:rsidR="00AB7BCC" w:rsidRPr="009B31A5">
              <w:rPr>
                <w:rFonts w:ascii="Calibri" w:hAnsi="Calibri" w:cs="Arial"/>
                <w:color w:val="000000" w:themeColor="text1"/>
                <w:kern w:val="24"/>
                <w:sz w:val="18"/>
                <w:szCs w:val="18"/>
                <w:lang w:val="en-GB"/>
              </w:rPr>
              <w:t>)</w:t>
            </w:r>
          </w:p>
        </w:tc>
        <w:tc>
          <w:tcPr>
            <w:tcW w:w="0" w:type="auto"/>
          </w:tcPr>
          <w:p w14:paraId="5A4A0D1F" w14:textId="77777777" w:rsidR="00AB7BCC" w:rsidRPr="009B31A5" w:rsidRDefault="00156A76" w:rsidP="008D3D51">
            <w:pPr>
              <w:jc w:val="center"/>
              <w:rPr>
                <w:rFonts w:ascii="Calibri" w:hAnsi="Calibri"/>
                <w:color w:val="000000" w:themeColor="text1"/>
                <w:sz w:val="18"/>
                <w:szCs w:val="18"/>
              </w:rPr>
            </w:pPr>
            <w:r>
              <w:rPr>
                <w:rFonts w:ascii="Calibri" w:eastAsia="Calibri" w:hAnsi="Calibri" w:cs="Calibri"/>
                <w:color w:val="000000" w:themeColor="text1"/>
                <w:sz w:val="18"/>
                <w:szCs w:val="18"/>
              </w:rPr>
              <w:lastRenderedPageBreak/>
              <w:t>14</w:t>
            </w:r>
            <w:r w:rsidR="00F06FAF" w:rsidRPr="009B31A5">
              <w:rPr>
                <w:rFonts w:ascii="Calibri" w:eastAsia="Calibri" w:hAnsi="Calibri" w:cs="Calibri"/>
                <w:color w:val="000000" w:themeColor="text1"/>
                <w:sz w:val="18"/>
                <w:szCs w:val="18"/>
              </w:rPr>
              <w:t>/</w:t>
            </w:r>
            <w:r>
              <w:rPr>
                <w:rFonts w:ascii="Calibri" w:eastAsia="Calibri" w:hAnsi="Calibri" w:cs="Calibri"/>
                <w:color w:val="000000" w:themeColor="text1"/>
                <w:sz w:val="18"/>
                <w:szCs w:val="18"/>
              </w:rPr>
              <w:t>17</w:t>
            </w:r>
          </w:p>
        </w:tc>
        <w:tc>
          <w:tcPr>
            <w:tcW w:w="0" w:type="auto"/>
          </w:tcPr>
          <w:p w14:paraId="65E6497B" w14:textId="77777777" w:rsidR="00AB7BCC" w:rsidRPr="009B31A5" w:rsidRDefault="00156A76"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Pr>
                <w:rFonts w:ascii="Calibri" w:hAnsi="Calibri" w:cs="Arial"/>
                <w:color w:val="000000" w:themeColor="text1"/>
                <w:kern w:val="24"/>
                <w:sz w:val="18"/>
                <w:szCs w:val="18"/>
                <w:lang w:val="en-GB"/>
              </w:rPr>
              <w:t>82.4</w:t>
            </w:r>
          </w:p>
          <w:p w14:paraId="4E9DF11D"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lastRenderedPageBreak/>
              <w:t>(</w:t>
            </w:r>
            <w:r w:rsidR="00156A76">
              <w:rPr>
                <w:rFonts w:ascii="Calibri" w:hAnsi="Calibri" w:cs="Arial"/>
                <w:color w:val="000000" w:themeColor="text1"/>
                <w:kern w:val="24"/>
                <w:sz w:val="18"/>
                <w:szCs w:val="18"/>
                <w:lang w:val="en-GB"/>
              </w:rPr>
              <w:t>48</w:t>
            </w:r>
            <w:r w:rsidR="00F06FAF" w:rsidRPr="009B31A5">
              <w:rPr>
                <w:rFonts w:ascii="Calibri" w:hAnsi="Calibri" w:cs="Arial"/>
                <w:color w:val="000000" w:themeColor="text1"/>
                <w:kern w:val="24"/>
                <w:sz w:val="18"/>
                <w:szCs w:val="18"/>
                <w:lang w:val="en-GB"/>
              </w:rPr>
              <w:t>.0-</w:t>
            </w:r>
            <w:r w:rsidR="00156A76">
              <w:rPr>
                <w:rFonts w:ascii="Calibri" w:hAnsi="Calibri" w:cs="Arial"/>
                <w:color w:val="000000" w:themeColor="text1"/>
                <w:kern w:val="24"/>
                <w:sz w:val="18"/>
                <w:szCs w:val="18"/>
                <w:lang w:val="en-GB"/>
              </w:rPr>
              <w:t>93</w:t>
            </w:r>
            <w:r w:rsidR="00F06FAF" w:rsidRPr="009B31A5">
              <w:rPr>
                <w:rFonts w:ascii="Calibri" w:hAnsi="Calibri" w:cs="Arial"/>
                <w:color w:val="000000" w:themeColor="text1"/>
                <w:kern w:val="24"/>
                <w:sz w:val="18"/>
                <w:szCs w:val="18"/>
                <w:lang w:val="en-GB"/>
              </w:rPr>
              <w:t>.</w:t>
            </w:r>
            <w:r w:rsidR="00156A76">
              <w:rPr>
                <w:rFonts w:ascii="Calibri" w:hAnsi="Calibri" w:cs="Arial"/>
                <w:color w:val="000000" w:themeColor="text1"/>
                <w:kern w:val="24"/>
                <w:sz w:val="18"/>
                <w:szCs w:val="18"/>
                <w:lang w:val="en-GB"/>
              </w:rPr>
              <w:t>4</w:t>
            </w:r>
            <w:r w:rsidRPr="009B31A5">
              <w:rPr>
                <w:rFonts w:ascii="Calibri" w:hAnsi="Calibri" w:cs="Arial"/>
                <w:color w:val="000000" w:themeColor="text1"/>
                <w:kern w:val="24"/>
                <w:sz w:val="18"/>
                <w:szCs w:val="18"/>
                <w:lang w:val="en-GB"/>
              </w:rPr>
              <w:t>)</w:t>
            </w:r>
          </w:p>
        </w:tc>
        <w:tc>
          <w:tcPr>
            <w:tcW w:w="1014" w:type="dxa"/>
          </w:tcPr>
          <w:p w14:paraId="1C37C1ED" w14:textId="77777777" w:rsidR="00AB7BCC" w:rsidRPr="009B31A5" w:rsidRDefault="009B31A5"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lastRenderedPageBreak/>
              <w:t>23/23</w:t>
            </w:r>
          </w:p>
        </w:tc>
        <w:tc>
          <w:tcPr>
            <w:tcW w:w="0" w:type="auto"/>
          </w:tcPr>
          <w:p w14:paraId="22175327"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100.0</w:t>
            </w:r>
          </w:p>
          <w:p w14:paraId="73DDBF87"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lastRenderedPageBreak/>
              <w:t>(100.0-100.0</w:t>
            </w:r>
            <w:r w:rsidR="00AB7BCC" w:rsidRPr="009B31A5">
              <w:rPr>
                <w:rFonts w:ascii="Calibri" w:hAnsi="Calibri" w:cs="Arial"/>
                <w:color w:val="000000" w:themeColor="text1"/>
                <w:kern w:val="24"/>
                <w:sz w:val="18"/>
                <w:szCs w:val="18"/>
                <w:lang w:val="en-GB"/>
              </w:rPr>
              <w:t>)</w:t>
            </w:r>
          </w:p>
        </w:tc>
        <w:tc>
          <w:tcPr>
            <w:tcW w:w="0" w:type="auto"/>
            <w:gridSpan w:val="2"/>
          </w:tcPr>
          <w:p w14:paraId="1D099F5F"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sz w:val="18"/>
                <w:szCs w:val="18"/>
                <w:lang w:val="en-GB"/>
              </w:rPr>
              <w:lastRenderedPageBreak/>
              <w:t>38</w:t>
            </w:r>
            <w:r w:rsidR="00AB7BCC" w:rsidRPr="009B31A5">
              <w:rPr>
                <w:rFonts w:ascii="Calibri" w:hAnsi="Calibri" w:cs="Arial"/>
                <w:color w:val="000000" w:themeColor="text1"/>
                <w:sz w:val="18"/>
                <w:szCs w:val="18"/>
                <w:lang w:val="en-GB"/>
              </w:rPr>
              <w:t>/</w:t>
            </w:r>
            <w:r w:rsidRPr="009B31A5">
              <w:rPr>
                <w:rFonts w:ascii="Calibri" w:hAnsi="Calibri" w:cs="Arial"/>
                <w:color w:val="000000" w:themeColor="text1"/>
                <w:sz w:val="18"/>
                <w:szCs w:val="18"/>
                <w:lang w:val="en-GB"/>
              </w:rPr>
              <w:t>38</w:t>
            </w:r>
          </w:p>
        </w:tc>
        <w:tc>
          <w:tcPr>
            <w:tcW w:w="0" w:type="auto"/>
          </w:tcPr>
          <w:p w14:paraId="1533C6C5"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100.0</w:t>
            </w:r>
          </w:p>
          <w:p w14:paraId="7E5D4370"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lastRenderedPageBreak/>
              <w:t>(</w:t>
            </w:r>
            <w:r w:rsidR="009B31A5" w:rsidRPr="009B31A5">
              <w:rPr>
                <w:rFonts w:ascii="Calibri" w:hAnsi="Calibri" w:cs="Arial"/>
                <w:color w:val="000000" w:themeColor="text1"/>
                <w:kern w:val="24"/>
                <w:sz w:val="18"/>
                <w:szCs w:val="18"/>
                <w:lang w:val="en-GB"/>
              </w:rPr>
              <w:t>100.0</w:t>
            </w:r>
            <w:r w:rsidRPr="009B31A5">
              <w:rPr>
                <w:rFonts w:ascii="Calibri" w:hAnsi="Calibri" w:cs="Arial"/>
                <w:color w:val="000000" w:themeColor="text1"/>
                <w:kern w:val="24"/>
                <w:sz w:val="18"/>
                <w:szCs w:val="18"/>
                <w:lang w:val="en-GB"/>
              </w:rPr>
              <w:t>-</w:t>
            </w:r>
            <w:r w:rsidR="009B31A5" w:rsidRPr="009B31A5">
              <w:rPr>
                <w:rFonts w:ascii="Calibri" w:hAnsi="Calibri" w:cs="Arial"/>
                <w:color w:val="000000" w:themeColor="text1"/>
                <w:kern w:val="24"/>
                <w:sz w:val="18"/>
                <w:szCs w:val="18"/>
                <w:lang w:val="en-GB"/>
              </w:rPr>
              <w:t>100.0</w:t>
            </w:r>
            <w:r w:rsidRPr="009B31A5">
              <w:rPr>
                <w:rFonts w:ascii="Calibri" w:hAnsi="Calibri" w:cs="Arial"/>
                <w:color w:val="000000" w:themeColor="text1"/>
                <w:kern w:val="24"/>
                <w:sz w:val="18"/>
                <w:szCs w:val="18"/>
                <w:lang w:val="en-GB"/>
              </w:rPr>
              <w:t>)</w:t>
            </w:r>
          </w:p>
        </w:tc>
      </w:tr>
      <w:tr w:rsidR="00C0198C" w:rsidRPr="00ED3446" w14:paraId="249FB9E6" w14:textId="77777777" w:rsidTr="00C0198C">
        <w:trPr>
          <w:gridAfter w:val="1"/>
          <w:wAfter w:w="10" w:type="dxa"/>
          <w:trHeight w:val="20"/>
        </w:trPr>
        <w:tc>
          <w:tcPr>
            <w:tcW w:w="0" w:type="auto"/>
            <w:shd w:val="clear" w:color="auto" w:fill="auto"/>
            <w:tcMar>
              <w:top w:w="28" w:type="dxa"/>
              <w:bottom w:w="28" w:type="dxa"/>
            </w:tcMar>
          </w:tcPr>
          <w:p w14:paraId="6D3F1825" w14:textId="77777777" w:rsidR="00AB7BCC" w:rsidRPr="009B31A5" w:rsidRDefault="00AB7BCC" w:rsidP="008D3D51">
            <w:pPr>
              <w:pStyle w:val="Header"/>
              <w:widowControl w:val="0"/>
              <w:autoSpaceDE w:val="0"/>
              <w:autoSpaceDN w:val="0"/>
              <w:adjustRightInd w:val="0"/>
              <w:rPr>
                <w:rFonts w:ascii="Calibri" w:hAnsi="Calibri"/>
                <w:bCs/>
                <w:color w:val="000000" w:themeColor="text1"/>
                <w:sz w:val="18"/>
                <w:szCs w:val="18"/>
                <w:lang w:val="en-GB"/>
              </w:rPr>
            </w:pPr>
            <w:r w:rsidRPr="009B31A5">
              <w:rPr>
                <w:rFonts w:ascii="Calibri" w:hAnsi="Calibri"/>
                <w:color w:val="000000" w:themeColor="text1"/>
                <w:sz w:val="18"/>
                <w:szCs w:val="18"/>
                <w:lang w:val="en-GB"/>
              </w:rPr>
              <w:lastRenderedPageBreak/>
              <w:t>Continued breastfeeding at 2 years</w:t>
            </w:r>
          </w:p>
        </w:tc>
        <w:tc>
          <w:tcPr>
            <w:tcW w:w="0" w:type="auto"/>
            <w:shd w:val="clear" w:color="auto" w:fill="auto"/>
            <w:tcMar>
              <w:top w:w="28" w:type="dxa"/>
              <w:bottom w:w="28" w:type="dxa"/>
            </w:tcMar>
          </w:tcPr>
          <w:p w14:paraId="288E3389" w14:textId="77777777" w:rsidR="00AB7BCC" w:rsidRPr="009B31A5" w:rsidRDefault="009B31A5"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t>10/1</w:t>
            </w:r>
            <w:r w:rsidR="00AB7BCC" w:rsidRPr="009B31A5">
              <w:rPr>
                <w:rFonts w:ascii="Calibri" w:eastAsia="Calibri" w:hAnsi="Calibri" w:cs="Calibri"/>
                <w:color w:val="000000" w:themeColor="text1"/>
                <w:sz w:val="18"/>
                <w:szCs w:val="18"/>
              </w:rPr>
              <w:t>8</w:t>
            </w:r>
          </w:p>
        </w:tc>
        <w:tc>
          <w:tcPr>
            <w:tcW w:w="0" w:type="auto"/>
            <w:shd w:val="clear" w:color="auto" w:fill="auto"/>
          </w:tcPr>
          <w:p w14:paraId="725BDE6A"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55.6</w:t>
            </w:r>
          </w:p>
          <w:p w14:paraId="49708BEF"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t>(34.5-74.8</w:t>
            </w:r>
            <w:r w:rsidR="00AB7BCC" w:rsidRPr="009B31A5">
              <w:rPr>
                <w:rFonts w:ascii="Calibri" w:hAnsi="Calibri" w:cs="Arial"/>
                <w:color w:val="000000" w:themeColor="text1"/>
                <w:kern w:val="24"/>
                <w:sz w:val="18"/>
                <w:szCs w:val="18"/>
                <w:lang w:val="en-GB"/>
              </w:rPr>
              <w:t>)</w:t>
            </w:r>
          </w:p>
        </w:tc>
        <w:tc>
          <w:tcPr>
            <w:tcW w:w="0" w:type="auto"/>
          </w:tcPr>
          <w:p w14:paraId="7DB51A60" w14:textId="77777777" w:rsidR="00AB7BCC" w:rsidRPr="009B31A5" w:rsidRDefault="009B31A5"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t>11</w:t>
            </w:r>
            <w:r w:rsidR="00AB7BCC" w:rsidRPr="009B31A5">
              <w:rPr>
                <w:rFonts w:ascii="Calibri" w:eastAsia="Calibri" w:hAnsi="Calibri" w:cs="Calibri"/>
                <w:color w:val="000000" w:themeColor="text1"/>
                <w:sz w:val="18"/>
                <w:szCs w:val="18"/>
              </w:rPr>
              <w:t>/</w:t>
            </w:r>
            <w:r w:rsidRPr="009B31A5">
              <w:rPr>
                <w:rFonts w:ascii="Calibri" w:eastAsia="Calibri" w:hAnsi="Calibri" w:cs="Calibri"/>
                <w:color w:val="000000" w:themeColor="text1"/>
                <w:sz w:val="18"/>
                <w:szCs w:val="18"/>
              </w:rPr>
              <w:t>25</w:t>
            </w:r>
          </w:p>
        </w:tc>
        <w:tc>
          <w:tcPr>
            <w:tcW w:w="0" w:type="auto"/>
          </w:tcPr>
          <w:p w14:paraId="27C1CAD0"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56</w:t>
            </w:r>
            <w:r w:rsidR="00AB7BCC" w:rsidRPr="009B31A5">
              <w:rPr>
                <w:rFonts w:ascii="Calibri" w:hAnsi="Calibri" w:cs="Arial"/>
                <w:color w:val="000000" w:themeColor="text1"/>
                <w:kern w:val="24"/>
                <w:sz w:val="18"/>
                <w:szCs w:val="18"/>
                <w:lang w:val="en-GB"/>
              </w:rPr>
              <w:t>.</w:t>
            </w:r>
            <w:r w:rsidRPr="009B31A5">
              <w:rPr>
                <w:rFonts w:ascii="Calibri" w:hAnsi="Calibri" w:cs="Arial"/>
                <w:color w:val="000000" w:themeColor="text1"/>
                <w:kern w:val="24"/>
                <w:sz w:val="18"/>
                <w:szCs w:val="18"/>
                <w:lang w:val="en-GB"/>
              </w:rPr>
              <w:t>0</w:t>
            </w:r>
          </w:p>
          <w:p w14:paraId="508E63CE" w14:textId="77777777" w:rsidR="00AB7BCC" w:rsidRPr="009B31A5"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t>(</w:t>
            </w:r>
            <w:r w:rsidR="009B31A5" w:rsidRPr="009B31A5">
              <w:rPr>
                <w:rFonts w:ascii="Calibri" w:hAnsi="Calibri" w:cs="Arial"/>
                <w:color w:val="000000" w:themeColor="text1"/>
                <w:kern w:val="24"/>
                <w:sz w:val="18"/>
                <w:szCs w:val="18"/>
                <w:lang w:val="en-GB"/>
              </w:rPr>
              <w:t>31.1</w:t>
            </w:r>
            <w:r w:rsidRPr="009B31A5">
              <w:rPr>
                <w:rFonts w:ascii="Calibri" w:hAnsi="Calibri" w:cs="Arial"/>
                <w:color w:val="000000" w:themeColor="text1"/>
                <w:kern w:val="24"/>
                <w:sz w:val="18"/>
                <w:szCs w:val="18"/>
                <w:lang w:val="en-GB"/>
              </w:rPr>
              <w:t>-</w:t>
            </w:r>
            <w:r w:rsidR="009B31A5" w:rsidRPr="009B31A5">
              <w:rPr>
                <w:rFonts w:ascii="Calibri" w:hAnsi="Calibri" w:cs="Arial"/>
                <w:color w:val="000000" w:themeColor="text1"/>
                <w:kern w:val="24"/>
                <w:sz w:val="18"/>
                <w:szCs w:val="18"/>
                <w:lang w:val="en-GB"/>
              </w:rPr>
              <w:t>78.2</w:t>
            </w:r>
            <w:r w:rsidRPr="009B31A5">
              <w:rPr>
                <w:rFonts w:ascii="Calibri" w:hAnsi="Calibri" w:cs="Arial"/>
                <w:color w:val="000000" w:themeColor="text1"/>
                <w:kern w:val="24"/>
                <w:sz w:val="18"/>
                <w:szCs w:val="18"/>
                <w:lang w:val="en-GB"/>
              </w:rPr>
              <w:t>)</w:t>
            </w:r>
          </w:p>
        </w:tc>
        <w:tc>
          <w:tcPr>
            <w:tcW w:w="0" w:type="auto"/>
          </w:tcPr>
          <w:p w14:paraId="0197B24D" w14:textId="77777777" w:rsidR="00AB7BCC" w:rsidRPr="009B31A5" w:rsidRDefault="009B31A5" w:rsidP="008D3D51">
            <w:pPr>
              <w:jc w:val="center"/>
              <w:rPr>
                <w:rFonts w:ascii="Calibri" w:hAnsi="Calibri"/>
                <w:color w:val="000000" w:themeColor="text1"/>
                <w:sz w:val="18"/>
                <w:szCs w:val="18"/>
              </w:rPr>
            </w:pPr>
            <w:r w:rsidRPr="009B31A5">
              <w:rPr>
                <w:rFonts w:ascii="Calibri" w:eastAsia="Calibri" w:hAnsi="Calibri" w:cs="Calibri"/>
                <w:color w:val="000000" w:themeColor="text1"/>
                <w:sz w:val="18"/>
                <w:szCs w:val="18"/>
              </w:rPr>
              <w:t>11/14</w:t>
            </w:r>
          </w:p>
        </w:tc>
        <w:tc>
          <w:tcPr>
            <w:tcW w:w="0" w:type="auto"/>
          </w:tcPr>
          <w:p w14:paraId="339FECFF"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9B31A5">
              <w:rPr>
                <w:rFonts w:ascii="Calibri" w:hAnsi="Calibri" w:cs="Arial"/>
                <w:color w:val="000000" w:themeColor="text1"/>
                <w:kern w:val="24"/>
                <w:sz w:val="18"/>
                <w:szCs w:val="18"/>
                <w:lang w:val="en-GB"/>
              </w:rPr>
              <w:t>78.6</w:t>
            </w:r>
          </w:p>
          <w:p w14:paraId="1953AEE2" w14:textId="77777777" w:rsidR="00AB7BCC" w:rsidRPr="009B31A5" w:rsidRDefault="009B31A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B31A5">
              <w:rPr>
                <w:rFonts w:ascii="Calibri" w:hAnsi="Calibri" w:cs="Arial"/>
                <w:color w:val="000000" w:themeColor="text1"/>
                <w:kern w:val="24"/>
                <w:sz w:val="18"/>
                <w:szCs w:val="18"/>
                <w:lang w:val="en-GB"/>
              </w:rPr>
              <w:t>(54.3-9</w:t>
            </w:r>
            <w:r w:rsidR="00AB7BCC" w:rsidRPr="009B31A5">
              <w:rPr>
                <w:rFonts w:ascii="Calibri" w:hAnsi="Calibri" w:cs="Arial"/>
                <w:color w:val="000000" w:themeColor="text1"/>
                <w:kern w:val="24"/>
                <w:sz w:val="18"/>
                <w:szCs w:val="18"/>
                <w:lang w:val="en-GB"/>
              </w:rPr>
              <w:t>1.9)</w:t>
            </w:r>
          </w:p>
        </w:tc>
        <w:tc>
          <w:tcPr>
            <w:tcW w:w="0" w:type="auto"/>
          </w:tcPr>
          <w:p w14:paraId="3A68D494" w14:textId="77777777" w:rsidR="00AB7BCC" w:rsidRPr="00F41272" w:rsidRDefault="005A3A01" w:rsidP="008D3D51">
            <w:pPr>
              <w:jc w:val="center"/>
              <w:rPr>
                <w:rFonts w:ascii="Calibri" w:hAnsi="Calibri"/>
                <w:color w:val="000000" w:themeColor="text1"/>
                <w:sz w:val="18"/>
                <w:szCs w:val="18"/>
              </w:rPr>
            </w:pPr>
            <w:r>
              <w:rPr>
                <w:rFonts w:ascii="Calibri" w:hAnsi="Calibri"/>
                <w:color w:val="000000" w:themeColor="text1"/>
                <w:sz w:val="18"/>
                <w:szCs w:val="18"/>
              </w:rPr>
              <w:t>18/25</w:t>
            </w:r>
          </w:p>
        </w:tc>
        <w:tc>
          <w:tcPr>
            <w:tcW w:w="0" w:type="auto"/>
          </w:tcPr>
          <w:p w14:paraId="62B003FF" w14:textId="77777777" w:rsidR="00AB7BCC" w:rsidRPr="00F41272" w:rsidRDefault="005A3A01"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Pr>
                <w:rFonts w:ascii="Calibri" w:hAnsi="Calibri" w:cs="Arial"/>
                <w:color w:val="000000" w:themeColor="text1"/>
                <w:sz w:val="18"/>
                <w:szCs w:val="18"/>
                <w:lang w:val="en-GB"/>
              </w:rPr>
              <w:t>72.0</w:t>
            </w:r>
          </w:p>
          <w:p w14:paraId="15964813" w14:textId="77777777" w:rsidR="00AB7BCC" w:rsidRPr="00F41272"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F41272">
              <w:rPr>
                <w:rFonts w:ascii="Calibri" w:hAnsi="Calibri" w:cs="Arial"/>
                <w:color w:val="000000" w:themeColor="text1"/>
                <w:sz w:val="18"/>
                <w:szCs w:val="18"/>
                <w:lang w:val="en-GB"/>
              </w:rPr>
              <w:t>(</w:t>
            </w:r>
            <w:r w:rsidR="005A3A01">
              <w:rPr>
                <w:rFonts w:ascii="Calibri" w:hAnsi="Calibri" w:cs="Arial"/>
                <w:color w:val="000000" w:themeColor="text1"/>
                <w:sz w:val="18"/>
                <w:szCs w:val="18"/>
                <w:lang w:val="en-GB"/>
              </w:rPr>
              <w:t>5</w:t>
            </w:r>
            <w:r w:rsidR="00F41272" w:rsidRPr="00F41272">
              <w:rPr>
                <w:rFonts w:ascii="Calibri" w:hAnsi="Calibri" w:cs="Arial"/>
                <w:color w:val="000000" w:themeColor="text1"/>
                <w:sz w:val="18"/>
                <w:szCs w:val="18"/>
                <w:lang w:val="en-GB"/>
              </w:rPr>
              <w:t>1.0</w:t>
            </w:r>
            <w:r w:rsidRPr="00F41272">
              <w:rPr>
                <w:rFonts w:ascii="Calibri" w:hAnsi="Calibri" w:cs="Arial"/>
                <w:color w:val="000000" w:themeColor="text1"/>
                <w:sz w:val="18"/>
                <w:szCs w:val="18"/>
                <w:lang w:val="en-GB"/>
              </w:rPr>
              <w:t>-</w:t>
            </w:r>
            <w:r w:rsidR="005A3A01">
              <w:rPr>
                <w:rFonts w:ascii="Calibri" w:hAnsi="Calibri" w:cs="Arial"/>
                <w:color w:val="000000" w:themeColor="text1"/>
                <w:sz w:val="18"/>
                <w:szCs w:val="18"/>
                <w:lang w:val="en-GB"/>
              </w:rPr>
              <w:t>86</w:t>
            </w:r>
            <w:r w:rsidRPr="00F41272">
              <w:rPr>
                <w:rFonts w:ascii="Calibri" w:hAnsi="Calibri" w:cs="Arial"/>
                <w:color w:val="000000" w:themeColor="text1"/>
                <w:sz w:val="18"/>
                <w:szCs w:val="18"/>
                <w:lang w:val="en-GB"/>
              </w:rPr>
              <w:t>.</w:t>
            </w:r>
            <w:r w:rsidR="00F41272" w:rsidRPr="00F41272">
              <w:rPr>
                <w:rFonts w:ascii="Calibri" w:hAnsi="Calibri" w:cs="Arial"/>
                <w:color w:val="000000" w:themeColor="text1"/>
                <w:sz w:val="18"/>
                <w:szCs w:val="18"/>
                <w:lang w:val="en-GB"/>
              </w:rPr>
              <w:t>8</w:t>
            </w:r>
            <w:r w:rsidRPr="00F41272">
              <w:rPr>
                <w:rFonts w:ascii="Calibri" w:hAnsi="Calibri" w:cs="Arial"/>
                <w:color w:val="000000" w:themeColor="text1"/>
                <w:sz w:val="18"/>
                <w:szCs w:val="18"/>
                <w:lang w:val="en-GB"/>
              </w:rPr>
              <w:t>)</w:t>
            </w:r>
          </w:p>
        </w:tc>
        <w:tc>
          <w:tcPr>
            <w:tcW w:w="1014" w:type="dxa"/>
          </w:tcPr>
          <w:p w14:paraId="4157ACBC" w14:textId="77777777" w:rsidR="00AB7BCC" w:rsidRPr="00F41272" w:rsidRDefault="00F41272" w:rsidP="008D3D51">
            <w:pPr>
              <w:jc w:val="center"/>
              <w:rPr>
                <w:rFonts w:ascii="Calibri" w:hAnsi="Calibri"/>
                <w:color w:val="000000" w:themeColor="text1"/>
                <w:sz w:val="18"/>
                <w:szCs w:val="18"/>
              </w:rPr>
            </w:pPr>
            <w:r w:rsidRPr="00F41272">
              <w:rPr>
                <w:rFonts w:ascii="Calibri" w:hAnsi="Calibri"/>
                <w:color w:val="000000" w:themeColor="text1"/>
                <w:sz w:val="18"/>
                <w:szCs w:val="18"/>
              </w:rPr>
              <w:t>11/28</w:t>
            </w:r>
          </w:p>
        </w:tc>
        <w:tc>
          <w:tcPr>
            <w:tcW w:w="0" w:type="auto"/>
          </w:tcPr>
          <w:p w14:paraId="5B8A8C1A" w14:textId="77777777" w:rsidR="00AB7BCC" w:rsidRPr="00F41272" w:rsidRDefault="00F41272"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F41272">
              <w:rPr>
                <w:rFonts w:ascii="Calibri" w:hAnsi="Calibri" w:cs="Arial"/>
                <w:color w:val="000000" w:themeColor="text1"/>
                <w:sz w:val="18"/>
                <w:szCs w:val="18"/>
                <w:lang w:val="en-GB"/>
              </w:rPr>
              <w:t>60</w:t>
            </w:r>
            <w:r w:rsidR="00AB7BCC" w:rsidRPr="00F41272">
              <w:rPr>
                <w:rFonts w:ascii="Calibri" w:hAnsi="Calibri" w:cs="Arial"/>
                <w:color w:val="000000" w:themeColor="text1"/>
                <w:sz w:val="18"/>
                <w:szCs w:val="18"/>
                <w:lang w:val="en-GB"/>
              </w:rPr>
              <w:t>.7</w:t>
            </w:r>
          </w:p>
          <w:p w14:paraId="6D2D992F" w14:textId="77777777" w:rsidR="00AB7BCC" w:rsidRPr="00F41272"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F41272">
              <w:rPr>
                <w:rFonts w:ascii="Calibri" w:hAnsi="Calibri" w:cs="Arial"/>
                <w:color w:val="000000" w:themeColor="text1"/>
                <w:sz w:val="18"/>
                <w:szCs w:val="18"/>
                <w:lang w:val="en-GB"/>
              </w:rPr>
              <w:t>(</w:t>
            </w:r>
            <w:r w:rsidR="00F41272" w:rsidRPr="00F41272">
              <w:rPr>
                <w:rFonts w:ascii="Calibri" w:hAnsi="Calibri" w:cs="Arial"/>
                <w:color w:val="000000" w:themeColor="text1"/>
                <w:sz w:val="18"/>
                <w:szCs w:val="18"/>
                <w:lang w:val="en-GB"/>
              </w:rPr>
              <w:t>52.2</w:t>
            </w:r>
            <w:r w:rsidRPr="00F41272">
              <w:rPr>
                <w:rFonts w:ascii="Calibri" w:hAnsi="Calibri" w:cs="Arial"/>
                <w:color w:val="000000" w:themeColor="text1"/>
                <w:sz w:val="18"/>
                <w:szCs w:val="18"/>
                <w:lang w:val="en-GB"/>
              </w:rPr>
              <w:t>-</w:t>
            </w:r>
            <w:r w:rsidR="00F41272" w:rsidRPr="00F41272">
              <w:rPr>
                <w:rFonts w:ascii="Calibri" w:hAnsi="Calibri" w:cs="Arial"/>
                <w:color w:val="000000" w:themeColor="text1"/>
                <w:sz w:val="18"/>
                <w:szCs w:val="18"/>
                <w:lang w:val="en-GB"/>
              </w:rPr>
              <w:t>68.7</w:t>
            </w:r>
            <w:r w:rsidRPr="00F41272">
              <w:rPr>
                <w:rFonts w:ascii="Calibri" w:hAnsi="Calibri" w:cs="Arial"/>
                <w:color w:val="000000" w:themeColor="text1"/>
                <w:sz w:val="18"/>
                <w:szCs w:val="18"/>
                <w:lang w:val="en-GB"/>
              </w:rPr>
              <w:t>)</w:t>
            </w:r>
          </w:p>
        </w:tc>
        <w:tc>
          <w:tcPr>
            <w:tcW w:w="0" w:type="auto"/>
            <w:gridSpan w:val="2"/>
          </w:tcPr>
          <w:p w14:paraId="095A94D1" w14:textId="77777777" w:rsidR="00AB7BCC" w:rsidRPr="00F41272" w:rsidRDefault="00F41272"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F41272">
              <w:rPr>
                <w:rFonts w:ascii="Calibri" w:hAnsi="Calibri" w:cs="Arial"/>
                <w:color w:val="000000" w:themeColor="text1"/>
                <w:sz w:val="18"/>
                <w:szCs w:val="18"/>
                <w:lang w:val="en-GB"/>
              </w:rPr>
              <w:t>25/35</w:t>
            </w:r>
          </w:p>
        </w:tc>
        <w:tc>
          <w:tcPr>
            <w:tcW w:w="0" w:type="auto"/>
          </w:tcPr>
          <w:p w14:paraId="730BC966" w14:textId="77777777" w:rsidR="00AB7BCC" w:rsidRPr="00F41272" w:rsidRDefault="00F41272"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F41272">
              <w:rPr>
                <w:rFonts w:ascii="Calibri" w:hAnsi="Calibri" w:cs="Arial"/>
                <w:color w:val="000000" w:themeColor="text1"/>
                <w:kern w:val="24"/>
                <w:sz w:val="18"/>
                <w:szCs w:val="18"/>
                <w:lang w:val="en-GB"/>
              </w:rPr>
              <w:t>71.4</w:t>
            </w:r>
          </w:p>
          <w:p w14:paraId="263A4617" w14:textId="77777777" w:rsidR="00AB7BCC" w:rsidRPr="00F41272" w:rsidRDefault="00F41272"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F41272">
              <w:rPr>
                <w:rFonts w:ascii="Calibri" w:hAnsi="Calibri" w:cs="Arial"/>
                <w:color w:val="000000" w:themeColor="text1"/>
                <w:kern w:val="24"/>
                <w:sz w:val="18"/>
                <w:szCs w:val="18"/>
                <w:lang w:val="en-GB"/>
              </w:rPr>
              <w:t>(56.5</w:t>
            </w:r>
            <w:r w:rsidR="00AB7BCC" w:rsidRPr="00F41272">
              <w:rPr>
                <w:rFonts w:ascii="Calibri" w:hAnsi="Calibri" w:cs="Arial"/>
                <w:color w:val="000000" w:themeColor="text1"/>
                <w:kern w:val="24"/>
                <w:sz w:val="18"/>
                <w:szCs w:val="18"/>
                <w:lang w:val="en-GB"/>
              </w:rPr>
              <w:t>-</w:t>
            </w:r>
            <w:r w:rsidRPr="00F41272">
              <w:rPr>
                <w:rFonts w:ascii="Calibri" w:hAnsi="Calibri" w:cs="Arial"/>
                <w:color w:val="000000" w:themeColor="text1"/>
                <w:kern w:val="24"/>
                <w:sz w:val="18"/>
                <w:szCs w:val="18"/>
                <w:lang w:val="en-GB"/>
              </w:rPr>
              <w:t>82.8</w:t>
            </w:r>
            <w:r w:rsidR="00AB7BCC" w:rsidRPr="00F41272">
              <w:rPr>
                <w:rFonts w:ascii="Calibri" w:hAnsi="Calibri" w:cs="Arial"/>
                <w:color w:val="000000" w:themeColor="text1"/>
                <w:kern w:val="24"/>
                <w:sz w:val="18"/>
                <w:szCs w:val="18"/>
                <w:lang w:val="en-GB"/>
              </w:rPr>
              <w:t>)</w:t>
            </w:r>
          </w:p>
        </w:tc>
      </w:tr>
      <w:tr w:rsidR="00C0198C" w:rsidRPr="00ED3446" w14:paraId="59454F89" w14:textId="77777777" w:rsidTr="00C0198C">
        <w:trPr>
          <w:gridAfter w:val="1"/>
          <w:wAfter w:w="10" w:type="dxa"/>
          <w:trHeight w:val="20"/>
        </w:trPr>
        <w:tc>
          <w:tcPr>
            <w:tcW w:w="0" w:type="auto"/>
            <w:shd w:val="clear" w:color="auto" w:fill="auto"/>
            <w:tcMar>
              <w:top w:w="28" w:type="dxa"/>
              <w:bottom w:w="28" w:type="dxa"/>
            </w:tcMar>
          </w:tcPr>
          <w:p w14:paraId="1EAB625B" w14:textId="77777777" w:rsidR="00AB7BCC" w:rsidRPr="00273E1F" w:rsidRDefault="00AB7BCC" w:rsidP="008D3D51">
            <w:pPr>
              <w:pStyle w:val="Header"/>
              <w:widowControl w:val="0"/>
              <w:autoSpaceDE w:val="0"/>
              <w:autoSpaceDN w:val="0"/>
              <w:adjustRightInd w:val="0"/>
              <w:rPr>
                <w:rFonts w:ascii="Calibri" w:hAnsi="Calibri"/>
                <w:bCs/>
                <w:color w:val="000000" w:themeColor="text1"/>
                <w:sz w:val="18"/>
                <w:szCs w:val="18"/>
                <w:lang w:val="en-GB"/>
              </w:rPr>
            </w:pPr>
            <w:r w:rsidRPr="00273E1F">
              <w:rPr>
                <w:rFonts w:ascii="Calibri" w:hAnsi="Calibri"/>
                <w:color w:val="000000" w:themeColor="text1"/>
                <w:sz w:val="18"/>
                <w:szCs w:val="18"/>
                <w:lang w:val="en-GB"/>
              </w:rPr>
              <w:t>Introduction of solid, semi-solid or soft foods</w:t>
            </w:r>
          </w:p>
        </w:tc>
        <w:tc>
          <w:tcPr>
            <w:tcW w:w="0" w:type="auto"/>
            <w:shd w:val="clear" w:color="auto" w:fill="auto"/>
            <w:tcMar>
              <w:top w:w="28" w:type="dxa"/>
              <w:bottom w:w="28" w:type="dxa"/>
            </w:tcMar>
          </w:tcPr>
          <w:p w14:paraId="2FE90092" w14:textId="77777777" w:rsidR="00AB7BCC" w:rsidRPr="00273E1F" w:rsidRDefault="00894E84" w:rsidP="008D3D51">
            <w:pPr>
              <w:jc w:val="center"/>
              <w:rPr>
                <w:rFonts w:ascii="Calibri" w:hAnsi="Calibri"/>
                <w:color w:val="000000" w:themeColor="text1"/>
                <w:sz w:val="18"/>
                <w:szCs w:val="18"/>
              </w:rPr>
            </w:pPr>
            <w:r w:rsidRPr="00273E1F">
              <w:rPr>
                <w:rFonts w:ascii="Calibri" w:hAnsi="Calibri"/>
                <w:color w:val="000000" w:themeColor="text1"/>
                <w:sz w:val="18"/>
                <w:szCs w:val="18"/>
              </w:rPr>
              <w:t>17/18</w:t>
            </w:r>
          </w:p>
        </w:tc>
        <w:tc>
          <w:tcPr>
            <w:tcW w:w="0" w:type="auto"/>
            <w:shd w:val="clear" w:color="auto" w:fill="auto"/>
          </w:tcPr>
          <w:p w14:paraId="18C7ADC5" w14:textId="77777777" w:rsidR="00AB7BCC" w:rsidRPr="00273E1F" w:rsidRDefault="00273E1F" w:rsidP="008D3D51">
            <w:pPr>
              <w:jc w:val="center"/>
              <w:rPr>
                <w:rFonts w:ascii="Calibri" w:hAnsi="Calibri" w:cs="Calibri"/>
                <w:color w:val="000000" w:themeColor="text1"/>
                <w:sz w:val="18"/>
                <w:szCs w:val="18"/>
                <w:lang w:val="en-GB"/>
              </w:rPr>
            </w:pPr>
            <w:r w:rsidRPr="00273E1F">
              <w:rPr>
                <w:rFonts w:ascii="Calibri" w:hAnsi="Calibri" w:cs="Calibri"/>
                <w:color w:val="000000" w:themeColor="text1"/>
                <w:sz w:val="18"/>
                <w:szCs w:val="18"/>
                <w:lang w:val="en-GB"/>
              </w:rPr>
              <w:t>94.4</w:t>
            </w:r>
          </w:p>
          <w:p w14:paraId="3F62120B" w14:textId="77777777" w:rsidR="00AB7BCC" w:rsidRPr="00273E1F" w:rsidRDefault="00AB7BCC" w:rsidP="008D3D51">
            <w:pPr>
              <w:jc w:val="center"/>
              <w:rPr>
                <w:rFonts w:ascii="Calibri" w:eastAsia="Calibri" w:hAnsi="Calibri" w:cs="Calibri"/>
                <w:color w:val="000000" w:themeColor="text1"/>
                <w:kern w:val="24"/>
                <w:sz w:val="18"/>
                <w:szCs w:val="18"/>
              </w:rPr>
            </w:pPr>
            <w:r w:rsidRPr="00273E1F">
              <w:rPr>
                <w:rFonts w:ascii="Calibri" w:hAnsi="Calibri" w:cs="Calibri"/>
                <w:color w:val="000000" w:themeColor="text1"/>
                <w:sz w:val="18"/>
                <w:szCs w:val="18"/>
                <w:lang w:val="en-GB"/>
              </w:rPr>
              <w:t>(</w:t>
            </w:r>
            <w:r w:rsidR="00273E1F" w:rsidRPr="00273E1F">
              <w:rPr>
                <w:rFonts w:ascii="Calibri" w:hAnsi="Calibri" w:cs="Calibri"/>
                <w:color w:val="000000" w:themeColor="text1"/>
                <w:sz w:val="18"/>
                <w:szCs w:val="18"/>
                <w:lang w:val="en-GB"/>
              </w:rPr>
              <w:t>59.0-99.5</w:t>
            </w:r>
            <w:r w:rsidRPr="00273E1F">
              <w:rPr>
                <w:rFonts w:ascii="Calibri" w:hAnsi="Calibri" w:cs="Calibri"/>
                <w:color w:val="000000" w:themeColor="text1"/>
                <w:sz w:val="18"/>
                <w:szCs w:val="18"/>
                <w:lang w:val="en-GB"/>
              </w:rPr>
              <w:t>)</w:t>
            </w:r>
          </w:p>
        </w:tc>
        <w:tc>
          <w:tcPr>
            <w:tcW w:w="0" w:type="auto"/>
          </w:tcPr>
          <w:p w14:paraId="305B01AB" w14:textId="77777777" w:rsidR="00AB7BCC" w:rsidRPr="00273E1F" w:rsidRDefault="00273E1F" w:rsidP="008D3D51">
            <w:pPr>
              <w:jc w:val="center"/>
              <w:rPr>
                <w:rFonts w:ascii="Calibri" w:hAnsi="Calibri"/>
                <w:color w:val="000000" w:themeColor="text1"/>
                <w:sz w:val="18"/>
                <w:szCs w:val="18"/>
              </w:rPr>
            </w:pPr>
            <w:r w:rsidRPr="00273E1F">
              <w:rPr>
                <w:rFonts w:ascii="Calibri" w:hAnsi="Calibri"/>
                <w:color w:val="000000" w:themeColor="text1"/>
                <w:sz w:val="18"/>
                <w:szCs w:val="18"/>
              </w:rPr>
              <w:t>14/15</w:t>
            </w:r>
          </w:p>
        </w:tc>
        <w:tc>
          <w:tcPr>
            <w:tcW w:w="0" w:type="auto"/>
          </w:tcPr>
          <w:p w14:paraId="2E5BD683"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273E1F">
              <w:rPr>
                <w:rFonts w:ascii="Calibri" w:hAnsi="Calibri" w:cs="Arial"/>
                <w:color w:val="000000" w:themeColor="text1"/>
                <w:kern w:val="24"/>
                <w:sz w:val="18"/>
                <w:szCs w:val="18"/>
                <w:lang w:val="en-GB"/>
              </w:rPr>
              <w:t>93.3</w:t>
            </w:r>
          </w:p>
          <w:p w14:paraId="14412DD1"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273E1F">
              <w:rPr>
                <w:rFonts w:ascii="Calibri" w:hAnsi="Calibri" w:cs="Arial"/>
                <w:color w:val="000000" w:themeColor="text1"/>
                <w:kern w:val="24"/>
                <w:sz w:val="18"/>
                <w:szCs w:val="18"/>
                <w:lang w:val="en-GB"/>
              </w:rPr>
              <w:t>(62.3-99</w:t>
            </w:r>
            <w:r w:rsidR="00AB7BCC" w:rsidRPr="00273E1F">
              <w:rPr>
                <w:rFonts w:ascii="Calibri" w:hAnsi="Calibri" w:cs="Arial"/>
                <w:color w:val="000000" w:themeColor="text1"/>
                <w:kern w:val="24"/>
                <w:sz w:val="18"/>
                <w:szCs w:val="18"/>
                <w:lang w:val="en-GB"/>
              </w:rPr>
              <w:t>.2)</w:t>
            </w:r>
          </w:p>
        </w:tc>
        <w:tc>
          <w:tcPr>
            <w:tcW w:w="0" w:type="auto"/>
          </w:tcPr>
          <w:p w14:paraId="238776AE" w14:textId="77777777" w:rsidR="00AB7BCC" w:rsidRPr="00273E1F" w:rsidRDefault="00273E1F" w:rsidP="008D3D51">
            <w:pPr>
              <w:jc w:val="center"/>
              <w:rPr>
                <w:rFonts w:ascii="Calibri" w:hAnsi="Calibri"/>
                <w:color w:val="000000" w:themeColor="text1"/>
                <w:sz w:val="18"/>
                <w:szCs w:val="18"/>
              </w:rPr>
            </w:pPr>
            <w:r w:rsidRPr="00273E1F">
              <w:rPr>
                <w:rFonts w:ascii="Calibri" w:hAnsi="Calibri"/>
                <w:color w:val="000000" w:themeColor="text1"/>
                <w:sz w:val="18"/>
                <w:szCs w:val="18"/>
              </w:rPr>
              <w:t>15</w:t>
            </w:r>
            <w:r w:rsidR="00AB7BCC" w:rsidRPr="00273E1F">
              <w:rPr>
                <w:rFonts w:ascii="Calibri" w:hAnsi="Calibri"/>
                <w:color w:val="000000" w:themeColor="text1"/>
                <w:sz w:val="18"/>
                <w:szCs w:val="18"/>
              </w:rPr>
              <w:t>/20</w:t>
            </w:r>
          </w:p>
        </w:tc>
        <w:tc>
          <w:tcPr>
            <w:tcW w:w="0" w:type="auto"/>
          </w:tcPr>
          <w:p w14:paraId="1EE0BD31"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273E1F">
              <w:rPr>
                <w:rFonts w:ascii="Calibri" w:hAnsi="Calibri" w:cs="Arial"/>
                <w:color w:val="000000" w:themeColor="text1"/>
                <w:kern w:val="24"/>
                <w:sz w:val="18"/>
                <w:szCs w:val="18"/>
                <w:lang w:val="en-GB"/>
              </w:rPr>
              <w:t>7</w:t>
            </w:r>
            <w:r w:rsidR="00AB7BCC" w:rsidRPr="00273E1F">
              <w:rPr>
                <w:rFonts w:ascii="Calibri" w:hAnsi="Calibri" w:cs="Arial"/>
                <w:color w:val="000000" w:themeColor="text1"/>
                <w:kern w:val="24"/>
                <w:sz w:val="18"/>
                <w:szCs w:val="18"/>
                <w:lang w:val="en-GB"/>
              </w:rPr>
              <w:t>5.0</w:t>
            </w:r>
          </w:p>
          <w:p w14:paraId="2EC6BB52"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273E1F">
              <w:rPr>
                <w:rFonts w:ascii="Calibri" w:hAnsi="Calibri" w:cs="Arial"/>
                <w:color w:val="000000" w:themeColor="text1"/>
                <w:kern w:val="24"/>
                <w:sz w:val="18"/>
                <w:szCs w:val="18"/>
                <w:lang w:val="en-GB"/>
              </w:rPr>
              <w:t>(43.2-92.2</w:t>
            </w:r>
            <w:r w:rsidR="00AB7BCC" w:rsidRPr="00273E1F">
              <w:rPr>
                <w:rFonts w:ascii="Calibri" w:hAnsi="Calibri" w:cs="Arial"/>
                <w:color w:val="000000" w:themeColor="text1"/>
                <w:kern w:val="24"/>
                <w:sz w:val="18"/>
                <w:szCs w:val="18"/>
                <w:lang w:val="en-GB"/>
              </w:rPr>
              <w:t>)</w:t>
            </w:r>
          </w:p>
        </w:tc>
        <w:tc>
          <w:tcPr>
            <w:tcW w:w="0" w:type="auto"/>
          </w:tcPr>
          <w:p w14:paraId="190D0D50" w14:textId="77777777" w:rsidR="00AB7BCC" w:rsidRPr="00273E1F" w:rsidRDefault="00273E1F" w:rsidP="008D3D51">
            <w:pPr>
              <w:jc w:val="center"/>
              <w:rPr>
                <w:rFonts w:ascii="Calibri" w:hAnsi="Calibri"/>
                <w:color w:val="000000" w:themeColor="text1"/>
                <w:sz w:val="18"/>
                <w:szCs w:val="18"/>
              </w:rPr>
            </w:pPr>
            <w:r w:rsidRPr="00273E1F">
              <w:rPr>
                <w:rFonts w:ascii="Calibri" w:hAnsi="Calibri"/>
                <w:color w:val="000000" w:themeColor="text1"/>
                <w:sz w:val="18"/>
                <w:szCs w:val="18"/>
              </w:rPr>
              <w:t>8/11</w:t>
            </w:r>
          </w:p>
        </w:tc>
        <w:tc>
          <w:tcPr>
            <w:tcW w:w="0" w:type="auto"/>
          </w:tcPr>
          <w:p w14:paraId="24C46558"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273E1F">
              <w:rPr>
                <w:rFonts w:ascii="Calibri" w:hAnsi="Calibri" w:cs="Arial"/>
                <w:color w:val="000000" w:themeColor="text1"/>
                <w:kern w:val="24"/>
                <w:sz w:val="18"/>
                <w:szCs w:val="18"/>
                <w:lang w:val="en-GB"/>
              </w:rPr>
              <w:t>72.7</w:t>
            </w:r>
          </w:p>
          <w:p w14:paraId="1D70AC0D" w14:textId="77777777" w:rsidR="00AB7BCC" w:rsidRPr="00273E1F"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273E1F">
              <w:rPr>
                <w:rFonts w:ascii="Calibri" w:hAnsi="Calibri" w:cs="Arial"/>
                <w:color w:val="000000" w:themeColor="text1"/>
                <w:kern w:val="24"/>
                <w:sz w:val="18"/>
                <w:szCs w:val="18"/>
                <w:lang w:val="en-GB"/>
              </w:rPr>
              <w:t>(4</w:t>
            </w:r>
            <w:r w:rsidR="00273E1F" w:rsidRPr="00273E1F">
              <w:rPr>
                <w:rFonts w:ascii="Calibri" w:hAnsi="Calibri" w:cs="Arial"/>
                <w:color w:val="000000" w:themeColor="text1"/>
                <w:kern w:val="24"/>
                <w:sz w:val="18"/>
                <w:szCs w:val="18"/>
                <w:lang w:val="en-GB"/>
              </w:rPr>
              <w:t>0</w:t>
            </w:r>
            <w:r w:rsidRPr="00273E1F">
              <w:rPr>
                <w:rFonts w:ascii="Calibri" w:hAnsi="Calibri" w:cs="Arial"/>
                <w:color w:val="000000" w:themeColor="text1"/>
                <w:kern w:val="24"/>
                <w:sz w:val="18"/>
                <w:szCs w:val="18"/>
                <w:lang w:val="en-GB"/>
              </w:rPr>
              <w:t>.6-</w:t>
            </w:r>
            <w:r w:rsidR="00273E1F" w:rsidRPr="00273E1F">
              <w:rPr>
                <w:rFonts w:ascii="Calibri" w:hAnsi="Calibri" w:cs="Arial"/>
                <w:color w:val="000000" w:themeColor="text1"/>
                <w:kern w:val="24"/>
                <w:sz w:val="18"/>
                <w:szCs w:val="18"/>
                <w:lang w:val="en-GB"/>
              </w:rPr>
              <w:t>88</w:t>
            </w:r>
            <w:r w:rsidRPr="00273E1F">
              <w:rPr>
                <w:rFonts w:ascii="Calibri" w:hAnsi="Calibri" w:cs="Arial"/>
                <w:color w:val="000000" w:themeColor="text1"/>
                <w:kern w:val="24"/>
                <w:sz w:val="18"/>
                <w:szCs w:val="18"/>
                <w:lang w:val="en-GB"/>
              </w:rPr>
              <w:t>.9)</w:t>
            </w:r>
          </w:p>
        </w:tc>
        <w:tc>
          <w:tcPr>
            <w:tcW w:w="1014" w:type="dxa"/>
          </w:tcPr>
          <w:p w14:paraId="0685225A" w14:textId="77777777" w:rsidR="00AB7BCC" w:rsidRPr="00273E1F" w:rsidRDefault="00273E1F" w:rsidP="008D3D51">
            <w:pPr>
              <w:jc w:val="center"/>
              <w:rPr>
                <w:rFonts w:ascii="Calibri" w:hAnsi="Calibri"/>
                <w:color w:val="000000" w:themeColor="text1"/>
                <w:sz w:val="18"/>
                <w:szCs w:val="18"/>
              </w:rPr>
            </w:pPr>
            <w:r w:rsidRPr="00273E1F">
              <w:rPr>
                <w:rFonts w:ascii="Calibri" w:hAnsi="Calibri"/>
                <w:color w:val="000000" w:themeColor="text1"/>
                <w:sz w:val="18"/>
                <w:szCs w:val="18"/>
              </w:rPr>
              <w:t>17/17</w:t>
            </w:r>
          </w:p>
        </w:tc>
        <w:tc>
          <w:tcPr>
            <w:tcW w:w="0" w:type="auto"/>
          </w:tcPr>
          <w:p w14:paraId="3C838FF1"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273E1F">
              <w:rPr>
                <w:rFonts w:ascii="Calibri" w:hAnsi="Calibri" w:cs="Arial"/>
                <w:color w:val="000000" w:themeColor="text1"/>
                <w:kern w:val="24"/>
                <w:sz w:val="18"/>
                <w:szCs w:val="18"/>
                <w:lang w:val="en-GB"/>
              </w:rPr>
              <w:t>100.0</w:t>
            </w:r>
          </w:p>
          <w:p w14:paraId="1E35E1B3"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273E1F">
              <w:rPr>
                <w:rFonts w:ascii="Calibri" w:hAnsi="Calibri" w:cs="Arial"/>
                <w:color w:val="000000" w:themeColor="text1"/>
                <w:kern w:val="24"/>
                <w:sz w:val="18"/>
                <w:szCs w:val="18"/>
                <w:lang w:val="en-GB"/>
              </w:rPr>
              <w:t>(100.0-100.0</w:t>
            </w:r>
            <w:r w:rsidR="00AB7BCC" w:rsidRPr="00273E1F">
              <w:rPr>
                <w:rFonts w:ascii="Calibri" w:hAnsi="Calibri" w:cs="Arial"/>
                <w:color w:val="000000" w:themeColor="text1"/>
                <w:kern w:val="24"/>
                <w:sz w:val="18"/>
                <w:szCs w:val="18"/>
                <w:lang w:val="en-GB"/>
              </w:rPr>
              <w:t>)</w:t>
            </w:r>
          </w:p>
        </w:tc>
        <w:tc>
          <w:tcPr>
            <w:tcW w:w="0" w:type="auto"/>
            <w:gridSpan w:val="2"/>
          </w:tcPr>
          <w:p w14:paraId="14205F01"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273E1F">
              <w:rPr>
                <w:rFonts w:ascii="Calibri" w:hAnsi="Calibri" w:cs="Arial"/>
                <w:color w:val="000000" w:themeColor="text1"/>
                <w:sz w:val="18"/>
                <w:szCs w:val="18"/>
                <w:lang w:val="en-GB"/>
              </w:rPr>
              <w:t>33/33</w:t>
            </w:r>
          </w:p>
        </w:tc>
        <w:tc>
          <w:tcPr>
            <w:tcW w:w="0" w:type="auto"/>
          </w:tcPr>
          <w:p w14:paraId="38E96E13"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273E1F">
              <w:rPr>
                <w:rFonts w:ascii="Calibri" w:hAnsi="Calibri" w:cs="Arial"/>
                <w:color w:val="000000" w:themeColor="text1"/>
                <w:kern w:val="24"/>
                <w:sz w:val="18"/>
                <w:szCs w:val="18"/>
                <w:lang w:val="en-GB"/>
              </w:rPr>
              <w:t>100.0</w:t>
            </w:r>
          </w:p>
          <w:p w14:paraId="6E309808" w14:textId="77777777" w:rsidR="00AB7BCC" w:rsidRPr="00273E1F" w:rsidRDefault="00273E1F"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273E1F">
              <w:rPr>
                <w:rFonts w:ascii="Calibri" w:hAnsi="Calibri" w:cs="Arial"/>
                <w:color w:val="000000" w:themeColor="text1"/>
                <w:kern w:val="24"/>
                <w:sz w:val="18"/>
                <w:szCs w:val="18"/>
                <w:lang w:val="en-GB"/>
              </w:rPr>
              <w:t>(100.0-100.0</w:t>
            </w:r>
            <w:r w:rsidR="00AB7BCC" w:rsidRPr="00273E1F">
              <w:rPr>
                <w:rFonts w:ascii="Calibri" w:hAnsi="Calibri" w:cs="Arial"/>
                <w:color w:val="000000" w:themeColor="text1"/>
                <w:kern w:val="24"/>
                <w:sz w:val="18"/>
                <w:szCs w:val="18"/>
                <w:lang w:val="en-GB"/>
              </w:rPr>
              <w:t>)</w:t>
            </w:r>
          </w:p>
        </w:tc>
      </w:tr>
      <w:tr w:rsidR="00C0198C" w:rsidRPr="00ED3446" w14:paraId="3F3A7914" w14:textId="77777777" w:rsidTr="00C0198C">
        <w:trPr>
          <w:gridAfter w:val="1"/>
          <w:wAfter w:w="10" w:type="dxa"/>
          <w:trHeight w:val="20"/>
        </w:trPr>
        <w:tc>
          <w:tcPr>
            <w:tcW w:w="0" w:type="auto"/>
            <w:shd w:val="clear" w:color="auto" w:fill="auto"/>
            <w:tcMar>
              <w:top w:w="28" w:type="dxa"/>
              <w:bottom w:w="28" w:type="dxa"/>
            </w:tcMar>
          </w:tcPr>
          <w:p w14:paraId="53091282" w14:textId="77777777" w:rsidR="00AB7BCC" w:rsidRPr="00F425CF" w:rsidRDefault="00AB7BCC" w:rsidP="008D3D51">
            <w:pPr>
              <w:pStyle w:val="Header"/>
              <w:widowControl w:val="0"/>
              <w:autoSpaceDE w:val="0"/>
              <w:autoSpaceDN w:val="0"/>
              <w:adjustRightInd w:val="0"/>
              <w:rPr>
                <w:rFonts w:ascii="Calibri" w:hAnsi="Calibri"/>
                <w:bCs/>
                <w:color w:val="000000" w:themeColor="text1"/>
                <w:sz w:val="18"/>
                <w:szCs w:val="18"/>
                <w:lang w:val="en-GB"/>
              </w:rPr>
            </w:pPr>
            <w:r w:rsidRPr="00F425CF">
              <w:rPr>
                <w:rFonts w:ascii="Calibri" w:hAnsi="Calibri"/>
                <w:bCs/>
                <w:color w:val="000000" w:themeColor="text1"/>
                <w:sz w:val="18"/>
                <w:szCs w:val="18"/>
                <w:lang w:val="en-GB"/>
              </w:rPr>
              <w:t>Consumption of iron-rich or iron-fortified foods</w:t>
            </w:r>
          </w:p>
        </w:tc>
        <w:tc>
          <w:tcPr>
            <w:tcW w:w="0" w:type="auto"/>
            <w:shd w:val="clear" w:color="auto" w:fill="auto"/>
            <w:tcMar>
              <w:top w:w="28" w:type="dxa"/>
              <w:bottom w:w="28" w:type="dxa"/>
            </w:tcMar>
          </w:tcPr>
          <w:p w14:paraId="1E17F9F8" w14:textId="77777777" w:rsidR="00AB7BCC" w:rsidRPr="00F425CF" w:rsidRDefault="00F425CF" w:rsidP="008D3D51">
            <w:pPr>
              <w:jc w:val="center"/>
              <w:rPr>
                <w:rFonts w:ascii="Calibri" w:hAnsi="Calibri"/>
                <w:color w:val="000000" w:themeColor="text1"/>
                <w:sz w:val="18"/>
                <w:szCs w:val="18"/>
              </w:rPr>
            </w:pPr>
            <w:r w:rsidRPr="00F425CF">
              <w:rPr>
                <w:rFonts w:ascii="Calibri" w:eastAsia="Calibri" w:hAnsi="Calibri" w:cs="Calibri"/>
                <w:color w:val="000000" w:themeColor="text1"/>
                <w:sz w:val="18"/>
                <w:szCs w:val="18"/>
              </w:rPr>
              <w:t>79/85</w:t>
            </w:r>
          </w:p>
        </w:tc>
        <w:tc>
          <w:tcPr>
            <w:tcW w:w="0" w:type="auto"/>
            <w:shd w:val="clear" w:color="auto" w:fill="auto"/>
          </w:tcPr>
          <w:p w14:paraId="18DD526C" w14:textId="77777777" w:rsidR="00AB7BCC" w:rsidRPr="00F425CF" w:rsidRDefault="00F425CF" w:rsidP="008D3D51">
            <w:pPr>
              <w:jc w:val="center"/>
              <w:rPr>
                <w:rFonts w:ascii="Calibri" w:eastAsia="Calibri" w:hAnsi="Calibri" w:cs="Calibri"/>
                <w:color w:val="000000" w:themeColor="text1"/>
                <w:sz w:val="18"/>
                <w:szCs w:val="18"/>
              </w:rPr>
            </w:pPr>
            <w:r w:rsidRPr="00F425CF">
              <w:rPr>
                <w:rFonts w:ascii="Calibri" w:eastAsia="Calibri" w:hAnsi="Calibri" w:cs="Calibri"/>
                <w:color w:val="000000" w:themeColor="text1"/>
                <w:sz w:val="18"/>
                <w:szCs w:val="18"/>
              </w:rPr>
              <w:t>92.9</w:t>
            </w:r>
          </w:p>
          <w:p w14:paraId="7DAFBCF7" w14:textId="77777777" w:rsidR="00AB7BCC" w:rsidRPr="00F425CF" w:rsidRDefault="00AB7BCC" w:rsidP="008D3D51">
            <w:pPr>
              <w:jc w:val="center"/>
              <w:rPr>
                <w:rFonts w:ascii="Calibri" w:hAnsi="Calibri"/>
                <w:color w:val="000000" w:themeColor="text1"/>
                <w:sz w:val="18"/>
                <w:szCs w:val="18"/>
              </w:rPr>
            </w:pPr>
            <w:r w:rsidRPr="00F425CF">
              <w:rPr>
                <w:rFonts w:ascii="Calibri" w:eastAsia="Calibri" w:hAnsi="Calibri" w:cs="Calibri"/>
                <w:color w:val="000000" w:themeColor="text1"/>
                <w:sz w:val="18"/>
                <w:szCs w:val="18"/>
              </w:rPr>
              <w:t>(</w:t>
            </w:r>
            <w:r w:rsidR="009F4A1C" w:rsidRPr="00F425CF">
              <w:rPr>
                <w:rFonts w:ascii="Calibri" w:eastAsia="Calibri" w:hAnsi="Calibri" w:cs="Calibri"/>
                <w:color w:val="000000" w:themeColor="text1"/>
                <w:sz w:val="18"/>
                <w:szCs w:val="18"/>
              </w:rPr>
              <w:t>7</w:t>
            </w:r>
            <w:r w:rsidR="00F425CF" w:rsidRPr="00F425CF">
              <w:rPr>
                <w:rFonts w:ascii="Calibri" w:eastAsia="Calibri" w:hAnsi="Calibri" w:cs="Calibri"/>
                <w:color w:val="000000" w:themeColor="text1"/>
                <w:sz w:val="18"/>
                <w:szCs w:val="18"/>
              </w:rPr>
              <w:t>6.0-98.2</w:t>
            </w:r>
            <w:r w:rsidRPr="00F425CF">
              <w:rPr>
                <w:rFonts w:ascii="Calibri" w:eastAsia="Calibri" w:hAnsi="Calibri" w:cs="Calibri"/>
                <w:color w:val="000000" w:themeColor="text1"/>
                <w:sz w:val="18"/>
                <w:szCs w:val="18"/>
              </w:rPr>
              <w:t>)</w:t>
            </w:r>
          </w:p>
        </w:tc>
        <w:tc>
          <w:tcPr>
            <w:tcW w:w="0" w:type="auto"/>
          </w:tcPr>
          <w:p w14:paraId="59F157B9" w14:textId="77777777" w:rsidR="00AB7BCC" w:rsidRPr="00933F07" w:rsidRDefault="00F425CF" w:rsidP="008D3D51">
            <w:pPr>
              <w:pStyle w:val="MediumGrid1-Accent31"/>
              <w:jc w:val="center"/>
              <w:rPr>
                <w:rFonts w:cs="Calibri"/>
                <w:color w:val="000000" w:themeColor="text1"/>
                <w:sz w:val="18"/>
                <w:szCs w:val="18"/>
              </w:rPr>
            </w:pPr>
            <w:r w:rsidRPr="00933F07">
              <w:rPr>
                <w:rFonts w:cs="Calibri"/>
                <w:color w:val="000000" w:themeColor="text1"/>
                <w:sz w:val="18"/>
                <w:szCs w:val="18"/>
              </w:rPr>
              <w:t>93/105</w:t>
            </w:r>
          </w:p>
        </w:tc>
        <w:tc>
          <w:tcPr>
            <w:tcW w:w="0" w:type="auto"/>
          </w:tcPr>
          <w:p w14:paraId="1ABF4820" w14:textId="77777777" w:rsidR="00AB7BCC" w:rsidRPr="00933F07" w:rsidRDefault="00F425CF"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933F07">
              <w:rPr>
                <w:rFonts w:ascii="Calibri" w:hAnsi="Calibri" w:cs="Calibri"/>
                <w:color w:val="000000" w:themeColor="text1"/>
                <w:kern w:val="24"/>
                <w:sz w:val="18"/>
                <w:szCs w:val="18"/>
                <w:lang w:val="en-GB"/>
              </w:rPr>
              <w:t>88.6</w:t>
            </w:r>
          </w:p>
          <w:p w14:paraId="373EA707" w14:textId="77777777" w:rsidR="00AB7BCC" w:rsidRPr="00933F07"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933F07">
              <w:rPr>
                <w:rFonts w:ascii="Calibri" w:hAnsi="Calibri" w:cs="Calibri"/>
                <w:color w:val="000000" w:themeColor="text1"/>
                <w:kern w:val="24"/>
                <w:sz w:val="18"/>
                <w:szCs w:val="18"/>
                <w:lang w:val="en-GB"/>
              </w:rPr>
              <w:t>(7</w:t>
            </w:r>
            <w:r w:rsidR="00F425CF" w:rsidRPr="00933F07">
              <w:rPr>
                <w:rFonts w:ascii="Calibri" w:hAnsi="Calibri" w:cs="Calibri"/>
                <w:color w:val="000000" w:themeColor="text1"/>
                <w:kern w:val="24"/>
                <w:sz w:val="18"/>
                <w:szCs w:val="18"/>
                <w:lang w:val="en-GB"/>
              </w:rPr>
              <w:t>2.5</w:t>
            </w:r>
            <w:r w:rsidR="00933F07" w:rsidRPr="00933F07">
              <w:rPr>
                <w:rFonts w:ascii="Calibri" w:hAnsi="Calibri" w:cs="Calibri"/>
                <w:color w:val="000000" w:themeColor="text1"/>
                <w:kern w:val="24"/>
                <w:sz w:val="18"/>
                <w:szCs w:val="18"/>
                <w:lang w:val="en-GB"/>
              </w:rPr>
              <w:t>-95.8</w:t>
            </w:r>
            <w:r w:rsidRPr="00933F07">
              <w:rPr>
                <w:rFonts w:ascii="Calibri" w:hAnsi="Calibri" w:cs="Calibri"/>
                <w:color w:val="000000" w:themeColor="text1"/>
                <w:kern w:val="24"/>
                <w:sz w:val="18"/>
                <w:szCs w:val="18"/>
                <w:lang w:val="en-GB"/>
              </w:rPr>
              <w:t>)</w:t>
            </w:r>
          </w:p>
        </w:tc>
        <w:tc>
          <w:tcPr>
            <w:tcW w:w="0" w:type="auto"/>
          </w:tcPr>
          <w:p w14:paraId="799A823E" w14:textId="77777777" w:rsidR="00AB7BCC" w:rsidRPr="00933F07" w:rsidRDefault="00933F07" w:rsidP="008D3D51">
            <w:pPr>
              <w:pStyle w:val="MediumGrid1-Accent31"/>
              <w:jc w:val="center"/>
              <w:rPr>
                <w:rFonts w:cs="Calibri"/>
                <w:color w:val="000000" w:themeColor="text1"/>
                <w:sz w:val="18"/>
                <w:szCs w:val="18"/>
              </w:rPr>
            </w:pPr>
            <w:r w:rsidRPr="00933F07">
              <w:rPr>
                <w:rFonts w:cs="Calibri"/>
                <w:color w:val="000000" w:themeColor="text1"/>
                <w:sz w:val="18"/>
                <w:szCs w:val="18"/>
              </w:rPr>
              <w:t>63/83</w:t>
            </w:r>
          </w:p>
        </w:tc>
        <w:tc>
          <w:tcPr>
            <w:tcW w:w="0" w:type="auto"/>
          </w:tcPr>
          <w:p w14:paraId="37838866" w14:textId="77777777" w:rsidR="00AB7BCC" w:rsidRPr="00933F07" w:rsidRDefault="00933F07"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933F07">
              <w:rPr>
                <w:rFonts w:ascii="Calibri" w:hAnsi="Calibri" w:cs="Calibri"/>
                <w:color w:val="000000" w:themeColor="text1"/>
                <w:kern w:val="24"/>
                <w:sz w:val="18"/>
                <w:szCs w:val="18"/>
                <w:lang w:val="en-GB"/>
              </w:rPr>
              <w:t>75</w:t>
            </w:r>
            <w:r w:rsidR="00AB7BCC" w:rsidRPr="00933F07">
              <w:rPr>
                <w:rFonts w:ascii="Calibri" w:hAnsi="Calibri" w:cs="Calibri"/>
                <w:color w:val="000000" w:themeColor="text1"/>
                <w:kern w:val="24"/>
                <w:sz w:val="18"/>
                <w:szCs w:val="18"/>
                <w:lang w:val="en-GB"/>
              </w:rPr>
              <w:t>.9</w:t>
            </w:r>
          </w:p>
          <w:p w14:paraId="4C147EE8" w14:textId="77777777" w:rsidR="00AB7BCC" w:rsidRPr="00933F07"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933F07">
              <w:rPr>
                <w:rFonts w:ascii="Calibri" w:hAnsi="Calibri" w:cs="Calibri"/>
                <w:color w:val="000000" w:themeColor="text1"/>
                <w:kern w:val="24"/>
                <w:sz w:val="18"/>
                <w:szCs w:val="18"/>
                <w:lang w:val="en-GB"/>
              </w:rPr>
              <w:t>(</w:t>
            </w:r>
            <w:r w:rsidR="00933F07" w:rsidRPr="00933F07">
              <w:rPr>
                <w:rFonts w:ascii="Calibri" w:hAnsi="Calibri" w:cs="Calibri"/>
                <w:color w:val="000000" w:themeColor="text1"/>
                <w:kern w:val="24"/>
                <w:sz w:val="18"/>
                <w:szCs w:val="18"/>
                <w:lang w:val="en-GB"/>
              </w:rPr>
              <w:t>63.6-85.0</w:t>
            </w:r>
            <w:r w:rsidRPr="00933F07">
              <w:rPr>
                <w:rFonts w:ascii="Calibri" w:hAnsi="Calibri" w:cs="Calibri"/>
                <w:color w:val="000000" w:themeColor="text1"/>
                <w:kern w:val="24"/>
                <w:sz w:val="18"/>
                <w:szCs w:val="18"/>
                <w:lang w:val="en-GB"/>
              </w:rPr>
              <w:t>)</w:t>
            </w:r>
          </w:p>
        </w:tc>
        <w:tc>
          <w:tcPr>
            <w:tcW w:w="0" w:type="auto"/>
          </w:tcPr>
          <w:p w14:paraId="4955598E" w14:textId="77777777" w:rsidR="00AB7BCC" w:rsidRPr="005B5459" w:rsidRDefault="005B5459" w:rsidP="008D3D51">
            <w:pPr>
              <w:pStyle w:val="MediumGrid1-Accent31"/>
              <w:jc w:val="center"/>
              <w:rPr>
                <w:rFonts w:cs="Calibri"/>
                <w:color w:val="000000" w:themeColor="text1"/>
                <w:sz w:val="18"/>
                <w:szCs w:val="18"/>
              </w:rPr>
            </w:pPr>
            <w:r w:rsidRPr="005B5459">
              <w:rPr>
                <w:rFonts w:cs="Calibri"/>
                <w:color w:val="000000" w:themeColor="text1"/>
                <w:sz w:val="18"/>
                <w:szCs w:val="18"/>
              </w:rPr>
              <w:t>73/83</w:t>
            </w:r>
          </w:p>
        </w:tc>
        <w:tc>
          <w:tcPr>
            <w:tcW w:w="0" w:type="auto"/>
          </w:tcPr>
          <w:p w14:paraId="6A597D2B" w14:textId="77777777" w:rsidR="00AB7BCC" w:rsidRPr="005B5459" w:rsidRDefault="005B5459"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5B5459">
              <w:rPr>
                <w:rFonts w:ascii="Calibri" w:hAnsi="Calibri" w:cs="Calibri"/>
                <w:color w:val="000000" w:themeColor="text1"/>
                <w:kern w:val="24"/>
                <w:sz w:val="18"/>
                <w:szCs w:val="18"/>
                <w:lang w:val="en-GB"/>
              </w:rPr>
              <w:t>8</w:t>
            </w:r>
            <w:r w:rsidR="00AB7BCC" w:rsidRPr="005B5459">
              <w:rPr>
                <w:rFonts w:ascii="Calibri" w:hAnsi="Calibri" w:cs="Calibri"/>
                <w:color w:val="000000" w:themeColor="text1"/>
                <w:kern w:val="24"/>
                <w:sz w:val="18"/>
                <w:szCs w:val="18"/>
                <w:lang w:val="en-GB"/>
              </w:rPr>
              <w:t>8.0</w:t>
            </w:r>
          </w:p>
          <w:p w14:paraId="0623B9A2" w14:textId="77777777" w:rsidR="00AB7BCC" w:rsidRPr="005B5459"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5B5459">
              <w:rPr>
                <w:rFonts w:ascii="Calibri" w:hAnsi="Calibri" w:cs="Calibri"/>
                <w:color w:val="000000" w:themeColor="text1"/>
                <w:kern w:val="24"/>
                <w:sz w:val="18"/>
                <w:szCs w:val="18"/>
                <w:lang w:val="en-GB"/>
              </w:rPr>
              <w:t>(</w:t>
            </w:r>
            <w:r w:rsidR="005B5459" w:rsidRPr="005B5459">
              <w:rPr>
                <w:rFonts w:ascii="Calibri" w:hAnsi="Calibri" w:cs="Calibri"/>
                <w:color w:val="000000" w:themeColor="text1"/>
                <w:kern w:val="24"/>
                <w:sz w:val="18"/>
                <w:szCs w:val="18"/>
                <w:lang w:val="en-GB"/>
              </w:rPr>
              <w:t>8</w:t>
            </w:r>
            <w:r w:rsidR="005B5459">
              <w:rPr>
                <w:rFonts w:ascii="Calibri" w:hAnsi="Calibri" w:cs="Calibri"/>
                <w:color w:val="000000" w:themeColor="text1"/>
                <w:kern w:val="24"/>
                <w:sz w:val="18"/>
                <w:szCs w:val="18"/>
                <w:lang w:val="en-GB"/>
              </w:rPr>
              <w:t>0.2</w:t>
            </w:r>
            <w:r w:rsidRPr="005B5459">
              <w:rPr>
                <w:rFonts w:ascii="Calibri" w:hAnsi="Calibri" w:cs="Calibri"/>
                <w:color w:val="000000" w:themeColor="text1"/>
                <w:kern w:val="24"/>
                <w:sz w:val="18"/>
                <w:szCs w:val="18"/>
                <w:lang w:val="en-GB"/>
              </w:rPr>
              <w:t>-</w:t>
            </w:r>
            <w:r w:rsidR="005B5459" w:rsidRPr="005B5459">
              <w:rPr>
                <w:rFonts w:ascii="Calibri" w:hAnsi="Calibri" w:cs="Calibri"/>
                <w:color w:val="000000" w:themeColor="text1"/>
                <w:kern w:val="24"/>
                <w:sz w:val="18"/>
                <w:szCs w:val="18"/>
                <w:lang w:val="en-GB"/>
              </w:rPr>
              <w:t>9</w:t>
            </w:r>
            <w:r w:rsidRPr="005B5459">
              <w:rPr>
                <w:rFonts w:ascii="Calibri" w:hAnsi="Calibri" w:cs="Calibri"/>
                <w:color w:val="000000" w:themeColor="text1"/>
                <w:kern w:val="24"/>
                <w:sz w:val="18"/>
                <w:szCs w:val="18"/>
                <w:lang w:val="en-GB"/>
              </w:rPr>
              <w:t>4.</w:t>
            </w:r>
            <w:r w:rsidR="005B5459">
              <w:rPr>
                <w:rFonts w:ascii="Calibri" w:hAnsi="Calibri" w:cs="Calibri"/>
                <w:color w:val="000000" w:themeColor="text1"/>
                <w:kern w:val="24"/>
                <w:sz w:val="18"/>
                <w:szCs w:val="18"/>
                <w:lang w:val="en-GB"/>
              </w:rPr>
              <w:t>5</w:t>
            </w:r>
            <w:r w:rsidRPr="005B5459">
              <w:rPr>
                <w:rFonts w:ascii="Calibri" w:hAnsi="Calibri" w:cs="Calibri"/>
                <w:color w:val="000000" w:themeColor="text1"/>
                <w:kern w:val="24"/>
                <w:sz w:val="18"/>
                <w:szCs w:val="18"/>
                <w:lang w:val="en-GB"/>
              </w:rPr>
              <w:t>)</w:t>
            </w:r>
          </w:p>
        </w:tc>
        <w:tc>
          <w:tcPr>
            <w:tcW w:w="1014" w:type="dxa"/>
          </w:tcPr>
          <w:p w14:paraId="23953B9E" w14:textId="77777777" w:rsidR="00AB7BCC" w:rsidRPr="00933F07" w:rsidRDefault="00933F07" w:rsidP="008D3D51">
            <w:pPr>
              <w:jc w:val="center"/>
              <w:rPr>
                <w:rFonts w:ascii="Calibri" w:hAnsi="Calibri"/>
                <w:color w:val="000000" w:themeColor="text1"/>
                <w:sz w:val="18"/>
                <w:szCs w:val="18"/>
              </w:rPr>
            </w:pPr>
            <w:r w:rsidRPr="00933F07">
              <w:rPr>
                <w:rFonts w:ascii="Calibri" w:eastAsia="Calibri" w:hAnsi="Calibri" w:cs="Calibri"/>
                <w:color w:val="000000" w:themeColor="text1"/>
                <w:sz w:val="18"/>
                <w:szCs w:val="18"/>
              </w:rPr>
              <w:t>94/110</w:t>
            </w:r>
          </w:p>
        </w:tc>
        <w:tc>
          <w:tcPr>
            <w:tcW w:w="0" w:type="auto"/>
          </w:tcPr>
          <w:p w14:paraId="2F1CE5FB" w14:textId="77777777" w:rsidR="00AB7BCC" w:rsidRPr="00933F07" w:rsidRDefault="00AB7BCC"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33F07">
              <w:rPr>
                <w:rFonts w:ascii="Calibri" w:hAnsi="Calibri" w:cs="Arial"/>
                <w:color w:val="000000" w:themeColor="text1"/>
                <w:sz w:val="18"/>
                <w:szCs w:val="18"/>
                <w:lang w:val="en-GB"/>
              </w:rPr>
              <w:t>8</w:t>
            </w:r>
            <w:r w:rsidR="00933F07" w:rsidRPr="00933F07">
              <w:rPr>
                <w:rFonts w:ascii="Calibri" w:hAnsi="Calibri" w:cs="Arial"/>
                <w:color w:val="000000" w:themeColor="text1"/>
                <w:sz w:val="18"/>
                <w:szCs w:val="18"/>
                <w:lang w:val="en-GB"/>
              </w:rPr>
              <w:t>5.5</w:t>
            </w:r>
          </w:p>
          <w:p w14:paraId="02AF8FE6" w14:textId="77777777" w:rsidR="00AB7BCC" w:rsidRPr="00933F07" w:rsidRDefault="00933F07"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933F07">
              <w:rPr>
                <w:rFonts w:ascii="Calibri" w:hAnsi="Calibri" w:cs="Arial"/>
                <w:color w:val="000000" w:themeColor="text1"/>
                <w:sz w:val="18"/>
                <w:szCs w:val="18"/>
                <w:lang w:val="en-GB"/>
              </w:rPr>
              <w:t>(65.7-94.8</w:t>
            </w:r>
            <w:r w:rsidR="00AB7BCC" w:rsidRPr="00933F07">
              <w:rPr>
                <w:rFonts w:ascii="Calibri" w:hAnsi="Calibri" w:cs="Arial"/>
                <w:color w:val="000000" w:themeColor="text1"/>
                <w:sz w:val="18"/>
                <w:szCs w:val="18"/>
                <w:lang w:val="en-GB"/>
              </w:rPr>
              <w:t>)</w:t>
            </w:r>
          </w:p>
        </w:tc>
        <w:tc>
          <w:tcPr>
            <w:tcW w:w="0" w:type="auto"/>
            <w:gridSpan w:val="2"/>
          </w:tcPr>
          <w:p w14:paraId="2430297F" w14:textId="77777777" w:rsidR="00AB7BCC" w:rsidRPr="00933F07" w:rsidRDefault="00933F07" w:rsidP="008D3D51">
            <w:pPr>
              <w:pStyle w:val="MediumGrid1-Accent31"/>
              <w:jc w:val="center"/>
              <w:rPr>
                <w:rFonts w:cs="Calibri"/>
                <w:color w:val="000000" w:themeColor="text1"/>
                <w:sz w:val="18"/>
                <w:szCs w:val="18"/>
              </w:rPr>
            </w:pPr>
            <w:r w:rsidRPr="00933F07">
              <w:rPr>
                <w:rFonts w:cs="Calibri"/>
                <w:color w:val="000000" w:themeColor="text1"/>
                <w:sz w:val="18"/>
                <w:szCs w:val="18"/>
              </w:rPr>
              <w:t>172/187</w:t>
            </w:r>
          </w:p>
        </w:tc>
        <w:tc>
          <w:tcPr>
            <w:tcW w:w="0" w:type="auto"/>
          </w:tcPr>
          <w:p w14:paraId="66B4B6CB" w14:textId="77777777" w:rsidR="00AB7BCC" w:rsidRPr="00933F07" w:rsidRDefault="00933F07" w:rsidP="008D3D51">
            <w:pPr>
              <w:pStyle w:val="MediumGrid1-Accent31"/>
              <w:jc w:val="center"/>
              <w:rPr>
                <w:rFonts w:cs="Calibri"/>
                <w:color w:val="000000" w:themeColor="text1"/>
                <w:sz w:val="18"/>
                <w:szCs w:val="18"/>
              </w:rPr>
            </w:pPr>
            <w:r w:rsidRPr="00933F07">
              <w:rPr>
                <w:rFonts w:cs="Calibri"/>
                <w:color w:val="000000" w:themeColor="text1"/>
                <w:sz w:val="18"/>
                <w:szCs w:val="18"/>
              </w:rPr>
              <w:t>92.0</w:t>
            </w:r>
          </w:p>
          <w:p w14:paraId="3DD5696E" w14:textId="77777777" w:rsidR="00AB7BCC" w:rsidRPr="00933F07" w:rsidRDefault="00AB7BCC" w:rsidP="008D3D51">
            <w:pPr>
              <w:pStyle w:val="MediumGrid1-Accent31"/>
              <w:jc w:val="center"/>
              <w:rPr>
                <w:rFonts w:cs="Calibri"/>
                <w:color w:val="000000" w:themeColor="text1"/>
                <w:sz w:val="18"/>
                <w:szCs w:val="18"/>
              </w:rPr>
            </w:pPr>
            <w:r w:rsidRPr="00933F07">
              <w:rPr>
                <w:rFonts w:cs="Calibri"/>
                <w:color w:val="000000" w:themeColor="text1"/>
                <w:sz w:val="18"/>
                <w:szCs w:val="18"/>
              </w:rPr>
              <w:t>(8</w:t>
            </w:r>
            <w:r w:rsidR="00933F07" w:rsidRPr="00933F07">
              <w:rPr>
                <w:rFonts w:cs="Calibri"/>
                <w:color w:val="000000" w:themeColor="text1"/>
                <w:sz w:val="18"/>
                <w:szCs w:val="18"/>
              </w:rPr>
              <w:t>6.1-95.5</w:t>
            </w:r>
            <w:r w:rsidRPr="00933F07">
              <w:rPr>
                <w:rFonts w:cs="Calibri"/>
                <w:color w:val="000000" w:themeColor="text1"/>
                <w:sz w:val="18"/>
                <w:szCs w:val="18"/>
              </w:rPr>
              <w:t>)</w:t>
            </w:r>
          </w:p>
        </w:tc>
      </w:tr>
      <w:tr w:rsidR="00C0198C" w:rsidRPr="00ED3446" w14:paraId="33A4DF78" w14:textId="77777777" w:rsidTr="00C0198C">
        <w:trPr>
          <w:gridAfter w:val="1"/>
          <w:wAfter w:w="10" w:type="dxa"/>
          <w:trHeight w:val="20"/>
        </w:trPr>
        <w:tc>
          <w:tcPr>
            <w:tcW w:w="0" w:type="auto"/>
            <w:shd w:val="clear" w:color="auto" w:fill="auto"/>
            <w:tcMar>
              <w:top w:w="28" w:type="dxa"/>
              <w:bottom w:w="28" w:type="dxa"/>
            </w:tcMar>
          </w:tcPr>
          <w:p w14:paraId="4143BF1F" w14:textId="77777777" w:rsidR="00AB7BCC" w:rsidRPr="00E91560" w:rsidRDefault="00AB7BCC" w:rsidP="008D3D51">
            <w:pPr>
              <w:pStyle w:val="Header"/>
              <w:widowControl w:val="0"/>
              <w:autoSpaceDE w:val="0"/>
              <w:autoSpaceDN w:val="0"/>
              <w:adjustRightInd w:val="0"/>
              <w:rPr>
                <w:rFonts w:ascii="Calibri" w:hAnsi="Calibri"/>
                <w:bCs/>
                <w:color w:val="000000" w:themeColor="text1"/>
                <w:sz w:val="18"/>
                <w:szCs w:val="18"/>
                <w:lang w:val="en-GB"/>
              </w:rPr>
            </w:pPr>
            <w:r w:rsidRPr="00E91560">
              <w:rPr>
                <w:rFonts w:ascii="Calibri" w:hAnsi="Calibri"/>
                <w:bCs/>
                <w:color w:val="000000" w:themeColor="text1"/>
                <w:sz w:val="18"/>
                <w:szCs w:val="18"/>
                <w:lang w:val="en-GB"/>
              </w:rPr>
              <w:t>Bottle feeding</w:t>
            </w:r>
          </w:p>
        </w:tc>
        <w:tc>
          <w:tcPr>
            <w:tcW w:w="0" w:type="auto"/>
            <w:shd w:val="clear" w:color="auto" w:fill="auto"/>
            <w:tcMar>
              <w:top w:w="28" w:type="dxa"/>
              <w:bottom w:w="28" w:type="dxa"/>
            </w:tcMar>
          </w:tcPr>
          <w:p w14:paraId="5F07CD58" w14:textId="77777777" w:rsidR="00AB7BCC" w:rsidRPr="00E91560" w:rsidRDefault="00380C96" w:rsidP="008D3D51">
            <w:pPr>
              <w:jc w:val="center"/>
              <w:rPr>
                <w:rFonts w:ascii="Calibri" w:hAnsi="Calibri"/>
                <w:color w:val="000000" w:themeColor="text1"/>
                <w:sz w:val="18"/>
                <w:szCs w:val="18"/>
              </w:rPr>
            </w:pPr>
            <w:r w:rsidRPr="00E91560">
              <w:rPr>
                <w:rFonts w:ascii="Calibri" w:eastAsia="Calibri" w:hAnsi="Calibri" w:cs="Calibri"/>
                <w:color w:val="000000" w:themeColor="text1"/>
                <w:sz w:val="18"/>
                <w:szCs w:val="18"/>
              </w:rPr>
              <w:t>1/1</w:t>
            </w:r>
            <w:r w:rsidR="00AB7BCC" w:rsidRPr="00E91560">
              <w:rPr>
                <w:rFonts w:ascii="Calibri" w:eastAsia="Calibri" w:hAnsi="Calibri" w:cs="Calibri"/>
                <w:color w:val="000000" w:themeColor="text1"/>
                <w:sz w:val="18"/>
                <w:szCs w:val="18"/>
              </w:rPr>
              <w:t>0</w:t>
            </w:r>
            <w:r w:rsidRPr="00E91560">
              <w:rPr>
                <w:rFonts w:ascii="Calibri" w:eastAsia="Calibri" w:hAnsi="Calibri" w:cs="Calibri"/>
                <w:color w:val="000000" w:themeColor="text1"/>
                <w:sz w:val="18"/>
                <w:szCs w:val="18"/>
              </w:rPr>
              <w:t>9</w:t>
            </w:r>
          </w:p>
        </w:tc>
        <w:tc>
          <w:tcPr>
            <w:tcW w:w="0" w:type="auto"/>
            <w:shd w:val="clear" w:color="auto" w:fill="auto"/>
          </w:tcPr>
          <w:p w14:paraId="495D94F1" w14:textId="77777777" w:rsidR="00AB7BCC" w:rsidRPr="00E91560" w:rsidRDefault="00E91560" w:rsidP="008D3D51">
            <w:pPr>
              <w:jc w:val="center"/>
              <w:rPr>
                <w:rFonts w:ascii="Calibri" w:eastAsia="Calibri" w:hAnsi="Calibri" w:cs="Calibri"/>
                <w:color w:val="000000" w:themeColor="text1"/>
                <w:kern w:val="24"/>
                <w:sz w:val="18"/>
                <w:szCs w:val="18"/>
              </w:rPr>
            </w:pPr>
            <w:r w:rsidRPr="00E91560">
              <w:rPr>
                <w:rFonts w:ascii="Calibri" w:eastAsia="Calibri" w:hAnsi="Calibri" w:cs="Calibri"/>
                <w:color w:val="000000" w:themeColor="text1"/>
                <w:kern w:val="24"/>
                <w:sz w:val="18"/>
                <w:szCs w:val="18"/>
              </w:rPr>
              <w:t>0.9</w:t>
            </w:r>
          </w:p>
          <w:p w14:paraId="2627B193" w14:textId="77777777" w:rsidR="00AB7BCC" w:rsidRPr="00E91560" w:rsidRDefault="00AB7BCC" w:rsidP="008D3D51">
            <w:pPr>
              <w:jc w:val="center"/>
              <w:rPr>
                <w:rFonts w:ascii="Calibri" w:eastAsia="Calibri" w:hAnsi="Calibri" w:cs="Calibri"/>
                <w:color w:val="000000" w:themeColor="text1"/>
                <w:kern w:val="24"/>
                <w:sz w:val="18"/>
                <w:szCs w:val="18"/>
              </w:rPr>
            </w:pPr>
            <w:r w:rsidRPr="00E91560">
              <w:rPr>
                <w:rFonts w:ascii="Calibri" w:eastAsia="Calibri" w:hAnsi="Calibri" w:cs="Calibri"/>
                <w:color w:val="000000" w:themeColor="text1"/>
                <w:kern w:val="24"/>
                <w:sz w:val="18"/>
                <w:szCs w:val="18"/>
              </w:rPr>
              <w:t>(</w:t>
            </w:r>
            <w:r w:rsidR="00E91560" w:rsidRPr="00E91560">
              <w:rPr>
                <w:rFonts w:ascii="Calibri" w:eastAsia="Calibri" w:hAnsi="Calibri" w:cs="Calibri"/>
                <w:color w:val="000000" w:themeColor="text1"/>
                <w:kern w:val="24"/>
                <w:sz w:val="18"/>
                <w:szCs w:val="18"/>
              </w:rPr>
              <w:t>0.1</w:t>
            </w:r>
            <w:r w:rsidRPr="00E91560">
              <w:rPr>
                <w:rFonts w:ascii="Calibri" w:eastAsia="Calibri" w:hAnsi="Calibri" w:cs="Calibri"/>
                <w:color w:val="000000" w:themeColor="text1"/>
                <w:kern w:val="24"/>
                <w:sz w:val="18"/>
                <w:szCs w:val="18"/>
              </w:rPr>
              <w:t>-7.</w:t>
            </w:r>
            <w:r w:rsidR="00E91560" w:rsidRPr="00E91560">
              <w:rPr>
                <w:rFonts w:ascii="Calibri" w:eastAsia="Calibri" w:hAnsi="Calibri" w:cs="Calibri"/>
                <w:color w:val="000000" w:themeColor="text1"/>
                <w:kern w:val="24"/>
                <w:sz w:val="18"/>
                <w:szCs w:val="18"/>
              </w:rPr>
              <w:t>6</w:t>
            </w:r>
            <w:r w:rsidRPr="00E91560">
              <w:rPr>
                <w:rFonts w:ascii="Calibri" w:eastAsia="Calibri" w:hAnsi="Calibri" w:cs="Calibri"/>
                <w:color w:val="000000" w:themeColor="text1"/>
                <w:kern w:val="24"/>
                <w:sz w:val="18"/>
                <w:szCs w:val="18"/>
              </w:rPr>
              <w:t>)</w:t>
            </w:r>
          </w:p>
        </w:tc>
        <w:tc>
          <w:tcPr>
            <w:tcW w:w="0" w:type="auto"/>
          </w:tcPr>
          <w:p w14:paraId="5BD42DF1" w14:textId="77777777" w:rsidR="00AB7BCC" w:rsidRPr="006E6ED2" w:rsidRDefault="00E91560" w:rsidP="008D3D51">
            <w:pPr>
              <w:pStyle w:val="MediumGrid1-Accent31"/>
              <w:jc w:val="center"/>
              <w:rPr>
                <w:rFonts w:cs="Calibri"/>
                <w:color w:val="000000" w:themeColor="text1"/>
                <w:sz w:val="18"/>
                <w:szCs w:val="18"/>
              </w:rPr>
            </w:pPr>
            <w:r w:rsidRPr="006E6ED2">
              <w:rPr>
                <w:rFonts w:cs="Calibri"/>
                <w:color w:val="000000" w:themeColor="text1"/>
                <w:sz w:val="18"/>
                <w:szCs w:val="18"/>
              </w:rPr>
              <w:t>0</w:t>
            </w:r>
            <w:r w:rsidR="00AB7BCC" w:rsidRPr="006E6ED2">
              <w:rPr>
                <w:rFonts w:cs="Calibri"/>
                <w:color w:val="000000" w:themeColor="text1"/>
                <w:sz w:val="18"/>
                <w:szCs w:val="18"/>
              </w:rPr>
              <w:t>/12</w:t>
            </w:r>
            <w:r w:rsidR="006E6ED2" w:rsidRPr="006E6ED2">
              <w:rPr>
                <w:rFonts w:cs="Calibri"/>
                <w:color w:val="000000" w:themeColor="text1"/>
                <w:sz w:val="18"/>
                <w:szCs w:val="18"/>
              </w:rPr>
              <w:t>5</w:t>
            </w:r>
          </w:p>
        </w:tc>
        <w:tc>
          <w:tcPr>
            <w:tcW w:w="0" w:type="auto"/>
          </w:tcPr>
          <w:p w14:paraId="75F352B6" w14:textId="77777777" w:rsidR="00AB7BCC" w:rsidRPr="006E6ED2" w:rsidRDefault="006E6ED2"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6E6ED2">
              <w:rPr>
                <w:rFonts w:ascii="Calibri" w:hAnsi="Calibri" w:cs="Calibri"/>
                <w:color w:val="000000" w:themeColor="text1"/>
                <w:kern w:val="24"/>
                <w:sz w:val="18"/>
                <w:szCs w:val="18"/>
                <w:lang w:val="en-GB"/>
              </w:rPr>
              <w:t>0.0</w:t>
            </w:r>
          </w:p>
          <w:p w14:paraId="12B8F9FE" w14:textId="77777777" w:rsidR="00AB7BCC" w:rsidRPr="006E6ED2"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E6ED2">
              <w:rPr>
                <w:rFonts w:ascii="Calibri" w:hAnsi="Calibri" w:cs="Calibri"/>
                <w:color w:val="000000" w:themeColor="text1"/>
                <w:kern w:val="24"/>
                <w:sz w:val="18"/>
                <w:szCs w:val="18"/>
                <w:lang w:val="en-GB"/>
              </w:rPr>
              <w:t>(</w:t>
            </w:r>
            <w:r w:rsidR="006E6ED2" w:rsidRPr="006E6ED2">
              <w:rPr>
                <w:rFonts w:ascii="Calibri" w:hAnsi="Calibri" w:cs="Calibri"/>
                <w:color w:val="000000" w:themeColor="text1"/>
                <w:kern w:val="24"/>
                <w:sz w:val="18"/>
                <w:szCs w:val="18"/>
                <w:lang w:val="en-GB"/>
              </w:rPr>
              <w:t>0.0</w:t>
            </w:r>
            <w:r w:rsidRPr="006E6ED2">
              <w:rPr>
                <w:rFonts w:ascii="Calibri" w:hAnsi="Calibri" w:cs="Calibri"/>
                <w:color w:val="000000" w:themeColor="text1"/>
                <w:kern w:val="24"/>
                <w:sz w:val="18"/>
                <w:szCs w:val="18"/>
                <w:lang w:val="en-GB"/>
              </w:rPr>
              <w:t>-</w:t>
            </w:r>
            <w:r w:rsidR="006E6ED2" w:rsidRPr="006E6ED2">
              <w:rPr>
                <w:rFonts w:ascii="Calibri" w:hAnsi="Calibri" w:cs="Calibri"/>
                <w:color w:val="000000" w:themeColor="text1"/>
                <w:kern w:val="24"/>
                <w:sz w:val="18"/>
                <w:szCs w:val="18"/>
                <w:lang w:val="en-GB"/>
              </w:rPr>
              <w:t>0.0</w:t>
            </w:r>
            <w:r w:rsidRPr="006E6ED2">
              <w:rPr>
                <w:rFonts w:ascii="Calibri" w:hAnsi="Calibri" w:cs="Calibri"/>
                <w:color w:val="000000" w:themeColor="text1"/>
                <w:kern w:val="24"/>
                <w:sz w:val="18"/>
                <w:szCs w:val="18"/>
                <w:lang w:val="en-GB"/>
              </w:rPr>
              <w:t>)</w:t>
            </w:r>
          </w:p>
        </w:tc>
        <w:tc>
          <w:tcPr>
            <w:tcW w:w="0" w:type="auto"/>
          </w:tcPr>
          <w:p w14:paraId="5D5B5213" w14:textId="77777777" w:rsidR="00AB7BCC" w:rsidRPr="006E6ED2" w:rsidRDefault="006E6ED2" w:rsidP="008D3D51">
            <w:pPr>
              <w:pStyle w:val="MediumGrid1-Accent31"/>
              <w:jc w:val="center"/>
              <w:rPr>
                <w:rFonts w:cs="Calibri"/>
                <w:color w:val="000000" w:themeColor="text1"/>
                <w:sz w:val="18"/>
                <w:szCs w:val="18"/>
              </w:rPr>
            </w:pPr>
            <w:r w:rsidRPr="006E6ED2">
              <w:rPr>
                <w:rFonts w:cs="Calibri"/>
                <w:color w:val="000000" w:themeColor="text1"/>
                <w:sz w:val="18"/>
                <w:szCs w:val="18"/>
              </w:rPr>
              <w:t>1/99</w:t>
            </w:r>
          </w:p>
        </w:tc>
        <w:tc>
          <w:tcPr>
            <w:tcW w:w="0" w:type="auto"/>
          </w:tcPr>
          <w:p w14:paraId="136883B6" w14:textId="77777777" w:rsidR="00AB7BCC" w:rsidRPr="006E6ED2" w:rsidRDefault="006E6ED2"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6E6ED2">
              <w:rPr>
                <w:rFonts w:ascii="Calibri" w:hAnsi="Calibri" w:cs="Calibri"/>
                <w:color w:val="000000" w:themeColor="text1"/>
                <w:kern w:val="24"/>
                <w:sz w:val="18"/>
                <w:szCs w:val="18"/>
                <w:lang w:val="en-GB"/>
              </w:rPr>
              <w:t>1.0</w:t>
            </w:r>
          </w:p>
          <w:p w14:paraId="2B91AAAB" w14:textId="77777777" w:rsidR="00AB7BCC" w:rsidRPr="006E6ED2"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6E6ED2">
              <w:rPr>
                <w:rFonts w:ascii="Calibri" w:hAnsi="Calibri" w:cs="Calibri"/>
                <w:color w:val="000000" w:themeColor="text1"/>
                <w:kern w:val="24"/>
                <w:sz w:val="18"/>
                <w:szCs w:val="18"/>
                <w:lang w:val="en-GB"/>
              </w:rPr>
              <w:t>(</w:t>
            </w:r>
            <w:r w:rsidR="006E6ED2" w:rsidRPr="006E6ED2">
              <w:rPr>
                <w:rFonts w:ascii="Calibri" w:hAnsi="Calibri" w:cs="Calibri"/>
                <w:color w:val="000000" w:themeColor="text1"/>
                <w:kern w:val="24"/>
                <w:sz w:val="18"/>
                <w:szCs w:val="18"/>
                <w:lang w:val="en-GB"/>
              </w:rPr>
              <w:t>0.1</w:t>
            </w:r>
            <w:r w:rsidRPr="006E6ED2">
              <w:rPr>
                <w:rFonts w:ascii="Calibri" w:hAnsi="Calibri" w:cs="Calibri"/>
                <w:color w:val="000000" w:themeColor="text1"/>
                <w:kern w:val="24"/>
                <w:sz w:val="18"/>
                <w:szCs w:val="18"/>
                <w:lang w:val="en-GB"/>
              </w:rPr>
              <w:t>-</w:t>
            </w:r>
            <w:r w:rsidR="006E6ED2" w:rsidRPr="006E6ED2">
              <w:rPr>
                <w:rFonts w:ascii="Calibri" w:hAnsi="Calibri" w:cs="Calibri"/>
                <w:color w:val="000000" w:themeColor="text1"/>
                <w:kern w:val="24"/>
                <w:sz w:val="18"/>
                <w:szCs w:val="18"/>
                <w:lang w:val="en-GB"/>
              </w:rPr>
              <w:t>7.8</w:t>
            </w:r>
            <w:r w:rsidRPr="006E6ED2">
              <w:rPr>
                <w:rFonts w:ascii="Calibri" w:hAnsi="Calibri" w:cs="Calibri"/>
                <w:color w:val="000000" w:themeColor="text1"/>
                <w:kern w:val="24"/>
                <w:sz w:val="18"/>
                <w:szCs w:val="18"/>
                <w:lang w:val="en-GB"/>
              </w:rPr>
              <w:t>)</w:t>
            </w:r>
          </w:p>
        </w:tc>
        <w:tc>
          <w:tcPr>
            <w:tcW w:w="0" w:type="auto"/>
          </w:tcPr>
          <w:p w14:paraId="0E4D3BE3" w14:textId="77777777" w:rsidR="00AB7BCC" w:rsidRPr="00A32035" w:rsidRDefault="006E6ED2" w:rsidP="008D3D51">
            <w:pPr>
              <w:pStyle w:val="MediumGrid1-Accent31"/>
              <w:jc w:val="center"/>
              <w:rPr>
                <w:rFonts w:cs="Calibri"/>
                <w:color w:val="000000" w:themeColor="text1"/>
                <w:sz w:val="18"/>
                <w:szCs w:val="18"/>
              </w:rPr>
            </w:pPr>
            <w:r w:rsidRPr="00A32035">
              <w:rPr>
                <w:rFonts w:cs="Calibri"/>
                <w:color w:val="000000" w:themeColor="text1"/>
                <w:sz w:val="18"/>
                <w:szCs w:val="18"/>
              </w:rPr>
              <w:t>1/105</w:t>
            </w:r>
          </w:p>
        </w:tc>
        <w:tc>
          <w:tcPr>
            <w:tcW w:w="0" w:type="auto"/>
          </w:tcPr>
          <w:p w14:paraId="43FF3E2B" w14:textId="77777777" w:rsidR="00AB7BCC" w:rsidRPr="00A32035" w:rsidRDefault="006E6ED2"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A32035">
              <w:rPr>
                <w:rFonts w:ascii="Calibri" w:hAnsi="Calibri" w:cs="Calibri"/>
                <w:color w:val="000000" w:themeColor="text1"/>
                <w:kern w:val="24"/>
                <w:sz w:val="18"/>
                <w:szCs w:val="18"/>
                <w:lang w:val="en-GB"/>
              </w:rPr>
              <w:t>0.3</w:t>
            </w:r>
          </w:p>
          <w:p w14:paraId="3200D522" w14:textId="77777777" w:rsidR="00AB7BCC" w:rsidRPr="00A32035"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A32035">
              <w:rPr>
                <w:rFonts w:ascii="Calibri" w:hAnsi="Calibri" w:cs="Calibri"/>
                <w:color w:val="000000" w:themeColor="text1"/>
                <w:kern w:val="24"/>
                <w:sz w:val="18"/>
                <w:szCs w:val="18"/>
                <w:lang w:val="en-GB"/>
              </w:rPr>
              <w:t>(</w:t>
            </w:r>
            <w:r w:rsidR="006E6ED2" w:rsidRPr="00A32035">
              <w:rPr>
                <w:rFonts w:ascii="Calibri" w:hAnsi="Calibri" w:cs="Calibri"/>
                <w:color w:val="000000" w:themeColor="text1"/>
                <w:kern w:val="24"/>
                <w:sz w:val="18"/>
                <w:szCs w:val="18"/>
                <w:lang w:val="en-GB"/>
              </w:rPr>
              <w:t>0</w:t>
            </w:r>
            <w:r w:rsidRPr="00A32035">
              <w:rPr>
                <w:rFonts w:ascii="Calibri" w:hAnsi="Calibri" w:cs="Calibri"/>
                <w:color w:val="000000" w:themeColor="text1"/>
                <w:kern w:val="24"/>
                <w:sz w:val="18"/>
                <w:szCs w:val="18"/>
                <w:lang w:val="en-GB"/>
              </w:rPr>
              <w:t>.1-</w:t>
            </w:r>
            <w:r w:rsidR="006E6ED2" w:rsidRPr="00A32035">
              <w:rPr>
                <w:rFonts w:ascii="Calibri" w:hAnsi="Calibri" w:cs="Calibri"/>
                <w:color w:val="000000" w:themeColor="text1"/>
                <w:kern w:val="24"/>
                <w:sz w:val="18"/>
                <w:szCs w:val="18"/>
                <w:lang w:val="en-GB"/>
              </w:rPr>
              <w:t>5.</w:t>
            </w:r>
            <w:r w:rsidRPr="00A32035">
              <w:rPr>
                <w:rFonts w:ascii="Calibri" w:hAnsi="Calibri" w:cs="Calibri"/>
                <w:color w:val="000000" w:themeColor="text1"/>
                <w:kern w:val="24"/>
                <w:sz w:val="18"/>
                <w:szCs w:val="18"/>
                <w:lang w:val="en-GB"/>
              </w:rPr>
              <w:t>2)</w:t>
            </w:r>
          </w:p>
        </w:tc>
        <w:tc>
          <w:tcPr>
            <w:tcW w:w="1014" w:type="dxa"/>
          </w:tcPr>
          <w:p w14:paraId="64FD4733" w14:textId="77777777" w:rsidR="00AB7BCC" w:rsidRPr="00A32035" w:rsidRDefault="006E6ED2" w:rsidP="008D3D51">
            <w:pPr>
              <w:jc w:val="center"/>
              <w:rPr>
                <w:rFonts w:ascii="Calibri" w:hAnsi="Calibri"/>
                <w:color w:val="000000" w:themeColor="text1"/>
                <w:sz w:val="18"/>
                <w:szCs w:val="18"/>
              </w:rPr>
            </w:pPr>
            <w:r w:rsidRPr="00A32035">
              <w:rPr>
                <w:rFonts w:ascii="Calibri" w:eastAsia="Calibri" w:hAnsi="Calibri" w:cs="Calibri"/>
                <w:color w:val="000000" w:themeColor="text1"/>
                <w:sz w:val="18"/>
                <w:szCs w:val="18"/>
              </w:rPr>
              <w:t>2</w:t>
            </w:r>
            <w:r w:rsidR="00AB7BCC" w:rsidRPr="00A32035">
              <w:rPr>
                <w:rFonts w:ascii="Calibri" w:eastAsia="Calibri" w:hAnsi="Calibri" w:cs="Calibri"/>
                <w:color w:val="000000" w:themeColor="text1"/>
                <w:sz w:val="18"/>
                <w:szCs w:val="18"/>
              </w:rPr>
              <w:t>/</w:t>
            </w:r>
            <w:r w:rsidRPr="00A32035">
              <w:rPr>
                <w:rFonts w:ascii="Calibri" w:eastAsia="Calibri" w:hAnsi="Calibri" w:cs="Calibri"/>
                <w:color w:val="000000" w:themeColor="text1"/>
                <w:sz w:val="18"/>
                <w:szCs w:val="18"/>
              </w:rPr>
              <w:t>1</w:t>
            </w:r>
            <w:r w:rsidR="00A32035" w:rsidRPr="00A32035">
              <w:rPr>
                <w:rFonts w:ascii="Calibri" w:eastAsia="Calibri" w:hAnsi="Calibri" w:cs="Calibri"/>
                <w:color w:val="000000" w:themeColor="text1"/>
                <w:sz w:val="18"/>
                <w:szCs w:val="18"/>
              </w:rPr>
              <w:t>2</w:t>
            </w:r>
            <w:r w:rsidRPr="00A32035">
              <w:rPr>
                <w:rFonts w:ascii="Calibri" w:eastAsia="Calibri" w:hAnsi="Calibri" w:cs="Calibri"/>
                <w:color w:val="000000" w:themeColor="text1"/>
                <w:sz w:val="18"/>
                <w:szCs w:val="18"/>
              </w:rPr>
              <w:t>8</w:t>
            </w:r>
          </w:p>
        </w:tc>
        <w:tc>
          <w:tcPr>
            <w:tcW w:w="0" w:type="auto"/>
          </w:tcPr>
          <w:p w14:paraId="63A1652A" w14:textId="77777777" w:rsidR="00AB7BCC" w:rsidRPr="00A32035" w:rsidRDefault="00AB7BCC" w:rsidP="008D3D51">
            <w:pPr>
              <w:pStyle w:val="NoSpacing"/>
              <w:jc w:val="center"/>
              <w:rPr>
                <w:rFonts w:ascii="Calibri" w:hAnsi="Calibri" w:cs="Arial"/>
                <w:color w:val="000000" w:themeColor="text1"/>
                <w:kern w:val="24"/>
                <w:sz w:val="18"/>
                <w:szCs w:val="18"/>
              </w:rPr>
            </w:pPr>
            <w:r w:rsidRPr="00A32035">
              <w:rPr>
                <w:rFonts w:ascii="Calibri" w:hAnsi="Calibri" w:cs="Arial"/>
                <w:color w:val="000000" w:themeColor="text1"/>
                <w:kern w:val="24"/>
                <w:sz w:val="18"/>
                <w:szCs w:val="18"/>
              </w:rPr>
              <w:t>1</w:t>
            </w:r>
            <w:r w:rsidR="00A32035" w:rsidRPr="00A32035">
              <w:rPr>
                <w:rFonts w:ascii="Calibri" w:hAnsi="Calibri" w:cs="Arial"/>
                <w:color w:val="000000" w:themeColor="text1"/>
                <w:kern w:val="24"/>
                <w:sz w:val="18"/>
                <w:szCs w:val="18"/>
              </w:rPr>
              <w:t>.6</w:t>
            </w:r>
          </w:p>
          <w:p w14:paraId="41B2DCD7" w14:textId="77777777" w:rsidR="00AB7BCC" w:rsidRPr="00A32035" w:rsidRDefault="00AB7BCC" w:rsidP="008D3D51">
            <w:pPr>
              <w:pStyle w:val="NoSpacing"/>
              <w:jc w:val="center"/>
              <w:rPr>
                <w:rFonts w:ascii="Calibri" w:hAnsi="Calibri"/>
                <w:color w:val="000000" w:themeColor="text1"/>
                <w:sz w:val="18"/>
                <w:szCs w:val="18"/>
              </w:rPr>
            </w:pPr>
            <w:r w:rsidRPr="00A32035">
              <w:rPr>
                <w:rFonts w:ascii="Calibri" w:hAnsi="Calibri" w:cs="Arial"/>
                <w:color w:val="000000" w:themeColor="text1"/>
                <w:kern w:val="24"/>
                <w:sz w:val="18"/>
                <w:szCs w:val="18"/>
              </w:rPr>
              <w:t>(0.</w:t>
            </w:r>
            <w:r w:rsidR="00A32035" w:rsidRPr="00A32035">
              <w:rPr>
                <w:rFonts w:ascii="Calibri" w:hAnsi="Calibri" w:cs="Arial"/>
                <w:color w:val="000000" w:themeColor="text1"/>
                <w:kern w:val="24"/>
                <w:sz w:val="18"/>
                <w:szCs w:val="18"/>
              </w:rPr>
              <w:t>2</w:t>
            </w:r>
            <w:r w:rsidRPr="00A32035">
              <w:rPr>
                <w:rFonts w:ascii="Calibri" w:hAnsi="Calibri" w:cs="Arial"/>
                <w:color w:val="000000" w:themeColor="text1"/>
                <w:kern w:val="24"/>
                <w:sz w:val="18"/>
                <w:szCs w:val="18"/>
              </w:rPr>
              <w:t>-</w:t>
            </w:r>
            <w:r w:rsidR="00A32035" w:rsidRPr="00A32035">
              <w:rPr>
                <w:rFonts w:ascii="Calibri" w:hAnsi="Calibri" w:cs="Arial"/>
                <w:color w:val="000000" w:themeColor="text1"/>
                <w:kern w:val="24"/>
                <w:sz w:val="18"/>
                <w:szCs w:val="18"/>
              </w:rPr>
              <w:t>12.1</w:t>
            </w:r>
            <w:r w:rsidRPr="00A32035">
              <w:rPr>
                <w:rFonts w:ascii="Calibri" w:hAnsi="Calibri" w:cs="Arial"/>
                <w:color w:val="000000" w:themeColor="text1"/>
                <w:kern w:val="24"/>
                <w:sz w:val="18"/>
                <w:szCs w:val="18"/>
              </w:rPr>
              <w:t>)</w:t>
            </w:r>
          </w:p>
        </w:tc>
        <w:tc>
          <w:tcPr>
            <w:tcW w:w="0" w:type="auto"/>
            <w:gridSpan w:val="2"/>
          </w:tcPr>
          <w:p w14:paraId="05CF031E" w14:textId="77777777" w:rsidR="00AB7BCC" w:rsidRPr="00A32035" w:rsidRDefault="00A32035" w:rsidP="008D3D51">
            <w:pPr>
              <w:pStyle w:val="MediumGrid1-Accent31"/>
              <w:jc w:val="center"/>
              <w:rPr>
                <w:rFonts w:cs="Calibri"/>
                <w:color w:val="000000" w:themeColor="text1"/>
                <w:sz w:val="18"/>
                <w:szCs w:val="18"/>
              </w:rPr>
            </w:pPr>
            <w:r w:rsidRPr="00A32035">
              <w:rPr>
                <w:rFonts w:cs="Calibri"/>
                <w:color w:val="000000" w:themeColor="text1"/>
                <w:sz w:val="18"/>
                <w:szCs w:val="18"/>
              </w:rPr>
              <w:t>3/210</w:t>
            </w:r>
          </w:p>
        </w:tc>
        <w:tc>
          <w:tcPr>
            <w:tcW w:w="0" w:type="auto"/>
          </w:tcPr>
          <w:p w14:paraId="71B755A9" w14:textId="77777777" w:rsidR="00AB7BCC" w:rsidRPr="00A32035" w:rsidRDefault="00A32035" w:rsidP="008D3D51">
            <w:pPr>
              <w:pStyle w:val="MediumGrid1-Accent31"/>
              <w:jc w:val="center"/>
              <w:rPr>
                <w:rFonts w:cs="Calibri"/>
                <w:color w:val="000000" w:themeColor="text1"/>
                <w:sz w:val="18"/>
                <w:szCs w:val="18"/>
              </w:rPr>
            </w:pPr>
            <w:r w:rsidRPr="00A32035">
              <w:rPr>
                <w:rFonts w:cs="Calibri"/>
                <w:color w:val="000000" w:themeColor="text1"/>
                <w:sz w:val="18"/>
                <w:szCs w:val="18"/>
              </w:rPr>
              <w:t>1.4</w:t>
            </w:r>
          </w:p>
          <w:p w14:paraId="215E2457" w14:textId="77777777" w:rsidR="00AB7BCC" w:rsidRPr="00A32035" w:rsidRDefault="00A32035" w:rsidP="008D3D51">
            <w:pPr>
              <w:pStyle w:val="MediumGrid1-Accent31"/>
              <w:jc w:val="center"/>
              <w:rPr>
                <w:rFonts w:cs="Calibri"/>
                <w:color w:val="000000" w:themeColor="text1"/>
                <w:sz w:val="18"/>
                <w:szCs w:val="18"/>
              </w:rPr>
            </w:pPr>
            <w:r w:rsidRPr="00A32035">
              <w:rPr>
                <w:rFonts w:cs="Calibri"/>
                <w:color w:val="000000" w:themeColor="text1"/>
                <w:sz w:val="18"/>
                <w:szCs w:val="18"/>
              </w:rPr>
              <w:t>(0.3-6.3</w:t>
            </w:r>
            <w:r w:rsidR="00AB7BCC" w:rsidRPr="00A32035">
              <w:rPr>
                <w:rFonts w:cs="Calibri"/>
                <w:color w:val="000000" w:themeColor="text1"/>
                <w:sz w:val="18"/>
                <w:szCs w:val="18"/>
              </w:rPr>
              <w:t>)</w:t>
            </w:r>
          </w:p>
        </w:tc>
      </w:tr>
      <w:tr w:rsidR="00C0198C" w:rsidRPr="00ED3446" w14:paraId="58DCDDBB" w14:textId="77777777" w:rsidTr="00C0198C">
        <w:trPr>
          <w:gridAfter w:val="1"/>
          <w:wAfter w:w="10" w:type="dxa"/>
          <w:trHeight w:val="20"/>
        </w:trPr>
        <w:tc>
          <w:tcPr>
            <w:tcW w:w="0" w:type="auto"/>
            <w:shd w:val="clear" w:color="auto" w:fill="auto"/>
            <w:tcMar>
              <w:top w:w="28" w:type="dxa"/>
              <w:bottom w:w="28" w:type="dxa"/>
            </w:tcMar>
          </w:tcPr>
          <w:p w14:paraId="571DCB78" w14:textId="77777777" w:rsidR="00AB7BCC" w:rsidRPr="007733DE" w:rsidRDefault="00AB7BCC" w:rsidP="008D3D51">
            <w:pPr>
              <w:pStyle w:val="Header"/>
              <w:widowControl w:val="0"/>
              <w:autoSpaceDE w:val="0"/>
              <w:autoSpaceDN w:val="0"/>
              <w:adjustRightInd w:val="0"/>
              <w:rPr>
                <w:rFonts w:ascii="Calibri" w:hAnsi="Calibri"/>
                <w:bCs/>
                <w:color w:val="000000" w:themeColor="text1"/>
                <w:sz w:val="18"/>
                <w:szCs w:val="18"/>
                <w:lang w:val="en-GB"/>
              </w:rPr>
            </w:pPr>
            <w:r w:rsidRPr="007733DE">
              <w:rPr>
                <w:rFonts w:ascii="Calibri" w:hAnsi="Calibri"/>
                <w:bCs/>
                <w:color w:val="000000" w:themeColor="text1"/>
                <w:sz w:val="18"/>
                <w:szCs w:val="18"/>
                <w:lang w:val="en-GB"/>
              </w:rPr>
              <w:t>Proportion of children who achieved Minimum Acceptable Diet (MAD)</w:t>
            </w:r>
          </w:p>
        </w:tc>
        <w:tc>
          <w:tcPr>
            <w:tcW w:w="0" w:type="auto"/>
            <w:shd w:val="clear" w:color="auto" w:fill="auto"/>
            <w:tcMar>
              <w:top w:w="28" w:type="dxa"/>
              <w:bottom w:w="28" w:type="dxa"/>
            </w:tcMar>
          </w:tcPr>
          <w:p w14:paraId="2D13A25F" w14:textId="77777777" w:rsidR="00AB7BCC" w:rsidRPr="00C15691" w:rsidRDefault="00A32035" w:rsidP="008D3D51">
            <w:pPr>
              <w:jc w:val="center"/>
              <w:rPr>
                <w:rFonts w:ascii="Calibri" w:eastAsia="Calibri" w:hAnsi="Calibri" w:cs="Calibri"/>
                <w:color w:val="000000" w:themeColor="text1"/>
                <w:sz w:val="18"/>
                <w:szCs w:val="18"/>
              </w:rPr>
            </w:pPr>
            <w:r w:rsidRPr="00C15691">
              <w:rPr>
                <w:rFonts w:ascii="Calibri" w:eastAsia="Calibri" w:hAnsi="Calibri" w:cs="Calibri"/>
                <w:color w:val="000000" w:themeColor="text1"/>
                <w:sz w:val="18"/>
                <w:szCs w:val="18"/>
              </w:rPr>
              <w:t>35</w:t>
            </w:r>
            <w:r w:rsidR="00AB7BCC" w:rsidRPr="00C15691">
              <w:rPr>
                <w:rFonts w:ascii="Calibri" w:eastAsia="Calibri" w:hAnsi="Calibri" w:cs="Calibri"/>
                <w:color w:val="000000" w:themeColor="text1"/>
                <w:sz w:val="18"/>
                <w:szCs w:val="18"/>
              </w:rPr>
              <w:t>/</w:t>
            </w:r>
            <w:r w:rsidRPr="00C15691">
              <w:rPr>
                <w:rFonts w:ascii="Calibri" w:eastAsia="Calibri" w:hAnsi="Calibri" w:cs="Calibri"/>
                <w:color w:val="000000" w:themeColor="text1"/>
                <w:sz w:val="18"/>
                <w:szCs w:val="18"/>
              </w:rPr>
              <w:t>85</w:t>
            </w:r>
          </w:p>
        </w:tc>
        <w:tc>
          <w:tcPr>
            <w:tcW w:w="0" w:type="auto"/>
            <w:shd w:val="clear" w:color="auto" w:fill="auto"/>
          </w:tcPr>
          <w:p w14:paraId="6548DFF1" w14:textId="77777777" w:rsidR="00AB7BCC" w:rsidRPr="00C15691" w:rsidRDefault="00A32035" w:rsidP="008D3D51">
            <w:pPr>
              <w:widowControl w:val="0"/>
              <w:autoSpaceDE w:val="0"/>
              <w:autoSpaceDN w:val="0"/>
              <w:adjustRightInd w:val="0"/>
              <w:jc w:val="center"/>
              <w:rPr>
                <w:rFonts w:ascii="Calibri" w:eastAsia="Calibri" w:hAnsi="Calibri" w:cs="Calibri"/>
                <w:color w:val="000000" w:themeColor="text1"/>
                <w:kern w:val="24"/>
                <w:sz w:val="18"/>
                <w:szCs w:val="18"/>
              </w:rPr>
            </w:pPr>
            <w:r w:rsidRPr="00C15691">
              <w:rPr>
                <w:rFonts w:ascii="Calibri" w:hAnsi="Calibri" w:cs="Calibri"/>
                <w:color w:val="000000" w:themeColor="text1"/>
                <w:kern w:val="24"/>
                <w:sz w:val="18"/>
                <w:szCs w:val="18"/>
                <w:lang w:val="en-GB"/>
              </w:rPr>
              <w:t>58</w:t>
            </w:r>
            <w:r w:rsidR="00AB7BCC" w:rsidRPr="00C15691">
              <w:rPr>
                <w:rFonts w:ascii="Calibri" w:hAnsi="Calibri" w:cs="Calibri"/>
                <w:color w:val="000000" w:themeColor="text1"/>
                <w:kern w:val="24"/>
                <w:sz w:val="18"/>
                <w:szCs w:val="18"/>
                <w:lang w:val="en-GB"/>
              </w:rPr>
              <w:t>.</w:t>
            </w:r>
            <w:r w:rsidRPr="00C15691">
              <w:rPr>
                <w:rFonts w:ascii="Calibri" w:hAnsi="Calibri" w:cs="Calibri"/>
                <w:color w:val="000000" w:themeColor="text1"/>
                <w:kern w:val="24"/>
                <w:sz w:val="18"/>
                <w:szCs w:val="18"/>
                <w:lang w:val="en-GB"/>
              </w:rPr>
              <w:t>8</w:t>
            </w:r>
          </w:p>
          <w:p w14:paraId="37C3FAB1" w14:textId="77777777" w:rsidR="00AB7BCC" w:rsidRPr="00C15691" w:rsidRDefault="00AB7BCC" w:rsidP="008D3D51">
            <w:pPr>
              <w:widowControl w:val="0"/>
              <w:autoSpaceDE w:val="0"/>
              <w:autoSpaceDN w:val="0"/>
              <w:adjustRightInd w:val="0"/>
              <w:jc w:val="center"/>
              <w:rPr>
                <w:rFonts w:ascii="Calibri" w:eastAsia="Calibri" w:hAnsi="Calibri" w:cs="Calibri"/>
                <w:color w:val="000000" w:themeColor="text1"/>
                <w:kern w:val="24"/>
                <w:sz w:val="18"/>
                <w:szCs w:val="18"/>
              </w:rPr>
            </w:pPr>
            <w:r w:rsidRPr="00C15691">
              <w:rPr>
                <w:rFonts w:ascii="Calibri" w:eastAsia="Calibri" w:hAnsi="Calibri" w:cs="Calibri"/>
                <w:color w:val="000000" w:themeColor="text1"/>
                <w:kern w:val="24"/>
                <w:sz w:val="18"/>
                <w:szCs w:val="18"/>
              </w:rPr>
              <w:t>(</w:t>
            </w:r>
            <w:r w:rsidR="00A32035" w:rsidRPr="00C15691">
              <w:rPr>
                <w:rFonts w:ascii="Calibri" w:eastAsia="Calibri" w:hAnsi="Calibri" w:cs="Calibri"/>
                <w:color w:val="000000" w:themeColor="text1"/>
                <w:kern w:val="24"/>
                <w:sz w:val="18"/>
                <w:szCs w:val="18"/>
              </w:rPr>
              <w:t>49</w:t>
            </w:r>
            <w:r w:rsidRPr="00C15691">
              <w:rPr>
                <w:rFonts w:ascii="Calibri" w:eastAsia="Calibri" w:hAnsi="Calibri" w:cs="Calibri"/>
                <w:color w:val="000000" w:themeColor="text1"/>
                <w:kern w:val="24"/>
                <w:sz w:val="18"/>
                <w:szCs w:val="18"/>
              </w:rPr>
              <w:t>.</w:t>
            </w:r>
            <w:r w:rsidR="00A32035" w:rsidRPr="00C15691">
              <w:rPr>
                <w:rFonts w:ascii="Calibri" w:eastAsia="Calibri" w:hAnsi="Calibri" w:cs="Calibri"/>
                <w:color w:val="000000" w:themeColor="text1"/>
                <w:kern w:val="24"/>
                <w:sz w:val="18"/>
                <w:szCs w:val="18"/>
              </w:rPr>
              <w:t>8</w:t>
            </w:r>
            <w:r w:rsidRPr="00C15691">
              <w:rPr>
                <w:rFonts w:ascii="Calibri" w:eastAsia="Calibri" w:hAnsi="Calibri" w:cs="Calibri"/>
                <w:color w:val="000000" w:themeColor="text1"/>
                <w:kern w:val="24"/>
                <w:sz w:val="18"/>
                <w:szCs w:val="18"/>
              </w:rPr>
              <w:t>-</w:t>
            </w:r>
            <w:r w:rsidR="00C15691" w:rsidRPr="00C15691">
              <w:rPr>
                <w:rFonts w:ascii="Calibri" w:eastAsia="Calibri" w:hAnsi="Calibri" w:cs="Calibri"/>
                <w:color w:val="000000" w:themeColor="text1"/>
                <w:kern w:val="24"/>
                <w:sz w:val="18"/>
                <w:szCs w:val="18"/>
              </w:rPr>
              <w:t>67.3</w:t>
            </w:r>
            <w:r w:rsidRPr="00C15691">
              <w:rPr>
                <w:rFonts w:ascii="Calibri" w:eastAsia="Calibri" w:hAnsi="Calibri" w:cs="Calibri"/>
                <w:color w:val="000000" w:themeColor="text1"/>
                <w:kern w:val="24"/>
                <w:sz w:val="18"/>
                <w:szCs w:val="18"/>
              </w:rPr>
              <w:t>)</w:t>
            </w:r>
          </w:p>
        </w:tc>
        <w:tc>
          <w:tcPr>
            <w:tcW w:w="0" w:type="auto"/>
          </w:tcPr>
          <w:p w14:paraId="74751F7B" w14:textId="77777777" w:rsidR="00AB7BCC" w:rsidRPr="00C15691" w:rsidRDefault="00C15691" w:rsidP="008D3D51">
            <w:pPr>
              <w:pStyle w:val="MediumGrid1-Accent31"/>
              <w:jc w:val="center"/>
              <w:rPr>
                <w:rFonts w:cs="Calibri"/>
                <w:color w:val="000000" w:themeColor="text1"/>
                <w:kern w:val="24"/>
                <w:sz w:val="18"/>
                <w:szCs w:val="18"/>
              </w:rPr>
            </w:pPr>
            <w:r w:rsidRPr="00C15691">
              <w:rPr>
                <w:rFonts w:cs="Calibri"/>
                <w:color w:val="000000" w:themeColor="text1"/>
                <w:kern w:val="24"/>
                <w:sz w:val="18"/>
                <w:szCs w:val="18"/>
              </w:rPr>
              <w:t>39</w:t>
            </w:r>
            <w:r w:rsidR="00AB7BCC" w:rsidRPr="00C15691">
              <w:rPr>
                <w:rFonts w:cs="Calibri"/>
                <w:color w:val="000000" w:themeColor="text1"/>
                <w:kern w:val="24"/>
                <w:sz w:val="18"/>
                <w:szCs w:val="18"/>
              </w:rPr>
              <w:t>/</w:t>
            </w:r>
            <w:r w:rsidRPr="00C15691">
              <w:rPr>
                <w:rFonts w:cs="Calibri"/>
                <w:color w:val="000000" w:themeColor="text1"/>
                <w:kern w:val="24"/>
                <w:sz w:val="18"/>
                <w:szCs w:val="18"/>
              </w:rPr>
              <w:t>10</w:t>
            </w:r>
            <w:r w:rsidR="00AB7BCC" w:rsidRPr="00C15691">
              <w:rPr>
                <w:rFonts w:cs="Calibri"/>
                <w:color w:val="000000" w:themeColor="text1"/>
                <w:kern w:val="24"/>
                <w:sz w:val="18"/>
                <w:szCs w:val="18"/>
              </w:rPr>
              <w:t>5</w:t>
            </w:r>
          </w:p>
        </w:tc>
        <w:tc>
          <w:tcPr>
            <w:tcW w:w="0" w:type="auto"/>
          </w:tcPr>
          <w:p w14:paraId="4C45A0F4" w14:textId="77777777" w:rsidR="00AB7BCC" w:rsidRPr="00C15691" w:rsidRDefault="00C15691"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C15691">
              <w:rPr>
                <w:rFonts w:ascii="Calibri" w:hAnsi="Calibri" w:cs="Calibri"/>
                <w:color w:val="000000" w:themeColor="text1"/>
                <w:kern w:val="24"/>
                <w:sz w:val="18"/>
                <w:szCs w:val="18"/>
                <w:lang w:val="en-GB"/>
              </w:rPr>
              <w:t>37.1</w:t>
            </w:r>
          </w:p>
          <w:p w14:paraId="263C8071" w14:textId="77777777" w:rsidR="00AB7BCC" w:rsidRPr="00C15691" w:rsidRDefault="00C15691"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C15691">
              <w:rPr>
                <w:rFonts w:ascii="Calibri" w:eastAsia="Calibri" w:hAnsi="Calibri" w:cs="Calibri"/>
                <w:color w:val="000000" w:themeColor="text1"/>
                <w:kern w:val="24"/>
                <w:sz w:val="18"/>
                <w:szCs w:val="18"/>
              </w:rPr>
              <w:t>(29.3-45</w:t>
            </w:r>
            <w:r w:rsidR="00AB7BCC" w:rsidRPr="00C15691">
              <w:rPr>
                <w:rFonts w:ascii="Calibri" w:eastAsia="Calibri" w:hAnsi="Calibri" w:cs="Calibri"/>
                <w:color w:val="000000" w:themeColor="text1"/>
                <w:kern w:val="24"/>
                <w:sz w:val="18"/>
                <w:szCs w:val="18"/>
              </w:rPr>
              <w:t>.8)</w:t>
            </w:r>
          </w:p>
        </w:tc>
        <w:tc>
          <w:tcPr>
            <w:tcW w:w="0" w:type="auto"/>
          </w:tcPr>
          <w:p w14:paraId="7A1833AF" w14:textId="77777777" w:rsidR="00AB7BCC" w:rsidRPr="00C15691" w:rsidRDefault="00C15691" w:rsidP="008D3D51">
            <w:pPr>
              <w:pStyle w:val="MediumGrid1-Accent31"/>
              <w:jc w:val="center"/>
              <w:rPr>
                <w:rFonts w:cs="Calibri"/>
                <w:color w:val="000000" w:themeColor="text1"/>
                <w:kern w:val="24"/>
                <w:sz w:val="18"/>
                <w:szCs w:val="18"/>
              </w:rPr>
            </w:pPr>
            <w:r w:rsidRPr="00C15691">
              <w:rPr>
                <w:rFonts w:cs="Calibri"/>
                <w:color w:val="000000" w:themeColor="text1"/>
                <w:kern w:val="24"/>
                <w:sz w:val="18"/>
                <w:szCs w:val="18"/>
              </w:rPr>
              <w:t>34</w:t>
            </w:r>
            <w:r w:rsidR="00AB7BCC" w:rsidRPr="00C15691">
              <w:rPr>
                <w:rFonts w:cs="Calibri"/>
                <w:color w:val="000000" w:themeColor="text1"/>
                <w:kern w:val="24"/>
                <w:sz w:val="18"/>
                <w:szCs w:val="18"/>
              </w:rPr>
              <w:t>/</w:t>
            </w:r>
            <w:r w:rsidRPr="00C15691">
              <w:rPr>
                <w:rFonts w:cs="Calibri"/>
                <w:color w:val="000000" w:themeColor="text1"/>
                <w:kern w:val="24"/>
                <w:sz w:val="18"/>
                <w:szCs w:val="18"/>
              </w:rPr>
              <w:t>83</w:t>
            </w:r>
          </w:p>
        </w:tc>
        <w:tc>
          <w:tcPr>
            <w:tcW w:w="0" w:type="auto"/>
          </w:tcPr>
          <w:p w14:paraId="0D83A91A" w14:textId="77777777" w:rsidR="00AB7BCC" w:rsidRPr="00C15691" w:rsidRDefault="00C15691"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C15691">
              <w:rPr>
                <w:rFonts w:ascii="Calibri" w:hAnsi="Calibri" w:cs="Calibri"/>
                <w:color w:val="000000" w:themeColor="text1"/>
                <w:kern w:val="24"/>
                <w:sz w:val="18"/>
                <w:szCs w:val="18"/>
                <w:lang w:val="en-GB"/>
              </w:rPr>
              <w:t>41</w:t>
            </w:r>
            <w:r w:rsidR="00AB7BCC" w:rsidRPr="00C15691">
              <w:rPr>
                <w:rFonts w:ascii="Calibri" w:hAnsi="Calibri" w:cs="Calibri"/>
                <w:color w:val="000000" w:themeColor="text1"/>
                <w:kern w:val="24"/>
                <w:sz w:val="18"/>
                <w:szCs w:val="18"/>
                <w:lang w:val="en-GB"/>
              </w:rPr>
              <w:t>.</w:t>
            </w:r>
            <w:r w:rsidRPr="00C15691">
              <w:rPr>
                <w:rFonts w:ascii="Calibri" w:hAnsi="Calibri" w:cs="Calibri"/>
                <w:color w:val="000000" w:themeColor="text1"/>
                <w:kern w:val="24"/>
                <w:sz w:val="18"/>
                <w:szCs w:val="18"/>
                <w:lang w:val="en-GB"/>
              </w:rPr>
              <w:t>0</w:t>
            </w:r>
          </w:p>
          <w:p w14:paraId="0EFB0CE9" w14:textId="77777777" w:rsidR="00AB7BCC" w:rsidRPr="00C15691"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C15691">
              <w:rPr>
                <w:rFonts w:ascii="Calibri" w:eastAsia="Calibri" w:hAnsi="Calibri" w:cs="Calibri"/>
                <w:color w:val="000000" w:themeColor="text1"/>
                <w:kern w:val="24"/>
                <w:sz w:val="18"/>
                <w:szCs w:val="18"/>
              </w:rPr>
              <w:t>(</w:t>
            </w:r>
            <w:r w:rsidR="00C15691" w:rsidRPr="00C15691">
              <w:rPr>
                <w:rFonts w:ascii="Calibri" w:eastAsia="Calibri" w:hAnsi="Calibri" w:cs="Calibri"/>
                <w:color w:val="000000" w:themeColor="text1"/>
                <w:kern w:val="24"/>
                <w:sz w:val="18"/>
                <w:szCs w:val="18"/>
              </w:rPr>
              <w:t>31.5-51.1</w:t>
            </w:r>
            <w:r w:rsidRPr="00C15691">
              <w:rPr>
                <w:rFonts w:ascii="Calibri" w:eastAsia="Calibri" w:hAnsi="Calibri" w:cs="Calibri"/>
                <w:color w:val="000000" w:themeColor="text1"/>
                <w:kern w:val="24"/>
                <w:sz w:val="18"/>
                <w:szCs w:val="18"/>
              </w:rPr>
              <w:t>)</w:t>
            </w:r>
          </w:p>
        </w:tc>
        <w:tc>
          <w:tcPr>
            <w:tcW w:w="0" w:type="auto"/>
          </w:tcPr>
          <w:p w14:paraId="502AFE8A" w14:textId="77777777" w:rsidR="00AB7BCC" w:rsidRPr="00C15691" w:rsidRDefault="00C15691" w:rsidP="008D3D51">
            <w:pPr>
              <w:pStyle w:val="MediumGrid1-Accent31"/>
              <w:jc w:val="center"/>
              <w:rPr>
                <w:rFonts w:cs="Calibri"/>
                <w:color w:val="000000" w:themeColor="text1"/>
                <w:sz w:val="18"/>
                <w:szCs w:val="18"/>
              </w:rPr>
            </w:pPr>
            <w:r w:rsidRPr="00C15691">
              <w:rPr>
                <w:rFonts w:cs="Calibri"/>
                <w:color w:val="000000" w:themeColor="text1"/>
                <w:sz w:val="18"/>
                <w:szCs w:val="18"/>
              </w:rPr>
              <w:t>48</w:t>
            </w:r>
            <w:r w:rsidR="00AB7BCC" w:rsidRPr="00C15691">
              <w:rPr>
                <w:rFonts w:cs="Calibri"/>
                <w:color w:val="000000" w:themeColor="text1"/>
                <w:sz w:val="18"/>
                <w:szCs w:val="18"/>
              </w:rPr>
              <w:t>/</w:t>
            </w:r>
            <w:r w:rsidRPr="00C15691">
              <w:rPr>
                <w:rFonts w:cs="Calibri"/>
                <w:color w:val="000000" w:themeColor="text1"/>
                <w:sz w:val="18"/>
                <w:szCs w:val="18"/>
              </w:rPr>
              <w:t>83</w:t>
            </w:r>
          </w:p>
        </w:tc>
        <w:tc>
          <w:tcPr>
            <w:tcW w:w="0" w:type="auto"/>
          </w:tcPr>
          <w:p w14:paraId="1C73E14E" w14:textId="77777777" w:rsidR="00AB7BCC" w:rsidRPr="00C15691"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C15691">
              <w:rPr>
                <w:rFonts w:ascii="Calibri" w:hAnsi="Calibri" w:cs="Calibri"/>
                <w:color w:val="000000" w:themeColor="text1"/>
                <w:kern w:val="24"/>
                <w:sz w:val="18"/>
                <w:szCs w:val="18"/>
                <w:lang w:val="en-GB"/>
              </w:rPr>
              <w:t>5</w:t>
            </w:r>
            <w:r w:rsidR="00C15691" w:rsidRPr="00C15691">
              <w:rPr>
                <w:rFonts w:ascii="Calibri" w:hAnsi="Calibri" w:cs="Calibri"/>
                <w:color w:val="000000" w:themeColor="text1"/>
                <w:kern w:val="24"/>
                <w:sz w:val="18"/>
                <w:szCs w:val="18"/>
                <w:lang w:val="en-GB"/>
              </w:rPr>
              <w:t>7</w:t>
            </w:r>
            <w:r w:rsidRPr="00C15691">
              <w:rPr>
                <w:rFonts w:ascii="Calibri" w:hAnsi="Calibri" w:cs="Calibri"/>
                <w:color w:val="000000" w:themeColor="text1"/>
                <w:kern w:val="24"/>
                <w:sz w:val="18"/>
                <w:szCs w:val="18"/>
                <w:lang w:val="en-GB"/>
              </w:rPr>
              <w:t>.</w:t>
            </w:r>
            <w:r w:rsidR="00C15691" w:rsidRPr="00C15691">
              <w:rPr>
                <w:rFonts w:ascii="Calibri" w:hAnsi="Calibri" w:cs="Calibri"/>
                <w:color w:val="000000" w:themeColor="text1"/>
                <w:kern w:val="24"/>
                <w:sz w:val="18"/>
                <w:szCs w:val="18"/>
                <w:lang w:val="en-GB"/>
              </w:rPr>
              <w:t>8</w:t>
            </w:r>
          </w:p>
          <w:p w14:paraId="249739C4" w14:textId="77777777" w:rsidR="00AB7BCC" w:rsidRPr="00C15691" w:rsidRDefault="00AB7BCC" w:rsidP="008D3D51">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lang w:val="en-GB"/>
              </w:rPr>
            </w:pPr>
            <w:r w:rsidRPr="00C15691">
              <w:rPr>
                <w:rFonts w:ascii="Calibri" w:hAnsi="Calibri" w:cs="Calibri"/>
                <w:color w:val="000000" w:themeColor="text1"/>
                <w:kern w:val="24"/>
                <w:sz w:val="18"/>
                <w:szCs w:val="18"/>
                <w:lang w:val="en-GB"/>
              </w:rPr>
              <w:t>(4</w:t>
            </w:r>
            <w:r w:rsidR="00C15691" w:rsidRPr="00C15691">
              <w:rPr>
                <w:rFonts w:ascii="Calibri" w:hAnsi="Calibri" w:cs="Calibri"/>
                <w:color w:val="000000" w:themeColor="text1"/>
                <w:kern w:val="24"/>
                <w:sz w:val="18"/>
                <w:szCs w:val="18"/>
                <w:lang w:val="en-GB"/>
              </w:rPr>
              <w:t>5.6</w:t>
            </w:r>
            <w:r w:rsidRPr="00C15691">
              <w:rPr>
                <w:rFonts w:ascii="Calibri" w:hAnsi="Calibri" w:cs="Calibri"/>
                <w:color w:val="000000" w:themeColor="text1"/>
                <w:kern w:val="24"/>
                <w:sz w:val="18"/>
                <w:szCs w:val="18"/>
                <w:lang w:val="en-GB"/>
              </w:rPr>
              <w:t>-6</w:t>
            </w:r>
            <w:r w:rsidR="00C15691" w:rsidRPr="00C15691">
              <w:rPr>
                <w:rFonts w:ascii="Calibri" w:hAnsi="Calibri" w:cs="Calibri"/>
                <w:color w:val="000000" w:themeColor="text1"/>
                <w:kern w:val="24"/>
                <w:sz w:val="18"/>
                <w:szCs w:val="18"/>
                <w:lang w:val="en-GB"/>
              </w:rPr>
              <w:t>1</w:t>
            </w:r>
            <w:r w:rsidRPr="00C15691">
              <w:rPr>
                <w:rFonts w:ascii="Calibri" w:hAnsi="Calibri" w:cs="Calibri"/>
                <w:color w:val="000000" w:themeColor="text1"/>
                <w:kern w:val="24"/>
                <w:sz w:val="18"/>
                <w:szCs w:val="18"/>
                <w:lang w:val="en-GB"/>
              </w:rPr>
              <w:t>.8)</w:t>
            </w:r>
          </w:p>
        </w:tc>
        <w:tc>
          <w:tcPr>
            <w:tcW w:w="1014" w:type="dxa"/>
          </w:tcPr>
          <w:p w14:paraId="588FD22B" w14:textId="77777777" w:rsidR="00AB7BCC" w:rsidRPr="00C15691" w:rsidRDefault="00C15691" w:rsidP="008D3D51">
            <w:pPr>
              <w:jc w:val="center"/>
              <w:rPr>
                <w:rFonts w:ascii="Calibri" w:eastAsia="Calibri" w:hAnsi="Calibri" w:cs="Calibri"/>
                <w:color w:val="000000" w:themeColor="text1"/>
                <w:sz w:val="18"/>
                <w:szCs w:val="18"/>
              </w:rPr>
            </w:pPr>
            <w:r w:rsidRPr="00C15691">
              <w:rPr>
                <w:rFonts w:ascii="Calibri" w:eastAsia="Calibri" w:hAnsi="Calibri" w:cs="Calibri"/>
                <w:color w:val="000000" w:themeColor="text1"/>
                <w:sz w:val="18"/>
                <w:szCs w:val="18"/>
              </w:rPr>
              <w:t>50/110</w:t>
            </w:r>
          </w:p>
        </w:tc>
        <w:tc>
          <w:tcPr>
            <w:tcW w:w="0" w:type="auto"/>
          </w:tcPr>
          <w:p w14:paraId="207E9DC8" w14:textId="77777777" w:rsidR="00AB7BCC" w:rsidRPr="00C15691" w:rsidRDefault="00AB7BCC" w:rsidP="008D3D51">
            <w:pPr>
              <w:pStyle w:val="NoSpacing"/>
              <w:jc w:val="center"/>
              <w:rPr>
                <w:rFonts w:ascii="Calibri" w:hAnsi="Calibri" w:cs="Arial"/>
                <w:color w:val="000000" w:themeColor="text1"/>
                <w:kern w:val="24"/>
                <w:sz w:val="18"/>
                <w:szCs w:val="18"/>
              </w:rPr>
            </w:pPr>
            <w:r w:rsidRPr="00C15691">
              <w:rPr>
                <w:rFonts w:ascii="Calibri" w:hAnsi="Calibri" w:cs="Arial"/>
                <w:color w:val="000000" w:themeColor="text1"/>
                <w:kern w:val="24"/>
                <w:sz w:val="18"/>
                <w:szCs w:val="18"/>
              </w:rPr>
              <w:t>4</w:t>
            </w:r>
            <w:r w:rsidR="00C15691" w:rsidRPr="00C15691">
              <w:rPr>
                <w:rFonts w:ascii="Calibri" w:hAnsi="Calibri" w:cs="Arial"/>
                <w:color w:val="000000" w:themeColor="text1"/>
                <w:kern w:val="24"/>
                <w:sz w:val="18"/>
                <w:szCs w:val="18"/>
              </w:rPr>
              <w:t>5</w:t>
            </w:r>
            <w:r w:rsidRPr="00C15691">
              <w:rPr>
                <w:rFonts w:ascii="Calibri" w:hAnsi="Calibri" w:cs="Arial"/>
                <w:color w:val="000000" w:themeColor="text1"/>
                <w:kern w:val="24"/>
                <w:sz w:val="18"/>
                <w:szCs w:val="18"/>
              </w:rPr>
              <w:t>.5</w:t>
            </w:r>
          </w:p>
          <w:p w14:paraId="3477B32F" w14:textId="77777777" w:rsidR="00AB7BCC" w:rsidRPr="00C15691" w:rsidRDefault="00AB7BCC" w:rsidP="008D3D51">
            <w:pPr>
              <w:pStyle w:val="NoSpacing"/>
              <w:jc w:val="center"/>
              <w:rPr>
                <w:rFonts w:ascii="Calibri" w:hAnsi="Calibri"/>
                <w:color w:val="000000" w:themeColor="text1"/>
                <w:sz w:val="18"/>
                <w:szCs w:val="18"/>
              </w:rPr>
            </w:pPr>
            <w:r w:rsidRPr="00C15691">
              <w:rPr>
                <w:rFonts w:ascii="Calibri" w:hAnsi="Calibri" w:cs="Arial"/>
                <w:color w:val="000000" w:themeColor="text1"/>
                <w:kern w:val="24"/>
                <w:sz w:val="18"/>
                <w:szCs w:val="18"/>
              </w:rPr>
              <w:t>(3</w:t>
            </w:r>
            <w:r w:rsidR="00C15691" w:rsidRPr="00C15691">
              <w:rPr>
                <w:rFonts w:ascii="Calibri" w:hAnsi="Calibri" w:cs="Arial"/>
                <w:color w:val="000000" w:themeColor="text1"/>
                <w:kern w:val="24"/>
                <w:sz w:val="18"/>
                <w:szCs w:val="18"/>
              </w:rPr>
              <w:t>9</w:t>
            </w:r>
            <w:r w:rsidRPr="00C15691">
              <w:rPr>
                <w:rFonts w:ascii="Calibri" w:hAnsi="Calibri" w:cs="Arial"/>
                <w:color w:val="000000" w:themeColor="text1"/>
                <w:kern w:val="24"/>
                <w:sz w:val="18"/>
                <w:szCs w:val="18"/>
              </w:rPr>
              <w:t>.</w:t>
            </w:r>
            <w:r w:rsidR="00C15691" w:rsidRPr="00C15691">
              <w:rPr>
                <w:rFonts w:ascii="Calibri" w:hAnsi="Calibri" w:cs="Arial"/>
                <w:color w:val="000000" w:themeColor="text1"/>
                <w:kern w:val="24"/>
                <w:sz w:val="18"/>
                <w:szCs w:val="18"/>
              </w:rPr>
              <w:t>8</w:t>
            </w:r>
            <w:r w:rsidRPr="00C15691">
              <w:rPr>
                <w:rFonts w:ascii="Calibri" w:hAnsi="Calibri" w:cs="Arial"/>
                <w:color w:val="000000" w:themeColor="text1"/>
                <w:kern w:val="24"/>
                <w:sz w:val="18"/>
                <w:szCs w:val="18"/>
              </w:rPr>
              <w:t>-5</w:t>
            </w:r>
            <w:r w:rsidR="00C15691" w:rsidRPr="00C15691">
              <w:rPr>
                <w:rFonts w:ascii="Calibri" w:hAnsi="Calibri" w:cs="Arial"/>
                <w:color w:val="000000" w:themeColor="text1"/>
                <w:kern w:val="24"/>
                <w:sz w:val="18"/>
                <w:szCs w:val="18"/>
              </w:rPr>
              <w:t>1</w:t>
            </w:r>
            <w:r w:rsidRPr="00C15691">
              <w:rPr>
                <w:rFonts w:ascii="Calibri" w:hAnsi="Calibri" w:cs="Arial"/>
                <w:color w:val="000000" w:themeColor="text1"/>
                <w:kern w:val="24"/>
                <w:sz w:val="18"/>
                <w:szCs w:val="18"/>
              </w:rPr>
              <w:t>.2)</w:t>
            </w:r>
          </w:p>
        </w:tc>
        <w:tc>
          <w:tcPr>
            <w:tcW w:w="0" w:type="auto"/>
            <w:gridSpan w:val="2"/>
          </w:tcPr>
          <w:p w14:paraId="6F21EE62" w14:textId="77777777" w:rsidR="00AB7BCC" w:rsidRPr="00C15691" w:rsidRDefault="00C15691" w:rsidP="008D3D51">
            <w:pPr>
              <w:pStyle w:val="MediumGrid1-Accent31"/>
              <w:jc w:val="center"/>
              <w:rPr>
                <w:rFonts w:cs="Calibri"/>
                <w:color w:val="000000" w:themeColor="text1"/>
                <w:sz w:val="18"/>
                <w:szCs w:val="18"/>
              </w:rPr>
            </w:pPr>
            <w:r w:rsidRPr="00C15691">
              <w:rPr>
                <w:rFonts w:cs="Calibri"/>
                <w:color w:val="000000" w:themeColor="text1"/>
                <w:sz w:val="18"/>
                <w:szCs w:val="18"/>
              </w:rPr>
              <w:t>4</w:t>
            </w:r>
            <w:r w:rsidR="00AB7BCC" w:rsidRPr="00C15691">
              <w:rPr>
                <w:rFonts w:cs="Calibri"/>
                <w:color w:val="000000" w:themeColor="text1"/>
                <w:sz w:val="18"/>
                <w:szCs w:val="18"/>
              </w:rPr>
              <w:t>5/1</w:t>
            </w:r>
            <w:r w:rsidRPr="00C15691">
              <w:rPr>
                <w:rFonts w:cs="Calibri"/>
                <w:color w:val="000000" w:themeColor="text1"/>
                <w:sz w:val="18"/>
                <w:szCs w:val="18"/>
              </w:rPr>
              <w:t>87</w:t>
            </w:r>
          </w:p>
        </w:tc>
        <w:tc>
          <w:tcPr>
            <w:tcW w:w="0" w:type="auto"/>
          </w:tcPr>
          <w:p w14:paraId="03C31D6A" w14:textId="77777777" w:rsidR="00AB7BCC" w:rsidRPr="00C15691" w:rsidRDefault="00C15691" w:rsidP="008D3D51">
            <w:pPr>
              <w:pStyle w:val="MediumGrid1-Accent31"/>
              <w:jc w:val="center"/>
              <w:rPr>
                <w:rFonts w:cs="Calibri"/>
                <w:color w:val="000000" w:themeColor="text1"/>
                <w:sz w:val="18"/>
                <w:szCs w:val="18"/>
              </w:rPr>
            </w:pPr>
            <w:r w:rsidRPr="00C15691">
              <w:rPr>
                <w:rFonts w:cs="Calibri"/>
                <w:color w:val="000000" w:themeColor="text1"/>
                <w:sz w:val="18"/>
                <w:szCs w:val="18"/>
              </w:rPr>
              <w:t>24.1</w:t>
            </w:r>
          </w:p>
          <w:p w14:paraId="6F4C3011" w14:textId="77777777" w:rsidR="00AB7BCC" w:rsidRPr="00C15691" w:rsidRDefault="00C15691" w:rsidP="008D3D51">
            <w:pPr>
              <w:pStyle w:val="MediumGrid1-Accent31"/>
              <w:jc w:val="center"/>
              <w:rPr>
                <w:rFonts w:cs="Calibri"/>
                <w:color w:val="000000" w:themeColor="text1"/>
                <w:sz w:val="18"/>
                <w:szCs w:val="18"/>
              </w:rPr>
            </w:pPr>
            <w:r w:rsidRPr="00C15691">
              <w:rPr>
                <w:rFonts w:cs="Calibri"/>
                <w:color w:val="000000" w:themeColor="text1"/>
                <w:sz w:val="18"/>
                <w:szCs w:val="18"/>
              </w:rPr>
              <w:t>(20.4-28.1</w:t>
            </w:r>
            <w:r w:rsidR="00AB7BCC" w:rsidRPr="00C15691">
              <w:rPr>
                <w:rFonts w:cs="Calibri"/>
                <w:color w:val="000000" w:themeColor="text1"/>
                <w:sz w:val="18"/>
                <w:szCs w:val="18"/>
              </w:rPr>
              <w:t>)</w:t>
            </w:r>
          </w:p>
        </w:tc>
      </w:tr>
      <w:tr w:rsidR="00ED3446" w:rsidRPr="00ED3446" w14:paraId="448FE47F" w14:textId="77777777" w:rsidTr="00C0198C">
        <w:trPr>
          <w:trHeight w:val="20"/>
        </w:trPr>
        <w:tc>
          <w:tcPr>
            <w:tcW w:w="14067" w:type="dxa"/>
            <w:gridSpan w:val="15"/>
            <w:shd w:val="clear" w:color="auto" w:fill="D9D9D9"/>
          </w:tcPr>
          <w:p w14:paraId="2C333BF5" w14:textId="77777777" w:rsidR="00AF7E09" w:rsidRPr="007733DE" w:rsidRDefault="00AF7E09" w:rsidP="008D3D51">
            <w:pPr>
              <w:pStyle w:val="MediumShading1-Accent11"/>
              <w:rPr>
                <w:color w:val="000000" w:themeColor="text1"/>
                <w:sz w:val="18"/>
                <w:szCs w:val="18"/>
              </w:rPr>
            </w:pPr>
            <w:r w:rsidRPr="007733DE">
              <w:rPr>
                <w:bCs/>
                <w:color w:val="000000" w:themeColor="text1"/>
                <w:sz w:val="18"/>
                <w:szCs w:val="18"/>
              </w:rPr>
              <w:t>Prevalence of intake</w:t>
            </w:r>
          </w:p>
        </w:tc>
      </w:tr>
      <w:tr w:rsidR="00C0198C" w:rsidRPr="00ED3446" w14:paraId="3E9C6C7B" w14:textId="77777777" w:rsidTr="00C0198C">
        <w:trPr>
          <w:gridAfter w:val="1"/>
          <w:wAfter w:w="10" w:type="dxa"/>
          <w:trHeight w:val="432"/>
        </w:trPr>
        <w:tc>
          <w:tcPr>
            <w:tcW w:w="0" w:type="auto"/>
            <w:shd w:val="clear" w:color="auto" w:fill="auto"/>
            <w:tcMar>
              <w:top w:w="28" w:type="dxa"/>
              <w:bottom w:w="28" w:type="dxa"/>
            </w:tcMar>
          </w:tcPr>
          <w:p w14:paraId="5F3DA258" w14:textId="77777777" w:rsidR="00AB7BCC" w:rsidRPr="007733DE" w:rsidRDefault="00AB7BCC" w:rsidP="008D3D51">
            <w:pPr>
              <w:pStyle w:val="Header"/>
              <w:widowControl w:val="0"/>
              <w:autoSpaceDE w:val="0"/>
              <w:autoSpaceDN w:val="0"/>
              <w:adjustRightInd w:val="0"/>
              <w:rPr>
                <w:rFonts w:ascii="Calibri" w:hAnsi="Calibri"/>
                <w:color w:val="000000" w:themeColor="text1"/>
                <w:sz w:val="18"/>
                <w:szCs w:val="18"/>
                <w:lang w:val="en-GB"/>
              </w:rPr>
            </w:pPr>
            <w:r w:rsidRPr="007733DE">
              <w:rPr>
                <w:rFonts w:ascii="Calibri" w:hAnsi="Calibri"/>
                <w:color w:val="000000" w:themeColor="text1"/>
                <w:sz w:val="18"/>
                <w:szCs w:val="18"/>
                <w:lang w:val="en-GB"/>
              </w:rPr>
              <w:t>Proportion of children aged 0-23 months who receive infant formula (fortified or non-fortified)</w:t>
            </w:r>
          </w:p>
        </w:tc>
        <w:tc>
          <w:tcPr>
            <w:tcW w:w="0" w:type="auto"/>
            <w:shd w:val="clear" w:color="auto" w:fill="auto"/>
            <w:tcMar>
              <w:top w:w="28" w:type="dxa"/>
              <w:bottom w:w="28" w:type="dxa"/>
            </w:tcMar>
          </w:tcPr>
          <w:p w14:paraId="5A89EB60" w14:textId="77777777" w:rsidR="00AB7BCC" w:rsidRPr="007733DE" w:rsidRDefault="00963C9A" w:rsidP="008D3D51">
            <w:pPr>
              <w:pStyle w:val="MediumShading1-Accent11"/>
              <w:jc w:val="center"/>
              <w:rPr>
                <w:color w:val="000000" w:themeColor="text1"/>
                <w:sz w:val="18"/>
                <w:szCs w:val="18"/>
              </w:rPr>
            </w:pPr>
            <w:r w:rsidRPr="007733DE">
              <w:rPr>
                <w:color w:val="000000" w:themeColor="text1"/>
                <w:sz w:val="18"/>
                <w:szCs w:val="18"/>
              </w:rPr>
              <w:t>0/109</w:t>
            </w:r>
          </w:p>
        </w:tc>
        <w:tc>
          <w:tcPr>
            <w:tcW w:w="0" w:type="auto"/>
            <w:shd w:val="clear" w:color="auto" w:fill="auto"/>
          </w:tcPr>
          <w:p w14:paraId="7817A0CE" w14:textId="77777777" w:rsidR="00AB7BCC" w:rsidRPr="007733DE" w:rsidRDefault="00AB7BCC" w:rsidP="008D3D51">
            <w:pPr>
              <w:pStyle w:val="NoSpacing"/>
              <w:jc w:val="center"/>
              <w:rPr>
                <w:rFonts w:ascii="Calibri" w:hAnsi="Calibri"/>
                <w:color w:val="000000" w:themeColor="text1"/>
                <w:sz w:val="18"/>
                <w:szCs w:val="18"/>
              </w:rPr>
            </w:pPr>
            <w:r w:rsidRPr="007733DE">
              <w:rPr>
                <w:rFonts w:ascii="Calibri" w:hAnsi="Calibri" w:cs="Arial"/>
                <w:color w:val="000000" w:themeColor="text1"/>
                <w:kern w:val="24"/>
                <w:sz w:val="18"/>
                <w:szCs w:val="18"/>
              </w:rPr>
              <w:t>0.0 (0.0-0.0)</w:t>
            </w:r>
          </w:p>
        </w:tc>
        <w:tc>
          <w:tcPr>
            <w:tcW w:w="0" w:type="auto"/>
          </w:tcPr>
          <w:p w14:paraId="3D81045C" w14:textId="77777777" w:rsidR="00AB7BCC" w:rsidRPr="007733DE" w:rsidRDefault="00AB7BCC" w:rsidP="008D3D51">
            <w:pPr>
              <w:pStyle w:val="MediumShading1-Accent11"/>
              <w:jc w:val="center"/>
              <w:rPr>
                <w:color w:val="000000" w:themeColor="text1"/>
                <w:sz w:val="18"/>
                <w:szCs w:val="18"/>
              </w:rPr>
            </w:pPr>
            <w:r w:rsidRPr="007733DE">
              <w:rPr>
                <w:color w:val="000000" w:themeColor="text1"/>
                <w:sz w:val="18"/>
                <w:szCs w:val="18"/>
              </w:rPr>
              <w:t>0/1</w:t>
            </w:r>
            <w:r w:rsidR="00963C9A" w:rsidRPr="007733DE">
              <w:rPr>
                <w:color w:val="000000" w:themeColor="text1"/>
                <w:sz w:val="18"/>
                <w:szCs w:val="18"/>
              </w:rPr>
              <w:t>25</w:t>
            </w:r>
          </w:p>
        </w:tc>
        <w:tc>
          <w:tcPr>
            <w:tcW w:w="0" w:type="auto"/>
          </w:tcPr>
          <w:p w14:paraId="19910B46" w14:textId="77777777" w:rsidR="00AB7BCC" w:rsidRPr="007733DE" w:rsidRDefault="00AB7BCC" w:rsidP="008D3D51">
            <w:pPr>
              <w:pStyle w:val="NoSpacing"/>
              <w:jc w:val="center"/>
              <w:rPr>
                <w:rFonts w:ascii="Calibri" w:hAnsi="Calibri"/>
                <w:color w:val="000000" w:themeColor="text1"/>
                <w:sz w:val="18"/>
                <w:szCs w:val="18"/>
              </w:rPr>
            </w:pPr>
            <w:r w:rsidRPr="007733DE">
              <w:rPr>
                <w:rFonts w:ascii="Calibri" w:hAnsi="Calibri" w:cs="Arial"/>
                <w:color w:val="000000" w:themeColor="text1"/>
                <w:kern w:val="24"/>
                <w:sz w:val="18"/>
                <w:szCs w:val="18"/>
              </w:rPr>
              <w:t>0.0 (0.0-0.0)</w:t>
            </w:r>
          </w:p>
        </w:tc>
        <w:tc>
          <w:tcPr>
            <w:tcW w:w="0" w:type="auto"/>
          </w:tcPr>
          <w:p w14:paraId="6C6A4BB4" w14:textId="77777777" w:rsidR="00AB7BCC" w:rsidRPr="007733DE" w:rsidRDefault="00963C9A" w:rsidP="008D3D51">
            <w:pPr>
              <w:pStyle w:val="MediumShading1-Accent11"/>
              <w:jc w:val="center"/>
              <w:rPr>
                <w:color w:val="000000" w:themeColor="text1"/>
                <w:sz w:val="18"/>
                <w:szCs w:val="18"/>
              </w:rPr>
            </w:pPr>
            <w:r w:rsidRPr="007733DE">
              <w:rPr>
                <w:color w:val="000000" w:themeColor="text1"/>
                <w:sz w:val="18"/>
                <w:szCs w:val="18"/>
              </w:rPr>
              <w:t>0</w:t>
            </w:r>
            <w:r w:rsidR="00AB7BCC" w:rsidRPr="007733DE">
              <w:rPr>
                <w:color w:val="000000" w:themeColor="text1"/>
                <w:sz w:val="18"/>
                <w:szCs w:val="18"/>
              </w:rPr>
              <w:t>/</w:t>
            </w:r>
            <w:r w:rsidRPr="007733DE">
              <w:rPr>
                <w:color w:val="000000" w:themeColor="text1"/>
                <w:sz w:val="18"/>
                <w:szCs w:val="18"/>
              </w:rPr>
              <w:t>99</w:t>
            </w:r>
          </w:p>
        </w:tc>
        <w:tc>
          <w:tcPr>
            <w:tcW w:w="0" w:type="auto"/>
          </w:tcPr>
          <w:p w14:paraId="44E718F9" w14:textId="77777777" w:rsidR="00AB7BCC" w:rsidRPr="007733DE" w:rsidRDefault="00963C9A" w:rsidP="008D3D51">
            <w:pPr>
              <w:pStyle w:val="NoSpacing"/>
              <w:jc w:val="center"/>
              <w:rPr>
                <w:rFonts w:ascii="Calibri" w:hAnsi="Calibri"/>
                <w:color w:val="000000" w:themeColor="text1"/>
                <w:sz w:val="18"/>
                <w:szCs w:val="18"/>
              </w:rPr>
            </w:pPr>
            <w:r w:rsidRPr="007733DE">
              <w:rPr>
                <w:rFonts w:ascii="Calibri" w:hAnsi="Calibri" w:cs="Arial"/>
                <w:color w:val="000000" w:themeColor="text1"/>
                <w:kern w:val="24"/>
                <w:sz w:val="18"/>
                <w:szCs w:val="18"/>
              </w:rPr>
              <w:t>0.0 (0.0</w:t>
            </w:r>
            <w:r w:rsidR="007733DE" w:rsidRPr="007733DE">
              <w:rPr>
                <w:rFonts w:ascii="Calibri" w:hAnsi="Calibri" w:cs="Arial"/>
                <w:color w:val="000000" w:themeColor="text1"/>
                <w:kern w:val="24"/>
                <w:sz w:val="18"/>
                <w:szCs w:val="18"/>
              </w:rPr>
              <w:t>-0.0</w:t>
            </w:r>
            <w:r w:rsidR="00AB7BCC" w:rsidRPr="007733DE">
              <w:rPr>
                <w:rFonts w:ascii="Calibri" w:hAnsi="Calibri" w:cs="Arial"/>
                <w:color w:val="000000" w:themeColor="text1"/>
                <w:kern w:val="24"/>
                <w:sz w:val="18"/>
                <w:szCs w:val="18"/>
              </w:rPr>
              <w:t>)</w:t>
            </w:r>
          </w:p>
        </w:tc>
        <w:tc>
          <w:tcPr>
            <w:tcW w:w="0" w:type="auto"/>
          </w:tcPr>
          <w:p w14:paraId="70B5E78A" w14:textId="77777777" w:rsidR="00AB7BCC" w:rsidRPr="007733DE" w:rsidRDefault="007733DE" w:rsidP="008D3D51">
            <w:pPr>
              <w:pStyle w:val="MediumShading1-Accent11"/>
              <w:jc w:val="center"/>
              <w:rPr>
                <w:color w:val="000000" w:themeColor="text1"/>
                <w:sz w:val="18"/>
                <w:szCs w:val="18"/>
              </w:rPr>
            </w:pPr>
            <w:r w:rsidRPr="007733DE">
              <w:rPr>
                <w:color w:val="000000" w:themeColor="text1"/>
                <w:sz w:val="18"/>
                <w:szCs w:val="18"/>
              </w:rPr>
              <w:t>0/105</w:t>
            </w:r>
          </w:p>
        </w:tc>
        <w:tc>
          <w:tcPr>
            <w:tcW w:w="0" w:type="auto"/>
          </w:tcPr>
          <w:p w14:paraId="0D80863B" w14:textId="77777777" w:rsidR="00AB7BCC" w:rsidRPr="007733DE" w:rsidRDefault="00AB7BCC" w:rsidP="008D3D51">
            <w:pPr>
              <w:jc w:val="center"/>
              <w:rPr>
                <w:rFonts w:ascii="Calibri" w:hAnsi="Calibri"/>
                <w:color w:val="000000" w:themeColor="text1"/>
                <w:sz w:val="18"/>
                <w:szCs w:val="18"/>
              </w:rPr>
            </w:pPr>
            <w:r w:rsidRPr="007733DE">
              <w:rPr>
                <w:rFonts w:ascii="Calibri" w:hAnsi="Calibri" w:cs="Arial"/>
                <w:color w:val="000000" w:themeColor="text1"/>
                <w:kern w:val="24"/>
                <w:sz w:val="18"/>
                <w:szCs w:val="18"/>
              </w:rPr>
              <w:t>0.0 (0.0-0.0)</w:t>
            </w:r>
          </w:p>
        </w:tc>
        <w:tc>
          <w:tcPr>
            <w:tcW w:w="1014" w:type="dxa"/>
          </w:tcPr>
          <w:p w14:paraId="16AA4AE5" w14:textId="77777777" w:rsidR="00AB7BCC" w:rsidRPr="007733DE" w:rsidRDefault="007733DE" w:rsidP="008D3D51">
            <w:pPr>
              <w:pStyle w:val="MediumShading1-Accent11"/>
              <w:jc w:val="center"/>
              <w:rPr>
                <w:color w:val="000000" w:themeColor="text1"/>
                <w:sz w:val="18"/>
                <w:szCs w:val="18"/>
              </w:rPr>
            </w:pPr>
            <w:r w:rsidRPr="007733DE">
              <w:rPr>
                <w:color w:val="000000" w:themeColor="text1"/>
                <w:sz w:val="18"/>
                <w:szCs w:val="18"/>
              </w:rPr>
              <w:t>1/128</w:t>
            </w:r>
          </w:p>
        </w:tc>
        <w:tc>
          <w:tcPr>
            <w:tcW w:w="0" w:type="auto"/>
          </w:tcPr>
          <w:p w14:paraId="1E07F548" w14:textId="77777777" w:rsidR="00AB7BCC" w:rsidRPr="007733DE" w:rsidRDefault="007733DE" w:rsidP="008D3D51">
            <w:pPr>
              <w:pStyle w:val="NoSpacing"/>
              <w:jc w:val="center"/>
              <w:rPr>
                <w:rFonts w:ascii="Calibri" w:hAnsi="Calibri"/>
                <w:color w:val="000000" w:themeColor="text1"/>
                <w:sz w:val="18"/>
                <w:szCs w:val="18"/>
              </w:rPr>
            </w:pPr>
            <w:r w:rsidRPr="007733DE">
              <w:rPr>
                <w:rFonts w:ascii="Calibri" w:hAnsi="Calibri" w:cs="Arial"/>
                <w:color w:val="000000" w:themeColor="text1"/>
                <w:kern w:val="24"/>
                <w:sz w:val="18"/>
                <w:szCs w:val="18"/>
              </w:rPr>
              <w:t>0.8 (0.1-5.8</w:t>
            </w:r>
            <w:r w:rsidR="00AB7BCC" w:rsidRPr="007733DE">
              <w:rPr>
                <w:rFonts w:ascii="Calibri" w:hAnsi="Calibri" w:cs="Arial"/>
                <w:color w:val="000000" w:themeColor="text1"/>
                <w:kern w:val="24"/>
                <w:sz w:val="18"/>
                <w:szCs w:val="18"/>
              </w:rPr>
              <w:t>)</w:t>
            </w:r>
          </w:p>
        </w:tc>
        <w:tc>
          <w:tcPr>
            <w:tcW w:w="0" w:type="auto"/>
            <w:gridSpan w:val="2"/>
          </w:tcPr>
          <w:p w14:paraId="32598693" w14:textId="77777777" w:rsidR="00AB7BCC" w:rsidRPr="007733DE" w:rsidRDefault="007733DE" w:rsidP="008D3D51">
            <w:pPr>
              <w:pStyle w:val="MediumShading1-Accent11"/>
              <w:jc w:val="center"/>
              <w:rPr>
                <w:color w:val="000000" w:themeColor="text1"/>
                <w:sz w:val="18"/>
                <w:szCs w:val="18"/>
              </w:rPr>
            </w:pPr>
            <w:r w:rsidRPr="007733DE">
              <w:rPr>
                <w:color w:val="000000" w:themeColor="text1"/>
                <w:sz w:val="18"/>
                <w:szCs w:val="18"/>
              </w:rPr>
              <w:t>0</w:t>
            </w:r>
            <w:r w:rsidR="00AB7BCC" w:rsidRPr="007733DE">
              <w:rPr>
                <w:color w:val="000000" w:themeColor="text1"/>
                <w:sz w:val="18"/>
                <w:szCs w:val="18"/>
              </w:rPr>
              <w:t>/2</w:t>
            </w:r>
            <w:r w:rsidRPr="007733DE">
              <w:rPr>
                <w:color w:val="000000" w:themeColor="text1"/>
                <w:sz w:val="18"/>
                <w:szCs w:val="18"/>
              </w:rPr>
              <w:t>10</w:t>
            </w:r>
          </w:p>
        </w:tc>
        <w:tc>
          <w:tcPr>
            <w:tcW w:w="0" w:type="auto"/>
          </w:tcPr>
          <w:p w14:paraId="2F8C90D1" w14:textId="77777777" w:rsidR="00AB7BCC" w:rsidRPr="007733DE" w:rsidRDefault="00AB7BCC" w:rsidP="008D3D51">
            <w:pPr>
              <w:pStyle w:val="NoSpacing"/>
              <w:jc w:val="center"/>
              <w:rPr>
                <w:rFonts w:ascii="Calibri" w:hAnsi="Calibri"/>
                <w:color w:val="000000" w:themeColor="text1"/>
                <w:sz w:val="18"/>
                <w:szCs w:val="18"/>
              </w:rPr>
            </w:pPr>
            <w:r w:rsidRPr="007733DE">
              <w:rPr>
                <w:rFonts w:ascii="Calibri" w:hAnsi="Calibri" w:cs="Arial"/>
                <w:color w:val="000000" w:themeColor="text1"/>
                <w:kern w:val="24"/>
                <w:sz w:val="18"/>
                <w:szCs w:val="18"/>
              </w:rPr>
              <w:t>1.0 (0.2-5.8)</w:t>
            </w:r>
          </w:p>
        </w:tc>
      </w:tr>
      <w:tr w:rsidR="00C0198C" w:rsidRPr="00ED3446" w14:paraId="228EF6E9" w14:textId="77777777" w:rsidTr="00C0198C">
        <w:trPr>
          <w:gridAfter w:val="1"/>
          <w:wAfter w:w="10" w:type="dxa"/>
          <w:trHeight w:val="20"/>
        </w:trPr>
        <w:tc>
          <w:tcPr>
            <w:tcW w:w="0" w:type="auto"/>
            <w:shd w:val="clear" w:color="auto" w:fill="auto"/>
            <w:tcMar>
              <w:top w:w="28" w:type="dxa"/>
              <w:bottom w:w="28" w:type="dxa"/>
            </w:tcMar>
          </w:tcPr>
          <w:p w14:paraId="11FA7A43" w14:textId="77777777" w:rsidR="001424C6" w:rsidRPr="001424C6" w:rsidRDefault="001424C6" w:rsidP="001424C6">
            <w:pPr>
              <w:pStyle w:val="Header"/>
              <w:widowControl w:val="0"/>
              <w:autoSpaceDE w:val="0"/>
              <w:autoSpaceDN w:val="0"/>
              <w:adjustRightInd w:val="0"/>
              <w:rPr>
                <w:rFonts w:ascii="Calibri" w:hAnsi="Calibri"/>
                <w:color w:val="FF0000"/>
                <w:sz w:val="18"/>
                <w:szCs w:val="18"/>
                <w:lang w:val="en-GB"/>
              </w:rPr>
            </w:pPr>
            <w:r w:rsidRPr="00BB57DB">
              <w:rPr>
                <w:rFonts w:ascii="Calibri" w:hAnsi="Calibri"/>
                <w:color w:val="000000" w:themeColor="text1"/>
                <w:sz w:val="18"/>
                <w:szCs w:val="18"/>
                <w:lang w:val="en-GB"/>
              </w:rPr>
              <w:t>Proportion of children aged 6-23 months who receive FBF (CSB+)</w:t>
            </w:r>
          </w:p>
        </w:tc>
        <w:tc>
          <w:tcPr>
            <w:tcW w:w="0" w:type="auto"/>
            <w:shd w:val="clear" w:color="auto" w:fill="auto"/>
            <w:tcMar>
              <w:top w:w="28" w:type="dxa"/>
              <w:bottom w:w="28" w:type="dxa"/>
            </w:tcMar>
          </w:tcPr>
          <w:p w14:paraId="51310C12" w14:textId="77777777" w:rsidR="001424C6" w:rsidRPr="00832681" w:rsidRDefault="00832681" w:rsidP="001424C6">
            <w:pPr>
              <w:pStyle w:val="MediumShading1-Accent11"/>
              <w:jc w:val="center"/>
              <w:rPr>
                <w:color w:val="000000" w:themeColor="text1"/>
                <w:sz w:val="18"/>
                <w:szCs w:val="18"/>
              </w:rPr>
            </w:pPr>
            <w:r w:rsidRPr="00832681">
              <w:rPr>
                <w:rFonts w:cs="Calibri"/>
                <w:color w:val="000000" w:themeColor="text1"/>
                <w:sz w:val="18"/>
                <w:szCs w:val="18"/>
              </w:rPr>
              <w:t>1</w:t>
            </w:r>
            <w:r w:rsidR="001424C6" w:rsidRPr="00832681">
              <w:rPr>
                <w:rFonts w:cs="Calibri"/>
                <w:color w:val="000000" w:themeColor="text1"/>
                <w:sz w:val="18"/>
                <w:szCs w:val="18"/>
              </w:rPr>
              <w:t>/</w:t>
            </w:r>
            <w:r w:rsidRPr="00832681">
              <w:rPr>
                <w:rFonts w:cs="Calibri"/>
                <w:color w:val="000000" w:themeColor="text1"/>
                <w:sz w:val="18"/>
                <w:szCs w:val="18"/>
              </w:rPr>
              <w:t>85</w:t>
            </w:r>
          </w:p>
        </w:tc>
        <w:tc>
          <w:tcPr>
            <w:tcW w:w="0" w:type="auto"/>
            <w:shd w:val="clear" w:color="auto" w:fill="auto"/>
          </w:tcPr>
          <w:p w14:paraId="61A8DD10" w14:textId="77777777" w:rsidR="001424C6" w:rsidRPr="00832681" w:rsidRDefault="00832681" w:rsidP="001424C6">
            <w:pPr>
              <w:widowControl w:val="0"/>
              <w:autoSpaceDE w:val="0"/>
              <w:autoSpaceDN w:val="0"/>
              <w:adjustRightInd w:val="0"/>
              <w:jc w:val="center"/>
              <w:rPr>
                <w:rFonts w:ascii="Calibri" w:eastAsia="Calibri" w:hAnsi="Calibri" w:cs="Calibri"/>
                <w:color w:val="000000" w:themeColor="text1"/>
                <w:kern w:val="24"/>
                <w:sz w:val="18"/>
                <w:szCs w:val="18"/>
              </w:rPr>
            </w:pPr>
            <w:r w:rsidRPr="00832681">
              <w:rPr>
                <w:rFonts w:ascii="Calibri" w:hAnsi="Calibri" w:cs="Calibri"/>
                <w:color w:val="000000" w:themeColor="text1"/>
                <w:kern w:val="24"/>
                <w:sz w:val="18"/>
                <w:szCs w:val="18"/>
                <w:lang w:val="en-GB"/>
              </w:rPr>
              <w:t>1.2</w:t>
            </w:r>
          </w:p>
          <w:p w14:paraId="26359671" w14:textId="77777777" w:rsidR="001424C6" w:rsidRPr="00832681" w:rsidRDefault="001424C6" w:rsidP="001424C6">
            <w:pPr>
              <w:pStyle w:val="NoSpacing"/>
              <w:jc w:val="center"/>
              <w:rPr>
                <w:rFonts w:ascii="Calibri" w:hAnsi="Calibri"/>
                <w:color w:val="000000" w:themeColor="text1"/>
                <w:sz w:val="18"/>
                <w:szCs w:val="18"/>
              </w:rPr>
            </w:pPr>
            <w:r w:rsidRPr="00832681">
              <w:rPr>
                <w:rFonts w:ascii="Calibri" w:eastAsia="Calibri" w:hAnsi="Calibri" w:cs="Calibri"/>
                <w:color w:val="000000" w:themeColor="text1"/>
                <w:kern w:val="24"/>
                <w:sz w:val="18"/>
                <w:szCs w:val="18"/>
              </w:rPr>
              <w:t>(</w:t>
            </w:r>
            <w:r w:rsidR="00832681" w:rsidRPr="00832681">
              <w:rPr>
                <w:rFonts w:ascii="Calibri" w:eastAsia="Calibri" w:hAnsi="Calibri" w:cs="Calibri"/>
                <w:color w:val="000000" w:themeColor="text1"/>
                <w:kern w:val="24"/>
                <w:sz w:val="18"/>
                <w:szCs w:val="18"/>
              </w:rPr>
              <w:t>0.1-9</w:t>
            </w:r>
            <w:r w:rsidRPr="00832681">
              <w:rPr>
                <w:rFonts w:ascii="Calibri" w:eastAsia="Calibri" w:hAnsi="Calibri" w:cs="Calibri"/>
                <w:color w:val="000000" w:themeColor="text1"/>
                <w:kern w:val="24"/>
                <w:sz w:val="18"/>
                <w:szCs w:val="18"/>
              </w:rPr>
              <w:t>.3)</w:t>
            </w:r>
          </w:p>
        </w:tc>
        <w:tc>
          <w:tcPr>
            <w:tcW w:w="0" w:type="auto"/>
          </w:tcPr>
          <w:p w14:paraId="70D9288B" w14:textId="77777777" w:rsidR="001424C6" w:rsidRPr="00832681" w:rsidRDefault="00832681" w:rsidP="001424C6">
            <w:pPr>
              <w:pStyle w:val="MediumShading1-Accent11"/>
              <w:jc w:val="center"/>
              <w:rPr>
                <w:color w:val="000000" w:themeColor="text1"/>
                <w:sz w:val="18"/>
                <w:szCs w:val="18"/>
              </w:rPr>
            </w:pPr>
            <w:r w:rsidRPr="00832681">
              <w:rPr>
                <w:rFonts w:cs="Calibri"/>
                <w:color w:val="000000" w:themeColor="text1"/>
                <w:kern w:val="24"/>
                <w:sz w:val="18"/>
                <w:szCs w:val="18"/>
              </w:rPr>
              <w:t>3</w:t>
            </w:r>
            <w:r w:rsidR="001424C6" w:rsidRPr="00832681">
              <w:rPr>
                <w:rFonts w:cs="Calibri"/>
                <w:color w:val="000000" w:themeColor="text1"/>
                <w:kern w:val="24"/>
                <w:sz w:val="18"/>
                <w:szCs w:val="18"/>
              </w:rPr>
              <w:t>/105</w:t>
            </w:r>
          </w:p>
        </w:tc>
        <w:tc>
          <w:tcPr>
            <w:tcW w:w="0" w:type="auto"/>
          </w:tcPr>
          <w:p w14:paraId="55F53EE0" w14:textId="77777777" w:rsidR="001424C6" w:rsidRPr="00832681" w:rsidRDefault="00832681" w:rsidP="001424C6">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32681">
              <w:rPr>
                <w:rFonts w:ascii="Calibri" w:hAnsi="Calibri" w:cs="Calibri"/>
                <w:color w:val="000000" w:themeColor="text1"/>
                <w:kern w:val="24"/>
                <w:sz w:val="18"/>
                <w:szCs w:val="18"/>
                <w:lang w:val="en-GB"/>
              </w:rPr>
              <w:t>2.9</w:t>
            </w:r>
          </w:p>
          <w:p w14:paraId="3C7A043F" w14:textId="77777777" w:rsidR="001424C6" w:rsidRPr="00832681" w:rsidRDefault="001424C6" w:rsidP="001424C6">
            <w:pPr>
              <w:pStyle w:val="NoSpacing"/>
              <w:jc w:val="center"/>
              <w:rPr>
                <w:rFonts w:ascii="Calibri" w:hAnsi="Calibri"/>
                <w:color w:val="000000" w:themeColor="text1"/>
                <w:sz w:val="18"/>
                <w:szCs w:val="18"/>
              </w:rPr>
            </w:pPr>
            <w:r w:rsidRPr="00832681">
              <w:rPr>
                <w:rFonts w:ascii="Calibri" w:eastAsia="Calibri" w:hAnsi="Calibri" w:cs="Calibri"/>
                <w:color w:val="000000" w:themeColor="text1"/>
                <w:kern w:val="24"/>
                <w:sz w:val="18"/>
                <w:szCs w:val="18"/>
              </w:rPr>
              <w:t>(</w:t>
            </w:r>
            <w:r w:rsidR="00832681" w:rsidRPr="00832681">
              <w:rPr>
                <w:rFonts w:ascii="Calibri" w:eastAsia="Calibri" w:hAnsi="Calibri" w:cs="Calibri"/>
                <w:color w:val="000000" w:themeColor="text1"/>
                <w:kern w:val="24"/>
                <w:sz w:val="18"/>
                <w:szCs w:val="18"/>
              </w:rPr>
              <w:t>0.6-12.0</w:t>
            </w:r>
            <w:r w:rsidRPr="00832681">
              <w:rPr>
                <w:rFonts w:ascii="Calibri" w:eastAsia="Calibri" w:hAnsi="Calibri" w:cs="Calibri"/>
                <w:color w:val="000000" w:themeColor="text1"/>
                <w:kern w:val="24"/>
                <w:sz w:val="18"/>
                <w:szCs w:val="18"/>
              </w:rPr>
              <w:t>)</w:t>
            </w:r>
          </w:p>
        </w:tc>
        <w:tc>
          <w:tcPr>
            <w:tcW w:w="0" w:type="auto"/>
          </w:tcPr>
          <w:p w14:paraId="3001BBCE" w14:textId="77777777" w:rsidR="001424C6" w:rsidRPr="00832681" w:rsidRDefault="00832681" w:rsidP="001424C6">
            <w:pPr>
              <w:pStyle w:val="MediumShading1-Accent11"/>
              <w:jc w:val="center"/>
              <w:rPr>
                <w:color w:val="000000" w:themeColor="text1"/>
                <w:sz w:val="18"/>
                <w:szCs w:val="18"/>
              </w:rPr>
            </w:pPr>
            <w:r w:rsidRPr="00832681">
              <w:rPr>
                <w:rFonts w:cs="Calibri"/>
                <w:color w:val="000000" w:themeColor="text1"/>
                <w:kern w:val="24"/>
                <w:sz w:val="18"/>
                <w:szCs w:val="18"/>
              </w:rPr>
              <w:t>1</w:t>
            </w:r>
            <w:r w:rsidR="001424C6" w:rsidRPr="00832681">
              <w:rPr>
                <w:rFonts w:cs="Calibri"/>
                <w:color w:val="000000" w:themeColor="text1"/>
                <w:kern w:val="24"/>
                <w:sz w:val="18"/>
                <w:szCs w:val="18"/>
              </w:rPr>
              <w:t>/83</w:t>
            </w:r>
          </w:p>
        </w:tc>
        <w:tc>
          <w:tcPr>
            <w:tcW w:w="0" w:type="auto"/>
          </w:tcPr>
          <w:p w14:paraId="4D8E9C49" w14:textId="77777777" w:rsidR="001424C6" w:rsidRPr="00832681" w:rsidRDefault="00832681" w:rsidP="001424C6">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32681">
              <w:rPr>
                <w:rFonts w:ascii="Calibri" w:hAnsi="Calibri" w:cs="Calibri"/>
                <w:color w:val="000000" w:themeColor="text1"/>
                <w:kern w:val="24"/>
                <w:sz w:val="18"/>
                <w:szCs w:val="18"/>
                <w:lang w:val="en-GB"/>
              </w:rPr>
              <w:t>1.2</w:t>
            </w:r>
          </w:p>
          <w:p w14:paraId="730E7D2D" w14:textId="77777777" w:rsidR="001424C6" w:rsidRPr="00832681" w:rsidRDefault="00832681" w:rsidP="001424C6">
            <w:pPr>
              <w:pStyle w:val="NoSpacing"/>
              <w:jc w:val="center"/>
              <w:rPr>
                <w:rFonts w:ascii="Calibri" w:hAnsi="Calibri"/>
                <w:color w:val="000000" w:themeColor="text1"/>
                <w:sz w:val="18"/>
                <w:szCs w:val="18"/>
              </w:rPr>
            </w:pPr>
            <w:r w:rsidRPr="00832681">
              <w:rPr>
                <w:rFonts w:ascii="Calibri" w:eastAsia="Calibri" w:hAnsi="Calibri" w:cs="Calibri"/>
                <w:color w:val="000000" w:themeColor="text1"/>
                <w:kern w:val="24"/>
                <w:sz w:val="18"/>
                <w:szCs w:val="18"/>
              </w:rPr>
              <w:t>(0.1-9.2</w:t>
            </w:r>
            <w:r w:rsidR="001424C6" w:rsidRPr="00832681">
              <w:rPr>
                <w:rFonts w:ascii="Calibri" w:eastAsia="Calibri" w:hAnsi="Calibri" w:cs="Calibri"/>
                <w:color w:val="000000" w:themeColor="text1"/>
                <w:kern w:val="24"/>
                <w:sz w:val="18"/>
                <w:szCs w:val="18"/>
              </w:rPr>
              <w:t>)</w:t>
            </w:r>
          </w:p>
        </w:tc>
        <w:tc>
          <w:tcPr>
            <w:tcW w:w="0" w:type="auto"/>
          </w:tcPr>
          <w:p w14:paraId="0DE50D54" w14:textId="77777777" w:rsidR="001424C6" w:rsidRPr="00832681" w:rsidRDefault="00832681" w:rsidP="001424C6">
            <w:pPr>
              <w:pStyle w:val="MediumShading1-Accent11"/>
              <w:jc w:val="center"/>
              <w:rPr>
                <w:color w:val="000000" w:themeColor="text1"/>
                <w:sz w:val="18"/>
                <w:szCs w:val="18"/>
              </w:rPr>
            </w:pPr>
            <w:r w:rsidRPr="00832681">
              <w:rPr>
                <w:rFonts w:cs="Calibri"/>
                <w:color w:val="000000" w:themeColor="text1"/>
                <w:sz w:val="18"/>
                <w:szCs w:val="18"/>
              </w:rPr>
              <w:t>0</w:t>
            </w:r>
            <w:r w:rsidR="001424C6" w:rsidRPr="00832681">
              <w:rPr>
                <w:rFonts w:cs="Calibri"/>
                <w:color w:val="000000" w:themeColor="text1"/>
                <w:sz w:val="18"/>
                <w:szCs w:val="18"/>
              </w:rPr>
              <w:t>/83</w:t>
            </w:r>
          </w:p>
        </w:tc>
        <w:tc>
          <w:tcPr>
            <w:tcW w:w="0" w:type="auto"/>
          </w:tcPr>
          <w:p w14:paraId="273D0B3C" w14:textId="77777777" w:rsidR="001424C6" w:rsidRPr="00832681" w:rsidRDefault="00832681" w:rsidP="001424C6">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32681">
              <w:rPr>
                <w:rFonts w:ascii="Calibri" w:hAnsi="Calibri" w:cs="Calibri"/>
                <w:color w:val="000000" w:themeColor="text1"/>
                <w:kern w:val="24"/>
                <w:sz w:val="18"/>
                <w:szCs w:val="18"/>
                <w:lang w:val="en-GB"/>
              </w:rPr>
              <w:t>0.0</w:t>
            </w:r>
          </w:p>
          <w:p w14:paraId="6BE4CDB8" w14:textId="77777777" w:rsidR="001424C6" w:rsidRPr="00832681" w:rsidRDefault="00832681" w:rsidP="001424C6">
            <w:pPr>
              <w:jc w:val="center"/>
              <w:rPr>
                <w:rFonts w:ascii="Calibri" w:hAnsi="Calibri"/>
                <w:color w:val="000000" w:themeColor="text1"/>
                <w:sz w:val="18"/>
                <w:szCs w:val="18"/>
              </w:rPr>
            </w:pPr>
            <w:r w:rsidRPr="00832681">
              <w:rPr>
                <w:rFonts w:ascii="Calibri" w:hAnsi="Calibri" w:cs="Calibri"/>
                <w:color w:val="000000" w:themeColor="text1"/>
                <w:kern w:val="24"/>
                <w:sz w:val="18"/>
                <w:szCs w:val="18"/>
                <w:lang w:val="en-GB"/>
              </w:rPr>
              <w:t>(0.0-0.0</w:t>
            </w:r>
            <w:r w:rsidR="001424C6" w:rsidRPr="00832681">
              <w:rPr>
                <w:rFonts w:ascii="Calibri" w:hAnsi="Calibri" w:cs="Calibri"/>
                <w:color w:val="000000" w:themeColor="text1"/>
                <w:kern w:val="24"/>
                <w:sz w:val="18"/>
                <w:szCs w:val="18"/>
                <w:lang w:val="en-GB"/>
              </w:rPr>
              <w:t>)</w:t>
            </w:r>
          </w:p>
        </w:tc>
        <w:tc>
          <w:tcPr>
            <w:tcW w:w="1014" w:type="dxa"/>
          </w:tcPr>
          <w:p w14:paraId="43B4EC47" w14:textId="77777777" w:rsidR="001424C6" w:rsidRPr="00832681" w:rsidRDefault="00832681" w:rsidP="001424C6">
            <w:pPr>
              <w:pStyle w:val="MediumShading1-Accent11"/>
              <w:jc w:val="center"/>
              <w:rPr>
                <w:color w:val="000000" w:themeColor="text1"/>
                <w:sz w:val="18"/>
                <w:szCs w:val="18"/>
              </w:rPr>
            </w:pPr>
            <w:r w:rsidRPr="00832681">
              <w:rPr>
                <w:rFonts w:cs="Calibri"/>
                <w:color w:val="000000" w:themeColor="text1"/>
                <w:sz w:val="18"/>
                <w:szCs w:val="18"/>
              </w:rPr>
              <w:t>0</w:t>
            </w:r>
            <w:r w:rsidR="001424C6" w:rsidRPr="00832681">
              <w:rPr>
                <w:rFonts w:cs="Calibri"/>
                <w:color w:val="000000" w:themeColor="text1"/>
                <w:sz w:val="18"/>
                <w:szCs w:val="18"/>
              </w:rPr>
              <w:t>/110</w:t>
            </w:r>
          </w:p>
        </w:tc>
        <w:tc>
          <w:tcPr>
            <w:tcW w:w="0" w:type="auto"/>
          </w:tcPr>
          <w:p w14:paraId="0ED930F2" w14:textId="77777777" w:rsidR="001424C6" w:rsidRPr="00832681" w:rsidRDefault="00832681" w:rsidP="001424C6">
            <w:pPr>
              <w:pStyle w:val="NoSpacing"/>
              <w:jc w:val="center"/>
              <w:rPr>
                <w:rFonts w:ascii="Calibri" w:hAnsi="Calibri" w:cs="Arial"/>
                <w:color w:val="000000" w:themeColor="text1"/>
                <w:kern w:val="24"/>
                <w:sz w:val="18"/>
                <w:szCs w:val="18"/>
              </w:rPr>
            </w:pPr>
            <w:r w:rsidRPr="00832681">
              <w:rPr>
                <w:rFonts w:ascii="Calibri" w:hAnsi="Calibri" w:cs="Arial"/>
                <w:color w:val="000000" w:themeColor="text1"/>
                <w:kern w:val="24"/>
                <w:sz w:val="18"/>
                <w:szCs w:val="18"/>
              </w:rPr>
              <w:t>0.0</w:t>
            </w:r>
          </w:p>
          <w:p w14:paraId="3D375C87" w14:textId="77777777" w:rsidR="001424C6" w:rsidRPr="00832681" w:rsidRDefault="001424C6" w:rsidP="001424C6">
            <w:pPr>
              <w:pStyle w:val="NoSpacing"/>
              <w:jc w:val="center"/>
              <w:rPr>
                <w:rFonts w:ascii="Calibri" w:hAnsi="Calibri"/>
                <w:color w:val="000000" w:themeColor="text1"/>
                <w:sz w:val="18"/>
                <w:szCs w:val="18"/>
              </w:rPr>
            </w:pPr>
            <w:r w:rsidRPr="00832681">
              <w:rPr>
                <w:rFonts w:ascii="Calibri" w:hAnsi="Calibri" w:cs="Arial"/>
                <w:color w:val="000000" w:themeColor="text1"/>
                <w:kern w:val="24"/>
                <w:sz w:val="18"/>
                <w:szCs w:val="18"/>
              </w:rPr>
              <w:t>(</w:t>
            </w:r>
            <w:r w:rsidR="00832681" w:rsidRPr="00832681">
              <w:rPr>
                <w:rFonts w:ascii="Calibri" w:hAnsi="Calibri" w:cs="Arial"/>
                <w:color w:val="000000" w:themeColor="text1"/>
                <w:kern w:val="24"/>
                <w:sz w:val="18"/>
                <w:szCs w:val="18"/>
              </w:rPr>
              <w:t>0.0</w:t>
            </w:r>
            <w:r w:rsidRPr="00832681">
              <w:rPr>
                <w:rFonts w:ascii="Calibri" w:hAnsi="Calibri" w:cs="Arial"/>
                <w:color w:val="000000" w:themeColor="text1"/>
                <w:kern w:val="24"/>
                <w:sz w:val="18"/>
                <w:szCs w:val="18"/>
              </w:rPr>
              <w:t>-</w:t>
            </w:r>
            <w:r w:rsidR="00832681" w:rsidRPr="00832681">
              <w:rPr>
                <w:rFonts w:ascii="Calibri" w:hAnsi="Calibri" w:cs="Arial"/>
                <w:color w:val="000000" w:themeColor="text1"/>
                <w:kern w:val="24"/>
                <w:sz w:val="18"/>
                <w:szCs w:val="18"/>
              </w:rPr>
              <w:t>0.0</w:t>
            </w:r>
            <w:r w:rsidRPr="00832681">
              <w:rPr>
                <w:rFonts w:ascii="Calibri" w:hAnsi="Calibri" w:cs="Arial"/>
                <w:color w:val="000000" w:themeColor="text1"/>
                <w:kern w:val="24"/>
                <w:sz w:val="18"/>
                <w:szCs w:val="18"/>
              </w:rPr>
              <w:t>)</w:t>
            </w:r>
          </w:p>
        </w:tc>
        <w:tc>
          <w:tcPr>
            <w:tcW w:w="0" w:type="auto"/>
            <w:gridSpan w:val="2"/>
          </w:tcPr>
          <w:p w14:paraId="0FE56BC1" w14:textId="77777777" w:rsidR="001424C6" w:rsidRPr="00BB57DB" w:rsidRDefault="001424C6" w:rsidP="001424C6">
            <w:pPr>
              <w:pStyle w:val="MediumShading1-Accent11"/>
              <w:jc w:val="center"/>
              <w:rPr>
                <w:color w:val="000000" w:themeColor="text1"/>
                <w:sz w:val="18"/>
                <w:szCs w:val="18"/>
              </w:rPr>
            </w:pPr>
            <w:r w:rsidRPr="00BB57DB">
              <w:rPr>
                <w:rFonts w:cs="Calibri"/>
                <w:color w:val="000000" w:themeColor="text1"/>
                <w:sz w:val="18"/>
                <w:szCs w:val="18"/>
              </w:rPr>
              <w:t>5/187</w:t>
            </w:r>
          </w:p>
        </w:tc>
        <w:tc>
          <w:tcPr>
            <w:tcW w:w="0" w:type="auto"/>
          </w:tcPr>
          <w:p w14:paraId="6F63943E" w14:textId="77777777" w:rsidR="001424C6" w:rsidRPr="00BB57DB" w:rsidRDefault="00BB57DB" w:rsidP="001424C6">
            <w:pPr>
              <w:pStyle w:val="MediumGrid1-Accent31"/>
              <w:jc w:val="center"/>
              <w:rPr>
                <w:rFonts w:cs="Calibri"/>
                <w:color w:val="000000" w:themeColor="text1"/>
                <w:sz w:val="18"/>
                <w:szCs w:val="18"/>
              </w:rPr>
            </w:pPr>
            <w:r w:rsidRPr="00BB57DB">
              <w:rPr>
                <w:rFonts w:cs="Calibri"/>
                <w:color w:val="000000" w:themeColor="text1"/>
                <w:sz w:val="18"/>
                <w:szCs w:val="18"/>
              </w:rPr>
              <w:t>2.7</w:t>
            </w:r>
          </w:p>
          <w:p w14:paraId="5A3AF327" w14:textId="77777777" w:rsidR="001424C6" w:rsidRPr="00BB57DB" w:rsidRDefault="00BB57DB" w:rsidP="001424C6">
            <w:pPr>
              <w:pStyle w:val="MediumShading1-Accent11"/>
              <w:jc w:val="center"/>
              <w:rPr>
                <w:color w:val="000000" w:themeColor="text1"/>
                <w:sz w:val="18"/>
                <w:szCs w:val="18"/>
              </w:rPr>
            </w:pPr>
            <w:r w:rsidRPr="00BB57DB">
              <w:rPr>
                <w:rFonts w:cs="Calibri"/>
                <w:color w:val="000000" w:themeColor="text1"/>
                <w:sz w:val="18"/>
                <w:szCs w:val="18"/>
              </w:rPr>
              <w:t>(1.3-5.5</w:t>
            </w:r>
            <w:r w:rsidR="001424C6" w:rsidRPr="00BB57DB">
              <w:rPr>
                <w:rFonts w:cs="Calibri"/>
                <w:color w:val="000000" w:themeColor="text1"/>
                <w:sz w:val="18"/>
                <w:szCs w:val="18"/>
              </w:rPr>
              <w:t>)</w:t>
            </w:r>
          </w:p>
        </w:tc>
      </w:tr>
      <w:tr w:rsidR="00C0198C" w:rsidRPr="00ED3446" w14:paraId="70E72D67" w14:textId="77777777" w:rsidTr="00C0198C">
        <w:trPr>
          <w:gridAfter w:val="1"/>
          <w:wAfter w:w="10" w:type="dxa"/>
          <w:trHeight w:val="20"/>
        </w:trPr>
        <w:tc>
          <w:tcPr>
            <w:tcW w:w="0" w:type="auto"/>
            <w:shd w:val="clear" w:color="auto" w:fill="auto"/>
            <w:tcMar>
              <w:top w:w="28" w:type="dxa"/>
              <w:bottom w:w="28" w:type="dxa"/>
            </w:tcMar>
          </w:tcPr>
          <w:p w14:paraId="61A31705" w14:textId="77777777" w:rsidR="00832681" w:rsidRPr="002655A6" w:rsidRDefault="00832681" w:rsidP="00832681">
            <w:pPr>
              <w:pStyle w:val="Header"/>
              <w:widowControl w:val="0"/>
              <w:autoSpaceDE w:val="0"/>
              <w:autoSpaceDN w:val="0"/>
              <w:adjustRightInd w:val="0"/>
              <w:rPr>
                <w:rFonts w:ascii="Calibri" w:hAnsi="Calibri"/>
                <w:color w:val="000000" w:themeColor="text1"/>
                <w:sz w:val="18"/>
                <w:szCs w:val="18"/>
                <w:lang w:val="en-GB"/>
              </w:rPr>
            </w:pPr>
            <w:r w:rsidRPr="002655A6">
              <w:rPr>
                <w:rFonts w:ascii="Calibri" w:hAnsi="Calibri"/>
                <w:color w:val="000000" w:themeColor="text1"/>
                <w:sz w:val="18"/>
                <w:szCs w:val="18"/>
                <w:lang w:val="en-GB"/>
              </w:rPr>
              <w:t>Proportion of children aged 6-23 months who receive FBF+ (CSB++)</w:t>
            </w:r>
          </w:p>
        </w:tc>
        <w:tc>
          <w:tcPr>
            <w:tcW w:w="0" w:type="auto"/>
            <w:shd w:val="clear" w:color="auto" w:fill="auto"/>
            <w:tcMar>
              <w:top w:w="28" w:type="dxa"/>
              <w:bottom w:w="28" w:type="dxa"/>
            </w:tcMar>
          </w:tcPr>
          <w:p w14:paraId="48B6F481" w14:textId="77777777" w:rsidR="00832681" w:rsidRPr="002655A6" w:rsidRDefault="002655A6" w:rsidP="00832681">
            <w:pPr>
              <w:pStyle w:val="MediumShading1-Accent11"/>
              <w:jc w:val="center"/>
              <w:rPr>
                <w:color w:val="000000" w:themeColor="text1"/>
                <w:sz w:val="18"/>
                <w:szCs w:val="18"/>
              </w:rPr>
            </w:pPr>
            <w:r w:rsidRPr="002655A6">
              <w:rPr>
                <w:rFonts w:cs="Calibri"/>
                <w:color w:val="000000" w:themeColor="text1"/>
                <w:sz w:val="18"/>
                <w:szCs w:val="18"/>
              </w:rPr>
              <w:t>69/85</w:t>
            </w:r>
          </w:p>
        </w:tc>
        <w:tc>
          <w:tcPr>
            <w:tcW w:w="0" w:type="auto"/>
            <w:shd w:val="clear" w:color="auto" w:fill="auto"/>
          </w:tcPr>
          <w:p w14:paraId="2DCEE2F7" w14:textId="77777777" w:rsidR="00832681" w:rsidRPr="002655A6" w:rsidRDefault="002655A6" w:rsidP="00832681">
            <w:pPr>
              <w:widowControl w:val="0"/>
              <w:autoSpaceDE w:val="0"/>
              <w:autoSpaceDN w:val="0"/>
              <w:adjustRightInd w:val="0"/>
              <w:jc w:val="center"/>
              <w:rPr>
                <w:rFonts w:ascii="Calibri" w:eastAsia="Calibri" w:hAnsi="Calibri" w:cs="Calibri"/>
                <w:color w:val="000000" w:themeColor="text1"/>
                <w:kern w:val="24"/>
                <w:sz w:val="18"/>
                <w:szCs w:val="18"/>
              </w:rPr>
            </w:pPr>
            <w:r w:rsidRPr="002655A6">
              <w:rPr>
                <w:rFonts w:ascii="Calibri" w:hAnsi="Calibri" w:cs="Calibri"/>
                <w:color w:val="000000" w:themeColor="text1"/>
                <w:kern w:val="24"/>
                <w:sz w:val="18"/>
                <w:szCs w:val="18"/>
                <w:lang w:val="en-GB"/>
              </w:rPr>
              <w:t>81</w:t>
            </w:r>
            <w:r w:rsidR="00832681" w:rsidRPr="002655A6">
              <w:rPr>
                <w:rFonts w:ascii="Calibri" w:hAnsi="Calibri" w:cs="Calibri"/>
                <w:color w:val="000000" w:themeColor="text1"/>
                <w:kern w:val="24"/>
                <w:sz w:val="18"/>
                <w:szCs w:val="18"/>
                <w:lang w:val="en-GB"/>
              </w:rPr>
              <w:t>.</w:t>
            </w:r>
            <w:r w:rsidRPr="002655A6">
              <w:rPr>
                <w:rFonts w:ascii="Calibri" w:hAnsi="Calibri" w:cs="Calibri"/>
                <w:color w:val="000000" w:themeColor="text1"/>
                <w:kern w:val="24"/>
                <w:sz w:val="18"/>
                <w:szCs w:val="18"/>
                <w:lang w:val="en-GB"/>
              </w:rPr>
              <w:t>2</w:t>
            </w:r>
          </w:p>
          <w:p w14:paraId="74E5D8FF" w14:textId="77777777" w:rsidR="00832681" w:rsidRPr="002655A6" w:rsidRDefault="002655A6" w:rsidP="00832681">
            <w:pPr>
              <w:pStyle w:val="NoSpacing"/>
              <w:jc w:val="center"/>
              <w:rPr>
                <w:rFonts w:ascii="Calibri" w:hAnsi="Calibri"/>
                <w:color w:val="000000" w:themeColor="text1"/>
                <w:sz w:val="18"/>
                <w:szCs w:val="18"/>
              </w:rPr>
            </w:pPr>
            <w:r w:rsidRPr="002655A6">
              <w:rPr>
                <w:rFonts w:ascii="Calibri" w:eastAsia="Calibri" w:hAnsi="Calibri" w:cs="Calibri"/>
                <w:color w:val="000000" w:themeColor="text1"/>
                <w:kern w:val="24"/>
                <w:sz w:val="18"/>
                <w:szCs w:val="18"/>
              </w:rPr>
              <w:t>(56.6</w:t>
            </w:r>
            <w:r w:rsidR="00832681" w:rsidRPr="002655A6">
              <w:rPr>
                <w:rFonts w:ascii="Calibri" w:eastAsia="Calibri" w:hAnsi="Calibri" w:cs="Calibri"/>
                <w:color w:val="000000" w:themeColor="text1"/>
                <w:kern w:val="24"/>
                <w:sz w:val="18"/>
                <w:szCs w:val="18"/>
              </w:rPr>
              <w:t>-</w:t>
            </w:r>
            <w:r w:rsidRPr="002655A6">
              <w:rPr>
                <w:rFonts w:ascii="Calibri" w:eastAsia="Calibri" w:hAnsi="Calibri" w:cs="Calibri"/>
                <w:color w:val="000000" w:themeColor="text1"/>
                <w:kern w:val="24"/>
                <w:sz w:val="18"/>
                <w:szCs w:val="18"/>
              </w:rPr>
              <w:t>93</w:t>
            </w:r>
            <w:r w:rsidR="00832681" w:rsidRPr="002655A6">
              <w:rPr>
                <w:rFonts w:ascii="Calibri" w:eastAsia="Calibri" w:hAnsi="Calibri" w:cs="Calibri"/>
                <w:color w:val="000000" w:themeColor="text1"/>
                <w:kern w:val="24"/>
                <w:sz w:val="18"/>
                <w:szCs w:val="18"/>
              </w:rPr>
              <w:t>.4)</w:t>
            </w:r>
          </w:p>
        </w:tc>
        <w:tc>
          <w:tcPr>
            <w:tcW w:w="0" w:type="auto"/>
          </w:tcPr>
          <w:p w14:paraId="30C2A27A" w14:textId="77777777" w:rsidR="00832681" w:rsidRPr="002655A6" w:rsidRDefault="002655A6" w:rsidP="00832681">
            <w:pPr>
              <w:pStyle w:val="MediumShading1-Accent11"/>
              <w:jc w:val="center"/>
              <w:rPr>
                <w:color w:val="000000" w:themeColor="text1"/>
                <w:sz w:val="18"/>
                <w:szCs w:val="18"/>
              </w:rPr>
            </w:pPr>
            <w:r w:rsidRPr="002655A6">
              <w:rPr>
                <w:rFonts w:cs="Calibri"/>
                <w:color w:val="000000" w:themeColor="text1"/>
                <w:kern w:val="24"/>
                <w:sz w:val="18"/>
                <w:szCs w:val="18"/>
              </w:rPr>
              <w:t>73</w:t>
            </w:r>
            <w:r w:rsidR="00832681" w:rsidRPr="002655A6">
              <w:rPr>
                <w:rFonts w:cs="Calibri"/>
                <w:color w:val="000000" w:themeColor="text1"/>
                <w:kern w:val="24"/>
                <w:sz w:val="18"/>
                <w:szCs w:val="18"/>
              </w:rPr>
              <w:t>/105</w:t>
            </w:r>
          </w:p>
        </w:tc>
        <w:tc>
          <w:tcPr>
            <w:tcW w:w="0" w:type="auto"/>
          </w:tcPr>
          <w:p w14:paraId="35DFF544" w14:textId="77777777" w:rsidR="00832681" w:rsidRPr="002655A6" w:rsidRDefault="00D97310" w:rsidP="0083268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Pr>
                <w:rFonts w:ascii="Calibri" w:hAnsi="Calibri" w:cs="Calibri"/>
                <w:color w:val="000000" w:themeColor="text1"/>
                <w:kern w:val="24"/>
                <w:sz w:val="18"/>
                <w:szCs w:val="18"/>
                <w:lang w:val="en-GB"/>
              </w:rPr>
              <w:t>69.5</w:t>
            </w:r>
          </w:p>
          <w:p w14:paraId="6BD10E76" w14:textId="77777777" w:rsidR="00832681" w:rsidRPr="002655A6" w:rsidRDefault="00832681" w:rsidP="00832681">
            <w:pPr>
              <w:pStyle w:val="NoSpacing"/>
              <w:jc w:val="center"/>
              <w:rPr>
                <w:rFonts w:ascii="Calibri" w:hAnsi="Calibri"/>
                <w:color w:val="000000" w:themeColor="text1"/>
                <w:sz w:val="18"/>
                <w:szCs w:val="18"/>
              </w:rPr>
            </w:pPr>
            <w:r w:rsidRPr="002655A6">
              <w:rPr>
                <w:rFonts w:ascii="Calibri" w:eastAsia="Calibri" w:hAnsi="Calibri" w:cs="Calibri"/>
                <w:color w:val="000000" w:themeColor="text1"/>
                <w:kern w:val="24"/>
                <w:sz w:val="18"/>
                <w:szCs w:val="18"/>
              </w:rPr>
              <w:t>(</w:t>
            </w:r>
            <w:r w:rsidR="00B27805">
              <w:rPr>
                <w:rFonts w:ascii="Calibri" w:eastAsia="Calibri" w:hAnsi="Calibri" w:cs="Calibri"/>
                <w:color w:val="000000" w:themeColor="text1"/>
                <w:kern w:val="24"/>
                <w:sz w:val="18"/>
                <w:szCs w:val="18"/>
              </w:rPr>
              <w:t>55.6-80.6</w:t>
            </w:r>
            <w:r w:rsidRPr="002655A6">
              <w:rPr>
                <w:rFonts w:ascii="Calibri" w:eastAsia="Calibri" w:hAnsi="Calibri" w:cs="Calibri"/>
                <w:color w:val="000000" w:themeColor="text1"/>
                <w:kern w:val="24"/>
                <w:sz w:val="18"/>
                <w:szCs w:val="18"/>
              </w:rPr>
              <w:t>)</w:t>
            </w:r>
          </w:p>
        </w:tc>
        <w:tc>
          <w:tcPr>
            <w:tcW w:w="0" w:type="auto"/>
          </w:tcPr>
          <w:p w14:paraId="4E24C020" w14:textId="77777777" w:rsidR="00832681" w:rsidRPr="00D97310" w:rsidRDefault="00D97310" w:rsidP="00832681">
            <w:pPr>
              <w:pStyle w:val="MediumShading1-Accent11"/>
              <w:jc w:val="center"/>
              <w:rPr>
                <w:color w:val="000000" w:themeColor="text1"/>
                <w:sz w:val="18"/>
                <w:szCs w:val="18"/>
              </w:rPr>
            </w:pPr>
            <w:r w:rsidRPr="00D97310">
              <w:rPr>
                <w:rFonts w:cs="Calibri"/>
                <w:color w:val="000000" w:themeColor="text1"/>
                <w:kern w:val="24"/>
                <w:sz w:val="18"/>
                <w:szCs w:val="18"/>
              </w:rPr>
              <w:t>57</w:t>
            </w:r>
            <w:r w:rsidR="00832681" w:rsidRPr="00D97310">
              <w:rPr>
                <w:rFonts w:cs="Calibri"/>
                <w:color w:val="000000" w:themeColor="text1"/>
                <w:kern w:val="24"/>
                <w:sz w:val="18"/>
                <w:szCs w:val="18"/>
              </w:rPr>
              <w:t>/83</w:t>
            </w:r>
          </w:p>
        </w:tc>
        <w:tc>
          <w:tcPr>
            <w:tcW w:w="0" w:type="auto"/>
          </w:tcPr>
          <w:p w14:paraId="72EB5DD2" w14:textId="77777777" w:rsidR="00832681" w:rsidRPr="00D97310" w:rsidRDefault="00D97310" w:rsidP="0083268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D97310">
              <w:rPr>
                <w:rFonts w:ascii="Calibri" w:hAnsi="Calibri" w:cs="Calibri"/>
                <w:color w:val="000000" w:themeColor="text1"/>
                <w:kern w:val="24"/>
                <w:sz w:val="18"/>
                <w:szCs w:val="18"/>
                <w:lang w:val="en-GB"/>
              </w:rPr>
              <w:t>68.7</w:t>
            </w:r>
          </w:p>
          <w:p w14:paraId="4A7B2518" w14:textId="77777777" w:rsidR="00832681" w:rsidRPr="00D97310" w:rsidRDefault="00832681" w:rsidP="00832681">
            <w:pPr>
              <w:pStyle w:val="NoSpacing"/>
              <w:jc w:val="center"/>
              <w:rPr>
                <w:rFonts w:ascii="Calibri" w:hAnsi="Calibri"/>
                <w:color w:val="000000" w:themeColor="text1"/>
                <w:sz w:val="18"/>
                <w:szCs w:val="18"/>
              </w:rPr>
            </w:pPr>
            <w:r w:rsidRPr="00D97310">
              <w:rPr>
                <w:rFonts w:ascii="Calibri" w:eastAsia="Calibri" w:hAnsi="Calibri" w:cs="Calibri"/>
                <w:color w:val="000000" w:themeColor="text1"/>
                <w:kern w:val="24"/>
                <w:sz w:val="18"/>
                <w:szCs w:val="18"/>
              </w:rPr>
              <w:t>(</w:t>
            </w:r>
            <w:r w:rsidR="00D97310" w:rsidRPr="00D97310">
              <w:rPr>
                <w:rFonts w:ascii="Calibri" w:eastAsia="Calibri" w:hAnsi="Calibri" w:cs="Calibri"/>
                <w:color w:val="000000" w:themeColor="text1"/>
                <w:kern w:val="24"/>
                <w:sz w:val="18"/>
                <w:szCs w:val="18"/>
              </w:rPr>
              <w:t>6</w:t>
            </w:r>
            <w:r w:rsidRPr="00D97310">
              <w:rPr>
                <w:rFonts w:ascii="Calibri" w:eastAsia="Calibri" w:hAnsi="Calibri" w:cs="Calibri"/>
                <w:color w:val="000000" w:themeColor="text1"/>
                <w:kern w:val="24"/>
                <w:sz w:val="18"/>
                <w:szCs w:val="18"/>
              </w:rPr>
              <w:t>1.5-</w:t>
            </w:r>
            <w:r w:rsidR="00D97310" w:rsidRPr="00D97310">
              <w:rPr>
                <w:rFonts w:ascii="Calibri" w:eastAsia="Calibri" w:hAnsi="Calibri" w:cs="Calibri"/>
                <w:color w:val="000000" w:themeColor="text1"/>
                <w:kern w:val="24"/>
                <w:sz w:val="18"/>
                <w:szCs w:val="18"/>
              </w:rPr>
              <w:t>7</w:t>
            </w:r>
            <w:r w:rsidRPr="00D97310">
              <w:rPr>
                <w:rFonts w:ascii="Calibri" w:eastAsia="Calibri" w:hAnsi="Calibri" w:cs="Calibri"/>
                <w:color w:val="000000" w:themeColor="text1"/>
                <w:kern w:val="24"/>
                <w:sz w:val="18"/>
                <w:szCs w:val="18"/>
              </w:rPr>
              <w:t>5.1)</w:t>
            </w:r>
          </w:p>
        </w:tc>
        <w:tc>
          <w:tcPr>
            <w:tcW w:w="0" w:type="auto"/>
          </w:tcPr>
          <w:p w14:paraId="714AE175" w14:textId="77777777" w:rsidR="00832681" w:rsidRPr="00B27805" w:rsidRDefault="00D97310" w:rsidP="00832681">
            <w:pPr>
              <w:pStyle w:val="MediumShading1-Accent11"/>
              <w:jc w:val="center"/>
              <w:rPr>
                <w:color w:val="000000" w:themeColor="text1"/>
                <w:sz w:val="18"/>
                <w:szCs w:val="18"/>
              </w:rPr>
            </w:pPr>
            <w:r w:rsidRPr="00B27805">
              <w:rPr>
                <w:rFonts w:cs="Calibri"/>
                <w:color w:val="000000" w:themeColor="text1"/>
                <w:sz w:val="18"/>
                <w:szCs w:val="18"/>
              </w:rPr>
              <w:t>67</w:t>
            </w:r>
            <w:r w:rsidR="00832681" w:rsidRPr="00B27805">
              <w:rPr>
                <w:rFonts w:cs="Calibri"/>
                <w:color w:val="000000" w:themeColor="text1"/>
                <w:sz w:val="18"/>
                <w:szCs w:val="18"/>
              </w:rPr>
              <w:t>/83</w:t>
            </w:r>
          </w:p>
        </w:tc>
        <w:tc>
          <w:tcPr>
            <w:tcW w:w="0" w:type="auto"/>
          </w:tcPr>
          <w:p w14:paraId="60B83A3E" w14:textId="77777777" w:rsidR="00832681" w:rsidRPr="00B27805" w:rsidRDefault="00D97310" w:rsidP="00832681">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B27805">
              <w:rPr>
                <w:rFonts w:ascii="Calibri" w:hAnsi="Calibri" w:cs="Calibri"/>
                <w:color w:val="000000" w:themeColor="text1"/>
                <w:kern w:val="24"/>
                <w:sz w:val="18"/>
                <w:szCs w:val="18"/>
                <w:lang w:val="en-GB"/>
              </w:rPr>
              <w:t>80.7</w:t>
            </w:r>
          </w:p>
          <w:p w14:paraId="169F365E" w14:textId="77777777" w:rsidR="00832681" w:rsidRPr="00B27805" w:rsidRDefault="00832681" w:rsidP="00832681">
            <w:pPr>
              <w:jc w:val="center"/>
              <w:rPr>
                <w:rFonts w:ascii="Calibri" w:hAnsi="Calibri"/>
                <w:color w:val="000000" w:themeColor="text1"/>
                <w:sz w:val="18"/>
                <w:szCs w:val="18"/>
              </w:rPr>
            </w:pPr>
            <w:r w:rsidRPr="00B27805">
              <w:rPr>
                <w:rFonts w:ascii="Calibri" w:hAnsi="Calibri" w:cs="Calibri"/>
                <w:color w:val="000000" w:themeColor="text1"/>
                <w:kern w:val="24"/>
                <w:sz w:val="18"/>
                <w:szCs w:val="18"/>
                <w:lang w:val="en-GB"/>
              </w:rPr>
              <w:t>(</w:t>
            </w:r>
            <w:r w:rsidR="00B27805">
              <w:rPr>
                <w:rFonts w:ascii="Calibri" w:hAnsi="Calibri" w:cs="Calibri"/>
                <w:color w:val="000000" w:themeColor="text1"/>
                <w:kern w:val="24"/>
                <w:sz w:val="18"/>
                <w:szCs w:val="18"/>
                <w:lang w:val="en-GB"/>
              </w:rPr>
              <w:t>73.1</w:t>
            </w:r>
            <w:r w:rsidRPr="00B27805">
              <w:rPr>
                <w:rFonts w:ascii="Calibri" w:hAnsi="Calibri" w:cs="Calibri"/>
                <w:color w:val="000000" w:themeColor="text1"/>
                <w:kern w:val="24"/>
                <w:sz w:val="18"/>
                <w:szCs w:val="18"/>
                <w:lang w:val="en-GB"/>
              </w:rPr>
              <w:t>-</w:t>
            </w:r>
            <w:r w:rsidR="00B27805">
              <w:rPr>
                <w:rFonts w:ascii="Calibri" w:hAnsi="Calibri" w:cs="Calibri"/>
                <w:color w:val="000000" w:themeColor="text1"/>
                <w:kern w:val="24"/>
                <w:sz w:val="18"/>
                <w:szCs w:val="18"/>
                <w:lang w:val="en-GB"/>
              </w:rPr>
              <w:t>87</w:t>
            </w:r>
            <w:r w:rsidRPr="00B27805">
              <w:rPr>
                <w:rFonts w:ascii="Calibri" w:hAnsi="Calibri" w:cs="Calibri"/>
                <w:color w:val="000000" w:themeColor="text1"/>
                <w:kern w:val="24"/>
                <w:sz w:val="18"/>
                <w:szCs w:val="18"/>
                <w:lang w:val="en-GB"/>
              </w:rPr>
              <w:t>.</w:t>
            </w:r>
            <w:r w:rsidR="00B27805">
              <w:rPr>
                <w:rFonts w:ascii="Calibri" w:hAnsi="Calibri" w:cs="Calibri"/>
                <w:color w:val="000000" w:themeColor="text1"/>
                <w:kern w:val="24"/>
                <w:sz w:val="18"/>
                <w:szCs w:val="18"/>
                <w:lang w:val="en-GB"/>
              </w:rPr>
              <w:t>2</w:t>
            </w:r>
            <w:r w:rsidRPr="00B27805">
              <w:rPr>
                <w:rFonts w:ascii="Calibri" w:hAnsi="Calibri" w:cs="Calibri"/>
                <w:color w:val="000000" w:themeColor="text1"/>
                <w:kern w:val="24"/>
                <w:sz w:val="18"/>
                <w:szCs w:val="18"/>
                <w:lang w:val="en-GB"/>
              </w:rPr>
              <w:t>)</w:t>
            </w:r>
          </w:p>
        </w:tc>
        <w:tc>
          <w:tcPr>
            <w:tcW w:w="1014" w:type="dxa"/>
          </w:tcPr>
          <w:p w14:paraId="74F55F74" w14:textId="77777777" w:rsidR="00832681" w:rsidRPr="00B27805" w:rsidRDefault="00D97310" w:rsidP="00832681">
            <w:pPr>
              <w:pStyle w:val="MediumShading1-Accent11"/>
              <w:jc w:val="center"/>
              <w:rPr>
                <w:color w:val="000000" w:themeColor="text1"/>
                <w:sz w:val="18"/>
                <w:szCs w:val="18"/>
              </w:rPr>
            </w:pPr>
            <w:r w:rsidRPr="00B27805">
              <w:rPr>
                <w:rFonts w:cs="Calibri"/>
                <w:color w:val="000000" w:themeColor="text1"/>
                <w:sz w:val="18"/>
                <w:szCs w:val="18"/>
              </w:rPr>
              <w:t>84</w:t>
            </w:r>
            <w:r w:rsidR="00832681" w:rsidRPr="00B27805">
              <w:rPr>
                <w:rFonts w:cs="Calibri"/>
                <w:color w:val="000000" w:themeColor="text1"/>
                <w:sz w:val="18"/>
                <w:szCs w:val="18"/>
              </w:rPr>
              <w:t>/110</w:t>
            </w:r>
          </w:p>
        </w:tc>
        <w:tc>
          <w:tcPr>
            <w:tcW w:w="0" w:type="auto"/>
          </w:tcPr>
          <w:p w14:paraId="045BE4E6" w14:textId="77777777" w:rsidR="00832681" w:rsidRPr="00D97310" w:rsidRDefault="00832681" w:rsidP="00832681">
            <w:pPr>
              <w:pStyle w:val="NoSpacing"/>
              <w:jc w:val="center"/>
              <w:rPr>
                <w:rFonts w:ascii="Calibri" w:hAnsi="Calibri" w:cs="Arial"/>
                <w:color w:val="000000" w:themeColor="text1"/>
                <w:kern w:val="24"/>
                <w:sz w:val="18"/>
                <w:szCs w:val="18"/>
              </w:rPr>
            </w:pPr>
            <w:r w:rsidRPr="00D97310">
              <w:rPr>
                <w:rFonts w:ascii="Calibri" w:hAnsi="Calibri" w:cs="Arial"/>
                <w:color w:val="000000" w:themeColor="text1"/>
                <w:kern w:val="24"/>
                <w:sz w:val="18"/>
                <w:szCs w:val="18"/>
              </w:rPr>
              <w:t>45.5</w:t>
            </w:r>
          </w:p>
          <w:p w14:paraId="5468F37E" w14:textId="77777777" w:rsidR="00832681" w:rsidRPr="00D97310" w:rsidRDefault="00832681" w:rsidP="00832681">
            <w:pPr>
              <w:pStyle w:val="NoSpacing"/>
              <w:jc w:val="center"/>
              <w:rPr>
                <w:rFonts w:ascii="Calibri" w:hAnsi="Calibri"/>
                <w:color w:val="000000" w:themeColor="text1"/>
                <w:sz w:val="18"/>
                <w:szCs w:val="18"/>
              </w:rPr>
            </w:pPr>
            <w:r w:rsidRPr="00D97310">
              <w:rPr>
                <w:rFonts w:ascii="Calibri" w:hAnsi="Calibri" w:cs="Arial"/>
                <w:color w:val="000000" w:themeColor="text1"/>
                <w:kern w:val="24"/>
                <w:sz w:val="18"/>
                <w:szCs w:val="18"/>
              </w:rPr>
              <w:t>(39.8-51.2)</w:t>
            </w:r>
          </w:p>
        </w:tc>
        <w:tc>
          <w:tcPr>
            <w:tcW w:w="0" w:type="auto"/>
            <w:gridSpan w:val="2"/>
          </w:tcPr>
          <w:p w14:paraId="5951FB7E" w14:textId="77777777" w:rsidR="00832681" w:rsidRPr="00D97310" w:rsidRDefault="00D97310" w:rsidP="00832681">
            <w:pPr>
              <w:pStyle w:val="MediumShading1-Accent11"/>
              <w:jc w:val="center"/>
              <w:rPr>
                <w:color w:val="000000" w:themeColor="text1"/>
                <w:sz w:val="18"/>
                <w:szCs w:val="18"/>
              </w:rPr>
            </w:pPr>
            <w:r w:rsidRPr="00D97310">
              <w:rPr>
                <w:rFonts w:cs="Calibri"/>
                <w:color w:val="000000" w:themeColor="text1"/>
                <w:sz w:val="18"/>
                <w:szCs w:val="18"/>
              </w:rPr>
              <w:t>133</w:t>
            </w:r>
            <w:r w:rsidR="00832681" w:rsidRPr="00D97310">
              <w:rPr>
                <w:rFonts w:cs="Calibri"/>
                <w:color w:val="000000" w:themeColor="text1"/>
                <w:sz w:val="18"/>
                <w:szCs w:val="18"/>
              </w:rPr>
              <w:t>/187</w:t>
            </w:r>
          </w:p>
        </w:tc>
        <w:tc>
          <w:tcPr>
            <w:tcW w:w="0" w:type="auto"/>
          </w:tcPr>
          <w:p w14:paraId="3929FEFE" w14:textId="77777777" w:rsidR="00832681" w:rsidRPr="00D97310" w:rsidRDefault="00D97310" w:rsidP="00832681">
            <w:pPr>
              <w:pStyle w:val="MediumGrid1-Accent31"/>
              <w:jc w:val="center"/>
              <w:rPr>
                <w:rFonts w:cs="Calibri"/>
                <w:color w:val="000000" w:themeColor="text1"/>
                <w:sz w:val="18"/>
                <w:szCs w:val="18"/>
              </w:rPr>
            </w:pPr>
            <w:r w:rsidRPr="00D97310">
              <w:rPr>
                <w:rFonts w:cs="Calibri"/>
                <w:color w:val="000000" w:themeColor="text1"/>
                <w:sz w:val="18"/>
                <w:szCs w:val="18"/>
              </w:rPr>
              <w:t>71</w:t>
            </w:r>
            <w:r w:rsidR="00832681" w:rsidRPr="00D97310">
              <w:rPr>
                <w:rFonts w:cs="Calibri"/>
                <w:color w:val="000000" w:themeColor="text1"/>
                <w:sz w:val="18"/>
                <w:szCs w:val="18"/>
              </w:rPr>
              <w:t>.1</w:t>
            </w:r>
          </w:p>
          <w:p w14:paraId="1B283788" w14:textId="77777777" w:rsidR="00832681" w:rsidRPr="00D97310" w:rsidRDefault="00832681" w:rsidP="00832681">
            <w:pPr>
              <w:pStyle w:val="MediumShading1-Accent11"/>
              <w:jc w:val="center"/>
              <w:rPr>
                <w:color w:val="000000" w:themeColor="text1"/>
                <w:sz w:val="18"/>
                <w:szCs w:val="18"/>
              </w:rPr>
            </w:pPr>
            <w:r w:rsidRPr="00D97310">
              <w:rPr>
                <w:rFonts w:cs="Calibri"/>
                <w:color w:val="000000" w:themeColor="text1"/>
                <w:sz w:val="18"/>
                <w:szCs w:val="18"/>
              </w:rPr>
              <w:t>(</w:t>
            </w:r>
            <w:r w:rsidR="00D97310" w:rsidRPr="00D97310">
              <w:rPr>
                <w:rFonts w:cs="Calibri"/>
                <w:color w:val="000000" w:themeColor="text1"/>
                <w:sz w:val="18"/>
                <w:szCs w:val="18"/>
              </w:rPr>
              <w:t>64.0-77.3</w:t>
            </w:r>
            <w:r w:rsidRPr="00D97310">
              <w:rPr>
                <w:rFonts w:cs="Calibri"/>
                <w:color w:val="000000" w:themeColor="text1"/>
                <w:sz w:val="18"/>
                <w:szCs w:val="18"/>
              </w:rPr>
              <w:t>)</w:t>
            </w:r>
          </w:p>
        </w:tc>
      </w:tr>
      <w:tr w:rsidR="00ED3446" w:rsidRPr="00ED3446" w14:paraId="0DF6D83E" w14:textId="77777777" w:rsidTr="00C0198C">
        <w:trPr>
          <w:trHeight w:val="20"/>
        </w:trPr>
        <w:tc>
          <w:tcPr>
            <w:tcW w:w="14067" w:type="dxa"/>
            <w:gridSpan w:val="15"/>
            <w:shd w:val="clear" w:color="auto" w:fill="CCFFFF"/>
          </w:tcPr>
          <w:p w14:paraId="6FC5AFD1" w14:textId="4C434719" w:rsidR="00AF7E09" w:rsidRPr="00427C3E" w:rsidRDefault="00AF7E09" w:rsidP="008D3D51">
            <w:pPr>
              <w:pStyle w:val="MediumShading1-Accent11"/>
              <w:rPr>
                <w:color w:val="000000" w:themeColor="text1"/>
                <w:sz w:val="18"/>
                <w:szCs w:val="18"/>
              </w:rPr>
            </w:pPr>
            <w:r w:rsidRPr="00427C3E">
              <w:rPr>
                <w:bCs/>
                <w:color w:val="000000" w:themeColor="text1"/>
                <w:sz w:val="18"/>
                <w:szCs w:val="18"/>
              </w:rPr>
              <w:t>W</w:t>
            </w:r>
            <w:r w:rsidR="00FE1DF7">
              <w:rPr>
                <w:bCs/>
                <w:color w:val="000000" w:themeColor="text1"/>
                <w:sz w:val="18"/>
                <w:szCs w:val="18"/>
              </w:rPr>
              <w:t>omen</w:t>
            </w:r>
            <w:r w:rsidRPr="00427C3E">
              <w:rPr>
                <w:bCs/>
                <w:color w:val="000000" w:themeColor="text1"/>
                <w:sz w:val="18"/>
                <w:szCs w:val="18"/>
              </w:rPr>
              <w:t xml:space="preserve"> 15-49 years</w:t>
            </w:r>
          </w:p>
        </w:tc>
      </w:tr>
      <w:tr w:rsidR="00ED3446" w:rsidRPr="00ED3446" w14:paraId="152A8B77" w14:textId="77777777" w:rsidTr="00C0198C">
        <w:trPr>
          <w:trHeight w:val="20"/>
        </w:trPr>
        <w:tc>
          <w:tcPr>
            <w:tcW w:w="14067" w:type="dxa"/>
            <w:gridSpan w:val="15"/>
            <w:shd w:val="clear" w:color="auto" w:fill="E6E6E6"/>
          </w:tcPr>
          <w:p w14:paraId="51D28AFA" w14:textId="77777777" w:rsidR="00AF7E09" w:rsidRPr="00427C3E" w:rsidRDefault="00AF7E09" w:rsidP="008D3D51">
            <w:pPr>
              <w:pStyle w:val="MediumShading1-Accent11"/>
              <w:rPr>
                <w:color w:val="000000" w:themeColor="text1"/>
                <w:sz w:val="18"/>
                <w:szCs w:val="18"/>
              </w:rPr>
            </w:pPr>
            <w:r w:rsidRPr="00427C3E">
              <w:rPr>
                <w:bCs/>
                <w:color w:val="000000" w:themeColor="text1"/>
                <w:sz w:val="18"/>
                <w:szCs w:val="18"/>
              </w:rPr>
              <w:t>Anemia (non-pregnant)-</w:t>
            </w:r>
            <w:r w:rsidRPr="00427C3E">
              <w:rPr>
                <w:color w:val="000000" w:themeColor="text1"/>
                <w:sz w:val="18"/>
                <w:szCs w:val="18"/>
              </w:rPr>
              <w:t xml:space="preserve"> High </w:t>
            </w:r>
            <w:r w:rsidR="00193E2D" w:rsidRPr="00427C3E">
              <w:rPr>
                <w:color w:val="000000" w:themeColor="text1"/>
                <w:sz w:val="18"/>
                <w:szCs w:val="18"/>
              </w:rPr>
              <w:t>if ≥</w:t>
            </w:r>
            <w:r w:rsidRPr="00427C3E">
              <w:rPr>
                <w:color w:val="000000" w:themeColor="text1"/>
                <w:sz w:val="18"/>
                <w:szCs w:val="18"/>
              </w:rPr>
              <w:t xml:space="preserve"> 40%</w:t>
            </w:r>
          </w:p>
        </w:tc>
      </w:tr>
      <w:tr w:rsidR="00C0198C" w:rsidRPr="00ED3446" w14:paraId="18CA51AB" w14:textId="77777777" w:rsidTr="00C0198C">
        <w:trPr>
          <w:gridAfter w:val="1"/>
          <w:wAfter w:w="10" w:type="dxa"/>
          <w:trHeight w:val="20"/>
        </w:trPr>
        <w:tc>
          <w:tcPr>
            <w:tcW w:w="0" w:type="auto"/>
            <w:shd w:val="clear" w:color="auto" w:fill="auto"/>
            <w:tcMar>
              <w:top w:w="28" w:type="dxa"/>
              <w:bottom w:w="28" w:type="dxa"/>
            </w:tcMar>
          </w:tcPr>
          <w:p w14:paraId="1C350443" w14:textId="77777777" w:rsidR="008443CD" w:rsidRPr="00465949" w:rsidRDefault="008443CD" w:rsidP="008D3D51">
            <w:pPr>
              <w:pStyle w:val="MediumShading1-Accent11"/>
              <w:rPr>
                <w:bCs/>
                <w:color w:val="000000" w:themeColor="text1"/>
                <w:sz w:val="18"/>
                <w:szCs w:val="18"/>
              </w:rPr>
            </w:pPr>
            <w:r w:rsidRPr="00465949">
              <w:rPr>
                <w:bCs/>
                <w:color w:val="000000" w:themeColor="text1"/>
                <w:sz w:val="18"/>
                <w:szCs w:val="18"/>
              </w:rPr>
              <w:t xml:space="preserve">Total Anemia </w:t>
            </w:r>
            <w:r w:rsidRPr="00465949">
              <w:rPr>
                <w:color w:val="000000" w:themeColor="text1"/>
                <w:sz w:val="18"/>
                <w:szCs w:val="18"/>
              </w:rPr>
              <w:t>(Hb &lt;12 g/dl)</w:t>
            </w:r>
          </w:p>
        </w:tc>
        <w:tc>
          <w:tcPr>
            <w:tcW w:w="0" w:type="auto"/>
            <w:shd w:val="clear" w:color="auto" w:fill="auto"/>
            <w:tcMar>
              <w:top w:w="28" w:type="dxa"/>
              <w:bottom w:w="28" w:type="dxa"/>
            </w:tcMar>
          </w:tcPr>
          <w:p w14:paraId="38F14260" w14:textId="77777777" w:rsidR="008443CD" w:rsidRPr="00465949" w:rsidRDefault="00420494" w:rsidP="008D3D51">
            <w:pPr>
              <w:jc w:val="center"/>
              <w:rPr>
                <w:rFonts w:ascii="Calibri" w:hAnsi="Calibri"/>
                <w:color w:val="000000" w:themeColor="text1"/>
                <w:sz w:val="18"/>
                <w:szCs w:val="18"/>
              </w:rPr>
            </w:pPr>
            <w:r w:rsidRPr="00465949">
              <w:rPr>
                <w:rFonts w:ascii="Calibri" w:eastAsia="Calibri" w:hAnsi="Calibri" w:cs="Calibri"/>
                <w:color w:val="000000" w:themeColor="text1"/>
                <w:sz w:val="18"/>
                <w:szCs w:val="18"/>
              </w:rPr>
              <w:t>31/220</w:t>
            </w:r>
          </w:p>
        </w:tc>
        <w:tc>
          <w:tcPr>
            <w:tcW w:w="0" w:type="auto"/>
            <w:shd w:val="clear" w:color="auto" w:fill="auto"/>
          </w:tcPr>
          <w:p w14:paraId="1A8C3405" w14:textId="77777777" w:rsidR="00AB5B0F" w:rsidRPr="00465949" w:rsidRDefault="007B236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465949">
              <w:rPr>
                <w:rFonts w:ascii="Calibri" w:hAnsi="Calibri" w:cs="Arial"/>
                <w:color w:val="000000" w:themeColor="text1"/>
                <w:kern w:val="24"/>
                <w:sz w:val="18"/>
                <w:szCs w:val="18"/>
                <w:lang w:val="en-GB"/>
              </w:rPr>
              <w:t>14.1</w:t>
            </w:r>
          </w:p>
          <w:p w14:paraId="0FB460D0" w14:textId="77777777" w:rsidR="008443CD" w:rsidRPr="00465949" w:rsidRDefault="008443CD"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465949">
              <w:rPr>
                <w:rFonts w:ascii="Calibri" w:hAnsi="Calibri" w:cs="Arial"/>
                <w:color w:val="000000" w:themeColor="text1"/>
                <w:kern w:val="24"/>
                <w:sz w:val="18"/>
                <w:szCs w:val="18"/>
                <w:lang w:val="en-GB"/>
              </w:rPr>
              <w:t>(</w:t>
            </w:r>
            <w:r w:rsidR="007B2365" w:rsidRPr="00465949">
              <w:rPr>
                <w:rFonts w:ascii="Calibri" w:hAnsi="Calibri" w:cs="Arial"/>
                <w:color w:val="000000" w:themeColor="text1"/>
                <w:kern w:val="24"/>
                <w:sz w:val="18"/>
                <w:szCs w:val="18"/>
                <w:lang w:val="en-GB"/>
              </w:rPr>
              <w:t>6.8-27.0</w:t>
            </w:r>
            <w:r w:rsidRPr="00465949">
              <w:rPr>
                <w:rFonts w:ascii="Calibri" w:hAnsi="Calibri" w:cs="Arial"/>
                <w:color w:val="000000" w:themeColor="text1"/>
                <w:kern w:val="24"/>
                <w:sz w:val="18"/>
                <w:szCs w:val="18"/>
                <w:lang w:val="en-GB"/>
              </w:rPr>
              <w:t>)</w:t>
            </w:r>
          </w:p>
        </w:tc>
        <w:tc>
          <w:tcPr>
            <w:tcW w:w="0" w:type="auto"/>
          </w:tcPr>
          <w:p w14:paraId="15F2B97F" w14:textId="77777777" w:rsidR="008443CD" w:rsidRPr="00465949" w:rsidRDefault="00465949" w:rsidP="008D3D51">
            <w:pPr>
              <w:pStyle w:val="MediumGrid1-Accent31"/>
              <w:jc w:val="center"/>
              <w:rPr>
                <w:rFonts w:cs="Calibri"/>
                <w:color w:val="000000" w:themeColor="text1"/>
                <w:sz w:val="18"/>
                <w:szCs w:val="18"/>
              </w:rPr>
            </w:pPr>
            <w:r w:rsidRPr="00465949">
              <w:rPr>
                <w:rFonts w:cs="Calibri"/>
                <w:color w:val="000000" w:themeColor="text1"/>
                <w:sz w:val="18"/>
                <w:szCs w:val="18"/>
              </w:rPr>
              <w:t>23/312</w:t>
            </w:r>
          </w:p>
        </w:tc>
        <w:tc>
          <w:tcPr>
            <w:tcW w:w="0" w:type="auto"/>
          </w:tcPr>
          <w:p w14:paraId="1BC2FDE1" w14:textId="77777777" w:rsidR="008443CD" w:rsidRPr="00ED3446" w:rsidRDefault="00465949" w:rsidP="008D3D51">
            <w:pPr>
              <w:pStyle w:val="MediumGrid1-Accent31"/>
              <w:jc w:val="center"/>
              <w:rPr>
                <w:rFonts w:cs="Calibri"/>
                <w:color w:val="FF0000"/>
                <w:sz w:val="18"/>
                <w:szCs w:val="18"/>
              </w:rPr>
            </w:pPr>
            <w:r w:rsidRPr="00465949">
              <w:rPr>
                <w:rFonts w:cs="Calibri"/>
                <w:color w:val="000000" w:themeColor="text1"/>
                <w:sz w:val="18"/>
                <w:szCs w:val="18"/>
              </w:rPr>
              <w:t>7.4 (4.7-11.4)</w:t>
            </w:r>
          </w:p>
        </w:tc>
        <w:tc>
          <w:tcPr>
            <w:tcW w:w="0" w:type="auto"/>
          </w:tcPr>
          <w:p w14:paraId="229251D2" w14:textId="77777777" w:rsidR="008443CD" w:rsidRPr="00465949" w:rsidRDefault="00465949" w:rsidP="008D3D51">
            <w:pPr>
              <w:pStyle w:val="MediumGrid1-Accent31"/>
              <w:jc w:val="center"/>
              <w:rPr>
                <w:rFonts w:cs="Calibri"/>
                <w:color w:val="000000" w:themeColor="text1"/>
                <w:sz w:val="18"/>
                <w:szCs w:val="18"/>
              </w:rPr>
            </w:pPr>
            <w:r w:rsidRPr="00465949">
              <w:rPr>
                <w:rFonts w:cs="Calibri"/>
                <w:color w:val="000000" w:themeColor="text1"/>
                <w:sz w:val="18"/>
                <w:szCs w:val="18"/>
              </w:rPr>
              <w:t>24/200</w:t>
            </w:r>
          </w:p>
        </w:tc>
        <w:tc>
          <w:tcPr>
            <w:tcW w:w="0" w:type="auto"/>
          </w:tcPr>
          <w:p w14:paraId="001E6E75" w14:textId="3334C659" w:rsidR="00A16D20" w:rsidRPr="00465949" w:rsidRDefault="00A16D20" w:rsidP="00A16D20">
            <w:pPr>
              <w:pStyle w:val="MediumGrid1-Accent31"/>
              <w:jc w:val="center"/>
              <w:rPr>
                <w:rFonts w:cs="Calibri"/>
                <w:color w:val="000000" w:themeColor="text1"/>
                <w:sz w:val="18"/>
                <w:szCs w:val="18"/>
              </w:rPr>
            </w:pPr>
            <w:r>
              <w:rPr>
                <w:rFonts w:cs="Calibri"/>
                <w:color w:val="000000" w:themeColor="text1"/>
                <w:sz w:val="18"/>
                <w:szCs w:val="18"/>
              </w:rPr>
              <w:t>12.0</w:t>
            </w:r>
          </w:p>
          <w:p w14:paraId="22210A8F" w14:textId="544BFCB7" w:rsidR="008443CD" w:rsidRPr="00465949" w:rsidRDefault="00A16D20" w:rsidP="00A16D20">
            <w:pPr>
              <w:pStyle w:val="MediumGrid1-Accent31"/>
              <w:jc w:val="center"/>
              <w:rPr>
                <w:rFonts w:cs="Calibri"/>
                <w:color w:val="000000" w:themeColor="text1"/>
                <w:sz w:val="18"/>
                <w:szCs w:val="18"/>
              </w:rPr>
            </w:pPr>
            <w:r>
              <w:rPr>
                <w:rFonts w:cs="Calibri"/>
                <w:color w:val="000000" w:themeColor="text1"/>
                <w:sz w:val="18"/>
                <w:szCs w:val="18"/>
              </w:rPr>
              <w:t>(6.8-20.2</w:t>
            </w:r>
            <w:r w:rsidRPr="00465949">
              <w:rPr>
                <w:rFonts w:cs="Calibri"/>
                <w:color w:val="000000" w:themeColor="text1"/>
                <w:sz w:val="18"/>
                <w:szCs w:val="18"/>
              </w:rPr>
              <w:t>)</w:t>
            </w:r>
          </w:p>
        </w:tc>
        <w:tc>
          <w:tcPr>
            <w:tcW w:w="0" w:type="auto"/>
          </w:tcPr>
          <w:p w14:paraId="689ED22F" w14:textId="77777777" w:rsidR="008443CD" w:rsidRPr="00427C3E" w:rsidRDefault="00465949" w:rsidP="008D3D51">
            <w:pPr>
              <w:pStyle w:val="MediumGrid1-Accent31"/>
              <w:jc w:val="center"/>
              <w:rPr>
                <w:rFonts w:cs="Calibri"/>
                <w:color w:val="000000" w:themeColor="text1"/>
                <w:sz w:val="18"/>
                <w:szCs w:val="18"/>
              </w:rPr>
            </w:pPr>
            <w:r w:rsidRPr="00427C3E">
              <w:rPr>
                <w:rFonts w:cs="Calibri"/>
                <w:color w:val="000000" w:themeColor="text1"/>
                <w:sz w:val="18"/>
                <w:szCs w:val="18"/>
              </w:rPr>
              <w:t>15</w:t>
            </w:r>
            <w:r w:rsidR="00EF19F5" w:rsidRPr="00427C3E">
              <w:rPr>
                <w:rFonts w:cs="Calibri"/>
                <w:color w:val="000000" w:themeColor="text1"/>
                <w:sz w:val="18"/>
                <w:szCs w:val="18"/>
              </w:rPr>
              <w:t>/181</w:t>
            </w:r>
          </w:p>
        </w:tc>
        <w:tc>
          <w:tcPr>
            <w:tcW w:w="0" w:type="auto"/>
          </w:tcPr>
          <w:p w14:paraId="5D2CF07D" w14:textId="77777777" w:rsidR="00A16D20" w:rsidRPr="00465949" w:rsidRDefault="00A16D20" w:rsidP="00A16D20">
            <w:pPr>
              <w:pStyle w:val="MediumGrid1-Accent31"/>
              <w:jc w:val="center"/>
              <w:rPr>
                <w:rFonts w:cs="Calibri"/>
                <w:color w:val="000000" w:themeColor="text1"/>
                <w:sz w:val="18"/>
                <w:szCs w:val="18"/>
              </w:rPr>
            </w:pPr>
            <w:r w:rsidRPr="00465949">
              <w:rPr>
                <w:rFonts w:cs="Calibri"/>
                <w:color w:val="000000" w:themeColor="text1"/>
                <w:sz w:val="18"/>
                <w:szCs w:val="18"/>
              </w:rPr>
              <w:t>8.3</w:t>
            </w:r>
          </w:p>
          <w:p w14:paraId="7C45F2EA" w14:textId="2012C507" w:rsidR="008443CD" w:rsidRPr="00427C3E" w:rsidRDefault="00A16D20" w:rsidP="00A16D20">
            <w:pPr>
              <w:pStyle w:val="MediumGrid1-Accent31"/>
              <w:jc w:val="center"/>
              <w:rPr>
                <w:rFonts w:cs="Calibri"/>
                <w:color w:val="000000" w:themeColor="text1"/>
                <w:sz w:val="18"/>
                <w:szCs w:val="18"/>
              </w:rPr>
            </w:pPr>
            <w:r w:rsidRPr="00465949">
              <w:rPr>
                <w:rFonts w:cs="Calibri"/>
                <w:color w:val="000000" w:themeColor="text1"/>
                <w:sz w:val="18"/>
                <w:szCs w:val="18"/>
              </w:rPr>
              <w:t>(4.6-14.5)</w:t>
            </w:r>
          </w:p>
        </w:tc>
        <w:tc>
          <w:tcPr>
            <w:tcW w:w="1014" w:type="dxa"/>
          </w:tcPr>
          <w:p w14:paraId="2284ECAD" w14:textId="77777777" w:rsidR="008443CD" w:rsidRPr="00EF19F5" w:rsidRDefault="00EF19F5" w:rsidP="008D3D51">
            <w:pPr>
              <w:jc w:val="center"/>
              <w:rPr>
                <w:rFonts w:ascii="Calibri" w:hAnsi="Calibri"/>
                <w:color w:val="000000" w:themeColor="text1"/>
                <w:sz w:val="18"/>
                <w:szCs w:val="18"/>
              </w:rPr>
            </w:pPr>
            <w:r w:rsidRPr="00EF19F5">
              <w:rPr>
                <w:rFonts w:ascii="Calibri" w:eastAsia="Calibri" w:hAnsi="Calibri" w:cs="Calibri"/>
                <w:color w:val="000000" w:themeColor="text1"/>
                <w:sz w:val="18"/>
                <w:szCs w:val="18"/>
              </w:rPr>
              <w:t>36/277</w:t>
            </w:r>
          </w:p>
        </w:tc>
        <w:tc>
          <w:tcPr>
            <w:tcW w:w="0" w:type="auto"/>
          </w:tcPr>
          <w:p w14:paraId="60787174" w14:textId="77777777" w:rsidR="00AB5B0F" w:rsidRPr="00EF19F5" w:rsidRDefault="00EF19F5" w:rsidP="008D3D51">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EF19F5">
              <w:rPr>
                <w:rFonts w:ascii="Calibri" w:hAnsi="Calibri" w:cs="Arial"/>
                <w:color w:val="000000" w:themeColor="text1"/>
                <w:kern w:val="24"/>
                <w:sz w:val="18"/>
                <w:szCs w:val="18"/>
                <w:lang w:val="en-GB"/>
              </w:rPr>
              <w:t>13.0</w:t>
            </w:r>
          </w:p>
          <w:p w14:paraId="07A5495C" w14:textId="77777777" w:rsidR="008443CD" w:rsidRPr="00ED3446" w:rsidRDefault="00EF19F5" w:rsidP="008D3D51">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EF19F5">
              <w:rPr>
                <w:rFonts w:ascii="Calibri" w:hAnsi="Calibri" w:cs="Arial"/>
                <w:color w:val="000000" w:themeColor="text1"/>
                <w:kern w:val="24"/>
                <w:sz w:val="18"/>
                <w:szCs w:val="18"/>
                <w:lang w:val="en-GB"/>
              </w:rPr>
              <w:t>(9.9-16.9</w:t>
            </w:r>
            <w:r w:rsidR="008443CD" w:rsidRPr="00EF19F5">
              <w:rPr>
                <w:rFonts w:ascii="Calibri" w:hAnsi="Calibri" w:cs="Arial"/>
                <w:color w:val="000000" w:themeColor="text1"/>
                <w:kern w:val="24"/>
                <w:sz w:val="18"/>
                <w:szCs w:val="18"/>
                <w:lang w:val="en-GB"/>
              </w:rPr>
              <w:t>)</w:t>
            </w:r>
          </w:p>
        </w:tc>
        <w:tc>
          <w:tcPr>
            <w:tcW w:w="0" w:type="auto"/>
            <w:gridSpan w:val="2"/>
          </w:tcPr>
          <w:p w14:paraId="6AFBF635" w14:textId="77777777" w:rsidR="008443CD" w:rsidRPr="00EF19F5" w:rsidRDefault="007B2365" w:rsidP="00EF19F5">
            <w:pPr>
              <w:pStyle w:val="MediumGrid1-Accent31"/>
              <w:jc w:val="center"/>
              <w:rPr>
                <w:rFonts w:cs="Calibri"/>
                <w:color w:val="000000" w:themeColor="text1"/>
                <w:sz w:val="18"/>
                <w:szCs w:val="18"/>
              </w:rPr>
            </w:pPr>
            <w:r w:rsidRPr="00EF19F5">
              <w:rPr>
                <w:rFonts w:cs="Calibri"/>
                <w:color w:val="000000" w:themeColor="text1"/>
                <w:sz w:val="18"/>
                <w:szCs w:val="18"/>
              </w:rPr>
              <w:t>63/400</w:t>
            </w:r>
          </w:p>
        </w:tc>
        <w:tc>
          <w:tcPr>
            <w:tcW w:w="0" w:type="auto"/>
          </w:tcPr>
          <w:p w14:paraId="5F213A66" w14:textId="77777777" w:rsidR="008443CD" w:rsidRPr="00EF19F5" w:rsidRDefault="00EF19F5" w:rsidP="00EF19F5">
            <w:pPr>
              <w:pStyle w:val="MediumGrid1-Accent31"/>
              <w:jc w:val="center"/>
              <w:rPr>
                <w:rFonts w:cs="Calibri"/>
                <w:color w:val="000000" w:themeColor="text1"/>
                <w:sz w:val="18"/>
                <w:szCs w:val="18"/>
              </w:rPr>
            </w:pPr>
            <w:r w:rsidRPr="00EF19F5">
              <w:rPr>
                <w:rFonts w:cs="Calibri"/>
                <w:color w:val="000000" w:themeColor="text1"/>
                <w:sz w:val="18"/>
                <w:szCs w:val="18"/>
              </w:rPr>
              <w:t>15.8 (10.8-22.4)</w:t>
            </w:r>
          </w:p>
        </w:tc>
      </w:tr>
      <w:tr w:rsidR="00C0198C" w:rsidRPr="00ED3446" w14:paraId="4351F112" w14:textId="77777777" w:rsidTr="00C0198C">
        <w:trPr>
          <w:gridAfter w:val="1"/>
          <w:wAfter w:w="10" w:type="dxa"/>
          <w:trHeight w:val="20"/>
        </w:trPr>
        <w:tc>
          <w:tcPr>
            <w:tcW w:w="0" w:type="auto"/>
            <w:shd w:val="clear" w:color="auto" w:fill="auto"/>
            <w:tcMar>
              <w:top w:w="28" w:type="dxa"/>
              <w:bottom w:w="28" w:type="dxa"/>
            </w:tcMar>
          </w:tcPr>
          <w:p w14:paraId="24ABD534" w14:textId="77777777" w:rsidR="00465949" w:rsidRPr="00465949" w:rsidRDefault="00465949" w:rsidP="00465949">
            <w:pPr>
              <w:pStyle w:val="MediumShading1-Accent11"/>
              <w:rPr>
                <w:bCs/>
                <w:color w:val="000000" w:themeColor="text1"/>
                <w:sz w:val="18"/>
                <w:szCs w:val="18"/>
                <w:lang w:val="en-GB"/>
              </w:rPr>
            </w:pPr>
            <w:r w:rsidRPr="00465949">
              <w:rPr>
                <w:bCs/>
                <w:color w:val="000000" w:themeColor="text1"/>
                <w:sz w:val="18"/>
                <w:szCs w:val="18"/>
                <w:lang w:val="en-GB"/>
              </w:rPr>
              <w:t xml:space="preserve">Mild </w:t>
            </w:r>
            <w:r w:rsidRPr="00465949">
              <w:rPr>
                <w:color w:val="000000" w:themeColor="text1"/>
                <w:sz w:val="18"/>
                <w:szCs w:val="18"/>
                <w:lang w:val="en-GB"/>
              </w:rPr>
              <w:t>(Hb 11-11.9)</w:t>
            </w:r>
          </w:p>
        </w:tc>
        <w:tc>
          <w:tcPr>
            <w:tcW w:w="0" w:type="auto"/>
            <w:shd w:val="clear" w:color="auto" w:fill="auto"/>
            <w:tcMar>
              <w:top w:w="28" w:type="dxa"/>
              <w:bottom w:w="28" w:type="dxa"/>
            </w:tcMar>
          </w:tcPr>
          <w:p w14:paraId="6F1EFBB0" w14:textId="77777777" w:rsidR="00465949" w:rsidRPr="00465949" w:rsidRDefault="00465949" w:rsidP="00465949">
            <w:pPr>
              <w:jc w:val="center"/>
              <w:rPr>
                <w:rFonts w:ascii="Calibri" w:hAnsi="Calibri"/>
                <w:color w:val="000000" w:themeColor="text1"/>
                <w:sz w:val="18"/>
                <w:szCs w:val="18"/>
              </w:rPr>
            </w:pPr>
            <w:r w:rsidRPr="00465949">
              <w:rPr>
                <w:rFonts w:ascii="Calibri" w:eastAsia="Calibri" w:hAnsi="Calibri" w:cs="Calibri"/>
                <w:color w:val="000000" w:themeColor="text1"/>
                <w:sz w:val="18"/>
                <w:szCs w:val="18"/>
              </w:rPr>
              <w:t>18/220</w:t>
            </w:r>
          </w:p>
        </w:tc>
        <w:tc>
          <w:tcPr>
            <w:tcW w:w="0" w:type="auto"/>
            <w:shd w:val="clear" w:color="auto" w:fill="auto"/>
          </w:tcPr>
          <w:p w14:paraId="12AA79F0"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465949">
              <w:rPr>
                <w:rFonts w:ascii="Calibri" w:hAnsi="Calibri" w:cs="Arial"/>
                <w:color w:val="000000" w:themeColor="text1"/>
                <w:kern w:val="24"/>
                <w:sz w:val="18"/>
                <w:szCs w:val="18"/>
                <w:lang w:val="en-GB"/>
              </w:rPr>
              <w:t>8.2</w:t>
            </w:r>
          </w:p>
          <w:p w14:paraId="3114AE5A"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465949">
              <w:rPr>
                <w:rFonts w:ascii="Calibri" w:hAnsi="Calibri" w:cs="Arial"/>
                <w:color w:val="000000" w:themeColor="text1"/>
                <w:kern w:val="24"/>
                <w:sz w:val="18"/>
                <w:szCs w:val="18"/>
                <w:lang w:val="en-GB"/>
              </w:rPr>
              <w:t>(2.8-21.4)</w:t>
            </w:r>
          </w:p>
        </w:tc>
        <w:tc>
          <w:tcPr>
            <w:tcW w:w="0" w:type="auto"/>
          </w:tcPr>
          <w:p w14:paraId="01717516"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17/312</w:t>
            </w:r>
          </w:p>
        </w:tc>
        <w:tc>
          <w:tcPr>
            <w:tcW w:w="0" w:type="auto"/>
          </w:tcPr>
          <w:p w14:paraId="78A57DEB"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5.4</w:t>
            </w:r>
          </w:p>
          <w:p w14:paraId="7FDC91A9" w14:textId="77777777" w:rsidR="00465949" w:rsidRPr="00ED3446" w:rsidRDefault="00465949" w:rsidP="00465949">
            <w:pPr>
              <w:pStyle w:val="MediumGrid1-Accent31"/>
              <w:jc w:val="center"/>
              <w:rPr>
                <w:rFonts w:cs="Calibri"/>
                <w:color w:val="FF0000"/>
                <w:sz w:val="18"/>
                <w:szCs w:val="18"/>
              </w:rPr>
            </w:pPr>
            <w:r w:rsidRPr="00465949">
              <w:rPr>
                <w:rFonts w:cs="Calibri"/>
                <w:color w:val="000000" w:themeColor="text1"/>
                <w:sz w:val="18"/>
                <w:szCs w:val="18"/>
              </w:rPr>
              <w:t>(2.8-10.2)</w:t>
            </w:r>
          </w:p>
        </w:tc>
        <w:tc>
          <w:tcPr>
            <w:tcW w:w="0" w:type="auto"/>
          </w:tcPr>
          <w:p w14:paraId="4BCCFE59"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18/200</w:t>
            </w:r>
          </w:p>
        </w:tc>
        <w:tc>
          <w:tcPr>
            <w:tcW w:w="0" w:type="auto"/>
          </w:tcPr>
          <w:p w14:paraId="12468336"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9.0</w:t>
            </w:r>
          </w:p>
          <w:p w14:paraId="36247128"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(3.7-20.2)</w:t>
            </w:r>
          </w:p>
        </w:tc>
        <w:tc>
          <w:tcPr>
            <w:tcW w:w="0" w:type="auto"/>
          </w:tcPr>
          <w:p w14:paraId="2F15CA66"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9/181</w:t>
            </w:r>
          </w:p>
        </w:tc>
        <w:tc>
          <w:tcPr>
            <w:tcW w:w="0" w:type="auto"/>
          </w:tcPr>
          <w:p w14:paraId="72026DBD"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5.0</w:t>
            </w:r>
          </w:p>
          <w:p w14:paraId="6238DED3"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(2.6-9.5)</w:t>
            </w:r>
          </w:p>
        </w:tc>
        <w:tc>
          <w:tcPr>
            <w:tcW w:w="1014" w:type="dxa"/>
          </w:tcPr>
          <w:p w14:paraId="3AC92589" w14:textId="77777777" w:rsidR="00465949" w:rsidRPr="00EF19F5" w:rsidRDefault="00465949" w:rsidP="00465949">
            <w:pPr>
              <w:jc w:val="center"/>
              <w:rPr>
                <w:rFonts w:ascii="Calibri" w:hAnsi="Calibri"/>
                <w:color w:val="000000" w:themeColor="text1"/>
                <w:sz w:val="18"/>
                <w:szCs w:val="18"/>
              </w:rPr>
            </w:pPr>
            <w:r w:rsidRPr="00EF19F5">
              <w:rPr>
                <w:rFonts w:ascii="Calibri" w:eastAsia="Calibri" w:hAnsi="Calibri" w:cs="Calibri"/>
                <w:color w:val="000000" w:themeColor="text1"/>
                <w:sz w:val="18"/>
                <w:szCs w:val="18"/>
              </w:rPr>
              <w:t>18/277</w:t>
            </w:r>
          </w:p>
        </w:tc>
        <w:tc>
          <w:tcPr>
            <w:tcW w:w="0" w:type="auto"/>
          </w:tcPr>
          <w:p w14:paraId="51B1CD4A" w14:textId="77777777" w:rsidR="00465949" w:rsidRPr="00EF19F5"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EF19F5">
              <w:rPr>
                <w:rFonts w:ascii="Calibri" w:hAnsi="Calibri" w:cs="Arial"/>
                <w:color w:val="000000" w:themeColor="text1"/>
                <w:kern w:val="24"/>
                <w:sz w:val="18"/>
                <w:szCs w:val="18"/>
                <w:lang w:val="en-GB"/>
              </w:rPr>
              <w:t>6.5</w:t>
            </w:r>
          </w:p>
          <w:p w14:paraId="2D1D6587" w14:textId="77777777" w:rsidR="00465949" w:rsidRPr="00ED3446"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EF19F5">
              <w:rPr>
                <w:rFonts w:ascii="Calibri" w:hAnsi="Calibri" w:cs="Arial"/>
                <w:color w:val="000000" w:themeColor="text1"/>
                <w:kern w:val="24"/>
                <w:sz w:val="18"/>
                <w:szCs w:val="18"/>
                <w:lang w:val="en-GB"/>
              </w:rPr>
              <w:t>(4.5-9.2)</w:t>
            </w:r>
          </w:p>
        </w:tc>
        <w:tc>
          <w:tcPr>
            <w:tcW w:w="0" w:type="auto"/>
            <w:gridSpan w:val="2"/>
          </w:tcPr>
          <w:p w14:paraId="5BCCB71F"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32/400</w:t>
            </w:r>
          </w:p>
        </w:tc>
        <w:tc>
          <w:tcPr>
            <w:tcW w:w="0" w:type="auto"/>
          </w:tcPr>
          <w:p w14:paraId="5799FA40"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8.0</w:t>
            </w:r>
          </w:p>
          <w:p w14:paraId="492248DC"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(4.9-12.8)</w:t>
            </w:r>
          </w:p>
        </w:tc>
      </w:tr>
      <w:tr w:rsidR="00C0198C" w:rsidRPr="00ED3446" w14:paraId="362FD675" w14:textId="77777777" w:rsidTr="00C0198C">
        <w:trPr>
          <w:gridAfter w:val="1"/>
          <w:wAfter w:w="10" w:type="dxa"/>
          <w:trHeight w:val="20"/>
        </w:trPr>
        <w:tc>
          <w:tcPr>
            <w:tcW w:w="0" w:type="auto"/>
            <w:shd w:val="clear" w:color="auto" w:fill="auto"/>
            <w:tcMar>
              <w:top w:w="28" w:type="dxa"/>
              <w:bottom w:w="28" w:type="dxa"/>
            </w:tcMar>
          </w:tcPr>
          <w:p w14:paraId="399A0E84" w14:textId="77777777" w:rsidR="00465949" w:rsidRPr="00465949" w:rsidRDefault="00465949" w:rsidP="00465949">
            <w:pPr>
              <w:pStyle w:val="MediumShading1-Accent11"/>
              <w:rPr>
                <w:bCs/>
                <w:color w:val="000000" w:themeColor="text1"/>
                <w:sz w:val="18"/>
                <w:szCs w:val="18"/>
              </w:rPr>
            </w:pPr>
            <w:r w:rsidRPr="00465949">
              <w:rPr>
                <w:bCs/>
                <w:color w:val="000000" w:themeColor="text1"/>
                <w:sz w:val="18"/>
                <w:szCs w:val="18"/>
              </w:rPr>
              <w:t xml:space="preserve">Moderate </w:t>
            </w:r>
            <w:r w:rsidRPr="00465949">
              <w:rPr>
                <w:color w:val="000000" w:themeColor="text1"/>
                <w:sz w:val="18"/>
                <w:szCs w:val="18"/>
              </w:rPr>
              <w:t>(Hb 8-10.9)</w:t>
            </w:r>
          </w:p>
        </w:tc>
        <w:tc>
          <w:tcPr>
            <w:tcW w:w="0" w:type="auto"/>
            <w:shd w:val="clear" w:color="auto" w:fill="auto"/>
            <w:tcMar>
              <w:top w:w="28" w:type="dxa"/>
              <w:bottom w:w="28" w:type="dxa"/>
            </w:tcMar>
          </w:tcPr>
          <w:p w14:paraId="662BA2A9" w14:textId="77777777" w:rsidR="00465949" w:rsidRPr="00465949" w:rsidRDefault="00465949" w:rsidP="00465949">
            <w:pPr>
              <w:jc w:val="center"/>
              <w:rPr>
                <w:rFonts w:ascii="Calibri" w:hAnsi="Calibri"/>
                <w:color w:val="000000" w:themeColor="text1"/>
                <w:sz w:val="18"/>
                <w:szCs w:val="18"/>
              </w:rPr>
            </w:pPr>
            <w:r w:rsidRPr="00465949">
              <w:rPr>
                <w:rFonts w:ascii="Calibri" w:eastAsia="Calibri" w:hAnsi="Calibri" w:cs="Calibri"/>
                <w:color w:val="000000" w:themeColor="text1"/>
                <w:sz w:val="18"/>
                <w:szCs w:val="18"/>
              </w:rPr>
              <w:t>13/220</w:t>
            </w:r>
          </w:p>
        </w:tc>
        <w:tc>
          <w:tcPr>
            <w:tcW w:w="0" w:type="auto"/>
            <w:shd w:val="clear" w:color="auto" w:fill="auto"/>
          </w:tcPr>
          <w:p w14:paraId="330C1CE4"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465949">
              <w:rPr>
                <w:rFonts w:ascii="Calibri" w:hAnsi="Calibri" w:cs="Arial"/>
                <w:color w:val="000000" w:themeColor="text1"/>
                <w:kern w:val="24"/>
                <w:sz w:val="18"/>
                <w:szCs w:val="18"/>
                <w:lang w:val="en-GB"/>
              </w:rPr>
              <w:t>5.9</w:t>
            </w:r>
          </w:p>
          <w:p w14:paraId="72BD1517"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465949">
              <w:rPr>
                <w:rFonts w:ascii="Calibri" w:hAnsi="Calibri" w:cs="Arial"/>
                <w:color w:val="000000" w:themeColor="text1"/>
                <w:kern w:val="24"/>
                <w:sz w:val="18"/>
                <w:szCs w:val="18"/>
                <w:lang w:val="en-GB"/>
              </w:rPr>
              <w:lastRenderedPageBreak/>
              <w:t>(3.6-9.5)</w:t>
            </w:r>
          </w:p>
        </w:tc>
        <w:tc>
          <w:tcPr>
            <w:tcW w:w="0" w:type="auto"/>
          </w:tcPr>
          <w:p w14:paraId="5ADF1162"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lastRenderedPageBreak/>
              <w:t>6/312</w:t>
            </w:r>
          </w:p>
        </w:tc>
        <w:tc>
          <w:tcPr>
            <w:tcW w:w="0" w:type="auto"/>
          </w:tcPr>
          <w:p w14:paraId="3AAACA86"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1.9</w:t>
            </w:r>
          </w:p>
          <w:p w14:paraId="45283C10"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lastRenderedPageBreak/>
              <w:t>(0.9-4.1)</w:t>
            </w:r>
          </w:p>
        </w:tc>
        <w:tc>
          <w:tcPr>
            <w:tcW w:w="0" w:type="auto"/>
          </w:tcPr>
          <w:p w14:paraId="3395134C"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lastRenderedPageBreak/>
              <w:t>6/200</w:t>
            </w:r>
          </w:p>
        </w:tc>
        <w:tc>
          <w:tcPr>
            <w:tcW w:w="0" w:type="auto"/>
          </w:tcPr>
          <w:p w14:paraId="79120A25"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3.0</w:t>
            </w:r>
          </w:p>
          <w:p w14:paraId="441C2ED8"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lastRenderedPageBreak/>
              <w:t>(0.8-10.8)</w:t>
            </w:r>
          </w:p>
        </w:tc>
        <w:tc>
          <w:tcPr>
            <w:tcW w:w="0" w:type="auto"/>
          </w:tcPr>
          <w:p w14:paraId="083DE29F"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lastRenderedPageBreak/>
              <w:t>5/181</w:t>
            </w:r>
          </w:p>
        </w:tc>
        <w:tc>
          <w:tcPr>
            <w:tcW w:w="0" w:type="auto"/>
          </w:tcPr>
          <w:p w14:paraId="492BB28C"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2.8</w:t>
            </w:r>
          </w:p>
          <w:p w14:paraId="2C6D74F6"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lastRenderedPageBreak/>
              <w:t>(0.8-9.1)</w:t>
            </w:r>
          </w:p>
        </w:tc>
        <w:tc>
          <w:tcPr>
            <w:tcW w:w="1014" w:type="dxa"/>
          </w:tcPr>
          <w:p w14:paraId="7E2CBB82" w14:textId="77777777" w:rsidR="00465949" w:rsidRPr="00EF19F5" w:rsidRDefault="00465949" w:rsidP="00465949">
            <w:pPr>
              <w:jc w:val="center"/>
              <w:rPr>
                <w:rFonts w:ascii="Calibri" w:hAnsi="Calibri"/>
                <w:color w:val="000000" w:themeColor="text1"/>
                <w:sz w:val="18"/>
                <w:szCs w:val="18"/>
              </w:rPr>
            </w:pPr>
            <w:r w:rsidRPr="00EF19F5">
              <w:rPr>
                <w:rFonts w:ascii="Calibri" w:eastAsia="Calibri" w:hAnsi="Calibri" w:cs="Calibri"/>
                <w:color w:val="000000" w:themeColor="text1"/>
                <w:sz w:val="18"/>
                <w:szCs w:val="18"/>
              </w:rPr>
              <w:lastRenderedPageBreak/>
              <w:t>16/277</w:t>
            </w:r>
          </w:p>
        </w:tc>
        <w:tc>
          <w:tcPr>
            <w:tcW w:w="0" w:type="auto"/>
          </w:tcPr>
          <w:p w14:paraId="152268A2" w14:textId="77777777" w:rsidR="00465949" w:rsidRPr="00EF19F5"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EF19F5">
              <w:rPr>
                <w:rFonts w:ascii="Calibri" w:hAnsi="Calibri" w:cs="Arial"/>
                <w:color w:val="000000" w:themeColor="text1"/>
                <w:kern w:val="24"/>
                <w:sz w:val="18"/>
                <w:szCs w:val="18"/>
                <w:lang w:val="en-GB"/>
              </w:rPr>
              <w:t>5.8</w:t>
            </w:r>
          </w:p>
          <w:p w14:paraId="6414D2CF" w14:textId="77777777" w:rsidR="00465949" w:rsidRPr="00EF19F5"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EF19F5">
              <w:rPr>
                <w:rFonts w:ascii="Calibri" w:hAnsi="Calibri" w:cs="Arial"/>
                <w:color w:val="000000" w:themeColor="text1"/>
                <w:kern w:val="24"/>
                <w:sz w:val="18"/>
                <w:szCs w:val="18"/>
                <w:lang w:val="en-GB"/>
              </w:rPr>
              <w:lastRenderedPageBreak/>
              <w:t>(4.4-7.6)</w:t>
            </w:r>
          </w:p>
        </w:tc>
        <w:tc>
          <w:tcPr>
            <w:tcW w:w="0" w:type="auto"/>
            <w:gridSpan w:val="2"/>
          </w:tcPr>
          <w:p w14:paraId="0DE845BD"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lastRenderedPageBreak/>
              <w:t>31/400</w:t>
            </w:r>
          </w:p>
        </w:tc>
        <w:tc>
          <w:tcPr>
            <w:tcW w:w="0" w:type="auto"/>
          </w:tcPr>
          <w:p w14:paraId="22C824C6"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7.8</w:t>
            </w:r>
          </w:p>
          <w:p w14:paraId="733793D9"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lastRenderedPageBreak/>
              <w:t>(4.6-12.8)</w:t>
            </w:r>
          </w:p>
        </w:tc>
      </w:tr>
      <w:tr w:rsidR="00C0198C" w:rsidRPr="00ED3446" w14:paraId="0C44CB32" w14:textId="77777777" w:rsidTr="00C0198C">
        <w:trPr>
          <w:gridAfter w:val="1"/>
          <w:wAfter w:w="10" w:type="dxa"/>
          <w:trHeight w:val="277"/>
        </w:trPr>
        <w:tc>
          <w:tcPr>
            <w:tcW w:w="0" w:type="auto"/>
            <w:shd w:val="clear" w:color="auto" w:fill="auto"/>
            <w:tcMar>
              <w:top w:w="28" w:type="dxa"/>
              <w:bottom w:w="28" w:type="dxa"/>
            </w:tcMar>
          </w:tcPr>
          <w:p w14:paraId="64430C43" w14:textId="77777777" w:rsidR="00465949" w:rsidRPr="00465949" w:rsidRDefault="00465949" w:rsidP="00465949">
            <w:pPr>
              <w:pStyle w:val="MediumShading1-Accent11"/>
              <w:rPr>
                <w:bCs/>
                <w:color w:val="000000" w:themeColor="text1"/>
                <w:sz w:val="18"/>
                <w:szCs w:val="18"/>
              </w:rPr>
            </w:pPr>
            <w:r w:rsidRPr="00465949">
              <w:rPr>
                <w:bCs/>
                <w:color w:val="000000" w:themeColor="text1"/>
                <w:sz w:val="18"/>
                <w:szCs w:val="18"/>
              </w:rPr>
              <w:lastRenderedPageBreak/>
              <w:t xml:space="preserve">Severe </w:t>
            </w:r>
            <w:r w:rsidRPr="00465949">
              <w:rPr>
                <w:color w:val="000000" w:themeColor="text1"/>
                <w:sz w:val="18"/>
                <w:szCs w:val="18"/>
              </w:rPr>
              <w:t>(Hb &lt;8)</w:t>
            </w:r>
          </w:p>
        </w:tc>
        <w:tc>
          <w:tcPr>
            <w:tcW w:w="0" w:type="auto"/>
            <w:shd w:val="clear" w:color="auto" w:fill="auto"/>
            <w:tcMar>
              <w:top w:w="28" w:type="dxa"/>
              <w:bottom w:w="28" w:type="dxa"/>
            </w:tcMar>
          </w:tcPr>
          <w:p w14:paraId="7B3A444C" w14:textId="77777777" w:rsidR="00465949" w:rsidRPr="00465949" w:rsidRDefault="00465949" w:rsidP="00465949">
            <w:pPr>
              <w:jc w:val="center"/>
              <w:rPr>
                <w:rFonts w:ascii="Calibri" w:hAnsi="Calibri"/>
                <w:color w:val="000000" w:themeColor="text1"/>
                <w:sz w:val="18"/>
                <w:szCs w:val="18"/>
              </w:rPr>
            </w:pPr>
            <w:r w:rsidRPr="00465949">
              <w:rPr>
                <w:rFonts w:ascii="Calibri" w:eastAsia="Calibri" w:hAnsi="Calibri" w:cs="Calibri"/>
                <w:color w:val="000000" w:themeColor="text1"/>
                <w:sz w:val="18"/>
                <w:szCs w:val="18"/>
              </w:rPr>
              <w:t>0/220</w:t>
            </w:r>
          </w:p>
        </w:tc>
        <w:tc>
          <w:tcPr>
            <w:tcW w:w="0" w:type="auto"/>
            <w:shd w:val="clear" w:color="auto" w:fill="auto"/>
          </w:tcPr>
          <w:p w14:paraId="055B0F46"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465949">
              <w:rPr>
                <w:rFonts w:ascii="Calibri" w:hAnsi="Calibri" w:cs="Arial"/>
                <w:color w:val="000000" w:themeColor="text1"/>
                <w:kern w:val="24"/>
                <w:sz w:val="18"/>
                <w:szCs w:val="18"/>
                <w:lang w:val="en-GB"/>
              </w:rPr>
              <w:t>0.0</w:t>
            </w:r>
          </w:p>
          <w:p w14:paraId="1165A70E"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sidRPr="00465949">
              <w:rPr>
                <w:rFonts w:ascii="Calibri" w:hAnsi="Calibri" w:cs="Arial"/>
                <w:color w:val="000000" w:themeColor="text1"/>
                <w:kern w:val="24"/>
                <w:sz w:val="18"/>
                <w:szCs w:val="18"/>
                <w:lang w:val="en-GB"/>
              </w:rPr>
              <w:t>(0.0-0.0)</w:t>
            </w:r>
          </w:p>
        </w:tc>
        <w:tc>
          <w:tcPr>
            <w:tcW w:w="0" w:type="auto"/>
          </w:tcPr>
          <w:p w14:paraId="03C68787"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0/312</w:t>
            </w:r>
          </w:p>
        </w:tc>
        <w:tc>
          <w:tcPr>
            <w:tcW w:w="0" w:type="auto"/>
          </w:tcPr>
          <w:p w14:paraId="7249E56F" w14:textId="77777777" w:rsidR="00465949" w:rsidRPr="00465949"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sidRPr="00465949">
              <w:rPr>
                <w:rFonts w:ascii="Calibri" w:hAnsi="Calibri" w:cs="Arial"/>
                <w:color w:val="000000" w:themeColor="text1"/>
                <w:kern w:val="24"/>
                <w:sz w:val="18"/>
                <w:szCs w:val="18"/>
                <w:lang w:val="en-GB"/>
              </w:rPr>
              <w:t>0.0</w:t>
            </w:r>
          </w:p>
          <w:p w14:paraId="17F3D7A6" w14:textId="77777777" w:rsidR="00465949" w:rsidRPr="00ED3446" w:rsidRDefault="00465949" w:rsidP="00465949">
            <w:pPr>
              <w:pStyle w:val="MediumGrid1-Accent31"/>
              <w:jc w:val="center"/>
              <w:rPr>
                <w:rFonts w:cs="Calibri"/>
                <w:color w:val="FF0000"/>
                <w:sz w:val="18"/>
                <w:szCs w:val="18"/>
              </w:rPr>
            </w:pPr>
            <w:r w:rsidRPr="00465949">
              <w:rPr>
                <w:rFonts w:cs="Arial"/>
                <w:color w:val="000000" w:themeColor="text1"/>
                <w:kern w:val="24"/>
                <w:sz w:val="18"/>
                <w:szCs w:val="18"/>
                <w:lang w:val="en-GB"/>
              </w:rPr>
              <w:t>(0.0-0.0)</w:t>
            </w:r>
          </w:p>
        </w:tc>
        <w:tc>
          <w:tcPr>
            <w:tcW w:w="0" w:type="auto"/>
          </w:tcPr>
          <w:p w14:paraId="00A4CCC2"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0/200</w:t>
            </w:r>
          </w:p>
        </w:tc>
        <w:tc>
          <w:tcPr>
            <w:tcW w:w="0" w:type="auto"/>
          </w:tcPr>
          <w:p w14:paraId="4D4FCC99"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0.0</w:t>
            </w:r>
          </w:p>
          <w:p w14:paraId="0968E42D" w14:textId="77777777" w:rsidR="00465949" w:rsidRPr="00465949" w:rsidRDefault="00465949" w:rsidP="00465949">
            <w:pPr>
              <w:pStyle w:val="MediumGrid1-Accent31"/>
              <w:jc w:val="center"/>
              <w:rPr>
                <w:rFonts w:cs="Calibri"/>
                <w:color w:val="000000" w:themeColor="text1"/>
                <w:sz w:val="18"/>
                <w:szCs w:val="18"/>
              </w:rPr>
            </w:pPr>
            <w:r w:rsidRPr="00465949">
              <w:rPr>
                <w:rFonts w:cs="Calibri"/>
                <w:color w:val="000000" w:themeColor="text1"/>
                <w:sz w:val="18"/>
                <w:szCs w:val="18"/>
              </w:rPr>
              <w:t>(0.0-0.0)</w:t>
            </w:r>
          </w:p>
        </w:tc>
        <w:tc>
          <w:tcPr>
            <w:tcW w:w="0" w:type="auto"/>
          </w:tcPr>
          <w:p w14:paraId="18064214"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1/181</w:t>
            </w:r>
          </w:p>
        </w:tc>
        <w:tc>
          <w:tcPr>
            <w:tcW w:w="0" w:type="auto"/>
          </w:tcPr>
          <w:p w14:paraId="4321C7CA"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0.6</w:t>
            </w:r>
          </w:p>
          <w:p w14:paraId="01FA7803" w14:textId="77777777" w:rsidR="00465949" w:rsidRPr="00427C3E" w:rsidRDefault="00465949" w:rsidP="00465949">
            <w:pPr>
              <w:pStyle w:val="MediumGrid1-Accent31"/>
              <w:jc w:val="center"/>
              <w:rPr>
                <w:rFonts w:cs="Calibri"/>
                <w:color w:val="000000" w:themeColor="text1"/>
                <w:sz w:val="18"/>
                <w:szCs w:val="18"/>
              </w:rPr>
            </w:pPr>
            <w:r w:rsidRPr="00427C3E">
              <w:rPr>
                <w:rFonts w:cs="Calibri"/>
                <w:color w:val="000000" w:themeColor="text1"/>
                <w:sz w:val="18"/>
                <w:szCs w:val="18"/>
              </w:rPr>
              <w:t>(0.1</w:t>
            </w:r>
            <w:r w:rsidR="00427C3E" w:rsidRPr="00427C3E">
              <w:rPr>
                <w:rFonts w:cs="Calibri"/>
                <w:color w:val="000000" w:themeColor="text1"/>
                <w:sz w:val="18"/>
                <w:szCs w:val="18"/>
              </w:rPr>
              <w:t>-3.8)</w:t>
            </w:r>
          </w:p>
        </w:tc>
        <w:tc>
          <w:tcPr>
            <w:tcW w:w="1014" w:type="dxa"/>
          </w:tcPr>
          <w:p w14:paraId="00DAC696" w14:textId="77777777" w:rsidR="00465949" w:rsidRPr="00EF19F5" w:rsidRDefault="00465949" w:rsidP="00465949">
            <w:pPr>
              <w:jc w:val="center"/>
              <w:rPr>
                <w:rFonts w:ascii="Calibri" w:hAnsi="Calibri"/>
                <w:color w:val="000000" w:themeColor="text1"/>
                <w:sz w:val="18"/>
                <w:szCs w:val="18"/>
              </w:rPr>
            </w:pPr>
            <w:r w:rsidRPr="00EF19F5">
              <w:rPr>
                <w:rFonts w:ascii="Calibri" w:eastAsia="Calibri" w:hAnsi="Calibri" w:cs="Calibri"/>
                <w:color w:val="000000" w:themeColor="text1"/>
                <w:sz w:val="18"/>
                <w:szCs w:val="18"/>
              </w:rPr>
              <w:t>2/277</w:t>
            </w:r>
          </w:p>
        </w:tc>
        <w:tc>
          <w:tcPr>
            <w:tcW w:w="0" w:type="auto"/>
          </w:tcPr>
          <w:p w14:paraId="64012483" w14:textId="77777777" w:rsidR="00465949" w:rsidRPr="00EF19F5"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18"/>
                <w:szCs w:val="18"/>
                <w:lang w:val="en-GB"/>
              </w:rPr>
            </w:pPr>
            <w:r>
              <w:rPr>
                <w:rFonts w:ascii="Calibri" w:hAnsi="Calibri" w:cs="Arial"/>
                <w:color w:val="000000" w:themeColor="text1"/>
                <w:kern w:val="24"/>
                <w:sz w:val="18"/>
                <w:szCs w:val="18"/>
                <w:lang w:val="en-GB"/>
              </w:rPr>
              <w:t>0.7</w:t>
            </w:r>
          </w:p>
          <w:p w14:paraId="1AE29306" w14:textId="77777777" w:rsidR="00465949" w:rsidRPr="00EF19F5" w:rsidRDefault="00465949" w:rsidP="00465949">
            <w:pPr>
              <w:pStyle w:val="NormalWeb"/>
              <w:widowControl w:val="0"/>
              <w:autoSpaceDE w:val="0"/>
              <w:autoSpaceDN w:val="0"/>
              <w:adjustRightInd w:val="0"/>
              <w:spacing w:before="0" w:beforeAutospacing="0" w:after="0" w:afterAutospacing="0"/>
              <w:jc w:val="center"/>
              <w:rPr>
                <w:rFonts w:ascii="Calibri" w:hAnsi="Calibri" w:cs="Arial"/>
                <w:color w:val="000000" w:themeColor="text1"/>
                <w:sz w:val="18"/>
                <w:szCs w:val="18"/>
                <w:lang w:val="en-GB"/>
              </w:rPr>
            </w:pPr>
            <w:r>
              <w:rPr>
                <w:rFonts w:ascii="Calibri" w:hAnsi="Calibri" w:cs="Arial"/>
                <w:color w:val="000000" w:themeColor="text1"/>
                <w:kern w:val="24"/>
                <w:sz w:val="18"/>
                <w:szCs w:val="18"/>
                <w:lang w:val="en-GB"/>
              </w:rPr>
              <w:t>(0.1-5.3</w:t>
            </w:r>
            <w:r w:rsidRPr="00EF19F5">
              <w:rPr>
                <w:rFonts w:ascii="Calibri" w:hAnsi="Calibri" w:cs="Arial"/>
                <w:color w:val="000000" w:themeColor="text1"/>
                <w:kern w:val="24"/>
                <w:sz w:val="18"/>
                <w:szCs w:val="18"/>
                <w:lang w:val="en-GB"/>
              </w:rPr>
              <w:t>)</w:t>
            </w:r>
          </w:p>
        </w:tc>
        <w:tc>
          <w:tcPr>
            <w:tcW w:w="0" w:type="auto"/>
            <w:gridSpan w:val="2"/>
          </w:tcPr>
          <w:p w14:paraId="012F00F6"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0/400</w:t>
            </w:r>
          </w:p>
        </w:tc>
        <w:tc>
          <w:tcPr>
            <w:tcW w:w="0" w:type="auto"/>
          </w:tcPr>
          <w:p w14:paraId="03447E31"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0.0</w:t>
            </w:r>
          </w:p>
          <w:p w14:paraId="75A9C057" w14:textId="77777777" w:rsidR="00465949" w:rsidRPr="00EF19F5" w:rsidRDefault="00465949" w:rsidP="00465949">
            <w:pPr>
              <w:pStyle w:val="MediumGrid1-Accent31"/>
              <w:jc w:val="center"/>
              <w:rPr>
                <w:rFonts w:cs="Calibri"/>
                <w:color w:val="000000" w:themeColor="text1"/>
                <w:sz w:val="18"/>
                <w:szCs w:val="18"/>
              </w:rPr>
            </w:pPr>
            <w:r w:rsidRPr="00EF19F5">
              <w:rPr>
                <w:rFonts w:cs="Calibri"/>
                <w:color w:val="000000" w:themeColor="text1"/>
                <w:sz w:val="18"/>
                <w:szCs w:val="18"/>
              </w:rPr>
              <w:t>(0.0-0.0)</w:t>
            </w:r>
          </w:p>
        </w:tc>
      </w:tr>
      <w:tr w:rsidR="00ED3446" w:rsidRPr="00ED3446" w14:paraId="51EE51E3" w14:textId="77777777" w:rsidTr="00C0198C">
        <w:trPr>
          <w:trHeight w:val="20"/>
        </w:trPr>
        <w:tc>
          <w:tcPr>
            <w:tcW w:w="14067" w:type="dxa"/>
            <w:gridSpan w:val="15"/>
            <w:shd w:val="clear" w:color="auto" w:fill="E6E6E6"/>
          </w:tcPr>
          <w:p w14:paraId="4633F296" w14:textId="70E311DC" w:rsidR="00AF7E09" w:rsidRPr="00EE7190" w:rsidRDefault="00AF7E09" w:rsidP="008D3D51">
            <w:pPr>
              <w:pStyle w:val="MediumShading1-Accent11"/>
              <w:rPr>
                <w:color w:val="000000" w:themeColor="text1"/>
                <w:sz w:val="18"/>
                <w:szCs w:val="18"/>
              </w:rPr>
            </w:pPr>
            <w:r w:rsidRPr="00EE7190">
              <w:rPr>
                <w:bCs/>
                <w:color w:val="000000" w:themeColor="text1"/>
                <w:sz w:val="18"/>
                <w:szCs w:val="18"/>
              </w:rPr>
              <w:t>Program coverage (pregnant)</w:t>
            </w:r>
          </w:p>
        </w:tc>
      </w:tr>
      <w:tr w:rsidR="00C0198C" w:rsidRPr="00ED3446" w14:paraId="14ECB6A3" w14:textId="77777777" w:rsidTr="00C0198C">
        <w:trPr>
          <w:gridAfter w:val="1"/>
          <w:wAfter w:w="10" w:type="dxa"/>
          <w:trHeight w:val="20"/>
        </w:trPr>
        <w:tc>
          <w:tcPr>
            <w:tcW w:w="0" w:type="auto"/>
            <w:shd w:val="clear" w:color="auto" w:fill="auto"/>
            <w:tcMar>
              <w:top w:w="28" w:type="dxa"/>
              <w:bottom w:w="28" w:type="dxa"/>
            </w:tcMar>
          </w:tcPr>
          <w:p w14:paraId="3EC852CC" w14:textId="78B5C752" w:rsidR="00EE7190" w:rsidRPr="00ED3446" w:rsidRDefault="00EE7190" w:rsidP="00EE7190">
            <w:pPr>
              <w:pStyle w:val="Header"/>
              <w:widowControl w:val="0"/>
              <w:autoSpaceDE w:val="0"/>
              <w:autoSpaceDN w:val="0"/>
              <w:adjustRightInd w:val="0"/>
              <w:rPr>
                <w:rFonts w:ascii="Calibri" w:hAnsi="Calibri"/>
                <w:bCs/>
                <w:color w:val="FF0000"/>
                <w:sz w:val="18"/>
                <w:szCs w:val="18"/>
                <w:lang w:val="en-GB"/>
              </w:rPr>
            </w:pPr>
            <w:r w:rsidRPr="00F0739A">
              <w:rPr>
                <w:rFonts w:ascii="Calibri" w:hAnsi="Calibri"/>
                <w:bCs/>
                <w:color w:val="000000" w:themeColor="text1"/>
                <w:sz w:val="18"/>
                <w:szCs w:val="18"/>
                <w:lang w:val="en-GB"/>
              </w:rPr>
              <w:t>Currently enrolled in ANC program</w:t>
            </w:r>
          </w:p>
        </w:tc>
        <w:tc>
          <w:tcPr>
            <w:tcW w:w="0" w:type="auto"/>
            <w:shd w:val="clear" w:color="auto" w:fill="auto"/>
            <w:tcMar>
              <w:top w:w="28" w:type="dxa"/>
              <w:bottom w:w="28" w:type="dxa"/>
            </w:tcMar>
          </w:tcPr>
          <w:p w14:paraId="261D3414" w14:textId="77777777" w:rsidR="00EE7190" w:rsidRPr="00ED3446" w:rsidRDefault="00EE7190" w:rsidP="00EE7190">
            <w:pPr>
              <w:jc w:val="center"/>
              <w:rPr>
                <w:rFonts w:ascii="Calibri" w:hAnsi="Calibri"/>
                <w:color w:val="FF0000"/>
                <w:sz w:val="18"/>
                <w:szCs w:val="18"/>
              </w:rPr>
            </w:pPr>
            <w:r w:rsidRPr="00F0739A">
              <w:rPr>
                <w:rFonts w:ascii="Calibri" w:eastAsia="Calibri" w:hAnsi="Calibri" w:cs="Calibri"/>
                <w:color w:val="000000" w:themeColor="text1"/>
                <w:sz w:val="18"/>
                <w:szCs w:val="18"/>
              </w:rPr>
              <w:t>23/26</w:t>
            </w:r>
          </w:p>
        </w:tc>
        <w:tc>
          <w:tcPr>
            <w:tcW w:w="0" w:type="auto"/>
            <w:shd w:val="clear" w:color="auto" w:fill="auto"/>
          </w:tcPr>
          <w:p w14:paraId="4963A02F"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F0739A">
              <w:rPr>
                <w:rFonts w:asciiTheme="minorHAnsi" w:eastAsiaTheme="minorEastAsia" w:hAnsi="Calibri" w:cstheme="minorBidi"/>
                <w:bCs/>
                <w:color w:val="000000" w:themeColor="text1"/>
                <w:kern w:val="24"/>
                <w:sz w:val="18"/>
                <w:szCs w:val="18"/>
                <w:lang w:val="en-GB"/>
              </w:rPr>
              <w:t>88.5</w:t>
            </w:r>
            <w:r w:rsidRPr="00F0739A">
              <w:rPr>
                <w:rFonts w:asciiTheme="minorHAnsi" w:eastAsiaTheme="minorEastAsia" w:hAnsi="Calibri" w:cstheme="minorBidi"/>
                <w:bCs/>
                <w:color w:val="000000" w:themeColor="text1"/>
                <w:kern w:val="24"/>
                <w:sz w:val="18"/>
                <w:szCs w:val="18"/>
              </w:rPr>
              <w:t xml:space="preserve"> (55.5-97.9)</w:t>
            </w:r>
          </w:p>
        </w:tc>
        <w:tc>
          <w:tcPr>
            <w:tcW w:w="0" w:type="auto"/>
          </w:tcPr>
          <w:p w14:paraId="0E04F867" w14:textId="77777777" w:rsidR="00EE7190" w:rsidRPr="00ED3446" w:rsidRDefault="00EE7190" w:rsidP="00EE7190">
            <w:pPr>
              <w:pStyle w:val="MediumGrid1-Accent31"/>
              <w:jc w:val="center"/>
              <w:rPr>
                <w:rFonts w:cs="Calibri"/>
                <w:color w:val="FF0000"/>
                <w:sz w:val="18"/>
                <w:szCs w:val="18"/>
              </w:rPr>
            </w:pPr>
            <w:r w:rsidRPr="00B70714">
              <w:rPr>
                <w:rFonts w:cs="Calibri"/>
                <w:color w:val="000000" w:themeColor="text1"/>
                <w:sz w:val="18"/>
                <w:szCs w:val="18"/>
              </w:rPr>
              <w:t>39/43</w:t>
            </w:r>
          </w:p>
        </w:tc>
        <w:tc>
          <w:tcPr>
            <w:tcW w:w="0" w:type="auto"/>
          </w:tcPr>
          <w:p w14:paraId="6FBA4C46"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70714">
              <w:rPr>
                <w:rFonts w:asciiTheme="minorHAnsi" w:eastAsiaTheme="minorEastAsia" w:hAnsi="Calibri" w:cstheme="minorBidi"/>
                <w:bCs/>
                <w:color w:val="000000" w:themeColor="text1"/>
                <w:kern w:val="24"/>
                <w:sz w:val="18"/>
                <w:szCs w:val="18"/>
                <w:lang w:val="en-GB"/>
              </w:rPr>
              <w:t>90.7</w:t>
            </w:r>
            <w:r w:rsidRPr="00B70714">
              <w:rPr>
                <w:rFonts w:asciiTheme="minorHAnsi" w:eastAsiaTheme="minorEastAsia" w:hAnsi="Calibri" w:cstheme="minorBidi"/>
                <w:bCs/>
                <w:color w:val="000000" w:themeColor="text1"/>
                <w:kern w:val="24"/>
                <w:sz w:val="18"/>
                <w:szCs w:val="18"/>
              </w:rPr>
              <w:t xml:space="preserve"> (62.3-98.3)</w:t>
            </w:r>
          </w:p>
        </w:tc>
        <w:tc>
          <w:tcPr>
            <w:tcW w:w="0" w:type="auto"/>
          </w:tcPr>
          <w:p w14:paraId="590D16DC" w14:textId="77777777" w:rsidR="00EE7190" w:rsidRPr="00ED3446" w:rsidRDefault="00EE7190" w:rsidP="00EE7190">
            <w:pPr>
              <w:pStyle w:val="MediumGrid1-Accent31"/>
              <w:jc w:val="center"/>
              <w:rPr>
                <w:rFonts w:cs="Calibri"/>
                <w:color w:val="FF0000"/>
                <w:sz w:val="18"/>
                <w:szCs w:val="18"/>
              </w:rPr>
            </w:pPr>
            <w:r w:rsidRPr="00B70714">
              <w:rPr>
                <w:rFonts w:cs="Calibri"/>
                <w:color w:val="000000" w:themeColor="text1"/>
                <w:sz w:val="18"/>
                <w:szCs w:val="18"/>
              </w:rPr>
              <w:t>11/17</w:t>
            </w:r>
          </w:p>
        </w:tc>
        <w:tc>
          <w:tcPr>
            <w:tcW w:w="0" w:type="auto"/>
          </w:tcPr>
          <w:p w14:paraId="6632D275"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Calibri"/>
                <w:color w:val="FF0000"/>
                <w:kern w:val="24"/>
                <w:sz w:val="18"/>
                <w:szCs w:val="18"/>
                <w:lang w:val="en-GB"/>
              </w:rPr>
            </w:pPr>
            <w:r w:rsidRPr="00B70714">
              <w:rPr>
                <w:rFonts w:asciiTheme="minorHAnsi" w:eastAsiaTheme="minorEastAsia" w:hAnsi="Calibri" w:cstheme="minorBidi"/>
                <w:bCs/>
                <w:color w:val="000000" w:themeColor="text1"/>
                <w:kern w:val="24"/>
                <w:sz w:val="18"/>
                <w:szCs w:val="18"/>
                <w:lang w:val="en-GB"/>
              </w:rPr>
              <w:t>64.7</w:t>
            </w:r>
            <w:r w:rsidRPr="00B70714">
              <w:rPr>
                <w:rFonts w:asciiTheme="minorHAnsi" w:eastAsiaTheme="minorEastAsia" w:hAnsi="Calibri" w:cstheme="minorBidi"/>
                <w:bCs/>
                <w:color w:val="000000" w:themeColor="text1"/>
                <w:kern w:val="24"/>
                <w:sz w:val="18"/>
                <w:szCs w:val="18"/>
              </w:rPr>
              <w:t xml:space="preserve"> (32.0-87.7)</w:t>
            </w:r>
          </w:p>
        </w:tc>
        <w:tc>
          <w:tcPr>
            <w:tcW w:w="0" w:type="auto"/>
          </w:tcPr>
          <w:p w14:paraId="46C0B8DB" w14:textId="77777777" w:rsidR="00EE7190" w:rsidRPr="00ED3446" w:rsidRDefault="00EE7190" w:rsidP="00EE7190">
            <w:pPr>
              <w:pStyle w:val="MediumGrid1-Accent31"/>
              <w:jc w:val="center"/>
              <w:rPr>
                <w:rFonts w:cs="Calibri"/>
                <w:color w:val="FF0000"/>
                <w:sz w:val="18"/>
                <w:szCs w:val="18"/>
              </w:rPr>
            </w:pPr>
            <w:r w:rsidRPr="00B70714">
              <w:rPr>
                <w:rFonts w:cs="Calibri"/>
                <w:color w:val="000000" w:themeColor="text1"/>
                <w:sz w:val="18"/>
                <w:szCs w:val="18"/>
              </w:rPr>
              <w:t>26/33</w:t>
            </w:r>
          </w:p>
        </w:tc>
        <w:tc>
          <w:tcPr>
            <w:tcW w:w="0" w:type="auto"/>
          </w:tcPr>
          <w:p w14:paraId="6A80880A"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70714">
              <w:rPr>
                <w:rFonts w:asciiTheme="minorHAnsi" w:eastAsiaTheme="minorEastAsia" w:hAnsi="Calibri" w:cstheme="minorBidi"/>
                <w:bCs/>
                <w:color w:val="000000" w:themeColor="text1"/>
                <w:kern w:val="24"/>
                <w:sz w:val="18"/>
                <w:szCs w:val="18"/>
                <w:lang w:val="en-GB"/>
              </w:rPr>
              <w:t>78.8</w:t>
            </w:r>
            <w:r w:rsidRPr="00B70714">
              <w:rPr>
                <w:rFonts w:asciiTheme="minorHAnsi" w:eastAsiaTheme="minorEastAsia" w:hAnsi="Calibri" w:cstheme="minorBidi"/>
                <w:bCs/>
                <w:color w:val="000000" w:themeColor="text1"/>
                <w:kern w:val="24"/>
                <w:sz w:val="18"/>
                <w:szCs w:val="18"/>
              </w:rPr>
              <w:t xml:space="preserve"> (35.6-96.3)</w:t>
            </w:r>
          </w:p>
        </w:tc>
        <w:tc>
          <w:tcPr>
            <w:tcW w:w="1014" w:type="dxa"/>
          </w:tcPr>
          <w:p w14:paraId="5FEFE9B5" w14:textId="77777777" w:rsidR="00EE7190" w:rsidRPr="00ED3446" w:rsidRDefault="00EE7190" w:rsidP="00EE7190">
            <w:pPr>
              <w:jc w:val="center"/>
              <w:rPr>
                <w:rFonts w:ascii="Calibri" w:hAnsi="Calibri"/>
                <w:color w:val="FF0000"/>
                <w:sz w:val="18"/>
                <w:szCs w:val="18"/>
              </w:rPr>
            </w:pPr>
            <w:r w:rsidRPr="00B70714">
              <w:rPr>
                <w:rFonts w:ascii="Calibri" w:eastAsia="Calibri" w:hAnsi="Calibri" w:cs="Calibri"/>
                <w:color w:val="000000" w:themeColor="text1"/>
                <w:sz w:val="18"/>
                <w:szCs w:val="18"/>
              </w:rPr>
              <w:t>12/15</w:t>
            </w:r>
          </w:p>
        </w:tc>
        <w:tc>
          <w:tcPr>
            <w:tcW w:w="0" w:type="auto"/>
          </w:tcPr>
          <w:p w14:paraId="11E5AB2F"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70714">
              <w:rPr>
                <w:rFonts w:asciiTheme="minorHAnsi" w:eastAsiaTheme="minorEastAsia" w:hAnsi="Calibri" w:cstheme="minorBidi"/>
                <w:bCs/>
                <w:color w:val="000000" w:themeColor="text1"/>
                <w:kern w:val="24"/>
                <w:sz w:val="18"/>
                <w:szCs w:val="18"/>
                <w:lang w:val="en-GB"/>
              </w:rPr>
              <w:t>80.0</w:t>
            </w:r>
            <w:r w:rsidRPr="00B70714">
              <w:rPr>
                <w:rFonts w:asciiTheme="minorHAnsi" w:eastAsiaTheme="minorEastAsia" w:hAnsi="Calibri" w:cstheme="minorBidi"/>
                <w:bCs/>
                <w:color w:val="000000" w:themeColor="text1"/>
                <w:kern w:val="24"/>
                <w:sz w:val="18"/>
                <w:szCs w:val="18"/>
              </w:rPr>
              <w:t xml:space="preserve"> (54.4-93.1)</w:t>
            </w:r>
          </w:p>
        </w:tc>
        <w:tc>
          <w:tcPr>
            <w:tcW w:w="0" w:type="auto"/>
            <w:gridSpan w:val="2"/>
          </w:tcPr>
          <w:p w14:paraId="32E4E92A" w14:textId="77777777" w:rsidR="00EE7190" w:rsidRPr="00ED3446" w:rsidRDefault="00EE7190" w:rsidP="00EE7190">
            <w:pPr>
              <w:pStyle w:val="MediumShading1-Accent11"/>
              <w:jc w:val="center"/>
              <w:rPr>
                <w:color w:val="FF0000"/>
                <w:sz w:val="18"/>
                <w:szCs w:val="18"/>
              </w:rPr>
            </w:pPr>
            <w:r w:rsidRPr="00B70714">
              <w:rPr>
                <w:color w:val="000000" w:themeColor="text1"/>
                <w:sz w:val="18"/>
                <w:szCs w:val="18"/>
              </w:rPr>
              <w:t>36/41</w:t>
            </w:r>
          </w:p>
        </w:tc>
        <w:tc>
          <w:tcPr>
            <w:tcW w:w="0" w:type="auto"/>
          </w:tcPr>
          <w:p w14:paraId="12D1C7DA"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70714">
              <w:rPr>
                <w:rFonts w:asciiTheme="minorHAnsi" w:eastAsiaTheme="minorEastAsia" w:hAnsi="Calibri" w:cstheme="minorBidi"/>
                <w:bCs/>
                <w:color w:val="000000" w:themeColor="text1"/>
                <w:kern w:val="24"/>
                <w:sz w:val="18"/>
                <w:szCs w:val="18"/>
                <w:lang w:val="en-GB"/>
              </w:rPr>
              <w:t>87.8</w:t>
            </w:r>
            <w:r w:rsidRPr="00B70714">
              <w:rPr>
                <w:rFonts w:asciiTheme="minorHAnsi" w:eastAsiaTheme="minorEastAsia" w:hAnsi="Calibri" w:cstheme="minorBidi"/>
                <w:bCs/>
                <w:color w:val="000000" w:themeColor="text1"/>
                <w:kern w:val="24"/>
                <w:sz w:val="18"/>
                <w:szCs w:val="18"/>
              </w:rPr>
              <w:t xml:space="preserve"> (66.0-96.4)</w:t>
            </w:r>
          </w:p>
        </w:tc>
      </w:tr>
      <w:tr w:rsidR="00C0198C" w:rsidRPr="00ED3446" w14:paraId="0C0C319E" w14:textId="77777777" w:rsidTr="00C0198C">
        <w:trPr>
          <w:gridAfter w:val="1"/>
          <w:wAfter w:w="10" w:type="dxa"/>
          <w:trHeight w:val="20"/>
        </w:trPr>
        <w:tc>
          <w:tcPr>
            <w:tcW w:w="0" w:type="auto"/>
            <w:shd w:val="clear" w:color="auto" w:fill="auto"/>
            <w:tcMar>
              <w:top w:w="28" w:type="dxa"/>
              <w:bottom w:w="28" w:type="dxa"/>
            </w:tcMar>
          </w:tcPr>
          <w:p w14:paraId="582746C8" w14:textId="77777777" w:rsidR="00EE7190" w:rsidRPr="00ED3446" w:rsidRDefault="00EE7190" w:rsidP="00EE7190">
            <w:pPr>
              <w:pStyle w:val="Standaardpersonnel"/>
              <w:widowControl/>
              <w:rPr>
                <w:rFonts w:ascii="Calibri" w:hAnsi="Calibri" w:cs="Calibri"/>
                <w:bCs/>
                <w:color w:val="FF0000"/>
                <w:sz w:val="18"/>
                <w:szCs w:val="18"/>
                <w:lang w:val="en-GB"/>
              </w:rPr>
            </w:pPr>
            <w:r w:rsidRPr="00BF3B60">
              <w:rPr>
                <w:rFonts w:ascii="Calibri" w:hAnsi="Calibri" w:cs="Calibri"/>
                <w:bCs/>
                <w:color w:val="000000" w:themeColor="text1"/>
                <w:sz w:val="18"/>
                <w:szCs w:val="18"/>
                <w:lang w:val="en-GB"/>
              </w:rPr>
              <w:t>Currently receiving iron-folic acid pills</w:t>
            </w:r>
          </w:p>
        </w:tc>
        <w:tc>
          <w:tcPr>
            <w:tcW w:w="0" w:type="auto"/>
            <w:shd w:val="clear" w:color="auto" w:fill="auto"/>
            <w:tcMar>
              <w:top w:w="28" w:type="dxa"/>
              <w:bottom w:w="28" w:type="dxa"/>
            </w:tcMar>
          </w:tcPr>
          <w:p w14:paraId="75D35001" w14:textId="77777777" w:rsidR="00EE7190" w:rsidRPr="00ED3446" w:rsidRDefault="00EE7190" w:rsidP="00EE7190">
            <w:pPr>
              <w:jc w:val="center"/>
              <w:rPr>
                <w:rFonts w:ascii="Calibri" w:hAnsi="Calibri"/>
                <w:color w:val="FF0000"/>
                <w:sz w:val="18"/>
                <w:szCs w:val="18"/>
              </w:rPr>
            </w:pPr>
            <w:r w:rsidRPr="00BF3B60">
              <w:rPr>
                <w:rFonts w:ascii="Calibri" w:eastAsia="Calibri" w:hAnsi="Calibri" w:cs="Calibri"/>
                <w:color w:val="000000" w:themeColor="text1"/>
                <w:sz w:val="18"/>
                <w:szCs w:val="18"/>
              </w:rPr>
              <w:t>21/26</w:t>
            </w:r>
          </w:p>
        </w:tc>
        <w:tc>
          <w:tcPr>
            <w:tcW w:w="0" w:type="auto"/>
            <w:shd w:val="clear" w:color="auto" w:fill="auto"/>
          </w:tcPr>
          <w:p w14:paraId="46B11F0A"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lang w:val="en-GB"/>
              </w:rPr>
              <w:t>88.5</w:t>
            </w:r>
            <w:r w:rsidRPr="00BF3B60">
              <w:rPr>
                <w:rFonts w:asciiTheme="minorHAnsi" w:eastAsiaTheme="minorEastAsia" w:hAnsi="Calibri" w:cstheme="minorBidi"/>
                <w:bCs/>
                <w:color w:val="000000" w:themeColor="text1"/>
                <w:kern w:val="24"/>
                <w:sz w:val="18"/>
                <w:szCs w:val="18"/>
              </w:rPr>
              <w:t xml:space="preserve"> (55.5-97.9)</w:t>
            </w:r>
          </w:p>
        </w:tc>
        <w:tc>
          <w:tcPr>
            <w:tcW w:w="0" w:type="auto"/>
          </w:tcPr>
          <w:p w14:paraId="14009309" w14:textId="77777777" w:rsidR="00EE7190" w:rsidRPr="00ED3446" w:rsidRDefault="00EE7190" w:rsidP="00EE7190">
            <w:pPr>
              <w:pStyle w:val="MediumGrid1-Accent31"/>
              <w:jc w:val="center"/>
              <w:rPr>
                <w:rFonts w:cs="Calibri"/>
                <w:color w:val="FF0000"/>
                <w:sz w:val="18"/>
                <w:szCs w:val="18"/>
              </w:rPr>
            </w:pPr>
            <w:r w:rsidRPr="00BF3B60">
              <w:rPr>
                <w:rFonts w:cs="Calibri"/>
                <w:color w:val="000000" w:themeColor="text1"/>
                <w:sz w:val="18"/>
                <w:szCs w:val="18"/>
              </w:rPr>
              <w:t>33/43</w:t>
            </w:r>
          </w:p>
        </w:tc>
        <w:tc>
          <w:tcPr>
            <w:tcW w:w="0" w:type="auto"/>
          </w:tcPr>
          <w:p w14:paraId="75156FEC"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rPr>
              <w:t>76.7 (40.6-94.1)</w:t>
            </w:r>
          </w:p>
        </w:tc>
        <w:tc>
          <w:tcPr>
            <w:tcW w:w="0" w:type="auto"/>
          </w:tcPr>
          <w:p w14:paraId="52739EA7" w14:textId="77777777" w:rsidR="00EE7190" w:rsidRPr="00ED3446" w:rsidRDefault="00EE7190" w:rsidP="00EE7190">
            <w:pPr>
              <w:pStyle w:val="MediumGrid1-Accent31"/>
              <w:jc w:val="center"/>
              <w:rPr>
                <w:rFonts w:cs="Calibri"/>
                <w:color w:val="FF0000"/>
                <w:sz w:val="18"/>
                <w:szCs w:val="18"/>
              </w:rPr>
            </w:pPr>
            <w:r w:rsidRPr="00BF3B60">
              <w:rPr>
                <w:rFonts w:cs="Calibri"/>
                <w:color w:val="000000" w:themeColor="text1"/>
                <w:sz w:val="18"/>
                <w:szCs w:val="18"/>
              </w:rPr>
              <w:t>10/17</w:t>
            </w:r>
          </w:p>
        </w:tc>
        <w:tc>
          <w:tcPr>
            <w:tcW w:w="0" w:type="auto"/>
          </w:tcPr>
          <w:p w14:paraId="389A587E"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rPr>
              <w:t>58.8 (32.3-81.1)</w:t>
            </w:r>
          </w:p>
        </w:tc>
        <w:tc>
          <w:tcPr>
            <w:tcW w:w="0" w:type="auto"/>
          </w:tcPr>
          <w:p w14:paraId="14419BDD" w14:textId="77777777" w:rsidR="00EE7190" w:rsidRPr="00ED3446" w:rsidRDefault="00EE7190" w:rsidP="00EE7190">
            <w:pPr>
              <w:pStyle w:val="MediumGrid1-Accent31"/>
              <w:jc w:val="center"/>
              <w:rPr>
                <w:rFonts w:cs="Calibri"/>
                <w:color w:val="FF0000"/>
                <w:sz w:val="18"/>
                <w:szCs w:val="18"/>
              </w:rPr>
            </w:pPr>
            <w:r w:rsidRPr="00FF073C">
              <w:rPr>
                <w:rFonts w:cs="Calibri"/>
                <w:color w:val="000000" w:themeColor="text1"/>
                <w:sz w:val="18"/>
                <w:szCs w:val="18"/>
              </w:rPr>
              <w:t>17/33</w:t>
            </w:r>
          </w:p>
        </w:tc>
        <w:tc>
          <w:tcPr>
            <w:tcW w:w="0" w:type="auto"/>
          </w:tcPr>
          <w:p w14:paraId="340528B4"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FF073C">
              <w:rPr>
                <w:rFonts w:asciiTheme="minorHAnsi" w:eastAsiaTheme="minorEastAsia" w:hAnsi="Calibri" w:cstheme="minorBidi"/>
                <w:bCs/>
                <w:color w:val="000000" w:themeColor="text1"/>
                <w:kern w:val="24"/>
                <w:sz w:val="18"/>
                <w:szCs w:val="18"/>
              </w:rPr>
              <w:t>51.5 (19.6-89.0)</w:t>
            </w:r>
          </w:p>
        </w:tc>
        <w:tc>
          <w:tcPr>
            <w:tcW w:w="1014" w:type="dxa"/>
          </w:tcPr>
          <w:p w14:paraId="44F75CCE" w14:textId="77777777" w:rsidR="00EE7190" w:rsidRPr="00ED3446" w:rsidRDefault="00EE7190" w:rsidP="00EE7190">
            <w:pPr>
              <w:jc w:val="center"/>
              <w:rPr>
                <w:rFonts w:ascii="Calibri" w:hAnsi="Calibri"/>
                <w:color w:val="FF0000"/>
                <w:sz w:val="18"/>
                <w:szCs w:val="18"/>
              </w:rPr>
            </w:pPr>
            <w:r w:rsidRPr="00BF3B60">
              <w:rPr>
                <w:rFonts w:ascii="Calibri" w:eastAsia="Calibri" w:hAnsi="Calibri" w:cs="Calibri"/>
                <w:color w:val="000000" w:themeColor="text1"/>
                <w:sz w:val="18"/>
                <w:szCs w:val="18"/>
              </w:rPr>
              <w:t>9/15</w:t>
            </w:r>
          </w:p>
        </w:tc>
        <w:tc>
          <w:tcPr>
            <w:tcW w:w="0" w:type="auto"/>
          </w:tcPr>
          <w:p w14:paraId="60B01563"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rPr>
              <w:t>6</w:t>
            </w:r>
            <w:r w:rsidRPr="00BF3B60">
              <w:rPr>
                <w:rFonts w:asciiTheme="minorHAnsi" w:eastAsiaTheme="minorEastAsia" w:hAnsi="Calibri" w:cstheme="minorBidi"/>
                <w:bCs/>
                <w:color w:val="000000" w:themeColor="text1"/>
                <w:kern w:val="24"/>
                <w:sz w:val="18"/>
                <w:szCs w:val="18"/>
                <w:lang w:val="en-GB"/>
              </w:rPr>
              <w:t>0.0</w:t>
            </w:r>
            <w:r w:rsidRPr="00BF3B60">
              <w:rPr>
                <w:rFonts w:asciiTheme="minorHAnsi" w:eastAsiaTheme="minorEastAsia" w:hAnsi="Calibri" w:cstheme="minorBidi"/>
                <w:bCs/>
                <w:color w:val="000000" w:themeColor="text1"/>
                <w:kern w:val="24"/>
                <w:sz w:val="18"/>
                <w:szCs w:val="18"/>
              </w:rPr>
              <w:t xml:space="preserve"> (33.4-81.8)</w:t>
            </w:r>
          </w:p>
        </w:tc>
        <w:tc>
          <w:tcPr>
            <w:tcW w:w="0" w:type="auto"/>
            <w:gridSpan w:val="2"/>
          </w:tcPr>
          <w:p w14:paraId="5E316CE7" w14:textId="77777777" w:rsidR="00EE7190" w:rsidRPr="00ED3446" w:rsidRDefault="00EE7190" w:rsidP="00EE7190">
            <w:pPr>
              <w:pStyle w:val="MediumShading1-Accent11"/>
              <w:jc w:val="center"/>
              <w:rPr>
                <w:color w:val="FF0000"/>
                <w:sz w:val="18"/>
                <w:szCs w:val="18"/>
              </w:rPr>
            </w:pPr>
            <w:r w:rsidRPr="00BF3B60">
              <w:rPr>
                <w:color w:val="000000" w:themeColor="text1"/>
                <w:sz w:val="18"/>
                <w:szCs w:val="18"/>
              </w:rPr>
              <w:t>30/41</w:t>
            </w:r>
          </w:p>
        </w:tc>
        <w:tc>
          <w:tcPr>
            <w:tcW w:w="0" w:type="auto"/>
          </w:tcPr>
          <w:p w14:paraId="292BB003"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rPr>
              <w:t>73.2 (49.2-88.5)</w:t>
            </w:r>
          </w:p>
        </w:tc>
      </w:tr>
      <w:tr w:rsidR="00C0198C" w:rsidRPr="00ED3446" w14:paraId="7CDBF201" w14:textId="77777777" w:rsidTr="00C0198C">
        <w:trPr>
          <w:gridAfter w:val="1"/>
          <w:wAfter w:w="10" w:type="dxa"/>
          <w:trHeight w:val="20"/>
        </w:trPr>
        <w:tc>
          <w:tcPr>
            <w:tcW w:w="0" w:type="auto"/>
            <w:shd w:val="clear" w:color="auto" w:fill="auto"/>
            <w:tcMar>
              <w:top w:w="28" w:type="dxa"/>
              <w:bottom w:w="28" w:type="dxa"/>
            </w:tcMar>
          </w:tcPr>
          <w:p w14:paraId="4AD83BA9" w14:textId="77777777" w:rsidR="00EE7190" w:rsidRPr="00ED3446" w:rsidRDefault="00EE7190" w:rsidP="00EE7190">
            <w:pPr>
              <w:pStyle w:val="Standaardpersonnel"/>
              <w:widowControl/>
              <w:rPr>
                <w:rFonts w:ascii="Calibri" w:hAnsi="Calibri" w:cs="Calibri"/>
                <w:bCs/>
                <w:color w:val="FF0000"/>
                <w:sz w:val="18"/>
                <w:szCs w:val="18"/>
                <w:lang w:val="en-GB"/>
              </w:rPr>
            </w:pPr>
            <w:r w:rsidRPr="00BF3B60">
              <w:rPr>
                <w:rFonts w:ascii="Calibri" w:hAnsi="Calibri" w:cs="Calibri"/>
                <w:bCs/>
                <w:color w:val="000000" w:themeColor="text1"/>
                <w:sz w:val="18"/>
                <w:szCs w:val="18"/>
                <w:lang w:val="en-GB"/>
              </w:rPr>
              <w:t>Currently enrolled in SFP (receiving CSB+, oil and sugar)</w:t>
            </w:r>
          </w:p>
        </w:tc>
        <w:tc>
          <w:tcPr>
            <w:tcW w:w="0" w:type="auto"/>
            <w:shd w:val="clear" w:color="auto" w:fill="auto"/>
            <w:tcMar>
              <w:top w:w="28" w:type="dxa"/>
              <w:bottom w:w="28" w:type="dxa"/>
            </w:tcMar>
          </w:tcPr>
          <w:p w14:paraId="6475A440" w14:textId="77777777" w:rsidR="00EE7190" w:rsidRPr="00ED3446" w:rsidRDefault="00EE7190" w:rsidP="00EE7190">
            <w:pPr>
              <w:jc w:val="center"/>
              <w:rPr>
                <w:rFonts w:ascii="Calibri" w:eastAsia="Calibri" w:hAnsi="Calibri" w:cs="Calibri"/>
                <w:color w:val="FF0000"/>
                <w:sz w:val="18"/>
                <w:szCs w:val="18"/>
              </w:rPr>
            </w:pPr>
            <w:r w:rsidRPr="00BF3B60">
              <w:rPr>
                <w:rFonts w:ascii="Calibri" w:eastAsia="Calibri" w:hAnsi="Calibri" w:cs="Calibri"/>
                <w:color w:val="000000" w:themeColor="text1"/>
                <w:sz w:val="18"/>
                <w:szCs w:val="18"/>
              </w:rPr>
              <w:t>21/26</w:t>
            </w:r>
          </w:p>
        </w:tc>
        <w:tc>
          <w:tcPr>
            <w:tcW w:w="0" w:type="auto"/>
            <w:shd w:val="clear" w:color="auto" w:fill="auto"/>
          </w:tcPr>
          <w:p w14:paraId="102B0DA2"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lang w:val="en-GB"/>
              </w:rPr>
              <w:t>8</w:t>
            </w:r>
            <w:r>
              <w:rPr>
                <w:rFonts w:asciiTheme="minorHAnsi" w:eastAsiaTheme="minorEastAsia" w:hAnsi="Calibri" w:cstheme="minorBidi"/>
                <w:bCs/>
                <w:color w:val="000000" w:themeColor="text1"/>
                <w:kern w:val="24"/>
                <w:sz w:val="18"/>
                <w:szCs w:val="18"/>
              </w:rPr>
              <w:t>0.8 (56.8-93.1</w:t>
            </w:r>
            <w:r w:rsidRPr="00BF3B60">
              <w:rPr>
                <w:rFonts w:asciiTheme="minorHAnsi" w:eastAsiaTheme="minorEastAsia" w:hAnsi="Calibri" w:cstheme="minorBidi"/>
                <w:bCs/>
                <w:color w:val="000000" w:themeColor="text1"/>
                <w:kern w:val="24"/>
                <w:sz w:val="18"/>
                <w:szCs w:val="18"/>
              </w:rPr>
              <w:t>)</w:t>
            </w:r>
          </w:p>
        </w:tc>
        <w:tc>
          <w:tcPr>
            <w:tcW w:w="0" w:type="auto"/>
          </w:tcPr>
          <w:p w14:paraId="5EB6C648" w14:textId="77777777" w:rsidR="00EE7190" w:rsidRPr="00ED3446" w:rsidRDefault="00EE7190" w:rsidP="00EE7190">
            <w:pPr>
              <w:pStyle w:val="MediumGrid1-Accent31"/>
              <w:jc w:val="center"/>
              <w:rPr>
                <w:rFonts w:cs="Calibri"/>
                <w:color w:val="FF0000"/>
                <w:sz w:val="18"/>
                <w:szCs w:val="18"/>
              </w:rPr>
            </w:pPr>
            <w:r w:rsidRPr="00BF3B60">
              <w:rPr>
                <w:rFonts w:cs="Calibri"/>
                <w:color w:val="000000" w:themeColor="text1"/>
                <w:sz w:val="18"/>
                <w:szCs w:val="18"/>
              </w:rPr>
              <w:t>34/43</w:t>
            </w:r>
          </w:p>
        </w:tc>
        <w:tc>
          <w:tcPr>
            <w:tcW w:w="0" w:type="auto"/>
          </w:tcPr>
          <w:p w14:paraId="24E1AE78"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lang w:val="en-GB"/>
              </w:rPr>
              <w:t>90.7</w:t>
            </w:r>
            <w:r w:rsidRPr="00BF3B60">
              <w:rPr>
                <w:rFonts w:asciiTheme="minorHAnsi" w:eastAsiaTheme="minorEastAsia" w:hAnsi="Calibri" w:cstheme="minorBidi"/>
                <w:bCs/>
                <w:color w:val="000000" w:themeColor="text1"/>
                <w:kern w:val="24"/>
                <w:sz w:val="18"/>
                <w:szCs w:val="18"/>
              </w:rPr>
              <w:t xml:space="preserve"> (62.3-98.3)</w:t>
            </w:r>
          </w:p>
        </w:tc>
        <w:tc>
          <w:tcPr>
            <w:tcW w:w="0" w:type="auto"/>
          </w:tcPr>
          <w:p w14:paraId="00EF042B" w14:textId="77777777" w:rsidR="00EE7190" w:rsidRPr="00ED3446" w:rsidRDefault="00EE7190" w:rsidP="00EE7190">
            <w:pPr>
              <w:pStyle w:val="MediumGrid1-Accent31"/>
              <w:jc w:val="center"/>
              <w:rPr>
                <w:rFonts w:cs="Calibri"/>
                <w:color w:val="FF0000"/>
                <w:sz w:val="18"/>
                <w:szCs w:val="18"/>
              </w:rPr>
            </w:pPr>
            <w:r w:rsidRPr="00BF3B60">
              <w:rPr>
                <w:rFonts w:cs="Calibri"/>
                <w:color w:val="000000" w:themeColor="text1"/>
                <w:sz w:val="18"/>
                <w:szCs w:val="18"/>
              </w:rPr>
              <w:t>11/17</w:t>
            </w:r>
          </w:p>
        </w:tc>
        <w:tc>
          <w:tcPr>
            <w:tcW w:w="0" w:type="auto"/>
          </w:tcPr>
          <w:p w14:paraId="6C7F9F8A"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lang w:val="en-GB"/>
              </w:rPr>
              <w:t>64.7</w:t>
            </w:r>
            <w:r w:rsidRPr="00BF3B60">
              <w:rPr>
                <w:rFonts w:asciiTheme="minorHAnsi" w:eastAsiaTheme="minorEastAsia" w:hAnsi="Calibri" w:cstheme="minorBidi"/>
                <w:bCs/>
                <w:color w:val="000000" w:themeColor="text1"/>
                <w:kern w:val="24"/>
                <w:sz w:val="18"/>
                <w:szCs w:val="18"/>
              </w:rPr>
              <w:t xml:space="preserve"> (32.0-87.7)</w:t>
            </w:r>
          </w:p>
        </w:tc>
        <w:tc>
          <w:tcPr>
            <w:tcW w:w="0" w:type="auto"/>
          </w:tcPr>
          <w:p w14:paraId="77185AA1" w14:textId="77777777" w:rsidR="00EE7190" w:rsidRPr="00ED3446" w:rsidRDefault="00EE7190" w:rsidP="00EE7190">
            <w:pPr>
              <w:pStyle w:val="MediumGrid1-Accent31"/>
              <w:jc w:val="center"/>
              <w:rPr>
                <w:rFonts w:cs="Calibri"/>
                <w:color w:val="FF0000"/>
                <w:sz w:val="18"/>
                <w:szCs w:val="18"/>
              </w:rPr>
            </w:pPr>
            <w:r w:rsidRPr="00FF073C">
              <w:rPr>
                <w:rFonts w:cs="Calibri"/>
                <w:color w:val="000000" w:themeColor="text1"/>
                <w:sz w:val="18"/>
                <w:szCs w:val="18"/>
              </w:rPr>
              <w:t>19/33</w:t>
            </w:r>
          </w:p>
        </w:tc>
        <w:tc>
          <w:tcPr>
            <w:tcW w:w="0" w:type="auto"/>
          </w:tcPr>
          <w:p w14:paraId="7C59D4A3"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FF073C">
              <w:rPr>
                <w:rFonts w:asciiTheme="minorHAnsi" w:eastAsiaTheme="minorEastAsia" w:hAnsi="Calibri" w:cstheme="minorBidi"/>
                <w:bCs/>
                <w:color w:val="000000" w:themeColor="text1"/>
                <w:kern w:val="24"/>
                <w:sz w:val="18"/>
                <w:szCs w:val="18"/>
              </w:rPr>
              <w:t>57.6 (21.8-85.2)</w:t>
            </w:r>
          </w:p>
        </w:tc>
        <w:tc>
          <w:tcPr>
            <w:tcW w:w="1014" w:type="dxa"/>
          </w:tcPr>
          <w:p w14:paraId="1D3F5EB0" w14:textId="77777777" w:rsidR="00EE7190" w:rsidRPr="00ED3446" w:rsidRDefault="00EE7190" w:rsidP="00EE7190">
            <w:pPr>
              <w:jc w:val="center"/>
              <w:rPr>
                <w:rFonts w:ascii="Calibri" w:eastAsia="Calibri" w:hAnsi="Calibri" w:cs="Calibri"/>
                <w:color w:val="FF0000"/>
                <w:sz w:val="18"/>
                <w:szCs w:val="18"/>
              </w:rPr>
            </w:pPr>
            <w:r w:rsidRPr="00BF3B60">
              <w:rPr>
                <w:rFonts w:ascii="Calibri" w:eastAsia="Calibri" w:hAnsi="Calibri" w:cs="Calibri"/>
                <w:color w:val="000000" w:themeColor="text1"/>
                <w:sz w:val="18"/>
                <w:szCs w:val="18"/>
              </w:rPr>
              <w:t>10/15</w:t>
            </w:r>
          </w:p>
        </w:tc>
        <w:tc>
          <w:tcPr>
            <w:tcW w:w="0" w:type="auto"/>
          </w:tcPr>
          <w:p w14:paraId="232047F4"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rPr>
              <w:t>66.7 (30.5-90.1)</w:t>
            </w:r>
          </w:p>
        </w:tc>
        <w:tc>
          <w:tcPr>
            <w:tcW w:w="0" w:type="auto"/>
            <w:gridSpan w:val="2"/>
          </w:tcPr>
          <w:p w14:paraId="28751018" w14:textId="77777777" w:rsidR="00EE7190" w:rsidRPr="00ED3446" w:rsidRDefault="00EE7190" w:rsidP="00EE7190">
            <w:pPr>
              <w:pStyle w:val="MediumShading1-Accent11"/>
              <w:jc w:val="center"/>
              <w:rPr>
                <w:color w:val="FF0000"/>
                <w:sz w:val="18"/>
                <w:szCs w:val="18"/>
              </w:rPr>
            </w:pPr>
            <w:r w:rsidRPr="00BF3B60">
              <w:rPr>
                <w:color w:val="000000" w:themeColor="text1"/>
                <w:sz w:val="18"/>
                <w:szCs w:val="18"/>
              </w:rPr>
              <w:t>33/41</w:t>
            </w:r>
          </w:p>
        </w:tc>
        <w:tc>
          <w:tcPr>
            <w:tcW w:w="0" w:type="auto"/>
          </w:tcPr>
          <w:p w14:paraId="2DF721E4" w14:textId="77777777" w:rsidR="00EE7190" w:rsidRPr="00ED3446" w:rsidRDefault="00EE7190" w:rsidP="00EE7190">
            <w:pPr>
              <w:pStyle w:val="NormalWeb"/>
              <w:widowControl w:val="0"/>
              <w:autoSpaceDE w:val="0"/>
              <w:autoSpaceDN w:val="0"/>
              <w:adjustRightInd w:val="0"/>
              <w:spacing w:before="0" w:beforeAutospacing="0" w:after="0" w:afterAutospacing="0"/>
              <w:jc w:val="center"/>
              <w:rPr>
                <w:rFonts w:ascii="Calibri" w:hAnsi="Calibri" w:cs="Arial"/>
                <w:color w:val="FF0000"/>
                <w:sz w:val="18"/>
                <w:szCs w:val="18"/>
                <w:lang w:val="en-GB"/>
              </w:rPr>
            </w:pPr>
            <w:r w:rsidRPr="00BF3B60">
              <w:rPr>
                <w:rFonts w:asciiTheme="minorHAnsi" w:eastAsiaTheme="minorEastAsia" w:hAnsi="Calibri" w:cstheme="minorBidi"/>
                <w:bCs/>
                <w:color w:val="000000" w:themeColor="text1"/>
                <w:kern w:val="24"/>
                <w:sz w:val="18"/>
                <w:szCs w:val="18"/>
              </w:rPr>
              <w:t>80.5 (60.9-91.6)</w:t>
            </w:r>
          </w:p>
        </w:tc>
      </w:tr>
      <w:tr w:rsidR="00FE1DF7" w:rsidRPr="00ED3446" w14:paraId="514AF2CB" w14:textId="77777777" w:rsidTr="00C0198C">
        <w:trPr>
          <w:trHeight w:val="20"/>
        </w:trPr>
        <w:tc>
          <w:tcPr>
            <w:tcW w:w="14067" w:type="dxa"/>
            <w:gridSpan w:val="15"/>
            <w:shd w:val="clear" w:color="auto" w:fill="D9D9D9" w:themeFill="background1" w:themeFillShade="D9"/>
            <w:tcMar>
              <w:top w:w="28" w:type="dxa"/>
              <w:bottom w:w="28" w:type="dxa"/>
            </w:tcMar>
          </w:tcPr>
          <w:p w14:paraId="14D883F4" w14:textId="6EA70C85" w:rsidR="00FE1DF7" w:rsidRPr="00BF3B60" w:rsidRDefault="00FE1DF7" w:rsidP="00FE1DF7">
            <w:pPr>
              <w:pStyle w:val="NormalWeb"/>
              <w:widowControl w:val="0"/>
              <w:autoSpaceDE w:val="0"/>
              <w:autoSpaceDN w:val="0"/>
              <w:adjustRightInd w:val="0"/>
              <w:spacing w:before="0" w:beforeAutospacing="0" w:after="0" w:afterAutospacing="0"/>
              <w:rPr>
                <w:rFonts w:asciiTheme="minorHAnsi" w:eastAsiaTheme="minorEastAsia" w:hAnsi="Calibri" w:cstheme="minorBidi"/>
                <w:bCs/>
                <w:color w:val="000000" w:themeColor="text1"/>
                <w:kern w:val="24"/>
                <w:sz w:val="18"/>
                <w:szCs w:val="18"/>
              </w:rPr>
            </w:pPr>
            <w:r>
              <w:rPr>
                <w:rFonts w:ascii="Calibri" w:hAnsi="Calibri" w:cs="Calibri"/>
                <w:bCs/>
                <w:color w:val="000000" w:themeColor="text1"/>
                <w:sz w:val="18"/>
                <w:szCs w:val="18"/>
                <w:lang w:val="en-GB"/>
              </w:rPr>
              <w:t>Minimum Diet Diversity-Women (MMD-W)</w:t>
            </w:r>
          </w:p>
        </w:tc>
      </w:tr>
      <w:tr w:rsidR="00C0198C" w:rsidRPr="00ED3446" w14:paraId="5D518287" w14:textId="77777777" w:rsidTr="00C0198C">
        <w:trPr>
          <w:gridAfter w:val="1"/>
          <w:wAfter w:w="10" w:type="dxa"/>
          <w:trHeight w:val="20"/>
        </w:trPr>
        <w:tc>
          <w:tcPr>
            <w:tcW w:w="0" w:type="auto"/>
            <w:shd w:val="clear" w:color="auto" w:fill="auto"/>
            <w:tcMar>
              <w:top w:w="28" w:type="dxa"/>
              <w:bottom w:w="28" w:type="dxa"/>
            </w:tcMar>
          </w:tcPr>
          <w:p w14:paraId="00C4054B" w14:textId="021CE258" w:rsidR="00FE1DF7" w:rsidRPr="00BF3B60" w:rsidRDefault="00576588" w:rsidP="00EE7190">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Proportion achieving MDD-W</w:t>
            </w:r>
            <w:r w:rsidR="003C2195">
              <w:rPr>
                <w:rFonts w:ascii="Calibri" w:hAnsi="Calibri" w:cs="Calibri"/>
                <w:bCs/>
                <w:color w:val="000000" w:themeColor="text1"/>
                <w:sz w:val="18"/>
                <w:szCs w:val="18"/>
                <w:lang w:val="en-GB"/>
              </w:rPr>
              <w:t xml:space="preserve"> (</w:t>
            </w:r>
            <w:r w:rsidR="003C53A7">
              <w:rPr>
                <w:rFonts w:ascii="Calibri" w:hAnsi="Calibri" w:cs="Calibri"/>
                <w:bCs/>
                <w:color w:val="000000" w:themeColor="text1"/>
                <w:sz w:val="18"/>
                <w:szCs w:val="18"/>
                <w:lang w:val="en-GB"/>
              </w:rPr>
              <w:t xml:space="preserve">consuming </w:t>
            </w:r>
            <w:r w:rsidR="003C2195" w:rsidRPr="003C2195">
              <w:rPr>
                <w:rFonts w:ascii="Calibri" w:hAnsi="Calibri" w:cs="Calibri"/>
                <w:bCs/>
                <w:color w:val="000000" w:themeColor="text1"/>
                <w:sz w:val="18"/>
                <w:szCs w:val="18"/>
                <w:u w:val="single"/>
                <w:lang w:val="en-GB"/>
              </w:rPr>
              <w:t>&gt;</w:t>
            </w:r>
            <w:r w:rsidR="003C2195" w:rsidRPr="003C2195">
              <w:rPr>
                <w:rFonts w:ascii="Calibri" w:hAnsi="Calibri" w:cs="Calibri"/>
                <w:bCs/>
                <w:color w:val="000000" w:themeColor="text1"/>
                <w:sz w:val="18"/>
                <w:szCs w:val="18"/>
                <w:lang w:val="en-GB"/>
              </w:rPr>
              <w:t>5</w:t>
            </w:r>
            <w:r w:rsidR="003C2195">
              <w:rPr>
                <w:rFonts w:ascii="Calibri" w:hAnsi="Calibri" w:cs="Calibri"/>
                <w:bCs/>
                <w:color w:val="000000" w:themeColor="text1"/>
                <w:sz w:val="18"/>
                <w:szCs w:val="18"/>
                <w:lang w:val="en-GB"/>
              </w:rPr>
              <w:t xml:space="preserve"> groups out out 10 in past 24 hours)</w:t>
            </w:r>
          </w:p>
        </w:tc>
        <w:tc>
          <w:tcPr>
            <w:tcW w:w="0" w:type="auto"/>
            <w:shd w:val="clear" w:color="auto" w:fill="auto"/>
            <w:tcMar>
              <w:top w:w="28" w:type="dxa"/>
              <w:bottom w:w="28" w:type="dxa"/>
            </w:tcMar>
          </w:tcPr>
          <w:p w14:paraId="7B0BC085" w14:textId="1F7307C2" w:rsidR="00FE1DF7" w:rsidRPr="00BF3B60" w:rsidRDefault="003C2195" w:rsidP="00EE7190">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229/246</w:t>
            </w:r>
          </w:p>
        </w:tc>
        <w:tc>
          <w:tcPr>
            <w:tcW w:w="0" w:type="auto"/>
            <w:shd w:val="clear" w:color="auto" w:fill="auto"/>
          </w:tcPr>
          <w:p w14:paraId="6284DA70" w14:textId="77777777" w:rsidR="003C2195"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 xml:space="preserve">6.9 </w:t>
            </w:r>
          </w:p>
          <w:p w14:paraId="74624079" w14:textId="77777777" w:rsidR="003C2195"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(4.3-</w:t>
            </w:r>
          </w:p>
          <w:p w14:paraId="0CE5A9F4" w14:textId="1DBCF07A" w:rsidR="00FE1DF7" w:rsidRPr="00BF3B60"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11.0)</w:t>
            </w:r>
          </w:p>
        </w:tc>
        <w:tc>
          <w:tcPr>
            <w:tcW w:w="0" w:type="auto"/>
          </w:tcPr>
          <w:p w14:paraId="61B5A96A" w14:textId="60E838BD" w:rsidR="00FE1DF7" w:rsidRPr="00BF3B60" w:rsidRDefault="003C2195" w:rsidP="00EE7190">
            <w:pPr>
              <w:pStyle w:val="MediumGrid1-Accent31"/>
              <w:jc w:val="center"/>
              <w:rPr>
                <w:rFonts w:cs="Calibri"/>
                <w:color w:val="000000" w:themeColor="text1"/>
                <w:sz w:val="18"/>
                <w:szCs w:val="18"/>
              </w:rPr>
            </w:pPr>
            <w:r>
              <w:rPr>
                <w:rFonts w:cs="Calibri"/>
                <w:color w:val="000000" w:themeColor="text1"/>
                <w:sz w:val="18"/>
                <w:szCs w:val="18"/>
              </w:rPr>
              <w:t>10/359</w:t>
            </w:r>
          </w:p>
        </w:tc>
        <w:tc>
          <w:tcPr>
            <w:tcW w:w="0" w:type="auto"/>
          </w:tcPr>
          <w:p w14:paraId="6F7283F7" w14:textId="77777777" w:rsidR="003C2195"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 xml:space="preserve">2.8 </w:t>
            </w:r>
          </w:p>
          <w:p w14:paraId="30BE3C89" w14:textId="77777777" w:rsidR="003C2195"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(0.9-</w:t>
            </w:r>
          </w:p>
          <w:p w14:paraId="1131350E" w14:textId="0D2529F1" w:rsidR="00FE1DF7" w:rsidRPr="00BF3B60"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8.6)</w:t>
            </w:r>
          </w:p>
        </w:tc>
        <w:tc>
          <w:tcPr>
            <w:tcW w:w="0" w:type="auto"/>
          </w:tcPr>
          <w:p w14:paraId="27CD22FE" w14:textId="07075B9C" w:rsidR="00FE1DF7" w:rsidRPr="00BF3B60" w:rsidRDefault="003C2195" w:rsidP="00EE7190">
            <w:pPr>
              <w:pStyle w:val="MediumGrid1-Accent31"/>
              <w:jc w:val="center"/>
              <w:rPr>
                <w:rFonts w:cs="Calibri"/>
                <w:color w:val="000000" w:themeColor="text1"/>
                <w:sz w:val="18"/>
                <w:szCs w:val="18"/>
              </w:rPr>
            </w:pPr>
            <w:r>
              <w:rPr>
                <w:rFonts w:cs="Calibri"/>
                <w:color w:val="000000" w:themeColor="text1"/>
                <w:sz w:val="18"/>
                <w:szCs w:val="18"/>
              </w:rPr>
              <w:t>12/218</w:t>
            </w:r>
          </w:p>
        </w:tc>
        <w:tc>
          <w:tcPr>
            <w:tcW w:w="0" w:type="auto"/>
          </w:tcPr>
          <w:p w14:paraId="65081A86" w14:textId="77777777" w:rsidR="003C2195"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 xml:space="preserve">5.5 </w:t>
            </w:r>
          </w:p>
          <w:p w14:paraId="03C43A00" w14:textId="6CBB35B4" w:rsidR="00FE1DF7" w:rsidRPr="00BF3B60"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(2.7-10.8)</w:t>
            </w:r>
          </w:p>
        </w:tc>
        <w:tc>
          <w:tcPr>
            <w:tcW w:w="0" w:type="auto"/>
          </w:tcPr>
          <w:p w14:paraId="19F1CFAB" w14:textId="0A5A3E53" w:rsidR="00FE1DF7" w:rsidRPr="00FF073C" w:rsidRDefault="003C2195" w:rsidP="00EE7190">
            <w:pPr>
              <w:pStyle w:val="MediumGrid1-Accent31"/>
              <w:jc w:val="center"/>
              <w:rPr>
                <w:rFonts w:cs="Calibri"/>
                <w:color w:val="000000" w:themeColor="text1"/>
                <w:sz w:val="18"/>
                <w:szCs w:val="18"/>
              </w:rPr>
            </w:pPr>
            <w:r>
              <w:rPr>
                <w:rFonts w:cs="Calibri"/>
                <w:color w:val="000000" w:themeColor="text1"/>
                <w:sz w:val="18"/>
                <w:szCs w:val="18"/>
              </w:rPr>
              <w:t>21/205</w:t>
            </w:r>
          </w:p>
        </w:tc>
        <w:tc>
          <w:tcPr>
            <w:tcW w:w="0" w:type="auto"/>
          </w:tcPr>
          <w:p w14:paraId="6CB89967" w14:textId="16B864FD" w:rsidR="00FE1DF7" w:rsidRPr="00FF073C" w:rsidRDefault="003C2195"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10.2 (4.1-23.3)</w:t>
            </w:r>
          </w:p>
        </w:tc>
        <w:tc>
          <w:tcPr>
            <w:tcW w:w="1014" w:type="dxa"/>
          </w:tcPr>
          <w:p w14:paraId="00E1ECCC" w14:textId="7890A4E3" w:rsidR="00FE1DF7" w:rsidRPr="00BF3B60" w:rsidRDefault="0031341B" w:rsidP="00EE7190">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6/292</w:t>
            </w:r>
          </w:p>
        </w:tc>
        <w:tc>
          <w:tcPr>
            <w:tcW w:w="0" w:type="auto"/>
          </w:tcPr>
          <w:p w14:paraId="14DA6F9B" w14:textId="77777777" w:rsidR="0031341B" w:rsidRDefault="0031341B"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 xml:space="preserve">2.1 </w:t>
            </w:r>
          </w:p>
          <w:p w14:paraId="411F2D96" w14:textId="77777777" w:rsidR="0031341B" w:rsidRDefault="0031341B"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(0.5-</w:t>
            </w:r>
          </w:p>
          <w:p w14:paraId="764602A2" w14:textId="1AF84296" w:rsidR="00FE1DF7" w:rsidRPr="00BF3B60" w:rsidRDefault="0031341B"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8.0)</w:t>
            </w:r>
          </w:p>
        </w:tc>
        <w:tc>
          <w:tcPr>
            <w:tcW w:w="0" w:type="auto"/>
            <w:gridSpan w:val="2"/>
          </w:tcPr>
          <w:p w14:paraId="76DFE75A" w14:textId="2D61BCD2" w:rsidR="00FE1DF7" w:rsidRPr="00BF3B60" w:rsidRDefault="003C53A7" w:rsidP="00EE7190">
            <w:pPr>
              <w:pStyle w:val="MediumShading1-Accent11"/>
              <w:jc w:val="center"/>
              <w:rPr>
                <w:color w:val="000000" w:themeColor="text1"/>
                <w:sz w:val="18"/>
                <w:szCs w:val="18"/>
              </w:rPr>
            </w:pPr>
            <w:r>
              <w:rPr>
                <w:color w:val="000000" w:themeColor="text1"/>
                <w:sz w:val="18"/>
                <w:szCs w:val="18"/>
              </w:rPr>
              <w:t>1/441</w:t>
            </w:r>
          </w:p>
        </w:tc>
        <w:tc>
          <w:tcPr>
            <w:tcW w:w="0" w:type="auto"/>
          </w:tcPr>
          <w:p w14:paraId="70760C64" w14:textId="77777777" w:rsidR="0031341B" w:rsidRDefault="003C53A7"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 xml:space="preserve">0.2 </w:t>
            </w:r>
          </w:p>
          <w:p w14:paraId="7FF7D0EA" w14:textId="77777777" w:rsidR="0031341B" w:rsidRDefault="003C53A7"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(0.0-</w:t>
            </w:r>
          </w:p>
          <w:p w14:paraId="06BB5FA9" w14:textId="7BC642A6" w:rsidR="00FE1DF7" w:rsidRPr="00BF3B60" w:rsidRDefault="003C53A7"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1.7)</w:t>
            </w:r>
          </w:p>
        </w:tc>
      </w:tr>
      <w:tr w:rsidR="002867E4" w:rsidRPr="00ED3446" w14:paraId="33952285" w14:textId="77777777" w:rsidTr="00C0198C">
        <w:trPr>
          <w:trHeight w:val="20"/>
        </w:trPr>
        <w:tc>
          <w:tcPr>
            <w:tcW w:w="14067" w:type="dxa"/>
            <w:gridSpan w:val="15"/>
            <w:shd w:val="clear" w:color="auto" w:fill="CCFFFF"/>
            <w:tcMar>
              <w:top w:w="28" w:type="dxa"/>
              <w:bottom w:w="28" w:type="dxa"/>
            </w:tcMar>
          </w:tcPr>
          <w:p w14:paraId="3523A59C" w14:textId="4AADC794" w:rsidR="002867E4" w:rsidRPr="00BF3B60" w:rsidRDefault="002867E4" w:rsidP="002867E4">
            <w:pPr>
              <w:pStyle w:val="NormalWeb"/>
              <w:widowControl w:val="0"/>
              <w:autoSpaceDE w:val="0"/>
              <w:autoSpaceDN w:val="0"/>
              <w:adjustRightInd w:val="0"/>
              <w:spacing w:before="0" w:beforeAutospacing="0" w:after="0" w:afterAutospacing="0"/>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H</w:t>
            </w:r>
            <w:r w:rsidR="00FE1DF7">
              <w:rPr>
                <w:rFonts w:asciiTheme="minorHAnsi" w:eastAsiaTheme="minorEastAsia" w:hAnsi="Calibri" w:cstheme="minorBidi"/>
                <w:bCs/>
                <w:color w:val="000000" w:themeColor="text1"/>
                <w:kern w:val="24"/>
                <w:sz w:val="18"/>
                <w:szCs w:val="18"/>
              </w:rPr>
              <w:t>ouseholds containing at least one child 6-59 months</w:t>
            </w:r>
          </w:p>
        </w:tc>
      </w:tr>
      <w:tr w:rsidR="00C0198C" w:rsidRPr="00ED3446" w14:paraId="50A68D69" w14:textId="77777777" w:rsidTr="00C0198C">
        <w:trPr>
          <w:gridAfter w:val="1"/>
          <w:wAfter w:w="10" w:type="dxa"/>
          <w:trHeight w:val="20"/>
        </w:trPr>
        <w:tc>
          <w:tcPr>
            <w:tcW w:w="0" w:type="auto"/>
            <w:shd w:val="clear" w:color="auto" w:fill="D9D9D9" w:themeFill="background1" w:themeFillShade="D9"/>
            <w:tcMar>
              <w:top w:w="28" w:type="dxa"/>
              <w:bottom w:w="28" w:type="dxa"/>
            </w:tcMar>
          </w:tcPr>
          <w:p w14:paraId="7EA74DCA" w14:textId="5826CB72" w:rsidR="002867E4" w:rsidRPr="00BF3B60" w:rsidRDefault="002867E4" w:rsidP="00EE7190">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Water, Sanitation and Hygiene</w:t>
            </w:r>
          </w:p>
        </w:tc>
        <w:tc>
          <w:tcPr>
            <w:tcW w:w="0" w:type="auto"/>
            <w:shd w:val="clear" w:color="auto" w:fill="D9D9D9" w:themeFill="background1" w:themeFillShade="D9"/>
            <w:tcMar>
              <w:top w:w="28" w:type="dxa"/>
              <w:bottom w:w="28" w:type="dxa"/>
            </w:tcMar>
          </w:tcPr>
          <w:p w14:paraId="73604540" w14:textId="77777777" w:rsidR="002867E4" w:rsidRPr="00BF3B60" w:rsidRDefault="002867E4" w:rsidP="00EE7190">
            <w:pPr>
              <w:jc w:val="center"/>
              <w:rPr>
                <w:rFonts w:ascii="Calibri" w:eastAsia="Calibri" w:hAnsi="Calibri" w:cs="Calibri"/>
                <w:color w:val="000000" w:themeColor="text1"/>
                <w:sz w:val="18"/>
                <w:szCs w:val="18"/>
              </w:rPr>
            </w:pPr>
          </w:p>
        </w:tc>
        <w:tc>
          <w:tcPr>
            <w:tcW w:w="0" w:type="auto"/>
            <w:shd w:val="clear" w:color="auto" w:fill="D9D9D9" w:themeFill="background1" w:themeFillShade="D9"/>
          </w:tcPr>
          <w:p w14:paraId="4F4DA6A7" w14:textId="77777777" w:rsidR="002867E4" w:rsidRPr="00BF3B60" w:rsidRDefault="002867E4"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p>
        </w:tc>
        <w:tc>
          <w:tcPr>
            <w:tcW w:w="0" w:type="auto"/>
            <w:shd w:val="clear" w:color="auto" w:fill="D9D9D9" w:themeFill="background1" w:themeFillShade="D9"/>
          </w:tcPr>
          <w:p w14:paraId="70FF3EFD" w14:textId="77777777" w:rsidR="002867E4" w:rsidRPr="00BF3B60" w:rsidRDefault="002867E4" w:rsidP="00EE7190">
            <w:pPr>
              <w:pStyle w:val="MediumGrid1-Accent31"/>
              <w:jc w:val="center"/>
              <w:rPr>
                <w:rFonts w:cs="Calibri"/>
                <w:color w:val="000000" w:themeColor="text1"/>
                <w:sz w:val="18"/>
                <w:szCs w:val="18"/>
              </w:rPr>
            </w:pPr>
          </w:p>
        </w:tc>
        <w:tc>
          <w:tcPr>
            <w:tcW w:w="0" w:type="auto"/>
            <w:shd w:val="clear" w:color="auto" w:fill="D9D9D9" w:themeFill="background1" w:themeFillShade="D9"/>
          </w:tcPr>
          <w:p w14:paraId="0B206673" w14:textId="77777777" w:rsidR="002867E4" w:rsidRPr="00BF3B60" w:rsidRDefault="002867E4"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p>
        </w:tc>
        <w:tc>
          <w:tcPr>
            <w:tcW w:w="0" w:type="auto"/>
            <w:shd w:val="clear" w:color="auto" w:fill="D9D9D9" w:themeFill="background1" w:themeFillShade="D9"/>
          </w:tcPr>
          <w:p w14:paraId="75070B09" w14:textId="77777777" w:rsidR="002867E4" w:rsidRPr="00BF3B60" w:rsidRDefault="002867E4" w:rsidP="00EE7190">
            <w:pPr>
              <w:pStyle w:val="MediumGrid1-Accent31"/>
              <w:jc w:val="center"/>
              <w:rPr>
                <w:rFonts w:cs="Calibri"/>
                <w:color w:val="000000" w:themeColor="text1"/>
                <w:sz w:val="18"/>
                <w:szCs w:val="18"/>
              </w:rPr>
            </w:pPr>
          </w:p>
        </w:tc>
        <w:tc>
          <w:tcPr>
            <w:tcW w:w="0" w:type="auto"/>
            <w:shd w:val="clear" w:color="auto" w:fill="D9D9D9" w:themeFill="background1" w:themeFillShade="D9"/>
          </w:tcPr>
          <w:p w14:paraId="2A3F607E" w14:textId="77777777" w:rsidR="002867E4" w:rsidRPr="00BF3B60" w:rsidRDefault="002867E4"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p>
        </w:tc>
        <w:tc>
          <w:tcPr>
            <w:tcW w:w="0" w:type="auto"/>
            <w:shd w:val="clear" w:color="auto" w:fill="D9D9D9" w:themeFill="background1" w:themeFillShade="D9"/>
          </w:tcPr>
          <w:p w14:paraId="5C657DF0" w14:textId="77777777" w:rsidR="002867E4" w:rsidRPr="00FF073C" w:rsidRDefault="002867E4" w:rsidP="00EE7190">
            <w:pPr>
              <w:pStyle w:val="MediumGrid1-Accent31"/>
              <w:jc w:val="center"/>
              <w:rPr>
                <w:rFonts w:cs="Calibri"/>
                <w:color w:val="000000" w:themeColor="text1"/>
                <w:sz w:val="18"/>
                <w:szCs w:val="18"/>
              </w:rPr>
            </w:pPr>
          </w:p>
        </w:tc>
        <w:tc>
          <w:tcPr>
            <w:tcW w:w="0" w:type="auto"/>
            <w:shd w:val="clear" w:color="auto" w:fill="D9D9D9" w:themeFill="background1" w:themeFillShade="D9"/>
          </w:tcPr>
          <w:p w14:paraId="3C9D5AEC" w14:textId="77777777" w:rsidR="002867E4" w:rsidRPr="00FF073C" w:rsidRDefault="002867E4"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p>
        </w:tc>
        <w:tc>
          <w:tcPr>
            <w:tcW w:w="1014" w:type="dxa"/>
            <w:shd w:val="clear" w:color="auto" w:fill="D9D9D9" w:themeFill="background1" w:themeFillShade="D9"/>
          </w:tcPr>
          <w:p w14:paraId="7BB5D770" w14:textId="77777777" w:rsidR="002867E4" w:rsidRPr="00BF3B60" w:rsidRDefault="002867E4" w:rsidP="00EE7190">
            <w:pPr>
              <w:jc w:val="center"/>
              <w:rPr>
                <w:rFonts w:ascii="Calibri" w:eastAsia="Calibri" w:hAnsi="Calibri" w:cs="Calibri"/>
                <w:color w:val="000000" w:themeColor="text1"/>
                <w:sz w:val="18"/>
                <w:szCs w:val="18"/>
              </w:rPr>
            </w:pPr>
          </w:p>
        </w:tc>
        <w:tc>
          <w:tcPr>
            <w:tcW w:w="0" w:type="auto"/>
            <w:shd w:val="clear" w:color="auto" w:fill="D9D9D9" w:themeFill="background1" w:themeFillShade="D9"/>
          </w:tcPr>
          <w:p w14:paraId="0A16DD60" w14:textId="77777777" w:rsidR="002867E4" w:rsidRPr="00BF3B60" w:rsidRDefault="002867E4"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p>
        </w:tc>
        <w:tc>
          <w:tcPr>
            <w:tcW w:w="0" w:type="auto"/>
            <w:gridSpan w:val="2"/>
            <w:shd w:val="clear" w:color="auto" w:fill="D9D9D9" w:themeFill="background1" w:themeFillShade="D9"/>
          </w:tcPr>
          <w:p w14:paraId="2A375EC1" w14:textId="77777777" w:rsidR="002867E4" w:rsidRPr="00BF3B60" w:rsidRDefault="002867E4" w:rsidP="00EE7190">
            <w:pPr>
              <w:pStyle w:val="MediumShading1-Accent11"/>
              <w:jc w:val="center"/>
              <w:rPr>
                <w:color w:val="000000" w:themeColor="text1"/>
                <w:sz w:val="18"/>
                <w:szCs w:val="18"/>
              </w:rPr>
            </w:pPr>
          </w:p>
        </w:tc>
        <w:tc>
          <w:tcPr>
            <w:tcW w:w="0" w:type="auto"/>
            <w:shd w:val="clear" w:color="auto" w:fill="D9D9D9" w:themeFill="background1" w:themeFillShade="D9"/>
          </w:tcPr>
          <w:p w14:paraId="293AD267" w14:textId="77777777" w:rsidR="002867E4" w:rsidRPr="00BF3B60" w:rsidRDefault="002867E4" w:rsidP="00EE7190">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p>
        </w:tc>
      </w:tr>
      <w:tr w:rsidR="00C0198C" w:rsidRPr="00ED3446" w14:paraId="23D60AF2" w14:textId="77777777" w:rsidTr="00C0198C">
        <w:trPr>
          <w:gridAfter w:val="1"/>
          <w:wAfter w:w="10" w:type="dxa"/>
          <w:trHeight w:val="20"/>
        </w:trPr>
        <w:tc>
          <w:tcPr>
            <w:tcW w:w="0" w:type="auto"/>
            <w:shd w:val="clear" w:color="auto" w:fill="auto"/>
            <w:tcMar>
              <w:top w:w="28" w:type="dxa"/>
              <w:bottom w:w="28" w:type="dxa"/>
            </w:tcMar>
          </w:tcPr>
          <w:p w14:paraId="40CB6A68" w14:textId="7228A94B" w:rsidR="00BB4E0C" w:rsidRPr="00F823F9" w:rsidRDefault="00CE398B" w:rsidP="00BB4E0C">
            <w:pPr>
              <w:pStyle w:val="Standaardpersonnel"/>
              <w:widowControl/>
              <w:rPr>
                <w:rFonts w:ascii="Calibri" w:hAnsi="Calibri" w:cs="Calibri"/>
                <w:bCs/>
                <w:color w:val="000000" w:themeColor="text1"/>
                <w:sz w:val="18"/>
                <w:szCs w:val="18"/>
                <w:highlight w:val="yellow"/>
                <w:lang w:val="en-GB"/>
              </w:rPr>
            </w:pPr>
            <w:r w:rsidRPr="00F823F9">
              <w:rPr>
                <w:rFonts w:ascii="Calibri" w:hAnsi="Calibri" w:cs="Calibri"/>
                <w:bCs/>
                <w:color w:val="000000" w:themeColor="text1"/>
                <w:sz w:val="18"/>
                <w:szCs w:val="18"/>
                <w:lang w:val="en-GB"/>
              </w:rPr>
              <w:t>Household has i</w:t>
            </w:r>
            <w:r w:rsidR="00BB4E0C" w:rsidRPr="00F823F9">
              <w:rPr>
                <w:rFonts w:ascii="Calibri" w:hAnsi="Calibri" w:cs="Calibri"/>
                <w:bCs/>
                <w:color w:val="000000" w:themeColor="text1"/>
                <w:sz w:val="18"/>
                <w:szCs w:val="18"/>
                <w:lang w:val="en-GB"/>
              </w:rPr>
              <w:t>mproved water source access</w:t>
            </w:r>
          </w:p>
        </w:tc>
        <w:tc>
          <w:tcPr>
            <w:tcW w:w="0" w:type="auto"/>
            <w:shd w:val="clear" w:color="auto" w:fill="auto"/>
            <w:tcMar>
              <w:top w:w="28" w:type="dxa"/>
              <w:bottom w:w="28" w:type="dxa"/>
            </w:tcMar>
          </w:tcPr>
          <w:p w14:paraId="56BDED6C" w14:textId="0568F768" w:rsidR="00BB4E0C" w:rsidRPr="00BB4E0C" w:rsidRDefault="00F823F9" w:rsidP="00BB4E0C">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166/166</w:t>
            </w:r>
          </w:p>
        </w:tc>
        <w:tc>
          <w:tcPr>
            <w:tcW w:w="0" w:type="auto"/>
            <w:shd w:val="clear" w:color="auto" w:fill="auto"/>
          </w:tcPr>
          <w:p w14:paraId="7CA1720F"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BB4E0C">
              <w:rPr>
                <w:rFonts w:ascii="Calibri" w:eastAsia="Calibri" w:hAnsi="Calibri" w:cs="Calibri"/>
                <w:color w:val="000000" w:themeColor="text1"/>
                <w:sz w:val="18"/>
                <w:szCs w:val="18"/>
              </w:rPr>
              <w:t>100.0</w:t>
            </w:r>
          </w:p>
          <w:p w14:paraId="4F4A39AD" w14:textId="3F3F23FD" w:rsidR="004E40FF" w:rsidRPr="00BB4E0C" w:rsidRDefault="004E40FF"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lang w:val="en-GB"/>
              </w:rPr>
            </w:pPr>
            <w:r>
              <w:rPr>
                <w:rFonts w:ascii="Calibri" w:eastAsia="Calibri" w:hAnsi="Calibri" w:cs="Calibri"/>
                <w:color w:val="000000" w:themeColor="text1"/>
                <w:sz w:val="18"/>
                <w:szCs w:val="18"/>
              </w:rPr>
              <w:t>(100.0-100.0)</w:t>
            </w:r>
          </w:p>
        </w:tc>
        <w:tc>
          <w:tcPr>
            <w:tcW w:w="0" w:type="auto"/>
          </w:tcPr>
          <w:p w14:paraId="6D937BD6" w14:textId="2855DE37" w:rsidR="00BB4E0C" w:rsidRPr="00BB4E0C" w:rsidRDefault="00F823F9" w:rsidP="00BB4E0C">
            <w:pPr>
              <w:pStyle w:val="MediumGrid1-Accent31"/>
              <w:jc w:val="center"/>
              <w:rPr>
                <w:rFonts w:cs="Calibri"/>
                <w:color w:val="000000" w:themeColor="text1"/>
                <w:sz w:val="18"/>
                <w:szCs w:val="18"/>
              </w:rPr>
            </w:pPr>
            <w:r>
              <w:rPr>
                <w:rFonts w:cs="Calibri"/>
                <w:color w:val="000000" w:themeColor="text1"/>
                <w:sz w:val="18"/>
                <w:szCs w:val="18"/>
              </w:rPr>
              <w:t>230/230</w:t>
            </w:r>
          </w:p>
        </w:tc>
        <w:tc>
          <w:tcPr>
            <w:tcW w:w="0" w:type="auto"/>
          </w:tcPr>
          <w:p w14:paraId="663E2B98" w14:textId="1ABB4CBA" w:rsidR="00BB4E0C" w:rsidRDefault="00F823F9"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100.0</w:t>
            </w:r>
          </w:p>
          <w:p w14:paraId="4E02A05A" w14:textId="112E42D2" w:rsidR="004E40FF" w:rsidRPr="00BB4E0C" w:rsidRDefault="004E40FF"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lang w:val="en-GB"/>
              </w:rPr>
            </w:pPr>
            <w:r>
              <w:rPr>
                <w:rFonts w:ascii="Calibri" w:hAnsi="Calibri" w:cs="Calibri"/>
                <w:color w:val="000000" w:themeColor="text1"/>
                <w:sz w:val="18"/>
                <w:szCs w:val="18"/>
              </w:rPr>
              <w:t>(</w:t>
            </w:r>
            <w:r w:rsidR="00F823F9">
              <w:rPr>
                <w:rFonts w:ascii="Calibri" w:hAnsi="Calibri" w:cs="Calibri"/>
                <w:color w:val="000000" w:themeColor="text1"/>
                <w:sz w:val="18"/>
                <w:szCs w:val="18"/>
              </w:rPr>
              <w:t>100.0</w:t>
            </w:r>
            <w:r>
              <w:rPr>
                <w:rFonts w:ascii="Calibri" w:hAnsi="Calibri" w:cs="Calibri"/>
                <w:color w:val="000000" w:themeColor="text1"/>
                <w:sz w:val="18"/>
                <w:szCs w:val="18"/>
              </w:rPr>
              <w:t>-100.0)</w:t>
            </w:r>
          </w:p>
        </w:tc>
        <w:tc>
          <w:tcPr>
            <w:tcW w:w="0" w:type="auto"/>
          </w:tcPr>
          <w:p w14:paraId="55CE6DD7" w14:textId="2EA7E052" w:rsidR="00BB4E0C" w:rsidRPr="00BB4E0C" w:rsidRDefault="00F823F9" w:rsidP="00BB4E0C">
            <w:pPr>
              <w:pStyle w:val="MediumGrid1-Accent31"/>
              <w:jc w:val="center"/>
              <w:rPr>
                <w:rFonts w:cs="Calibri"/>
                <w:color w:val="000000" w:themeColor="text1"/>
                <w:sz w:val="18"/>
                <w:szCs w:val="18"/>
              </w:rPr>
            </w:pPr>
            <w:r>
              <w:rPr>
                <w:rFonts w:cs="Calibri"/>
                <w:color w:val="000000" w:themeColor="text1"/>
                <w:sz w:val="18"/>
                <w:szCs w:val="18"/>
              </w:rPr>
              <w:t>141/142</w:t>
            </w:r>
          </w:p>
        </w:tc>
        <w:tc>
          <w:tcPr>
            <w:tcW w:w="0" w:type="auto"/>
          </w:tcPr>
          <w:p w14:paraId="02D96D10"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BB4E0C">
              <w:rPr>
                <w:rFonts w:ascii="Calibri" w:hAnsi="Calibri" w:cs="Calibri"/>
                <w:color w:val="000000" w:themeColor="text1"/>
                <w:sz w:val="18"/>
                <w:szCs w:val="18"/>
              </w:rPr>
              <w:t>99.6</w:t>
            </w:r>
          </w:p>
          <w:p w14:paraId="6B58C671" w14:textId="519B511A" w:rsidR="004E40FF" w:rsidRPr="00BB4E0C" w:rsidRDefault="004E40FF"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lang w:val="en-GB"/>
              </w:rPr>
            </w:pPr>
            <w:r>
              <w:rPr>
                <w:rFonts w:ascii="Calibri" w:hAnsi="Calibri" w:cs="Calibri"/>
                <w:color w:val="000000" w:themeColor="text1"/>
                <w:sz w:val="18"/>
                <w:szCs w:val="18"/>
              </w:rPr>
              <w:t>(99.6-100.0)</w:t>
            </w:r>
          </w:p>
        </w:tc>
        <w:tc>
          <w:tcPr>
            <w:tcW w:w="0" w:type="auto"/>
          </w:tcPr>
          <w:p w14:paraId="47C1C820" w14:textId="541D1CEF" w:rsidR="00BB4E0C" w:rsidRPr="00BB4E0C" w:rsidRDefault="00F823F9" w:rsidP="00BB4E0C">
            <w:pPr>
              <w:pStyle w:val="MediumGrid1-Accent31"/>
              <w:jc w:val="center"/>
              <w:rPr>
                <w:rFonts w:cs="Calibri"/>
                <w:color w:val="000000" w:themeColor="text1"/>
                <w:sz w:val="18"/>
                <w:szCs w:val="18"/>
              </w:rPr>
            </w:pPr>
            <w:r>
              <w:rPr>
                <w:rFonts w:cs="Calibri"/>
                <w:color w:val="000000" w:themeColor="text1"/>
                <w:sz w:val="18"/>
                <w:szCs w:val="18"/>
              </w:rPr>
              <w:t>186/189</w:t>
            </w:r>
          </w:p>
        </w:tc>
        <w:tc>
          <w:tcPr>
            <w:tcW w:w="0" w:type="auto"/>
          </w:tcPr>
          <w:p w14:paraId="057913FB" w14:textId="2CC9C454" w:rsidR="00BB4E0C" w:rsidRDefault="004E40FF"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99.6</w:t>
            </w:r>
          </w:p>
          <w:p w14:paraId="70273CD4" w14:textId="076FDA40" w:rsidR="004E40FF" w:rsidRPr="00BB4E0C" w:rsidRDefault="004E40FF"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rPr>
            </w:pPr>
            <w:r>
              <w:rPr>
                <w:rFonts w:ascii="Calibri" w:hAnsi="Calibri" w:cs="Calibri"/>
                <w:color w:val="000000" w:themeColor="text1"/>
                <w:sz w:val="18"/>
                <w:szCs w:val="18"/>
              </w:rPr>
              <w:t>(99.6-99.9)</w:t>
            </w:r>
          </w:p>
        </w:tc>
        <w:tc>
          <w:tcPr>
            <w:tcW w:w="1014" w:type="dxa"/>
          </w:tcPr>
          <w:p w14:paraId="2C557C9D" w14:textId="2224F26C" w:rsidR="00BB4E0C" w:rsidRPr="00BB4E0C" w:rsidRDefault="00F823F9" w:rsidP="00BB4E0C">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208/208</w:t>
            </w:r>
          </w:p>
        </w:tc>
        <w:tc>
          <w:tcPr>
            <w:tcW w:w="0" w:type="auto"/>
          </w:tcPr>
          <w:p w14:paraId="4E2AB411"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BB4E0C">
              <w:rPr>
                <w:rFonts w:ascii="Calibri" w:eastAsia="Calibri" w:hAnsi="Calibri" w:cs="Calibri"/>
                <w:color w:val="000000" w:themeColor="text1"/>
                <w:sz w:val="18"/>
                <w:szCs w:val="18"/>
              </w:rPr>
              <w:t>100.0</w:t>
            </w:r>
          </w:p>
          <w:p w14:paraId="669A6694" w14:textId="2C1A18FF" w:rsidR="004E40FF" w:rsidRPr="00BB4E0C" w:rsidRDefault="004E40FF"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rPr>
            </w:pPr>
            <w:r>
              <w:rPr>
                <w:rFonts w:ascii="Calibri" w:eastAsia="Calibri" w:hAnsi="Calibri" w:cs="Calibri"/>
                <w:color w:val="000000" w:themeColor="text1"/>
                <w:sz w:val="18"/>
                <w:szCs w:val="18"/>
              </w:rPr>
              <w:t>(100.0-100.0)</w:t>
            </w:r>
          </w:p>
        </w:tc>
        <w:tc>
          <w:tcPr>
            <w:tcW w:w="0" w:type="auto"/>
            <w:gridSpan w:val="2"/>
          </w:tcPr>
          <w:p w14:paraId="4C5E29E9" w14:textId="03A95C24" w:rsidR="00BB4E0C" w:rsidRPr="00BB4E0C" w:rsidRDefault="00F823F9" w:rsidP="00BB4E0C">
            <w:pPr>
              <w:pStyle w:val="MediumShading1-Accent11"/>
              <w:jc w:val="center"/>
              <w:rPr>
                <w:rFonts w:cs="Calibri"/>
                <w:color w:val="000000" w:themeColor="text1"/>
                <w:sz w:val="18"/>
                <w:szCs w:val="18"/>
              </w:rPr>
            </w:pPr>
            <w:r>
              <w:rPr>
                <w:rFonts w:cs="Calibri"/>
                <w:color w:val="000000" w:themeColor="text1"/>
                <w:sz w:val="18"/>
                <w:szCs w:val="18"/>
              </w:rPr>
              <w:t>268/2</w:t>
            </w:r>
            <w:r w:rsidR="00730167">
              <w:rPr>
                <w:rFonts w:cs="Calibri"/>
                <w:color w:val="000000" w:themeColor="text1"/>
                <w:sz w:val="18"/>
                <w:szCs w:val="18"/>
              </w:rPr>
              <w:t>74</w:t>
            </w:r>
          </w:p>
        </w:tc>
        <w:tc>
          <w:tcPr>
            <w:tcW w:w="0" w:type="auto"/>
          </w:tcPr>
          <w:p w14:paraId="537AA9EF" w14:textId="710194A6" w:rsidR="00BB4E0C" w:rsidRPr="00BB4E0C" w:rsidRDefault="00CE398B"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rPr>
            </w:pPr>
            <w:r>
              <w:rPr>
                <w:rFonts w:ascii="Calibri" w:hAnsi="Calibri" w:cs="Calibri"/>
                <w:color w:val="000000" w:themeColor="text1"/>
                <w:sz w:val="18"/>
                <w:szCs w:val="18"/>
              </w:rPr>
              <w:t>97.8 (97.8</w:t>
            </w:r>
            <w:r w:rsidR="004E40FF">
              <w:rPr>
                <w:rFonts w:ascii="Calibri" w:hAnsi="Calibri" w:cs="Calibri"/>
                <w:color w:val="000000" w:themeColor="text1"/>
                <w:sz w:val="18"/>
                <w:szCs w:val="18"/>
              </w:rPr>
              <w:t>-99.7)</w:t>
            </w:r>
          </w:p>
        </w:tc>
      </w:tr>
      <w:tr w:rsidR="00A54BEB" w:rsidRPr="00ED3446" w14:paraId="1C8C859C" w14:textId="77777777" w:rsidTr="00C0198C">
        <w:trPr>
          <w:trHeight w:val="20"/>
        </w:trPr>
        <w:tc>
          <w:tcPr>
            <w:tcW w:w="14067" w:type="dxa"/>
            <w:gridSpan w:val="15"/>
            <w:shd w:val="clear" w:color="auto" w:fill="auto"/>
            <w:tcMar>
              <w:top w:w="28" w:type="dxa"/>
              <w:bottom w:w="28" w:type="dxa"/>
            </w:tcMar>
          </w:tcPr>
          <w:p w14:paraId="2F279504" w14:textId="53C0606B" w:rsidR="00E20F19" w:rsidRPr="00E20F19" w:rsidRDefault="00A54BEB" w:rsidP="00A54BEB">
            <w:pPr>
              <w:pStyle w:val="NormalWeb"/>
              <w:widowControl w:val="0"/>
              <w:autoSpaceDE w:val="0"/>
              <w:autoSpaceDN w:val="0"/>
              <w:adjustRightInd w:val="0"/>
              <w:spacing w:before="0" w:beforeAutospacing="0" w:after="0" w:afterAutospacing="0"/>
              <w:rPr>
                <w:rFonts w:ascii="Calibri" w:hAnsi="Calibri" w:cs="Calibri"/>
                <w:bCs/>
                <w:color w:val="000000" w:themeColor="text1"/>
                <w:sz w:val="18"/>
                <w:szCs w:val="18"/>
                <w:lang w:val="en-GB"/>
              </w:rPr>
            </w:pPr>
            <w:r w:rsidRPr="00730167">
              <w:rPr>
                <w:rFonts w:ascii="Calibri" w:hAnsi="Calibri" w:cs="Calibri"/>
                <w:bCs/>
                <w:color w:val="000000" w:themeColor="text1"/>
                <w:sz w:val="18"/>
                <w:szCs w:val="18"/>
                <w:lang w:val="en-GB"/>
              </w:rPr>
              <w:t>Amount of liters of water used per person per day</w:t>
            </w:r>
            <w:r w:rsidR="00E20F19">
              <w:rPr>
                <w:rFonts w:ascii="Calibri" w:hAnsi="Calibri" w:cs="Calibri"/>
                <w:bCs/>
                <w:color w:val="000000" w:themeColor="text1"/>
                <w:sz w:val="18"/>
                <w:szCs w:val="18"/>
                <w:lang w:val="en-GB"/>
              </w:rPr>
              <w:t xml:space="preserve"> – Acceptable if </w:t>
            </w:r>
            <w:r w:rsidR="00E20F19" w:rsidRPr="00E20F19">
              <w:rPr>
                <w:rFonts w:ascii="Calibri" w:hAnsi="Calibri" w:cs="Calibri"/>
                <w:bCs/>
                <w:color w:val="000000" w:themeColor="text1"/>
                <w:sz w:val="18"/>
                <w:szCs w:val="18"/>
                <w:u w:val="single"/>
                <w:lang w:val="en-GB"/>
              </w:rPr>
              <w:t>&gt;</w:t>
            </w:r>
            <w:r w:rsidR="00E20F19">
              <w:rPr>
                <w:rFonts w:ascii="Calibri" w:hAnsi="Calibri" w:cs="Calibri"/>
                <w:bCs/>
                <w:color w:val="000000" w:themeColor="text1"/>
                <w:sz w:val="18"/>
                <w:szCs w:val="18"/>
                <w:lang w:val="en-GB"/>
              </w:rPr>
              <w:t>15</w:t>
            </w:r>
          </w:p>
        </w:tc>
      </w:tr>
      <w:tr w:rsidR="00C0198C" w:rsidRPr="00ED3446" w14:paraId="2E0665B2" w14:textId="77777777" w:rsidTr="00C0198C">
        <w:trPr>
          <w:gridAfter w:val="1"/>
          <w:wAfter w:w="10" w:type="dxa"/>
          <w:trHeight w:val="20"/>
        </w:trPr>
        <w:tc>
          <w:tcPr>
            <w:tcW w:w="0" w:type="auto"/>
            <w:shd w:val="clear" w:color="auto" w:fill="auto"/>
            <w:tcMar>
              <w:top w:w="28" w:type="dxa"/>
              <w:bottom w:w="28" w:type="dxa"/>
            </w:tcMar>
          </w:tcPr>
          <w:p w14:paraId="196BA49C" w14:textId="3EA6DD70" w:rsidR="00730167" w:rsidRPr="00730167" w:rsidRDefault="00730167" w:rsidP="00730167">
            <w:pPr>
              <w:pStyle w:val="Standaardpersonnel"/>
              <w:widowControl/>
              <w:jc w:val="right"/>
              <w:rPr>
                <w:rFonts w:ascii="Calibri" w:hAnsi="Calibri" w:cs="Calibri"/>
                <w:bCs/>
                <w:color w:val="000000" w:themeColor="text1"/>
                <w:sz w:val="18"/>
                <w:szCs w:val="18"/>
                <w:lang w:val="en-GB"/>
              </w:rPr>
            </w:pPr>
            <w:r w:rsidRPr="00730167">
              <w:rPr>
                <w:rFonts w:ascii="Calibri" w:hAnsi="Calibri" w:cs="Calibri"/>
                <w:bCs/>
                <w:color w:val="000000" w:themeColor="text1"/>
                <w:sz w:val="18"/>
                <w:szCs w:val="18"/>
                <w:lang w:val="en-GB"/>
              </w:rPr>
              <w:t>&lt;10</w:t>
            </w:r>
          </w:p>
        </w:tc>
        <w:tc>
          <w:tcPr>
            <w:tcW w:w="0" w:type="auto"/>
            <w:shd w:val="clear" w:color="auto" w:fill="auto"/>
            <w:tcMar>
              <w:top w:w="28" w:type="dxa"/>
              <w:bottom w:w="28" w:type="dxa"/>
            </w:tcMar>
          </w:tcPr>
          <w:p w14:paraId="5196C405" w14:textId="700E5708"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28/166</w:t>
            </w:r>
          </w:p>
        </w:tc>
        <w:tc>
          <w:tcPr>
            <w:tcW w:w="0" w:type="auto"/>
            <w:shd w:val="clear" w:color="auto" w:fill="auto"/>
          </w:tcPr>
          <w:p w14:paraId="1FEADB5F" w14:textId="68A1366C"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17.1 (9.9-28.0)</w:t>
            </w:r>
          </w:p>
        </w:tc>
        <w:tc>
          <w:tcPr>
            <w:tcW w:w="0" w:type="auto"/>
          </w:tcPr>
          <w:p w14:paraId="0FEE800A" w14:textId="1E1E2951"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109/230</w:t>
            </w:r>
          </w:p>
        </w:tc>
        <w:tc>
          <w:tcPr>
            <w:tcW w:w="0" w:type="auto"/>
          </w:tcPr>
          <w:p w14:paraId="4BB2BFC5" w14:textId="16CCFBCD"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47.4 (36.3-58.8)</w:t>
            </w:r>
          </w:p>
        </w:tc>
        <w:tc>
          <w:tcPr>
            <w:tcW w:w="0" w:type="auto"/>
          </w:tcPr>
          <w:p w14:paraId="2373D4FD" w14:textId="5BE93C9A"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67/141</w:t>
            </w:r>
          </w:p>
        </w:tc>
        <w:tc>
          <w:tcPr>
            <w:tcW w:w="0" w:type="auto"/>
          </w:tcPr>
          <w:p w14:paraId="2DBEC162" w14:textId="262E3A5C"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48.0 (36.8-59.4)</w:t>
            </w:r>
          </w:p>
        </w:tc>
        <w:tc>
          <w:tcPr>
            <w:tcW w:w="0" w:type="auto"/>
          </w:tcPr>
          <w:p w14:paraId="0A0D8D6B" w14:textId="40E06979"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77/189</w:t>
            </w:r>
          </w:p>
        </w:tc>
        <w:tc>
          <w:tcPr>
            <w:tcW w:w="0" w:type="auto"/>
          </w:tcPr>
          <w:p w14:paraId="44F6F9EB" w14:textId="5A4ADD6B"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41.0 (34.6-51.9)</w:t>
            </w:r>
          </w:p>
        </w:tc>
        <w:tc>
          <w:tcPr>
            <w:tcW w:w="1014" w:type="dxa"/>
          </w:tcPr>
          <w:p w14:paraId="51DE811D" w14:textId="68202155"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92/208</w:t>
            </w:r>
          </w:p>
        </w:tc>
        <w:tc>
          <w:tcPr>
            <w:tcW w:w="0" w:type="auto"/>
          </w:tcPr>
          <w:p w14:paraId="600C2015" w14:textId="69E68B35"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44.1 (33.5-55.3)</w:t>
            </w:r>
          </w:p>
        </w:tc>
        <w:tc>
          <w:tcPr>
            <w:tcW w:w="0" w:type="auto"/>
            <w:gridSpan w:val="2"/>
          </w:tcPr>
          <w:p w14:paraId="4C37AAB5" w14:textId="3B16CC52" w:rsidR="00730167" w:rsidRPr="00730167" w:rsidRDefault="00730167" w:rsidP="00730167">
            <w:pPr>
              <w:pStyle w:val="MediumShading1-Accent11"/>
              <w:jc w:val="center"/>
              <w:rPr>
                <w:rFonts w:cs="Calibri"/>
                <w:color w:val="000000" w:themeColor="text1"/>
                <w:sz w:val="18"/>
                <w:szCs w:val="18"/>
              </w:rPr>
            </w:pPr>
            <w:r w:rsidRPr="00730167">
              <w:rPr>
                <w:rFonts w:cs="Calibri"/>
                <w:color w:val="000000" w:themeColor="text1"/>
                <w:sz w:val="18"/>
                <w:szCs w:val="18"/>
              </w:rPr>
              <w:t>121/274</w:t>
            </w:r>
          </w:p>
        </w:tc>
        <w:tc>
          <w:tcPr>
            <w:tcW w:w="0" w:type="auto"/>
          </w:tcPr>
          <w:p w14:paraId="0E9CBCDF" w14:textId="68A07E9B"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45.9 (38.0-54.0)</w:t>
            </w:r>
          </w:p>
        </w:tc>
      </w:tr>
      <w:tr w:rsidR="00C0198C" w:rsidRPr="00ED3446" w14:paraId="5347E021" w14:textId="77777777" w:rsidTr="00C0198C">
        <w:trPr>
          <w:gridAfter w:val="1"/>
          <w:wAfter w:w="10" w:type="dxa"/>
          <w:trHeight w:val="20"/>
        </w:trPr>
        <w:tc>
          <w:tcPr>
            <w:tcW w:w="0" w:type="auto"/>
            <w:shd w:val="clear" w:color="auto" w:fill="auto"/>
            <w:tcMar>
              <w:top w:w="28" w:type="dxa"/>
              <w:bottom w:w="28" w:type="dxa"/>
            </w:tcMar>
          </w:tcPr>
          <w:p w14:paraId="18D64815" w14:textId="0063EB3D" w:rsidR="00730167" w:rsidRPr="00730167" w:rsidRDefault="00730167" w:rsidP="00730167">
            <w:pPr>
              <w:pStyle w:val="Standaardpersonnel"/>
              <w:widowControl/>
              <w:jc w:val="right"/>
              <w:rPr>
                <w:rFonts w:ascii="Calibri" w:hAnsi="Calibri" w:cs="Calibri"/>
                <w:bCs/>
                <w:color w:val="000000" w:themeColor="text1"/>
                <w:sz w:val="18"/>
                <w:szCs w:val="18"/>
                <w:lang w:val="en-GB"/>
              </w:rPr>
            </w:pPr>
            <w:r w:rsidRPr="00730167">
              <w:rPr>
                <w:rFonts w:ascii="Calibri" w:hAnsi="Calibri" w:cs="Calibri"/>
                <w:bCs/>
                <w:color w:val="000000" w:themeColor="text1"/>
                <w:sz w:val="18"/>
                <w:szCs w:val="18"/>
                <w:lang w:val="en-GB"/>
              </w:rPr>
              <w:t>10 to &lt;15</w:t>
            </w:r>
          </w:p>
        </w:tc>
        <w:tc>
          <w:tcPr>
            <w:tcW w:w="0" w:type="auto"/>
            <w:shd w:val="clear" w:color="auto" w:fill="auto"/>
            <w:tcMar>
              <w:top w:w="28" w:type="dxa"/>
              <w:bottom w:w="28" w:type="dxa"/>
            </w:tcMar>
          </w:tcPr>
          <w:p w14:paraId="6F980CB7" w14:textId="3182DC86"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56/166</w:t>
            </w:r>
          </w:p>
        </w:tc>
        <w:tc>
          <w:tcPr>
            <w:tcW w:w="0" w:type="auto"/>
            <w:shd w:val="clear" w:color="auto" w:fill="auto"/>
          </w:tcPr>
          <w:p w14:paraId="372CC670" w14:textId="46F355C8"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33.5 (29.6-37.6)</w:t>
            </w:r>
          </w:p>
        </w:tc>
        <w:tc>
          <w:tcPr>
            <w:tcW w:w="0" w:type="auto"/>
          </w:tcPr>
          <w:p w14:paraId="4BC57733" w14:textId="629501E2"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72/230</w:t>
            </w:r>
          </w:p>
        </w:tc>
        <w:tc>
          <w:tcPr>
            <w:tcW w:w="0" w:type="auto"/>
          </w:tcPr>
          <w:p w14:paraId="717AC86D" w14:textId="5A8CB6F7"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31.4 (25.8-37.7)</w:t>
            </w:r>
          </w:p>
        </w:tc>
        <w:tc>
          <w:tcPr>
            <w:tcW w:w="0" w:type="auto"/>
          </w:tcPr>
          <w:p w14:paraId="0E67E2D4" w14:textId="049D25B4"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37/141</w:t>
            </w:r>
          </w:p>
        </w:tc>
        <w:tc>
          <w:tcPr>
            <w:tcW w:w="0" w:type="auto"/>
          </w:tcPr>
          <w:p w14:paraId="4275A1C7" w14:textId="3C536922"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26.2 (19.3-34.6)</w:t>
            </w:r>
          </w:p>
        </w:tc>
        <w:tc>
          <w:tcPr>
            <w:tcW w:w="0" w:type="auto"/>
          </w:tcPr>
          <w:p w14:paraId="35CC2310" w14:textId="354D69C6"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73/189</w:t>
            </w:r>
          </w:p>
        </w:tc>
        <w:tc>
          <w:tcPr>
            <w:tcW w:w="0" w:type="auto"/>
          </w:tcPr>
          <w:p w14:paraId="7369F97F" w14:textId="598CCA2D"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38.8 (30.3-45.0)</w:t>
            </w:r>
          </w:p>
        </w:tc>
        <w:tc>
          <w:tcPr>
            <w:tcW w:w="1014" w:type="dxa"/>
          </w:tcPr>
          <w:p w14:paraId="4395716D" w14:textId="073C70A1"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77/208</w:t>
            </w:r>
          </w:p>
        </w:tc>
        <w:tc>
          <w:tcPr>
            <w:tcW w:w="0" w:type="auto"/>
          </w:tcPr>
          <w:p w14:paraId="572D38D7" w14:textId="5C34CEDD"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36.9 (32.2-41.9)</w:t>
            </w:r>
          </w:p>
        </w:tc>
        <w:tc>
          <w:tcPr>
            <w:tcW w:w="0" w:type="auto"/>
            <w:gridSpan w:val="2"/>
          </w:tcPr>
          <w:p w14:paraId="7CEA6C90" w14:textId="721993B5" w:rsidR="00730167" w:rsidRPr="00730167" w:rsidRDefault="00730167" w:rsidP="00730167">
            <w:pPr>
              <w:pStyle w:val="MediumShading1-Accent11"/>
              <w:jc w:val="center"/>
              <w:rPr>
                <w:rFonts w:cs="Calibri"/>
                <w:color w:val="000000" w:themeColor="text1"/>
                <w:sz w:val="18"/>
                <w:szCs w:val="18"/>
              </w:rPr>
            </w:pPr>
            <w:r w:rsidRPr="00730167">
              <w:rPr>
                <w:rFonts w:cs="Calibri"/>
                <w:color w:val="000000" w:themeColor="text1"/>
                <w:sz w:val="18"/>
                <w:szCs w:val="18"/>
              </w:rPr>
              <w:t>101/274</w:t>
            </w:r>
          </w:p>
        </w:tc>
        <w:tc>
          <w:tcPr>
            <w:tcW w:w="0" w:type="auto"/>
          </w:tcPr>
          <w:p w14:paraId="4853D60F" w14:textId="39C49909"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32.3 (26.7-38.4)</w:t>
            </w:r>
          </w:p>
        </w:tc>
      </w:tr>
      <w:tr w:rsidR="00C0198C" w:rsidRPr="00ED3446" w14:paraId="54A537F7" w14:textId="77777777" w:rsidTr="00C0198C">
        <w:trPr>
          <w:gridAfter w:val="1"/>
          <w:wAfter w:w="10" w:type="dxa"/>
          <w:trHeight w:val="20"/>
        </w:trPr>
        <w:tc>
          <w:tcPr>
            <w:tcW w:w="0" w:type="auto"/>
            <w:shd w:val="clear" w:color="auto" w:fill="auto"/>
            <w:tcMar>
              <w:top w:w="28" w:type="dxa"/>
              <w:bottom w:w="28" w:type="dxa"/>
            </w:tcMar>
          </w:tcPr>
          <w:p w14:paraId="3502D6F5" w14:textId="5DC3AD3B" w:rsidR="00730167" w:rsidRPr="00730167" w:rsidRDefault="00730167" w:rsidP="00730167">
            <w:pPr>
              <w:pStyle w:val="Standaardpersonnel"/>
              <w:widowControl/>
              <w:jc w:val="right"/>
              <w:rPr>
                <w:rFonts w:ascii="Calibri" w:hAnsi="Calibri" w:cs="Calibri"/>
                <w:bCs/>
                <w:color w:val="000000" w:themeColor="text1"/>
                <w:sz w:val="18"/>
                <w:szCs w:val="18"/>
                <w:lang w:val="en-GB"/>
              </w:rPr>
            </w:pPr>
            <w:r w:rsidRPr="00730167">
              <w:rPr>
                <w:rFonts w:ascii="Calibri" w:hAnsi="Calibri" w:cs="Calibri"/>
                <w:bCs/>
                <w:color w:val="000000" w:themeColor="text1"/>
                <w:sz w:val="18"/>
                <w:szCs w:val="18"/>
                <w:lang w:val="en-GB"/>
              </w:rPr>
              <w:t>15 to &lt;20</w:t>
            </w:r>
          </w:p>
        </w:tc>
        <w:tc>
          <w:tcPr>
            <w:tcW w:w="0" w:type="auto"/>
            <w:shd w:val="clear" w:color="auto" w:fill="auto"/>
            <w:tcMar>
              <w:top w:w="28" w:type="dxa"/>
              <w:bottom w:w="28" w:type="dxa"/>
            </w:tcMar>
          </w:tcPr>
          <w:p w14:paraId="48FD3478" w14:textId="1AB8851F"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40/166</w:t>
            </w:r>
          </w:p>
        </w:tc>
        <w:tc>
          <w:tcPr>
            <w:tcW w:w="0" w:type="auto"/>
            <w:shd w:val="clear" w:color="auto" w:fill="auto"/>
          </w:tcPr>
          <w:p w14:paraId="34D2B3AA" w14:textId="23331C74"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23.8 (18.0-30.7)</w:t>
            </w:r>
          </w:p>
        </w:tc>
        <w:tc>
          <w:tcPr>
            <w:tcW w:w="0" w:type="auto"/>
          </w:tcPr>
          <w:p w14:paraId="124352F5" w14:textId="11CF5E32"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22/230</w:t>
            </w:r>
          </w:p>
        </w:tc>
        <w:tc>
          <w:tcPr>
            <w:tcW w:w="0" w:type="auto"/>
          </w:tcPr>
          <w:p w14:paraId="1B8A8FBC" w14:textId="77777777" w:rsid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 xml:space="preserve">9.6 </w:t>
            </w:r>
          </w:p>
          <w:p w14:paraId="3BD23E72" w14:textId="02C004F3"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(5.9-15.2)</w:t>
            </w:r>
          </w:p>
        </w:tc>
        <w:tc>
          <w:tcPr>
            <w:tcW w:w="0" w:type="auto"/>
          </w:tcPr>
          <w:p w14:paraId="0BB27329" w14:textId="593D2D13"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16/141</w:t>
            </w:r>
          </w:p>
        </w:tc>
        <w:tc>
          <w:tcPr>
            <w:tcW w:w="0" w:type="auto"/>
          </w:tcPr>
          <w:p w14:paraId="57F893E8" w14:textId="2DE37866"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11.5 (5.0-24.3)</w:t>
            </w:r>
          </w:p>
        </w:tc>
        <w:tc>
          <w:tcPr>
            <w:tcW w:w="0" w:type="auto"/>
          </w:tcPr>
          <w:p w14:paraId="764F04F8" w14:textId="1D48C00A"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t>19/189</w:t>
            </w:r>
          </w:p>
        </w:tc>
        <w:tc>
          <w:tcPr>
            <w:tcW w:w="0" w:type="auto"/>
          </w:tcPr>
          <w:p w14:paraId="507E8831" w14:textId="36784558"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9.8 (5.9-15.8)</w:t>
            </w:r>
          </w:p>
        </w:tc>
        <w:tc>
          <w:tcPr>
            <w:tcW w:w="1014" w:type="dxa"/>
          </w:tcPr>
          <w:p w14:paraId="213BA16F" w14:textId="7053B92A"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20/208</w:t>
            </w:r>
          </w:p>
        </w:tc>
        <w:tc>
          <w:tcPr>
            <w:tcW w:w="0" w:type="auto"/>
          </w:tcPr>
          <w:p w14:paraId="7B6CDD65" w14:textId="77777777" w:rsidR="00730167"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 xml:space="preserve">9.8 </w:t>
            </w:r>
          </w:p>
          <w:p w14:paraId="07ACECCE" w14:textId="250CE9AA"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(5.9-15.8)</w:t>
            </w:r>
          </w:p>
        </w:tc>
        <w:tc>
          <w:tcPr>
            <w:tcW w:w="0" w:type="auto"/>
            <w:gridSpan w:val="2"/>
          </w:tcPr>
          <w:p w14:paraId="10054746" w14:textId="5DE0DA85" w:rsidR="00730167" w:rsidRPr="00730167" w:rsidRDefault="00730167" w:rsidP="00730167">
            <w:pPr>
              <w:pStyle w:val="MediumShading1-Accent11"/>
              <w:jc w:val="center"/>
              <w:rPr>
                <w:rFonts w:cs="Calibri"/>
                <w:color w:val="000000" w:themeColor="text1"/>
                <w:sz w:val="18"/>
                <w:szCs w:val="18"/>
              </w:rPr>
            </w:pPr>
            <w:r w:rsidRPr="00730167">
              <w:rPr>
                <w:rFonts w:cs="Calibri"/>
                <w:color w:val="000000" w:themeColor="text1"/>
                <w:sz w:val="18"/>
                <w:szCs w:val="18"/>
              </w:rPr>
              <w:t>29/274</w:t>
            </w:r>
          </w:p>
        </w:tc>
        <w:tc>
          <w:tcPr>
            <w:tcW w:w="0" w:type="auto"/>
          </w:tcPr>
          <w:p w14:paraId="6C1AB271" w14:textId="77777777" w:rsid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 xml:space="preserve">10.6 </w:t>
            </w:r>
          </w:p>
          <w:p w14:paraId="358BF0E4" w14:textId="5746A85D"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(8.3- 13.5)</w:t>
            </w:r>
          </w:p>
        </w:tc>
      </w:tr>
      <w:tr w:rsidR="00C0198C" w:rsidRPr="00ED3446" w14:paraId="463E8815" w14:textId="77777777" w:rsidTr="00C0198C">
        <w:trPr>
          <w:gridAfter w:val="1"/>
          <w:wAfter w:w="10" w:type="dxa"/>
          <w:trHeight w:val="20"/>
        </w:trPr>
        <w:tc>
          <w:tcPr>
            <w:tcW w:w="0" w:type="auto"/>
            <w:shd w:val="clear" w:color="auto" w:fill="auto"/>
            <w:tcMar>
              <w:top w:w="28" w:type="dxa"/>
              <w:bottom w:w="28" w:type="dxa"/>
            </w:tcMar>
          </w:tcPr>
          <w:p w14:paraId="79B3ADD5" w14:textId="2AC3655A" w:rsidR="00730167" w:rsidRPr="00730167" w:rsidRDefault="00730167" w:rsidP="00730167">
            <w:pPr>
              <w:pStyle w:val="Standaardpersonnel"/>
              <w:widowControl/>
              <w:jc w:val="right"/>
              <w:rPr>
                <w:rFonts w:ascii="Calibri" w:hAnsi="Calibri" w:cs="Calibri"/>
                <w:bCs/>
                <w:color w:val="000000" w:themeColor="text1"/>
                <w:sz w:val="18"/>
                <w:szCs w:val="18"/>
                <w:lang w:val="en-GB"/>
              </w:rPr>
            </w:pPr>
            <w:r w:rsidRPr="00730167">
              <w:rPr>
                <w:rFonts w:ascii="Calibri" w:hAnsi="Calibri" w:cs="Calibri"/>
                <w:bCs/>
                <w:color w:val="000000" w:themeColor="text1"/>
                <w:sz w:val="18"/>
                <w:szCs w:val="18"/>
                <w:u w:val="single"/>
                <w:lang w:val="en-GB"/>
              </w:rPr>
              <w:t>&gt;</w:t>
            </w:r>
            <w:r w:rsidRPr="00730167">
              <w:rPr>
                <w:rFonts w:ascii="Calibri" w:hAnsi="Calibri" w:cs="Calibri"/>
                <w:bCs/>
                <w:color w:val="000000" w:themeColor="text1"/>
                <w:sz w:val="18"/>
                <w:szCs w:val="18"/>
                <w:lang w:val="en-GB"/>
              </w:rPr>
              <w:t>20</w:t>
            </w:r>
          </w:p>
        </w:tc>
        <w:tc>
          <w:tcPr>
            <w:tcW w:w="0" w:type="auto"/>
            <w:shd w:val="clear" w:color="auto" w:fill="auto"/>
            <w:tcMar>
              <w:top w:w="28" w:type="dxa"/>
              <w:bottom w:w="28" w:type="dxa"/>
            </w:tcMar>
          </w:tcPr>
          <w:p w14:paraId="7D20B0B9" w14:textId="3C59F720"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43/166</w:t>
            </w:r>
          </w:p>
        </w:tc>
        <w:tc>
          <w:tcPr>
            <w:tcW w:w="0" w:type="auto"/>
            <w:shd w:val="clear" w:color="auto" w:fill="auto"/>
          </w:tcPr>
          <w:p w14:paraId="6A289C38" w14:textId="14B8F973"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 xml:space="preserve">25.7 </w:t>
            </w:r>
            <w:r w:rsidRPr="00730167">
              <w:rPr>
                <w:rFonts w:ascii="Calibri" w:eastAsia="Calibri" w:hAnsi="Calibri" w:cs="Calibri"/>
                <w:color w:val="000000" w:themeColor="text1"/>
                <w:sz w:val="18"/>
                <w:szCs w:val="18"/>
              </w:rPr>
              <w:lastRenderedPageBreak/>
              <w:t>(18.0-35.2)</w:t>
            </w:r>
          </w:p>
        </w:tc>
        <w:tc>
          <w:tcPr>
            <w:tcW w:w="0" w:type="auto"/>
          </w:tcPr>
          <w:p w14:paraId="32FE09A7" w14:textId="265147C1"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lastRenderedPageBreak/>
              <w:t>26/230</w:t>
            </w:r>
          </w:p>
        </w:tc>
        <w:tc>
          <w:tcPr>
            <w:tcW w:w="0" w:type="auto"/>
          </w:tcPr>
          <w:p w14:paraId="56C5286E" w14:textId="3C7174CE"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 xml:space="preserve">11.5 </w:t>
            </w:r>
            <w:r>
              <w:rPr>
                <w:rFonts w:ascii="Calibri" w:hAnsi="Calibri" w:cs="Calibri"/>
                <w:color w:val="000000" w:themeColor="text1"/>
                <w:sz w:val="18"/>
                <w:szCs w:val="18"/>
              </w:rPr>
              <w:lastRenderedPageBreak/>
              <w:t>(8.5-15.5)</w:t>
            </w:r>
          </w:p>
        </w:tc>
        <w:tc>
          <w:tcPr>
            <w:tcW w:w="0" w:type="auto"/>
          </w:tcPr>
          <w:p w14:paraId="64ACD8DA" w14:textId="5EAED613"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lastRenderedPageBreak/>
              <w:t>20/141</w:t>
            </w:r>
          </w:p>
        </w:tc>
        <w:tc>
          <w:tcPr>
            <w:tcW w:w="0" w:type="auto"/>
          </w:tcPr>
          <w:p w14:paraId="56081BAE" w14:textId="4A88BC39"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 xml:space="preserve">14.3 </w:t>
            </w:r>
            <w:r w:rsidRPr="00730167">
              <w:rPr>
                <w:rFonts w:ascii="Calibri" w:hAnsi="Calibri" w:cs="Calibri"/>
                <w:color w:val="000000" w:themeColor="text1"/>
                <w:sz w:val="18"/>
                <w:szCs w:val="18"/>
              </w:rPr>
              <w:lastRenderedPageBreak/>
              <w:t>(9.2-21.7)</w:t>
            </w:r>
          </w:p>
        </w:tc>
        <w:tc>
          <w:tcPr>
            <w:tcW w:w="0" w:type="auto"/>
          </w:tcPr>
          <w:p w14:paraId="101ABF0D" w14:textId="6EB725C1" w:rsidR="00730167" w:rsidRPr="00730167" w:rsidRDefault="00730167" w:rsidP="00730167">
            <w:pPr>
              <w:pStyle w:val="MediumGrid1-Accent31"/>
              <w:jc w:val="center"/>
              <w:rPr>
                <w:rFonts w:cs="Calibri"/>
                <w:color w:val="000000" w:themeColor="text1"/>
                <w:sz w:val="18"/>
                <w:szCs w:val="18"/>
              </w:rPr>
            </w:pPr>
            <w:r w:rsidRPr="00730167">
              <w:rPr>
                <w:rFonts w:cs="Calibri"/>
                <w:color w:val="000000" w:themeColor="text1"/>
                <w:sz w:val="18"/>
                <w:szCs w:val="18"/>
              </w:rPr>
              <w:lastRenderedPageBreak/>
              <w:t>19/189</w:t>
            </w:r>
          </w:p>
        </w:tc>
        <w:tc>
          <w:tcPr>
            <w:tcW w:w="0" w:type="auto"/>
          </w:tcPr>
          <w:p w14:paraId="0C223368" w14:textId="77777777"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9.9</w:t>
            </w:r>
          </w:p>
          <w:p w14:paraId="6D200B38" w14:textId="231C6D10" w:rsidR="00730167" w:rsidRP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lastRenderedPageBreak/>
              <w:t>5.1-15.8)</w:t>
            </w:r>
          </w:p>
        </w:tc>
        <w:tc>
          <w:tcPr>
            <w:tcW w:w="1014" w:type="dxa"/>
          </w:tcPr>
          <w:p w14:paraId="015B57B6" w14:textId="10E75025" w:rsidR="00730167" w:rsidRPr="00730167" w:rsidRDefault="00730167" w:rsidP="00730167">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lastRenderedPageBreak/>
              <w:t>19/208</w:t>
            </w:r>
          </w:p>
        </w:tc>
        <w:tc>
          <w:tcPr>
            <w:tcW w:w="0" w:type="auto"/>
          </w:tcPr>
          <w:p w14:paraId="14F4DCD6" w14:textId="77777777" w:rsid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 xml:space="preserve">9.2 </w:t>
            </w:r>
          </w:p>
          <w:p w14:paraId="2840980B" w14:textId="32F25007"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hAnsi="Calibri" w:cs="Calibri"/>
                <w:color w:val="000000" w:themeColor="text1"/>
                <w:sz w:val="18"/>
                <w:szCs w:val="18"/>
              </w:rPr>
              <w:lastRenderedPageBreak/>
              <w:t>(6.6-12.8)</w:t>
            </w:r>
          </w:p>
        </w:tc>
        <w:tc>
          <w:tcPr>
            <w:tcW w:w="0" w:type="auto"/>
            <w:gridSpan w:val="2"/>
          </w:tcPr>
          <w:p w14:paraId="511596F1" w14:textId="35250EC7" w:rsidR="00730167" w:rsidRPr="00730167" w:rsidRDefault="00730167" w:rsidP="00730167">
            <w:pPr>
              <w:pStyle w:val="MediumShading1-Accent11"/>
              <w:jc w:val="center"/>
              <w:rPr>
                <w:rFonts w:cs="Calibri"/>
                <w:color w:val="000000" w:themeColor="text1"/>
                <w:sz w:val="18"/>
                <w:szCs w:val="18"/>
              </w:rPr>
            </w:pPr>
            <w:r w:rsidRPr="00730167">
              <w:rPr>
                <w:rFonts w:cs="Calibri"/>
                <w:color w:val="000000" w:themeColor="text1"/>
                <w:sz w:val="18"/>
                <w:szCs w:val="18"/>
              </w:rPr>
              <w:lastRenderedPageBreak/>
              <w:t>31/274</w:t>
            </w:r>
          </w:p>
        </w:tc>
        <w:tc>
          <w:tcPr>
            <w:tcW w:w="0" w:type="auto"/>
          </w:tcPr>
          <w:p w14:paraId="275732DA" w14:textId="77777777" w:rsid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 xml:space="preserve">11.3 </w:t>
            </w:r>
          </w:p>
          <w:p w14:paraId="444C82B1" w14:textId="4CB5E973"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lastRenderedPageBreak/>
              <w:t>(7.5- 16.6)</w:t>
            </w:r>
          </w:p>
        </w:tc>
      </w:tr>
      <w:tr w:rsidR="00C0198C" w:rsidRPr="00ED3446" w14:paraId="0FDC2571" w14:textId="77777777" w:rsidTr="00C0198C">
        <w:trPr>
          <w:gridAfter w:val="1"/>
          <w:wAfter w:w="10" w:type="dxa"/>
          <w:trHeight w:val="20"/>
        </w:trPr>
        <w:tc>
          <w:tcPr>
            <w:tcW w:w="0" w:type="auto"/>
            <w:shd w:val="clear" w:color="auto" w:fill="auto"/>
            <w:tcMar>
              <w:top w:w="28" w:type="dxa"/>
              <w:bottom w:w="28" w:type="dxa"/>
            </w:tcMar>
          </w:tcPr>
          <w:p w14:paraId="1A683671" w14:textId="45792A56" w:rsidR="00BB4E0C" w:rsidRPr="00730167" w:rsidRDefault="00CE398B" w:rsidP="00BB4E0C">
            <w:pPr>
              <w:pStyle w:val="Standaardpersonnel"/>
              <w:widowControl/>
              <w:rPr>
                <w:rFonts w:ascii="Calibri" w:hAnsi="Calibri" w:cs="Calibri"/>
                <w:bCs/>
                <w:color w:val="000000" w:themeColor="text1"/>
                <w:sz w:val="18"/>
                <w:szCs w:val="18"/>
                <w:lang w:val="en-GB"/>
              </w:rPr>
            </w:pPr>
            <w:r w:rsidRPr="00730167">
              <w:rPr>
                <w:rFonts w:ascii="Calibri" w:hAnsi="Calibri" w:cs="Calibri"/>
                <w:bCs/>
                <w:color w:val="000000" w:themeColor="text1"/>
                <w:sz w:val="18"/>
                <w:szCs w:val="18"/>
                <w:lang w:val="en-GB"/>
              </w:rPr>
              <w:lastRenderedPageBreak/>
              <w:t>HH is s</w:t>
            </w:r>
            <w:r w:rsidR="00BB4E0C" w:rsidRPr="00730167">
              <w:rPr>
                <w:rFonts w:ascii="Calibri" w:hAnsi="Calibri" w:cs="Calibri"/>
                <w:bCs/>
                <w:color w:val="000000" w:themeColor="text1"/>
                <w:sz w:val="18"/>
                <w:szCs w:val="18"/>
                <w:lang w:val="en-GB"/>
              </w:rPr>
              <w:t>atisfied with the water supply</w:t>
            </w:r>
          </w:p>
        </w:tc>
        <w:tc>
          <w:tcPr>
            <w:tcW w:w="0" w:type="auto"/>
            <w:shd w:val="clear" w:color="auto" w:fill="auto"/>
            <w:tcMar>
              <w:top w:w="28" w:type="dxa"/>
              <w:bottom w:w="28" w:type="dxa"/>
            </w:tcMar>
          </w:tcPr>
          <w:p w14:paraId="2AFD3E6E" w14:textId="4DC10AFD" w:rsidR="00BB4E0C" w:rsidRPr="00730167" w:rsidRDefault="00730167" w:rsidP="00BB4E0C">
            <w:pPr>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151/166</w:t>
            </w:r>
          </w:p>
        </w:tc>
        <w:tc>
          <w:tcPr>
            <w:tcW w:w="0" w:type="auto"/>
            <w:shd w:val="clear" w:color="auto" w:fill="auto"/>
          </w:tcPr>
          <w:p w14:paraId="6D63482F" w14:textId="77777777" w:rsidR="00BB4E0C" w:rsidRPr="00730167" w:rsidRDefault="00BB4E0C" w:rsidP="00BB4E0C">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730167">
              <w:rPr>
                <w:rFonts w:ascii="Calibri" w:eastAsia="Calibri" w:hAnsi="Calibri" w:cs="Calibri"/>
                <w:color w:val="000000" w:themeColor="text1"/>
                <w:sz w:val="18"/>
                <w:szCs w:val="18"/>
              </w:rPr>
              <w:t>90.7</w:t>
            </w:r>
          </w:p>
          <w:p w14:paraId="5050D056" w14:textId="72E16807" w:rsidR="00507099" w:rsidRPr="00730167" w:rsidRDefault="00507099"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lang w:val="en-GB"/>
              </w:rPr>
            </w:pPr>
            <w:r w:rsidRPr="00730167">
              <w:rPr>
                <w:rFonts w:ascii="Calibri" w:eastAsia="Calibri" w:hAnsi="Calibri" w:cs="Calibri"/>
                <w:color w:val="000000" w:themeColor="text1"/>
                <w:sz w:val="18"/>
                <w:szCs w:val="18"/>
              </w:rPr>
              <w:t>(82.3-95.3)</w:t>
            </w:r>
          </w:p>
        </w:tc>
        <w:tc>
          <w:tcPr>
            <w:tcW w:w="0" w:type="auto"/>
          </w:tcPr>
          <w:p w14:paraId="47554CEE" w14:textId="25C65A6E" w:rsidR="00BB4E0C" w:rsidRPr="00730167" w:rsidRDefault="00730167" w:rsidP="00BB4E0C">
            <w:pPr>
              <w:pStyle w:val="MediumGrid1-Accent31"/>
              <w:jc w:val="center"/>
              <w:rPr>
                <w:rFonts w:cs="Calibri"/>
                <w:color w:val="000000" w:themeColor="text1"/>
                <w:sz w:val="18"/>
                <w:szCs w:val="18"/>
              </w:rPr>
            </w:pPr>
            <w:r w:rsidRPr="00730167">
              <w:rPr>
                <w:rFonts w:cs="Calibri"/>
                <w:color w:val="000000" w:themeColor="text1"/>
                <w:sz w:val="18"/>
                <w:szCs w:val="18"/>
              </w:rPr>
              <w:t>215/230</w:t>
            </w:r>
          </w:p>
        </w:tc>
        <w:tc>
          <w:tcPr>
            <w:tcW w:w="0" w:type="auto"/>
          </w:tcPr>
          <w:p w14:paraId="379B0E7B" w14:textId="77777777" w:rsidR="00BB4E0C" w:rsidRPr="00730167" w:rsidRDefault="00BB4E0C"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730167">
              <w:rPr>
                <w:rFonts w:ascii="Calibri" w:hAnsi="Calibri" w:cs="Calibri"/>
                <w:color w:val="000000" w:themeColor="text1"/>
                <w:sz w:val="18"/>
                <w:szCs w:val="18"/>
              </w:rPr>
              <w:t>93.6</w:t>
            </w:r>
          </w:p>
          <w:p w14:paraId="2E753090" w14:textId="3A833D81" w:rsidR="00507099" w:rsidRPr="00730167" w:rsidRDefault="00507099"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lang w:val="en-GB"/>
              </w:rPr>
            </w:pPr>
            <w:r w:rsidRPr="00730167">
              <w:rPr>
                <w:rFonts w:ascii="Calibri" w:hAnsi="Calibri" w:cs="Calibri"/>
                <w:color w:val="000000" w:themeColor="text1"/>
                <w:sz w:val="18"/>
                <w:szCs w:val="18"/>
              </w:rPr>
              <w:t>(89.9-96.0)</w:t>
            </w:r>
          </w:p>
        </w:tc>
        <w:tc>
          <w:tcPr>
            <w:tcW w:w="0" w:type="auto"/>
          </w:tcPr>
          <w:p w14:paraId="60D4BF94" w14:textId="6BDB0C2F" w:rsidR="00BB4E0C" w:rsidRPr="00730167" w:rsidRDefault="00730167" w:rsidP="00BB4E0C">
            <w:pPr>
              <w:pStyle w:val="MediumGrid1-Accent31"/>
              <w:jc w:val="center"/>
              <w:rPr>
                <w:rFonts w:cs="Calibri"/>
                <w:color w:val="000000" w:themeColor="text1"/>
                <w:sz w:val="18"/>
                <w:szCs w:val="18"/>
              </w:rPr>
            </w:pPr>
            <w:r w:rsidRPr="00730167">
              <w:rPr>
                <w:rFonts w:cs="Calibri"/>
                <w:color w:val="000000" w:themeColor="text1"/>
                <w:sz w:val="18"/>
                <w:szCs w:val="18"/>
              </w:rPr>
              <w:t>122/14</w:t>
            </w:r>
            <w:r>
              <w:rPr>
                <w:rFonts w:cs="Calibri"/>
                <w:color w:val="000000" w:themeColor="text1"/>
                <w:sz w:val="18"/>
                <w:szCs w:val="18"/>
              </w:rPr>
              <w:t>2</w:t>
            </w:r>
          </w:p>
        </w:tc>
        <w:tc>
          <w:tcPr>
            <w:tcW w:w="0" w:type="auto"/>
          </w:tcPr>
          <w:p w14:paraId="1486E8A7"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BB4E0C">
              <w:rPr>
                <w:rFonts w:ascii="Calibri" w:hAnsi="Calibri" w:cs="Calibri"/>
                <w:color w:val="000000" w:themeColor="text1"/>
                <w:sz w:val="18"/>
                <w:szCs w:val="18"/>
              </w:rPr>
              <w:t>86.1</w:t>
            </w:r>
          </w:p>
          <w:p w14:paraId="5CC6849A" w14:textId="246DE45A" w:rsidR="00507099" w:rsidRPr="00BB4E0C" w:rsidRDefault="00507099"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lang w:val="en-GB"/>
              </w:rPr>
            </w:pPr>
            <w:r>
              <w:rPr>
                <w:rFonts w:ascii="Calibri" w:hAnsi="Calibri" w:cs="Calibri"/>
                <w:color w:val="000000" w:themeColor="text1"/>
                <w:sz w:val="18"/>
                <w:szCs w:val="18"/>
              </w:rPr>
              <w:t>(81.2-89.9)</w:t>
            </w:r>
          </w:p>
        </w:tc>
        <w:tc>
          <w:tcPr>
            <w:tcW w:w="0" w:type="auto"/>
          </w:tcPr>
          <w:p w14:paraId="46DA011B" w14:textId="113D8451" w:rsidR="00BB4E0C" w:rsidRPr="00BB4E0C" w:rsidRDefault="00730167" w:rsidP="00BB4E0C">
            <w:pPr>
              <w:pStyle w:val="MediumGrid1-Accent31"/>
              <w:jc w:val="center"/>
              <w:rPr>
                <w:rFonts w:cs="Calibri"/>
                <w:color w:val="000000" w:themeColor="text1"/>
                <w:sz w:val="18"/>
                <w:szCs w:val="18"/>
              </w:rPr>
            </w:pPr>
            <w:r>
              <w:rPr>
                <w:rFonts w:cs="Calibri"/>
                <w:color w:val="000000" w:themeColor="text1"/>
                <w:sz w:val="18"/>
                <w:szCs w:val="18"/>
              </w:rPr>
              <w:t>176/189</w:t>
            </w:r>
          </w:p>
        </w:tc>
        <w:tc>
          <w:tcPr>
            <w:tcW w:w="0" w:type="auto"/>
          </w:tcPr>
          <w:p w14:paraId="2FCE4C96"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BB4E0C">
              <w:rPr>
                <w:rFonts w:ascii="Calibri" w:hAnsi="Calibri" w:cs="Calibri"/>
                <w:color w:val="000000" w:themeColor="text1"/>
                <w:sz w:val="18"/>
                <w:szCs w:val="18"/>
              </w:rPr>
              <w:t>93.3</w:t>
            </w:r>
          </w:p>
          <w:p w14:paraId="346937A2" w14:textId="06B27A1A" w:rsidR="00507099" w:rsidRPr="00BB4E0C" w:rsidRDefault="00507099"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rPr>
            </w:pPr>
            <w:r>
              <w:rPr>
                <w:rFonts w:ascii="Calibri" w:hAnsi="Calibri" w:cs="Calibri"/>
                <w:color w:val="000000" w:themeColor="text1"/>
                <w:sz w:val="18"/>
                <w:szCs w:val="18"/>
              </w:rPr>
              <w:t>(88.8-95.8)</w:t>
            </w:r>
          </w:p>
        </w:tc>
        <w:tc>
          <w:tcPr>
            <w:tcW w:w="1014" w:type="dxa"/>
          </w:tcPr>
          <w:p w14:paraId="43881EFD" w14:textId="5C007919" w:rsidR="00BB4E0C" w:rsidRPr="00BB4E0C" w:rsidRDefault="00730167" w:rsidP="00BB4E0C">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179/208</w:t>
            </w:r>
          </w:p>
        </w:tc>
        <w:tc>
          <w:tcPr>
            <w:tcW w:w="0" w:type="auto"/>
          </w:tcPr>
          <w:p w14:paraId="735FCCE1"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sidRPr="00BB4E0C">
              <w:rPr>
                <w:rFonts w:ascii="Calibri" w:eastAsia="Calibri" w:hAnsi="Calibri" w:cs="Calibri"/>
                <w:color w:val="000000" w:themeColor="text1"/>
                <w:sz w:val="18"/>
                <w:szCs w:val="18"/>
              </w:rPr>
              <w:t>86.2</w:t>
            </w:r>
          </w:p>
          <w:p w14:paraId="5819A148" w14:textId="0B8BBEF7" w:rsidR="00507099" w:rsidRPr="00BB4E0C" w:rsidRDefault="00507099"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rPr>
            </w:pPr>
            <w:r>
              <w:rPr>
                <w:rFonts w:ascii="Calibri" w:eastAsia="Calibri" w:hAnsi="Calibri" w:cs="Calibri"/>
                <w:color w:val="000000" w:themeColor="text1"/>
                <w:sz w:val="18"/>
                <w:szCs w:val="18"/>
              </w:rPr>
              <w:t>(77.5-91.9)</w:t>
            </w:r>
          </w:p>
        </w:tc>
        <w:tc>
          <w:tcPr>
            <w:tcW w:w="0" w:type="auto"/>
            <w:gridSpan w:val="2"/>
          </w:tcPr>
          <w:p w14:paraId="6A4D2B09" w14:textId="2DC88D8C" w:rsidR="00BB4E0C" w:rsidRPr="00BB4E0C" w:rsidRDefault="00730167" w:rsidP="00BB4E0C">
            <w:pPr>
              <w:pStyle w:val="MediumShading1-Accent11"/>
              <w:jc w:val="center"/>
              <w:rPr>
                <w:rFonts w:cs="Calibri"/>
                <w:color w:val="000000" w:themeColor="text1"/>
                <w:sz w:val="18"/>
                <w:szCs w:val="18"/>
              </w:rPr>
            </w:pPr>
            <w:r>
              <w:rPr>
                <w:rFonts w:cs="Calibri"/>
                <w:color w:val="000000" w:themeColor="text1"/>
                <w:sz w:val="18"/>
                <w:szCs w:val="18"/>
              </w:rPr>
              <w:t>199/274</w:t>
            </w:r>
          </w:p>
        </w:tc>
        <w:tc>
          <w:tcPr>
            <w:tcW w:w="0" w:type="auto"/>
          </w:tcPr>
          <w:p w14:paraId="5AF90FAD" w14:textId="77777777" w:rsidR="00BB4E0C" w:rsidRDefault="00BB4E0C" w:rsidP="00BB4E0C">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sidRPr="00BB4E0C">
              <w:rPr>
                <w:rFonts w:ascii="Calibri" w:hAnsi="Calibri" w:cs="Calibri"/>
                <w:color w:val="000000" w:themeColor="text1"/>
                <w:sz w:val="18"/>
                <w:szCs w:val="18"/>
              </w:rPr>
              <w:t>72.5</w:t>
            </w:r>
          </w:p>
          <w:p w14:paraId="2D78D6FB" w14:textId="29570C3A" w:rsidR="00507099" w:rsidRPr="00BB4E0C" w:rsidRDefault="00507099" w:rsidP="00BB4E0C">
            <w:pPr>
              <w:pStyle w:val="NormalWeb"/>
              <w:widowControl w:val="0"/>
              <w:autoSpaceDE w:val="0"/>
              <w:autoSpaceDN w:val="0"/>
              <w:adjustRightInd w:val="0"/>
              <w:spacing w:before="0" w:beforeAutospacing="0" w:after="0" w:afterAutospacing="0"/>
              <w:jc w:val="center"/>
              <w:rPr>
                <w:rFonts w:ascii="Calibri" w:eastAsiaTheme="minorEastAsia" w:hAnsi="Calibri" w:cs="Calibri"/>
                <w:bCs/>
                <w:color w:val="000000" w:themeColor="text1"/>
                <w:kern w:val="24"/>
                <w:sz w:val="18"/>
                <w:szCs w:val="18"/>
              </w:rPr>
            </w:pPr>
            <w:r>
              <w:rPr>
                <w:rFonts w:ascii="Calibri" w:hAnsi="Calibri" w:cs="Calibri"/>
                <w:color w:val="000000" w:themeColor="text1"/>
                <w:sz w:val="18"/>
                <w:szCs w:val="18"/>
              </w:rPr>
              <w:t>(59.5-82.6)</w:t>
            </w:r>
          </w:p>
        </w:tc>
      </w:tr>
      <w:tr w:rsidR="00C0198C" w:rsidRPr="00ED3446" w14:paraId="6C2A6630" w14:textId="77777777" w:rsidTr="00C0198C">
        <w:trPr>
          <w:gridAfter w:val="1"/>
          <w:wAfter w:w="10" w:type="dxa"/>
          <w:trHeight w:val="20"/>
        </w:trPr>
        <w:tc>
          <w:tcPr>
            <w:tcW w:w="0" w:type="auto"/>
            <w:shd w:val="clear" w:color="auto" w:fill="auto"/>
            <w:tcMar>
              <w:top w:w="28" w:type="dxa"/>
              <w:bottom w:w="28" w:type="dxa"/>
            </w:tcMar>
          </w:tcPr>
          <w:p w14:paraId="76BCC2C8" w14:textId="0DCB0630" w:rsidR="00730167" w:rsidRPr="00F823F9" w:rsidRDefault="00730167" w:rsidP="00730167">
            <w:pPr>
              <w:pStyle w:val="Standaardpersonnel"/>
              <w:widowControl/>
              <w:rPr>
                <w:rFonts w:ascii="Calibri" w:hAnsi="Calibri" w:cs="Calibri"/>
                <w:bCs/>
                <w:color w:val="000000" w:themeColor="text1"/>
                <w:sz w:val="18"/>
                <w:szCs w:val="18"/>
                <w:highlight w:val="yellow"/>
                <w:lang w:val="en-GB"/>
              </w:rPr>
            </w:pPr>
            <w:r w:rsidRPr="00730167">
              <w:rPr>
                <w:rFonts w:ascii="Calibri" w:hAnsi="Calibri" w:cs="Calibri"/>
                <w:bCs/>
                <w:color w:val="000000" w:themeColor="text1"/>
                <w:sz w:val="18"/>
                <w:szCs w:val="18"/>
                <w:lang w:val="en-GB"/>
              </w:rPr>
              <w:t>All HH water containers are covered or narrow necked</w:t>
            </w:r>
          </w:p>
        </w:tc>
        <w:tc>
          <w:tcPr>
            <w:tcW w:w="0" w:type="auto"/>
            <w:shd w:val="clear" w:color="auto" w:fill="auto"/>
            <w:tcMar>
              <w:top w:w="28" w:type="dxa"/>
              <w:bottom w:w="28" w:type="dxa"/>
            </w:tcMar>
          </w:tcPr>
          <w:p w14:paraId="428960E0" w14:textId="6B23036A" w:rsidR="00730167" w:rsidRPr="00BB4E0C" w:rsidRDefault="00730167" w:rsidP="00730167">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89</w:t>
            </w:r>
            <w:r w:rsidRPr="00F30E5D">
              <w:rPr>
                <w:rFonts w:ascii="Calibri" w:eastAsia="Calibri" w:hAnsi="Calibri" w:cs="Calibri"/>
                <w:color w:val="000000" w:themeColor="text1"/>
                <w:sz w:val="18"/>
                <w:szCs w:val="18"/>
              </w:rPr>
              <w:t>/166</w:t>
            </w:r>
          </w:p>
        </w:tc>
        <w:tc>
          <w:tcPr>
            <w:tcW w:w="0" w:type="auto"/>
            <w:shd w:val="clear" w:color="auto" w:fill="auto"/>
          </w:tcPr>
          <w:p w14:paraId="2B5652B5" w14:textId="6F1DD42C"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53.9 (46.0-61.6)</w:t>
            </w:r>
          </w:p>
        </w:tc>
        <w:tc>
          <w:tcPr>
            <w:tcW w:w="0" w:type="auto"/>
          </w:tcPr>
          <w:p w14:paraId="29AFC1B9" w14:textId="165B71B0" w:rsidR="00730167" w:rsidRPr="00BB4E0C" w:rsidRDefault="00730167" w:rsidP="00730167">
            <w:pPr>
              <w:pStyle w:val="MediumGrid1-Accent31"/>
              <w:jc w:val="center"/>
              <w:rPr>
                <w:rFonts w:cs="Calibri"/>
                <w:color w:val="000000" w:themeColor="text1"/>
                <w:sz w:val="18"/>
                <w:szCs w:val="18"/>
              </w:rPr>
            </w:pPr>
            <w:r>
              <w:rPr>
                <w:rFonts w:cs="Calibri"/>
                <w:color w:val="000000" w:themeColor="text1"/>
                <w:sz w:val="18"/>
                <w:szCs w:val="18"/>
              </w:rPr>
              <w:t>109/230</w:t>
            </w:r>
          </w:p>
        </w:tc>
        <w:tc>
          <w:tcPr>
            <w:tcW w:w="0" w:type="auto"/>
          </w:tcPr>
          <w:p w14:paraId="56A7931F" w14:textId="409989BD"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47.2 (36.4-58.2)</w:t>
            </w:r>
          </w:p>
        </w:tc>
        <w:tc>
          <w:tcPr>
            <w:tcW w:w="0" w:type="auto"/>
          </w:tcPr>
          <w:p w14:paraId="75C3FFF3" w14:textId="449CF315" w:rsidR="00730167" w:rsidRPr="00BB4E0C" w:rsidRDefault="00730167" w:rsidP="00730167">
            <w:pPr>
              <w:pStyle w:val="MediumGrid1-Accent31"/>
              <w:jc w:val="center"/>
              <w:rPr>
                <w:rFonts w:cs="Calibri"/>
                <w:color w:val="000000" w:themeColor="text1"/>
                <w:sz w:val="18"/>
                <w:szCs w:val="18"/>
              </w:rPr>
            </w:pPr>
            <w:r>
              <w:rPr>
                <w:rFonts w:cs="Calibri"/>
                <w:color w:val="000000" w:themeColor="text1"/>
                <w:sz w:val="18"/>
                <w:szCs w:val="18"/>
              </w:rPr>
              <w:t>51</w:t>
            </w:r>
            <w:r w:rsidRPr="005A1760">
              <w:rPr>
                <w:rFonts w:cs="Calibri"/>
                <w:color w:val="000000" w:themeColor="text1"/>
                <w:sz w:val="18"/>
                <w:szCs w:val="18"/>
              </w:rPr>
              <w:t>/14</w:t>
            </w:r>
            <w:r>
              <w:rPr>
                <w:rFonts w:cs="Calibri"/>
                <w:color w:val="000000" w:themeColor="text1"/>
                <w:sz w:val="18"/>
                <w:szCs w:val="18"/>
              </w:rPr>
              <w:t>2</w:t>
            </w:r>
          </w:p>
        </w:tc>
        <w:tc>
          <w:tcPr>
            <w:tcW w:w="0" w:type="auto"/>
          </w:tcPr>
          <w:p w14:paraId="7B3EF87F" w14:textId="649EBA40"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36.1 (28.7-44.1)</w:t>
            </w:r>
          </w:p>
        </w:tc>
        <w:tc>
          <w:tcPr>
            <w:tcW w:w="0" w:type="auto"/>
          </w:tcPr>
          <w:p w14:paraId="39D01DA4" w14:textId="4EAE2838" w:rsidR="00730167" w:rsidRPr="00BB4E0C" w:rsidRDefault="00730167" w:rsidP="00730167">
            <w:pPr>
              <w:pStyle w:val="MediumGrid1-Accent31"/>
              <w:jc w:val="center"/>
              <w:rPr>
                <w:rFonts w:cs="Calibri"/>
                <w:color w:val="000000" w:themeColor="text1"/>
                <w:sz w:val="18"/>
                <w:szCs w:val="18"/>
              </w:rPr>
            </w:pPr>
            <w:r>
              <w:rPr>
                <w:rFonts w:cs="Calibri"/>
                <w:color w:val="000000" w:themeColor="text1"/>
                <w:sz w:val="18"/>
                <w:szCs w:val="18"/>
              </w:rPr>
              <w:t>82</w:t>
            </w:r>
            <w:r w:rsidRPr="001E30DB">
              <w:rPr>
                <w:rFonts w:cs="Calibri"/>
                <w:color w:val="000000" w:themeColor="text1"/>
                <w:sz w:val="18"/>
                <w:szCs w:val="18"/>
              </w:rPr>
              <w:t>/189</w:t>
            </w:r>
          </w:p>
        </w:tc>
        <w:tc>
          <w:tcPr>
            <w:tcW w:w="0" w:type="auto"/>
          </w:tcPr>
          <w:p w14:paraId="000E0003" w14:textId="1B0523B6"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43.6 (27.4-54.9)</w:t>
            </w:r>
          </w:p>
        </w:tc>
        <w:tc>
          <w:tcPr>
            <w:tcW w:w="1014" w:type="dxa"/>
          </w:tcPr>
          <w:p w14:paraId="342327FE" w14:textId="329FFBBC" w:rsidR="00730167" w:rsidRPr="00BB4E0C" w:rsidRDefault="00730167" w:rsidP="00730167">
            <w:pPr>
              <w:jc w:val="center"/>
              <w:rPr>
                <w:rFonts w:ascii="Calibri" w:eastAsia="Calibri" w:hAnsi="Calibri" w:cs="Calibri"/>
                <w:color w:val="000000" w:themeColor="text1"/>
                <w:sz w:val="18"/>
                <w:szCs w:val="18"/>
              </w:rPr>
            </w:pPr>
            <w:r w:rsidRPr="00EC6C98">
              <w:rPr>
                <w:rFonts w:ascii="Calibri" w:eastAsia="Calibri" w:hAnsi="Calibri" w:cs="Calibri"/>
                <w:color w:val="000000" w:themeColor="text1"/>
                <w:sz w:val="18"/>
                <w:szCs w:val="18"/>
              </w:rPr>
              <w:t>79/20</w:t>
            </w:r>
            <w:r>
              <w:rPr>
                <w:rFonts w:ascii="Calibri" w:eastAsia="Calibri" w:hAnsi="Calibri" w:cs="Calibri"/>
                <w:color w:val="000000" w:themeColor="text1"/>
                <w:sz w:val="18"/>
                <w:szCs w:val="18"/>
              </w:rPr>
              <w:t>8</w:t>
            </w:r>
          </w:p>
        </w:tc>
        <w:tc>
          <w:tcPr>
            <w:tcW w:w="0" w:type="auto"/>
          </w:tcPr>
          <w:p w14:paraId="43C1F7E4" w14:textId="282C76F6"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38.0 (29.7-47.2)</w:t>
            </w:r>
          </w:p>
        </w:tc>
        <w:tc>
          <w:tcPr>
            <w:tcW w:w="0" w:type="auto"/>
            <w:gridSpan w:val="2"/>
          </w:tcPr>
          <w:p w14:paraId="034FCB49" w14:textId="095B188A" w:rsidR="00730167" w:rsidRPr="00BB4E0C" w:rsidRDefault="00730167" w:rsidP="00730167">
            <w:pPr>
              <w:pStyle w:val="MediumShading1-Accent11"/>
              <w:jc w:val="center"/>
              <w:rPr>
                <w:rFonts w:cs="Calibri"/>
                <w:color w:val="000000" w:themeColor="text1"/>
                <w:sz w:val="18"/>
                <w:szCs w:val="18"/>
              </w:rPr>
            </w:pPr>
            <w:r>
              <w:rPr>
                <w:rFonts w:cs="Calibri"/>
                <w:color w:val="000000" w:themeColor="text1"/>
                <w:sz w:val="18"/>
                <w:szCs w:val="18"/>
              </w:rPr>
              <w:t>24</w:t>
            </w:r>
            <w:r w:rsidRPr="0088664D">
              <w:rPr>
                <w:rFonts w:cs="Calibri"/>
                <w:color w:val="000000" w:themeColor="text1"/>
                <w:sz w:val="18"/>
                <w:szCs w:val="18"/>
              </w:rPr>
              <w:t>/274</w:t>
            </w:r>
          </w:p>
        </w:tc>
        <w:tc>
          <w:tcPr>
            <w:tcW w:w="0" w:type="auto"/>
          </w:tcPr>
          <w:p w14:paraId="5BF1178B" w14:textId="77777777" w:rsidR="00730167"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 xml:space="preserve">8.9 </w:t>
            </w:r>
          </w:p>
          <w:p w14:paraId="273660C0" w14:textId="4B21109A" w:rsidR="00730167" w:rsidRPr="00BB4E0C" w:rsidRDefault="00730167" w:rsidP="00730167">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18"/>
                <w:szCs w:val="18"/>
              </w:rPr>
            </w:pPr>
            <w:r>
              <w:rPr>
                <w:rFonts w:ascii="Calibri" w:hAnsi="Calibri" w:cs="Calibri"/>
                <w:color w:val="000000" w:themeColor="text1"/>
                <w:sz w:val="18"/>
                <w:szCs w:val="18"/>
              </w:rPr>
              <w:t>(5.1- 14.9)</w:t>
            </w:r>
          </w:p>
        </w:tc>
      </w:tr>
      <w:tr w:rsidR="00C0198C" w:rsidRPr="00ED3446" w14:paraId="08F21A87" w14:textId="77777777" w:rsidTr="00C0198C">
        <w:trPr>
          <w:gridAfter w:val="1"/>
          <w:wAfter w:w="10" w:type="dxa"/>
          <w:trHeight w:val="20"/>
        </w:trPr>
        <w:tc>
          <w:tcPr>
            <w:tcW w:w="0" w:type="auto"/>
            <w:shd w:val="clear" w:color="auto" w:fill="auto"/>
            <w:tcMar>
              <w:top w:w="28" w:type="dxa"/>
              <w:bottom w:w="28" w:type="dxa"/>
            </w:tcMar>
          </w:tcPr>
          <w:p w14:paraId="188E1362" w14:textId="50AB8EC0" w:rsidR="00730167" w:rsidRPr="00F823F9" w:rsidRDefault="00730167" w:rsidP="00730167">
            <w:pPr>
              <w:pStyle w:val="Standaardpersonnel"/>
              <w:widowControl/>
              <w:rPr>
                <w:rFonts w:ascii="Calibri" w:hAnsi="Calibri" w:cs="Calibri"/>
                <w:bCs/>
                <w:color w:val="000000" w:themeColor="text1"/>
                <w:sz w:val="18"/>
                <w:szCs w:val="18"/>
                <w:highlight w:val="yellow"/>
                <w:lang w:val="en-GB"/>
              </w:rPr>
            </w:pPr>
            <w:r w:rsidRPr="00730167">
              <w:rPr>
                <w:rFonts w:ascii="Calibri" w:hAnsi="Calibri" w:cs="Calibri"/>
                <w:bCs/>
                <w:color w:val="000000" w:themeColor="text1"/>
                <w:sz w:val="18"/>
                <w:szCs w:val="18"/>
                <w:lang w:val="en-GB"/>
              </w:rPr>
              <w:t>HH uses a communal latrine (3 HH or more)</w:t>
            </w:r>
          </w:p>
        </w:tc>
        <w:tc>
          <w:tcPr>
            <w:tcW w:w="0" w:type="auto"/>
            <w:shd w:val="clear" w:color="auto" w:fill="auto"/>
            <w:tcMar>
              <w:top w:w="28" w:type="dxa"/>
              <w:bottom w:w="28" w:type="dxa"/>
            </w:tcMar>
          </w:tcPr>
          <w:p w14:paraId="1D8A6774" w14:textId="7E303F89" w:rsidR="00730167" w:rsidRPr="00BF3B60" w:rsidRDefault="00730167" w:rsidP="00730167">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88</w:t>
            </w:r>
            <w:r w:rsidRPr="00F30E5D">
              <w:rPr>
                <w:rFonts w:ascii="Calibri" w:eastAsia="Calibri" w:hAnsi="Calibri" w:cs="Calibri"/>
                <w:color w:val="000000" w:themeColor="text1"/>
                <w:sz w:val="18"/>
                <w:szCs w:val="18"/>
              </w:rPr>
              <w:t>/166</w:t>
            </w:r>
          </w:p>
        </w:tc>
        <w:tc>
          <w:tcPr>
            <w:tcW w:w="0" w:type="auto"/>
            <w:shd w:val="clear" w:color="auto" w:fill="auto"/>
          </w:tcPr>
          <w:p w14:paraId="61AF803D" w14:textId="3442F05C" w:rsidR="00730167" w:rsidRPr="00BF3B60"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53.2 (40.1-65.8)</w:t>
            </w:r>
          </w:p>
        </w:tc>
        <w:tc>
          <w:tcPr>
            <w:tcW w:w="0" w:type="auto"/>
          </w:tcPr>
          <w:p w14:paraId="24D79FB8" w14:textId="22483F1C" w:rsidR="00730167" w:rsidRPr="00BF3B60" w:rsidRDefault="00730167" w:rsidP="00730167">
            <w:pPr>
              <w:pStyle w:val="MediumGrid1-Accent31"/>
              <w:jc w:val="center"/>
              <w:rPr>
                <w:rFonts w:cs="Calibri"/>
                <w:color w:val="000000" w:themeColor="text1"/>
                <w:sz w:val="18"/>
                <w:szCs w:val="18"/>
              </w:rPr>
            </w:pPr>
            <w:r>
              <w:rPr>
                <w:rFonts w:cs="Calibri"/>
                <w:color w:val="000000" w:themeColor="text1"/>
                <w:sz w:val="18"/>
                <w:szCs w:val="18"/>
              </w:rPr>
              <w:t>147/230</w:t>
            </w:r>
          </w:p>
        </w:tc>
        <w:tc>
          <w:tcPr>
            <w:tcW w:w="0" w:type="auto"/>
          </w:tcPr>
          <w:p w14:paraId="7F171D79" w14:textId="722E08F4" w:rsidR="00730167" w:rsidRPr="00BF3B60"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64.1 (47.1-78.2)</w:t>
            </w:r>
          </w:p>
        </w:tc>
        <w:tc>
          <w:tcPr>
            <w:tcW w:w="0" w:type="auto"/>
          </w:tcPr>
          <w:p w14:paraId="34D29DAC" w14:textId="3FBF4DD3" w:rsidR="00730167" w:rsidRPr="00BF3B60" w:rsidRDefault="00730167" w:rsidP="00730167">
            <w:pPr>
              <w:pStyle w:val="MediumGrid1-Accent31"/>
              <w:jc w:val="center"/>
              <w:rPr>
                <w:rFonts w:cs="Calibri"/>
                <w:color w:val="000000" w:themeColor="text1"/>
                <w:sz w:val="18"/>
                <w:szCs w:val="18"/>
              </w:rPr>
            </w:pPr>
            <w:r w:rsidRPr="005A1760">
              <w:rPr>
                <w:rFonts w:cs="Calibri"/>
                <w:color w:val="000000" w:themeColor="text1"/>
                <w:sz w:val="18"/>
                <w:szCs w:val="18"/>
              </w:rPr>
              <w:t>122/14</w:t>
            </w:r>
            <w:r w:rsidR="00CD4B2E">
              <w:rPr>
                <w:rFonts w:cs="Calibri"/>
                <w:color w:val="000000" w:themeColor="text1"/>
                <w:sz w:val="18"/>
                <w:szCs w:val="18"/>
              </w:rPr>
              <w:t>2</w:t>
            </w:r>
          </w:p>
        </w:tc>
        <w:tc>
          <w:tcPr>
            <w:tcW w:w="0" w:type="auto"/>
          </w:tcPr>
          <w:p w14:paraId="0EF7ACEC" w14:textId="6A9B294B" w:rsidR="00730167" w:rsidRPr="00BF3B60"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61.9 (45.6-75.9)</w:t>
            </w:r>
          </w:p>
        </w:tc>
        <w:tc>
          <w:tcPr>
            <w:tcW w:w="0" w:type="auto"/>
          </w:tcPr>
          <w:p w14:paraId="4EB1A09E" w14:textId="22AD8F77" w:rsidR="00730167" w:rsidRPr="00FF073C" w:rsidRDefault="00730167" w:rsidP="00730167">
            <w:pPr>
              <w:pStyle w:val="MediumGrid1-Accent31"/>
              <w:jc w:val="center"/>
              <w:rPr>
                <w:rFonts w:cs="Calibri"/>
                <w:color w:val="000000" w:themeColor="text1"/>
                <w:sz w:val="18"/>
                <w:szCs w:val="18"/>
              </w:rPr>
            </w:pPr>
            <w:r w:rsidRPr="001E30DB">
              <w:rPr>
                <w:rFonts w:cs="Calibri"/>
                <w:color w:val="000000" w:themeColor="text1"/>
                <w:sz w:val="18"/>
                <w:szCs w:val="18"/>
              </w:rPr>
              <w:t>176/189</w:t>
            </w:r>
          </w:p>
        </w:tc>
        <w:tc>
          <w:tcPr>
            <w:tcW w:w="0" w:type="auto"/>
          </w:tcPr>
          <w:p w14:paraId="0F6BA0CC" w14:textId="4F207F51" w:rsidR="00730167" w:rsidRPr="00FF073C"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62.6 (49.9-73.8)</w:t>
            </w:r>
          </w:p>
        </w:tc>
        <w:tc>
          <w:tcPr>
            <w:tcW w:w="1014" w:type="dxa"/>
          </w:tcPr>
          <w:p w14:paraId="2F046BF5" w14:textId="632FB607" w:rsidR="00730167" w:rsidRPr="00BF3B60" w:rsidRDefault="00730167" w:rsidP="00730167">
            <w:pPr>
              <w:jc w:val="center"/>
              <w:rPr>
                <w:rFonts w:ascii="Calibri" w:eastAsia="Calibri" w:hAnsi="Calibri" w:cs="Calibri"/>
                <w:color w:val="000000" w:themeColor="text1"/>
                <w:sz w:val="18"/>
                <w:szCs w:val="18"/>
              </w:rPr>
            </w:pPr>
            <w:r w:rsidRPr="00EC6C98">
              <w:rPr>
                <w:rFonts w:ascii="Calibri" w:eastAsia="Calibri" w:hAnsi="Calibri" w:cs="Calibri"/>
                <w:color w:val="000000" w:themeColor="text1"/>
                <w:sz w:val="18"/>
                <w:szCs w:val="18"/>
              </w:rPr>
              <w:t>179/20</w:t>
            </w:r>
            <w:r>
              <w:rPr>
                <w:rFonts w:ascii="Calibri" w:eastAsia="Calibri" w:hAnsi="Calibri" w:cs="Calibri"/>
                <w:color w:val="000000" w:themeColor="text1"/>
                <w:sz w:val="18"/>
                <w:szCs w:val="18"/>
              </w:rPr>
              <w:t>8</w:t>
            </w:r>
          </w:p>
        </w:tc>
        <w:tc>
          <w:tcPr>
            <w:tcW w:w="0" w:type="auto"/>
          </w:tcPr>
          <w:p w14:paraId="57AE522C" w14:textId="13B9B91F" w:rsidR="00730167" w:rsidRPr="00BF3B60"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64.0 (48.7-76.9)</w:t>
            </w:r>
          </w:p>
        </w:tc>
        <w:tc>
          <w:tcPr>
            <w:tcW w:w="0" w:type="auto"/>
            <w:gridSpan w:val="2"/>
          </w:tcPr>
          <w:p w14:paraId="5593365A" w14:textId="1CA27539" w:rsidR="00730167" w:rsidRPr="00BF3B60" w:rsidRDefault="00730167" w:rsidP="00730167">
            <w:pPr>
              <w:pStyle w:val="MediumShading1-Accent11"/>
              <w:jc w:val="center"/>
              <w:rPr>
                <w:color w:val="000000" w:themeColor="text1"/>
                <w:sz w:val="18"/>
                <w:szCs w:val="18"/>
              </w:rPr>
            </w:pPr>
            <w:r w:rsidRPr="0088664D">
              <w:rPr>
                <w:rFonts w:cs="Calibri"/>
                <w:color w:val="000000" w:themeColor="text1"/>
                <w:sz w:val="18"/>
                <w:szCs w:val="18"/>
              </w:rPr>
              <w:t>199/274</w:t>
            </w:r>
          </w:p>
        </w:tc>
        <w:tc>
          <w:tcPr>
            <w:tcW w:w="0" w:type="auto"/>
          </w:tcPr>
          <w:p w14:paraId="4E30CCBB" w14:textId="77777777" w:rsidR="00730167"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61.0</w:t>
            </w:r>
          </w:p>
          <w:p w14:paraId="0B9908C5" w14:textId="3AE7B1A7" w:rsidR="00730167" w:rsidRPr="00BF3B60" w:rsidRDefault="00730167" w:rsidP="00730167">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(40.1-78.6)</w:t>
            </w:r>
          </w:p>
        </w:tc>
      </w:tr>
      <w:tr w:rsidR="00C0198C" w:rsidRPr="00ED3446" w14:paraId="7A907248" w14:textId="77777777" w:rsidTr="00C0198C">
        <w:trPr>
          <w:gridAfter w:val="1"/>
          <w:wAfter w:w="10" w:type="dxa"/>
          <w:trHeight w:val="20"/>
        </w:trPr>
        <w:tc>
          <w:tcPr>
            <w:tcW w:w="0" w:type="auto"/>
            <w:shd w:val="clear" w:color="auto" w:fill="auto"/>
            <w:tcMar>
              <w:top w:w="28" w:type="dxa"/>
              <w:bottom w:w="28" w:type="dxa"/>
            </w:tcMar>
          </w:tcPr>
          <w:p w14:paraId="20D485A5" w14:textId="3E81D118" w:rsidR="001F3AAD" w:rsidRPr="00F823F9" w:rsidRDefault="00730167" w:rsidP="001F3AAD">
            <w:pPr>
              <w:pStyle w:val="Standaardpersonnel"/>
              <w:widowControl/>
              <w:rPr>
                <w:rFonts w:ascii="Calibri" w:hAnsi="Calibri" w:cs="Calibri"/>
                <w:bCs/>
                <w:color w:val="000000" w:themeColor="text1"/>
                <w:sz w:val="18"/>
                <w:szCs w:val="18"/>
                <w:highlight w:val="yellow"/>
                <w:lang w:val="en-GB"/>
              </w:rPr>
            </w:pPr>
            <w:r>
              <w:rPr>
                <w:rFonts w:ascii="Calibri" w:hAnsi="Calibri" w:cs="Calibri"/>
                <w:bCs/>
                <w:color w:val="000000" w:themeColor="text1"/>
                <w:sz w:val="18"/>
                <w:szCs w:val="18"/>
                <w:lang w:val="en-GB"/>
              </w:rPr>
              <w:t xml:space="preserve">Feces of </w:t>
            </w:r>
            <w:r w:rsidR="001F3AAD" w:rsidRPr="00F823F9">
              <w:rPr>
                <w:rFonts w:ascii="Calibri" w:hAnsi="Calibri" w:cs="Calibri"/>
                <w:bCs/>
                <w:color w:val="000000" w:themeColor="text1"/>
                <w:sz w:val="18"/>
                <w:szCs w:val="18"/>
                <w:lang w:val="en-GB"/>
              </w:rPr>
              <w:t>children under 3 dispose</w:t>
            </w:r>
            <w:r>
              <w:rPr>
                <w:rFonts w:ascii="Calibri" w:hAnsi="Calibri" w:cs="Calibri"/>
                <w:bCs/>
                <w:color w:val="000000" w:themeColor="text1"/>
                <w:sz w:val="18"/>
                <w:szCs w:val="18"/>
                <w:lang w:val="en-GB"/>
              </w:rPr>
              <w:t>d</w:t>
            </w:r>
            <w:r w:rsidR="001F3AAD" w:rsidRPr="00F823F9">
              <w:rPr>
                <w:rFonts w:ascii="Calibri" w:hAnsi="Calibri" w:cs="Calibri"/>
                <w:bCs/>
                <w:color w:val="000000" w:themeColor="text1"/>
                <w:sz w:val="18"/>
                <w:szCs w:val="18"/>
                <w:lang w:val="en-GB"/>
              </w:rPr>
              <w:t xml:space="preserve"> of afely</w:t>
            </w:r>
          </w:p>
        </w:tc>
        <w:tc>
          <w:tcPr>
            <w:tcW w:w="0" w:type="auto"/>
            <w:shd w:val="clear" w:color="auto" w:fill="auto"/>
            <w:tcMar>
              <w:top w:w="28" w:type="dxa"/>
              <w:bottom w:w="28" w:type="dxa"/>
            </w:tcMar>
          </w:tcPr>
          <w:p w14:paraId="1417D75F" w14:textId="2F514C35" w:rsidR="001F3AAD" w:rsidRPr="00BF3B60" w:rsidRDefault="001F3AAD" w:rsidP="001F3AAD">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141/148</w:t>
            </w:r>
          </w:p>
        </w:tc>
        <w:tc>
          <w:tcPr>
            <w:tcW w:w="0" w:type="auto"/>
            <w:shd w:val="clear" w:color="auto" w:fill="auto"/>
          </w:tcPr>
          <w:p w14:paraId="71AE157A" w14:textId="64C29725" w:rsidR="001F3AAD" w:rsidRPr="00BF3B60" w:rsidRDefault="001F3AAD" w:rsidP="001F3AAD">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95.3 (68.6-99.5)</w:t>
            </w:r>
          </w:p>
        </w:tc>
        <w:tc>
          <w:tcPr>
            <w:tcW w:w="0" w:type="auto"/>
          </w:tcPr>
          <w:p w14:paraId="3E7ACB7A" w14:textId="182D4142" w:rsidR="001F3AAD" w:rsidRPr="00BF3B60" w:rsidRDefault="001F3AAD" w:rsidP="001F3AAD">
            <w:pPr>
              <w:pStyle w:val="MediumGrid1-Accent31"/>
              <w:jc w:val="center"/>
              <w:rPr>
                <w:rFonts w:cs="Calibri"/>
                <w:color w:val="000000" w:themeColor="text1"/>
                <w:sz w:val="18"/>
                <w:szCs w:val="18"/>
              </w:rPr>
            </w:pPr>
            <w:r>
              <w:rPr>
                <w:rFonts w:cs="Calibri"/>
                <w:color w:val="000000" w:themeColor="text1"/>
                <w:sz w:val="18"/>
                <w:szCs w:val="18"/>
              </w:rPr>
              <w:t>183/194</w:t>
            </w:r>
          </w:p>
        </w:tc>
        <w:tc>
          <w:tcPr>
            <w:tcW w:w="0" w:type="auto"/>
          </w:tcPr>
          <w:p w14:paraId="07DCDF5D" w14:textId="311C8DFC" w:rsidR="001F3AAD" w:rsidRPr="00BF3B60" w:rsidRDefault="001F3AAD" w:rsidP="001F3AAD">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94.4 (74.1-98.8)</w:t>
            </w:r>
          </w:p>
        </w:tc>
        <w:tc>
          <w:tcPr>
            <w:tcW w:w="0" w:type="auto"/>
          </w:tcPr>
          <w:p w14:paraId="3F71B6AC" w14:textId="2F7FCFA5" w:rsidR="001F3AAD" w:rsidRPr="00BF3B60" w:rsidRDefault="001F3AAD" w:rsidP="001F3AAD">
            <w:pPr>
              <w:pStyle w:val="MediumGrid1-Accent31"/>
              <w:jc w:val="center"/>
              <w:rPr>
                <w:rFonts w:cs="Calibri"/>
                <w:color w:val="000000" w:themeColor="text1"/>
                <w:sz w:val="18"/>
                <w:szCs w:val="18"/>
              </w:rPr>
            </w:pPr>
            <w:r>
              <w:rPr>
                <w:rFonts w:cs="Calibri"/>
                <w:color w:val="000000" w:themeColor="text1"/>
                <w:sz w:val="18"/>
                <w:szCs w:val="18"/>
              </w:rPr>
              <w:t>131/146</w:t>
            </w:r>
          </w:p>
        </w:tc>
        <w:tc>
          <w:tcPr>
            <w:tcW w:w="0" w:type="auto"/>
          </w:tcPr>
          <w:p w14:paraId="0879ADB1" w14:textId="2096BD72" w:rsidR="001F3AAD" w:rsidRPr="00BF3B60" w:rsidRDefault="001F3AAD" w:rsidP="001F3AAD">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89.7 (43.2-98.5)</w:t>
            </w:r>
          </w:p>
        </w:tc>
        <w:tc>
          <w:tcPr>
            <w:tcW w:w="0" w:type="auto"/>
          </w:tcPr>
          <w:p w14:paraId="3F092489" w14:textId="1AE11E82" w:rsidR="001F3AAD" w:rsidRPr="006D0EA2" w:rsidRDefault="006D0EA2" w:rsidP="001F3AAD">
            <w:pPr>
              <w:pStyle w:val="MediumGrid1-Accent31"/>
              <w:jc w:val="center"/>
              <w:rPr>
                <w:rFonts w:cs="Calibri"/>
                <w:color w:val="000000" w:themeColor="text1"/>
                <w:sz w:val="18"/>
                <w:szCs w:val="18"/>
              </w:rPr>
            </w:pPr>
            <w:r w:rsidRPr="006D0EA2">
              <w:rPr>
                <w:rFonts w:cs="Calibri"/>
                <w:color w:val="000000" w:themeColor="text1"/>
                <w:sz w:val="18"/>
                <w:szCs w:val="18"/>
              </w:rPr>
              <w:t>153</w:t>
            </w:r>
            <w:r w:rsidR="001F3AAD" w:rsidRPr="006D0EA2">
              <w:rPr>
                <w:rFonts w:cs="Calibri"/>
                <w:color w:val="000000" w:themeColor="text1"/>
                <w:sz w:val="18"/>
                <w:szCs w:val="18"/>
              </w:rPr>
              <w:t>/</w:t>
            </w:r>
            <w:r w:rsidRPr="006D0EA2">
              <w:rPr>
                <w:rFonts w:cs="Calibri"/>
                <w:color w:val="000000" w:themeColor="text1"/>
                <w:sz w:val="18"/>
                <w:szCs w:val="18"/>
              </w:rPr>
              <w:t>160</w:t>
            </w:r>
          </w:p>
        </w:tc>
        <w:tc>
          <w:tcPr>
            <w:tcW w:w="0" w:type="auto"/>
          </w:tcPr>
          <w:p w14:paraId="5CCB6F50" w14:textId="42D63137" w:rsidR="001F3AAD" w:rsidRPr="006D0EA2" w:rsidRDefault="006D0EA2" w:rsidP="001F3AAD">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6D0EA2">
              <w:rPr>
                <w:rFonts w:asciiTheme="minorHAnsi" w:eastAsiaTheme="minorEastAsia" w:hAnsi="Calibri" w:cstheme="minorBidi"/>
                <w:bCs/>
                <w:color w:val="000000" w:themeColor="text1"/>
                <w:kern w:val="24"/>
                <w:sz w:val="18"/>
                <w:szCs w:val="18"/>
              </w:rPr>
              <w:t>95.7</w:t>
            </w:r>
            <w:r w:rsidR="001F3AAD" w:rsidRPr="006D0EA2">
              <w:rPr>
                <w:rFonts w:asciiTheme="minorHAnsi" w:eastAsiaTheme="minorEastAsia" w:hAnsi="Calibri" w:cstheme="minorBidi"/>
                <w:bCs/>
                <w:color w:val="000000" w:themeColor="text1"/>
                <w:kern w:val="24"/>
                <w:sz w:val="18"/>
                <w:szCs w:val="18"/>
              </w:rPr>
              <w:t xml:space="preserve"> (90.4-99.0)</w:t>
            </w:r>
          </w:p>
        </w:tc>
        <w:tc>
          <w:tcPr>
            <w:tcW w:w="1014" w:type="dxa"/>
          </w:tcPr>
          <w:p w14:paraId="037A3E36" w14:textId="2DA2DA04" w:rsidR="001F3AAD" w:rsidRPr="00BF3B60" w:rsidRDefault="001F3AAD" w:rsidP="001F3AAD">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179/186</w:t>
            </w:r>
          </w:p>
        </w:tc>
        <w:tc>
          <w:tcPr>
            <w:tcW w:w="0" w:type="auto"/>
          </w:tcPr>
          <w:p w14:paraId="03B1518C" w14:textId="2D9FAFA5" w:rsidR="001F3AAD" w:rsidRPr="00BF3B60" w:rsidRDefault="001F3AAD" w:rsidP="001F3AAD">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96.3 (72.3-99.5)</w:t>
            </w:r>
          </w:p>
        </w:tc>
        <w:tc>
          <w:tcPr>
            <w:tcW w:w="0" w:type="auto"/>
            <w:gridSpan w:val="2"/>
          </w:tcPr>
          <w:p w14:paraId="4492169D" w14:textId="370FE83B" w:rsidR="001F3AAD" w:rsidRPr="00BF3B60" w:rsidRDefault="001F3AAD" w:rsidP="001F3AAD">
            <w:pPr>
              <w:pStyle w:val="MediumShading1-Accent11"/>
              <w:jc w:val="center"/>
              <w:rPr>
                <w:color w:val="000000" w:themeColor="text1"/>
                <w:sz w:val="18"/>
                <w:szCs w:val="18"/>
              </w:rPr>
            </w:pPr>
            <w:r>
              <w:rPr>
                <w:color w:val="000000" w:themeColor="text1"/>
                <w:sz w:val="18"/>
                <w:szCs w:val="18"/>
              </w:rPr>
              <w:t>274/282</w:t>
            </w:r>
          </w:p>
        </w:tc>
        <w:tc>
          <w:tcPr>
            <w:tcW w:w="0" w:type="auto"/>
          </w:tcPr>
          <w:p w14:paraId="337A6C10" w14:textId="3968E21B" w:rsidR="001F3AAD" w:rsidRPr="00BF3B60" w:rsidRDefault="001F3AAD" w:rsidP="001F3AAD">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97.2 (80.4-99.7)</w:t>
            </w:r>
          </w:p>
        </w:tc>
      </w:tr>
      <w:tr w:rsidR="00BB4E0C" w:rsidRPr="00ED3446" w14:paraId="3C43AC49" w14:textId="77777777" w:rsidTr="00C0198C">
        <w:trPr>
          <w:trHeight w:val="20"/>
        </w:trPr>
        <w:tc>
          <w:tcPr>
            <w:tcW w:w="14067" w:type="dxa"/>
            <w:gridSpan w:val="15"/>
            <w:shd w:val="clear" w:color="auto" w:fill="D9D9D9" w:themeFill="background1" w:themeFillShade="D9"/>
            <w:tcMar>
              <w:top w:w="28" w:type="dxa"/>
              <w:bottom w:w="28" w:type="dxa"/>
            </w:tcMar>
          </w:tcPr>
          <w:p w14:paraId="5AF67718" w14:textId="1023EA02" w:rsidR="00BB4E0C" w:rsidRPr="00BF3B60" w:rsidRDefault="00BB4E0C" w:rsidP="00BB4E0C">
            <w:pPr>
              <w:pStyle w:val="NormalWeb"/>
              <w:widowControl w:val="0"/>
              <w:autoSpaceDE w:val="0"/>
              <w:autoSpaceDN w:val="0"/>
              <w:adjustRightInd w:val="0"/>
              <w:spacing w:before="0" w:beforeAutospacing="0" w:after="0" w:afterAutospacing="0"/>
              <w:rPr>
                <w:rFonts w:asciiTheme="minorHAnsi" w:eastAsiaTheme="minorEastAsia" w:hAnsi="Calibri" w:cstheme="minorBidi"/>
                <w:bCs/>
                <w:color w:val="000000" w:themeColor="text1"/>
                <w:kern w:val="24"/>
                <w:sz w:val="18"/>
                <w:szCs w:val="18"/>
              </w:rPr>
            </w:pPr>
            <w:r>
              <w:rPr>
                <w:rFonts w:ascii="Calibri" w:hAnsi="Calibri" w:cs="Calibri"/>
                <w:bCs/>
                <w:color w:val="000000" w:themeColor="text1"/>
                <w:sz w:val="18"/>
                <w:szCs w:val="18"/>
                <w:lang w:val="en-GB"/>
              </w:rPr>
              <w:t>Mosquito Nets</w:t>
            </w:r>
          </w:p>
        </w:tc>
      </w:tr>
      <w:tr w:rsidR="00C0198C" w:rsidRPr="00ED3446" w14:paraId="6B5B03AB" w14:textId="77777777" w:rsidTr="00C0198C">
        <w:trPr>
          <w:gridAfter w:val="1"/>
          <w:wAfter w:w="10" w:type="dxa"/>
          <w:trHeight w:val="20"/>
        </w:trPr>
        <w:tc>
          <w:tcPr>
            <w:tcW w:w="0" w:type="auto"/>
            <w:shd w:val="clear" w:color="auto" w:fill="auto"/>
            <w:tcMar>
              <w:top w:w="28" w:type="dxa"/>
              <w:bottom w:w="28" w:type="dxa"/>
            </w:tcMar>
          </w:tcPr>
          <w:p w14:paraId="683D53B6" w14:textId="67D67D16" w:rsidR="00CD4B2E" w:rsidRPr="00CD4B2E" w:rsidRDefault="00CD4B2E" w:rsidP="00CD4B2E">
            <w:pPr>
              <w:pStyle w:val="Standaardpersonnel"/>
              <w:widowControl/>
              <w:rPr>
                <w:rFonts w:ascii="Calibri" w:hAnsi="Calibri" w:cs="Calibri"/>
                <w:bCs/>
                <w:color w:val="000000" w:themeColor="text1"/>
                <w:sz w:val="18"/>
                <w:szCs w:val="18"/>
                <w:lang w:val="en-GB"/>
              </w:rPr>
            </w:pPr>
            <w:r w:rsidRPr="00CD4B2E">
              <w:rPr>
                <w:rFonts w:ascii="Calibri" w:hAnsi="Calibri" w:cs="Calibri"/>
                <w:bCs/>
                <w:color w:val="000000" w:themeColor="text1"/>
                <w:sz w:val="18"/>
                <w:szCs w:val="18"/>
                <w:lang w:val="en-GB"/>
              </w:rPr>
              <w:t>HH owns at least one mosquito net of any type</w:t>
            </w:r>
          </w:p>
        </w:tc>
        <w:tc>
          <w:tcPr>
            <w:tcW w:w="0" w:type="auto"/>
            <w:shd w:val="clear" w:color="auto" w:fill="auto"/>
            <w:tcMar>
              <w:top w:w="28" w:type="dxa"/>
              <w:bottom w:w="28" w:type="dxa"/>
            </w:tcMar>
          </w:tcPr>
          <w:p w14:paraId="13C14DC7" w14:textId="4A9B9F71" w:rsidR="00CD4B2E" w:rsidRPr="00CD4B2E" w:rsidRDefault="00CD4B2E" w:rsidP="00CD4B2E">
            <w:pPr>
              <w:jc w:val="center"/>
              <w:rPr>
                <w:rFonts w:ascii="Calibri" w:eastAsia="Calibri" w:hAnsi="Calibri" w:cs="Calibri"/>
                <w:color w:val="000000" w:themeColor="text1"/>
                <w:sz w:val="18"/>
                <w:szCs w:val="18"/>
              </w:rPr>
            </w:pPr>
            <w:r w:rsidRPr="00CD4B2E">
              <w:rPr>
                <w:rFonts w:ascii="Calibri" w:eastAsia="Calibri" w:hAnsi="Calibri" w:cs="Calibri"/>
                <w:color w:val="000000" w:themeColor="text1"/>
                <w:sz w:val="18"/>
                <w:szCs w:val="18"/>
              </w:rPr>
              <w:t>143/166</w:t>
            </w:r>
          </w:p>
        </w:tc>
        <w:tc>
          <w:tcPr>
            <w:tcW w:w="0" w:type="auto"/>
            <w:shd w:val="clear" w:color="auto" w:fill="auto"/>
          </w:tcPr>
          <w:p w14:paraId="79D18AE7" w14:textId="382F67C8"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D4B2E">
              <w:rPr>
                <w:rFonts w:asciiTheme="minorHAnsi" w:eastAsiaTheme="minorEastAsia" w:hAnsi="Calibri" w:cstheme="minorBidi"/>
                <w:bCs/>
                <w:color w:val="000000" w:themeColor="text1"/>
                <w:kern w:val="24"/>
                <w:sz w:val="18"/>
                <w:szCs w:val="18"/>
                <w:lang w:val="en-GB"/>
              </w:rPr>
              <w:t>86.2 (74.8-98.3)</w:t>
            </w:r>
          </w:p>
        </w:tc>
        <w:tc>
          <w:tcPr>
            <w:tcW w:w="0" w:type="auto"/>
            <w:shd w:val="clear" w:color="auto" w:fill="auto"/>
          </w:tcPr>
          <w:p w14:paraId="76CAC849" w14:textId="66728AAB" w:rsidR="00CD4B2E" w:rsidRPr="00CD4B2E" w:rsidRDefault="00CD4B2E" w:rsidP="00CD4B2E">
            <w:pPr>
              <w:pStyle w:val="MediumGrid1-Accent31"/>
              <w:jc w:val="center"/>
              <w:rPr>
                <w:rFonts w:cs="Calibri"/>
                <w:color w:val="000000" w:themeColor="text1"/>
                <w:sz w:val="18"/>
                <w:szCs w:val="18"/>
              </w:rPr>
            </w:pPr>
            <w:r w:rsidRPr="00CD4B2E">
              <w:rPr>
                <w:rFonts w:cs="Calibri"/>
                <w:color w:val="000000" w:themeColor="text1"/>
                <w:sz w:val="18"/>
                <w:szCs w:val="18"/>
              </w:rPr>
              <w:t>104/230</w:t>
            </w:r>
          </w:p>
        </w:tc>
        <w:tc>
          <w:tcPr>
            <w:tcW w:w="0" w:type="auto"/>
            <w:shd w:val="clear" w:color="auto" w:fill="auto"/>
          </w:tcPr>
          <w:p w14:paraId="5C7288D6" w14:textId="573BD650"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D4B2E">
              <w:rPr>
                <w:rFonts w:asciiTheme="minorHAnsi" w:eastAsiaTheme="minorEastAsia" w:hAnsi="Calibri" w:cstheme="minorBidi"/>
                <w:bCs/>
                <w:color w:val="000000" w:themeColor="text1"/>
                <w:kern w:val="24"/>
                <w:sz w:val="18"/>
                <w:szCs w:val="18"/>
                <w:lang w:val="en-GB"/>
              </w:rPr>
              <w:t>45.2 (33.1-52.7)</w:t>
            </w:r>
          </w:p>
        </w:tc>
        <w:tc>
          <w:tcPr>
            <w:tcW w:w="0" w:type="auto"/>
            <w:shd w:val="clear" w:color="auto" w:fill="auto"/>
          </w:tcPr>
          <w:p w14:paraId="30F85E5F" w14:textId="1AE3D6CA" w:rsidR="00CD4B2E" w:rsidRPr="00CD4B2E" w:rsidRDefault="00CD4B2E" w:rsidP="00CD4B2E">
            <w:pPr>
              <w:pStyle w:val="MediumGrid1-Accent31"/>
              <w:jc w:val="center"/>
              <w:rPr>
                <w:rFonts w:cs="Calibri"/>
                <w:color w:val="000000" w:themeColor="text1"/>
                <w:sz w:val="18"/>
                <w:szCs w:val="18"/>
              </w:rPr>
            </w:pPr>
            <w:r w:rsidRPr="00CD4B2E">
              <w:rPr>
                <w:rFonts w:cs="Calibri"/>
                <w:color w:val="000000" w:themeColor="text1"/>
                <w:sz w:val="18"/>
                <w:szCs w:val="18"/>
              </w:rPr>
              <w:t>107/142</w:t>
            </w:r>
          </w:p>
        </w:tc>
        <w:tc>
          <w:tcPr>
            <w:tcW w:w="0" w:type="auto"/>
            <w:shd w:val="clear" w:color="auto" w:fill="auto"/>
          </w:tcPr>
          <w:p w14:paraId="43493A2E" w14:textId="551080EC"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D4B2E">
              <w:rPr>
                <w:rFonts w:asciiTheme="minorHAnsi" w:eastAsiaTheme="minorEastAsia" w:hAnsi="Calibri" w:cstheme="minorBidi"/>
                <w:bCs/>
                <w:color w:val="000000" w:themeColor="text1"/>
                <w:kern w:val="24"/>
                <w:sz w:val="18"/>
                <w:szCs w:val="18"/>
                <w:lang w:val="en-GB"/>
              </w:rPr>
              <w:t>75.6 (63.6-87.9)</w:t>
            </w:r>
          </w:p>
        </w:tc>
        <w:tc>
          <w:tcPr>
            <w:tcW w:w="0" w:type="auto"/>
            <w:shd w:val="clear" w:color="auto" w:fill="auto"/>
          </w:tcPr>
          <w:p w14:paraId="6B49BE1E" w14:textId="792D1B00" w:rsidR="00CD4B2E" w:rsidRPr="00CD4B2E" w:rsidRDefault="00CD4B2E" w:rsidP="002A6FD3">
            <w:pPr>
              <w:pStyle w:val="MediumGrid1-Accent31"/>
              <w:jc w:val="center"/>
              <w:rPr>
                <w:rFonts w:cs="Calibri"/>
                <w:color w:val="000000" w:themeColor="text1"/>
                <w:sz w:val="18"/>
                <w:szCs w:val="18"/>
              </w:rPr>
            </w:pPr>
            <w:r w:rsidRPr="00CD4B2E">
              <w:rPr>
                <w:rFonts w:cs="Calibri"/>
                <w:color w:val="000000" w:themeColor="text1"/>
                <w:sz w:val="18"/>
                <w:szCs w:val="20"/>
              </w:rPr>
              <w:t>161/189</w:t>
            </w:r>
          </w:p>
        </w:tc>
        <w:tc>
          <w:tcPr>
            <w:tcW w:w="0" w:type="auto"/>
            <w:shd w:val="clear" w:color="auto" w:fill="auto"/>
            <w:vAlign w:val="center"/>
          </w:tcPr>
          <w:p w14:paraId="070F62B6" w14:textId="73EA46D7"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D4B2E">
              <w:rPr>
                <w:rFonts w:ascii="Calibri" w:hAnsi="Calibri" w:cs="Calibri"/>
                <w:sz w:val="18"/>
                <w:szCs w:val="20"/>
              </w:rPr>
              <w:t>85.4 (73.4-97.3)</w:t>
            </w:r>
          </w:p>
        </w:tc>
        <w:tc>
          <w:tcPr>
            <w:tcW w:w="1014" w:type="dxa"/>
            <w:shd w:val="clear" w:color="auto" w:fill="auto"/>
          </w:tcPr>
          <w:p w14:paraId="744AA37A" w14:textId="2F32CF0E" w:rsidR="00CD4B2E" w:rsidRPr="00CD4B2E" w:rsidRDefault="00CD4B2E" w:rsidP="00CD4B2E">
            <w:pPr>
              <w:jc w:val="center"/>
              <w:rPr>
                <w:rFonts w:ascii="Calibri" w:eastAsia="Calibri" w:hAnsi="Calibri" w:cs="Calibri"/>
                <w:color w:val="000000" w:themeColor="text1"/>
                <w:sz w:val="18"/>
                <w:szCs w:val="18"/>
              </w:rPr>
            </w:pPr>
            <w:r w:rsidRPr="00CD4B2E">
              <w:rPr>
                <w:rFonts w:ascii="Calibri" w:eastAsia="Calibri" w:hAnsi="Calibri" w:cs="Calibri"/>
                <w:color w:val="000000" w:themeColor="text1"/>
                <w:sz w:val="18"/>
                <w:szCs w:val="18"/>
              </w:rPr>
              <w:t>157/208</w:t>
            </w:r>
          </w:p>
        </w:tc>
        <w:tc>
          <w:tcPr>
            <w:tcW w:w="0" w:type="auto"/>
            <w:shd w:val="clear" w:color="auto" w:fill="auto"/>
          </w:tcPr>
          <w:p w14:paraId="6E6E6479" w14:textId="1CDA068B"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D4B2E">
              <w:rPr>
                <w:rFonts w:asciiTheme="minorHAnsi" w:eastAsiaTheme="minorEastAsia" w:hAnsi="Calibri" w:cstheme="minorBidi"/>
                <w:bCs/>
                <w:color w:val="000000" w:themeColor="text1"/>
                <w:kern w:val="24"/>
                <w:sz w:val="18"/>
                <w:szCs w:val="18"/>
              </w:rPr>
              <w:t>75.4 (63.4-87.1)</w:t>
            </w:r>
          </w:p>
        </w:tc>
        <w:tc>
          <w:tcPr>
            <w:tcW w:w="0" w:type="auto"/>
            <w:gridSpan w:val="2"/>
            <w:shd w:val="clear" w:color="auto" w:fill="auto"/>
          </w:tcPr>
          <w:p w14:paraId="1C115831" w14:textId="35DFB323" w:rsidR="00CD4B2E" w:rsidRPr="00CD4B2E" w:rsidRDefault="00CD4B2E" w:rsidP="00CD4B2E">
            <w:pPr>
              <w:pStyle w:val="MediumShading1-Accent11"/>
              <w:jc w:val="center"/>
              <w:rPr>
                <w:color w:val="000000" w:themeColor="text1"/>
                <w:sz w:val="18"/>
                <w:szCs w:val="18"/>
              </w:rPr>
            </w:pPr>
            <w:r w:rsidRPr="00CD4B2E">
              <w:rPr>
                <w:color w:val="000000" w:themeColor="text1"/>
                <w:sz w:val="18"/>
                <w:szCs w:val="18"/>
              </w:rPr>
              <w:t>127/274</w:t>
            </w:r>
          </w:p>
        </w:tc>
        <w:tc>
          <w:tcPr>
            <w:tcW w:w="0" w:type="auto"/>
            <w:shd w:val="clear" w:color="auto" w:fill="auto"/>
          </w:tcPr>
          <w:p w14:paraId="6071085F" w14:textId="3C65FEE6"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D4B2E">
              <w:rPr>
                <w:rFonts w:asciiTheme="minorHAnsi" w:eastAsiaTheme="minorEastAsia" w:hAnsi="Calibri" w:cstheme="minorBidi"/>
                <w:bCs/>
                <w:color w:val="000000" w:themeColor="text1"/>
                <w:kern w:val="24"/>
                <w:sz w:val="18"/>
                <w:szCs w:val="18"/>
              </w:rPr>
              <w:t>46.3 (34.5-58.4)</w:t>
            </w:r>
          </w:p>
        </w:tc>
      </w:tr>
      <w:tr w:rsidR="00C0198C" w:rsidRPr="00ED3446" w14:paraId="217E8459" w14:textId="77777777" w:rsidTr="00C0198C">
        <w:trPr>
          <w:gridAfter w:val="1"/>
          <w:wAfter w:w="10" w:type="dxa"/>
          <w:trHeight w:val="20"/>
        </w:trPr>
        <w:tc>
          <w:tcPr>
            <w:tcW w:w="0" w:type="auto"/>
            <w:shd w:val="clear" w:color="auto" w:fill="auto"/>
            <w:tcMar>
              <w:top w:w="28" w:type="dxa"/>
              <w:bottom w:w="28" w:type="dxa"/>
            </w:tcMar>
          </w:tcPr>
          <w:p w14:paraId="72395FEC" w14:textId="7C0D84D1" w:rsidR="00CD4B2E" w:rsidRPr="00CD4B2E" w:rsidRDefault="00CD4B2E" w:rsidP="00CD4B2E">
            <w:pPr>
              <w:pStyle w:val="Standaardpersonnel"/>
              <w:widowControl/>
              <w:rPr>
                <w:rFonts w:ascii="Calibri" w:hAnsi="Calibri" w:cs="Calibri"/>
                <w:bCs/>
                <w:color w:val="000000" w:themeColor="text1"/>
                <w:sz w:val="18"/>
                <w:szCs w:val="18"/>
                <w:lang w:val="en-GB"/>
              </w:rPr>
            </w:pPr>
            <w:r w:rsidRPr="00CD4B2E">
              <w:rPr>
                <w:rFonts w:ascii="Calibri" w:hAnsi="Calibri" w:cs="Calibri"/>
                <w:bCs/>
                <w:color w:val="000000" w:themeColor="text1"/>
                <w:sz w:val="18"/>
                <w:szCs w:val="18"/>
                <w:lang w:val="en-GB"/>
              </w:rPr>
              <w:t>HH owns at least one LLIN</w:t>
            </w:r>
          </w:p>
        </w:tc>
        <w:tc>
          <w:tcPr>
            <w:tcW w:w="0" w:type="auto"/>
            <w:shd w:val="clear" w:color="auto" w:fill="auto"/>
            <w:tcMar>
              <w:top w:w="28" w:type="dxa"/>
              <w:bottom w:w="28" w:type="dxa"/>
            </w:tcMar>
          </w:tcPr>
          <w:p w14:paraId="1E21D314" w14:textId="71773063" w:rsidR="00CD4B2E" w:rsidRPr="00CD4B2E" w:rsidRDefault="00CD4B2E" w:rsidP="00CD4B2E">
            <w:pPr>
              <w:jc w:val="center"/>
              <w:rPr>
                <w:rFonts w:ascii="Calibri" w:eastAsia="Calibri" w:hAnsi="Calibri" w:cs="Calibri"/>
                <w:color w:val="000000" w:themeColor="text1"/>
                <w:sz w:val="18"/>
                <w:szCs w:val="18"/>
              </w:rPr>
            </w:pPr>
            <w:r w:rsidRPr="00CD4B2E">
              <w:rPr>
                <w:rFonts w:ascii="Calibri" w:eastAsia="Calibri" w:hAnsi="Calibri" w:cs="Calibri"/>
                <w:color w:val="000000" w:themeColor="text1"/>
                <w:sz w:val="18"/>
                <w:szCs w:val="18"/>
              </w:rPr>
              <w:t>128/166</w:t>
            </w:r>
          </w:p>
        </w:tc>
        <w:tc>
          <w:tcPr>
            <w:tcW w:w="0" w:type="auto"/>
            <w:shd w:val="clear" w:color="auto" w:fill="auto"/>
          </w:tcPr>
          <w:p w14:paraId="12AB60F0" w14:textId="25E18F4B"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D4B2E">
              <w:rPr>
                <w:rFonts w:asciiTheme="minorHAnsi" w:eastAsiaTheme="minorEastAsia" w:hAnsi="Calibri" w:cstheme="minorBidi"/>
                <w:bCs/>
                <w:color w:val="000000" w:themeColor="text1"/>
                <w:kern w:val="24"/>
                <w:sz w:val="18"/>
                <w:szCs w:val="18"/>
                <w:lang w:val="en-GB"/>
              </w:rPr>
              <w:t>77.1 (66.9-85.4)</w:t>
            </w:r>
          </w:p>
        </w:tc>
        <w:tc>
          <w:tcPr>
            <w:tcW w:w="0" w:type="auto"/>
          </w:tcPr>
          <w:p w14:paraId="53B29347" w14:textId="68C92C17" w:rsidR="00CD4B2E" w:rsidRPr="00CD4B2E" w:rsidRDefault="00CD4B2E" w:rsidP="00CD4B2E">
            <w:pPr>
              <w:pStyle w:val="MediumGrid1-Accent31"/>
              <w:rPr>
                <w:rFonts w:cs="Calibri"/>
                <w:color w:val="000000" w:themeColor="text1"/>
                <w:sz w:val="18"/>
                <w:szCs w:val="18"/>
              </w:rPr>
            </w:pPr>
            <w:r w:rsidRPr="00CD4B2E">
              <w:rPr>
                <w:rFonts w:cs="Calibri"/>
                <w:color w:val="000000" w:themeColor="text1"/>
                <w:sz w:val="18"/>
                <w:szCs w:val="18"/>
              </w:rPr>
              <w:t>89/230</w:t>
            </w:r>
          </w:p>
        </w:tc>
        <w:tc>
          <w:tcPr>
            <w:tcW w:w="0" w:type="auto"/>
          </w:tcPr>
          <w:p w14:paraId="04C8FE90" w14:textId="03A84320"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D4B2E">
              <w:rPr>
                <w:rFonts w:asciiTheme="minorHAnsi" w:eastAsiaTheme="minorEastAsia" w:hAnsi="Calibri" w:cstheme="minorBidi"/>
                <w:bCs/>
                <w:color w:val="000000" w:themeColor="text1"/>
                <w:kern w:val="24"/>
                <w:sz w:val="18"/>
                <w:szCs w:val="18"/>
                <w:lang w:val="en-GB"/>
              </w:rPr>
              <w:t>38.7 (27.8-44.5)</w:t>
            </w:r>
          </w:p>
        </w:tc>
        <w:tc>
          <w:tcPr>
            <w:tcW w:w="0" w:type="auto"/>
          </w:tcPr>
          <w:p w14:paraId="2DDA7FC7" w14:textId="768B9D59" w:rsidR="00CD4B2E" w:rsidRPr="00CD4B2E" w:rsidRDefault="00CD4B2E" w:rsidP="00CD4B2E">
            <w:pPr>
              <w:pStyle w:val="MediumGrid1-Accent31"/>
              <w:jc w:val="center"/>
              <w:rPr>
                <w:rFonts w:cs="Calibri"/>
                <w:color w:val="000000" w:themeColor="text1"/>
                <w:sz w:val="18"/>
                <w:szCs w:val="18"/>
              </w:rPr>
            </w:pPr>
            <w:r w:rsidRPr="00CD4B2E">
              <w:rPr>
                <w:rFonts w:cs="Calibri"/>
                <w:color w:val="000000" w:themeColor="text1"/>
                <w:sz w:val="18"/>
                <w:szCs w:val="18"/>
              </w:rPr>
              <w:t>97/142</w:t>
            </w:r>
          </w:p>
        </w:tc>
        <w:tc>
          <w:tcPr>
            <w:tcW w:w="0" w:type="auto"/>
          </w:tcPr>
          <w:p w14:paraId="3264C83D" w14:textId="799A3E87"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D4B2E">
              <w:rPr>
                <w:rFonts w:asciiTheme="minorHAnsi" w:eastAsiaTheme="minorEastAsia" w:hAnsi="Calibri" w:cstheme="minorBidi"/>
                <w:bCs/>
                <w:color w:val="000000" w:themeColor="text1"/>
                <w:kern w:val="24"/>
                <w:sz w:val="18"/>
                <w:szCs w:val="18"/>
                <w:lang w:val="en-GB"/>
              </w:rPr>
              <w:t>68.3 (54.6-80.2)</w:t>
            </w:r>
          </w:p>
        </w:tc>
        <w:tc>
          <w:tcPr>
            <w:tcW w:w="0" w:type="auto"/>
          </w:tcPr>
          <w:p w14:paraId="5F62A8EB" w14:textId="62AE9F71" w:rsidR="00CD4B2E" w:rsidRPr="00CD4B2E" w:rsidRDefault="00CD4B2E" w:rsidP="002A6FD3">
            <w:pPr>
              <w:pStyle w:val="MediumGrid1-Accent31"/>
              <w:jc w:val="center"/>
              <w:rPr>
                <w:rFonts w:cs="Calibri"/>
                <w:color w:val="000000" w:themeColor="text1"/>
                <w:sz w:val="18"/>
                <w:szCs w:val="18"/>
              </w:rPr>
            </w:pPr>
            <w:r w:rsidRPr="00CD4B2E">
              <w:rPr>
                <w:rFonts w:cs="Calibri"/>
                <w:color w:val="000000" w:themeColor="text1"/>
                <w:sz w:val="18"/>
                <w:szCs w:val="20"/>
              </w:rPr>
              <w:t>122/189</w:t>
            </w:r>
          </w:p>
        </w:tc>
        <w:tc>
          <w:tcPr>
            <w:tcW w:w="0" w:type="auto"/>
            <w:vAlign w:val="center"/>
          </w:tcPr>
          <w:p w14:paraId="66F73AA0" w14:textId="6C9548CD"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D4B2E">
              <w:rPr>
                <w:rFonts w:ascii="Calibri" w:hAnsi="Calibri" w:cs="Calibri"/>
                <w:sz w:val="18"/>
                <w:szCs w:val="20"/>
              </w:rPr>
              <w:t>64.6 (50.1-74.4)</w:t>
            </w:r>
          </w:p>
        </w:tc>
        <w:tc>
          <w:tcPr>
            <w:tcW w:w="1014" w:type="dxa"/>
          </w:tcPr>
          <w:p w14:paraId="3591049C" w14:textId="115A76C4" w:rsidR="00CD4B2E" w:rsidRPr="00CD4B2E" w:rsidRDefault="00CD4B2E" w:rsidP="00CD4B2E">
            <w:pPr>
              <w:jc w:val="center"/>
              <w:rPr>
                <w:rFonts w:ascii="Calibri" w:eastAsia="Calibri" w:hAnsi="Calibri" w:cs="Calibri"/>
                <w:color w:val="000000" w:themeColor="text1"/>
                <w:sz w:val="18"/>
                <w:szCs w:val="18"/>
              </w:rPr>
            </w:pPr>
            <w:r w:rsidRPr="00CD4B2E">
              <w:rPr>
                <w:rFonts w:ascii="Calibri" w:eastAsia="Calibri" w:hAnsi="Calibri" w:cs="Calibri"/>
                <w:color w:val="000000" w:themeColor="text1"/>
                <w:sz w:val="18"/>
                <w:szCs w:val="18"/>
              </w:rPr>
              <w:t>139/208</w:t>
            </w:r>
          </w:p>
        </w:tc>
        <w:tc>
          <w:tcPr>
            <w:tcW w:w="0" w:type="auto"/>
          </w:tcPr>
          <w:p w14:paraId="176AB183" w14:textId="26A2AB93"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D4B2E">
              <w:rPr>
                <w:rFonts w:asciiTheme="minorHAnsi" w:eastAsiaTheme="minorEastAsia" w:hAnsi="Calibri" w:cstheme="minorBidi"/>
                <w:bCs/>
                <w:color w:val="000000" w:themeColor="text1"/>
                <w:kern w:val="24"/>
                <w:sz w:val="18"/>
                <w:szCs w:val="18"/>
              </w:rPr>
              <w:t>66.8 (52.3-74.1)</w:t>
            </w:r>
          </w:p>
        </w:tc>
        <w:tc>
          <w:tcPr>
            <w:tcW w:w="0" w:type="auto"/>
            <w:gridSpan w:val="2"/>
          </w:tcPr>
          <w:p w14:paraId="7328A416" w14:textId="3DDC5432" w:rsidR="00CD4B2E" w:rsidRPr="00CD4B2E" w:rsidRDefault="00CD4B2E" w:rsidP="00CD4B2E">
            <w:pPr>
              <w:pStyle w:val="MediumShading1-Accent11"/>
              <w:jc w:val="center"/>
              <w:rPr>
                <w:color w:val="000000" w:themeColor="text1"/>
                <w:sz w:val="18"/>
                <w:szCs w:val="18"/>
              </w:rPr>
            </w:pPr>
            <w:r w:rsidRPr="00CD4B2E">
              <w:rPr>
                <w:color w:val="000000" w:themeColor="text1"/>
                <w:sz w:val="18"/>
                <w:szCs w:val="18"/>
              </w:rPr>
              <w:t>108/274</w:t>
            </w:r>
          </w:p>
        </w:tc>
        <w:tc>
          <w:tcPr>
            <w:tcW w:w="0" w:type="auto"/>
          </w:tcPr>
          <w:p w14:paraId="792BD45A" w14:textId="6DACF0E1" w:rsidR="00CD4B2E" w:rsidRPr="00CD4B2E" w:rsidRDefault="00CD4B2E" w:rsidP="00CD4B2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D4B2E">
              <w:rPr>
                <w:rFonts w:asciiTheme="minorHAnsi" w:eastAsiaTheme="minorEastAsia" w:hAnsi="Calibri" w:cstheme="minorBidi"/>
                <w:bCs/>
                <w:color w:val="000000" w:themeColor="text1"/>
                <w:kern w:val="24"/>
                <w:sz w:val="18"/>
                <w:szCs w:val="18"/>
              </w:rPr>
              <w:t>39.4 (31.5-46.8)</w:t>
            </w:r>
          </w:p>
        </w:tc>
      </w:tr>
      <w:tr w:rsidR="00C0198C" w:rsidRPr="00ED3446" w14:paraId="0EDEE713" w14:textId="77777777" w:rsidTr="00C0198C">
        <w:trPr>
          <w:gridAfter w:val="1"/>
          <w:wAfter w:w="10" w:type="dxa"/>
          <w:trHeight w:val="20"/>
        </w:trPr>
        <w:tc>
          <w:tcPr>
            <w:tcW w:w="0" w:type="auto"/>
            <w:shd w:val="clear" w:color="auto" w:fill="auto"/>
            <w:tcMar>
              <w:top w:w="28" w:type="dxa"/>
              <w:bottom w:w="28" w:type="dxa"/>
            </w:tcMar>
          </w:tcPr>
          <w:p w14:paraId="6EEE81E3" w14:textId="0D9365D0" w:rsidR="006C343E" w:rsidRPr="00FF3BCA" w:rsidRDefault="006C343E" w:rsidP="006C343E">
            <w:pPr>
              <w:pStyle w:val="Standaardpersonnel"/>
              <w:widowControl/>
              <w:rPr>
                <w:rFonts w:ascii="Calibri" w:hAnsi="Calibri" w:cs="Calibri"/>
                <w:bCs/>
                <w:color w:val="000000" w:themeColor="text1"/>
                <w:sz w:val="18"/>
                <w:szCs w:val="18"/>
                <w:lang w:val="en-GB"/>
              </w:rPr>
            </w:pPr>
            <w:r w:rsidRPr="00FF3BCA">
              <w:rPr>
                <w:rFonts w:ascii="Calibri" w:hAnsi="Calibri" w:cs="Calibri"/>
                <w:bCs/>
                <w:color w:val="000000" w:themeColor="text1"/>
                <w:sz w:val="18"/>
                <w:szCs w:val="18"/>
                <w:lang w:val="en-GB"/>
              </w:rPr>
              <w:t>Proportion of children under five years who slept under a net of any type</w:t>
            </w:r>
          </w:p>
        </w:tc>
        <w:tc>
          <w:tcPr>
            <w:tcW w:w="0" w:type="auto"/>
            <w:shd w:val="clear" w:color="auto" w:fill="auto"/>
            <w:tcMar>
              <w:top w:w="28" w:type="dxa"/>
              <w:bottom w:w="28" w:type="dxa"/>
            </w:tcMar>
          </w:tcPr>
          <w:p w14:paraId="4EF9C69E" w14:textId="07DE81E4" w:rsidR="006C343E" w:rsidRDefault="006C343E" w:rsidP="006C343E">
            <w:pPr>
              <w:jc w:val="center"/>
              <w:rPr>
                <w:rFonts w:ascii="Calibri" w:eastAsia="Calibri" w:hAnsi="Calibri" w:cs="Calibri"/>
                <w:color w:val="000000" w:themeColor="text1"/>
                <w:sz w:val="18"/>
                <w:szCs w:val="18"/>
              </w:rPr>
            </w:pPr>
            <w:r w:rsidRPr="008408BF">
              <w:rPr>
                <w:rFonts w:ascii="Calibri" w:eastAsia="Calibri" w:hAnsi="Calibri" w:cs="Calibri"/>
                <w:color w:val="000000" w:themeColor="text1"/>
                <w:sz w:val="18"/>
                <w:szCs w:val="18"/>
              </w:rPr>
              <w:t>231/269</w:t>
            </w:r>
          </w:p>
        </w:tc>
        <w:tc>
          <w:tcPr>
            <w:tcW w:w="0" w:type="auto"/>
            <w:shd w:val="clear" w:color="auto" w:fill="auto"/>
          </w:tcPr>
          <w:p w14:paraId="5F457DA1" w14:textId="1FECC911"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8408BF">
              <w:rPr>
                <w:rFonts w:asciiTheme="minorHAnsi" w:eastAsiaTheme="minorEastAsia" w:hAnsi="Calibri" w:cstheme="minorBidi"/>
                <w:bCs/>
                <w:color w:val="000000" w:themeColor="text1"/>
                <w:kern w:val="24"/>
                <w:sz w:val="18"/>
                <w:szCs w:val="18"/>
                <w:lang w:val="en-GB"/>
              </w:rPr>
              <w:t>85.9 (77.0-91.7)</w:t>
            </w:r>
          </w:p>
        </w:tc>
        <w:tc>
          <w:tcPr>
            <w:tcW w:w="0" w:type="auto"/>
          </w:tcPr>
          <w:p w14:paraId="07F1685A" w14:textId="59EA4374" w:rsidR="006C343E" w:rsidRDefault="006C343E" w:rsidP="006C343E">
            <w:pPr>
              <w:pStyle w:val="MediumGrid1-Accent31"/>
              <w:jc w:val="center"/>
              <w:rPr>
                <w:rFonts w:cs="Calibri"/>
                <w:color w:val="000000" w:themeColor="text1"/>
                <w:sz w:val="18"/>
                <w:szCs w:val="18"/>
              </w:rPr>
            </w:pPr>
            <w:r w:rsidRPr="008408BF">
              <w:rPr>
                <w:rFonts w:cs="Calibri"/>
                <w:color w:val="000000" w:themeColor="text1"/>
                <w:sz w:val="18"/>
                <w:szCs w:val="18"/>
              </w:rPr>
              <w:t>220/407</w:t>
            </w:r>
          </w:p>
        </w:tc>
        <w:tc>
          <w:tcPr>
            <w:tcW w:w="0" w:type="auto"/>
          </w:tcPr>
          <w:p w14:paraId="533CF686" w14:textId="7AA620BE"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8408BF">
              <w:rPr>
                <w:rFonts w:asciiTheme="minorHAnsi" w:eastAsiaTheme="minorEastAsia" w:hAnsi="Calibri" w:cstheme="minorBidi"/>
                <w:bCs/>
                <w:color w:val="000000" w:themeColor="text1"/>
                <w:kern w:val="24"/>
                <w:sz w:val="18"/>
                <w:szCs w:val="18"/>
                <w:lang w:val="en-GB"/>
              </w:rPr>
              <w:t>54.1 (47.0-60.9)</w:t>
            </w:r>
          </w:p>
        </w:tc>
        <w:tc>
          <w:tcPr>
            <w:tcW w:w="0" w:type="auto"/>
          </w:tcPr>
          <w:p w14:paraId="64CA4480" w14:textId="5243079E" w:rsidR="006C343E" w:rsidRDefault="006C343E" w:rsidP="006C343E">
            <w:pPr>
              <w:pStyle w:val="MediumGrid1-Accent31"/>
              <w:jc w:val="center"/>
              <w:rPr>
                <w:rFonts w:cs="Calibri"/>
                <w:color w:val="000000" w:themeColor="text1"/>
                <w:sz w:val="18"/>
                <w:szCs w:val="18"/>
              </w:rPr>
            </w:pPr>
            <w:r w:rsidRPr="008408BF">
              <w:rPr>
                <w:rFonts w:cs="Calibri"/>
                <w:color w:val="000000" w:themeColor="text1"/>
                <w:sz w:val="18"/>
                <w:szCs w:val="18"/>
              </w:rPr>
              <w:t>182/244</w:t>
            </w:r>
          </w:p>
        </w:tc>
        <w:tc>
          <w:tcPr>
            <w:tcW w:w="0" w:type="auto"/>
          </w:tcPr>
          <w:p w14:paraId="3EB2C9D4" w14:textId="2FC5F91C"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8408BF">
              <w:rPr>
                <w:rFonts w:asciiTheme="minorHAnsi" w:eastAsiaTheme="minorEastAsia" w:hAnsi="Calibri" w:cstheme="minorBidi"/>
                <w:bCs/>
                <w:color w:val="000000" w:themeColor="text1"/>
                <w:kern w:val="24"/>
                <w:sz w:val="18"/>
                <w:szCs w:val="18"/>
                <w:lang w:val="en-GB"/>
              </w:rPr>
              <w:t>74.6 (63.9-82.9)</w:t>
            </w:r>
          </w:p>
        </w:tc>
        <w:tc>
          <w:tcPr>
            <w:tcW w:w="0" w:type="auto"/>
          </w:tcPr>
          <w:p w14:paraId="6BF58FFF" w14:textId="58F26A3B" w:rsidR="006C343E" w:rsidRDefault="006C343E" w:rsidP="002A6FD3">
            <w:pPr>
              <w:pStyle w:val="MediumGrid1-Accent31"/>
              <w:jc w:val="center"/>
              <w:rPr>
                <w:rFonts w:cs="Calibri"/>
                <w:color w:val="000000" w:themeColor="text1"/>
                <w:sz w:val="18"/>
                <w:szCs w:val="18"/>
              </w:rPr>
            </w:pPr>
            <w:r w:rsidRPr="008408BF">
              <w:rPr>
                <w:rFonts w:cs="Calibri"/>
                <w:color w:val="000000" w:themeColor="text1"/>
                <w:sz w:val="18"/>
                <w:szCs w:val="18"/>
              </w:rPr>
              <w:t>258/310</w:t>
            </w:r>
          </w:p>
        </w:tc>
        <w:tc>
          <w:tcPr>
            <w:tcW w:w="0" w:type="auto"/>
          </w:tcPr>
          <w:p w14:paraId="46A21C80" w14:textId="121A5079"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8408BF">
              <w:rPr>
                <w:rFonts w:asciiTheme="minorHAnsi" w:eastAsiaTheme="minorEastAsia" w:hAnsi="Calibri" w:cstheme="minorBidi"/>
                <w:bCs/>
                <w:color w:val="000000" w:themeColor="text1"/>
                <w:kern w:val="24"/>
                <w:sz w:val="18"/>
                <w:szCs w:val="18"/>
              </w:rPr>
              <w:t>83.2 (74.4-86.0)</w:t>
            </w:r>
          </w:p>
        </w:tc>
        <w:tc>
          <w:tcPr>
            <w:tcW w:w="1014" w:type="dxa"/>
          </w:tcPr>
          <w:p w14:paraId="542C45DF" w14:textId="168DDB05" w:rsidR="006C343E" w:rsidRDefault="006C343E" w:rsidP="006C343E">
            <w:pPr>
              <w:jc w:val="center"/>
              <w:rPr>
                <w:rFonts w:ascii="Calibri" w:eastAsia="Calibri" w:hAnsi="Calibri" w:cs="Calibri"/>
                <w:color w:val="000000" w:themeColor="text1"/>
                <w:sz w:val="18"/>
                <w:szCs w:val="18"/>
              </w:rPr>
            </w:pPr>
            <w:r w:rsidRPr="008408BF">
              <w:rPr>
                <w:rFonts w:ascii="Calibri" w:eastAsia="Calibri" w:hAnsi="Calibri" w:cs="Calibri"/>
                <w:color w:val="000000" w:themeColor="text1"/>
                <w:sz w:val="18"/>
                <w:szCs w:val="18"/>
              </w:rPr>
              <w:t>287/347</w:t>
            </w:r>
          </w:p>
        </w:tc>
        <w:tc>
          <w:tcPr>
            <w:tcW w:w="0" w:type="auto"/>
          </w:tcPr>
          <w:p w14:paraId="41816104" w14:textId="46362539"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8408BF">
              <w:rPr>
                <w:rFonts w:asciiTheme="minorHAnsi" w:eastAsiaTheme="minorEastAsia" w:hAnsi="Calibri" w:cstheme="minorBidi"/>
                <w:bCs/>
                <w:color w:val="000000" w:themeColor="text1"/>
                <w:kern w:val="24"/>
                <w:sz w:val="18"/>
                <w:szCs w:val="18"/>
              </w:rPr>
              <w:t>82.7 (77.1-87.2)</w:t>
            </w:r>
          </w:p>
        </w:tc>
        <w:tc>
          <w:tcPr>
            <w:tcW w:w="0" w:type="auto"/>
            <w:gridSpan w:val="2"/>
          </w:tcPr>
          <w:p w14:paraId="1B73AA9A" w14:textId="263EE296" w:rsidR="006C343E" w:rsidRDefault="006C343E" w:rsidP="006C343E">
            <w:pPr>
              <w:pStyle w:val="MediumShading1-Accent11"/>
              <w:jc w:val="center"/>
              <w:rPr>
                <w:color w:val="000000" w:themeColor="text1"/>
                <w:sz w:val="18"/>
                <w:szCs w:val="18"/>
              </w:rPr>
            </w:pPr>
            <w:r w:rsidRPr="008408BF">
              <w:rPr>
                <w:color w:val="000000" w:themeColor="text1"/>
                <w:sz w:val="18"/>
                <w:szCs w:val="18"/>
              </w:rPr>
              <w:t>216/462</w:t>
            </w:r>
          </w:p>
        </w:tc>
        <w:tc>
          <w:tcPr>
            <w:tcW w:w="0" w:type="auto"/>
          </w:tcPr>
          <w:p w14:paraId="3F6488BF" w14:textId="44228CC5"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8408BF">
              <w:rPr>
                <w:rFonts w:asciiTheme="minorHAnsi" w:eastAsiaTheme="minorEastAsia" w:hAnsi="Calibri" w:cstheme="minorBidi"/>
                <w:bCs/>
                <w:color w:val="000000" w:themeColor="text1"/>
                <w:kern w:val="24"/>
                <w:sz w:val="18"/>
                <w:szCs w:val="18"/>
              </w:rPr>
              <w:t>46.8 (38.4-55.3)</w:t>
            </w:r>
          </w:p>
        </w:tc>
      </w:tr>
      <w:tr w:rsidR="00C0198C" w:rsidRPr="00ED3446" w14:paraId="6560AE48" w14:textId="77777777" w:rsidTr="00C0198C">
        <w:trPr>
          <w:gridAfter w:val="1"/>
          <w:wAfter w:w="10" w:type="dxa"/>
          <w:trHeight w:val="20"/>
        </w:trPr>
        <w:tc>
          <w:tcPr>
            <w:tcW w:w="0" w:type="auto"/>
            <w:shd w:val="clear" w:color="auto" w:fill="auto"/>
            <w:tcMar>
              <w:top w:w="28" w:type="dxa"/>
              <w:bottom w:w="28" w:type="dxa"/>
            </w:tcMar>
          </w:tcPr>
          <w:p w14:paraId="33638EF4" w14:textId="5F68259A" w:rsidR="006C343E" w:rsidRPr="00FF3BCA" w:rsidRDefault="006C343E" w:rsidP="006C343E">
            <w:pPr>
              <w:pStyle w:val="Standaardpersonnel"/>
              <w:widowControl/>
              <w:rPr>
                <w:rFonts w:ascii="Calibri" w:hAnsi="Calibri" w:cs="Calibri"/>
                <w:bCs/>
                <w:color w:val="000000" w:themeColor="text1"/>
                <w:sz w:val="18"/>
                <w:szCs w:val="18"/>
                <w:lang w:val="en-GB"/>
              </w:rPr>
            </w:pPr>
            <w:r w:rsidRPr="00FF3BCA">
              <w:rPr>
                <w:rFonts w:ascii="Calibri" w:hAnsi="Calibri" w:cs="Calibri"/>
                <w:bCs/>
                <w:color w:val="000000" w:themeColor="text1"/>
                <w:sz w:val="18"/>
                <w:szCs w:val="18"/>
                <w:lang w:val="en-GB"/>
              </w:rPr>
              <w:t>Proportion of children under five years who slept under LLIN</w:t>
            </w:r>
          </w:p>
        </w:tc>
        <w:tc>
          <w:tcPr>
            <w:tcW w:w="0" w:type="auto"/>
            <w:shd w:val="clear" w:color="auto" w:fill="auto"/>
            <w:tcMar>
              <w:top w:w="28" w:type="dxa"/>
              <w:bottom w:w="28" w:type="dxa"/>
            </w:tcMar>
          </w:tcPr>
          <w:p w14:paraId="0D7001D5" w14:textId="7C7F4A9D" w:rsidR="006C343E" w:rsidRDefault="006C343E"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200/269</w:t>
            </w:r>
          </w:p>
        </w:tc>
        <w:tc>
          <w:tcPr>
            <w:tcW w:w="0" w:type="auto"/>
            <w:shd w:val="clear" w:color="auto" w:fill="auto"/>
          </w:tcPr>
          <w:p w14:paraId="1D02FE08" w14:textId="3A5E5C33"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74.3 (64.1-82.5)</w:t>
            </w:r>
          </w:p>
        </w:tc>
        <w:tc>
          <w:tcPr>
            <w:tcW w:w="0" w:type="auto"/>
          </w:tcPr>
          <w:p w14:paraId="16D82E7C" w14:textId="5103F169" w:rsidR="006C343E" w:rsidRDefault="006C343E" w:rsidP="006C343E">
            <w:pPr>
              <w:pStyle w:val="MediumGrid1-Accent31"/>
              <w:jc w:val="center"/>
              <w:rPr>
                <w:rFonts w:cs="Calibri"/>
                <w:color w:val="000000" w:themeColor="text1"/>
                <w:sz w:val="18"/>
                <w:szCs w:val="18"/>
              </w:rPr>
            </w:pPr>
            <w:r>
              <w:rPr>
                <w:rFonts w:cs="Calibri"/>
                <w:color w:val="000000" w:themeColor="text1"/>
                <w:sz w:val="18"/>
                <w:szCs w:val="18"/>
              </w:rPr>
              <w:t>146/407</w:t>
            </w:r>
          </w:p>
        </w:tc>
        <w:tc>
          <w:tcPr>
            <w:tcW w:w="0" w:type="auto"/>
          </w:tcPr>
          <w:p w14:paraId="7E7BF9A6" w14:textId="1F511DAA"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35.9 (26.5-46.4)</w:t>
            </w:r>
          </w:p>
        </w:tc>
        <w:tc>
          <w:tcPr>
            <w:tcW w:w="0" w:type="auto"/>
          </w:tcPr>
          <w:p w14:paraId="752554C1" w14:textId="05EBD868" w:rsidR="006C343E" w:rsidRDefault="006C343E" w:rsidP="006C343E">
            <w:pPr>
              <w:pStyle w:val="MediumGrid1-Accent31"/>
              <w:jc w:val="center"/>
              <w:rPr>
                <w:rFonts w:cs="Calibri"/>
                <w:color w:val="000000" w:themeColor="text1"/>
                <w:sz w:val="18"/>
                <w:szCs w:val="18"/>
              </w:rPr>
            </w:pPr>
            <w:r>
              <w:rPr>
                <w:rFonts w:cs="Calibri"/>
                <w:color w:val="000000" w:themeColor="text1"/>
                <w:sz w:val="18"/>
                <w:szCs w:val="18"/>
              </w:rPr>
              <w:t>125/244</w:t>
            </w:r>
          </w:p>
        </w:tc>
        <w:tc>
          <w:tcPr>
            <w:tcW w:w="0" w:type="auto"/>
          </w:tcPr>
          <w:p w14:paraId="34316F45" w14:textId="43D9B27F"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51.2 (39.0-63.3)</w:t>
            </w:r>
          </w:p>
        </w:tc>
        <w:tc>
          <w:tcPr>
            <w:tcW w:w="0" w:type="auto"/>
          </w:tcPr>
          <w:p w14:paraId="678666FB" w14:textId="11A18C21" w:rsidR="006C343E" w:rsidRDefault="006C343E" w:rsidP="006C343E">
            <w:pPr>
              <w:pStyle w:val="MediumGrid1-Accent31"/>
              <w:jc w:val="center"/>
              <w:rPr>
                <w:rFonts w:cs="Calibri"/>
                <w:color w:val="000000" w:themeColor="text1"/>
                <w:sz w:val="18"/>
                <w:szCs w:val="18"/>
              </w:rPr>
            </w:pPr>
            <w:r w:rsidRPr="00EE4438">
              <w:rPr>
                <w:rFonts w:cs="Calibri"/>
                <w:color w:val="000000" w:themeColor="text1"/>
                <w:sz w:val="18"/>
                <w:szCs w:val="18"/>
              </w:rPr>
              <w:t>199/310</w:t>
            </w:r>
          </w:p>
        </w:tc>
        <w:tc>
          <w:tcPr>
            <w:tcW w:w="0" w:type="auto"/>
          </w:tcPr>
          <w:p w14:paraId="2A299EE0" w14:textId="7D89873B"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EE4438">
              <w:rPr>
                <w:rFonts w:asciiTheme="minorHAnsi" w:eastAsiaTheme="minorEastAsia" w:hAnsi="Calibri" w:cstheme="minorBidi"/>
                <w:bCs/>
                <w:color w:val="000000" w:themeColor="text1"/>
                <w:kern w:val="24"/>
                <w:sz w:val="18"/>
                <w:szCs w:val="18"/>
              </w:rPr>
              <w:t>64.1 (50.1-74.4)</w:t>
            </w:r>
          </w:p>
        </w:tc>
        <w:tc>
          <w:tcPr>
            <w:tcW w:w="1014" w:type="dxa"/>
          </w:tcPr>
          <w:p w14:paraId="19C0BC3D" w14:textId="2015D9F2" w:rsidR="006C343E" w:rsidRDefault="006C343E"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236/347</w:t>
            </w:r>
          </w:p>
        </w:tc>
        <w:tc>
          <w:tcPr>
            <w:tcW w:w="0" w:type="auto"/>
          </w:tcPr>
          <w:p w14:paraId="120220DE" w14:textId="0156E7F8"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68.0 (57.4-77.0)</w:t>
            </w:r>
          </w:p>
        </w:tc>
        <w:tc>
          <w:tcPr>
            <w:tcW w:w="0" w:type="auto"/>
            <w:gridSpan w:val="2"/>
          </w:tcPr>
          <w:p w14:paraId="76B39AAB" w14:textId="7E0DBA68" w:rsidR="006C343E" w:rsidRDefault="006C343E" w:rsidP="006C343E">
            <w:pPr>
              <w:pStyle w:val="MediumShading1-Accent11"/>
              <w:jc w:val="center"/>
              <w:rPr>
                <w:color w:val="000000" w:themeColor="text1"/>
                <w:sz w:val="18"/>
                <w:szCs w:val="18"/>
              </w:rPr>
            </w:pPr>
            <w:r>
              <w:rPr>
                <w:color w:val="000000" w:themeColor="text1"/>
                <w:sz w:val="18"/>
                <w:szCs w:val="18"/>
              </w:rPr>
              <w:t>160/462</w:t>
            </w:r>
          </w:p>
        </w:tc>
        <w:tc>
          <w:tcPr>
            <w:tcW w:w="0" w:type="auto"/>
          </w:tcPr>
          <w:p w14:paraId="634190E6" w14:textId="6FB51327"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34.6 (27.3-42.7)</w:t>
            </w:r>
          </w:p>
        </w:tc>
      </w:tr>
      <w:tr w:rsidR="00C0198C" w:rsidRPr="00ED3446" w14:paraId="7091B7B5" w14:textId="77777777" w:rsidTr="00C0198C">
        <w:trPr>
          <w:gridAfter w:val="1"/>
          <w:wAfter w:w="10" w:type="dxa"/>
          <w:trHeight w:val="20"/>
        </w:trPr>
        <w:tc>
          <w:tcPr>
            <w:tcW w:w="0" w:type="auto"/>
            <w:shd w:val="clear" w:color="auto" w:fill="auto"/>
            <w:tcMar>
              <w:top w:w="28" w:type="dxa"/>
              <w:bottom w:w="28" w:type="dxa"/>
            </w:tcMar>
          </w:tcPr>
          <w:p w14:paraId="56407F8F" w14:textId="1F132AD5" w:rsidR="006C343E" w:rsidRPr="004604E6" w:rsidRDefault="006C343E" w:rsidP="006C343E">
            <w:pPr>
              <w:pStyle w:val="Standaardpersonnel"/>
              <w:widowControl/>
              <w:rPr>
                <w:rFonts w:ascii="Calibri" w:hAnsi="Calibri" w:cs="Calibri"/>
                <w:bCs/>
                <w:color w:val="000000" w:themeColor="text1"/>
                <w:sz w:val="18"/>
                <w:szCs w:val="18"/>
                <w:lang w:val="en-GB"/>
              </w:rPr>
            </w:pPr>
            <w:r w:rsidRPr="004604E6">
              <w:rPr>
                <w:rFonts w:ascii="Calibri" w:hAnsi="Calibri" w:cs="Calibri"/>
                <w:bCs/>
                <w:color w:val="000000" w:themeColor="text1"/>
                <w:sz w:val="18"/>
                <w:szCs w:val="18"/>
                <w:lang w:val="en-GB"/>
              </w:rPr>
              <w:t>Proportion of pregnant women who slept under a net of any type</w:t>
            </w:r>
          </w:p>
        </w:tc>
        <w:tc>
          <w:tcPr>
            <w:tcW w:w="0" w:type="auto"/>
            <w:shd w:val="clear" w:color="auto" w:fill="auto"/>
            <w:tcMar>
              <w:top w:w="28" w:type="dxa"/>
              <w:bottom w:w="28" w:type="dxa"/>
            </w:tcMar>
          </w:tcPr>
          <w:p w14:paraId="036A6480" w14:textId="6C480986" w:rsidR="006C343E" w:rsidRPr="00BF3B60" w:rsidRDefault="006C343E"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26/26</w:t>
            </w:r>
          </w:p>
        </w:tc>
        <w:tc>
          <w:tcPr>
            <w:tcW w:w="0" w:type="auto"/>
            <w:shd w:val="clear" w:color="auto" w:fill="auto"/>
          </w:tcPr>
          <w:p w14:paraId="239E23EC" w14:textId="22A25760"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100.0 (100.0-100.0)</w:t>
            </w:r>
          </w:p>
        </w:tc>
        <w:tc>
          <w:tcPr>
            <w:tcW w:w="0" w:type="auto"/>
          </w:tcPr>
          <w:p w14:paraId="04D4C8AA" w14:textId="48FEB925" w:rsidR="006C343E" w:rsidRPr="00BF3B60" w:rsidRDefault="006C343E" w:rsidP="006C343E">
            <w:pPr>
              <w:pStyle w:val="MediumGrid1-Accent31"/>
              <w:jc w:val="center"/>
              <w:rPr>
                <w:rFonts w:cs="Calibri"/>
                <w:color w:val="000000" w:themeColor="text1"/>
                <w:sz w:val="18"/>
                <w:szCs w:val="18"/>
              </w:rPr>
            </w:pPr>
            <w:r>
              <w:rPr>
                <w:rFonts w:cs="Calibri"/>
                <w:color w:val="000000" w:themeColor="text1"/>
                <w:sz w:val="18"/>
                <w:szCs w:val="18"/>
              </w:rPr>
              <w:t>18/42</w:t>
            </w:r>
          </w:p>
        </w:tc>
        <w:tc>
          <w:tcPr>
            <w:tcW w:w="0" w:type="auto"/>
          </w:tcPr>
          <w:p w14:paraId="7222D083" w14:textId="6F118DEA"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42.9 (20.3-68.8)</w:t>
            </w:r>
          </w:p>
        </w:tc>
        <w:tc>
          <w:tcPr>
            <w:tcW w:w="0" w:type="auto"/>
          </w:tcPr>
          <w:p w14:paraId="3CA6189E" w14:textId="0F7E432C" w:rsidR="006C343E" w:rsidRPr="00BF3B60" w:rsidRDefault="006C343E" w:rsidP="006C343E">
            <w:pPr>
              <w:pStyle w:val="MediumGrid1-Accent31"/>
              <w:jc w:val="center"/>
              <w:rPr>
                <w:rFonts w:cs="Calibri"/>
                <w:color w:val="000000" w:themeColor="text1"/>
                <w:sz w:val="18"/>
                <w:szCs w:val="18"/>
              </w:rPr>
            </w:pPr>
            <w:r>
              <w:rPr>
                <w:rFonts w:cs="Calibri"/>
                <w:color w:val="000000" w:themeColor="text1"/>
                <w:sz w:val="18"/>
                <w:szCs w:val="18"/>
              </w:rPr>
              <w:t>13/17</w:t>
            </w:r>
          </w:p>
        </w:tc>
        <w:tc>
          <w:tcPr>
            <w:tcW w:w="0" w:type="auto"/>
          </w:tcPr>
          <w:p w14:paraId="4B0B35F2" w14:textId="79E39784"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76.5 (43.0-93.3)</w:t>
            </w:r>
          </w:p>
        </w:tc>
        <w:tc>
          <w:tcPr>
            <w:tcW w:w="0" w:type="auto"/>
          </w:tcPr>
          <w:p w14:paraId="082168DF" w14:textId="2B38AD6C" w:rsidR="006C343E" w:rsidRPr="00FF073C" w:rsidRDefault="006C343E" w:rsidP="006C343E">
            <w:pPr>
              <w:pStyle w:val="MediumGrid1-Accent31"/>
              <w:jc w:val="center"/>
              <w:rPr>
                <w:rFonts w:cs="Calibri"/>
                <w:color w:val="000000" w:themeColor="text1"/>
                <w:sz w:val="18"/>
                <w:szCs w:val="18"/>
              </w:rPr>
            </w:pPr>
            <w:r>
              <w:rPr>
                <w:rFonts w:cs="Calibri"/>
                <w:color w:val="000000" w:themeColor="text1"/>
                <w:sz w:val="18"/>
                <w:szCs w:val="18"/>
              </w:rPr>
              <w:t>30/33</w:t>
            </w:r>
          </w:p>
        </w:tc>
        <w:tc>
          <w:tcPr>
            <w:tcW w:w="0" w:type="auto"/>
          </w:tcPr>
          <w:p w14:paraId="04C0F254" w14:textId="3861D57C" w:rsidR="006C343E" w:rsidRPr="00FF073C"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90.7 (69.7-98.1)</w:t>
            </w:r>
          </w:p>
        </w:tc>
        <w:tc>
          <w:tcPr>
            <w:tcW w:w="1014" w:type="dxa"/>
          </w:tcPr>
          <w:p w14:paraId="791D46A5" w14:textId="1C47DA4E" w:rsidR="006C343E" w:rsidRPr="00BF3B60" w:rsidRDefault="006C343E"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15/15</w:t>
            </w:r>
          </w:p>
        </w:tc>
        <w:tc>
          <w:tcPr>
            <w:tcW w:w="0" w:type="auto"/>
          </w:tcPr>
          <w:p w14:paraId="732C28BE" w14:textId="0B8E972A"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100.0 (100.0-100.0)</w:t>
            </w:r>
          </w:p>
        </w:tc>
        <w:tc>
          <w:tcPr>
            <w:tcW w:w="0" w:type="auto"/>
            <w:gridSpan w:val="2"/>
          </w:tcPr>
          <w:p w14:paraId="0023E428" w14:textId="7849DBE7" w:rsidR="006C343E" w:rsidRPr="00BF3B60" w:rsidRDefault="006C343E" w:rsidP="006C343E">
            <w:pPr>
              <w:pStyle w:val="MediumShading1-Accent11"/>
              <w:jc w:val="center"/>
              <w:rPr>
                <w:color w:val="000000" w:themeColor="text1"/>
                <w:sz w:val="18"/>
                <w:szCs w:val="18"/>
              </w:rPr>
            </w:pPr>
            <w:r>
              <w:rPr>
                <w:color w:val="000000" w:themeColor="text1"/>
                <w:sz w:val="18"/>
                <w:szCs w:val="18"/>
              </w:rPr>
              <w:t>19/39</w:t>
            </w:r>
          </w:p>
        </w:tc>
        <w:tc>
          <w:tcPr>
            <w:tcW w:w="0" w:type="auto"/>
          </w:tcPr>
          <w:p w14:paraId="7BF491FE" w14:textId="44862F38"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48.7 (27.2-70.7)</w:t>
            </w:r>
          </w:p>
        </w:tc>
      </w:tr>
      <w:tr w:rsidR="00C0198C" w:rsidRPr="00ED3446" w14:paraId="7B6D7015" w14:textId="77777777" w:rsidTr="00C0198C">
        <w:trPr>
          <w:gridAfter w:val="1"/>
          <w:wAfter w:w="10" w:type="dxa"/>
          <w:trHeight w:val="20"/>
        </w:trPr>
        <w:tc>
          <w:tcPr>
            <w:tcW w:w="0" w:type="auto"/>
            <w:shd w:val="clear" w:color="auto" w:fill="auto"/>
            <w:tcMar>
              <w:top w:w="28" w:type="dxa"/>
              <w:bottom w:w="28" w:type="dxa"/>
            </w:tcMar>
          </w:tcPr>
          <w:p w14:paraId="34D5BC1F" w14:textId="44683D2C" w:rsidR="006C343E" w:rsidRPr="004604E6" w:rsidRDefault="006C343E" w:rsidP="006C343E">
            <w:pPr>
              <w:pStyle w:val="Standaardpersonnel"/>
              <w:widowControl/>
              <w:rPr>
                <w:rFonts w:ascii="Calibri" w:hAnsi="Calibri" w:cs="Calibri"/>
                <w:bCs/>
                <w:color w:val="000000" w:themeColor="text1"/>
                <w:sz w:val="18"/>
                <w:szCs w:val="18"/>
                <w:lang w:val="en-GB"/>
              </w:rPr>
            </w:pPr>
            <w:r w:rsidRPr="004604E6">
              <w:rPr>
                <w:rFonts w:ascii="Calibri" w:hAnsi="Calibri" w:cs="Calibri"/>
                <w:bCs/>
                <w:color w:val="000000" w:themeColor="text1"/>
                <w:sz w:val="18"/>
                <w:szCs w:val="18"/>
                <w:lang w:val="en-GB"/>
              </w:rPr>
              <w:t>Proportion of pregnant women who slept under LLIN</w:t>
            </w:r>
          </w:p>
        </w:tc>
        <w:tc>
          <w:tcPr>
            <w:tcW w:w="0" w:type="auto"/>
            <w:shd w:val="clear" w:color="auto" w:fill="auto"/>
            <w:tcMar>
              <w:top w:w="28" w:type="dxa"/>
              <w:bottom w:w="28" w:type="dxa"/>
            </w:tcMar>
          </w:tcPr>
          <w:p w14:paraId="069EC303" w14:textId="6DFFA5FC" w:rsidR="006C343E" w:rsidRDefault="006C343E"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18/26</w:t>
            </w:r>
          </w:p>
        </w:tc>
        <w:tc>
          <w:tcPr>
            <w:tcW w:w="0" w:type="auto"/>
            <w:shd w:val="clear" w:color="auto" w:fill="auto"/>
          </w:tcPr>
          <w:p w14:paraId="4767F73E" w14:textId="37D0F9EC"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69.2</w:t>
            </w:r>
          </w:p>
          <w:p w14:paraId="13AC0416" w14:textId="5B0E1F7E"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(34.1-83.5)</w:t>
            </w:r>
          </w:p>
        </w:tc>
        <w:tc>
          <w:tcPr>
            <w:tcW w:w="0" w:type="auto"/>
          </w:tcPr>
          <w:p w14:paraId="49258A19" w14:textId="1E4B1599" w:rsidR="006C343E" w:rsidRDefault="006C343E" w:rsidP="006C343E">
            <w:pPr>
              <w:pStyle w:val="MediumGrid1-Accent31"/>
              <w:jc w:val="center"/>
              <w:rPr>
                <w:rFonts w:cs="Calibri"/>
                <w:color w:val="000000" w:themeColor="text1"/>
                <w:sz w:val="18"/>
                <w:szCs w:val="18"/>
              </w:rPr>
            </w:pPr>
            <w:r>
              <w:rPr>
                <w:rFonts w:cs="Calibri"/>
                <w:color w:val="000000" w:themeColor="text1"/>
                <w:sz w:val="18"/>
                <w:szCs w:val="18"/>
              </w:rPr>
              <w:t>8/42</w:t>
            </w:r>
          </w:p>
        </w:tc>
        <w:tc>
          <w:tcPr>
            <w:tcW w:w="0" w:type="auto"/>
          </w:tcPr>
          <w:p w14:paraId="1892A3E5" w14:textId="77777777"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19.0</w:t>
            </w:r>
          </w:p>
          <w:p w14:paraId="402FAD36" w14:textId="011236C9"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(4.1-31.6)</w:t>
            </w:r>
          </w:p>
        </w:tc>
        <w:tc>
          <w:tcPr>
            <w:tcW w:w="0" w:type="auto"/>
          </w:tcPr>
          <w:p w14:paraId="0014B914" w14:textId="6063C5A9" w:rsidR="006C343E" w:rsidRDefault="006C343E" w:rsidP="006C343E">
            <w:pPr>
              <w:pStyle w:val="MediumGrid1-Accent31"/>
              <w:jc w:val="center"/>
              <w:rPr>
                <w:rFonts w:cs="Calibri"/>
                <w:color w:val="000000" w:themeColor="text1"/>
                <w:sz w:val="18"/>
                <w:szCs w:val="18"/>
              </w:rPr>
            </w:pPr>
            <w:r>
              <w:rPr>
                <w:rFonts w:cs="Calibri"/>
                <w:color w:val="000000" w:themeColor="text1"/>
                <w:sz w:val="18"/>
                <w:szCs w:val="18"/>
              </w:rPr>
              <w:t>7/17</w:t>
            </w:r>
          </w:p>
        </w:tc>
        <w:tc>
          <w:tcPr>
            <w:tcW w:w="0" w:type="auto"/>
          </w:tcPr>
          <w:p w14:paraId="221E40F5" w14:textId="2D1EB072"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41.5</w:t>
            </w:r>
          </w:p>
          <w:p w14:paraId="360CDA2E" w14:textId="0EFF8614"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(18.5-65.9)</w:t>
            </w:r>
          </w:p>
        </w:tc>
        <w:tc>
          <w:tcPr>
            <w:tcW w:w="0" w:type="auto"/>
          </w:tcPr>
          <w:p w14:paraId="261AED1B" w14:textId="7AD52AC2" w:rsidR="006C343E" w:rsidRDefault="006C343E" w:rsidP="006C343E">
            <w:pPr>
              <w:pStyle w:val="MediumGrid1-Accent31"/>
              <w:jc w:val="center"/>
              <w:rPr>
                <w:rFonts w:cs="Calibri"/>
                <w:color w:val="000000" w:themeColor="text1"/>
                <w:sz w:val="18"/>
                <w:szCs w:val="18"/>
              </w:rPr>
            </w:pPr>
            <w:r>
              <w:rPr>
                <w:rFonts w:cs="Calibri"/>
                <w:color w:val="000000" w:themeColor="text1"/>
                <w:sz w:val="18"/>
                <w:szCs w:val="18"/>
              </w:rPr>
              <w:t>15/33</w:t>
            </w:r>
          </w:p>
        </w:tc>
        <w:tc>
          <w:tcPr>
            <w:tcW w:w="0" w:type="auto"/>
          </w:tcPr>
          <w:p w14:paraId="362290AF" w14:textId="77777777"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rPr>
              <w:t xml:space="preserve">45.5 </w:t>
            </w:r>
          </w:p>
          <w:p w14:paraId="7206F67A" w14:textId="359FA674"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lang w:val="en-GB"/>
              </w:rPr>
              <w:t>(23.2-70.1)</w:t>
            </w:r>
          </w:p>
        </w:tc>
        <w:tc>
          <w:tcPr>
            <w:tcW w:w="1014" w:type="dxa"/>
          </w:tcPr>
          <w:p w14:paraId="102AA614" w14:textId="481154AE" w:rsidR="006C343E" w:rsidRDefault="006C343E"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13/15</w:t>
            </w:r>
          </w:p>
        </w:tc>
        <w:tc>
          <w:tcPr>
            <w:tcW w:w="0" w:type="auto"/>
          </w:tcPr>
          <w:p w14:paraId="4F31F534" w14:textId="02211023"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86.7% (66.9-97.3)</w:t>
            </w:r>
          </w:p>
        </w:tc>
        <w:tc>
          <w:tcPr>
            <w:tcW w:w="0" w:type="auto"/>
            <w:gridSpan w:val="2"/>
          </w:tcPr>
          <w:p w14:paraId="4A989E9C" w14:textId="3ED1D90E" w:rsidR="006C343E" w:rsidRDefault="006C343E" w:rsidP="006C343E">
            <w:pPr>
              <w:pStyle w:val="MediumShading1-Accent11"/>
              <w:jc w:val="center"/>
              <w:rPr>
                <w:color w:val="000000" w:themeColor="text1"/>
                <w:sz w:val="18"/>
                <w:szCs w:val="18"/>
              </w:rPr>
            </w:pPr>
            <w:r>
              <w:rPr>
                <w:color w:val="000000" w:themeColor="text1"/>
                <w:sz w:val="18"/>
                <w:szCs w:val="18"/>
              </w:rPr>
              <w:t>13/39</w:t>
            </w:r>
          </w:p>
        </w:tc>
        <w:tc>
          <w:tcPr>
            <w:tcW w:w="0" w:type="auto"/>
          </w:tcPr>
          <w:p w14:paraId="6E300026" w14:textId="77777777"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33.3</w:t>
            </w:r>
          </w:p>
          <w:p w14:paraId="5C09B4E4" w14:textId="7A7862C4"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8408BF">
              <w:rPr>
                <w:rFonts w:asciiTheme="minorHAnsi" w:eastAsiaTheme="minorEastAsia" w:hAnsi="Calibri" w:cstheme="minorBidi"/>
                <w:bCs/>
                <w:color w:val="000000" w:themeColor="text1"/>
                <w:kern w:val="24"/>
                <w:sz w:val="18"/>
                <w:szCs w:val="18"/>
              </w:rPr>
              <w:t>(</w:t>
            </w:r>
            <w:r>
              <w:rPr>
                <w:rFonts w:asciiTheme="minorHAnsi" w:eastAsiaTheme="minorEastAsia" w:hAnsi="Calibri" w:cstheme="minorBidi"/>
                <w:bCs/>
                <w:color w:val="000000" w:themeColor="text1"/>
                <w:kern w:val="24"/>
                <w:sz w:val="18"/>
                <w:szCs w:val="18"/>
              </w:rPr>
              <w:t>2</w:t>
            </w:r>
            <w:r w:rsidRPr="008408BF">
              <w:rPr>
                <w:rFonts w:asciiTheme="minorHAnsi" w:eastAsiaTheme="minorEastAsia" w:hAnsi="Calibri" w:cstheme="minorBidi"/>
                <w:bCs/>
                <w:color w:val="000000" w:themeColor="text1"/>
                <w:kern w:val="24"/>
                <w:sz w:val="18"/>
                <w:szCs w:val="18"/>
              </w:rPr>
              <w:t>8.4-</w:t>
            </w:r>
            <w:r>
              <w:rPr>
                <w:rFonts w:asciiTheme="minorHAnsi" w:eastAsiaTheme="minorEastAsia" w:hAnsi="Calibri" w:cstheme="minorBidi"/>
                <w:bCs/>
                <w:color w:val="000000" w:themeColor="text1"/>
                <w:kern w:val="24"/>
                <w:sz w:val="18"/>
                <w:szCs w:val="18"/>
              </w:rPr>
              <w:t>4</w:t>
            </w:r>
            <w:r w:rsidRPr="008408BF">
              <w:rPr>
                <w:rFonts w:asciiTheme="minorHAnsi" w:eastAsiaTheme="minorEastAsia" w:hAnsi="Calibri" w:cstheme="minorBidi"/>
                <w:bCs/>
                <w:color w:val="000000" w:themeColor="text1"/>
                <w:kern w:val="24"/>
                <w:sz w:val="18"/>
                <w:szCs w:val="18"/>
              </w:rPr>
              <w:t>5.3)</w:t>
            </w:r>
          </w:p>
        </w:tc>
      </w:tr>
      <w:tr w:rsidR="00C0198C" w:rsidRPr="00ED3446" w14:paraId="6BC0FD01" w14:textId="77777777" w:rsidTr="00C0198C">
        <w:trPr>
          <w:gridAfter w:val="1"/>
          <w:wAfter w:w="10" w:type="dxa"/>
          <w:trHeight w:val="20"/>
        </w:trPr>
        <w:tc>
          <w:tcPr>
            <w:tcW w:w="0" w:type="auto"/>
            <w:shd w:val="clear" w:color="auto" w:fill="auto"/>
            <w:tcMar>
              <w:top w:w="28" w:type="dxa"/>
              <w:bottom w:w="28" w:type="dxa"/>
            </w:tcMar>
          </w:tcPr>
          <w:p w14:paraId="131DDC5D" w14:textId="43168C25" w:rsidR="006C343E" w:rsidRPr="00050D85" w:rsidRDefault="006C343E" w:rsidP="006C343E">
            <w:pPr>
              <w:pStyle w:val="Standaardpersonnel"/>
              <w:widowControl/>
              <w:rPr>
                <w:rFonts w:ascii="Calibri" w:hAnsi="Calibri" w:cs="Calibri"/>
                <w:bCs/>
                <w:color w:val="000000" w:themeColor="text1"/>
                <w:sz w:val="18"/>
                <w:szCs w:val="18"/>
                <w:highlight w:val="yellow"/>
                <w:lang w:val="en-GB"/>
              </w:rPr>
            </w:pPr>
            <w:r w:rsidRPr="00A42D9D">
              <w:rPr>
                <w:rFonts w:ascii="Calibri" w:hAnsi="Calibri" w:cs="Calibri"/>
                <w:bCs/>
                <w:color w:val="000000" w:themeColor="text1"/>
                <w:sz w:val="18"/>
                <w:szCs w:val="18"/>
                <w:lang w:val="en-GB"/>
              </w:rPr>
              <w:t xml:space="preserve">HH covered by </w:t>
            </w:r>
            <w:r>
              <w:rPr>
                <w:rFonts w:ascii="Calibri" w:hAnsi="Calibri" w:cs="Calibri"/>
                <w:bCs/>
                <w:color w:val="000000" w:themeColor="text1"/>
                <w:sz w:val="18"/>
                <w:szCs w:val="18"/>
                <w:lang w:val="en-GB"/>
              </w:rPr>
              <w:t>indoor residual spray (</w:t>
            </w:r>
            <w:r w:rsidRPr="00A42D9D">
              <w:rPr>
                <w:rFonts w:ascii="Calibri" w:hAnsi="Calibri" w:cs="Calibri"/>
                <w:bCs/>
                <w:color w:val="000000" w:themeColor="text1"/>
                <w:sz w:val="18"/>
                <w:szCs w:val="18"/>
                <w:lang w:val="en-GB"/>
              </w:rPr>
              <w:t>IRS</w:t>
            </w:r>
            <w:r>
              <w:rPr>
                <w:rFonts w:ascii="Calibri" w:hAnsi="Calibri" w:cs="Calibri"/>
                <w:bCs/>
                <w:color w:val="000000" w:themeColor="text1"/>
                <w:sz w:val="18"/>
                <w:szCs w:val="18"/>
                <w:lang w:val="en-GB"/>
              </w:rPr>
              <w:t>)</w:t>
            </w:r>
            <w:r w:rsidRPr="00A42D9D">
              <w:rPr>
                <w:rFonts w:ascii="Calibri" w:hAnsi="Calibri" w:cs="Calibri"/>
                <w:bCs/>
                <w:color w:val="000000" w:themeColor="text1"/>
                <w:sz w:val="18"/>
                <w:szCs w:val="18"/>
                <w:lang w:val="en-GB"/>
              </w:rPr>
              <w:t xml:space="preserve"> in past 6 months</w:t>
            </w:r>
          </w:p>
        </w:tc>
        <w:tc>
          <w:tcPr>
            <w:tcW w:w="0" w:type="auto"/>
            <w:shd w:val="clear" w:color="auto" w:fill="auto"/>
            <w:tcMar>
              <w:top w:w="28" w:type="dxa"/>
              <w:bottom w:w="28" w:type="dxa"/>
            </w:tcMar>
          </w:tcPr>
          <w:p w14:paraId="7B9B8A2A" w14:textId="6391709D" w:rsidR="006C343E" w:rsidRPr="00BF3B60" w:rsidRDefault="00F823F9"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20/166</w:t>
            </w:r>
          </w:p>
        </w:tc>
        <w:tc>
          <w:tcPr>
            <w:tcW w:w="0" w:type="auto"/>
            <w:shd w:val="clear" w:color="auto" w:fill="auto"/>
          </w:tcPr>
          <w:p w14:paraId="191057CF" w14:textId="08FDD1F9"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12.3 (5.5-25.0)</w:t>
            </w:r>
          </w:p>
        </w:tc>
        <w:tc>
          <w:tcPr>
            <w:tcW w:w="0" w:type="auto"/>
          </w:tcPr>
          <w:p w14:paraId="23055F11" w14:textId="0FEEB607" w:rsidR="006C343E" w:rsidRPr="00BF3B60" w:rsidRDefault="00F823F9" w:rsidP="006C343E">
            <w:pPr>
              <w:pStyle w:val="MediumGrid1-Accent31"/>
              <w:jc w:val="center"/>
              <w:rPr>
                <w:rFonts w:cs="Calibri"/>
                <w:color w:val="000000" w:themeColor="text1"/>
                <w:sz w:val="18"/>
                <w:szCs w:val="18"/>
              </w:rPr>
            </w:pPr>
            <w:r>
              <w:rPr>
                <w:rFonts w:cs="Calibri"/>
                <w:color w:val="000000" w:themeColor="text1"/>
                <w:sz w:val="18"/>
                <w:szCs w:val="18"/>
              </w:rPr>
              <w:t>11/230</w:t>
            </w:r>
          </w:p>
        </w:tc>
        <w:tc>
          <w:tcPr>
            <w:tcW w:w="0" w:type="auto"/>
          </w:tcPr>
          <w:p w14:paraId="651DE735" w14:textId="77777777" w:rsidR="006C343E"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 xml:space="preserve">4.9 </w:t>
            </w:r>
          </w:p>
          <w:p w14:paraId="201CD1DD" w14:textId="2F518311"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(2.6-9.2)</w:t>
            </w:r>
          </w:p>
        </w:tc>
        <w:tc>
          <w:tcPr>
            <w:tcW w:w="0" w:type="auto"/>
          </w:tcPr>
          <w:p w14:paraId="0CABD817" w14:textId="3FE36D22" w:rsidR="006C343E" w:rsidRPr="00BF3B60" w:rsidRDefault="00F823F9" w:rsidP="006C343E">
            <w:pPr>
              <w:pStyle w:val="MediumGrid1-Accent31"/>
              <w:jc w:val="center"/>
              <w:rPr>
                <w:rFonts w:cs="Calibri"/>
                <w:color w:val="000000" w:themeColor="text1"/>
                <w:sz w:val="18"/>
                <w:szCs w:val="18"/>
              </w:rPr>
            </w:pPr>
            <w:r>
              <w:rPr>
                <w:rFonts w:cs="Calibri"/>
                <w:color w:val="000000" w:themeColor="text1"/>
                <w:sz w:val="18"/>
                <w:szCs w:val="18"/>
              </w:rPr>
              <w:t>17</w:t>
            </w:r>
            <w:r w:rsidR="006C343E">
              <w:rPr>
                <w:rFonts w:cs="Calibri"/>
                <w:color w:val="000000" w:themeColor="text1"/>
                <w:sz w:val="18"/>
                <w:szCs w:val="18"/>
              </w:rPr>
              <w:t>/</w:t>
            </w:r>
            <w:r>
              <w:rPr>
                <w:rFonts w:cs="Calibri"/>
                <w:color w:val="000000" w:themeColor="text1"/>
                <w:sz w:val="18"/>
                <w:szCs w:val="18"/>
              </w:rPr>
              <w:t>142</w:t>
            </w:r>
          </w:p>
        </w:tc>
        <w:tc>
          <w:tcPr>
            <w:tcW w:w="0" w:type="auto"/>
          </w:tcPr>
          <w:p w14:paraId="378DA4CD" w14:textId="0F8A2D4B"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11.9 (6.6-20.6)</w:t>
            </w:r>
          </w:p>
        </w:tc>
        <w:tc>
          <w:tcPr>
            <w:tcW w:w="0" w:type="auto"/>
          </w:tcPr>
          <w:p w14:paraId="4FF81A06" w14:textId="6640BAD9" w:rsidR="006C343E" w:rsidRPr="00FF073C" w:rsidRDefault="00F823F9" w:rsidP="006C343E">
            <w:pPr>
              <w:pStyle w:val="MediumGrid1-Accent31"/>
              <w:jc w:val="center"/>
              <w:rPr>
                <w:rFonts w:cs="Calibri"/>
                <w:color w:val="000000" w:themeColor="text1"/>
                <w:sz w:val="18"/>
                <w:szCs w:val="18"/>
              </w:rPr>
            </w:pPr>
            <w:r>
              <w:rPr>
                <w:rFonts w:cs="Calibri"/>
                <w:color w:val="000000" w:themeColor="text1"/>
                <w:sz w:val="18"/>
                <w:szCs w:val="18"/>
              </w:rPr>
              <w:t>162/189</w:t>
            </w:r>
          </w:p>
        </w:tc>
        <w:tc>
          <w:tcPr>
            <w:tcW w:w="0" w:type="auto"/>
          </w:tcPr>
          <w:p w14:paraId="7C0B31F1" w14:textId="411BE1A3" w:rsidR="006C343E" w:rsidRPr="00FF073C"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85.6 (74.9-93.7)</w:t>
            </w:r>
          </w:p>
        </w:tc>
        <w:tc>
          <w:tcPr>
            <w:tcW w:w="1014" w:type="dxa"/>
          </w:tcPr>
          <w:p w14:paraId="5487DB9E" w14:textId="51FD6822" w:rsidR="006C343E" w:rsidRPr="00BF3B60" w:rsidRDefault="00F823F9" w:rsidP="006C343E">
            <w:pPr>
              <w:jc w:val="center"/>
              <w:rPr>
                <w:rFonts w:ascii="Calibri" w:eastAsia="Calibri" w:hAnsi="Calibri" w:cs="Calibri"/>
                <w:color w:val="000000" w:themeColor="text1"/>
                <w:sz w:val="18"/>
                <w:szCs w:val="18"/>
              </w:rPr>
            </w:pPr>
            <w:r>
              <w:rPr>
                <w:rFonts w:ascii="Calibri" w:eastAsia="Calibri" w:hAnsi="Calibri" w:cs="Calibri"/>
                <w:color w:val="000000" w:themeColor="text1"/>
                <w:sz w:val="18"/>
                <w:szCs w:val="18"/>
              </w:rPr>
              <w:t>201/208</w:t>
            </w:r>
          </w:p>
        </w:tc>
        <w:tc>
          <w:tcPr>
            <w:tcW w:w="0" w:type="auto"/>
          </w:tcPr>
          <w:p w14:paraId="7B0119FB" w14:textId="214F328F"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96.8 (93.9-98.4)</w:t>
            </w:r>
          </w:p>
        </w:tc>
        <w:tc>
          <w:tcPr>
            <w:tcW w:w="0" w:type="auto"/>
            <w:gridSpan w:val="2"/>
          </w:tcPr>
          <w:p w14:paraId="744EAD5D" w14:textId="7A6E145C" w:rsidR="006C343E" w:rsidRPr="00BF3B60" w:rsidRDefault="00F823F9" w:rsidP="006C343E">
            <w:pPr>
              <w:pStyle w:val="MediumShading1-Accent11"/>
              <w:jc w:val="center"/>
              <w:rPr>
                <w:color w:val="000000" w:themeColor="text1"/>
                <w:sz w:val="18"/>
                <w:szCs w:val="18"/>
              </w:rPr>
            </w:pPr>
            <w:r>
              <w:rPr>
                <w:color w:val="000000" w:themeColor="text1"/>
                <w:sz w:val="18"/>
                <w:szCs w:val="18"/>
              </w:rPr>
              <w:t>221</w:t>
            </w:r>
            <w:r w:rsidR="006C343E">
              <w:rPr>
                <w:color w:val="000000" w:themeColor="text1"/>
                <w:sz w:val="18"/>
                <w:szCs w:val="18"/>
              </w:rPr>
              <w:t>/</w:t>
            </w:r>
            <w:r>
              <w:rPr>
                <w:color w:val="000000" w:themeColor="text1"/>
                <w:sz w:val="18"/>
                <w:szCs w:val="18"/>
              </w:rPr>
              <w:t>274</w:t>
            </w:r>
          </w:p>
        </w:tc>
        <w:tc>
          <w:tcPr>
            <w:tcW w:w="0" w:type="auto"/>
          </w:tcPr>
          <w:p w14:paraId="095DBA4E" w14:textId="714A2D9C" w:rsidR="006C343E" w:rsidRPr="00BF3B60" w:rsidRDefault="006C343E" w:rsidP="006C343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80.5 (67.7-89.1)</w:t>
            </w:r>
          </w:p>
        </w:tc>
      </w:tr>
      <w:tr w:rsidR="00C708DB" w:rsidRPr="00ED3446" w14:paraId="190D2A33" w14:textId="77777777" w:rsidTr="008232D7">
        <w:trPr>
          <w:trHeight w:val="20"/>
        </w:trPr>
        <w:tc>
          <w:tcPr>
            <w:tcW w:w="14067" w:type="dxa"/>
            <w:gridSpan w:val="15"/>
            <w:shd w:val="clear" w:color="auto" w:fill="D9D9D9" w:themeFill="background1" w:themeFillShade="D9"/>
            <w:tcMar>
              <w:top w:w="28" w:type="dxa"/>
              <w:bottom w:w="28" w:type="dxa"/>
            </w:tcMar>
          </w:tcPr>
          <w:p w14:paraId="00A019DF" w14:textId="1FC58D28" w:rsidR="00C708DB" w:rsidRDefault="00C708DB" w:rsidP="00C708DB">
            <w:pPr>
              <w:pStyle w:val="NormalWeb"/>
              <w:widowControl w:val="0"/>
              <w:autoSpaceDE w:val="0"/>
              <w:autoSpaceDN w:val="0"/>
              <w:adjustRightInd w:val="0"/>
              <w:spacing w:before="0" w:beforeAutospacing="0" w:after="0" w:afterAutospacing="0"/>
              <w:rPr>
                <w:rFonts w:asciiTheme="minorHAnsi" w:eastAsiaTheme="minorEastAsia" w:hAnsi="Calibri" w:cstheme="minorBidi"/>
                <w:bCs/>
                <w:color w:val="000000" w:themeColor="text1"/>
                <w:kern w:val="24"/>
                <w:sz w:val="18"/>
                <w:szCs w:val="18"/>
              </w:rPr>
            </w:pPr>
            <w:r>
              <w:rPr>
                <w:rFonts w:ascii="Calibri" w:hAnsi="Calibri" w:cs="Calibri"/>
                <w:bCs/>
                <w:color w:val="000000" w:themeColor="text1"/>
                <w:sz w:val="18"/>
                <w:szCs w:val="18"/>
                <w:lang w:val="en-GB"/>
              </w:rPr>
              <w:lastRenderedPageBreak/>
              <w:t>Nutrition Education and Counseling (NEC) Program</w:t>
            </w:r>
          </w:p>
        </w:tc>
      </w:tr>
      <w:tr w:rsidR="00744DDE" w:rsidRPr="00ED3446" w14:paraId="25813335" w14:textId="77777777" w:rsidTr="00C0198C">
        <w:trPr>
          <w:gridAfter w:val="1"/>
          <w:wAfter w:w="10" w:type="dxa"/>
          <w:trHeight w:val="20"/>
        </w:trPr>
        <w:tc>
          <w:tcPr>
            <w:tcW w:w="0" w:type="auto"/>
            <w:shd w:val="clear" w:color="auto" w:fill="auto"/>
            <w:tcMar>
              <w:top w:w="28" w:type="dxa"/>
              <w:bottom w:w="28" w:type="dxa"/>
            </w:tcMar>
          </w:tcPr>
          <w:p w14:paraId="5E9C459B" w14:textId="157347E8" w:rsidR="00744DDE" w:rsidRDefault="00763CB6" w:rsidP="00744DDE">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 xml:space="preserve">HH </w:t>
            </w:r>
            <w:r w:rsidR="00744DDE">
              <w:rPr>
                <w:rFonts w:ascii="Calibri" w:hAnsi="Calibri" w:cs="Calibri"/>
                <w:bCs/>
                <w:color w:val="000000" w:themeColor="text1"/>
                <w:sz w:val="18"/>
                <w:szCs w:val="18"/>
                <w:lang w:val="en-GB"/>
              </w:rPr>
              <w:t>informed about or aware of NEC program</w:t>
            </w:r>
          </w:p>
        </w:tc>
        <w:tc>
          <w:tcPr>
            <w:tcW w:w="0" w:type="auto"/>
            <w:shd w:val="clear" w:color="auto" w:fill="auto"/>
            <w:tcMar>
              <w:top w:w="28" w:type="dxa"/>
              <w:bottom w:w="28" w:type="dxa"/>
            </w:tcMar>
          </w:tcPr>
          <w:p w14:paraId="2C27327D" w14:textId="01207C68" w:rsidR="00744DDE" w:rsidRPr="00335283" w:rsidRDefault="00744DDE" w:rsidP="00744DDE">
            <w:pPr>
              <w:jc w:val="center"/>
              <w:rPr>
                <w:rFonts w:ascii="Calibri" w:eastAsia="Calibri" w:hAnsi="Calibri" w:cs="Calibri"/>
                <w:color w:val="000000" w:themeColor="text1"/>
                <w:sz w:val="18"/>
                <w:szCs w:val="18"/>
              </w:rPr>
            </w:pPr>
            <w:r w:rsidRPr="00335283">
              <w:rPr>
                <w:rFonts w:ascii="Calibri" w:eastAsia="Calibri" w:hAnsi="Calibri" w:cs="Calibri"/>
                <w:color w:val="000000" w:themeColor="text1"/>
                <w:sz w:val="18"/>
                <w:szCs w:val="18"/>
              </w:rPr>
              <w:t>149/166</w:t>
            </w:r>
          </w:p>
        </w:tc>
        <w:tc>
          <w:tcPr>
            <w:tcW w:w="0" w:type="auto"/>
            <w:shd w:val="clear" w:color="auto" w:fill="auto"/>
          </w:tcPr>
          <w:p w14:paraId="76C89D74" w14:textId="42276F38" w:rsidR="00744DDE" w:rsidRPr="00C708DB"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89.8</w:t>
            </w:r>
            <w:r w:rsidRPr="00C708DB">
              <w:rPr>
                <w:rFonts w:asciiTheme="minorHAnsi" w:eastAsiaTheme="minorEastAsia" w:hAnsi="Calibri" w:cstheme="minorBidi"/>
                <w:bCs/>
                <w:color w:val="000000" w:themeColor="text1"/>
                <w:kern w:val="24"/>
                <w:sz w:val="18"/>
                <w:szCs w:val="18"/>
                <w:lang w:val="en-GB"/>
              </w:rPr>
              <w:t xml:space="preserve"> (86.6-92.6)</w:t>
            </w:r>
          </w:p>
        </w:tc>
        <w:tc>
          <w:tcPr>
            <w:tcW w:w="0" w:type="auto"/>
          </w:tcPr>
          <w:p w14:paraId="094D6640" w14:textId="63DCDF6E" w:rsidR="00744DDE" w:rsidRPr="00744DDE" w:rsidRDefault="00744DDE" w:rsidP="00744DDE">
            <w:pPr>
              <w:pStyle w:val="MediumGrid1-Accent31"/>
              <w:jc w:val="center"/>
              <w:rPr>
                <w:rFonts w:cs="Calibri"/>
                <w:color w:val="000000" w:themeColor="text1"/>
                <w:sz w:val="18"/>
                <w:szCs w:val="18"/>
              </w:rPr>
            </w:pPr>
            <w:r w:rsidRPr="00744DDE">
              <w:rPr>
                <w:rFonts w:cs="Calibri"/>
                <w:color w:val="000000" w:themeColor="text1"/>
                <w:sz w:val="18"/>
                <w:szCs w:val="18"/>
              </w:rPr>
              <w:t>193/230</w:t>
            </w:r>
          </w:p>
        </w:tc>
        <w:tc>
          <w:tcPr>
            <w:tcW w:w="0" w:type="auto"/>
          </w:tcPr>
          <w:p w14:paraId="79586982" w14:textId="450A8A41" w:rsidR="00744DDE" w:rsidRPr="00C708DB"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83.9</w:t>
            </w:r>
            <w:r w:rsidRPr="00C708DB">
              <w:rPr>
                <w:rFonts w:asciiTheme="minorHAnsi" w:eastAsiaTheme="minorEastAsia" w:hAnsi="Calibri" w:cstheme="minorBidi"/>
                <w:bCs/>
                <w:color w:val="000000" w:themeColor="text1"/>
                <w:kern w:val="24"/>
                <w:sz w:val="18"/>
                <w:szCs w:val="18"/>
                <w:lang w:val="en-GB"/>
              </w:rPr>
              <w:t xml:space="preserve"> (81.4-88.4)</w:t>
            </w:r>
          </w:p>
        </w:tc>
        <w:tc>
          <w:tcPr>
            <w:tcW w:w="0" w:type="auto"/>
          </w:tcPr>
          <w:p w14:paraId="4FD48C46" w14:textId="7F4B781A" w:rsidR="00744DDE" w:rsidRPr="00C708DB" w:rsidRDefault="00744DDE" w:rsidP="00744DDE">
            <w:pPr>
              <w:pStyle w:val="MediumGrid1-Accent31"/>
              <w:jc w:val="center"/>
              <w:rPr>
                <w:rFonts w:cs="Calibri"/>
                <w:color w:val="000000" w:themeColor="text1"/>
                <w:sz w:val="18"/>
                <w:szCs w:val="18"/>
                <w:highlight w:val="yellow"/>
              </w:rPr>
            </w:pPr>
            <w:r w:rsidRPr="00744DDE">
              <w:rPr>
                <w:rFonts w:cs="Calibri"/>
                <w:color w:val="000000" w:themeColor="text1"/>
                <w:sz w:val="18"/>
                <w:szCs w:val="18"/>
              </w:rPr>
              <w:t>121/142</w:t>
            </w:r>
          </w:p>
        </w:tc>
        <w:tc>
          <w:tcPr>
            <w:tcW w:w="0" w:type="auto"/>
          </w:tcPr>
          <w:p w14:paraId="28163093" w14:textId="6AAB290E" w:rsidR="00744DDE" w:rsidRPr="00C708DB"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sidRPr="00744DDE">
              <w:rPr>
                <w:rFonts w:asciiTheme="minorHAnsi" w:eastAsiaTheme="minorEastAsia" w:hAnsi="Calibri" w:cstheme="minorBidi"/>
                <w:bCs/>
                <w:color w:val="000000" w:themeColor="text1"/>
                <w:kern w:val="24"/>
                <w:sz w:val="18"/>
                <w:szCs w:val="18"/>
                <w:lang w:val="en-GB"/>
              </w:rPr>
              <w:t>85.2 (77.0-92.4)</w:t>
            </w:r>
          </w:p>
        </w:tc>
        <w:tc>
          <w:tcPr>
            <w:tcW w:w="0" w:type="auto"/>
          </w:tcPr>
          <w:p w14:paraId="76523464" w14:textId="260AB0B0" w:rsidR="00744DDE" w:rsidRPr="00FE5770" w:rsidRDefault="00FE5770" w:rsidP="00744DDE">
            <w:pPr>
              <w:pStyle w:val="MediumGrid1-Accent31"/>
              <w:jc w:val="center"/>
              <w:rPr>
                <w:rFonts w:cs="Calibri"/>
                <w:color w:val="000000" w:themeColor="text1"/>
                <w:sz w:val="18"/>
                <w:szCs w:val="18"/>
              </w:rPr>
            </w:pPr>
            <w:r w:rsidRPr="00FE5770">
              <w:rPr>
                <w:rFonts w:cs="Calibri"/>
                <w:color w:val="000000" w:themeColor="text1"/>
                <w:sz w:val="18"/>
                <w:szCs w:val="18"/>
              </w:rPr>
              <w:t>181</w:t>
            </w:r>
            <w:r w:rsidR="00744DDE" w:rsidRPr="00FE5770">
              <w:rPr>
                <w:rFonts w:cs="Calibri"/>
                <w:color w:val="000000" w:themeColor="text1"/>
                <w:sz w:val="18"/>
                <w:szCs w:val="18"/>
              </w:rPr>
              <w:t>/189</w:t>
            </w:r>
          </w:p>
        </w:tc>
        <w:tc>
          <w:tcPr>
            <w:tcW w:w="0" w:type="auto"/>
          </w:tcPr>
          <w:p w14:paraId="4AB0DAFC" w14:textId="6760BF22" w:rsidR="00744DDE" w:rsidRPr="00C708DB"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708DB">
              <w:rPr>
                <w:rFonts w:asciiTheme="minorHAnsi" w:eastAsiaTheme="minorEastAsia" w:hAnsi="Calibri" w:cstheme="minorBidi"/>
                <w:bCs/>
                <w:color w:val="000000" w:themeColor="text1"/>
                <w:kern w:val="24"/>
                <w:sz w:val="18"/>
                <w:szCs w:val="18"/>
              </w:rPr>
              <w:t>95.7 (86.7-98.7)</w:t>
            </w:r>
          </w:p>
        </w:tc>
        <w:tc>
          <w:tcPr>
            <w:tcW w:w="1014" w:type="dxa"/>
          </w:tcPr>
          <w:p w14:paraId="7DCDDCB8" w14:textId="283590EA" w:rsidR="00744DDE" w:rsidRPr="00141FBA" w:rsidRDefault="00141FBA" w:rsidP="00744DDE">
            <w:pPr>
              <w:jc w:val="center"/>
              <w:rPr>
                <w:rFonts w:ascii="Calibri" w:eastAsia="Calibri" w:hAnsi="Calibri" w:cs="Calibri"/>
                <w:color w:val="000000" w:themeColor="text1"/>
                <w:sz w:val="18"/>
                <w:szCs w:val="18"/>
              </w:rPr>
            </w:pPr>
            <w:r w:rsidRPr="00141FBA">
              <w:rPr>
                <w:rFonts w:ascii="Calibri" w:eastAsia="Calibri" w:hAnsi="Calibri" w:cs="Calibri"/>
                <w:color w:val="000000" w:themeColor="text1"/>
                <w:sz w:val="18"/>
                <w:szCs w:val="18"/>
              </w:rPr>
              <w:t>196</w:t>
            </w:r>
            <w:r w:rsidR="00744DDE" w:rsidRPr="00141FBA">
              <w:rPr>
                <w:rFonts w:ascii="Calibri" w:eastAsia="Calibri" w:hAnsi="Calibri" w:cs="Calibri"/>
                <w:color w:val="000000" w:themeColor="text1"/>
                <w:sz w:val="18"/>
                <w:szCs w:val="18"/>
              </w:rPr>
              <w:t>/208</w:t>
            </w:r>
          </w:p>
        </w:tc>
        <w:tc>
          <w:tcPr>
            <w:tcW w:w="0" w:type="auto"/>
          </w:tcPr>
          <w:p w14:paraId="5D99839D" w14:textId="28544B00" w:rsidR="00744DDE" w:rsidRPr="00C708DB"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Pr>
                <w:rFonts w:asciiTheme="minorHAnsi" w:eastAsiaTheme="minorEastAsia" w:hAnsi="Calibri" w:cstheme="minorBidi"/>
                <w:bCs/>
                <w:color w:val="000000" w:themeColor="text1"/>
                <w:kern w:val="24"/>
                <w:sz w:val="18"/>
                <w:szCs w:val="18"/>
              </w:rPr>
              <w:t>94.2</w:t>
            </w:r>
            <w:r w:rsidRPr="00C708DB">
              <w:rPr>
                <w:rFonts w:asciiTheme="minorHAnsi" w:eastAsiaTheme="minorEastAsia" w:hAnsi="Calibri" w:cstheme="minorBidi"/>
                <w:bCs/>
                <w:color w:val="000000" w:themeColor="text1"/>
                <w:kern w:val="24"/>
                <w:sz w:val="18"/>
                <w:szCs w:val="18"/>
              </w:rPr>
              <w:t xml:space="preserve"> (91.8-96.8)</w:t>
            </w:r>
          </w:p>
        </w:tc>
        <w:tc>
          <w:tcPr>
            <w:tcW w:w="0" w:type="auto"/>
            <w:gridSpan w:val="2"/>
          </w:tcPr>
          <w:p w14:paraId="655B1924" w14:textId="2D73C5C5" w:rsidR="00744DDE" w:rsidRPr="00C708DB" w:rsidRDefault="00141FBA" w:rsidP="00744DDE">
            <w:pPr>
              <w:pStyle w:val="MediumShading1-Accent11"/>
              <w:jc w:val="center"/>
              <w:rPr>
                <w:color w:val="000000" w:themeColor="text1"/>
                <w:sz w:val="18"/>
                <w:szCs w:val="18"/>
                <w:highlight w:val="yellow"/>
              </w:rPr>
            </w:pPr>
            <w:r w:rsidRPr="00141FBA">
              <w:rPr>
                <w:color w:val="000000" w:themeColor="text1"/>
                <w:sz w:val="18"/>
                <w:szCs w:val="18"/>
              </w:rPr>
              <w:t>129</w:t>
            </w:r>
            <w:r w:rsidR="00744DDE" w:rsidRPr="00141FBA">
              <w:rPr>
                <w:color w:val="000000" w:themeColor="text1"/>
                <w:sz w:val="18"/>
                <w:szCs w:val="18"/>
              </w:rPr>
              <w:t>/274</w:t>
            </w:r>
          </w:p>
        </w:tc>
        <w:tc>
          <w:tcPr>
            <w:tcW w:w="0" w:type="auto"/>
          </w:tcPr>
          <w:p w14:paraId="710F1972" w14:textId="77777777" w:rsidR="00744DDE" w:rsidRPr="005B07F9"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47.1</w:t>
            </w:r>
          </w:p>
          <w:p w14:paraId="6B500CA5" w14:textId="77777777" w:rsidR="00744DDE" w:rsidRPr="005B07F9"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5B07F9">
              <w:rPr>
                <w:rFonts w:asciiTheme="minorHAnsi" w:eastAsiaTheme="minorEastAsia" w:hAnsi="Calibri" w:cstheme="minorBidi"/>
                <w:bCs/>
                <w:color w:val="000000" w:themeColor="text1"/>
                <w:kern w:val="24"/>
                <w:sz w:val="18"/>
                <w:szCs w:val="18"/>
              </w:rPr>
              <w:t>(36.3-</w:t>
            </w:r>
          </w:p>
          <w:p w14:paraId="72E064A0" w14:textId="7901F4DF" w:rsidR="00744DDE" w:rsidRPr="00C708DB" w:rsidRDefault="00744DDE" w:rsidP="00744DDE">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5B07F9">
              <w:rPr>
                <w:rFonts w:asciiTheme="minorHAnsi" w:eastAsiaTheme="minorEastAsia" w:hAnsi="Calibri" w:cstheme="minorBidi"/>
                <w:bCs/>
                <w:color w:val="000000" w:themeColor="text1"/>
                <w:kern w:val="24"/>
                <w:sz w:val="18"/>
                <w:szCs w:val="18"/>
              </w:rPr>
              <w:t>57.5)</w:t>
            </w:r>
          </w:p>
        </w:tc>
      </w:tr>
      <w:tr w:rsidR="00C0198C" w:rsidRPr="00ED3446" w14:paraId="6AF20437" w14:textId="77777777" w:rsidTr="00C0198C">
        <w:trPr>
          <w:gridAfter w:val="1"/>
          <w:wAfter w:w="10" w:type="dxa"/>
          <w:trHeight w:val="20"/>
        </w:trPr>
        <w:tc>
          <w:tcPr>
            <w:tcW w:w="0" w:type="auto"/>
            <w:shd w:val="clear" w:color="auto" w:fill="auto"/>
            <w:tcMar>
              <w:top w:w="28" w:type="dxa"/>
              <w:bottom w:w="28" w:type="dxa"/>
            </w:tcMar>
          </w:tcPr>
          <w:p w14:paraId="0611A4DC" w14:textId="7D9CAE41" w:rsidR="00C708DB" w:rsidRPr="00A42D9D" w:rsidRDefault="00C708DB" w:rsidP="00C708DB">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At least one member of HH had training or sensitization sessions on nutrition</w:t>
            </w:r>
          </w:p>
        </w:tc>
        <w:tc>
          <w:tcPr>
            <w:tcW w:w="0" w:type="auto"/>
            <w:shd w:val="clear" w:color="auto" w:fill="auto"/>
            <w:tcMar>
              <w:top w:w="28" w:type="dxa"/>
              <w:bottom w:w="28" w:type="dxa"/>
            </w:tcMar>
          </w:tcPr>
          <w:p w14:paraId="6DEE4C48" w14:textId="25008E28" w:rsidR="00C708DB" w:rsidRPr="00335283" w:rsidRDefault="00335283" w:rsidP="00C708DB">
            <w:pPr>
              <w:jc w:val="center"/>
              <w:rPr>
                <w:rFonts w:ascii="Calibri" w:eastAsia="Calibri" w:hAnsi="Calibri" w:cs="Calibri"/>
                <w:color w:val="000000" w:themeColor="text1"/>
                <w:sz w:val="18"/>
                <w:szCs w:val="18"/>
              </w:rPr>
            </w:pPr>
            <w:r w:rsidRPr="00335283">
              <w:rPr>
                <w:rFonts w:ascii="Calibri" w:eastAsia="Calibri" w:hAnsi="Calibri" w:cs="Calibri"/>
                <w:color w:val="000000" w:themeColor="text1"/>
                <w:sz w:val="18"/>
                <w:szCs w:val="18"/>
              </w:rPr>
              <w:t>137</w:t>
            </w:r>
            <w:r w:rsidR="00C708DB" w:rsidRPr="00335283">
              <w:rPr>
                <w:rFonts w:ascii="Calibri" w:eastAsia="Calibri" w:hAnsi="Calibri" w:cs="Calibri"/>
                <w:color w:val="000000" w:themeColor="text1"/>
                <w:sz w:val="18"/>
                <w:szCs w:val="18"/>
              </w:rPr>
              <w:t>/166</w:t>
            </w:r>
          </w:p>
        </w:tc>
        <w:tc>
          <w:tcPr>
            <w:tcW w:w="0" w:type="auto"/>
            <w:shd w:val="clear" w:color="auto" w:fill="auto"/>
          </w:tcPr>
          <w:p w14:paraId="69F1677B" w14:textId="25E85C4B" w:rsidR="00C708DB" w:rsidRPr="00C708DB" w:rsidRDefault="00C0198C"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sidRPr="00C0198C">
              <w:rPr>
                <w:rFonts w:asciiTheme="minorHAnsi" w:eastAsiaTheme="minorEastAsia" w:hAnsi="Calibri" w:cstheme="minorBidi"/>
                <w:bCs/>
                <w:color w:val="000000" w:themeColor="text1"/>
                <w:kern w:val="24"/>
                <w:sz w:val="18"/>
                <w:szCs w:val="18"/>
                <w:lang w:val="en-GB"/>
              </w:rPr>
              <w:t>8</w:t>
            </w:r>
            <w:r w:rsidR="00335283">
              <w:rPr>
                <w:rFonts w:asciiTheme="minorHAnsi" w:eastAsiaTheme="minorEastAsia" w:hAnsi="Calibri" w:cstheme="minorBidi"/>
                <w:bCs/>
                <w:color w:val="000000" w:themeColor="text1"/>
                <w:kern w:val="24"/>
                <w:sz w:val="18"/>
                <w:szCs w:val="18"/>
                <w:lang w:val="en-GB"/>
              </w:rPr>
              <w:t>2.5</w:t>
            </w:r>
            <w:r w:rsidRPr="00C0198C">
              <w:rPr>
                <w:rFonts w:asciiTheme="minorHAnsi" w:eastAsiaTheme="minorEastAsia" w:hAnsi="Calibri" w:cstheme="minorBidi"/>
                <w:bCs/>
                <w:color w:val="000000" w:themeColor="text1"/>
                <w:kern w:val="24"/>
                <w:sz w:val="18"/>
                <w:szCs w:val="18"/>
                <w:lang w:val="en-GB"/>
              </w:rPr>
              <w:t xml:space="preserve"> (70.2-88.1</w:t>
            </w:r>
            <w:r w:rsidR="00C708DB" w:rsidRPr="00C0198C">
              <w:rPr>
                <w:rFonts w:asciiTheme="minorHAnsi" w:eastAsiaTheme="minorEastAsia" w:hAnsi="Calibri" w:cstheme="minorBidi"/>
                <w:bCs/>
                <w:color w:val="000000" w:themeColor="text1"/>
                <w:kern w:val="24"/>
                <w:sz w:val="18"/>
                <w:szCs w:val="18"/>
                <w:lang w:val="en-GB"/>
              </w:rPr>
              <w:t>)</w:t>
            </w:r>
          </w:p>
        </w:tc>
        <w:tc>
          <w:tcPr>
            <w:tcW w:w="0" w:type="auto"/>
          </w:tcPr>
          <w:p w14:paraId="6D1BC74D" w14:textId="66CBDEDD" w:rsidR="00C708DB" w:rsidRPr="00744DDE" w:rsidRDefault="00335283" w:rsidP="00C708DB">
            <w:pPr>
              <w:pStyle w:val="MediumGrid1-Accent31"/>
              <w:jc w:val="center"/>
              <w:rPr>
                <w:rFonts w:cs="Calibri"/>
                <w:color w:val="000000" w:themeColor="text1"/>
                <w:sz w:val="18"/>
                <w:szCs w:val="18"/>
              </w:rPr>
            </w:pPr>
            <w:r w:rsidRPr="00744DDE">
              <w:rPr>
                <w:rFonts w:cs="Calibri"/>
                <w:color w:val="000000" w:themeColor="text1"/>
                <w:sz w:val="18"/>
                <w:szCs w:val="18"/>
              </w:rPr>
              <w:t>145</w:t>
            </w:r>
            <w:r w:rsidR="00C708DB" w:rsidRPr="00744DDE">
              <w:rPr>
                <w:rFonts w:cs="Calibri"/>
                <w:color w:val="000000" w:themeColor="text1"/>
                <w:sz w:val="18"/>
                <w:szCs w:val="18"/>
              </w:rPr>
              <w:t>/230</w:t>
            </w:r>
          </w:p>
        </w:tc>
        <w:tc>
          <w:tcPr>
            <w:tcW w:w="0" w:type="auto"/>
          </w:tcPr>
          <w:p w14:paraId="2C7DC526" w14:textId="383E7658" w:rsidR="00C708DB" w:rsidRPr="00C0198C" w:rsidRDefault="00C0198C"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0198C">
              <w:rPr>
                <w:rFonts w:asciiTheme="minorHAnsi" w:eastAsiaTheme="minorEastAsia" w:hAnsi="Calibri" w:cstheme="minorBidi"/>
                <w:bCs/>
                <w:color w:val="000000" w:themeColor="text1"/>
                <w:kern w:val="24"/>
                <w:sz w:val="18"/>
                <w:szCs w:val="18"/>
                <w:lang w:val="en-GB"/>
              </w:rPr>
              <w:t>63.</w:t>
            </w:r>
            <w:r w:rsidR="00744DDE">
              <w:rPr>
                <w:rFonts w:asciiTheme="minorHAnsi" w:eastAsiaTheme="minorEastAsia" w:hAnsi="Calibri" w:cstheme="minorBidi"/>
                <w:bCs/>
                <w:color w:val="000000" w:themeColor="text1"/>
                <w:kern w:val="24"/>
                <w:sz w:val="18"/>
                <w:szCs w:val="18"/>
                <w:lang w:val="en-GB"/>
              </w:rPr>
              <w:t>0</w:t>
            </w:r>
            <w:r w:rsidR="00C708DB" w:rsidRPr="00C0198C">
              <w:rPr>
                <w:rFonts w:asciiTheme="minorHAnsi" w:eastAsiaTheme="minorEastAsia" w:hAnsi="Calibri" w:cstheme="minorBidi"/>
                <w:bCs/>
                <w:color w:val="000000" w:themeColor="text1"/>
                <w:kern w:val="24"/>
                <w:sz w:val="18"/>
                <w:szCs w:val="18"/>
                <w:lang w:val="en-GB"/>
              </w:rPr>
              <w:t xml:space="preserve"> </w:t>
            </w:r>
          </w:p>
          <w:p w14:paraId="5DB9CB35" w14:textId="3DEDDFE0" w:rsidR="00C708DB" w:rsidRPr="00C708DB" w:rsidRDefault="00C0198C"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sidRPr="00C0198C">
              <w:rPr>
                <w:rFonts w:asciiTheme="minorHAnsi" w:eastAsiaTheme="minorEastAsia" w:hAnsi="Calibri" w:cstheme="minorBidi"/>
                <w:bCs/>
                <w:color w:val="000000" w:themeColor="text1"/>
                <w:kern w:val="24"/>
                <w:sz w:val="18"/>
                <w:szCs w:val="18"/>
                <w:lang w:val="en-GB"/>
              </w:rPr>
              <w:t>(55.6-71.4</w:t>
            </w:r>
            <w:r w:rsidR="00C708DB" w:rsidRPr="00C0198C">
              <w:rPr>
                <w:rFonts w:asciiTheme="minorHAnsi" w:eastAsiaTheme="minorEastAsia" w:hAnsi="Calibri" w:cstheme="minorBidi"/>
                <w:bCs/>
                <w:color w:val="000000" w:themeColor="text1"/>
                <w:kern w:val="24"/>
                <w:sz w:val="18"/>
                <w:szCs w:val="18"/>
                <w:lang w:val="en-GB"/>
              </w:rPr>
              <w:t>)</w:t>
            </w:r>
          </w:p>
        </w:tc>
        <w:tc>
          <w:tcPr>
            <w:tcW w:w="0" w:type="auto"/>
          </w:tcPr>
          <w:p w14:paraId="3BB5A25F" w14:textId="684ADA0B" w:rsidR="00C708DB" w:rsidRPr="00744DDE" w:rsidRDefault="00744DDE" w:rsidP="00C708DB">
            <w:pPr>
              <w:pStyle w:val="MediumGrid1-Accent31"/>
              <w:jc w:val="center"/>
              <w:rPr>
                <w:rFonts w:cs="Calibri"/>
                <w:color w:val="000000" w:themeColor="text1"/>
                <w:sz w:val="18"/>
                <w:szCs w:val="18"/>
              </w:rPr>
            </w:pPr>
            <w:r w:rsidRPr="00744DDE">
              <w:rPr>
                <w:rFonts w:cs="Calibri"/>
                <w:color w:val="000000" w:themeColor="text1"/>
                <w:sz w:val="18"/>
                <w:szCs w:val="18"/>
              </w:rPr>
              <w:t>121</w:t>
            </w:r>
            <w:r w:rsidR="00C708DB" w:rsidRPr="00744DDE">
              <w:rPr>
                <w:rFonts w:cs="Calibri"/>
                <w:color w:val="000000" w:themeColor="text1"/>
                <w:sz w:val="18"/>
                <w:szCs w:val="18"/>
              </w:rPr>
              <w:t>/142</w:t>
            </w:r>
          </w:p>
        </w:tc>
        <w:tc>
          <w:tcPr>
            <w:tcW w:w="0" w:type="auto"/>
          </w:tcPr>
          <w:p w14:paraId="4222E27D" w14:textId="70E13BB8" w:rsidR="00C708DB" w:rsidRPr="00744DDE" w:rsidRDefault="00335283"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744DDE">
              <w:rPr>
                <w:rFonts w:asciiTheme="minorHAnsi" w:eastAsiaTheme="minorEastAsia" w:hAnsi="Calibri" w:cstheme="minorBidi"/>
                <w:bCs/>
                <w:color w:val="000000" w:themeColor="text1"/>
                <w:kern w:val="24"/>
                <w:sz w:val="18"/>
                <w:szCs w:val="18"/>
                <w:lang w:val="en-GB"/>
              </w:rPr>
              <w:t>85.2</w:t>
            </w:r>
            <w:r w:rsidR="005B07F9" w:rsidRPr="00744DDE">
              <w:rPr>
                <w:rFonts w:asciiTheme="minorHAnsi" w:eastAsiaTheme="minorEastAsia" w:hAnsi="Calibri" w:cstheme="minorBidi"/>
                <w:bCs/>
                <w:color w:val="000000" w:themeColor="text1"/>
                <w:kern w:val="24"/>
                <w:sz w:val="18"/>
                <w:szCs w:val="18"/>
                <w:lang w:val="en-GB"/>
              </w:rPr>
              <w:t xml:space="preserve"> (77.0-92.4)</w:t>
            </w:r>
          </w:p>
        </w:tc>
        <w:tc>
          <w:tcPr>
            <w:tcW w:w="0" w:type="auto"/>
          </w:tcPr>
          <w:p w14:paraId="4F57B64B" w14:textId="4E11BF67" w:rsidR="00C708DB" w:rsidRPr="00FE5770" w:rsidRDefault="00FE5770" w:rsidP="00C708DB">
            <w:pPr>
              <w:pStyle w:val="MediumGrid1-Accent31"/>
              <w:jc w:val="center"/>
              <w:rPr>
                <w:rFonts w:cs="Calibri"/>
                <w:color w:val="000000" w:themeColor="text1"/>
                <w:sz w:val="18"/>
                <w:szCs w:val="18"/>
              </w:rPr>
            </w:pPr>
            <w:r w:rsidRPr="00FE5770">
              <w:rPr>
                <w:rFonts w:cs="Calibri"/>
                <w:color w:val="000000" w:themeColor="text1"/>
                <w:sz w:val="18"/>
                <w:szCs w:val="18"/>
              </w:rPr>
              <w:t>167</w:t>
            </w:r>
            <w:r w:rsidR="00C708DB" w:rsidRPr="00FE5770">
              <w:rPr>
                <w:rFonts w:cs="Calibri"/>
                <w:color w:val="000000" w:themeColor="text1"/>
                <w:sz w:val="18"/>
                <w:szCs w:val="18"/>
              </w:rPr>
              <w:t>/189</w:t>
            </w:r>
          </w:p>
        </w:tc>
        <w:tc>
          <w:tcPr>
            <w:tcW w:w="0" w:type="auto"/>
          </w:tcPr>
          <w:p w14:paraId="72F92FC3" w14:textId="0A5882A4" w:rsidR="00C708DB" w:rsidRPr="00C708DB" w:rsidRDefault="00C0198C"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C0198C">
              <w:rPr>
                <w:rFonts w:asciiTheme="minorHAnsi" w:eastAsiaTheme="minorEastAsia" w:hAnsi="Calibri" w:cstheme="minorBidi"/>
                <w:bCs/>
                <w:color w:val="000000" w:themeColor="text1"/>
                <w:kern w:val="24"/>
                <w:sz w:val="18"/>
                <w:szCs w:val="18"/>
              </w:rPr>
              <w:t>8</w:t>
            </w:r>
            <w:r w:rsidR="00FE5770">
              <w:rPr>
                <w:rFonts w:asciiTheme="minorHAnsi" w:eastAsiaTheme="minorEastAsia" w:hAnsi="Calibri" w:cstheme="minorBidi"/>
                <w:bCs/>
                <w:color w:val="000000" w:themeColor="text1"/>
                <w:kern w:val="24"/>
                <w:sz w:val="18"/>
                <w:szCs w:val="18"/>
              </w:rPr>
              <w:t>8.4</w:t>
            </w:r>
            <w:r w:rsidRPr="00C0198C">
              <w:rPr>
                <w:rFonts w:asciiTheme="minorHAnsi" w:eastAsiaTheme="minorEastAsia" w:hAnsi="Calibri" w:cstheme="minorBidi"/>
                <w:bCs/>
                <w:color w:val="000000" w:themeColor="text1"/>
                <w:kern w:val="24"/>
                <w:sz w:val="18"/>
                <w:szCs w:val="18"/>
              </w:rPr>
              <w:t xml:space="preserve"> (73.4-92.8</w:t>
            </w:r>
            <w:r w:rsidR="00C708DB" w:rsidRPr="00C0198C">
              <w:rPr>
                <w:rFonts w:asciiTheme="minorHAnsi" w:eastAsiaTheme="minorEastAsia" w:hAnsi="Calibri" w:cstheme="minorBidi"/>
                <w:bCs/>
                <w:color w:val="000000" w:themeColor="text1"/>
                <w:kern w:val="24"/>
                <w:sz w:val="18"/>
                <w:szCs w:val="18"/>
              </w:rPr>
              <w:t>)</w:t>
            </w:r>
          </w:p>
        </w:tc>
        <w:tc>
          <w:tcPr>
            <w:tcW w:w="1014" w:type="dxa"/>
          </w:tcPr>
          <w:p w14:paraId="5CAA47D8" w14:textId="529E9245" w:rsidR="00C708DB" w:rsidRPr="00141FBA" w:rsidRDefault="00141FBA" w:rsidP="00C708DB">
            <w:pPr>
              <w:jc w:val="center"/>
              <w:rPr>
                <w:rFonts w:ascii="Calibri" w:eastAsia="Calibri" w:hAnsi="Calibri" w:cs="Calibri"/>
                <w:color w:val="000000" w:themeColor="text1"/>
                <w:sz w:val="18"/>
                <w:szCs w:val="18"/>
              </w:rPr>
            </w:pPr>
            <w:r w:rsidRPr="00141FBA">
              <w:rPr>
                <w:rFonts w:ascii="Calibri" w:eastAsia="Calibri" w:hAnsi="Calibri" w:cs="Calibri"/>
                <w:color w:val="000000" w:themeColor="text1"/>
                <w:sz w:val="18"/>
                <w:szCs w:val="18"/>
              </w:rPr>
              <w:t>155</w:t>
            </w:r>
            <w:r w:rsidR="00C708DB" w:rsidRPr="00141FBA">
              <w:rPr>
                <w:rFonts w:ascii="Calibri" w:eastAsia="Calibri" w:hAnsi="Calibri" w:cs="Calibri"/>
                <w:color w:val="000000" w:themeColor="text1"/>
                <w:sz w:val="18"/>
                <w:szCs w:val="18"/>
              </w:rPr>
              <w:t>/208</w:t>
            </w:r>
          </w:p>
        </w:tc>
        <w:tc>
          <w:tcPr>
            <w:tcW w:w="0" w:type="auto"/>
          </w:tcPr>
          <w:p w14:paraId="0B931AFD" w14:textId="3DAD8534" w:rsidR="00C708DB" w:rsidRPr="00C708DB" w:rsidRDefault="005B07F9"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5B07F9">
              <w:rPr>
                <w:rFonts w:asciiTheme="minorHAnsi" w:eastAsiaTheme="minorEastAsia" w:hAnsi="Calibri" w:cstheme="minorBidi"/>
                <w:bCs/>
                <w:color w:val="000000" w:themeColor="text1"/>
                <w:kern w:val="24"/>
                <w:sz w:val="18"/>
                <w:szCs w:val="18"/>
              </w:rPr>
              <w:t>7</w:t>
            </w:r>
            <w:r w:rsidR="00335283">
              <w:rPr>
                <w:rFonts w:asciiTheme="minorHAnsi" w:eastAsiaTheme="minorEastAsia" w:hAnsi="Calibri" w:cstheme="minorBidi"/>
                <w:bCs/>
                <w:color w:val="000000" w:themeColor="text1"/>
                <w:kern w:val="24"/>
                <w:sz w:val="18"/>
                <w:szCs w:val="18"/>
              </w:rPr>
              <w:t>4.5</w:t>
            </w:r>
            <w:r w:rsidRPr="005B07F9">
              <w:rPr>
                <w:rFonts w:asciiTheme="minorHAnsi" w:eastAsiaTheme="minorEastAsia" w:hAnsi="Calibri" w:cstheme="minorBidi"/>
                <w:bCs/>
                <w:color w:val="000000" w:themeColor="text1"/>
                <w:kern w:val="24"/>
                <w:sz w:val="18"/>
                <w:szCs w:val="18"/>
              </w:rPr>
              <w:t xml:space="preserve"> (61.3-83.3)</w:t>
            </w:r>
          </w:p>
        </w:tc>
        <w:tc>
          <w:tcPr>
            <w:tcW w:w="0" w:type="auto"/>
            <w:gridSpan w:val="2"/>
          </w:tcPr>
          <w:p w14:paraId="257F1682" w14:textId="147EDA08" w:rsidR="00C708DB" w:rsidRPr="00C708DB" w:rsidRDefault="00141FBA" w:rsidP="00C708DB">
            <w:pPr>
              <w:pStyle w:val="MediumShading1-Accent11"/>
              <w:jc w:val="center"/>
              <w:rPr>
                <w:color w:val="000000" w:themeColor="text1"/>
                <w:sz w:val="18"/>
                <w:szCs w:val="18"/>
                <w:highlight w:val="yellow"/>
              </w:rPr>
            </w:pPr>
            <w:r w:rsidRPr="00141FBA">
              <w:rPr>
                <w:color w:val="000000" w:themeColor="text1"/>
                <w:sz w:val="18"/>
                <w:szCs w:val="18"/>
              </w:rPr>
              <w:t>129/274</w:t>
            </w:r>
          </w:p>
        </w:tc>
        <w:tc>
          <w:tcPr>
            <w:tcW w:w="0" w:type="auto"/>
          </w:tcPr>
          <w:p w14:paraId="07E338E6" w14:textId="0A9408E7" w:rsidR="005B07F9" w:rsidRPr="005B07F9" w:rsidRDefault="00335283"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47.1</w:t>
            </w:r>
          </w:p>
          <w:p w14:paraId="35C49668" w14:textId="77777777" w:rsidR="005B07F9" w:rsidRPr="005B07F9" w:rsidRDefault="00C708DB"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5B07F9">
              <w:rPr>
                <w:rFonts w:asciiTheme="minorHAnsi" w:eastAsiaTheme="minorEastAsia" w:hAnsi="Calibri" w:cstheme="minorBidi"/>
                <w:bCs/>
                <w:color w:val="000000" w:themeColor="text1"/>
                <w:kern w:val="24"/>
                <w:sz w:val="18"/>
                <w:szCs w:val="18"/>
              </w:rPr>
              <w:t>(</w:t>
            </w:r>
            <w:r w:rsidR="005B07F9" w:rsidRPr="005B07F9">
              <w:rPr>
                <w:rFonts w:asciiTheme="minorHAnsi" w:eastAsiaTheme="minorEastAsia" w:hAnsi="Calibri" w:cstheme="minorBidi"/>
                <w:bCs/>
                <w:color w:val="000000" w:themeColor="text1"/>
                <w:kern w:val="24"/>
                <w:sz w:val="18"/>
                <w:szCs w:val="18"/>
              </w:rPr>
              <w:t>36.3-</w:t>
            </w:r>
          </w:p>
          <w:p w14:paraId="178F2E5B" w14:textId="330A8607" w:rsidR="00C708DB" w:rsidRPr="00C708DB" w:rsidRDefault="005B07F9" w:rsidP="00C708DB">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5B07F9">
              <w:rPr>
                <w:rFonts w:asciiTheme="minorHAnsi" w:eastAsiaTheme="minorEastAsia" w:hAnsi="Calibri" w:cstheme="minorBidi"/>
                <w:bCs/>
                <w:color w:val="000000" w:themeColor="text1"/>
                <w:kern w:val="24"/>
                <w:sz w:val="18"/>
                <w:szCs w:val="18"/>
              </w:rPr>
              <w:t>57.5</w:t>
            </w:r>
            <w:r w:rsidR="00C708DB" w:rsidRPr="005B07F9">
              <w:rPr>
                <w:rFonts w:asciiTheme="minorHAnsi" w:eastAsiaTheme="minorEastAsia" w:hAnsi="Calibri" w:cstheme="minorBidi"/>
                <w:bCs/>
                <w:color w:val="000000" w:themeColor="text1"/>
                <w:kern w:val="24"/>
                <w:sz w:val="18"/>
                <w:szCs w:val="18"/>
              </w:rPr>
              <w:t>)</w:t>
            </w:r>
          </w:p>
        </w:tc>
      </w:tr>
      <w:tr w:rsidR="00C0198C" w:rsidRPr="00ED3446" w14:paraId="763E2F6B" w14:textId="77777777" w:rsidTr="00C0198C">
        <w:trPr>
          <w:gridAfter w:val="1"/>
          <w:wAfter w:w="10" w:type="dxa"/>
          <w:trHeight w:val="20"/>
        </w:trPr>
        <w:tc>
          <w:tcPr>
            <w:tcW w:w="0" w:type="auto"/>
            <w:shd w:val="clear" w:color="auto" w:fill="auto"/>
            <w:tcMar>
              <w:top w:w="28" w:type="dxa"/>
              <w:bottom w:w="28" w:type="dxa"/>
            </w:tcMar>
          </w:tcPr>
          <w:p w14:paraId="2B2B361A" w14:textId="4BACA468" w:rsidR="00C0198C" w:rsidRDefault="00763CB6" w:rsidP="00C0198C">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At least one member of HH was</w:t>
            </w:r>
            <w:r w:rsidR="00C0198C">
              <w:rPr>
                <w:rFonts w:ascii="Calibri" w:hAnsi="Calibri" w:cs="Calibri"/>
                <w:bCs/>
                <w:color w:val="000000" w:themeColor="text1"/>
                <w:sz w:val="18"/>
                <w:szCs w:val="18"/>
                <w:lang w:val="en-GB"/>
              </w:rPr>
              <w:t xml:space="preserve"> a beneficiary of NEC</w:t>
            </w:r>
          </w:p>
        </w:tc>
        <w:tc>
          <w:tcPr>
            <w:tcW w:w="0" w:type="auto"/>
            <w:shd w:val="clear" w:color="auto" w:fill="auto"/>
            <w:tcMar>
              <w:top w:w="28" w:type="dxa"/>
              <w:bottom w:w="28" w:type="dxa"/>
            </w:tcMar>
          </w:tcPr>
          <w:p w14:paraId="33C74502" w14:textId="282B2764" w:rsidR="00C0198C" w:rsidRPr="00335283" w:rsidRDefault="00335283" w:rsidP="00C0198C">
            <w:pPr>
              <w:jc w:val="center"/>
              <w:rPr>
                <w:rFonts w:ascii="Calibri" w:eastAsia="Calibri" w:hAnsi="Calibri" w:cs="Calibri"/>
                <w:color w:val="000000" w:themeColor="text1"/>
                <w:sz w:val="18"/>
                <w:szCs w:val="18"/>
              </w:rPr>
            </w:pPr>
            <w:r w:rsidRPr="00335283">
              <w:rPr>
                <w:rFonts w:ascii="Calibri" w:eastAsia="Calibri" w:hAnsi="Calibri" w:cs="Calibri"/>
                <w:color w:val="000000" w:themeColor="text1"/>
                <w:sz w:val="18"/>
                <w:szCs w:val="18"/>
              </w:rPr>
              <w:t>50</w:t>
            </w:r>
            <w:r w:rsidR="00C0198C" w:rsidRPr="00335283">
              <w:rPr>
                <w:rFonts w:ascii="Calibri" w:eastAsia="Calibri" w:hAnsi="Calibri" w:cs="Calibri"/>
                <w:color w:val="000000" w:themeColor="text1"/>
                <w:sz w:val="18"/>
                <w:szCs w:val="18"/>
              </w:rPr>
              <w:t>/166</w:t>
            </w:r>
          </w:p>
        </w:tc>
        <w:tc>
          <w:tcPr>
            <w:tcW w:w="0" w:type="auto"/>
            <w:shd w:val="clear" w:color="auto" w:fill="auto"/>
          </w:tcPr>
          <w:p w14:paraId="7EAF3517" w14:textId="4D4BE18B" w:rsidR="00C0198C" w:rsidRPr="00C708DB"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w:t>
            </w:r>
            <w:r w:rsidR="00335283">
              <w:rPr>
                <w:rFonts w:asciiTheme="minorHAnsi" w:eastAsiaTheme="minorEastAsia" w:hAnsi="Calibri" w:cstheme="minorBidi"/>
                <w:bCs/>
                <w:color w:val="000000" w:themeColor="text1"/>
                <w:kern w:val="24"/>
                <w:sz w:val="18"/>
                <w:szCs w:val="18"/>
                <w:lang w:val="en-GB"/>
              </w:rPr>
              <w:t>0.1</w:t>
            </w:r>
            <w:r>
              <w:rPr>
                <w:rFonts w:asciiTheme="minorHAnsi" w:eastAsiaTheme="minorEastAsia" w:hAnsi="Calibri" w:cstheme="minorBidi"/>
                <w:bCs/>
                <w:color w:val="000000" w:themeColor="text1"/>
                <w:kern w:val="24"/>
                <w:sz w:val="18"/>
                <w:szCs w:val="18"/>
                <w:lang w:val="en-GB"/>
              </w:rPr>
              <w:t xml:space="preserve"> (25.8-37.2</w:t>
            </w:r>
            <w:r w:rsidRPr="00C708DB">
              <w:rPr>
                <w:rFonts w:asciiTheme="minorHAnsi" w:eastAsiaTheme="minorEastAsia" w:hAnsi="Calibri" w:cstheme="minorBidi"/>
                <w:bCs/>
                <w:color w:val="000000" w:themeColor="text1"/>
                <w:kern w:val="24"/>
                <w:sz w:val="18"/>
                <w:szCs w:val="18"/>
                <w:lang w:val="en-GB"/>
              </w:rPr>
              <w:t>)</w:t>
            </w:r>
          </w:p>
        </w:tc>
        <w:tc>
          <w:tcPr>
            <w:tcW w:w="0" w:type="auto"/>
          </w:tcPr>
          <w:p w14:paraId="2294AB9E" w14:textId="770E0B39" w:rsidR="00C0198C" w:rsidRPr="00744DDE" w:rsidRDefault="00744DDE" w:rsidP="00C0198C">
            <w:pPr>
              <w:pStyle w:val="MediumGrid1-Accent31"/>
              <w:jc w:val="center"/>
              <w:rPr>
                <w:rFonts w:cs="Calibri"/>
                <w:color w:val="000000" w:themeColor="text1"/>
                <w:sz w:val="18"/>
                <w:szCs w:val="18"/>
              </w:rPr>
            </w:pPr>
            <w:r w:rsidRPr="00744DDE">
              <w:rPr>
                <w:rFonts w:cs="Calibri"/>
                <w:color w:val="000000" w:themeColor="text1"/>
                <w:sz w:val="18"/>
                <w:szCs w:val="18"/>
              </w:rPr>
              <w:t>80</w:t>
            </w:r>
            <w:r w:rsidR="00C0198C" w:rsidRPr="00744DDE">
              <w:rPr>
                <w:rFonts w:cs="Calibri"/>
                <w:color w:val="000000" w:themeColor="text1"/>
                <w:sz w:val="18"/>
                <w:szCs w:val="18"/>
              </w:rPr>
              <w:t>/230</w:t>
            </w:r>
          </w:p>
        </w:tc>
        <w:tc>
          <w:tcPr>
            <w:tcW w:w="0" w:type="auto"/>
          </w:tcPr>
          <w:p w14:paraId="2F56553A" w14:textId="6F4F92AA" w:rsidR="00C0198C" w:rsidRPr="00C0198C"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sidRPr="00C0198C">
              <w:rPr>
                <w:rFonts w:asciiTheme="minorHAnsi" w:eastAsiaTheme="minorEastAsia" w:hAnsi="Calibri" w:cstheme="minorBidi"/>
                <w:bCs/>
                <w:color w:val="000000" w:themeColor="text1"/>
                <w:kern w:val="24"/>
                <w:sz w:val="18"/>
                <w:szCs w:val="18"/>
                <w:lang w:val="en-GB"/>
              </w:rPr>
              <w:t>3</w:t>
            </w:r>
            <w:r w:rsidR="00335283">
              <w:rPr>
                <w:rFonts w:asciiTheme="minorHAnsi" w:eastAsiaTheme="minorEastAsia" w:hAnsi="Calibri" w:cstheme="minorBidi"/>
                <w:bCs/>
                <w:color w:val="000000" w:themeColor="text1"/>
                <w:kern w:val="24"/>
                <w:sz w:val="18"/>
                <w:szCs w:val="18"/>
                <w:lang w:val="en-GB"/>
              </w:rPr>
              <w:t>4.7</w:t>
            </w:r>
            <w:r w:rsidRPr="00C0198C">
              <w:rPr>
                <w:rFonts w:asciiTheme="minorHAnsi" w:eastAsiaTheme="minorEastAsia" w:hAnsi="Calibri" w:cstheme="minorBidi"/>
                <w:bCs/>
                <w:color w:val="000000" w:themeColor="text1"/>
                <w:kern w:val="24"/>
                <w:sz w:val="18"/>
                <w:szCs w:val="18"/>
                <w:lang w:val="en-GB"/>
              </w:rPr>
              <w:t xml:space="preserve"> </w:t>
            </w:r>
          </w:p>
          <w:p w14:paraId="3C889468" w14:textId="1E105728" w:rsidR="00C0198C" w:rsidRPr="00C708DB"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(31.2-44.5</w:t>
            </w:r>
            <w:r w:rsidRPr="00C0198C">
              <w:rPr>
                <w:rFonts w:asciiTheme="minorHAnsi" w:eastAsiaTheme="minorEastAsia" w:hAnsi="Calibri" w:cstheme="minorBidi"/>
                <w:bCs/>
                <w:color w:val="000000" w:themeColor="text1"/>
                <w:kern w:val="24"/>
                <w:sz w:val="18"/>
                <w:szCs w:val="18"/>
                <w:lang w:val="en-GB"/>
              </w:rPr>
              <w:t>)</w:t>
            </w:r>
          </w:p>
        </w:tc>
        <w:tc>
          <w:tcPr>
            <w:tcW w:w="0" w:type="auto"/>
          </w:tcPr>
          <w:p w14:paraId="5EB2229C" w14:textId="06F1C20F" w:rsidR="00C0198C" w:rsidRPr="00744DDE" w:rsidRDefault="00744DDE" w:rsidP="00C0198C">
            <w:pPr>
              <w:pStyle w:val="MediumGrid1-Accent31"/>
              <w:jc w:val="center"/>
              <w:rPr>
                <w:rFonts w:cs="Calibri"/>
                <w:color w:val="000000" w:themeColor="text1"/>
                <w:sz w:val="18"/>
                <w:szCs w:val="18"/>
              </w:rPr>
            </w:pPr>
            <w:r w:rsidRPr="00744DDE">
              <w:rPr>
                <w:rFonts w:cs="Calibri"/>
                <w:color w:val="000000" w:themeColor="text1"/>
                <w:sz w:val="18"/>
                <w:szCs w:val="18"/>
              </w:rPr>
              <w:t>3</w:t>
            </w:r>
            <w:r w:rsidR="00C0198C" w:rsidRPr="00744DDE">
              <w:rPr>
                <w:rFonts w:cs="Calibri"/>
                <w:color w:val="000000" w:themeColor="text1"/>
                <w:sz w:val="18"/>
                <w:szCs w:val="18"/>
              </w:rPr>
              <w:t>7/142</w:t>
            </w:r>
          </w:p>
        </w:tc>
        <w:tc>
          <w:tcPr>
            <w:tcW w:w="0" w:type="auto"/>
          </w:tcPr>
          <w:p w14:paraId="72E6A9CA" w14:textId="3F726A64"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26</w:t>
            </w:r>
            <w:r w:rsidR="00C0198C" w:rsidRPr="00C0198C">
              <w:rPr>
                <w:rFonts w:asciiTheme="minorHAnsi" w:eastAsiaTheme="minorEastAsia" w:hAnsi="Calibri" w:cstheme="minorBidi"/>
                <w:bCs/>
                <w:color w:val="000000" w:themeColor="text1"/>
                <w:kern w:val="24"/>
                <w:sz w:val="18"/>
                <w:szCs w:val="18"/>
                <w:lang w:val="en-GB"/>
              </w:rPr>
              <w:t>.1 (24.1-34.6)</w:t>
            </w:r>
          </w:p>
        </w:tc>
        <w:tc>
          <w:tcPr>
            <w:tcW w:w="0" w:type="auto"/>
          </w:tcPr>
          <w:p w14:paraId="160C9289" w14:textId="0D07A2E3" w:rsidR="00C0198C" w:rsidRPr="00FE5770" w:rsidRDefault="00FE5770" w:rsidP="00C0198C">
            <w:pPr>
              <w:pStyle w:val="MediumGrid1-Accent31"/>
              <w:jc w:val="center"/>
              <w:rPr>
                <w:rFonts w:cs="Calibri"/>
                <w:color w:val="000000" w:themeColor="text1"/>
                <w:sz w:val="18"/>
                <w:szCs w:val="18"/>
              </w:rPr>
            </w:pPr>
            <w:r w:rsidRPr="00FE5770">
              <w:rPr>
                <w:rFonts w:cs="Calibri"/>
                <w:color w:val="000000" w:themeColor="text1"/>
                <w:sz w:val="18"/>
                <w:szCs w:val="18"/>
              </w:rPr>
              <w:t>117</w:t>
            </w:r>
            <w:r w:rsidR="00C0198C" w:rsidRPr="00FE5770">
              <w:rPr>
                <w:rFonts w:cs="Calibri"/>
                <w:color w:val="000000" w:themeColor="text1"/>
                <w:sz w:val="18"/>
                <w:szCs w:val="18"/>
              </w:rPr>
              <w:t>/189</w:t>
            </w:r>
          </w:p>
        </w:tc>
        <w:tc>
          <w:tcPr>
            <w:tcW w:w="0" w:type="auto"/>
          </w:tcPr>
          <w:p w14:paraId="7B5E57D3" w14:textId="323D2360" w:rsidR="00C0198C" w:rsidRPr="00C708DB" w:rsidRDefault="00FE5770"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Pr>
                <w:rFonts w:asciiTheme="minorHAnsi" w:eastAsiaTheme="minorEastAsia" w:hAnsi="Calibri" w:cstheme="minorBidi"/>
                <w:bCs/>
                <w:color w:val="000000" w:themeColor="text1"/>
                <w:kern w:val="24"/>
                <w:sz w:val="18"/>
                <w:szCs w:val="18"/>
              </w:rPr>
              <w:t>61.9</w:t>
            </w:r>
            <w:r w:rsidR="00C0198C" w:rsidRPr="00C0198C">
              <w:rPr>
                <w:rFonts w:asciiTheme="minorHAnsi" w:eastAsiaTheme="minorEastAsia" w:hAnsi="Calibri" w:cstheme="minorBidi"/>
                <w:bCs/>
                <w:color w:val="000000" w:themeColor="text1"/>
                <w:kern w:val="24"/>
                <w:sz w:val="18"/>
                <w:szCs w:val="18"/>
              </w:rPr>
              <w:t xml:space="preserve"> (52.3-67.3)</w:t>
            </w:r>
          </w:p>
        </w:tc>
        <w:tc>
          <w:tcPr>
            <w:tcW w:w="1014" w:type="dxa"/>
          </w:tcPr>
          <w:p w14:paraId="6D5C337C" w14:textId="6C7D57E6" w:rsidR="00C0198C" w:rsidRPr="00141FBA" w:rsidRDefault="00141FBA" w:rsidP="00C0198C">
            <w:pPr>
              <w:jc w:val="center"/>
              <w:rPr>
                <w:rFonts w:ascii="Calibri" w:eastAsia="Calibri" w:hAnsi="Calibri" w:cs="Calibri"/>
                <w:color w:val="000000" w:themeColor="text1"/>
                <w:sz w:val="18"/>
                <w:szCs w:val="18"/>
              </w:rPr>
            </w:pPr>
            <w:r w:rsidRPr="00141FBA">
              <w:rPr>
                <w:rFonts w:ascii="Calibri" w:eastAsia="Calibri" w:hAnsi="Calibri" w:cs="Calibri"/>
                <w:color w:val="000000" w:themeColor="text1"/>
                <w:sz w:val="18"/>
                <w:szCs w:val="18"/>
              </w:rPr>
              <w:t>104</w:t>
            </w:r>
            <w:r w:rsidR="00C0198C" w:rsidRPr="00141FBA">
              <w:rPr>
                <w:rFonts w:ascii="Calibri" w:eastAsia="Calibri" w:hAnsi="Calibri" w:cs="Calibri"/>
                <w:color w:val="000000" w:themeColor="text1"/>
                <w:sz w:val="18"/>
                <w:szCs w:val="18"/>
              </w:rPr>
              <w:t>/208</w:t>
            </w:r>
          </w:p>
        </w:tc>
        <w:tc>
          <w:tcPr>
            <w:tcW w:w="0" w:type="auto"/>
          </w:tcPr>
          <w:p w14:paraId="05300360" w14:textId="3C785438"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Pr>
                <w:rFonts w:asciiTheme="minorHAnsi" w:eastAsiaTheme="minorEastAsia" w:hAnsi="Calibri" w:cstheme="minorBidi"/>
                <w:bCs/>
                <w:color w:val="000000" w:themeColor="text1"/>
                <w:kern w:val="24"/>
                <w:sz w:val="18"/>
                <w:szCs w:val="18"/>
              </w:rPr>
              <w:t>50.0</w:t>
            </w:r>
            <w:r w:rsidR="00C0198C" w:rsidRPr="00C0198C">
              <w:rPr>
                <w:rFonts w:asciiTheme="minorHAnsi" w:eastAsiaTheme="minorEastAsia" w:hAnsi="Calibri" w:cstheme="minorBidi"/>
                <w:bCs/>
                <w:color w:val="000000" w:themeColor="text1"/>
                <w:kern w:val="24"/>
                <w:sz w:val="18"/>
                <w:szCs w:val="18"/>
              </w:rPr>
              <w:t xml:space="preserve"> (44.3-60.5)</w:t>
            </w:r>
          </w:p>
        </w:tc>
        <w:tc>
          <w:tcPr>
            <w:tcW w:w="0" w:type="auto"/>
            <w:gridSpan w:val="2"/>
          </w:tcPr>
          <w:p w14:paraId="1DFE3FEF" w14:textId="4334FD76" w:rsidR="00C0198C" w:rsidRPr="00C708DB" w:rsidRDefault="00141FBA" w:rsidP="00C0198C">
            <w:pPr>
              <w:pStyle w:val="MediumShading1-Accent11"/>
              <w:jc w:val="center"/>
              <w:rPr>
                <w:color w:val="000000" w:themeColor="text1"/>
                <w:sz w:val="18"/>
                <w:szCs w:val="18"/>
                <w:highlight w:val="yellow"/>
              </w:rPr>
            </w:pPr>
            <w:r w:rsidRPr="00302010">
              <w:rPr>
                <w:color w:val="000000" w:themeColor="text1"/>
                <w:sz w:val="18"/>
                <w:szCs w:val="18"/>
              </w:rPr>
              <w:t>47</w:t>
            </w:r>
            <w:r w:rsidR="00C0198C" w:rsidRPr="00302010">
              <w:rPr>
                <w:color w:val="000000" w:themeColor="text1"/>
                <w:sz w:val="18"/>
                <w:szCs w:val="18"/>
              </w:rPr>
              <w:t>/274</w:t>
            </w:r>
          </w:p>
        </w:tc>
        <w:tc>
          <w:tcPr>
            <w:tcW w:w="0" w:type="auto"/>
          </w:tcPr>
          <w:p w14:paraId="0FE793F7" w14:textId="478E473C" w:rsidR="00C0198C" w:rsidRPr="00C0198C"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17.2</w:t>
            </w:r>
            <w:r w:rsidR="00C0198C" w:rsidRPr="00C0198C">
              <w:rPr>
                <w:rFonts w:asciiTheme="minorHAnsi" w:eastAsiaTheme="minorEastAsia" w:hAnsi="Calibri" w:cstheme="minorBidi"/>
                <w:bCs/>
                <w:color w:val="000000" w:themeColor="text1"/>
                <w:kern w:val="24"/>
                <w:sz w:val="18"/>
                <w:szCs w:val="18"/>
              </w:rPr>
              <w:t xml:space="preserve"> </w:t>
            </w:r>
          </w:p>
          <w:p w14:paraId="422434D6" w14:textId="77777777" w:rsidR="00C0198C" w:rsidRPr="00C0198C"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C0198C">
              <w:rPr>
                <w:rFonts w:asciiTheme="minorHAnsi" w:eastAsiaTheme="minorEastAsia" w:hAnsi="Calibri" w:cstheme="minorBidi"/>
                <w:bCs/>
                <w:color w:val="000000" w:themeColor="text1"/>
                <w:kern w:val="24"/>
                <w:sz w:val="18"/>
                <w:szCs w:val="18"/>
              </w:rPr>
              <w:t>(8.9-</w:t>
            </w:r>
          </w:p>
          <w:p w14:paraId="3DE7874B" w14:textId="020BC1E0" w:rsidR="00C0198C" w:rsidRPr="00C708DB"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C0198C">
              <w:rPr>
                <w:rFonts w:asciiTheme="minorHAnsi" w:eastAsiaTheme="minorEastAsia" w:hAnsi="Calibri" w:cstheme="minorBidi"/>
                <w:bCs/>
                <w:color w:val="000000" w:themeColor="text1"/>
                <w:kern w:val="24"/>
                <w:sz w:val="18"/>
                <w:szCs w:val="18"/>
              </w:rPr>
              <w:t>30.3)</w:t>
            </w:r>
          </w:p>
        </w:tc>
      </w:tr>
      <w:tr w:rsidR="00C0198C" w:rsidRPr="00ED3446" w14:paraId="0F7EF8D3" w14:textId="77777777" w:rsidTr="00C0198C">
        <w:trPr>
          <w:gridAfter w:val="1"/>
          <w:wAfter w:w="10" w:type="dxa"/>
          <w:trHeight w:val="20"/>
        </w:trPr>
        <w:tc>
          <w:tcPr>
            <w:tcW w:w="0" w:type="auto"/>
            <w:shd w:val="clear" w:color="auto" w:fill="auto"/>
            <w:tcMar>
              <w:top w:w="28" w:type="dxa"/>
              <w:bottom w:w="28" w:type="dxa"/>
            </w:tcMar>
          </w:tcPr>
          <w:p w14:paraId="4F5D147A" w14:textId="494CE398" w:rsidR="00C0198C" w:rsidRPr="00A42D9D" w:rsidRDefault="00763CB6" w:rsidP="00C0198C">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Household had</w:t>
            </w:r>
            <w:r w:rsidR="00C0198C">
              <w:rPr>
                <w:rFonts w:ascii="Calibri" w:hAnsi="Calibri" w:cs="Calibri"/>
                <w:bCs/>
                <w:color w:val="000000" w:themeColor="text1"/>
                <w:sz w:val="18"/>
                <w:szCs w:val="18"/>
                <w:lang w:val="en-GB"/>
              </w:rPr>
              <w:t xml:space="preserve"> a kitchen garden</w:t>
            </w:r>
          </w:p>
        </w:tc>
        <w:tc>
          <w:tcPr>
            <w:tcW w:w="0" w:type="auto"/>
            <w:shd w:val="clear" w:color="auto" w:fill="auto"/>
            <w:tcMar>
              <w:top w:w="28" w:type="dxa"/>
              <w:bottom w:w="28" w:type="dxa"/>
            </w:tcMar>
          </w:tcPr>
          <w:p w14:paraId="40E779CA" w14:textId="7F3D21B8" w:rsidR="00C0198C" w:rsidRPr="00335283" w:rsidRDefault="00335283" w:rsidP="00C0198C">
            <w:pPr>
              <w:jc w:val="center"/>
              <w:rPr>
                <w:rFonts w:ascii="Calibri" w:eastAsia="Calibri" w:hAnsi="Calibri" w:cs="Calibri"/>
                <w:color w:val="000000" w:themeColor="text1"/>
                <w:sz w:val="18"/>
                <w:szCs w:val="18"/>
              </w:rPr>
            </w:pPr>
            <w:r w:rsidRPr="00335283">
              <w:rPr>
                <w:rFonts w:ascii="Calibri" w:eastAsia="Calibri" w:hAnsi="Calibri" w:cs="Calibri"/>
                <w:color w:val="000000" w:themeColor="text1"/>
                <w:sz w:val="18"/>
                <w:szCs w:val="18"/>
              </w:rPr>
              <w:t>65</w:t>
            </w:r>
            <w:r w:rsidR="00C0198C" w:rsidRPr="00335283">
              <w:rPr>
                <w:rFonts w:ascii="Calibri" w:eastAsia="Calibri" w:hAnsi="Calibri" w:cs="Calibri"/>
                <w:color w:val="000000" w:themeColor="text1"/>
                <w:sz w:val="18"/>
                <w:szCs w:val="18"/>
              </w:rPr>
              <w:t>/166</w:t>
            </w:r>
          </w:p>
        </w:tc>
        <w:tc>
          <w:tcPr>
            <w:tcW w:w="0" w:type="auto"/>
            <w:shd w:val="clear" w:color="auto" w:fill="auto"/>
          </w:tcPr>
          <w:p w14:paraId="0B3822B0" w14:textId="4A10CBEB"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39.2</w:t>
            </w:r>
            <w:r w:rsidR="005B07F9" w:rsidRPr="005B07F9">
              <w:rPr>
                <w:rFonts w:asciiTheme="minorHAnsi" w:eastAsiaTheme="minorEastAsia" w:hAnsi="Calibri" w:cstheme="minorBidi"/>
                <w:bCs/>
                <w:color w:val="000000" w:themeColor="text1"/>
                <w:kern w:val="24"/>
                <w:sz w:val="18"/>
                <w:szCs w:val="18"/>
                <w:lang w:val="en-GB"/>
              </w:rPr>
              <w:t xml:space="preserve"> (29.2-48.3)</w:t>
            </w:r>
          </w:p>
        </w:tc>
        <w:tc>
          <w:tcPr>
            <w:tcW w:w="0" w:type="auto"/>
          </w:tcPr>
          <w:p w14:paraId="0397676C" w14:textId="6D94AED7" w:rsidR="00C0198C" w:rsidRPr="00744DDE" w:rsidRDefault="00744DDE" w:rsidP="00C0198C">
            <w:pPr>
              <w:pStyle w:val="MediumGrid1-Accent31"/>
              <w:jc w:val="center"/>
              <w:rPr>
                <w:rFonts w:cs="Calibri"/>
                <w:color w:val="000000" w:themeColor="text1"/>
                <w:sz w:val="18"/>
                <w:szCs w:val="18"/>
              </w:rPr>
            </w:pPr>
            <w:r w:rsidRPr="00744DDE">
              <w:rPr>
                <w:rFonts w:cs="Calibri"/>
                <w:color w:val="000000" w:themeColor="text1"/>
                <w:sz w:val="18"/>
                <w:szCs w:val="18"/>
              </w:rPr>
              <w:t>95</w:t>
            </w:r>
            <w:r w:rsidR="00C0198C" w:rsidRPr="00744DDE">
              <w:rPr>
                <w:rFonts w:cs="Calibri"/>
                <w:color w:val="000000" w:themeColor="text1"/>
                <w:sz w:val="18"/>
                <w:szCs w:val="18"/>
              </w:rPr>
              <w:t>/230</w:t>
            </w:r>
          </w:p>
        </w:tc>
        <w:tc>
          <w:tcPr>
            <w:tcW w:w="0" w:type="auto"/>
          </w:tcPr>
          <w:p w14:paraId="26068B13" w14:textId="7356BEAC" w:rsidR="00C0198C" w:rsidRPr="005B07F9" w:rsidRDefault="00744DDE"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lang w:val="en-GB"/>
              </w:rPr>
            </w:pPr>
            <w:r>
              <w:rPr>
                <w:rFonts w:asciiTheme="minorHAnsi" w:eastAsiaTheme="minorEastAsia" w:hAnsi="Calibri" w:cstheme="minorBidi"/>
                <w:bCs/>
                <w:color w:val="000000" w:themeColor="text1"/>
                <w:kern w:val="24"/>
                <w:sz w:val="18"/>
                <w:szCs w:val="18"/>
                <w:lang w:val="en-GB"/>
              </w:rPr>
              <w:t>41.3</w:t>
            </w:r>
            <w:r w:rsidR="00C0198C" w:rsidRPr="005B07F9">
              <w:rPr>
                <w:rFonts w:asciiTheme="minorHAnsi" w:eastAsiaTheme="minorEastAsia" w:hAnsi="Calibri" w:cstheme="minorBidi"/>
                <w:bCs/>
                <w:color w:val="000000" w:themeColor="text1"/>
                <w:kern w:val="24"/>
                <w:sz w:val="18"/>
                <w:szCs w:val="18"/>
                <w:lang w:val="en-GB"/>
              </w:rPr>
              <w:t xml:space="preserve"> </w:t>
            </w:r>
          </w:p>
          <w:p w14:paraId="62675786" w14:textId="0F58705B" w:rsidR="00C0198C" w:rsidRPr="00C708DB" w:rsidRDefault="005B07F9"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sidRPr="005B07F9">
              <w:rPr>
                <w:rFonts w:asciiTheme="minorHAnsi" w:eastAsiaTheme="minorEastAsia" w:hAnsi="Calibri" w:cstheme="minorBidi"/>
                <w:bCs/>
                <w:color w:val="000000" w:themeColor="text1"/>
                <w:kern w:val="24"/>
                <w:sz w:val="18"/>
                <w:szCs w:val="18"/>
                <w:lang w:val="en-GB"/>
              </w:rPr>
              <w:t>(33.7</w:t>
            </w:r>
            <w:r w:rsidR="00C0198C" w:rsidRPr="005B07F9">
              <w:rPr>
                <w:rFonts w:asciiTheme="minorHAnsi" w:eastAsiaTheme="minorEastAsia" w:hAnsi="Calibri" w:cstheme="minorBidi"/>
                <w:bCs/>
                <w:color w:val="000000" w:themeColor="text1"/>
                <w:kern w:val="24"/>
                <w:sz w:val="18"/>
                <w:szCs w:val="18"/>
                <w:lang w:val="en-GB"/>
              </w:rPr>
              <w:t>-</w:t>
            </w:r>
            <w:r w:rsidRPr="005B07F9">
              <w:rPr>
                <w:rFonts w:asciiTheme="minorHAnsi" w:eastAsiaTheme="minorEastAsia" w:hAnsi="Calibri" w:cstheme="minorBidi"/>
                <w:bCs/>
                <w:color w:val="000000" w:themeColor="text1"/>
                <w:kern w:val="24"/>
                <w:sz w:val="18"/>
                <w:szCs w:val="18"/>
                <w:lang w:val="en-GB"/>
              </w:rPr>
              <w:t>49.7</w:t>
            </w:r>
            <w:r w:rsidR="00C0198C" w:rsidRPr="005B07F9">
              <w:rPr>
                <w:rFonts w:asciiTheme="minorHAnsi" w:eastAsiaTheme="minorEastAsia" w:hAnsi="Calibri" w:cstheme="minorBidi"/>
                <w:bCs/>
                <w:color w:val="000000" w:themeColor="text1"/>
                <w:kern w:val="24"/>
                <w:sz w:val="18"/>
                <w:szCs w:val="18"/>
                <w:lang w:val="en-GB"/>
              </w:rPr>
              <w:t>)</w:t>
            </w:r>
          </w:p>
        </w:tc>
        <w:tc>
          <w:tcPr>
            <w:tcW w:w="0" w:type="auto"/>
          </w:tcPr>
          <w:p w14:paraId="31959FD9" w14:textId="7FD62361" w:rsidR="00C0198C" w:rsidRPr="00744DDE" w:rsidRDefault="00744DDE" w:rsidP="00C0198C">
            <w:pPr>
              <w:pStyle w:val="MediumGrid1-Accent31"/>
              <w:jc w:val="center"/>
              <w:rPr>
                <w:rFonts w:cs="Calibri"/>
                <w:color w:val="000000" w:themeColor="text1"/>
                <w:sz w:val="18"/>
                <w:szCs w:val="18"/>
              </w:rPr>
            </w:pPr>
            <w:r w:rsidRPr="00744DDE">
              <w:rPr>
                <w:rFonts w:cs="Calibri"/>
                <w:color w:val="000000" w:themeColor="text1"/>
                <w:sz w:val="18"/>
                <w:szCs w:val="18"/>
              </w:rPr>
              <w:t>44</w:t>
            </w:r>
            <w:r w:rsidR="00C0198C" w:rsidRPr="00744DDE">
              <w:rPr>
                <w:rFonts w:cs="Calibri"/>
                <w:color w:val="000000" w:themeColor="text1"/>
                <w:sz w:val="18"/>
                <w:szCs w:val="18"/>
              </w:rPr>
              <w:t>/142</w:t>
            </w:r>
          </w:p>
        </w:tc>
        <w:tc>
          <w:tcPr>
            <w:tcW w:w="0" w:type="auto"/>
          </w:tcPr>
          <w:p w14:paraId="54221E73" w14:textId="03D5F66F"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31.0</w:t>
            </w:r>
            <w:r w:rsidRPr="00335283">
              <w:rPr>
                <w:rFonts w:asciiTheme="minorHAnsi" w:eastAsiaTheme="minorEastAsia" w:hAnsi="Calibri" w:cstheme="minorBidi"/>
                <w:bCs/>
                <w:color w:val="000000" w:themeColor="text1"/>
                <w:kern w:val="24"/>
                <w:sz w:val="18"/>
                <w:szCs w:val="18"/>
                <w:lang w:val="en-GB"/>
              </w:rPr>
              <w:t xml:space="preserve"> (29.0-35.1</w:t>
            </w:r>
            <w:r w:rsidR="00C0198C" w:rsidRPr="00335283">
              <w:rPr>
                <w:rFonts w:asciiTheme="minorHAnsi" w:eastAsiaTheme="minorEastAsia" w:hAnsi="Calibri" w:cstheme="minorBidi"/>
                <w:bCs/>
                <w:color w:val="000000" w:themeColor="text1"/>
                <w:kern w:val="24"/>
                <w:sz w:val="18"/>
                <w:szCs w:val="18"/>
                <w:lang w:val="en-GB"/>
              </w:rPr>
              <w:t>)</w:t>
            </w:r>
          </w:p>
        </w:tc>
        <w:tc>
          <w:tcPr>
            <w:tcW w:w="0" w:type="auto"/>
          </w:tcPr>
          <w:p w14:paraId="3BF6FAB8" w14:textId="7EF0A5EB" w:rsidR="00C0198C" w:rsidRPr="00FE5770" w:rsidRDefault="00FE5770" w:rsidP="00C0198C">
            <w:pPr>
              <w:pStyle w:val="MediumGrid1-Accent31"/>
              <w:jc w:val="center"/>
              <w:rPr>
                <w:rFonts w:cs="Calibri"/>
                <w:color w:val="000000" w:themeColor="text1"/>
                <w:sz w:val="18"/>
                <w:szCs w:val="18"/>
              </w:rPr>
            </w:pPr>
            <w:r w:rsidRPr="00FE5770">
              <w:rPr>
                <w:rFonts w:cs="Calibri"/>
                <w:color w:val="000000" w:themeColor="text1"/>
                <w:sz w:val="18"/>
                <w:szCs w:val="18"/>
              </w:rPr>
              <w:t>149</w:t>
            </w:r>
            <w:r w:rsidR="00C0198C" w:rsidRPr="00FE5770">
              <w:rPr>
                <w:rFonts w:cs="Calibri"/>
                <w:color w:val="000000" w:themeColor="text1"/>
                <w:sz w:val="18"/>
                <w:szCs w:val="18"/>
              </w:rPr>
              <w:t>/189</w:t>
            </w:r>
          </w:p>
        </w:tc>
        <w:tc>
          <w:tcPr>
            <w:tcW w:w="0" w:type="auto"/>
          </w:tcPr>
          <w:p w14:paraId="0CFD2FA0" w14:textId="0D5FF3FA" w:rsidR="00C0198C" w:rsidRPr="00C708DB" w:rsidRDefault="00FE5770"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Pr>
                <w:rFonts w:asciiTheme="minorHAnsi" w:eastAsiaTheme="minorEastAsia" w:hAnsi="Calibri" w:cstheme="minorBidi"/>
                <w:bCs/>
                <w:color w:val="000000" w:themeColor="text1"/>
                <w:kern w:val="24"/>
                <w:sz w:val="18"/>
                <w:szCs w:val="18"/>
              </w:rPr>
              <w:t>78.8</w:t>
            </w:r>
            <w:r w:rsidR="00C0198C" w:rsidRPr="00335283">
              <w:rPr>
                <w:rFonts w:asciiTheme="minorHAnsi" w:eastAsiaTheme="minorEastAsia" w:hAnsi="Calibri" w:cstheme="minorBidi"/>
                <w:bCs/>
                <w:color w:val="000000" w:themeColor="text1"/>
                <w:kern w:val="24"/>
                <w:sz w:val="18"/>
                <w:szCs w:val="18"/>
              </w:rPr>
              <w:t xml:space="preserve"> (</w:t>
            </w:r>
            <w:r w:rsidR="00335283" w:rsidRPr="00335283">
              <w:rPr>
                <w:rFonts w:asciiTheme="minorHAnsi" w:eastAsiaTheme="minorEastAsia" w:hAnsi="Calibri" w:cstheme="minorBidi"/>
                <w:bCs/>
                <w:color w:val="000000" w:themeColor="text1"/>
                <w:kern w:val="24"/>
                <w:sz w:val="18"/>
                <w:szCs w:val="18"/>
              </w:rPr>
              <w:t>65.3-84.3</w:t>
            </w:r>
            <w:r w:rsidR="00C0198C" w:rsidRPr="00335283">
              <w:rPr>
                <w:rFonts w:asciiTheme="minorHAnsi" w:eastAsiaTheme="minorEastAsia" w:hAnsi="Calibri" w:cstheme="minorBidi"/>
                <w:bCs/>
                <w:color w:val="000000" w:themeColor="text1"/>
                <w:kern w:val="24"/>
                <w:sz w:val="18"/>
                <w:szCs w:val="18"/>
              </w:rPr>
              <w:t>)</w:t>
            </w:r>
          </w:p>
        </w:tc>
        <w:tc>
          <w:tcPr>
            <w:tcW w:w="1014" w:type="dxa"/>
          </w:tcPr>
          <w:p w14:paraId="6818CB3D" w14:textId="6D2EAE0C" w:rsidR="00C0198C" w:rsidRPr="00141FBA" w:rsidRDefault="00141FBA" w:rsidP="00141FBA">
            <w:pPr>
              <w:jc w:val="center"/>
              <w:rPr>
                <w:rFonts w:ascii="Calibri" w:eastAsia="Calibri" w:hAnsi="Calibri" w:cs="Calibri"/>
                <w:color w:val="000000" w:themeColor="text1"/>
                <w:sz w:val="18"/>
                <w:szCs w:val="18"/>
              </w:rPr>
            </w:pPr>
            <w:r w:rsidRPr="00141FBA">
              <w:rPr>
                <w:rFonts w:ascii="Calibri" w:eastAsia="Calibri" w:hAnsi="Calibri" w:cs="Calibri"/>
                <w:color w:val="000000" w:themeColor="text1"/>
                <w:sz w:val="18"/>
                <w:szCs w:val="18"/>
              </w:rPr>
              <w:t>132</w:t>
            </w:r>
            <w:r w:rsidR="00C0198C" w:rsidRPr="00141FBA">
              <w:rPr>
                <w:rFonts w:ascii="Calibri" w:eastAsia="Calibri" w:hAnsi="Calibri" w:cs="Calibri"/>
                <w:color w:val="000000" w:themeColor="text1"/>
                <w:sz w:val="18"/>
                <w:szCs w:val="18"/>
              </w:rPr>
              <w:t>/208</w:t>
            </w:r>
          </w:p>
        </w:tc>
        <w:tc>
          <w:tcPr>
            <w:tcW w:w="0" w:type="auto"/>
          </w:tcPr>
          <w:p w14:paraId="1A39D341" w14:textId="1FAEEC8E"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335283">
              <w:rPr>
                <w:rFonts w:asciiTheme="minorHAnsi" w:eastAsiaTheme="minorEastAsia" w:hAnsi="Calibri" w:cstheme="minorBidi"/>
                <w:bCs/>
                <w:color w:val="000000" w:themeColor="text1"/>
                <w:kern w:val="24"/>
                <w:sz w:val="18"/>
                <w:szCs w:val="18"/>
              </w:rPr>
              <w:t>6</w:t>
            </w:r>
            <w:r>
              <w:rPr>
                <w:rFonts w:asciiTheme="minorHAnsi" w:eastAsiaTheme="minorEastAsia" w:hAnsi="Calibri" w:cstheme="minorBidi"/>
                <w:bCs/>
                <w:color w:val="000000" w:themeColor="text1"/>
                <w:kern w:val="24"/>
                <w:sz w:val="18"/>
                <w:szCs w:val="18"/>
              </w:rPr>
              <w:t>3.5</w:t>
            </w:r>
            <w:r w:rsidR="00C0198C" w:rsidRPr="00335283">
              <w:rPr>
                <w:rFonts w:asciiTheme="minorHAnsi" w:eastAsiaTheme="minorEastAsia" w:hAnsi="Calibri" w:cstheme="minorBidi"/>
                <w:bCs/>
                <w:color w:val="000000" w:themeColor="text1"/>
                <w:kern w:val="24"/>
                <w:sz w:val="18"/>
                <w:szCs w:val="18"/>
              </w:rPr>
              <w:t xml:space="preserve"> (</w:t>
            </w:r>
            <w:r w:rsidRPr="00335283">
              <w:rPr>
                <w:rFonts w:asciiTheme="minorHAnsi" w:eastAsiaTheme="minorEastAsia" w:hAnsi="Calibri" w:cstheme="minorBidi"/>
                <w:bCs/>
                <w:color w:val="000000" w:themeColor="text1"/>
                <w:kern w:val="24"/>
                <w:sz w:val="18"/>
                <w:szCs w:val="18"/>
              </w:rPr>
              <w:t>54.8</w:t>
            </w:r>
            <w:r w:rsidR="00C0198C" w:rsidRPr="00335283">
              <w:rPr>
                <w:rFonts w:asciiTheme="minorHAnsi" w:eastAsiaTheme="minorEastAsia" w:hAnsi="Calibri" w:cstheme="minorBidi"/>
                <w:bCs/>
                <w:color w:val="000000" w:themeColor="text1"/>
                <w:kern w:val="24"/>
                <w:sz w:val="18"/>
                <w:szCs w:val="18"/>
              </w:rPr>
              <w:t>-</w:t>
            </w:r>
            <w:r w:rsidRPr="00335283">
              <w:rPr>
                <w:rFonts w:asciiTheme="minorHAnsi" w:eastAsiaTheme="minorEastAsia" w:hAnsi="Calibri" w:cstheme="minorBidi"/>
                <w:bCs/>
                <w:color w:val="000000" w:themeColor="text1"/>
                <w:kern w:val="24"/>
                <w:sz w:val="18"/>
                <w:szCs w:val="18"/>
              </w:rPr>
              <w:t>72.2</w:t>
            </w:r>
            <w:r w:rsidR="00C0198C" w:rsidRPr="00335283">
              <w:rPr>
                <w:rFonts w:asciiTheme="minorHAnsi" w:eastAsiaTheme="minorEastAsia" w:hAnsi="Calibri" w:cstheme="minorBidi"/>
                <w:bCs/>
                <w:color w:val="000000" w:themeColor="text1"/>
                <w:kern w:val="24"/>
                <w:sz w:val="18"/>
                <w:szCs w:val="18"/>
              </w:rPr>
              <w:t>)</w:t>
            </w:r>
          </w:p>
        </w:tc>
        <w:tc>
          <w:tcPr>
            <w:tcW w:w="0" w:type="auto"/>
            <w:gridSpan w:val="2"/>
          </w:tcPr>
          <w:p w14:paraId="376A3443" w14:textId="19A2B96A" w:rsidR="00C0198C" w:rsidRPr="00302010" w:rsidRDefault="00302010" w:rsidP="00C0198C">
            <w:pPr>
              <w:pStyle w:val="MediumShading1-Accent11"/>
              <w:jc w:val="center"/>
              <w:rPr>
                <w:color w:val="000000" w:themeColor="text1"/>
                <w:sz w:val="18"/>
                <w:szCs w:val="18"/>
              </w:rPr>
            </w:pPr>
            <w:r w:rsidRPr="00302010">
              <w:rPr>
                <w:color w:val="000000" w:themeColor="text1"/>
                <w:sz w:val="18"/>
                <w:szCs w:val="18"/>
              </w:rPr>
              <w:t>175</w:t>
            </w:r>
            <w:r w:rsidR="00C0198C" w:rsidRPr="00302010">
              <w:rPr>
                <w:color w:val="000000" w:themeColor="text1"/>
                <w:sz w:val="18"/>
                <w:szCs w:val="18"/>
              </w:rPr>
              <w:t>/274</w:t>
            </w:r>
          </w:p>
        </w:tc>
        <w:tc>
          <w:tcPr>
            <w:tcW w:w="0" w:type="auto"/>
          </w:tcPr>
          <w:p w14:paraId="5B8E7B4A" w14:textId="1342F0CC" w:rsidR="00335283" w:rsidRPr="00335283"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Pr>
                <w:rFonts w:asciiTheme="minorHAnsi" w:eastAsiaTheme="minorEastAsia" w:hAnsi="Calibri" w:cstheme="minorBidi"/>
                <w:bCs/>
                <w:color w:val="000000" w:themeColor="text1"/>
                <w:kern w:val="24"/>
                <w:sz w:val="18"/>
                <w:szCs w:val="18"/>
              </w:rPr>
              <w:t>63</w:t>
            </w:r>
            <w:r w:rsidRPr="00335283">
              <w:rPr>
                <w:rFonts w:asciiTheme="minorHAnsi" w:eastAsiaTheme="minorEastAsia" w:hAnsi="Calibri" w:cstheme="minorBidi"/>
                <w:bCs/>
                <w:color w:val="000000" w:themeColor="text1"/>
                <w:kern w:val="24"/>
                <w:sz w:val="18"/>
                <w:szCs w:val="18"/>
              </w:rPr>
              <w:t>.9</w:t>
            </w:r>
            <w:r w:rsidR="00C0198C" w:rsidRPr="00335283">
              <w:rPr>
                <w:rFonts w:asciiTheme="minorHAnsi" w:eastAsiaTheme="minorEastAsia" w:hAnsi="Calibri" w:cstheme="minorBidi"/>
                <w:bCs/>
                <w:color w:val="000000" w:themeColor="text1"/>
                <w:kern w:val="24"/>
                <w:sz w:val="18"/>
                <w:szCs w:val="18"/>
              </w:rPr>
              <w:t xml:space="preserve"> </w:t>
            </w:r>
          </w:p>
          <w:p w14:paraId="584AF7D6" w14:textId="77777777" w:rsidR="00335283" w:rsidRPr="00335283"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335283">
              <w:rPr>
                <w:rFonts w:asciiTheme="minorHAnsi" w:eastAsiaTheme="minorEastAsia" w:hAnsi="Calibri" w:cstheme="minorBidi"/>
                <w:bCs/>
                <w:color w:val="000000" w:themeColor="text1"/>
                <w:kern w:val="24"/>
                <w:sz w:val="18"/>
                <w:szCs w:val="18"/>
              </w:rPr>
              <w:t>(</w:t>
            </w:r>
            <w:r w:rsidR="00335283" w:rsidRPr="00335283">
              <w:rPr>
                <w:rFonts w:asciiTheme="minorHAnsi" w:eastAsiaTheme="minorEastAsia" w:hAnsi="Calibri" w:cstheme="minorBidi"/>
                <w:bCs/>
                <w:color w:val="000000" w:themeColor="text1"/>
                <w:kern w:val="24"/>
                <w:sz w:val="18"/>
                <w:szCs w:val="18"/>
              </w:rPr>
              <w:t>55.9</w:t>
            </w:r>
            <w:r w:rsidRPr="00335283">
              <w:rPr>
                <w:rFonts w:asciiTheme="minorHAnsi" w:eastAsiaTheme="minorEastAsia" w:hAnsi="Calibri" w:cstheme="minorBidi"/>
                <w:bCs/>
                <w:color w:val="000000" w:themeColor="text1"/>
                <w:kern w:val="24"/>
                <w:sz w:val="18"/>
                <w:szCs w:val="18"/>
              </w:rPr>
              <w:t>-</w:t>
            </w:r>
          </w:p>
          <w:p w14:paraId="0063CB68" w14:textId="041C99F5"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335283">
              <w:rPr>
                <w:rFonts w:asciiTheme="minorHAnsi" w:eastAsiaTheme="minorEastAsia" w:hAnsi="Calibri" w:cstheme="minorBidi"/>
                <w:bCs/>
                <w:color w:val="000000" w:themeColor="text1"/>
                <w:kern w:val="24"/>
                <w:sz w:val="18"/>
                <w:szCs w:val="18"/>
              </w:rPr>
              <w:t>73.0</w:t>
            </w:r>
            <w:r w:rsidR="00C0198C" w:rsidRPr="00335283">
              <w:rPr>
                <w:rFonts w:asciiTheme="minorHAnsi" w:eastAsiaTheme="minorEastAsia" w:hAnsi="Calibri" w:cstheme="minorBidi"/>
                <w:bCs/>
                <w:color w:val="000000" w:themeColor="text1"/>
                <w:kern w:val="24"/>
                <w:sz w:val="18"/>
                <w:szCs w:val="18"/>
              </w:rPr>
              <w:t>)</w:t>
            </w:r>
          </w:p>
        </w:tc>
      </w:tr>
      <w:tr w:rsidR="00C0198C" w:rsidRPr="00ED3446" w14:paraId="300CBD68" w14:textId="77777777" w:rsidTr="00C0198C">
        <w:trPr>
          <w:gridAfter w:val="1"/>
          <w:wAfter w:w="10" w:type="dxa"/>
          <w:trHeight w:val="20"/>
        </w:trPr>
        <w:tc>
          <w:tcPr>
            <w:tcW w:w="0" w:type="auto"/>
            <w:shd w:val="clear" w:color="auto" w:fill="auto"/>
            <w:tcMar>
              <w:top w:w="28" w:type="dxa"/>
              <w:bottom w:w="28" w:type="dxa"/>
            </w:tcMar>
          </w:tcPr>
          <w:p w14:paraId="0DAFF02C" w14:textId="7C5629FC" w:rsidR="00C0198C" w:rsidRPr="00A42D9D" w:rsidRDefault="00763CB6" w:rsidP="00C0198C">
            <w:pPr>
              <w:pStyle w:val="Standaardpersonnel"/>
              <w:widowControl/>
              <w:rPr>
                <w:rFonts w:ascii="Calibri" w:hAnsi="Calibri" w:cs="Calibri"/>
                <w:bCs/>
                <w:color w:val="000000" w:themeColor="text1"/>
                <w:sz w:val="18"/>
                <w:szCs w:val="18"/>
                <w:lang w:val="en-GB"/>
              </w:rPr>
            </w:pPr>
            <w:r>
              <w:rPr>
                <w:rFonts w:ascii="Calibri" w:hAnsi="Calibri" w:cs="Calibri"/>
                <w:bCs/>
                <w:color w:val="000000" w:themeColor="text1"/>
                <w:sz w:val="18"/>
                <w:szCs w:val="18"/>
                <w:lang w:val="en-GB"/>
              </w:rPr>
              <w:t>Household consumed</w:t>
            </w:r>
            <w:r w:rsidR="00C0198C">
              <w:rPr>
                <w:rFonts w:ascii="Calibri" w:hAnsi="Calibri" w:cs="Calibri"/>
                <w:bCs/>
                <w:color w:val="000000" w:themeColor="text1"/>
                <w:sz w:val="18"/>
                <w:szCs w:val="18"/>
                <w:lang w:val="en-GB"/>
              </w:rPr>
              <w:t xml:space="preserve"> vegetables from </w:t>
            </w:r>
            <w:r w:rsidR="00335283">
              <w:rPr>
                <w:rFonts w:ascii="Calibri" w:hAnsi="Calibri" w:cs="Calibri"/>
                <w:bCs/>
                <w:color w:val="000000" w:themeColor="text1"/>
                <w:sz w:val="18"/>
                <w:szCs w:val="18"/>
                <w:lang w:val="en-GB"/>
              </w:rPr>
              <w:t xml:space="preserve">its </w:t>
            </w:r>
            <w:r w:rsidR="00C0198C">
              <w:rPr>
                <w:rFonts w:ascii="Calibri" w:hAnsi="Calibri" w:cs="Calibri"/>
                <w:bCs/>
                <w:color w:val="000000" w:themeColor="text1"/>
                <w:sz w:val="18"/>
                <w:szCs w:val="18"/>
                <w:lang w:val="en-GB"/>
              </w:rPr>
              <w:t>kitchen garden</w:t>
            </w:r>
          </w:p>
        </w:tc>
        <w:tc>
          <w:tcPr>
            <w:tcW w:w="0" w:type="auto"/>
            <w:shd w:val="clear" w:color="auto" w:fill="auto"/>
            <w:tcMar>
              <w:top w:w="28" w:type="dxa"/>
              <w:bottom w:w="28" w:type="dxa"/>
            </w:tcMar>
          </w:tcPr>
          <w:p w14:paraId="319D7DA2" w14:textId="359B971B" w:rsidR="00C0198C" w:rsidRPr="00335283" w:rsidRDefault="00335283" w:rsidP="00C0198C">
            <w:pPr>
              <w:jc w:val="center"/>
              <w:rPr>
                <w:rFonts w:ascii="Calibri" w:eastAsia="Calibri" w:hAnsi="Calibri" w:cs="Calibri"/>
                <w:color w:val="000000" w:themeColor="text1"/>
                <w:sz w:val="18"/>
                <w:szCs w:val="18"/>
              </w:rPr>
            </w:pPr>
            <w:r w:rsidRPr="00335283">
              <w:rPr>
                <w:rFonts w:ascii="Calibri" w:eastAsia="Calibri" w:hAnsi="Calibri" w:cs="Calibri"/>
                <w:color w:val="000000" w:themeColor="text1"/>
                <w:sz w:val="18"/>
                <w:szCs w:val="18"/>
              </w:rPr>
              <w:t>61</w:t>
            </w:r>
            <w:r w:rsidR="00C0198C" w:rsidRPr="00335283">
              <w:rPr>
                <w:rFonts w:ascii="Calibri" w:eastAsia="Calibri" w:hAnsi="Calibri" w:cs="Calibri"/>
                <w:color w:val="000000" w:themeColor="text1"/>
                <w:sz w:val="18"/>
                <w:szCs w:val="18"/>
              </w:rPr>
              <w:t>/166</w:t>
            </w:r>
          </w:p>
        </w:tc>
        <w:tc>
          <w:tcPr>
            <w:tcW w:w="0" w:type="auto"/>
            <w:shd w:val="clear" w:color="auto" w:fill="auto"/>
          </w:tcPr>
          <w:p w14:paraId="01E98BCB" w14:textId="2B1F6252"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36.7</w:t>
            </w:r>
            <w:r w:rsidRPr="00335283">
              <w:rPr>
                <w:rFonts w:asciiTheme="minorHAnsi" w:eastAsiaTheme="minorEastAsia" w:hAnsi="Calibri" w:cstheme="minorBidi"/>
                <w:bCs/>
                <w:color w:val="000000" w:themeColor="text1"/>
                <w:kern w:val="24"/>
                <w:sz w:val="18"/>
                <w:szCs w:val="18"/>
                <w:lang w:val="en-GB"/>
              </w:rPr>
              <w:t xml:space="preserve"> (27.2-46.8)</w:t>
            </w:r>
          </w:p>
        </w:tc>
        <w:tc>
          <w:tcPr>
            <w:tcW w:w="0" w:type="auto"/>
          </w:tcPr>
          <w:p w14:paraId="77A49959" w14:textId="7686BF41" w:rsidR="00C0198C" w:rsidRPr="00744DDE" w:rsidRDefault="00744DDE" w:rsidP="00C0198C">
            <w:pPr>
              <w:pStyle w:val="MediumGrid1-Accent31"/>
              <w:jc w:val="center"/>
              <w:rPr>
                <w:rFonts w:cs="Calibri"/>
                <w:color w:val="000000" w:themeColor="text1"/>
                <w:sz w:val="18"/>
                <w:szCs w:val="18"/>
              </w:rPr>
            </w:pPr>
            <w:r w:rsidRPr="00744DDE">
              <w:rPr>
                <w:rFonts w:cs="Calibri"/>
                <w:color w:val="000000" w:themeColor="text1"/>
                <w:sz w:val="18"/>
                <w:szCs w:val="18"/>
              </w:rPr>
              <w:t>88</w:t>
            </w:r>
            <w:r w:rsidR="00C0198C" w:rsidRPr="00744DDE">
              <w:rPr>
                <w:rFonts w:cs="Calibri"/>
                <w:color w:val="000000" w:themeColor="text1"/>
                <w:sz w:val="18"/>
                <w:szCs w:val="18"/>
              </w:rPr>
              <w:t>/230</w:t>
            </w:r>
          </w:p>
        </w:tc>
        <w:tc>
          <w:tcPr>
            <w:tcW w:w="0" w:type="auto"/>
          </w:tcPr>
          <w:p w14:paraId="009BEACB" w14:textId="510C5A41" w:rsidR="00C0198C" w:rsidRPr="00C708DB" w:rsidRDefault="00744DDE"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38.3</w:t>
            </w:r>
            <w:r w:rsidR="00335283" w:rsidRPr="00335283">
              <w:rPr>
                <w:rFonts w:asciiTheme="minorHAnsi" w:eastAsiaTheme="minorEastAsia" w:hAnsi="Calibri" w:cstheme="minorBidi"/>
                <w:bCs/>
                <w:color w:val="000000" w:themeColor="text1"/>
                <w:kern w:val="24"/>
                <w:sz w:val="18"/>
                <w:szCs w:val="18"/>
                <w:lang w:val="en-GB"/>
              </w:rPr>
              <w:t xml:space="preserve"> (31.0-46.8)</w:t>
            </w:r>
          </w:p>
        </w:tc>
        <w:tc>
          <w:tcPr>
            <w:tcW w:w="0" w:type="auto"/>
          </w:tcPr>
          <w:p w14:paraId="788B10BC" w14:textId="107E07E4" w:rsidR="00C0198C" w:rsidRPr="00744DDE" w:rsidRDefault="00744DDE" w:rsidP="00C0198C">
            <w:pPr>
              <w:pStyle w:val="MediumGrid1-Accent31"/>
              <w:jc w:val="center"/>
              <w:rPr>
                <w:rFonts w:cs="Calibri"/>
                <w:color w:val="000000" w:themeColor="text1"/>
                <w:sz w:val="18"/>
                <w:szCs w:val="18"/>
              </w:rPr>
            </w:pPr>
            <w:r w:rsidRPr="00744DDE">
              <w:rPr>
                <w:rFonts w:cs="Calibri"/>
                <w:color w:val="000000" w:themeColor="text1"/>
                <w:sz w:val="18"/>
                <w:szCs w:val="18"/>
              </w:rPr>
              <w:t>43</w:t>
            </w:r>
            <w:r w:rsidR="00C0198C" w:rsidRPr="00744DDE">
              <w:rPr>
                <w:rFonts w:cs="Calibri"/>
                <w:color w:val="000000" w:themeColor="text1"/>
                <w:sz w:val="18"/>
                <w:szCs w:val="18"/>
              </w:rPr>
              <w:t>/142</w:t>
            </w:r>
          </w:p>
        </w:tc>
        <w:tc>
          <w:tcPr>
            <w:tcW w:w="0" w:type="auto"/>
          </w:tcPr>
          <w:p w14:paraId="0A0DF5D6" w14:textId="7264255E"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lang w:val="en-GB"/>
              </w:rPr>
            </w:pPr>
            <w:r>
              <w:rPr>
                <w:rFonts w:asciiTheme="minorHAnsi" w:eastAsiaTheme="minorEastAsia" w:hAnsi="Calibri" w:cstheme="minorBidi"/>
                <w:bCs/>
                <w:color w:val="000000" w:themeColor="text1"/>
                <w:kern w:val="24"/>
                <w:sz w:val="18"/>
                <w:szCs w:val="18"/>
                <w:lang w:val="en-GB"/>
              </w:rPr>
              <w:t>30.3</w:t>
            </w:r>
            <w:r w:rsidR="00C0198C" w:rsidRPr="00335283">
              <w:rPr>
                <w:rFonts w:asciiTheme="minorHAnsi" w:eastAsiaTheme="minorEastAsia" w:hAnsi="Calibri" w:cstheme="minorBidi"/>
                <w:bCs/>
                <w:color w:val="000000" w:themeColor="text1"/>
                <w:kern w:val="24"/>
                <w:sz w:val="18"/>
                <w:szCs w:val="18"/>
                <w:lang w:val="en-GB"/>
              </w:rPr>
              <w:t xml:space="preserve"> (</w:t>
            </w:r>
            <w:r w:rsidRPr="00335283">
              <w:rPr>
                <w:rFonts w:asciiTheme="minorHAnsi" w:eastAsiaTheme="minorEastAsia" w:hAnsi="Calibri" w:cstheme="minorBidi"/>
                <w:bCs/>
                <w:color w:val="000000" w:themeColor="text1"/>
                <w:kern w:val="24"/>
                <w:sz w:val="18"/>
                <w:szCs w:val="18"/>
                <w:lang w:val="en-GB"/>
              </w:rPr>
              <w:t>27.8-34.7</w:t>
            </w:r>
            <w:r w:rsidR="00C0198C" w:rsidRPr="00335283">
              <w:rPr>
                <w:rFonts w:asciiTheme="minorHAnsi" w:eastAsiaTheme="minorEastAsia" w:hAnsi="Calibri" w:cstheme="minorBidi"/>
                <w:bCs/>
                <w:color w:val="000000" w:themeColor="text1"/>
                <w:kern w:val="24"/>
                <w:sz w:val="18"/>
                <w:szCs w:val="18"/>
                <w:lang w:val="en-GB"/>
              </w:rPr>
              <w:t>)</w:t>
            </w:r>
          </w:p>
        </w:tc>
        <w:tc>
          <w:tcPr>
            <w:tcW w:w="0" w:type="auto"/>
          </w:tcPr>
          <w:p w14:paraId="549CC338" w14:textId="384E6024" w:rsidR="00C0198C" w:rsidRPr="00FE5770" w:rsidRDefault="00FE5770" w:rsidP="00C0198C">
            <w:pPr>
              <w:pStyle w:val="MediumGrid1-Accent31"/>
              <w:jc w:val="center"/>
              <w:rPr>
                <w:rFonts w:cs="Calibri"/>
                <w:color w:val="000000" w:themeColor="text1"/>
                <w:sz w:val="18"/>
                <w:szCs w:val="18"/>
              </w:rPr>
            </w:pPr>
            <w:r w:rsidRPr="00FE5770">
              <w:rPr>
                <w:rFonts w:cs="Calibri"/>
                <w:color w:val="000000" w:themeColor="text1"/>
                <w:sz w:val="18"/>
                <w:szCs w:val="18"/>
              </w:rPr>
              <w:t>146</w:t>
            </w:r>
            <w:r w:rsidR="00C0198C" w:rsidRPr="00FE5770">
              <w:rPr>
                <w:rFonts w:cs="Calibri"/>
                <w:color w:val="000000" w:themeColor="text1"/>
                <w:sz w:val="18"/>
                <w:szCs w:val="18"/>
              </w:rPr>
              <w:t>/189</w:t>
            </w:r>
          </w:p>
        </w:tc>
        <w:tc>
          <w:tcPr>
            <w:tcW w:w="0" w:type="auto"/>
          </w:tcPr>
          <w:p w14:paraId="1CFA2931" w14:textId="27D379EC" w:rsidR="00C0198C" w:rsidRPr="00C708DB" w:rsidRDefault="00FE5770"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Pr>
                <w:rFonts w:asciiTheme="minorHAnsi" w:eastAsiaTheme="minorEastAsia" w:hAnsi="Calibri" w:cstheme="minorBidi"/>
                <w:bCs/>
                <w:color w:val="000000" w:themeColor="text1"/>
                <w:kern w:val="24"/>
                <w:sz w:val="18"/>
                <w:szCs w:val="18"/>
              </w:rPr>
              <w:t>77.2</w:t>
            </w:r>
            <w:r w:rsidR="00335283" w:rsidRPr="00335283">
              <w:rPr>
                <w:rFonts w:asciiTheme="minorHAnsi" w:eastAsiaTheme="minorEastAsia" w:hAnsi="Calibri" w:cstheme="minorBidi"/>
                <w:bCs/>
                <w:color w:val="000000" w:themeColor="text1"/>
                <w:kern w:val="24"/>
                <w:sz w:val="18"/>
                <w:szCs w:val="18"/>
              </w:rPr>
              <w:t xml:space="preserve"> (64.8-84.0)</w:t>
            </w:r>
          </w:p>
        </w:tc>
        <w:tc>
          <w:tcPr>
            <w:tcW w:w="1014" w:type="dxa"/>
          </w:tcPr>
          <w:p w14:paraId="440AFB37" w14:textId="178CDE08" w:rsidR="00C0198C" w:rsidRPr="00141FBA" w:rsidRDefault="00141FBA" w:rsidP="00C0198C">
            <w:pPr>
              <w:jc w:val="center"/>
              <w:rPr>
                <w:rFonts w:ascii="Calibri" w:eastAsia="Calibri" w:hAnsi="Calibri" w:cs="Calibri"/>
                <w:color w:val="000000" w:themeColor="text1"/>
                <w:sz w:val="18"/>
                <w:szCs w:val="18"/>
              </w:rPr>
            </w:pPr>
            <w:r w:rsidRPr="00141FBA">
              <w:rPr>
                <w:rFonts w:ascii="Calibri" w:eastAsia="Calibri" w:hAnsi="Calibri" w:cs="Calibri"/>
                <w:color w:val="000000" w:themeColor="text1"/>
                <w:sz w:val="18"/>
                <w:szCs w:val="18"/>
              </w:rPr>
              <w:t>132</w:t>
            </w:r>
            <w:r w:rsidR="00C0198C" w:rsidRPr="00141FBA">
              <w:rPr>
                <w:rFonts w:ascii="Calibri" w:eastAsia="Calibri" w:hAnsi="Calibri" w:cs="Calibri"/>
                <w:color w:val="000000" w:themeColor="text1"/>
                <w:sz w:val="18"/>
                <w:szCs w:val="18"/>
              </w:rPr>
              <w:t>/208</w:t>
            </w:r>
          </w:p>
        </w:tc>
        <w:tc>
          <w:tcPr>
            <w:tcW w:w="0" w:type="auto"/>
          </w:tcPr>
          <w:p w14:paraId="74545295" w14:textId="5480F0B7"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Pr>
                <w:rFonts w:asciiTheme="minorHAnsi" w:eastAsiaTheme="minorEastAsia" w:hAnsi="Calibri" w:cstheme="minorBidi"/>
                <w:bCs/>
                <w:color w:val="000000" w:themeColor="text1"/>
                <w:kern w:val="24"/>
                <w:sz w:val="18"/>
                <w:szCs w:val="18"/>
              </w:rPr>
              <w:t>63.5</w:t>
            </w:r>
            <w:r w:rsidRPr="00335283">
              <w:rPr>
                <w:rFonts w:asciiTheme="minorHAnsi" w:eastAsiaTheme="minorEastAsia" w:hAnsi="Calibri" w:cstheme="minorBidi"/>
                <w:bCs/>
                <w:color w:val="000000" w:themeColor="text1"/>
                <w:kern w:val="24"/>
                <w:sz w:val="18"/>
                <w:szCs w:val="18"/>
              </w:rPr>
              <w:t xml:space="preserve"> (54.8-72.2)</w:t>
            </w:r>
          </w:p>
        </w:tc>
        <w:tc>
          <w:tcPr>
            <w:tcW w:w="0" w:type="auto"/>
            <w:gridSpan w:val="2"/>
          </w:tcPr>
          <w:p w14:paraId="61F103A8" w14:textId="690FE601" w:rsidR="00C0198C" w:rsidRPr="00302010" w:rsidRDefault="00302010" w:rsidP="00C0198C">
            <w:pPr>
              <w:pStyle w:val="MediumShading1-Accent11"/>
              <w:jc w:val="center"/>
              <w:rPr>
                <w:color w:val="000000" w:themeColor="text1"/>
                <w:sz w:val="18"/>
                <w:szCs w:val="18"/>
              </w:rPr>
            </w:pPr>
            <w:r w:rsidRPr="00302010">
              <w:rPr>
                <w:color w:val="000000" w:themeColor="text1"/>
                <w:sz w:val="18"/>
                <w:szCs w:val="18"/>
              </w:rPr>
              <w:t>169</w:t>
            </w:r>
            <w:r w:rsidR="00C0198C" w:rsidRPr="00302010">
              <w:rPr>
                <w:color w:val="000000" w:themeColor="text1"/>
                <w:sz w:val="18"/>
                <w:szCs w:val="18"/>
              </w:rPr>
              <w:t>/274</w:t>
            </w:r>
          </w:p>
        </w:tc>
        <w:tc>
          <w:tcPr>
            <w:tcW w:w="0" w:type="auto"/>
          </w:tcPr>
          <w:p w14:paraId="0B71124C" w14:textId="62DF5404" w:rsidR="00335283" w:rsidRPr="00335283"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335283">
              <w:rPr>
                <w:rFonts w:asciiTheme="minorHAnsi" w:eastAsiaTheme="minorEastAsia" w:hAnsi="Calibri" w:cstheme="minorBidi"/>
                <w:bCs/>
                <w:color w:val="000000" w:themeColor="text1"/>
                <w:kern w:val="24"/>
                <w:sz w:val="18"/>
                <w:szCs w:val="18"/>
              </w:rPr>
              <w:t>6</w:t>
            </w:r>
            <w:r>
              <w:rPr>
                <w:rFonts w:asciiTheme="minorHAnsi" w:eastAsiaTheme="minorEastAsia" w:hAnsi="Calibri" w:cstheme="minorBidi"/>
                <w:bCs/>
                <w:color w:val="000000" w:themeColor="text1"/>
                <w:kern w:val="24"/>
                <w:sz w:val="18"/>
                <w:szCs w:val="18"/>
              </w:rPr>
              <w:t>1.7</w:t>
            </w:r>
            <w:r w:rsidR="00C0198C" w:rsidRPr="00335283">
              <w:rPr>
                <w:rFonts w:asciiTheme="minorHAnsi" w:eastAsiaTheme="minorEastAsia" w:hAnsi="Calibri" w:cstheme="minorBidi"/>
                <w:bCs/>
                <w:color w:val="000000" w:themeColor="text1"/>
                <w:kern w:val="24"/>
                <w:sz w:val="18"/>
                <w:szCs w:val="18"/>
              </w:rPr>
              <w:t xml:space="preserve"> </w:t>
            </w:r>
          </w:p>
          <w:p w14:paraId="6C680259" w14:textId="77777777" w:rsidR="00335283" w:rsidRPr="00335283" w:rsidRDefault="00C0198C"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rPr>
            </w:pPr>
            <w:r w:rsidRPr="00335283">
              <w:rPr>
                <w:rFonts w:asciiTheme="minorHAnsi" w:eastAsiaTheme="minorEastAsia" w:hAnsi="Calibri" w:cstheme="minorBidi"/>
                <w:bCs/>
                <w:color w:val="000000" w:themeColor="text1"/>
                <w:kern w:val="24"/>
                <w:sz w:val="18"/>
                <w:szCs w:val="18"/>
              </w:rPr>
              <w:t>(</w:t>
            </w:r>
            <w:r w:rsidR="00335283" w:rsidRPr="00335283">
              <w:rPr>
                <w:rFonts w:asciiTheme="minorHAnsi" w:eastAsiaTheme="minorEastAsia" w:hAnsi="Calibri" w:cstheme="minorBidi"/>
                <w:bCs/>
                <w:color w:val="000000" w:themeColor="text1"/>
                <w:kern w:val="24"/>
                <w:sz w:val="18"/>
                <w:szCs w:val="18"/>
              </w:rPr>
              <w:t>53.1-</w:t>
            </w:r>
          </w:p>
          <w:p w14:paraId="762622AA" w14:textId="0BD7AF2D" w:rsidR="00C0198C" w:rsidRPr="00C708DB" w:rsidRDefault="00335283" w:rsidP="00C0198C">
            <w:pPr>
              <w:pStyle w:val="NormalWeb"/>
              <w:widowControl w:val="0"/>
              <w:autoSpaceDE w:val="0"/>
              <w:autoSpaceDN w:val="0"/>
              <w:adjustRightInd w:val="0"/>
              <w:spacing w:before="0" w:beforeAutospacing="0" w:after="0" w:afterAutospacing="0"/>
              <w:jc w:val="center"/>
              <w:rPr>
                <w:rFonts w:asciiTheme="minorHAnsi" w:eastAsiaTheme="minorEastAsia" w:hAnsi="Calibri" w:cstheme="minorBidi"/>
                <w:bCs/>
                <w:color w:val="000000" w:themeColor="text1"/>
                <w:kern w:val="24"/>
                <w:sz w:val="18"/>
                <w:szCs w:val="18"/>
                <w:highlight w:val="yellow"/>
              </w:rPr>
            </w:pPr>
            <w:r w:rsidRPr="00335283">
              <w:rPr>
                <w:rFonts w:asciiTheme="minorHAnsi" w:eastAsiaTheme="minorEastAsia" w:hAnsi="Calibri" w:cstheme="minorBidi"/>
                <w:bCs/>
                <w:color w:val="000000" w:themeColor="text1"/>
                <w:kern w:val="24"/>
                <w:sz w:val="18"/>
                <w:szCs w:val="18"/>
              </w:rPr>
              <w:t>71.5</w:t>
            </w:r>
            <w:r w:rsidR="00C0198C" w:rsidRPr="00335283">
              <w:rPr>
                <w:rFonts w:asciiTheme="minorHAnsi" w:eastAsiaTheme="minorEastAsia" w:hAnsi="Calibri" w:cstheme="minorBidi"/>
                <w:bCs/>
                <w:color w:val="000000" w:themeColor="text1"/>
                <w:kern w:val="24"/>
                <w:sz w:val="18"/>
                <w:szCs w:val="18"/>
              </w:rPr>
              <w:t>)</w:t>
            </w:r>
          </w:p>
        </w:tc>
      </w:tr>
    </w:tbl>
    <w:bookmarkEnd w:id="5"/>
    <w:p w14:paraId="59E5A810" w14:textId="23434AA5" w:rsidR="002571EE" w:rsidRPr="009D557C" w:rsidRDefault="009D557C" w:rsidP="002571EE">
      <w:pPr>
        <w:pStyle w:val="1main0"/>
        <w:widowControl/>
        <w:jc w:val="both"/>
        <w:rPr>
          <w:rFonts w:ascii="Calibri" w:hAnsi="Calibri"/>
          <w:b/>
          <w:bCs/>
          <w:color w:val="FFFFFF" w:themeColor="background1"/>
          <w:sz w:val="2"/>
          <w:szCs w:val="2"/>
        </w:rPr>
      </w:pPr>
      <w:r w:rsidRPr="009D557C">
        <w:rPr>
          <w:rFonts w:ascii="Calibri" w:hAnsi="Calibri"/>
          <w:b/>
          <w:bCs/>
          <w:color w:val="FFFFFF" w:themeColor="background1"/>
          <w:sz w:val="2"/>
          <w:szCs w:val="2"/>
        </w:rPr>
        <w:t>1</w:t>
      </w:r>
    </w:p>
    <w:p w14:paraId="5A6D416E" w14:textId="77777777" w:rsidR="00122DC3" w:rsidRPr="00ED3446" w:rsidRDefault="00122DC3" w:rsidP="00897551">
      <w:pPr>
        <w:pStyle w:val="MediumShading1-Accent11"/>
        <w:rPr>
          <w:color w:val="FF0000"/>
          <w:sz w:val="20"/>
          <w:szCs w:val="20"/>
          <w:lang w:val="en-GB"/>
        </w:rPr>
        <w:sectPr w:rsidR="00122DC3" w:rsidRPr="00ED3446" w:rsidSect="00090257">
          <w:pgSz w:w="16840" w:h="11907" w:orient="landscape" w:code="9"/>
          <w:pgMar w:top="1080" w:right="1440" w:bottom="1080" w:left="1440" w:header="706" w:footer="706" w:gutter="0"/>
          <w:cols w:space="708"/>
          <w:docGrid w:linePitch="360"/>
        </w:sectPr>
      </w:pPr>
    </w:p>
    <w:p w14:paraId="2C740E13" w14:textId="77777777" w:rsidR="003163A5" w:rsidRPr="00656837" w:rsidRDefault="003163A5" w:rsidP="006436F5">
      <w:pPr>
        <w:pStyle w:val="Standaardpersonnel"/>
        <w:widowControl/>
        <w:spacing w:line="276" w:lineRule="auto"/>
        <w:jc w:val="both"/>
        <w:outlineLvl w:val="0"/>
        <w:rPr>
          <w:rFonts w:asciiTheme="minorHAnsi" w:hAnsiTheme="minorHAnsi" w:cs="Calibri"/>
          <w:b/>
          <w:color w:val="000000" w:themeColor="text1"/>
          <w:sz w:val="20"/>
          <w:szCs w:val="20"/>
          <w:lang w:val="en-GB"/>
        </w:rPr>
      </w:pPr>
      <w:bookmarkStart w:id="7" w:name="_Toc356824841"/>
      <w:bookmarkStart w:id="8" w:name="_Toc356824911"/>
      <w:r w:rsidRPr="00656837">
        <w:rPr>
          <w:rFonts w:asciiTheme="minorHAnsi" w:hAnsiTheme="minorHAnsi" w:cs="Calibri"/>
          <w:b/>
          <w:color w:val="000000" w:themeColor="text1"/>
          <w:sz w:val="20"/>
          <w:szCs w:val="20"/>
          <w:lang w:val="en-GB"/>
        </w:rPr>
        <w:lastRenderedPageBreak/>
        <w:t>Result Interpretation</w:t>
      </w:r>
      <w:bookmarkEnd w:id="7"/>
      <w:bookmarkEnd w:id="8"/>
      <w:r w:rsidRPr="00656837">
        <w:rPr>
          <w:rFonts w:asciiTheme="minorHAnsi" w:hAnsiTheme="minorHAnsi" w:cs="Calibri"/>
          <w:b/>
          <w:color w:val="000000" w:themeColor="text1"/>
          <w:sz w:val="20"/>
          <w:szCs w:val="20"/>
          <w:lang w:val="en-GB"/>
        </w:rPr>
        <w:t xml:space="preserve"> </w:t>
      </w:r>
    </w:p>
    <w:p w14:paraId="7B4CC511" w14:textId="77777777" w:rsidR="003163A5" w:rsidRPr="00656837" w:rsidRDefault="003163A5" w:rsidP="006436F5">
      <w:pPr>
        <w:pStyle w:val="Standaardpersonnel"/>
        <w:widowControl/>
        <w:spacing w:line="276" w:lineRule="auto"/>
        <w:jc w:val="both"/>
        <w:outlineLvl w:val="0"/>
        <w:rPr>
          <w:rFonts w:asciiTheme="minorHAnsi" w:hAnsiTheme="minorHAnsi" w:cs="Times New Roman"/>
          <w:bCs/>
          <w:color w:val="000000" w:themeColor="text1"/>
          <w:sz w:val="20"/>
          <w:szCs w:val="20"/>
          <w:lang w:val="en-GB"/>
        </w:rPr>
      </w:pPr>
      <w:r w:rsidRPr="00656837">
        <w:rPr>
          <w:rFonts w:asciiTheme="minorHAnsi" w:hAnsiTheme="minorHAnsi" w:cs="Times New Roman"/>
          <w:bCs/>
          <w:color w:val="000000" w:themeColor="text1"/>
          <w:sz w:val="20"/>
          <w:szCs w:val="20"/>
          <w:lang w:val="en-GB"/>
        </w:rPr>
        <w:t xml:space="preserve">The tables below show the public health significance malnutrition classification among children under 5 years old. </w:t>
      </w:r>
    </w:p>
    <w:p w14:paraId="4B311908" w14:textId="77777777" w:rsidR="003163A5" w:rsidRPr="00ED3446" w:rsidRDefault="003163A5" w:rsidP="003163A5">
      <w:pPr>
        <w:pStyle w:val="Standaardpersonnel"/>
        <w:widowControl/>
        <w:spacing w:line="276" w:lineRule="auto"/>
        <w:jc w:val="both"/>
        <w:rPr>
          <w:rFonts w:asciiTheme="minorHAnsi" w:hAnsiTheme="minorHAnsi" w:cs="Times New Roman"/>
          <w:bCs/>
          <w:color w:val="FF0000"/>
          <w:sz w:val="20"/>
          <w:szCs w:val="20"/>
          <w:lang w:val="en-GB"/>
        </w:rPr>
      </w:pPr>
    </w:p>
    <w:p w14:paraId="359A2B7D" w14:textId="77777777" w:rsidR="003163A5" w:rsidRPr="00656837" w:rsidRDefault="008504FC" w:rsidP="006436F5">
      <w:pPr>
        <w:pStyle w:val="Caption"/>
        <w:spacing w:line="276" w:lineRule="auto"/>
        <w:outlineLvl w:val="0"/>
        <w:rPr>
          <w:rFonts w:asciiTheme="minorHAnsi" w:hAnsiTheme="minorHAnsi" w:cstheme="minorHAnsi"/>
          <w:color w:val="000000" w:themeColor="text1"/>
          <w:lang w:val="en-GB"/>
        </w:rPr>
      </w:pPr>
      <w:bookmarkStart w:id="9" w:name="_Toc476153933"/>
      <w:bookmarkStart w:id="10" w:name="_Toc521477111"/>
      <w:r w:rsidRPr="00A840E9">
        <w:rPr>
          <w:rFonts w:asciiTheme="minorHAnsi" w:hAnsiTheme="minorHAnsi" w:cstheme="minorHAnsi"/>
          <w:color w:val="000000" w:themeColor="text1"/>
          <w:lang w:val="en-GB"/>
        </w:rPr>
        <w:t xml:space="preserve">TABLE </w:t>
      </w:r>
      <w:r w:rsidRPr="00656837">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656837">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2</w:t>
      </w:r>
      <w:r w:rsidRPr="00656837">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bookmarkStart w:id="11" w:name="_Toc475025261"/>
      <w:r w:rsidRPr="00656837">
        <w:rPr>
          <w:rFonts w:asciiTheme="minorHAnsi" w:hAnsiTheme="minorHAnsi" w:cstheme="minorHAnsi"/>
          <w:color w:val="000000" w:themeColor="text1"/>
          <w:lang w:val="en-GB"/>
        </w:rPr>
        <w:t>CLASSIFICATION OF PUBLIC HEALTH SIGNIFICANCE FOR CHILDREN UNDER 5 YEARS OF AGE</w:t>
      </w:r>
      <w:bookmarkEnd w:id="9"/>
      <w:bookmarkEnd w:id="10"/>
      <w:bookmarkEnd w:id="11"/>
    </w:p>
    <w:tbl>
      <w:tblPr>
        <w:tblW w:w="5000" w:type="pct"/>
        <w:tblBorders>
          <w:top w:val="single" w:sz="12" w:space="0" w:color="808080"/>
          <w:left w:val="single" w:sz="12" w:space="0" w:color="808080"/>
          <w:bottom w:val="single" w:sz="12" w:space="0" w:color="808080"/>
          <w:right w:val="single" w:sz="12" w:space="0" w:color="808080"/>
          <w:insideH w:val="single" w:sz="2" w:space="0" w:color="808080"/>
          <w:insideV w:val="single" w:sz="2" w:space="0" w:color="808080"/>
        </w:tblBorders>
        <w:tblLook w:val="01E0" w:firstRow="1" w:lastRow="1" w:firstColumn="1" w:lastColumn="1" w:noHBand="0" w:noVBand="0"/>
      </w:tblPr>
      <w:tblGrid>
        <w:gridCol w:w="2720"/>
        <w:gridCol w:w="1674"/>
        <w:gridCol w:w="1883"/>
        <w:gridCol w:w="1745"/>
        <w:gridCol w:w="2028"/>
      </w:tblGrid>
      <w:tr w:rsidR="00ED3446" w:rsidRPr="00656837" w14:paraId="635C682E" w14:textId="77777777" w:rsidTr="008504FC">
        <w:tc>
          <w:tcPr>
            <w:tcW w:w="1353" w:type="pct"/>
            <w:tcBorders>
              <w:top w:val="single" w:sz="12" w:space="0" w:color="808080"/>
            </w:tcBorders>
            <w:shd w:val="clear" w:color="auto" w:fill="D9D9D9"/>
          </w:tcPr>
          <w:p w14:paraId="76831D3E" w14:textId="77777777" w:rsidR="003163A5" w:rsidRPr="00656837" w:rsidRDefault="003163A5" w:rsidP="008504FC">
            <w:pPr>
              <w:spacing w:line="276" w:lineRule="auto"/>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Prevalence %</w:t>
            </w:r>
          </w:p>
        </w:tc>
        <w:tc>
          <w:tcPr>
            <w:tcW w:w="833" w:type="pct"/>
            <w:tcBorders>
              <w:top w:val="single" w:sz="12" w:space="0" w:color="808080"/>
            </w:tcBorders>
            <w:shd w:val="clear" w:color="auto" w:fill="C00000"/>
          </w:tcPr>
          <w:p w14:paraId="1F05D4A1" w14:textId="77777777" w:rsidR="003163A5" w:rsidRPr="00656837" w:rsidRDefault="003163A5" w:rsidP="008504FC">
            <w:pPr>
              <w:spacing w:line="276" w:lineRule="auto"/>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Critical</w:t>
            </w:r>
          </w:p>
        </w:tc>
        <w:tc>
          <w:tcPr>
            <w:tcW w:w="937" w:type="pct"/>
            <w:tcBorders>
              <w:top w:val="single" w:sz="12" w:space="0" w:color="808080"/>
            </w:tcBorders>
            <w:shd w:val="clear" w:color="auto" w:fill="FF0000"/>
          </w:tcPr>
          <w:p w14:paraId="3DBAD6C4" w14:textId="77777777" w:rsidR="003163A5" w:rsidRPr="00656837" w:rsidRDefault="003163A5" w:rsidP="008504FC">
            <w:pPr>
              <w:spacing w:line="276" w:lineRule="auto"/>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Serious</w:t>
            </w:r>
          </w:p>
        </w:tc>
        <w:tc>
          <w:tcPr>
            <w:tcW w:w="868" w:type="pct"/>
            <w:tcBorders>
              <w:top w:val="single" w:sz="12" w:space="0" w:color="808080"/>
            </w:tcBorders>
            <w:shd w:val="clear" w:color="auto" w:fill="FFFF00"/>
          </w:tcPr>
          <w:p w14:paraId="43CDF279" w14:textId="77777777" w:rsidR="003163A5" w:rsidRPr="00656837" w:rsidRDefault="003163A5" w:rsidP="008504FC">
            <w:pPr>
              <w:spacing w:line="276" w:lineRule="auto"/>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Poor</w:t>
            </w:r>
          </w:p>
        </w:tc>
        <w:tc>
          <w:tcPr>
            <w:tcW w:w="1009" w:type="pct"/>
            <w:tcBorders>
              <w:top w:val="single" w:sz="12" w:space="0" w:color="808080"/>
            </w:tcBorders>
            <w:shd w:val="clear" w:color="auto" w:fill="92D050"/>
          </w:tcPr>
          <w:p w14:paraId="4EDBDA8E" w14:textId="77777777" w:rsidR="003163A5" w:rsidRPr="00656837" w:rsidRDefault="003163A5" w:rsidP="008504FC">
            <w:pPr>
              <w:spacing w:line="276" w:lineRule="auto"/>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Acceptable</w:t>
            </w:r>
          </w:p>
        </w:tc>
      </w:tr>
      <w:tr w:rsidR="00ED3446" w:rsidRPr="00656837" w14:paraId="4B4D4928" w14:textId="77777777" w:rsidTr="008504FC">
        <w:tc>
          <w:tcPr>
            <w:tcW w:w="1353" w:type="pct"/>
            <w:shd w:val="clear" w:color="auto" w:fill="auto"/>
          </w:tcPr>
          <w:p w14:paraId="6B158A72" w14:textId="77777777" w:rsidR="003163A5" w:rsidRPr="00656837" w:rsidRDefault="003163A5" w:rsidP="008504FC">
            <w:pPr>
              <w:spacing w:line="276" w:lineRule="auto"/>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Low weight-for-height</w:t>
            </w:r>
          </w:p>
        </w:tc>
        <w:tc>
          <w:tcPr>
            <w:tcW w:w="833" w:type="pct"/>
            <w:shd w:val="clear" w:color="auto" w:fill="auto"/>
          </w:tcPr>
          <w:p w14:paraId="346D1A2C"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≥15</w:t>
            </w:r>
          </w:p>
        </w:tc>
        <w:tc>
          <w:tcPr>
            <w:tcW w:w="937" w:type="pct"/>
            <w:shd w:val="clear" w:color="auto" w:fill="auto"/>
          </w:tcPr>
          <w:p w14:paraId="5891CD0B"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10-14</w:t>
            </w:r>
          </w:p>
        </w:tc>
        <w:tc>
          <w:tcPr>
            <w:tcW w:w="868" w:type="pct"/>
            <w:shd w:val="clear" w:color="auto" w:fill="auto"/>
          </w:tcPr>
          <w:p w14:paraId="6C740EA3"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5-9</w:t>
            </w:r>
          </w:p>
        </w:tc>
        <w:tc>
          <w:tcPr>
            <w:tcW w:w="1009" w:type="pct"/>
            <w:shd w:val="clear" w:color="auto" w:fill="auto"/>
          </w:tcPr>
          <w:p w14:paraId="3B6275C8"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&lt;5</w:t>
            </w:r>
          </w:p>
        </w:tc>
      </w:tr>
      <w:tr w:rsidR="00ED3446" w:rsidRPr="00656837" w14:paraId="194F1A8A" w14:textId="77777777" w:rsidTr="008504FC">
        <w:tc>
          <w:tcPr>
            <w:tcW w:w="1353" w:type="pct"/>
            <w:shd w:val="clear" w:color="auto" w:fill="auto"/>
          </w:tcPr>
          <w:p w14:paraId="6EFC52A7" w14:textId="77777777" w:rsidR="003163A5" w:rsidRPr="00656837" w:rsidRDefault="003163A5" w:rsidP="008504FC">
            <w:pPr>
              <w:spacing w:line="276" w:lineRule="auto"/>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Low height-for-age</w:t>
            </w:r>
          </w:p>
        </w:tc>
        <w:tc>
          <w:tcPr>
            <w:tcW w:w="833" w:type="pct"/>
            <w:shd w:val="clear" w:color="auto" w:fill="auto"/>
          </w:tcPr>
          <w:p w14:paraId="60FBC9AD"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≥40</w:t>
            </w:r>
          </w:p>
        </w:tc>
        <w:tc>
          <w:tcPr>
            <w:tcW w:w="937" w:type="pct"/>
            <w:shd w:val="clear" w:color="auto" w:fill="auto"/>
          </w:tcPr>
          <w:p w14:paraId="3674D92D"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30-39</w:t>
            </w:r>
          </w:p>
        </w:tc>
        <w:tc>
          <w:tcPr>
            <w:tcW w:w="868" w:type="pct"/>
            <w:shd w:val="clear" w:color="auto" w:fill="auto"/>
          </w:tcPr>
          <w:p w14:paraId="3BBC5955"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20-29</w:t>
            </w:r>
          </w:p>
        </w:tc>
        <w:tc>
          <w:tcPr>
            <w:tcW w:w="1009" w:type="pct"/>
            <w:shd w:val="clear" w:color="auto" w:fill="auto"/>
          </w:tcPr>
          <w:p w14:paraId="43BBDE61" w14:textId="77777777" w:rsidR="003163A5" w:rsidRPr="00656837" w:rsidRDefault="003163A5" w:rsidP="008504FC">
            <w:pPr>
              <w:spacing w:line="276" w:lineRule="auto"/>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&lt;20</w:t>
            </w:r>
          </w:p>
        </w:tc>
      </w:tr>
    </w:tbl>
    <w:p w14:paraId="0AB9D7CF" w14:textId="77777777" w:rsidR="003163A5" w:rsidRPr="00656837" w:rsidRDefault="003163A5" w:rsidP="003163A5">
      <w:pPr>
        <w:pStyle w:val="Standaardpersonnel"/>
        <w:widowControl/>
        <w:spacing w:line="276" w:lineRule="auto"/>
        <w:jc w:val="both"/>
        <w:rPr>
          <w:rFonts w:asciiTheme="minorHAnsi" w:eastAsia="MS Mincho" w:hAnsiTheme="minorHAnsi" w:cstheme="minorHAnsi"/>
          <w:color w:val="000000" w:themeColor="text1"/>
          <w:sz w:val="20"/>
          <w:szCs w:val="20"/>
          <w:lang w:val="en-GB"/>
        </w:rPr>
      </w:pPr>
      <w:r w:rsidRPr="00656837">
        <w:rPr>
          <w:rFonts w:asciiTheme="minorHAnsi" w:eastAsia="MS Mincho" w:hAnsiTheme="minorHAnsi" w:cstheme="minorHAnsi"/>
          <w:color w:val="000000" w:themeColor="text1"/>
          <w:sz w:val="20"/>
          <w:szCs w:val="20"/>
          <w:lang w:val="en-GB"/>
        </w:rPr>
        <w:t>Source: WHO (1995) Physical Status: The Use and Interpretation of Anthropometry and WHO (2000). The Management of Nutrition in Major Emergencies</w:t>
      </w:r>
    </w:p>
    <w:p w14:paraId="1698D21B" w14:textId="77777777" w:rsidR="003163A5" w:rsidRPr="00656837" w:rsidRDefault="003163A5" w:rsidP="003163A5">
      <w:pPr>
        <w:pStyle w:val="Standaardpersonnel"/>
        <w:widowControl/>
        <w:spacing w:line="276" w:lineRule="auto"/>
        <w:jc w:val="both"/>
        <w:rPr>
          <w:rFonts w:asciiTheme="minorHAnsi" w:eastAsia="MS Mincho" w:hAnsiTheme="minorHAnsi" w:cstheme="minorHAnsi"/>
          <w:color w:val="000000" w:themeColor="text1"/>
          <w:sz w:val="20"/>
          <w:szCs w:val="20"/>
          <w:lang w:val="en-GB"/>
        </w:rPr>
      </w:pPr>
    </w:p>
    <w:p w14:paraId="7FC1083B" w14:textId="77777777" w:rsidR="003163A5" w:rsidRPr="00656837" w:rsidRDefault="008504FC" w:rsidP="006436F5">
      <w:pPr>
        <w:pStyle w:val="Caption"/>
        <w:spacing w:line="276" w:lineRule="auto"/>
        <w:outlineLvl w:val="0"/>
        <w:rPr>
          <w:rFonts w:asciiTheme="minorHAnsi" w:hAnsiTheme="minorHAnsi" w:cstheme="minorHAnsi"/>
          <w:color w:val="000000" w:themeColor="text1"/>
          <w:lang w:val="en-GB"/>
        </w:rPr>
      </w:pPr>
      <w:bookmarkStart w:id="12" w:name="_Toc521477112"/>
      <w:r w:rsidRPr="00A840E9">
        <w:rPr>
          <w:rFonts w:asciiTheme="minorHAnsi" w:hAnsiTheme="minorHAnsi" w:cstheme="minorHAnsi"/>
          <w:color w:val="000000" w:themeColor="text1"/>
          <w:lang w:val="en-GB"/>
        </w:rPr>
        <w:t xml:space="preserve">TABLE </w:t>
      </w:r>
      <w:r w:rsidRPr="00656837">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656837">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3</w:t>
      </w:r>
      <w:r w:rsidRPr="00656837">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656837">
        <w:rPr>
          <w:rFonts w:asciiTheme="minorHAnsi" w:hAnsiTheme="minorHAnsi" w:cstheme="minorHAnsi"/>
          <w:color w:val="000000" w:themeColor="text1"/>
          <w:lang w:val="en-GB"/>
        </w:rPr>
        <w:t>CLASSIFICATION OF PUBLIC HEALTH SIGNIFICANCE</w:t>
      </w:r>
      <w:r w:rsidR="008F04AD" w:rsidRPr="00656837">
        <w:rPr>
          <w:rFonts w:asciiTheme="minorHAnsi" w:hAnsiTheme="minorHAnsi" w:cstheme="minorHAnsi"/>
          <w:color w:val="000000" w:themeColor="text1"/>
          <w:lang w:val="en-GB"/>
        </w:rPr>
        <w:t xml:space="preserve"> FOR ANEMIA</w:t>
      </w:r>
      <w:bookmarkEnd w:id="12"/>
    </w:p>
    <w:tbl>
      <w:tblPr>
        <w:tblW w:w="0" w:type="auto"/>
        <w:tblInd w:w="-23" w:type="dxa"/>
        <w:tblBorders>
          <w:top w:val="single" w:sz="12" w:space="0" w:color="808080"/>
          <w:left w:val="single" w:sz="12" w:space="0" w:color="808080"/>
          <w:bottom w:val="single" w:sz="12" w:space="0" w:color="808080"/>
          <w:right w:val="single" w:sz="12" w:space="0" w:color="808080"/>
          <w:insideH w:val="single" w:sz="2" w:space="0" w:color="808080"/>
          <w:insideV w:val="single" w:sz="2" w:space="0" w:color="808080"/>
        </w:tblBorders>
        <w:tblLook w:val="01E0" w:firstRow="1" w:lastRow="1" w:firstColumn="1" w:lastColumn="1" w:noHBand="0" w:noVBand="0"/>
      </w:tblPr>
      <w:tblGrid>
        <w:gridCol w:w="1564"/>
        <w:gridCol w:w="2327"/>
        <w:gridCol w:w="2328"/>
        <w:gridCol w:w="2328"/>
      </w:tblGrid>
      <w:tr w:rsidR="00ED3446" w:rsidRPr="00656837" w14:paraId="48EF40A3" w14:textId="77777777" w:rsidTr="003163A5">
        <w:tc>
          <w:tcPr>
            <w:tcW w:w="1564" w:type="dxa"/>
            <w:shd w:val="clear" w:color="auto" w:fill="D9D9D9"/>
          </w:tcPr>
          <w:p w14:paraId="2B65C901" w14:textId="77777777" w:rsidR="003163A5" w:rsidRPr="00656837" w:rsidRDefault="003163A5" w:rsidP="008504FC">
            <w:pP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Prevalence %</w:t>
            </w:r>
          </w:p>
        </w:tc>
        <w:tc>
          <w:tcPr>
            <w:tcW w:w="2327" w:type="dxa"/>
            <w:shd w:val="clear" w:color="auto" w:fill="C00000"/>
          </w:tcPr>
          <w:p w14:paraId="7ADCF1B8" w14:textId="77777777" w:rsidR="003163A5" w:rsidRPr="00656837" w:rsidRDefault="003163A5" w:rsidP="008504FC">
            <w:pPr>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High</w:t>
            </w:r>
          </w:p>
        </w:tc>
        <w:tc>
          <w:tcPr>
            <w:tcW w:w="2328" w:type="dxa"/>
            <w:shd w:val="clear" w:color="auto" w:fill="FFC000"/>
          </w:tcPr>
          <w:p w14:paraId="09320F31" w14:textId="77777777" w:rsidR="003163A5" w:rsidRPr="00656837" w:rsidRDefault="003163A5" w:rsidP="008504FC">
            <w:pPr>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Medium</w:t>
            </w:r>
          </w:p>
        </w:tc>
        <w:tc>
          <w:tcPr>
            <w:tcW w:w="2328" w:type="dxa"/>
            <w:shd w:val="clear" w:color="auto" w:fill="92D050"/>
          </w:tcPr>
          <w:p w14:paraId="607D7B47" w14:textId="77777777" w:rsidR="003163A5" w:rsidRPr="00656837" w:rsidRDefault="003163A5" w:rsidP="008504FC">
            <w:pPr>
              <w:jc w:val="cente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Low</w:t>
            </w:r>
          </w:p>
        </w:tc>
      </w:tr>
      <w:tr w:rsidR="00ED3446" w:rsidRPr="00656837" w14:paraId="02530728" w14:textId="77777777" w:rsidTr="003163A5">
        <w:tc>
          <w:tcPr>
            <w:tcW w:w="1564" w:type="dxa"/>
            <w:shd w:val="clear" w:color="auto" w:fill="auto"/>
          </w:tcPr>
          <w:p w14:paraId="1D8F91FF" w14:textId="77777777" w:rsidR="003163A5" w:rsidRPr="00656837" w:rsidRDefault="003163A5" w:rsidP="008504FC">
            <w:pPr>
              <w:rPr>
                <w:rFonts w:asciiTheme="minorHAnsi" w:hAnsiTheme="minorHAnsi" w:cstheme="minorHAnsi"/>
                <w:b/>
                <w:color w:val="000000" w:themeColor="text1"/>
                <w:sz w:val="20"/>
                <w:szCs w:val="20"/>
              </w:rPr>
            </w:pPr>
            <w:r w:rsidRPr="00656837">
              <w:rPr>
                <w:rFonts w:asciiTheme="minorHAnsi" w:hAnsiTheme="minorHAnsi" w:cstheme="minorHAnsi"/>
                <w:b/>
                <w:color w:val="000000" w:themeColor="text1"/>
                <w:sz w:val="20"/>
                <w:szCs w:val="20"/>
              </w:rPr>
              <w:t>Anemia</w:t>
            </w:r>
          </w:p>
        </w:tc>
        <w:tc>
          <w:tcPr>
            <w:tcW w:w="2327" w:type="dxa"/>
            <w:shd w:val="clear" w:color="auto" w:fill="auto"/>
          </w:tcPr>
          <w:p w14:paraId="27E0A2E1" w14:textId="77777777" w:rsidR="003163A5" w:rsidRPr="00656837" w:rsidRDefault="003163A5" w:rsidP="008504FC">
            <w:pPr>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≥40</w:t>
            </w:r>
          </w:p>
        </w:tc>
        <w:tc>
          <w:tcPr>
            <w:tcW w:w="2328" w:type="dxa"/>
            <w:shd w:val="clear" w:color="auto" w:fill="auto"/>
          </w:tcPr>
          <w:p w14:paraId="6FD550E6" w14:textId="77777777" w:rsidR="003163A5" w:rsidRPr="00656837" w:rsidRDefault="003163A5" w:rsidP="008504FC">
            <w:pPr>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20-39</w:t>
            </w:r>
          </w:p>
        </w:tc>
        <w:tc>
          <w:tcPr>
            <w:tcW w:w="2328" w:type="dxa"/>
            <w:shd w:val="clear" w:color="auto" w:fill="auto"/>
          </w:tcPr>
          <w:p w14:paraId="658D8C7A" w14:textId="77777777" w:rsidR="003163A5" w:rsidRPr="00656837" w:rsidRDefault="003163A5" w:rsidP="008504FC">
            <w:pPr>
              <w:jc w:val="cente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5-19</w:t>
            </w:r>
          </w:p>
        </w:tc>
      </w:tr>
    </w:tbl>
    <w:p w14:paraId="46462D0C" w14:textId="77777777" w:rsidR="003163A5" w:rsidRPr="00656837" w:rsidRDefault="003163A5" w:rsidP="003163A5">
      <w:pPr>
        <w:rPr>
          <w:rFonts w:asciiTheme="minorHAnsi" w:hAnsiTheme="minorHAnsi" w:cstheme="minorHAnsi"/>
          <w:color w:val="000000" w:themeColor="text1"/>
          <w:sz w:val="20"/>
          <w:szCs w:val="20"/>
        </w:rPr>
      </w:pPr>
      <w:r w:rsidRPr="00656837">
        <w:rPr>
          <w:rFonts w:asciiTheme="minorHAnsi" w:hAnsiTheme="minorHAnsi" w:cstheme="minorHAnsi"/>
          <w:color w:val="000000" w:themeColor="text1"/>
          <w:sz w:val="20"/>
          <w:szCs w:val="20"/>
        </w:rPr>
        <w:t>Source: WHO (2000) The Management of Nutrition in Major Emergencies</w:t>
      </w:r>
    </w:p>
    <w:p w14:paraId="0D3B02F3" w14:textId="77777777" w:rsidR="003163A5" w:rsidRPr="00656837" w:rsidRDefault="003163A5" w:rsidP="003163A5">
      <w:pPr>
        <w:jc w:val="both"/>
        <w:rPr>
          <w:rFonts w:asciiTheme="minorHAnsi" w:hAnsiTheme="minorHAnsi" w:cstheme="minorHAnsi"/>
          <w:color w:val="000000" w:themeColor="text1"/>
          <w:sz w:val="20"/>
          <w:szCs w:val="20"/>
        </w:rPr>
      </w:pPr>
    </w:p>
    <w:p w14:paraId="2BECE9BD" w14:textId="247BF6F6" w:rsidR="003163A5" w:rsidRPr="00656837" w:rsidRDefault="008504FC" w:rsidP="008504FC">
      <w:pPr>
        <w:pStyle w:val="Caption"/>
        <w:spacing w:line="276" w:lineRule="auto"/>
        <w:rPr>
          <w:rFonts w:asciiTheme="minorHAnsi" w:hAnsiTheme="minorHAnsi" w:cstheme="minorHAnsi"/>
          <w:bCs w:val="0"/>
          <w:color w:val="000000" w:themeColor="text1"/>
          <w:lang w:val="en-GB"/>
        </w:rPr>
      </w:pPr>
      <w:bookmarkStart w:id="13" w:name="_Toc521477113"/>
      <w:r w:rsidRPr="00A840E9">
        <w:rPr>
          <w:rFonts w:asciiTheme="minorHAnsi" w:hAnsiTheme="minorHAnsi" w:cstheme="minorHAnsi"/>
          <w:color w:val="000000" w:themeColor="text1"/>
          <w:lang w:val="en-GB"/>
        </w:rPr>
        <w:t xml:space="preserve">TABLE </w:t>
      </w:r>
      <w:r w:rsidRPr="00656837">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656837">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4</w:t>
      </w:r>
      <w:r w:rsidRPr="00656837">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656837">
        <w:rPr>
          <w:rFonts w:asciiTheme="minorHAnsi" w:hAnsiTheme="minorHAnsi" w:cstheme="minorHAnsi"/>
          <w:color w:val="000000" w:themeColor="text1"/>
          <w:lang w:val="en-GB"/>
        </w:rPr>
        <w:t>SIMPLIFIED CLASSIFICATION OF THE SEVERITY OF GAM, ANEMIA, AND STUNTING IN REFUGEE SETTING (UNHCR OPERATIONAL GUIDANCE)</w:t>
      </w:r>
      <w:bookmarkEnd w:id="13"/>
    </w:p>
    <w:tbl>
      <w:tblPr>
        <w:tblW w:w="9942" w:type="dxa"/>
        <w:tblInd w:w="-6" w:type="dxa"/>
        <w:tblBorders>
          <w:top w:val="single" w:sz="12" w:space="0" w:color="808080"/>
          <w:left w:val="single" w:sz="12" w:space="0" w:color="808080"/>
          <w:bottom w:val="single" w:sz="12" w:space="0" w:color="808080"/>
          <w:right w:val="single" w:sz="12" w:space="0" w:color="808080"/>
          <w:insideH w:val="single" w:sz="2" w:space="0" w:color="808080"/>
          <w:insideV w:val="single" w:sz="2" w:space="0" w:color="808080"/>
        </w:tblBorders>
        <w:tblLook w:val="01E0" w:firstRow="1" w:lastRow="1" w:firstColumn="1" w:lastColumn="1" w:noHBand="0" w:noVBand="0"/>
      </w:tblPr>
      <w:tblGrid>
        <w:gridCol w:w="1592"/>
        <w:gridCol w:w="2039"/>
        <w:gridCol w:w="2090"/>
        <w:gridCol w:w="2135"/>
        <w:gridCol w:w="2086"/>
      </w:tblGrid>
      <w:tr w:rsidR="00ED3446" w:rsidRPr="00656837" w14:paraId="7C1E2839" w14:textId="77777777" w:rsidTr="003163A5">
        <w:tc>
          <w:tcPr>
            <w:tcW w:w="1592" w:type="dxa"/>
            <w:shd w:val="clear" w:color="auto" w:fill="D9D9D9"/>
          </w:tcPr>
          <w:p w14:paraId="3ACFB9BF" w14:textId="77777777" w:rsidR="003163A5" w:rsidRPr="00656837" w:rsidRDefault="003163A5" w:rsidP="008504FC">
            <w:pPr>
              <w:rPr>
                <w:rFonts w:asciiTheme="minorHAnsi" w:hAnsiTheme="minorHAnsi" w:cs="Arial"/>
                <w:b/>
                <w:color w:val="000000" w:themeColor="text1"/>
                <w:sz w:val="20"/>
                <w:szCs w:val="20"/>
              </w:rPr>
            </w:pPr>
            <w:r w:rsidRPr="00656837">
              <w:rPr>
                <w:rFonts w:asciiTheme="minorHAnsi" w:hAnsiTheme="minorHAnsi" w:cs="Arial"/>
                <w:b/>
                <w:color w:val="000000" w:themeColor="text1"/>
                <w:sz w:val="20"/>
                <w:szCs w:val="20"/>
              </w:rPr>
              <w:t>Prevalence %</w:t>
            </w:r>
          </w:p>
        </w:tc>
        <w:tc>
          <w:tcPr>
            <w:tcW w:w="4129" w:type="dxa"/>
            <w:gridSpan w:val="2"/>
            <w:shd w:val="clear" w:color="auto" w:fill="C00000"/>
          </w:tcPr>
          <w:p w14:paraId="4E15B62B" w14:textId="77777777" w:rsidR="003163A5" w:rsidRPr="00656837" w:rsidRDefault="003163A5" w:rsidP="008504FC">
            <w:pPr>
              <w:jc w:val="center"/>
              <w:rPr>
                <w:rFonts w:asciiTheme="minorHAnsi" w:hAnsiTheme="minorHAnsi" w:cs="Arial"/>
                <w:b/>
                <w:color w:val="000000" w:themeColor="text1"/>
                <w:sz w:val="20"/>
                <w:szCs w:val="20"/>
              </w:rPr>
            </w:pPr>
            <w:r w:rsidRPr="00656837">
              <w:rPr>
                <w:rFonts w:asciiTheme="minorHAnsi" w:hAnsiTheme="minorHAnsi" w:cs="Arial"/>
                <w:b/>
                <w:color w:val="000000" w:themeColor="text1"/>
                <w:sz w:val="20"/>
                <w:szCs w:val="20"/>
              </w:rPr>
              <w:t>High</w:t>
            </w:r>
          </w:p>
        </w:tc>
        <w:tc>
          <w:tcPr>
            <w:tcW w:w="2135" w:type="dxa"/>
            <w:shd w:val="clear" w:color="auto" w:fill="FFC000"/>
          </w:tcPr>
          <w:p w14:paraId="31FA6B09" w14:textId="77777777" w:rsidR="003163A5" w:rsidRPr="00656837" w:rsidRDefault="003163A5" w:rsidP="008504FC">
            <w:pPr>
              <w:jc w:val="center"/>
              <w:rPr>
                <w:rFonts w:asciiTheme="minorHAnsi" w:hAnsiTheme="minorHAnsi" w:cs="Arial"/>
                <w:b/>
                <w:color w:val="000000" w:themeColor="text1"/>
                <w:sz w:val="20"/>
                <w:szCs w:val="20"/>
              </w:rPr>
            </w:pPr>
            <w:r w:rsidRPr="00656837">
              <w:rPr>
                <w:rFonts w:asciiTheme="minorHAnsi" w:hAnsiTheme="minorHAnsi" w:cs="Arial"/>
                <w:b/>
                <w:color w:val="000000" w:themeColor="text1"/>
                <w:sz w:val="20"/>
                <w:szCs w:val="20"/>
              </w:rPr>
              <w:t>Medium</w:t>
            </w:r>
          </w:p>
        </w:tc>
        <w:tc>
          <w:tcPr>
            <w:tcW w:w="2086" w:type="dxa"/>
            <w:shd w:val="clear" w:color="auto" w:fill="92D050"/>
          </w:tcPr>
          <w:p w14:paraId="6EE902D2" w14:textId="77777777" w:rsidR="003163A5" w:rsidRPr="00656837" w:rsidRDefault="003163A5" w:rsidP="008504FC">
            <w:pPr>
              <w:jc w:val="center"/>
              <w:rPr>
                <w:rFonts w:asciiTheme="minorHAnsi" w:hAnsiTheme="minorHAnsi" w:cs="Arial"/>
                <w:b/>
                <w:color w:val="000000" w:themeColor="text1"/>
                <w:sz w:val="20"/>
                <w:szCs w:val="20"/>
              </w:rPr>
            </w:pPr>
            <w:r w:rsidRPr="00656837">
              <w:rPr>
                <w:rFonts w:asciiTheme="minorHAnsi" w:hAnsiTheme="minorHAnsi" w:cs="Arial"/>
                <w:b/>
                <w:color w:val="000000" w:themeColor="text1"/>
                <w:sz w:val="20"/>
                <w:szCs w:val="20"/>
              </w:rPr>
              <w:t>Low</w:t>
            </w:r>
          </w:p>
        </w:tc>
      </w:tr>
      <w:tr w:rsidR="00ED3446" w:rsidRPr="00656837" w14:paraId="523A4591" w14:textId="77777777" w:rsidTr="003163A5">
        <w:tc>
          <w:tcPr>
            <w:tcW w:w="1592" w:type="dxa"/>
            <w:shd w:val="clear" w:color="auto" w:fill="auto"/>
          </w:tcPr>
          <w:p w14:paraId="2BFA0F50" w14:textId="77777777" w:rsidR="003163A5" w:rsidRPr="00656837" w:rsidRDefault="003163A5" w:rsidP="008504FC">
            <w:pPr>
              <w:rPr>
                <w:rFonts w:asciiTheme="minorHAnsi" w:hAnsiTheme="minorHAnsi" w:cs="Arial"/>
                <w:b/>
                <w:color w:val="000000" w:themeColor="text1"/>
                <w:sz w:val="20"/>
                <w:szCs w:val="20"/>
              </w:rPr>
            </w:pPr>
            <w:r w:rsidRPr="00656837">
              <w:rPr>
                <w:rFonts w:asciiTheme="minorHAnsi" w:hAnsiTheme="minorHAnsi"/>
                <w:b/>
                <w:bCs/>
                <w:color w:val="000000" w:themeColor="text1"/>
                <w:sz w:val="20"/>
                <w:szCs w:val="20"/>
                <w:lang w:val="en-GB"/>
              </w:rPr>
              <w:t>GAM</w:t>
            </w:r>
          </w:p>
        </w:tc>
        <w:tc>
          <w:tcPr>
            <w:tcW w:w="2039" w:type="dxa"/>
          </w:tcPr>
          <w:p w14:paraId="332A4C9A" w14:textId="77777777" w:rsidR="003163A5" w:rsidRPr="00656837" w:rsidRDefault="003163A5" w:rsidP="008504FC">
            <w:pPr>
              <w:pStyle w:val="Standaardpersonnel"/>
              <w:widowControl/>
              <w:jc w:val="center"/>
              <w:rPr>
                <w:rFonts w:asciiTheme="minorHAnsi" w:hAnsiTheme="minorHAnsi"/>
                <w:color w:val="000000" w:themeColor="text1"/>
                <w:sz w:val="20"/>
                <w:szCs w:val="20"/>
                <w:lang w:val="en-GB"/>
              </w:rPr>
            </w:pPr>
            <w:r w:rsidRPr="00656837">
              <w:rPr>
                <w:rFonts w:asciiTheme="minorHAnsi" w:hAnsiTheme="minorHAnsi"/>
                <w:color w:val="000000" w:themeColor="text1"/>
                <w:sz w:val="20"/>
                <w:szCs w:val="20"/>
                <w:lang w:val="en-GB"/>
              </w:rPr>
              <w:t>≥15</w:t>
            </w:r>
          </w:p>
          <w:p w14:paraId="78C96FEE"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color w:val="000000" w:themeColor="text1"/>
                <w:sz w:val="20"/>
                <w:szCs w:val="20"/>
                <w:lang w:val="en-GB"/>
              </w:rPr>
              <w:t>Critical</w:t>
            </w:r>
          </w:p>
        </w:tc>
        <w:tc>
          <w:tcPr>
            <w:tcW w:w="2090" w:type="dxa"/>
            <w:shd w:val="clear" w:color="auto" w:fill="auto"/>
          </w:tcPr>
          <w:p w14:paraId="62D8024F" w14:textId="77777777" w:rsidR="003163A5" w:rsidRPr="00656837" w:rsidRDefault="003163A5" w:rsidP="008504FC">
            <w:pPr>
              <w:pStyle w:val="Standaardpersonnel"/>
              <w:widowControl/>
              <w:jc w:val="center"/>
              <w:rPr>
                <w:rFonts w:asciiTheme="minorHAnsi" w:hAnsiTheme="minorHAnsi"/>
                <w:color w:val="000000" w:themeColor="text1"/>
                <w:sz w:val="20"/>
                <w:szCs w:val="20"/>
                <w:lang w:val="en-GB"/>
              </w:rPr>
            </w:pPr>
            <w:r w:rsidRPr="00656837">
              <w:rPr>
                <w:rFonts w:asciiTheme="minorHAnsi" w:hAnsiTheme="minorHAnsi"/>
                <w:color w:val="000000" w:themeColor="text1"/>
                <w:sz w:val="20"/>
                <w:szCs w:val="20"/>
                <w:lang w:val="en-GB"/>
              </w:rPr>
              <w:t>10-14</w:t>
            </w:r>
          </w:p>
          <w:p w14:paraId="13DD6C7D"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color w:val="000000" w:themeColor="text1"/>
                <w:sz w:val="20"/>
                <w:szCs w:val="20"/>
                <w:lang w:val="en-GB"/>
              </w:rPr>
              <w:t>Serious</w:t>
            </w:r>
          </w:p>
        </w:tc>
        <w:tc>
          <w:tcPr>
            <w:tcW w:w="2135" w:type="dxa"/>
            <w:shd w:val="clear" w:color="auto" w:fill="auto"/>
          </w:tcPr>
          <w:p w14:paraId="3097BE72"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bCs/>
                <w:color w:val="000000" w:themeColor="text1"/>
                <w:sz w:val="20"/>
                <w:szCs w:val="20"/>
                <w:lang w:val="en-GB"/>
              </w:rPr>
              <w:t>5-9</w:t>
            </w:r>
          </w:p>
        </w:tc>
        <w:tc>
          <w:tcPr>
            <w:tcW w:w="2086" w:type="dxa"/>
            <w:shd w:val="clear" w:color="auto" w:fill="auto"/>
          </w:tcPr>
          <w:p w14:paraId="4871D662"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bCs/>
                <w:color w:val="000000" w:themeColor="text1"/>
                <w:sz w:val="20"/>
                <w:szCs w:val="20"/>
                <w:lang w:val="en-GB"/>
              </w:rPr>
              <w:t>&lt;5</w:t>
            </w:r>
          </w:p>
        </w:tc>
      </w:tr>
      <w:tr w:rsidR="00ED3446" w:rsidRPr="00656837" w14:paraId="77988BF4" w14:textId="77777777" w:rsidTr="008504FC">
        <w:tc>
          <w:tcPr>
            <w:tcW w:w="1592" w:type="dxa"/>
            <w:shd w:val="clear" w:color="auto" w:fill="auto"/>
          </w:tcPr>
          <w:p w14:paraId="208BAEF5" w14:textId="77777777" w:rsidR="003163A5" w:rsidRPr="00656837" w:rsidRDefault="003163A5" w:rsidP="008504FC">
            <w:pPr>
              <w:rPr>
                <w:rFonts w:asciiTheme="minorHAnsi" w:hAnsiTheme="minorHAnsi" w:cs="Arial"/>
                <w:b/>
                <w:color w:val="000000" w:themeColor="text1"/>
                <w:sz w:val="20"/>
                <w:szCs w:val="20"/>
              </w:rPr>
            </w:pPr>
            <w:r w:rsidRPr="00656837">
              <w:rPr>
                <w:rFonts w:asciiTheme="minorHAnsi" w:hAnsiTheme="minorHAnsi"/>
                <w:b/>
                <w:bCs/>
                <w:color w:val="000000" w:themeColor="text1"/>
                <w:sz w:val="20"/>
                <w:szCs w:val="20"/>
                <w:lang w:val="en-GB"/>
              </w:rPr>
              <w:t>Anemia U5</w:t>
            </w:r>
          </w:p>
        </w:tc>
        <w:tc>
          <w:tcPr>
            <w:tcW w:w="4129" w:type="dxa"/>
            <w:gridSpan w:val="2"/>
          </w:tcPr>
          <w:p w14:paraId="29C3BA55"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color w:val="000000" w:themeColor="text1"/>
                <w:sz w:val="20"/>
                <w:szCs w:val="20"/>
                <w:lang w:val="en-GB"/>
              </w:rPr>
              <w:t>≥40</w:t>
            </w:r>
          </w:p>
        </w:tc>
        <w:tc>
          <w:tcPr>
            <w:tcW w:w="2135" w:type="dxa"/>
            <w:shd w:val="clear" w:color="auto" w:fill="auto"/>
          </w:tcPr>
          <w:p w14:paraId="54D013BD"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bCs/>
                <w:color w:val="000000" w:themeColor="text1"/>
                <w:sz w:val="20"/>
                <w:szCs w:val="20"/>
                <w:lang w:val="en-GB"/>
              </w:rPr>
              <w:t>20-39</w:t>
            </w:r>
          </w:p>
        </w:tc>
        <w:tc>
          <w:tcPr>
            <w:tcW w:w="2086" w:type="dxa"/>
            <w:shd w:val="clear" w:color="auto" w:fill="auto"/>
          </w:tcPr>
          <w:p w14:paraId="4D9210BA"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bCs/>
                <w:color w:val="000000" w:themeColor="text1"/>
                <w:sz w:val="20"/>
                <w:szCs w:val="20"/>
                <w:lang w:val="en-GB"/>
              </w:rPr>
              <w:t>5-19</w:t>
            </w:r>
          </w:p>
        </w:tc>
      </w:tr>
      <w:tr w:rsidR="00ED3446" w:rsidRPr="00656837" w14:paraId="466F2A1B" w14:textId="77777777" w:rsidTr="008504FC">
        <w:tc>
          <w:tcPr>
            <w:tcW w:w="1592" w:type="dxa"/>
            <w:shd w:val="clear" w:color="auto" w:fill="auto"/>
          </w:tcPr>
          <w:p w14:paraId="323E0E6C" w14:textId="77777777" w:rsidR="003163A5" w:rsidRPr="00656837" w:rsidRDefault="003163A5" w:rsidP="003163A5">
            <w:pPr>
              <w:rPr>
                <w:rFonts w:asciiTheme="minorHAnsi" w:hAnsiTheme="minorHAnsi" w:cs="Arial"/>
                <w:b/>
                <w:color w:val="000000" w:themeColor="text1"/>
                <w:sz w:val="20"/>
                <w:szCs w:val="20"/>
              </w:rPr>
            </w:pPr>
            <w:r w:rsidRPr="00656837">
              <w:rPr>
                <w:rFonts w:asciiTheme="minorHAnsi" w:hAnsiTheme="minorHAnsi"/>
                <w:b/>
                <w:bCs/>
                <w:color w:val="000000" w:themeColor="text1"/>
                <w:sz w:val="20"/>
                <w:szCs w:val="20"/>
                <w:lang w:val="en-GB"/>
              </w:rPr>
              <w:t>Stunting</w:t>
            </w:r>
          </w:p>
        </w:tc>
        <w:tc>
          <w:tcPr>
            <w:tcW w:w="4129" w:type="dxa"/>
            <w:gridSpan w:val="2"/>
          </w:tcPr>
          <w:p w14:paraId="11BC059A"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color w:val="000000" w:themeColor="text1"/>
                <w:sz w:val="20"/>
                <w:szCs w:val="20"/>
                <w:lang w:val="en-GB"/>
              </w:rPr>
              <w:t>≥30</w:t>
            </w:r>
          </w:p>
        </w:tc>
        <w:tc>
          <w:tcPr>
            <w:tcW w:w="2135" w:type="dxa"/>
            <w:shd w:val="clear" w:color="auto" w:fill="auto"/>
          </w:tcPr>
          <w:p w14:paraId="752F998B"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bCs/>
                <w:color w:val="000000" w:themeColor="text1"/>
                <w:sz w:val="20"/>
                <w:szCs w:val="20"/>
                <w:lang w:val="en-GB"/>
              </w:rPr>
              <w:t>20-29</w:t>
            </w:r>
          </w:p>
        </w:tc>
        <w:tc>
          <w:tcPr>
            <w:tcW w:w="2086" w:type="dxa"/>
            <w:shd w:val="clear" w:color="auto" w:fill="auto"/>
          </w:tcPr>
          <w:p w14:paraId="3E2256F7" w14:textId="77777777" w:rsidR="003163A5" w:rsidRPr="00656837" w:rsidRDefault="003163A5" w:rsidP="008504FC">
            <w:pPr>
              <w:jc w:val="center"/>
              <w:rPr>
                <w:rFonts w:asciiTheme="minorHAnsi" w:hAnsiTheme="minorHAnsi" w:cs="Arial"/>
                <w:color w:val="000000" w:themeColor="text1"/>
                <w:sz w:val="20"/>
                <w:szCs w:val="20"/>
              </w:rPr>
            </w:pPr>
            <w:r w:rsidRPr="00656837">
              <w:rPr>
                <w:rFonts w:asciiTheme="minorHAnsi" w:hAnsiTheme="minorHAnsi"/>
                <w:bCs/>
                <w:color w:val="000000" w:themeColor="text1"/>
                <w:sz w:val="20"/>
                <w:szCs w:val="20"/>
                <w:lang w:val="en-GB"/>
              </w:rPr>
              <w:t>&lt;20</w:t>
            </w:r>
          </w:p>
        </w:tc>
      </w:tr>
    </w:tbl>
    <w:p w14:paraId="31AF289F" w14:textId="77777777" w:rsidR="003163A5" w:rsidRPr="00656837" w:rsidRDefault="003163A5" w:rsidP="003163A5">
      <w:pPr>
        <w:pStyle w:val="Standaardpersonnel"/>
        <w:widowControl/>
        <w:jc w:val="both"/>
        <w:rPr>
          <w:rFonts w:asciiTheme="minorHAnsi" w:hAnsiTheme="minorHAnsi" w:cs="Times New Roman"/>
          <w:bCs/>
          <w:color w:val="000000" w:themeColor="text1"/>
          <w:sz w:val="20"/>
          <w:szCs w:val="20"/>
          <w:lang w:val="en-GB"/>
        </w:rPr>
      </w:pPr>
      <w:r w:rsidRPr="00656837">
        <w:rPr>
          <w:rFonts w:asciiTheme="minorHAnsi" w:hAnsiTheme="minorHAnsi" w:cs="Times New Roman"/>
          <w:bCs/>
          <w:color w:val="000000" w:themeColor="text1"/>
          <w:sz w:val="20"/>
          <w:szCs w:val="20"/>
          <w:lang w:val="en-GB"/>
        </w:rPr>
        <w:t>Source: UNHCR operational guidance</w:t>
      </w:r>
    </w:p>
    <w:p w14:paraId="27B63B4C" w14:textId="77777777" w:rsidR="003163A5" w:rsidRPr="00ED3446" w:rsidRDefault="003163A5" w:rsidP="00821604">
      <w:pPr>
        <w:pStyle w:val="MediumShading1-Accent11"/>
        <w:jc w:val="both"/>
        <w:rPr>
          <w:b/>
          <w:color w:val="FF0000"/>
          <w:sz w:val="20"/>
          <w:szCs w:val="20"/>
          <w:lang w:val="en-GB"/>
        </w:rPr>
      </w:pPr>
    </w:p>
    <w:p w14:paraId="150D9CCB" w14:textId="77777777" w:rsidR="00821604" w:rsidRPr="00656837" w:rsidRDefault="00821604" w:rsidP="006436F5">
      <w:pPr>
        <w:pStyle w:val="MediumShading1-Accent11"/>
        <w:jc w:val="both"/>
        <w:outlineLvl w:val="0"/>
        <w:rPr>
          <w:b/>
          <w:color w:val="000000" w:themeColor="text1"/>
          <w:sz w:val="20"/>
          <w:szCs w:val="20"/>
          <w:lang w:val="en-GB"/>
        </w:rPr>
      </w:pPr>
      <w:r w:rsidRPr="00656837">
        <w:rPr>
          <w:b/>
          <w:color w:val="000000" w:themeColor="text1"/>
          <w:sz w:val="20"/>
          <w:szCs w:val="20"/>
          <w:lang w:val="en-GB"/>
        </w:rPr>
        <w:t>Interpretation</w:t>
      </w:r>
      <w:r w:rsidR="00833556" w:rsidRPr="00656837">
        <w:rPr>
          <w:b/>
          <w:color w:val="000000" w:themeColor="text1"/>
          <w:sz w:val="20"/>
          <w:szCs w:val="20"/>
          <w:lang w:val="en-GB"/>
        </w:rPr>
        <w:t xml:space="preserve"> of Key Findings</w:t>
      </w:r>
    </w:p>
    <w:p w14:paraId="4644C47A" w14:textId="77777777" w:rsidR="00AD2211" w:rsidRPr="00656837" w:rsidRDefault="00AD2211" w:rsidP="006436F5">
      <w:pPr>
        <w:pStyle w:val="NoSpacing"/>
        <w:jc w:val="both"/>
        <w:outlineLvl w:val="0"/>
        <w:rPr>
          <w:rFonts w:ascii="Calibri" w:hAnsi="Calibri"/>
          <w:color w:val="000000" w:themeColor="text1"/>
          <w:sz w:val="20"/>
          <w:szCs w:val="20"/>
          <w:u w:val="single"/>
        </w:rPr>
      </w:pPr>
      <w:r w:rsidRPr="00656837">
        <w:rPr>
          <w:rFonts w:ascii="Calibri" w:hAnsi="Calibri"/>
          <w:color w:val="000000" w:themeColor="text1"/>
          <w:sz w:val="20"/>
          <w:szCs w:val="20"/>
          <w:u w:val="single"/>
        </w:rPr>
        <w:t>Global Acute Malnutrition (GAM):</w:t>
      </w:r>
    </w:p>
    <w:p w14:paraId="57326704" w14:textId="77777777" w:rsidR="00AD2211" w:rsidRPr="00656837" w:rsidRDefault="00AD2211" w:rsidP="00AD2211">
      <w:pPr>
        <w:pStyle w:val="NoSpacing"/>
        <w:jc w:val="both"/>
        <w:rPr>
          <w:rFonts w:ascii="Calibri" w:hAnsi="Calibri"/>
          <w:color w:val="000000" w:themeColor="text1"/>
          <w:sz w:val="20"/>
          <w:szCs w:val="20"/>
        </w:rPr>
      </w:pPr>
      <w:r w:rsidRPr="00656837">
        <w:rPr>
          <w:rFonts w:ascii="Calibri" w:hAnsi="Calibri"/>
          <w:color w:val="000000" w:themeColor="text1"/>
          <w:sz w:val="20"/>
          <w:szCs w:val="20"/>
        </w:rPr>
        <w:t>The prevalence of Global Acute M</w:t>
      </w:r>
      <w:r w:rsidR="00D65156" w:rsidRPr="00656837">
        <w:rPr>
          <w:rFonts w:ascii="Calibri" w:hAnsi="Calibri"/>
          <w:color w:val="000000" w:themeColor="text1"/>
          <w:sz w:val="20"/>
          <w:szCs w:val="20"/>
        </w:rPr>
        <w:t xml:space="preserve">alnutrition (GAM) for </w:t>
      </w:r>
      <w:r w:rsidRPr="00656837">
        <w:rPr>
          <w:rFonts w:ascii="Calibri" w:hAnsi="Calibri"/>
          <w:color w:val="000000" w:themeColor="text1"/>
          <w:sz w:val="20"/>
          <w:szCs w:val="20"/>
        </w:rPr>
        <w:t xml:space="preserve">children aged 6-59 months in the </w:t>
      </w:r>
      <w:r w:rsidR="00D65156" w:rsidRPr="00656837">
        <w:rPr>
          <w:rFonts w:ascii="Calibri" w:hAnsi="Calibri"/>
          <w:color w:val="000000" w:themeColor="text1"/>
          <w:sz w:val="20"/>
          <w:szCs w:val="20"/>
        </w:rPr>
        <w:t>six</w:t>
      </w:r>
      <w:r w:rsidRPr="00656837">
        <w:rPr>
          <w:rFonts w:ascii="Calibri" w:hAnsi="Calibri"/>
          <w:color w:val="000000" w:themeColor="text1"/>
          <w:sz w:val="20"/>
          <w:szCs w:val="20"/>
        </w:rPr>
        <w:t xml:space="preserve"> refugee camps in Rwanda fell within the acceptable range for SPHERE standards </w:t>
      </w:r>
      <w:r w:rsidR="00BC67D5" w:rsidRPr="00656837">
        <w:rPr>
          <w:rFonts w:ascii="Calibri" w:hAnsi="Calibri"/>
          <w:color w:val="000000" w:themeColor="text1"/>
          <w:sz w:val="20"/>
          <w:szCs w:val="20"/>
        </w:rPr>
        <w:t xml:space="preserve">which is defined as </w:t>
      </w:r>
      <w:r w:rsidRPr="00656837">
        <w:rPr>
          <w:rFonts w:ascii="Calibri" w:hAnsi="Calibri"/>
          <w:color w:val="000000" w:themeColor="text1"/>
          <w:sz w:val="20"/>
          <w:szCs w:val="20"/>
        </w:rPr>
        <w:t>GAM prevalence of &lt;5%</w:t>
      </w:r>
      <w:r w:rsidR="00656837">
        <w:rPr>
          <w:rFonts w:ascii="Calibri" w:hAnsi="Calibri"/>
          <w:color w:val="000000" w:themeColor="text1"/>
          <w:sz w:val="20"/>
          <w:szCs w:val="20"/>
        </w:rPr>
        <w:t xml:space="preserve"> for the second year in a row</w:t>
      </w:r>
      <w:r w:rsidR="00BC67D5" w:rsidRPr="00656837">
        <w:rPr>
          <w:rFonts w:ascii="Calibri" w:hAnsi="Calibri"/>
          <w:color w:val="000000" w:themeColor="text1"/>
          <w:sz w:val="20"/>
          <w:szCs w:val="20"/>
        </w:rPr>
        <w:t>.</w:t>
      </w:r>
    </w:p>
    <w:p w14:paraId="43A6F778" w14:textId="77777777" w:rsidR="00AD2211" w:rsidRPr="001820F9" w:rsidRDefault="00AD2211" w:rsidP="00AD2211">
      <w:pPr>
        <w:pStyle w:val="NoSpacing"/>
        <w:jc w:val="both"/>
        <w:rPr>
          <w:rFonts w:ascii="Calibri" w:hAnsi="Calibri"/>
          <w:color w:val="000000" w:themeColor="text1"/>
          <w:sz w:val="20"/>
          <w:szCs w:val="20"/>
        </w:rPr>
      </w:pPr>
    </w:p>
    <w:p w14:paraId="77708976" w14:textId="77777777" w:rsidR="00AD2211" w:rsidRPr="001820F9" w:rsidRDefault="00AD2211" w:rsidP="006436F5">
      <w:pPr>
        <w:pStyle w:val="NoSpacing"/>
        <w:jc w:val="both"/>
        <w:outlineLvl w:val="0"/>
        <w:rPr>
          <w:rFonts w:ascii="Calibri" w:hAnsi="Calibri"/>
          <w:color w:val="000000" w:themeColor="text1"/>
          <w:sz w:val="20"/>
          <w:szCs w:val="20"/>
          <w:u w:val="single"/>
        </w:rPr>
      </w:pPr>
      <w:r w:rsidRPr="001820F9">
        <w:rPr>
          <w:rFonts w:ascii="Calibri" w:hAnsi="Calibri"/>
          <w:color w:val="000000" w:themeColor="text1"/>
          <w:sz w:val="20"/>
          <w:szCs w:val="20"/>
          <w:u w:val="single"/>
        </w:rPr>
        <w:t>Stunting among children aged 6-59 months:</w:t>
      </w:r>
    </w:p>
    <w:p w14:paraId="33567006" w14:textId="7474A4DF" w:rsidR="00AD2211" w:rsidRPr="001820F9" w:rsidRDefault="00AD2211" w:rsidP="00AD2211">
      <w:pPr>
        <w:pStyle w:val="NoSpacing"/>
        <w:jc w:val="both"/>
        <w:rPr>
          <w:rFonts w:ascii="Calibri" w:hAnsi="Calibri"/>
          <w:color w:val="000000" w:themeColor="text1"/>
          <w:sz w:val="20"/>
          <w:szCs w:val="20"/>
        </w:rPr>
      </w:pPr>
      <w:r w:rsidRPr="001820F9">
        <w:rPr>
          <w:rFonts w:ascii="Calibri" w:hAnsi="Calibri"/>
          <w:color w:val="000000" w:themeColor="text1"/>
          <w:sz w:val="20"/>
          <w:szCs w:val="20"/>
        </w:rPr>
        <w:t xml:space="preserve">The prevalence of stunting </w:t>
      </w:r>
      <w:r w:rsidR="001820F9" w:rsidRPr="001820F9">
        <w:rPr>
          <w:rFonts w:ascii="Calibri" w:hAnsi="Calibri"/>
          <w:color w:val="000000" w:themeColor="text1"/>
          <w:sz w:val="20"/>
          <w:szCs w:val="20"/>
        </w:rPr>
        <w:t xml:space="preserve">for children aged 6-59 months </w:t>
      </w:r>
      <w:r w:rsidRPr="001820F9">
        <w:rPr>
          <w:rFonts w:ascii="Calibri" w:hAnsi="Calibri"/>
          <w:color w:val="000000" w:themeColor="text1"/>
          <w:sz w:val="20"/>
          <w:szCs w:val="20"/>
        </w:rPr>
        <w:t xml:space="preserve">was </w:t>
      </w:r>
      <w:r w:rsidR="001820F9" w:rsidRPr="001820F9">
        <w:rPr>
          <w:rFonts w:ascii="Calibri" w:hAnsi="Calibri"/>
          <w:color w:val="000000" w:themeColor="text1"/>
          <w:sz w:val="20"/>
          <w:szCs w:val="20"/>
        </w:rPr>
        <w:t xml:space="preserve">within the WHO acceptable level (20%) in two camps </w:t>
      </w:r>
      <w:r w:rsidR="00014816">
        <w:rPr>
          <w:rFonts w:ascii="Calibri" w:hAnsi="Calibri"/>
          <w:color w:val="000000" w:themeColor="text1"/>
          <w:sz w:val="20"/>
          <w:szCs w:val="20"/>
        </w:rPr>
        <w:t xml:space="preserve">(Giheme and Mugombwa) </w:t>
      </w:r>
      <w:r w:rsidR="001820F9" w:rsidRPr="001820F9">
        <w:rPr>
          <w:rFonts w:ascii="Calibri" w:hAnsi="Calibri"/>
          <w:color w:val="000000" w:themeColor="text1"/>
          <w:sz w:val="20"/>
          <w:szCs w:val="20"/>
        </w:rPr>
        <w:t>for the first time and between 20</w:t>
      </w:r>
      <w:r w:rsidR="00014816">
        <w:rPr>
          <w:rFonts w:ascii="Calibri" w:hAnsi="Calibri"/>
          <w:color w:val="000000" w:themeColor="text1"/>
          <w:sz w:val="20"/>
          <w:szCs w:val="20"/>
        </w:rPr>
        <w:t>%</w:t>
      </w:r>
      <w:r w:rsidR="001820F9" w:rsidRPr="001820F9">
        <w:rPr>
          <w:rFonts w:ascii="Calibri" w:hAnsi="Calibri"/>
          <w:color w:val="000000" w:themeColor="text1"/>
          <w:sz w:val="20"/>
          <w:szCs w:val="20"/>
        </w:rPr>
        <w:t xml:space="preserve"> and 30% </w:t>
      </w:r>
      <w:r w:rsidRPr="001820F9">
        <w:rPr>
          <w:rFonts w:ascii="Calibri" w:hAnsi="Calibri"/>
          <w:color w:val="000000" w:themeColor="text1"/>
          <w:sz w:val="20"/>
          <w:szCs w:val="20"/>
        </w:rPr>
        <w:t>(WHO serious level) in</w:t>
      </w:r>
      <w:r w:rsidR="001820F9" w:rsidRPr="001820F9">
        <w:rPr>
          <w:rFonts w:ascii="Calibri" w:hAnsi="Calibri"/>
          <w:color w:val="000000" w:themeColor="text1"/>
          <w:sz w:val="20"/>
          <w:szCs w:val="20"/>
        </w:rPr>
        <w:t xml:space="preserve"> the other four camps. All camps trended positively since 2017 with the exception of Kigeme camp</w:t>
      </w:r>
      <w:r w:rsidRPr="001820F9">
        <w:rPr>
          <w:rFonts w:ascii="Calibri" w:hAnsi="Calibri"/>
          <w:color w:val="000000" w:themeColor="text1"/>
          <w:sz w:val="20"/>
          <w:szCs w:val="20"/>
        </w:rPr>
        <w:t>.</w:t>
      </w:r>
    </w:p>
    <w:p w14:paraId="16146F46" w14:textId="77777777" w:rsidR="00AD2211" w:rsidRPr="00ED3446" w:rsidRDefault="00AD2211" w:rsidP="00AD2211">
      <w:pPr>
        <w:pStyle w:val="NoSpacing"/>
        <w:jc w:val="both"/>
        <w:rPr>
          <w:rFonts w:ascii="Calibri" w:hAnsi="Calibri"/>
          <w:color w:val="FF0000"/>
          <w:sz w:val="20"/>
          <w:szCs w:val="20"/>
        </w:rPr>
      </w:pPr>
    </w:p>
    <w:p w14:paraId="28FD82C9" w14:textId="7B96A569" w:rsidR="00AD2211" w:rsidRPr="00B476C6" w:rsidRDefault="00AD2211" w:rsidP="006436F5">
      <w:pPr>
        <w:pStyle w:val="NoSpacing"/>
        <w:jc w:val="both"/>
        <w:outlineLvl w:val="0"/>
        <w:rPr>
          <w:rFonts w:ascii="Calibri" w:hAnsi="Calibri"/>
          <w:color w:val="000000" w:themeColor="text1"/>
          <w:sz w:val="20"/>
          <w:szCs w:val="20"/>
          <w:u w:val="single"/>
        </w:rPr>
      </w:pPr>
      <w:r w:rsidRPr="00B476C6">
        <w:rPr>
          <w:rFonts w:ascii="Calibri" w:hAnsi="Calibri"/>
          <w:color w:val="000000" w:themeColor="text1"/>
          <w:sz w:val="20"/>
          <w:szCs w:val="20"/>
          <w:u w:val="single"/>
        </w:rPr>
        <w:t>Anemia among children aged 6-59 months and women:</w:t>
      </w:r>
    </w:p>
    <w:p w14:paraId="208F0EE5" w14:textId="6FBC1469" w:rsidR="00AD2211" w:rsidRPr="00B476C6" w:rsidRDefault="00AD2211" w:rsidP="00AD2211">
      <w:pPr>
        <w:pStyle w:val="NoSpacing"/>
        <w:jc w:val="both"/>
        <w:rPr>
          <w:color w:val="000000" w:themeColor="text1"/>
        </w:rPr>
      </w:pPr>
      <w:r w:rsidRPr="00B476C6">
        <w:rPr>
          <w:rFonts w:ascii="Calibri" w:hAnsi="Calibri"/>
          <w:color w:val="000000" w:themeColor="text1"/>
          <w:sz w:val="20"/>
          <w:szCs w:val="20"/>
        </w:rPr>
        <w:t>The prevalence of a</w:t>
      </w:r>
      <w:r w:rsidR="00D65156" w:rsidRPr="00B476C6">
        <w:rPr>
          <w:rFonts w:ascii="Calibri" w:hAnsi="Calibri"/>
          <w:color w:val="000000" w:themeColor="text1"/>
          <w:sz w:val="20"/>
          <w:szCs w:val="20"/>
        </w:rPr>
        <w:t>nemia among</w:t>
      </w:r>
      <w:r w:rsidRPr="00B476C6">
        <w:rPr>
          <w:rFonts w:ascii="Calibri" w:hAnsi="Calibri"/>
          <w:color w:val="000000" w:themeColor="text1"/>
          <w:sz w:val="20"/>
          <w:szCs w:val="20"/>
        </w:rPr>
        <w:t xml:space="preserve"> children aged 6-59 months was between the 20% serious and 40% critical threshold in 4 camps but above the 40% critical threshold in Mahama</w:t>
      </w:r>
      <w:r w:rsidR="00B476C6" w:rsidRPr="00B476C6">
        <w:rPr>
          <w:rFonts w:ascii="Calibri" w:hAnsi="Calibri"/>
          <w:color w:val="000000" w:themeColor="text1"/>
          <w:sz w:val="20"/>
          <w:szCs w:val="20"/>
        </w:rPr>
        <w:t xml:space="preserve"> and Nyabiheke. Anemia prevalence among children did not significantly improve in any camp compared to 2017.</w:t>
      </w:r>
      <w:r w:rsidRPr="00B476C6">
        <w:rPr>
          <w:rFonts w:ascii="Calibri" w:hAnsi="Calibri"/>
          <w:color w:val="000000" w:themeColor="text1"/>
          <w:sz w:val="20"/>
          <w:szCs w:val="20"/>
        </w:rPr>
        <w:t xml:space="preserve"> The prevalence of anemia among young children aged 6-23 months in all the camps </w:t>
      </w:r>
      <w:r w:rsidR="00B476C6" w:rsidRPr="00B476C6">
        <w:rPr>
          <w:rFonts w:ascii="Calibri" w:hAnsi="Calibri"/>
          <w:color w:val="000000" w:themeColor="text1"/>
          <w:sz w:val="20"/>
          <w:szCs w:val="20"/>
        </w:rPr>
        <w:t>was above the 40% WHO critical level.</w:t>
      </w:r>
      <w:r w:rsidRPr="00B476C6">
        <w:rPr>
          <w:rFonts w:ascii="Calibri" w:hAnsi="Calibri"/>
          <w:color w:val="000000" w:themeColor="text1"/>
          <w:sz w:val="20"/>
          <w:szCs w:val="20"/>
        </w:rPr>
        <w:t xml:space="preserve"> Anemia prevalence among non-pregnant women of reproductive age was below the serious threshold of 20% in</w:t>
      </w:r>
      <w:r w:rsidR="00656837" w:rsidRPr="00B476C6">
        <w:rPr>
          <w:rFonts w:ascii="Calibri" w:hAnsi="Calibri"/>
          <w:color w:val="000000" w:themeColor="text1"/>
          <w:sz w:val="20"/>
          <w:szCs w:val="20"/>
        </w:rPr>
        <w:t xml:space="preserve"> all camps for the first time and can be classified as an issue of mild public health concern.</w:t>
      </w:r>
      <w:r w:rsidRPr="00B476C6">
        <w:rPr>
          <w:rFonts w:ascii="Calibri" w:hAnsi="Calibri"/>
          <w:color w:val="000000" w:themeColor="text1"/>
          <w:sz w:val="20"/>
          <w:szCs w:val="20"/>
        </w:rPr>
        <w:t xml:space="preserve"> As compared to </w:t>
      </w:r>
      <w:r w:rsidR="00656837" w:rsidRPr="00B476C6">
        <w:rPr>
          <w:rFonts w:ascii="Calibri" w:hAnsi="Calibri"/>
          <w:color w:val="000000" w:themeColor="text1"/>
          <w:sz w:val="20"/>
          <w:szCs w:val="20"/>
        </w:rPr>
        <w:t xml:space="preserve">the May 2017 </w:t>
      </w:r>
      <w:r w:rsidRPr="00B476C6">
        <w:rPr>
          <w:rFonts w:ascii="Calibri" w:hAnsi="Calibri"/>
          <w:color w:val="000000" w:themeColor="text1"/>
          <w:sz w:val="20"/>
          <w:szCs w:val="20"/>
        </w:rPr>
        <w:t>SENS</w:t>
      </w:r>
      <w:r w:rsidR="00656837" w:rsidRPr="00B476C6">
        <w:rPr>
          <w:rFonts w:ascii="Calibri" w:hAnsi="Calibri"/>
          <w:color w:val="000000" w:themeColor="text1"/>
          <w:sz w:val="20"/>
          <w:szCs w:val="20"/>
        </w:rPr>
        <w:t>, half of the camps improved while the situation worsened in Kiziba and Gihembe.</w:t>
      </w:r>
    </w:p>
    <w:p w14:paraId="2B3B31AC" w14:textId="77777777" w:rsidR="00656837" w:rsidRPr="00ED3446" w:rsidRDefault="00656837" w:rsidP="00AD2211">
      <w:pPr>
        <w:pStyle w:val="NoSpacing"/>
        <w:jc w:val="both"/>
        <w:rPr>
          <w:rFonts w:ascii="Calibri" w:hAnsi="Calibri"/>
          <w:color w:val="FF0000"/>
          <w:sz w:val="20"/>
          <w:szCs w:val="20"/>
          <w:lang w:val="en-GB"/>
        </w:rPr>
      </w:pPr>
    </w:p>
    <w:p w14:paraId="18ED5C18" w14:textId="06BFF38D" w:rsidR="00AD2211" w:rsidRPr="006D4E22" w:rsidRDefault="00AD2211" w:rsidP="006436F5">
      <w:pPr>
        <w:pStyle w:val="NoSpacing"/>
        <w:jc w:val="both"/>
        <w:outlineLvl w:val="0"/>
        <w:rPr>
          <w:rFonts w:ascii="Calibri" w:hAnsi="Calibri"/>
          <w:color w:val="000000" w:themeColor="text1"/>
          <w:sz w:val="20"/>
          <w:szCs w:val="20"/>
          <w:u w:val="single"/>
          <w:lang w:val="en-GB"/>
        </w:rPr>
      </w:pPr>
      <w:r w:rsidRPr="006D4E22">
        <w:rPr>
          <w:rFonts w:ascii="Calibri" w:hAnsi="Calibri"/>
          <w:color w:val="000000" w:themeColor="text1"/>
          <w:sz w:val="20"/>
          <w:szCs w:val="20"/>
          <w:u w:val="single"/>
          <w:lang w:val="en-GB"/>
        </w:rPr>
        <w:t>Enrollment in selective feeding program:</w:t>
      </w:r>
    </w:p>
    <w:p w14:paraId="64F2B891" w14:textId="7C4C49ED" w:rsidR="00661E65" w:rsidRPr="006D4E22" w:rsidRDefault="00AD2211" w:rsidP="00661E65">
      <w:pPr>
        <w:pStyle w:val="NoSpacing"/>
        <w:jc w:val="both"/>
        <w:rPr>
          <w:rFonts w:ascii="Calibri" w:hAnsi="Calibri"/>
          <w:color w:val="000000" w:themeColor="text1"/>
          <w:sz w:val="20"/>
          <w:szCs w:val="20"/>
          <w:lang w:val="en-GB"/>
        </w:rPr>
      </w:pPr>
      <w:r w:rsidRPr="006D4E22">
        <w:rPr>
          <w:rFonts w:ascii="Calibri" w:hAnsi="Calibri"/>
          <w:color w:val="000000" w:themeColor="text1"/>
          <w:sz w:val="20"/>
          <w:szCs w:val="20"/>
          <w:lang w:val="en-GB"/>
        </w:rPr>
        <w:t xml:space="preserve">Enrollment of SAM and MAM cases among children </w:t>
      </w:r>
      <w:r w:rsidR="00656837" w:rsidRPr="006D4E22">
        <w:rPr>
          <w:rFonts w:ascii="Calibri" w:hAnsi="Calibri"/>
          <w:color w:val="000000" w:themeColor="text1"/>
          <w:sz w:val="20"/>
          <w:szCs w:val="20"/>
          <w:lang w:val="en-GB"/>
        </w:rPr>
        <w:t xml:space="preserve">aged 6-59 months in the selective feeding program is </w:t>
      </w:r>
      <w:r w:rsidR="00770CE1">
        <w:rPr>
          <w:rFonts w:ascii="Calibri" w:hAnsi="Calibri"/>
          <w:color w:val="000000" w:themeColor="text1"/>
          <w:sz w:val="20"/>
          <w:szCs w:val="20"/>
          <w:lang w:val="en-GB"/>
        </w:rPr>
        <w:t xml:space="preserve">56.0 (41.8-68.2), </w:t>
      </w:r>
      <w:r w:rsidRPr="006D4E22">
        <w:rPr>
          <w:rFonts w:ascii="Calibri" w:hAnsi="Calibri"/>
          <w:color w:val="000000" w:themeColor="text1"/>
          <w:sz w:val="20"/>
          <w:szCs w:val="20"/>
          <w:lang w:val="en-GB"/>
        </w:rPr>
        <w:t xml:space="preserve">below the expected &gt;90% SPHERE standards in all the camps. </w:t>
      </w:r>
      <w:r w:rsidR="00770CE1">
        <w:rPr>
          <w:rFonts w:asciiTheme="minorHAnsi" w:hAnsiTheme="minorHAnsi" w:cstheme="minorHAnsi"/>
          <w:bCs/>
          <w:color w:val="000000" w:themeColor="text1"/>
          <w:sz w:val="20"/>
          <w:szCs w:val="20"/>
        </w:rPr>
        <w:t xml:space="preserve">Of the </w:t>
      </w:r>
      <w:r w:rsidR="00B91F15">
        <w:rPr>
          <w:rFonts w:asciiTheme="minorHAnsi" w:hAnsiTheme="minorHAnsi" w:cstheme="minorHAnsi"/>
          <w:bCs/>
          <w:color w:val="000000" w:themeColor="text1"/>
          <w:sz w:val="20"/>
          <w:szCs w:val="20"/>
        </w:rPr>
        <w:t>44</w:t>
      </w:r>
      <w:r w:rsidR="00661E65" w:rsidRPr="007B08F0">
        <w:rPr>
          <w:rFonts w:asciiTheme="minorHAnsi" w:hAnsiTheme="minorHAnsi" w:cstheme="minorHAnsi"/>
          <w:bCs/>
          <w:color w:val="000000" w:themeColor="text1"/>
          <w:sz w:val="20"/>
          <w:szCs w:val="20"/>
        </w:rPr>
        <w:t>% of wasted children not enrolled as reported by their caregivers, most were identified by low WHZ which is not done for community level screening.</w:t>
      </w:r>
    </w:p>
    <w:p w14:paraId="4E9F8730" w14:textId="77777777" w:rsidR="00AD2211" w:rsidRPr="00ED3446" w:rsidRDefault="00AD2211" w:rsidP="00AD2211">
      <w:pPr>
        <w:pStyle w:val="NoSpacing"/>
        <w:jc w:val="both"/>
        <w:rPr>
          <w:rFonts w:ascii="Calibri" w:hAnsi="Calibri"/>
          <w:color w:val="FF0000"/>
          <w:sz w:val="20"/>
          <w:szCs w:val="20"/>
          <w:lang w:val="en-GB"/>
        </w:rPr>
      </w:pPr>
    </w:p>
    <w:p w14:paraId="59122795" w14:textId="77777777" w:rsidR="00AD2211" w:rsidRPr="00656837" w:rsidRDefault="00AD2211" w:rsidP="006436F5">
      <w:pPr>
        <w:pStyle w:val="NoSpacing"/>
        <w:jc w:val="both"/>
        <w:outlineLvl w:val="0"/>
        <w:rPr>
          <w:rFonts w:ascii="Calibri" w:hAnsi="Calibri"/>
          <w:color w:val="000000" w:themeColor="text1"/>
          <w:sz w:val="20"/>
          <w:szCs w:val="20"/>
          <w:u w:val="single"/>
          <w:lang w:val="en-GB"/>
        </w:rPr>
      </w:pPr>
      <w:r w:rsidRPr="00656837">
        <w:rPr>
          <w:rFonts w:ascii="Calibri" w:hAnsi="Calibri"/>
          <w:color w:val="000000" w:themeColor="text1"/>
          <w:sz w:val="20"/>
          <w:szCs w:val="20"/>
          <w:u w:val="single"/>
          <w:lang w:val="en-GB"/>
        </w:rPr>
        <w:t xml:space="preserve">Vitamin A </w:t>
      </w:r>
      <w:r w:rsidR="009D693C">
        <w:rPr>
          <w:rFonts w:ascii="Calibri" w:hAnsi="Calibri"/>
          <w:color w:val="000000" w:themeColor="text1"/>
          <w:sz w:val="20"/>
          <w:szCs w:val="20"/>
          <w:u w:val="single"/>
          <w:lang w:val="en-GB"/>
        </w:rPr>
        <w:t>supplementation and measles vaccination</w:t>
      </w:r>
      <w:r w:rsidRPr="00656837">
        <w:rPr>
          <w:rFonts w:ascii="Calibri" w:hAnsi="Calibri"/>
          <w:color w:val="000000" w:themeColor="text1"/>
          <w:sz w:val="20"/>
          <w:szCs w:val="20"/>
          <w:u w:val="single"/>
          <w:lang w:val="en-GB"/>
        </w:rPr>
        <w:t>:</w:t>
      </w:r>
    </w:p>
    <w:p w14:paraId="28857598" w14:textId="77777777" w:rsidR="00AD2211" w:rsidRDefault="00AD2211" w:rsidP="00AD2211">
      <w:pPr>
        <w:pStyle w:val="NoSpacing"/>
        <w:jc w:val="both"/>
        <w:rPr>
          <w:rFonts w:ascii="Calibri" w:hAnsi="Calibri"/>
          <w:color w:val="000000" w:themeColor="text1"/>
          <w:sz w:val="20"/>
          <w:szCs w:val="20"/>
          <w:lang w:val="en-GB"/>
        </w:rPr>
      </w:pPr>
      <w:r w:rsidRPr="00656837">
        <w:rPr>
          <w:rFonts w:ascii="Calibri" w:hAnsi="Calibri"/>
          <w:color w:val="000000" w:themeColor="text1"/>
          <w:sz w:val="20"/>
          <w:szCs w:val="20"/>
          <w:lang w:val="en-GB"/>
        </w:rPr>
        <w:t>The coverage of Vit</w:t>
      </w:r>
      <w:r w:rsidR="004724A2" w:rsidRPr="00656837">
        <w:rPr>
          <w:rFonts w:ascii="Calibri" w:hAnsi="Calibri"/>
          <w:color w:val="000000" w:themeColor="text1"/>
          <w:sz w:val="20"/>
          <w:szCs w:val="20"/>
          <w:lang w:val="en-GB"/>
        </w:rPr>
        <w:t>amin</w:t>
      </w:r>
      <w:r w:rsidRPr="00656837">
        <w:rPr>
          <w:rFonts w:ascii="Calibri" w:hAnsi="Calibri"/>
          <w:color w:val="000000" w:themeColor="text1"/>
          <w:sz w:val="20"/>
          <w:szCs w:val="20"/>
          <w:lang w:val="en-GB"/>
        </w:rPr>
        <w:t xml:space="preserve"> A supplementation </w:t>
      </w:r>
      <w:r w:rsidR="009D693C">
        <w:rPr>
          <w:rFonts w:ascii="Calibri" w:hAnsi="Calibri"/>
          <w:color w:val="000000" w:themeColor="text1"/>
          <w:sz w:val="20"/>
          <w:szCs w:val="20"/>
          <w:lang w:val="en-GB"/>
        </w:rPr>
        <w:t xml:space="preserve">and measles vaccination </w:t>
      </w:r>
      <w:r w:rsidRPr="00656837">
        <w:rPr>
          <w:rFonts w:ascii="Calibri" w:hAnsi="Calibri"/>
          <w:color w:val="000000" w:themeColor="text1"/>
          <w:sz w:val="20"/>
          <w:szCs w:val="20"/>
          <w:lang w:val="en-GB"/>
        </w:rPr>
        <w:t xml:space="preserve">among children aged 6-59 months </w:t>
      </w:r>
      <w:r w:rsidR="009D693C">
        <w:rPr>
          <w:rFonts w:ascii="Calibri" w:hAnsi="Calibri"/>
          <w:color w:val="000000" w:themeColor="text1"/>
          <w:sz w:val="20"/>
          <w:szCs w:val="20"/>
          <w:lang w:val="en-GB"/>
        </w:rPr>
        <w:t>showed i</w:t>
      </w:r>
      <w:r w:rsidR="00656837" w:rsidRPr="00656837">
        <w:rPr>
          <w:rFonts w:ascii="Calibri" w:hAnsi="Calibri"/>
          <w:color w:val="000000" w:themeColor="text1"/>
          <w:sz w:val="20"/>
          <w:szCs w:val="20"/>
          <w:lang w:val="en-GB"/>
        </w:rPr>
        <w:t>mprovement in all camps compared to 2017</w:t>
      </w:r>
      <w:r w:rsidRPr="00656837">
        <w:rPr>
          <w:rFonts w:ascii="Calibri" w:hAnsi="Calibri"/>
          <w:color w:val="000000" w:themeColor="text1"/>
          <w:sz w:val="20"/>
          <w:szCs w:val="20"/>
          <w:lang w:val="en-GB"/>
        </w:rPr>
        <w:t xml:space="preserve"> and is </w:t>
      </w:r>
      <w:r w:rsidR="00656837" w:rsidRPr="00656837">
        <w:rPr>
          <w:rFonts w:ascii="Calibri" w:hAnsi="Calibri"/>
          <w:color w:val="000000" w:themeColor="text1"/>
          <w:sz w:val="20"/>
          <w:szCs w:val="20"/>
          <w:lang w:val="en-GB"/>
        </w:rPr>
        <w:t>above</w:t>
      </w:r>
      <w:r w:rsidRPr="00656837">
        <w:rPr>
          <w:rFonts w:ascii="Calibri" w:hAnsi="Calibri"/>
          <w:color w:val="000000" w:themeColor="text1"/>
          <w:sz w:val="20"/>
          <w:szCs w:val="20"/>
          <w:lang w:val="en-GB"/>
        </w:rPr>
        <w:t xml:space="preserve"> the SPHERE standards</w:t>
      </w:r>
      <w:r w:rsidR="00656837" w:rsidRPr="00656837">
        <w:rPr>
          <w:rFonts w:ascii="Calibri" w:hAnsi="Calibri"/>
          <w:color w:val="000000" w:themeColor="text1"/>
          <w:sz w:val="20"/>
          <w:szCs w:val="20"/>
          <w:lang w:val="en-GB"/>
        </w:rPr>
        <w:t xml:space="preserve"> of &gt;90%</w:t>
      </w:r>
      <w:r w:rsidR="009D693C">
        <w:rPr>
          <w:rFonts w:ascii="Calibri" w:hAnsi="Calibri"/>
          <w:color w:val="000000" w:themeColor="text1"/>
          <w:sz w:val="20"/>
          <w:szCs w:val="20"/>
          <w:lang w:val="en-GB"/>
        </w:rPr>
        <w:t xml:space="preserve"> for vitamin A and &gt;95% for measles</w:t>
      </w:r>
      <w:r w:rsidRPr="00656837">
        <w:rPr>
          <w:rFonts w:ascii="Calibri" w:hAnsi="Calibri"/>
          <w:color w:val="000000" w:themeColor="text1"/>
          <w:sz w:val="20"/>
          <w:szCs w:val="20"/>
          <w:lang w:val="en-GB"/>
        </w:rPr>
        <w:t>.</w:t>
      </w:r>
    </w:p>
    <w:p w14:paraId="22FD025D" w14:textId="77777777" w:rsidR="00661E65" w:rsidRPr="00A840E9" w:rsidRDefault="00661E65" w:rsidP="00821604">
      <w:pPr>
        <w:pStyle w:val="Caption"/>
        <w:rPr>
          <w:rFonts w:ascii="Calibri" w:hAnsi="Calibri"/>
          <w:color w:val="000000" w:themeColor="text1"/>
          <w:lang w:val="en-GB"/>
        </w:rPr>
      </w:pPr>
    </w:p>
    <w:p w14:paraId="5F5081D3" w14:textId="77777777" w:rsidR="00821604" w:rsidRPr="00A840E9" w:rsidRDefault="00821604" w:rsidP="006436F5">
      <w:pPr>
        <w:pStyle w:val="Caption"/>
        <w:outlineLvl w:val="0"/>
        <w:rPr>
          <w:rFonts w:ascii="Calibri" w:hAnsi="Calibri"/>
          <w:color w:val="000000" w:themeColor="text1"/>
          <w:lang w:val="en-GB"/>
        </w:rPr>
      </w:pPr>
      <w:r w:rsidRPr="00A840E9">
        <w:rPr>
          <w:rFonts w:ascii="Calibri" w:hAnsi="Calibri"/>
          <w:color w:val="000000" w:themeColor="text1"/>
          <w:lang w:val="en-GB"/>
        </w:rPr>
        <w:t>Prioritized Recommendations to Improve the Health and Nutrition Situation in the Camps</w:t>
      </w: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00" w:firstRow="0" w:lastRow="0" w:firstColumn="0" w:lastColumn="0" w:noHBand="0" w:noVBand="1"/>
      </w:tblPr>
      <w:tblGrid>
        <w:gridCol w:w="1772"/>
        <w:gridCol w:w="4001"/>
        <w:gridCol w:w="4291"/>
      </w:tblGrid>
      <w:tr w:rsidR="0038356A" w:rsidRPr="00C426F6" w14:paraId="7AF0F377" w14:textId="77777777" w:rsidTr="00892904">
        <w:trPr>
          <w:trHeight w:val="85"/>
        </w:trPr>
        <w:tc>
          <w:tcPr>
            <w:tcW w:w="0" w:type="auto"/>
          </w:tcPr>
          <w:p w14:paraId="2E9165E7" w14:textId="77777777" w:rsidR="00821604" w:rsidRPr="00EA3639" w:rsidRDefault="00821604" w:rsidP="00821604">
            <w:pPr>
              <w:pStyle w:val="NormalWeb"/>
              <w:widowControl w:val="0"/>
              <w:autoSpaceDE w:val="0"/>
              <w:autoSpaceDN w:val="0"/>
              <w:adjustRightInd w:val="0"/>
              <w:spacing w:before="0" w:beforeAutospacing="0" w:after="0" w:afterAutospacing="0"/>
              <w:rPr>
                <w:rFonts w:ascii="Calibri" w:hAnsi="Calibri" w:cs="Calibri"/>
                <w:bCs/>
                <w:color w:val="000000" w:themeColor="text1"/>
                <w:kern w:val="24"/>
                <w:sz w:val="20"/>
                <w:szCs w:val="20"/>
                <w:lang w:val="en-GB"/>
              </w:rPr>
            </w:pPr>
            <w:r w:rsidRPr="00EA3639">
              <w:rPr>
                <w:rFonts w:ascii="Calibri" w:hAnsi="Calibri" w:cs="Calibri"/>
                <w:bCs/>
                <w:color w:val="000000" w:themeColor="text1"/>
                <w:kern w:val="24"/>
                <w:sz w:val="20"/>
                <w:szCs w:val="20"/>
                <w:lang w:val="en-GB"/>
              </w:rPr>
              <w:t>TOPIC</w:t>
            </w:r>
          </w:p>
        </w:tc>
        <w:tc>
          <w:tcPr>
            <w:tcW w:w="0" w:type="auto"/>
            <w:shd w:val="clear" w:color="auto" w:fill="auto"/>
          </w:tcPr>
          <w:p w14:paraId="1AFF1820" w14:textId="77777777" w:rsidR="00821604" w:rsidRPr="00EA3639" w:rsidRDefault="00821604" w:rsidP="0082160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EA3639">
              <w:rPr>
                <w:rFonts w:ascii="Calibri" w:hAnsi="Calibri" w:cs="Calibri"/>
                <w:bCs/>
                <w:color w:val="000000" w:themeColor="text1"/>
                <w:kern w:val="24"/>
                <w:sz w:val="20"/>
                <w:szCs w:val="20"/>
                <w:lang w:val="en-GB"/>
              </w:rPr>
              <w:t>KEY FINDINGS</w:t>
            </w:r>
          </w:p>
        </w:tc>
        <w:tc>
          <w:tcPr>
            <w:tcW w:w="0" w:type="auto"/>
            <w:shd w:val="clear" w:color="auto" w:fill="auto"/>
          </w:tcPr>
          <w:p w14:paraId="474D48DC" w14:textId="77777777" w:rsidR="00821604" w:rsidRPr="00EA3639" w:rsidRDefault="00821604" w:rsidP="0082160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EA3639">
              <w:rPr>
                <w:rFonts w:ascii="Calibri" w:hAnsi="Calibri" w:cs="Calibri"/>
                <w:bCs/>
                <w:color w:val="000000" w:themeColor="text1"/>
                <w:kern w:val="24"/>
                <w:sz w:val="20"/>
                <w:szCs w:val="20"/>
                <w:lang w:val="en-GB"/>
              </w:rPr>
              <w:t>RECOMMENDATIONS</w:t>
            </w:r>
          </w:p>
        </w:tc>
      </w:tr>
      <w:tr w:rsidR="0038356A" w:rsidRPr="00C426F6" w14:paraId="41D61FD6" w14:textId="77777777" w:rsidTr="00907E27">
        <w:trPr>
          <w:trHeight w:val="2100"/>
        </w:trPr>
        <w:tc>
          <w:tcPr>
            <w:tcW w:w="0" w:type="auto"/>
          </w:tcPr>
          <w:p w14:paraId="08B90A61" w14:textId="77777777" w:rsidR="00821604" w:rsidRPr="00EA3639" w:rsidRDefault="00821604" w:rsidP="00821604">
            <w:pPr>
              <w:pStyle w:val="1main0"/>
              <w:rPr>
                <w:rFonts w:ascii="Calibri" w:hAnsi="Calibri" w:cs="Calibri"/>
                <w:bCs/>
                <w:color w:val="000000" w:themeColor="text1"/>
                <w:sz w:val="20"/>
                <w:szCs w:val="20"/>
                <w:lang w:val="en-US"/>
              </w:rPr>
            </w:pPr>
            <w:r w:rsidRPr="00EA3639">
              <w:rPr>
                <w:rFonts w:ascii="Calibri" w:hAnsi="Calibri" w:cs="Calibri"/>
                <w:bCs/>
                <w:color w:val="000000" w:themeColor="text1"/>
                <w:sz w:val="20"/>
                <w:szCs w:val="20"/>
                <w:lang w:val="en-US"/>
              </w:rPr>
              <w:t>Acute Malnutrition</w:t>
            </w:r>
          </w:p>
        </w:tc>
        <w:tc>
          <w:tcPr>
            <w:tcW w:w="0" w:type="auto"/>
            <w:shd w:val="clear" w:color="auto" w:fill="auto"/>
            <w:hideMark/>
          </w:tcPr>
          <w:p w14:paraId="3DCFDF50" w14:textId="724D6AE7" w:rsidR="00275CF9" w:rsidRPr="00EA3639" w:rsidRDefault="00FA40B8" w:rsidP="000D3225">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lang w:val="en-US"/>
              </w:rPr>
              <w:t>Global a</w:t>
            </w:r>
            <w:r w:rsidR="004342AE" w:rsidRPr="00EA3639">
              <w:rPr>
                <w:rFonts w:ascii="Calibri" w:hAnsi="Calibri" w:cs="Calibri"/>
                <w:bCs/>
                <w:color w:val="000000" w:themeColor="text1"/>
                <w:sz w:val="20"/>
                <w:szCs w:val="20"/>
                <w:lang w:val="en-US"/>
              </w:rPr>
              <w:t xml:space="preserve">cute malnutrition </w:t>
            </w:r>
            <w:r w:rsidR="003C4787" w:rsidRPr="00EA3639">
              <w:rPr>
                <w:rFonts w:ascii="Calibri" w:hAnsi="Calibri" w:cs="Calibri"/>
                <w:bCs/>
                <w:color w:val="000000" w:themeColor="text1"/>
                <w:sz w:val="20"/>
                <w:szCs w:val="20"/>
                <w:lang w:val="en-US"/>
              </w:rPr>
              <w:t xml:space="preserve">(GAM) </w:t>
            </w:r>
            <w:r w:rsidR="004342AE" w:rsidRPr="00EA3639">
              <w:rPr>
                <w:rFonts w:ascii="Calibri" w:hAnsi="Calibri" w:cs="Calibri"/>
                <w:bCs/>
                <w:color w:val="000000" w:themeColor="text1"/>
                <w:sz w:val="20"/>
                <w:szCs w:val="20"/>
                <w:lang w:val="en-US"/>
              </w:rPr>
              <w:t>prevalence</w:t>
            </w:r>
            <w:r w:rsidR="00821604" w:rsidRPr="00EA3639">
              <w:rPr>
                <w:rFonts w:ascii="Calibri" w:hAnsi="Calibri" w:cs="Calibri"/>
                <w:bCs/>
                <w:color w:val="000000" w:themeColor="text1"/>
                <w:sz w:val="20"/>
                <w:szCs w:val="20"/>
                <w:lang w:val="en-US"/>
              </w:rPr>
              <w:t xml:space="preserve"> </w:t>
            </w:r>
            <w:r w:rsidR="004342AE" w:rsidRPr="00EA3639">
              <w:rPr>
                <w:rFonts w:ascii="Calibri" w:hAnsi="Calibri" w:cs="Calibri"/>
                <w:bCs/>
                <w:color w:val="000000" w:themeColor="text1"/>
                <w:sz w:val="20"/>
                <w:szCs w:val="20"/>
                <w:lang w:val="en-US"/>
              </w:rPr>
              <w:t>wa</w:t>
            </w:r>
            <w:r w:rsidR="00821604" w:rsidRPr="00EA3639">
              <w:rPr>
                <w:rFonts w:ascii="Calibri" w:hAnsi="Calibri" w:cs="Calibri"/>
                <w:bCs/>
                <w:color w:val="000000" w:themeColor="text1"/>
                <w:sz w:val="20"/>
                <w:szCs w:val="20"/>
                <w:lang w:val="en-US"/>
              </w:rPr>
              <w:t xml:space="preserve">s </w:t>
            </w:r>
            <w:r w:rsidR="003C4787" w:rsidRPr="00EA3639">
              <w:rPr>
                <w:rFonts w:ascii="Calibri" w:hAnsi="Calibri" w:cs="Calibri"/>
                <w:bCs/>
                <w:color w:val="000000" w:themeColor="text1"/>
                <w:sz w:val="20"/>
                <w:szCs w:val="20"/>
                <w:lang w:val="en-US"/>
              </w:rPr>
              <w:t xml:space="preserve">within the </w:t>
            </w:r>
            <w:r w:rsidR="003C4787" w:rsidRPr="00EA3639">
              <w:rPr>
                <w:rFonts w:ascii="Calibri" w:hAnsi="Calibri" w:cs="Calibri"/>
                <w:bCs/>
                <w:color w:val="000000" w:themeColor="text1"/>
                <w:sz w:val="20"/>
                <w:szCs w:val="20"/>
              </w:rPr>
              <w:t>WHO acceptable threshold of 5%</w:t>
            </w:r>
            <w:r w:rsidR="00821604" w:rsidRPr="00EA3639">
              <w:rPr>
                <w:rFonts w:ascii="Calibri" w:hAnsi="Calibri" w:cs="Calibri"/>
                <w:bCs/>
                <w:color w:val="000000" w:themeColor="text1"/>
                <w:sz w:val="20"/>
                <w:szCs w:val="20"/>
              </w:rPr>
              <w:t xml:space="preserve"> </w:t>
            </w:r>
            <w:r w:rsidR="00275CF9" w:rsidRPr="00EA3639">
              <w:rPr>
                <w:rFonts w:ascii="Calibri" w:hAnsi="Calibri" w:cs="Calibri"/>
                <w:bCs/>
                <w:color w:val="000000" w:themeColor="text1"/>
                <w:sz w:val="20"/>
                <w:szCs w:val="20"/>
                <w:lang w:val="en-US"/>
              </w:rPr>
              <w:t>in the six camps</w:t>
            </w:r>
            <w:r w:rsidR="00130F70" w:rsidRPr="00EA3639">
              <w:rPr>
                <w:rFonts w:ascii="Calibri" w:hAnsi="Calibri" w:cs="Calibri"/>
                <w:bCs/>
                <w:color w:val="000000" w:themeColor="text1"/>
                <w:sz w:val="20"/>
                <w:szCs w:val="20"/>
                <w:lang w:val="en-US"/>
              </w:rPr>
              <w:t xml:space="preserve"> for the second year</w:t>
            </w:r>
            <w:r w:rsidR="003C4787" w:rsidRPr="00EA3639">
              <w:rPr>
                <w:rFonts w:ascii="Calibri" w:hAnsi="Calibri" w:cs="Calibri"/>
                <w:bCs/>
                <w:color w:val="000000" w:themeColor="text1"/>
                <w:sz w:val="20"/>
                <w:szCs w:val="20"/>
                <w:lang w:val="en-US"/>
              </w:rPr>
              <w:t xml:space="preserve"> in a row</w:t>
            </w:r>
            <w:r w:rsidR="00275CF9" w:rsidRPr="00EA3639">
              <w:rPr>
                <w:rFonts w:ascii="Calibri" w:hAnsi="Calibri" w:cs="Calibri"/>
                <w:bCs/>
                <w:color w:val="000000" w:themeColor="text1"/>
                <w:sz w:val="20"/>
                <w:szCs w:val="20"/>
                <w:lang w:val="en-US"/>
              </w:rPr>
              <w:t>.</w:t>
            </w:r>
          </w:p>
          <w:p w14:paraId="6AB6E31E" w14:textId="2EBD4652" w:rsidR="00821604" w:rsidRPr="00EA3639" w:rsidRDefault="00821604" w:rsidP="000D3225">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rPr>
              <w:t xml:space="preserve">Severe </w:t>
            </w:r>
            <w:r w:rsidR="00DB7215" w:rsidRPr="00EA3639">
              <w:rPr>
                <w:rFonts w:ascii="Calibri" w:hAnsi="Calibri" w:cs="Calibri"/>
                <w:bCs/>
                <w:color w:val="000000" w:themeColor="text1"/>
                <w:sz w:val="20"/>
                <w:szCs w:val="20"/>
              </w:rPr>
              <w:t xml:space="preserve">acute malnutrition </w:t>
            </w:r>
            <w:r w:rsidR="003C4787" w:rsidRPr="00EA3639">
              <w:rPr>
                <w:rFonts w:ascii="Calibri" w:hAnsi="Calibri" w:cs="Calibri"/>
                <w:bCs/>
                <w:color w:val="000000" w:themeColor="text1"/>
                <w:sz w:val="20"/>
                <w:szCs w:val="20"/>
              </w:rPr>
              <w:t xml:space="preserve">(SAM) </w:t>
            </w:r>
            <w:r w:rsidRPr="00EA3639">
              <w:rPr>
                <w:rFonts w:ascii="Calibri" w:hAnsi="Calibri" w:cs="Calibri"/>
                <w:bCs/>
                <w:color w:val="000000" w:themeColor="text1"/>
                <w:sz w:val="20"/>
                <w:szCs w:val="20"/>
              </w:rPr>
              <w:t xml:space="preserve">prevalence was </w:t>
            </w:r>
            <w:r w:rsidR="00501C82">
              <w:rPr>
                <w:rFonts w:ascii="Calibri" w:hAnsi="Calibri" w:cs="Calibri"/>
                <w:bCs/>
                <w:color w:val="000000" w:themeColor="text1"/>
                <w:sz w:val="20"/>
                <w:szCs w:val="20"/>
              </w:rPr>
              <w:t xml:space="preserve">less than </w:t>
            </w:r>
            <w:r w:rsidR="003C4787" w:rsidRPr="00EA3639">
              <w:rPr>
                <w:rFonts w:ascii="Calibri" w:hAnsi="Calibri" w:cs="Calibri"/>
                <w:bCs/>
                <w:color w:val="000000" w:themeColor="text1"/>
                <w:sz w:val="20"/>
                <w:szCs w:val="20"/>
              </w:rPr>
              <w:t>1% in all camps</w:t>
            </w:r>
            <w:r w:rsidRPr="00EA3639">
              <w:rPr>
                <w:rFonts w:ascii="Calibri" w:hAnsi="Calibri" w:cs="Calibri"/>
                <w:bCs/>
                <w:color w:val="000000" w:themeColor="text1"/>
                <w:sz w:val="20"/>
                <w:szCs w:val="20"/>
              </w:rPr>
              <w:t>.</w:t>
            </w:r>
          </w:p>
          <w:p w14:paraId="0533D4B0" w14:textId="337D1A82" w:rsidR="00DB7215" w:rsidRPr="00EA3639" w:rsidRDefault="00DB7215" w:rsidP="00DB7215">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lang w:val="en-US"/>
              </w:rPr>
              <w:t xml:space="preserve">Global acute malnutrition by any criteria </w:t>
            </w:r>
            <w:r w:rsidR="002C4E95" w:rsidRPr="00EA3639">
              <w:rPr>
                <w:rFonts w:ascii="Calibri" w:hAnsi="Calibri" w:cs="Calibri"/>
                <w:bCs/>
                <w:color w:val="000000" w:themeColor="text1"/>
                <w:sz w:val="20"/>
                <w:szCs w:val="20"/>
                <w:lang w:val="en-US"/>
              </w:rPr>
              <w:t xml:space="preserve">(low WHZ and/or low MUAC) </w:t>
            </w:r>
            <w:r w:rsidRPr="00EA3639">
              <w:rPr>
                <w:rFonts w:ascii="Calibri" w:hAnsi="Calibri" w:cs="Calibri"/>
                <w:bCs/>
                <w:color w:val="000000" w:themeColor="text1"/>
                <w:sz w:val="20"/>
                <w:szCs w:val="20"/>
                <w:lang w:val="en-US"/>
              </w:rPr>
              <w:t>in all camps was 4.</w:t>
            </w:r>
            <w:r w:rsidR="002C4E95" w:rsidRPr="00EA3639">
              <w:rPr>
                <w:rFonts w:ascii="Calibri" w:hAnsi="Calibri" w:cs="Calibri"/>
                <w:bCs/>
                <w:color w:val="000000" w:themeColor="text1"/>
                <w:sz w:val="20"/>
                <w:szCs w:val="20"/>
                <w:lang w:val="en-US"/>
              </w:rPr>
              <w:t>2</w:t>
            </w:r>
            <w:r w:rsidRPr="00EA3639">
              <w:rPr>
                <w:rFonts w:ascii="Calibri" w:hAnsi="Calibri" w:cs="Calibri"/>
                <w:bCs/>
                <w:color w:val="000000" w:themeColor="text1"/>
                <w:sz w:val="20"/>
                <w:szCs w:val="20"/>
                <w:lang w:val="en-US"/>
              </w:rPr>
              <w:t>% (N=</w:t>
            </w:r>
            <w:r w:rsidR="002C4E95" w:rsidRPr="00EA3639">
              <w:rPr>
                <w:rFonts w:ascii="Calibri" w:hAnsi="Calibri" w:cs="Calibri"/>
                <w:bCs/>
                <w:color w:val="000000" w:themeColor="text1"/>
                <w:sz w:val="20"/>
                <w:szCs w:val="20"/>
                <w:lang w:val="en-US"/>
              </w:rPr>
              <w:t>76</w:t>
            </w:r>
            <w:r w:rsidRPr="00EA3639">
              <w:rPr>
                <w:rFonts w:ascii="Calibri" w:hAnsi="Calibri" w:cs="Calibri"/>
                <w:bCs/>
                <w:color w:val="000000" w:themeColor="text1"/>
                <w:sz w:val="20"/>
                <w:szCs w:val="20"/>
                <w:lang w:val="en-US"/>
              </w:rPr>
              <w:t>/</w:t>
            </w:r>
            <w:r w:rsidR="002C4E95" w:rsidRPr="00EA3639">
              <w:rPr>
                <w:rFonts w:ascii="Calibri" w:hAnsi="Calibri" w:cs="Calibri"/>
                <w:bCs/>
                <w:color w:val="000000" w:themeColor="text1"/>
                <w:sz w:val="20"/>
                <w:szCs w:val="20"/>
                <w:lang w:val="en-US"/>
              </w:rPr>
              <w:t>1794</w:t>
            </w:r>
            <w:r w:rsidRPr="00EA3639">
              <w:rPr>
                <w:rFonts w:ascii="Calibri" w:hAnsi="Calibri" w:cs="Calibri"/>
                <w:bCs/>
                <w:color w:val="000000" w:themeColor="text1"/>
                <w:sz w:val="20"/>
                <w:szCs w:val="20"/>
                <w:lang w:val="en-US"/>
              </w:rPr>
              <w:t>)</w:t>
            </w:r>
            <w:r w:rsidR="00C57383">
              <w:rPr>
                <w:rFonts w:ascii="Calibri" w:hAnsi="Calibri" w:cs="Calibri"/>
                <w:bCs/>
                <w:color w:val="000000" w:themeColor="text1"/>
                <w:sz w:val="20"/>
                <w:szCs w:val="20"/>
                <w:lang w:val="en-US"/>
              </w:rPr>
              <w:t>.</w:t>
            </w:r>
          </w:p>
          <w:p w14:paraId="30730ECC" w14:textId="616EBB86" w:rsidR="002C4E95" w:rsidRPr="00EA3639" w:rsidRDefault="00130F70" w:rsidP="00130F70">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lang w:val="en-US"/>
              </w:rPr>
              <w:t>W</w:t>
            </w:r>
            <w:r w:rsidR="002C4E95" w:rsidRPr="00EA3639">
              <w:rPr>
                <w:rFonts w:ascii="Calibri" w:hAnsi="Calibri" w:cs="Calibri"/>
                <w:color w:val="000000" w:themeColor="text1"/>
                <w:sz w:val="20"/>
                <w:szCs w:val="20"/>
              </w:rPr>
              <w:t>asting affected</w:t>
            </w:r>
            <w:r w:rsidRPr="00EA3639">
              <w:rPr>
                <w:rFonts w:ascii="Calibri" w:hAnsi="Calibri" w:cs="Calibri"/>
                <w:color w:val="000000" w:themeColor="text1"/>
                <w:sz w:val="20"/>
                <w:szCs w:val="20"/>
              </w:rPr>
              <w:t xml:space="preserve"> more younger than older children. The 6-17 month age group was the only sub-population with GAM exceeding the acceptable threshold &gt;5%</w:t>
            </w:r>
            <w:r w:rsidR="00C57383">
              <w:rPr>
                <w:rFonts w:ascii="Calibri" w:hAnsi="Calibri" w:cs="Calibri"/>
                <w:color w:val="000000" w:themeColor="text1"/>
                <w:sz w:val="20"/>
                <w:szCs w:val="20"/>
              </w:rPr>
              <w:t>.</w:t>
            </w:r>
          </w:p>
          <w:p w14:paraId="490B7E0D" w14:textId="6C480203" w:rsidR="00DB7215" w:rsidRPr="00EA3639" w:rsidRDefault="002C4E95" w:rsidP="002C4E95">
            <w:pPr>
              <w:pStyle w:val="1main0"/>
              <w:numPr>
                <w:ilvl w:val="0"/>
                <w:numId w:val="14"/>
              </w:numPr>
              <w:rPr>
                <w:rFonts w:ascii="Calibri" w:hAnsi="Calibri" w:cs="Calibri"/>
                <w:bCs/>
                <w:color w:val="000000" w:themeColor="text1"/>
                <w:sz w:val="20"/>
                <w:szCs w:val="20"/>
              </w:rPr>
            </w:pPr>
            <w:r w:rsidRPr="00EA3639">
              <w:rPr>
                <w:rFonts w:ascii="Calibri" w:hAnsi="Calibri" w:cs="Calibri"/>
                <w:color w:val="000000" w:themeColor="text1"/>
                <w:sz w:val="20"/>
                <w:szCs w:val="20"/>
              </w:rPr>
              <w:t>L</w:t>
            </w:r>
            <w:r w:rsidR="00DB7215" w:rsidRPr="00EA3639">
              <w:rPr>
                <w:rFonts w:ascii="Calibri" w:hAnsi="Calibri" w:cs="Calibri"/>
                <w:bCs/>
                <w:color w:val="000000" w:themeColor="text1"/>
                <w:sz w:val="20"/>
                <w:szCs w:val="20"/>
              </w:rPr>
              <w:t xml:space="preserve">ow WHZ index identified </w:t>
            </w:r>
            <w:r w:rsidR="00130F70" w:rsidRPr="00EA3639">
              <w:rPr>
                <w:rFonts w:ascii="Calibri" w:hAnsi="Calibri" w:cs="Calibri"/>
                <w:bCs/>
                <w:color w:val="000000" w:themeColor="text1"/>
                <w:sz w:val="20"/>
                <w:szCs w:val="20"/>
              </w:rPr>
              <w:t xml:space="preserve">more children than MUAC (53 vs. 37). 17 </w:t>
            </w:r>
            <w:r w:rsidR="00DB7215" w:rsidRPr="00EA3639">
              <w:rPr>
                <w:rFonts w:ascii="Calibri" w:hAnsi="Calibri" w:cs="Calibri"/>
                <w:bCs/>
                <w:color w:val="000000" w:themeColor="text1"/>
                <w:sz w:val="20"/>
                <w:szCs w:val="20"/>
              </w:rPr>
              <w:t>children were classified by both criteria.</w:t>
            </w:r>
          </w:p>
        </w:tc>
        <w:tc>
          <w:tcPr>
            <w:tcW w:w="0" w:type="auto"/>
            <w:shd w:val="clear" w:color="auto" w:fill="auto"/>
            <w:hideMark/>
          </w:tcPr>
          <w:p w14:paraId="58EF9FAC" w14:textId="77777777" w:rsidR="00C426F6" w:rsidRPr="00EA3639" w:rsidRDefault="00C426F6" w:rsidP="00130F70">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 xml:space="preserve">Continue active case findings and treatment in OTP / TSFP with the understanding that </w:t>
            </w:r>
            <w:r w:rsidR="00130F70" w:rsidRPr="00EA3639">
              <w:rPr>
                <w:rFonts w:ascii="Calibri" w:hAnsi="Calibri" w:cs="Calibri"/>
                <w:color w:val="000000" w:themeColor="text1"/>
                <w:sz w:val="20"/>
                <w:szCs w:val="20"/>
              </w:rPr>
              <w:t>mo</w:t>
            </w:r>
            <w:r w:rsidR="002C4E95" w:rsidRPr="00EA3639">
              <w:rPr>
                <w:rFonts w:ascii="Calibri" w:hAnsi="Calibri" w:cs="Calibri"/>
                <w:color w:val="000000" w:themeColor="text1"/>
                <w:sz w:val="20"/>
                <w:szCs w:val="20"/>
              </w:rPr>
              <w:t xml:space="preserve">re </w:t>
            </w:r>
            <w:r w:rsidR="00130F70" w:rsidRPr="00EA3639">
              <w:rPr>
                <w:rFonts w:ascii="Calibri" w:hAnsi="Calibri" w:cs="Calibri"/>
                <w:color w:val="000000" w:themeColor="text1"/>
                <w:sz w:val="20"/>
                <w:szCs w:val="20"/>
              </w:rPr>
              <w:t>cases are</w:t>
            </w:r>
            <w:r w:rsidR="002C4E95" w:rsidRPr="00EA3639">
              <w:rPr>
                <w:rFonts w:ascii="Calibri" w:hAnsi="Calibri" w:cs="Calibri"/>
                <w:color w:val="000000" w:themeColor="text1"/>
                <w:sz w:val="20"/>
                <w:szCs w:val="20"/>
              </w:rPr>
              <w:t xml:space="preserve"> among younger children</w:t>
            </w:r>
            <w:r w:rsidRPr="00EA3639">
              <w:rPr>
                <w:rFonts w:ascii="Calibri" w:hAnsi="Calibri" w:cs="Calibri"/>
                <w:color w:val="000000" w:themeColor="text1"/>
                <w:sz w:val="20"/>
                <w:szCs w:val="20"/>
              </w:rPr>
              <w:t>.</w:t>
            </w:r>
          </w:p>
          <w:p w14:paraId="7BCD7959" w14:textId="4EF085D8" w:rsidR="00C426F6" w:rsidRPr="00EA3639" w:rsidRDefault="00C426F6" w:rsidP="00130F70">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Set up automated growth monitoring (including weight-for-length screening) in conjunction with the BSFP to efficiently identify the non-enrolled acutely malnourished 6-23m old children.</w:t>
            </w:r>
            <w:r w:rsidR="00081E05">
              <w:rPr>
                <w:rStyle w:val="FootnoteReference"/>
                <w:rFonts w:ascii="Calibri" w:hAnsi="Calibri"/>
                <w:color w:val="000000" w:themeColor="text1"/>
                <w:sz w:val="20"/>
                <w:szCs w:val="20"/>
              </w:rPr>
              <w:footnoteReference w:id="8"/>
            </w:r>
          </w:p>
          <w:p w14:paraId="14B552CE" w14:textId="77777777" w:rsidR="00C426F6" w:rsidRPr="00EA3639" w:rsidRDefault="00C426F6" w:rsidP="00130F70">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Utilize automated growth monitoring tools to enhance the quality of periodic mass screenings of 6-59m old children in all camps.</w:t>
            </w:r>
          </w:p>
          <w:p w14:paraId="0B366BE6" w14:textId="2A425667" w:rsidR="00130F70" w:rsidRPr="00EA3639" w:rsidRDefault="00130F70" w:rsidP="00130F70">
            <w:pPr>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Continue and strengthen preventive inte</w:t>
            </w:r>
            <w:r w:rsidR="00C57383">
              <w:rPr>
                <w:rFonts w:ascii="Calibri" w:hAnsi="Calibri" w:cs="Calibri"/>
                <w:color w:val="000000" w:themeColor="text1"/>
                <w:sz w:val="20"/>
                <w:szCs w:val="20"/>
              </w:rPr>
              <w:t>r</w:t>
            </w:r>
            <w:r w:rsidRPr="00EA3639">
              <w:rPr>
                <w:rFonts w:ascii="Calibri" w:hAnsi="Calibri" w:cs="Calibri"/>
                <w:color w:val="000000" w:themeColor="text1"/>
                <w:sz w:val="20"/>
                <w:szCs w:val="20"/>
              </w:rPr>
              <w:t>vetions (promote, protect and support IYCF practices</w:t>
            </w:r>
            <w:r w:rsidR="002C4E95" w:rsidRPr="00EA3639">
              <w:rPr>
                <w:rFonts w:ascii="Calibri" w:hAnsi="Calibri" w:cs="Calibri"/>
                <w:color w:val="000000" w:themeColor="text1"/>
                <w:sz w:val="20"/>
                <w:szCs w:val="20"/>
              </w:rPr>
              <w:t>, good hygiene and</w:t>
            </w:r>
            <w:r w:rsidRPr="00EA3639">
              <w:rPr>
                <w:rFonts w:ascii="Calibri" w:hAnsi="Calibri" w:cs="Calibri"/>
                <w:color w:val="000000" w:themeColor="text1"/>
                <w:sz w:val="20"/>
                <w:szCs w:val="20"/>
              </w:rPr>
              <w:t xml:space="preserve"> diarrhea treatment</w:t>
            </w:r>
            <w:r w:rsidR="002C4E95" w:rsidRPr="00EA3639">
              <w:rPr>
                <w:rFonts w:ascii="Calibri" w:hAnsi="Calibri" w:cs="Calibri"/>
                <w:color w:val="000000" w:themeColor="text1"/>
                <w:sz w:val="20"/>
                <w:szCs w:val="20"/>
              </w:rPr>
              <w:t>.</w:t>
            </w:r>
          </w:p>
        </w:tc>
      </w:tr>
      <w:tr w:rsidR="0038356A" w:rsidRPr="00C426F6" w14:paraId="46CBD8FD" w14:textId="77777777" w:rsidTr="00C426F6">
        <w:trPr>
          <w:trHeight w:val="615"/>
        </w:trPr>
        <w:tc>
          <w:tcPr>
            <w:tcW w:w="0" w:type="auto"/>
          </w:tcPr>
          <w:p w14:paraId="4E9020F2" w14:textId="77777777" w:rsidR="00821604" w:rsidRPr="00EA3639" w:rsidRDefault="00821604" w:rsidP="00821604">
            <w:pPr>
              <w:pStyle w:val="1main0"/>
              <w:rPr>
                <w:rFonts w:ascii="Calibri" w:hAnsi="Calibri" w:cs="Calibri"/>
                <w:bCs/>
                <w:color w:val="000000" w:themeColor="text1"/>
                <w:sz w:val="20"/>
                <w:szCs w:val="20"/>
              </w:rPr>
            </w:pPr>
            <w:r w:rsidRPr="00EA3639">
              <w:rPr>
                <w:rFonts w:ascii="Calibri" w:hAnsi="Calibri" w:cs="Calibri"/>
                <w:bCs/>
                <w:color w:val="000000" w:themeColor="text1"/>
                <w:sz w:val="20"/>
                <w:szCs w:val="20"/>
              </w:rPr>
              <w:t>Selective Feeding Program Enrolment</w:t>
            </w:r>
          </w:p>
        </w:tc>
        <w:tc>
          <w:tcPr>
            <w:tcW w:w="0" w:type="auto"/>
            <w:shd w:val="clear" w:color="auto" w:fill="auto"/>
          </w:tcPr>
          <w:p w14:paraId="0A4CB357" w14:textId="6B40F0C8" w:rsidR="00716E80" w:rsidRDefault="00716E80" w:rsidP="00716E80">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rPr>
              <w:t xml:space="preserve">Selective feeding program enrolment was between </w:t>
            </w:r>
            <w:r>
              <w:rPr>
                <w:rFonts w:ascii="Calibri" w:hAnsi="Calibri" w:cs="Calibri"/>
                <w:bCs/>
                <w:color w:val="000000" w:themeColor="text1"/>
                <w:sz w:val="20"/>
                <w:szCs w:val="20"/>
              </w:rPr>
              <w:t>40</w:t>
            </w:r>
            <w:r w:rsidR="00232159">
              <w:rPr>
                <w:rFonts w:ascii="Calibri" w:hAnsi="Calibri" w:cs="Calibri"/>
                <w:bCs/>
                <w:color w:val="000000" w:themeColor="text1"/>
                <w:sz w:val="20"/>
                <w:szCs w:val="20"/>
              </w:rPr>
              <w:t>.0</w:t>
            </w:r>
            <w:r>
              <w:rPr>
                <w:rFonts w:ascii="Calibri" w:hAnsi="Calibri" w:cs="Calibri"/>
                <w:bCs/>
                <w:color w:val="000000" w:themeColor="text1"/>
                <w:sz w:val="20"/>
                <w:szCs w:val="20"/>
              </w:rPr>
              <w:t>% and 75</w:t>
            </w:r>
            <w:r w:rsidR="00232159">
              <w:rPr>
                <w:rFonts w:ascii="Calibri" w:hAnsi="Calibri" w:cs="Calibri"/>
                <w:bCs/>
                <w:color w:val="000000" w:themeColor="text1"/>
                <w:sz w:val="20"/>
                <w:szCs w:val="20"/>
              </w:rPr>
              <w:t>.0</w:t>
            </w:r>
            <w:r w:rsidRPr="00EA3639">
              <w:rPr>
                <w:rFonts w:ascii="Calibri" w:hAnsi="Calibri" w:cs="Calibri"/>
                <w:bCs/>
                <w:color w:val="000000" w:themeColor="text1"/>
                <w:sz w:val="20"/>
                <w:szCs w:val="20"/>
              </w:rPr>
              <w:t>% in the six camps which is below SPHERE standard of 90% for a camp setting</w:t>
            </w:r>
            <w:r>
              <w:rPr>
                <w:rFonts w:ascii="Calibri" w:hAnsi="Calibri" w:cs="Calibri"/>
                <w:bCs/>
                <w:color w:val="000000" w:themeColor="text1"/>
                <w:sz w:val="20"/>
                <w:szCs w:val="20"/>
              </w:rPr>
              <w:t>.</w:t>
            </w:r>
          </w:p>
          <w:p w14:paraId="3B88D8C3" w14:textId="71A4F60F" w:rsidR="00716E80" w:rsidRPr="00EA3639" w:rsidRDefault="00716E80" w:rsidP="00716E80">
            <w:pPr>
              <w:pStyle w:val="1main0"/>
              <w:numPr>
                <w:ilvl w:val="0"/>
                <w:numId w:val="14"/>
              </w:numPr>
              <w:rPr>
                <w:rFonts w:ascii="Calibri" w:hAnsi="Calibri" w:cs="Calibri"/>
                <w:bCs/>
                <w:color w:val="000000" w:themeColor="text1"/>
                <w:sz w:val="20"/>
                <w:szCs w:val="20"/>
              </w:rPr>
            </w:pPr>
            <w:r>
              <w:rPr>
                <w:rFonts w:ascii="Calibri" w:hAnsi="Calibri" w:cs="Calibri"/>
                <w:bCs/>
                <w:color w:val="000000" w:themeColor="text1"/>
                <w:sz w:val="20"/>
                <w:szCs w:val="20"/>
              </w:rPr>
              <w:t>Overall enrolment of 56% across the 6 camps was about 15</w:t>
            </w:r>
            <w:r w:rsidRPr="00EA3639">
              <w:rPr>
                <w:rFonts w:ascii="Calibri" w:hAnsi="Calibri" w:cs="Calibri"/>
                <w:bCs/>
                <w:color w:val="000000" w:themeColor="text1"/>
                <w:sz w:val="20"/>
                <w:szCs w:val="20"/>
              </w:rPr>
              <w:t>% higher than 2017.</w:t>
            </w:r>
          </w:p>
          <w:p w14:paraId="0BF0879C" w14:textId="7895AD0B" w:rsidR="00716E80" w:rsidRPr="00EA3639" w:rsidRDefault="00716E80" w:rsidP="00716E80">
            <w:pPr>
              <w:pStyle w:val="1main0"/>
              <w:numPr>
                <w:ilvl w:val="0"/>
                <w:numId w:val="14"/>
              </w:numPr>
              <w:rPr>
                <w:rFonts w:ascii="Calibri" w:hAnsi="Calibri" w:cs="Calibri"/>
                <w:bCs/>
                <w:color w:val="000000" w:themeColor="text1"/>
                <w:sz w:val="20"/>
                <w:szCs w:val="20"/>
              </w:rPr>
            </w:pPr>
            <w:r>
              <w:rPr>
                <w:rFonts w:ascii="Calibri" w:hAnsi="Calibri" w:cs="Calibri"/>
                <w:bCs/>
                <w:color w:val="000000" w:themeColor="text1"/>
                <w:sz w:val="20"/>
                <w:szCs w:val="20"/>
              </w:rPr>
              <w:t>Of the 44</w:t>
            </w:r>
            <w:r w:rsidRPr="00EA3639">
              <w:rPr>
                <w:rFonts w:ascii="Calibri" w:hAnsi="Calibri" w:cs="Calibri"/>
                <w:bCs/>
                <w:color w:val="000000" w:themeColor="text1"/>
                <w:sz w:val="20"/>
                <w:szCs w:val="20"/>
              </w:rPr>
              <w:t>% of wasted children not enrolled as reported by their caregivers, most were identified by low WHZ which is not done for community level screening.</w:t>
            </w:r>
          </w:p>
          <w:p w14:paraId="258F2C30" w14:textId="77777777" w:rsidR="00661E65" w:rsidRPr="00EA3639" w:rsidRDefault="00716E80" w:rsidP="00716E80">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rPr>
              <w:t>All non-enrolled acutely malnourished children identified during SENS were immediately enrolled for treatment.</w:t>
            </w:r>
          </w:p>
        </w:tc>
        <w:tc>
          <w:tcPr>
            <w:tcW w:w="0" w:type="auto"/>
            <w:shd w:val="clear" w:color="auto" w:fill="auto"/>
          </w:tcPr>
          <w:p w14:paraId="009EEFFA" w14:textId="31CC18DB" w:rsidR="007B08F0" w:rsidRPr="00EA3639" w:rsidRDefault="007B08F0" w:rsidP="00AC37AE">
            <w:pPr>
              <w:numPr>
                <w:ilvl w:val="0"/>
                <w:numId w:val="15"/>
              </w:numPr>
              <w:tabs>
                <w:tab w:val="num" w:pos="720"/>
              </w:tabs>
              <w:rPr>
                <w:rFonts w:ascii="Calibri" w:hAnsi="Calibri" w:cs="Calibri"/>
                <w:color w:val="000000" w:themeColor="text1"/>
                <w:sz w:val="20"/>
                <w:szCs w:val="20"/>
              </w:rPr>
            </w:pPr>
            <w:r w:rsidRPr="00EA3639">
              <w:rPr>
                <w:rFonts w:ascii="Calibri" w:hAnsi="Calibri" w:cs="Calibri"/>
                <w:color w:val="000000" w:themeColor="text1"/>
                <w:sz w:val="20"/>
                <w:szCs w:val="20"/>
              </w:rPr>
              <w:t xml:space="preserve">Review the </w:t>
            </w:r>
            <w:r w:rsidR="00AC37AE" w:rsidRPr="00EA3639">
              <w:rPr>
                <w:rFonts w:ascii="Calibri" w:hAnsi="Calibri" w:cs="Calibri"/>
                <w:color w:val="000000" w:themeColor="text1"/>
                <w:sz w:val="20"/>
                <w:szCs w:val="20"/>
              </w:rPr>
              <w:t>CMAM approach in all camps</w:t>
            </w:r>
            <w:r w:rsidRPr="00EA3639">
              <w:rPr>
                <w:rFonts w:ascii="Calibri" w:hAnsi="Calibri" w:cs="Calibri"/>
                <w:color w:val="000000" w:themeColor="text1"/>
                <w:sz w:val="20"/>
                <w:szCs w:val="20"/>
              </w:rPr>
              <w:t xml:space="preserve"> to align with the national protocol</w:t>
            </w:r>
            <w:r w:rsidR="00C57383">
              <w:rPr>
                <w:rFonts w:ascii="Calibri" w:hAnsi="Calibri" w:cs="Calibri"/>
                <w:color w:val="000000" w:themeColor="text1"/>
                <w:sz w:val="20"/>
                <w:szCs w:val="20"/>
              </w:rPr>
              <w:t>.</w:t>
            </w:r>
          </w:p>
          <w:p w14:paraId="6C6908AF" w14:textId="77777777" w:rsidR="007B08F0" w:rsidRPr="00EA3639" w:rsidRDefault="007B08F0" w:rsidP="007B08F0">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lang w:eastAsia="en-GB"/>
              </w:rPr>
              <w:t>Do not discharge children in OTP/TSFP from BSFP.</w:t>
            </w:r>
          </w:p>
          <w:p w14:paraId="147F0AA1" w14:textId="2F0AA71A" w:rsidR="00661E65" w:rsidRPr="00EA3639" w:rsidRDefault="00661E65" w:rsidP="000D3225">
            <w:pPr>
              <w:numPr>
                <w:ilvl w:val="0"/>
                <w:numId w:val="15"/>
              </w:numPr>
              <w:tabs>
                <w:tab w:val="num" w:pos="720"/>
              </w:tabs>
              <w:rPr>
                <w:rFonts w:ascii="Calibri" w:hAnsi="Calibri" w:cs="Calibri"/>
                <w:color w:val="000000" w:themeColor="text1"/>
                <w:sz w:val="20"/>
                <w:szCs w:val="20"/>
              </w:rPr>
            </w:pPr>
            <w:r w:rsidRPr="00EA3639">
              <w:rPr>
                <w:rFonts w:ascii="Calibri" w:hAnsi="Calibri" w:cs="Calibri"/>
                <w:color w:val="000000" w:themeColor="text1"/>
                <w:sz w:val="20"/>
                <w:szCs w:val="20"/>
              </w:rPr>
              <w:t>Continue periodic mass screening with mid upper arm circumfrerence (MUAC) to identify non-enrolled acutely malnourished children.</w:t>
            </w:r>
          </w:p>
          <w:p w14:paraId="68C77477" w14:textId="77777777" w:rsidR="00C426F6" w:rsidRPr="00EA3639" w:rsidRDefault="00244AEB" w:rsidP="00661E65">
            <w:pPr>
              <w:numPr>
                <w:ilvl w:val="0"/>
                <w:numId w:val="15"/>
              </w:numPr>
              <w:tabs>
                <w:tab w:val="num" w:pos="720"/>
              </w:tabs>
              <w:rPr>
                <w:rFonts w:ascii="Calibri" w:hAnsi="Calibri" w:cs="Calibri"/>
                <w:color w:val="000000" w:themeColor="text1"/>
                <w:sz w:val="20"/>
                <w:szCs w:val="20"/>
              </w:rPr>
            </w:pPr>
            <w:r w:rsidRPr="00EA3639">
              <w:rPr>
                <w:rFonts w:ascii="Calibri" w:hAnsi="Calibri" w:cs="Calibri"/>
                <w:color w:val="000000" w:themeColor="text1"/>
                <w:sz w:val="20"/>
                <w:szCs w:val="20"/>
              </w:rPr>
              <w:t>A</w:t>
            </w:r>
            <w:r w:rsidR="00505050" w:rsidRPr="00EA3639">
              <w:rPr>
                <w:rFonts w:ascii="Calibri" w:hAnsi="Calibri" w:cs="Calibri"/>
                <w:color w:val="000000" w:themeColor="text1"/>
                <w:sz w:val="20"/>
                <w:szCs w:val="20"/>
              </w:rPr>
              <w:t>dd</w:t>
            </w:r>
            <w:r w:rsidR="0066030F" w:rsidRPr="00EA3639">
              <w:rPr>
                <w:rFonts w:ascii="Calibri" w:hAnsi="Calibri" w:cs="Calibri"/>
                <w:color w:val="000000" w:themeColor="text1"/>
                <w:sz w:val="20"/>
                <w:szCs w:val="20"/>
              </w:rPr>
              <w:t xml:space="preserve"> automated </w:t>
            </w:r>
            <w:r w:rsidR="000D3225" w:rsidRPr="00EA3639">
              <w:rPr>
                <w:rFonts w:ascii="Calibri" w:hAnsi="Calibri" w:cs="Calibri"/>
                <w:color w:val="000000" w:themeColor="text1"/>
                <w:sz w:val="20"/>
                <w:szCs w:val="20"/>
              </w:rPr>
              <w:t xml:space="preserve">weight-for-length for screening during mass measurements at BSFP with </w:t>
            </w:r>
            <w:r w:rsidR="001B2F5C" w:rsidRPr="00EA3639">
              <w:rPr>
                <w:rFonts w:ascii="Calibri" w:hAnsi="Calibri" w:cs="Calibri"/>
                <w:color w:val="000000" w:themeColor="text1"/>
                <w:sz w:val="20"/>
                <w:szCs w:val="20"/>
              </w:rPr>
              <w:t xml:space="preserve">automated interpretation to </w:t>
            </w:r>
            <w:r w:rsidR="000D3225" w:rsidRPr="00EA3639">
              <w:rPr>
                <w:rFonts w:ascii="Calibri" w:hAnsi="Calibri" w:cs="Calibri"/>
                <w:color w:val="000000" w:themeColor="text1"/>
                <w:sz w:val="20"/>
                <w:szCs w:val="20"/>
              </w:rPr>
              <w:t xml:space="preserve">find </w:t>
            </w:r>
            <w:r w:rsidR="007B1882" w:rsidRPr="00EA3639">
              <w:rPr>
                <w:rFonts w:ascii="Calibri" w:hAnsi="Calibri" w:cs="Calibri"/>
                <w:color w:val="000000" w:themeColor="text1"/>
                <w:sz w:val="20"/>
                <w:szCs w:val="20"/>
              </w:rPr>
              <w:t>45</w:t>
            </w:r>
            <w:r w:rsidR="000D3225" w:rsidRPr="00EA3639">
              <w:rPr>
                <w:rFonts w:ascii="Calibri" w:hAnsi="Calibri" w:cs="Calibri"/>
                <w:color w:val="000000" w:themeColor="text1"/>
                <w:sz w:val="20"/>
                <w:szCs w:val="20"/>
              </w:rPr>
              <w:t>% of non-enrolled acutely malnourished children.</w:t>
            </w:r>
          </w:p>
        </w:tc>
      </w:tr>
      <w:tr w:rsidR="0038356A" w:rsidRPr="00C426F6" w14:paraId="76DA3A46" w14:textId="77777777" w:rsidTr="00821604">
        <w:trPr>
          <w:trHeight w:val="816"/>
        </w:trPr>
        <w:tc>
          <w:tcPr>
            <w:tcW w:w="0" w:type="auto"/>
          </w:tcPr>
          <w:p w14:paraId="155040FF" w14:textId="77777777" w:rsidR="00821604" w:rsidRPr="00EA3639" w:rsidRDefault="00821604" w:rsidP="00821604">
            <w:pPr>
              <w:pStyle w:val="1main0"/>
              <w:rPr>
                <w:rFonts w:ascii="Calibri" w:hAnsi="Calibri" w:cs="Calibri"/>
                <w:color w:val="000000" w:themeColor="text1"/>
                <w:sz w:val="20"/>
                <w:szCs w:val="20"/>
                <w:lang w:val="en-US"/>
              </w:rPr>
            </w:pPr>
            <w:r w:rsidRPr="00EA3639">
              <w:rPr>
                <w:rFonts w:ascii="Calibri" w:hAnsi="Calibri" w:cs="Calibri"/>
                <w:color w:val="000000" w:themeColor="text1"/>
                <w:sz w:val="20"/>
                <w:szCs w:val="20"/>
                <w:lang w:val="en-US"/>
              </w:rPr>
              <w:t>Chronic Malnutrition</w:t>
            </w:r>
          </w:p>
        </w:tc>
        <w:tc>
          <w:tcPr>
            <w:tcW w:w="0" w:type="auto"/>
            <w:shd w:val="clear" w:color="auto" w:fill="auto"/>
            <w:hideMark/>
          </w:tcPr>
          <w:p w14:paraId="42DA3D5F" w14:textId="1727388F" w:rsidR="00821604" w:rsidRPr="00EA3639" w:rsidRDefault="00244AEB" w:rsidP="00014816">
            <w:pPr>
              <w:pStyle w:val="1main0"/>
              <w:numPr>
                <w:ilvl w:val="0"/>
                <w:numId w:val="16"/>
              </w:numPr>
              <w:rPr>
                <w:rFonts w:ascii="Calibri" w:hAnsi="Calibri" w:cs="Calibri"/>
                <w:color w:val="000000" w:themeColor="text1"/>
                <w:sz w:val="20"/>
                <w:szCs w:val="20"/>
              </w:rPr>
            </w:pPr>
            <w:r w:rsidRPr="00EA3639">
              <w:rPr>
                <w:rFonts w:ascii="Calibri" w:hAnsi="Calibri" w:cs="Calibri"/>
                <w:color w:val="000000" w:themeColor="text1"/>
                <w:sz w:val="20"/>
                <w:szCs w:val="20"/>
              </w:rPr>
              <w:t xml:space="preserve">Stunting </w:t>
            </w:r>
            <w:r w:rsidR="007B1882" w:rsidRPr="00EA3639">
              <w:rPr>
                <w:rFonts w:ascii="Calibri" w:hAnsi="Calibri" w:cs="Calibri"/>
                <w:color w:val="000000" w:themeColor="text1"/>
                <w:sz w:val="20"/>
                <w:szCs w:val="20"/>
              </w:rPr>
              <w:t>prevalence was within the WHO acceptable level (20%) in two camps (Giheme and Mugombwa) for the first time and between 20</w:t>
            </w:r>
            <w:r w:rsidR="00014816" w:rsidRPr="00EA3639">
              <w:rPr>
                <w:rFonts w:ascii="Calibri" w:hAnsi="Calibri" w:cs="Calibri"/>
                <w:color w:val="000000" w:themeColor="text1"/>
                <w:sz w:val="20"/>
                <w:szCs w:val="20"/>
              </w:rPr>
              <w:t>%</w:t>
            </w:r>
            <w:r w:rsidR="007B1882" w:rsidRPr="00EA3639">
              <w:rPr>
                <w:rFonts w:ascii="Calibri" w:hAnsi="Calibri" w:cs="Calibri"/>
                <w:color w:val="000000" w:themeColor="text1"/>
                <w:sz w:val="20"/>
                <w:szCs w:val="20"/>
              </w:rPr>
              <w:t xml:space="preserve"> and 30% (WHO serious level) in the other four camps. All camps trended positively since 2017 with the exception of Kigeme camp.</w:t>
            </w:r>
          </w:p>
        </w:tc>
        <w:tc>
          <w:tcPr>
            <w:tcW w:w="0" w:type="auto"/>
            <w:shd w:val="clear" w:color="auto" w:fill="auto"/>
            <w:hideMark/>
          </w:tcPr>
          <w:p w14:paraId="38E0C6C0" w14:textId="4888DBDA" w:rsidR="007D5617" w:rsidRDefault="007D5617" w:rsidP="007D5617">
            <w:pPr>
              <w:pStyle w:val="ListParagraph"/>
              <w:numPr>
                <w:ilvl w:val="0"/>
                <w:numId w:val="16"/>
              </w:numPr>
              <w:rPr>
                <w:rFonts w:ascii="Calibri" w:hAnsi="Calibri" w:cs="Calibri"/>
                <w:color w:val="000000" w:themeColor="text1"/>
                <w:sz w:val="20"/>
                <w:szCs w:val="20"/>
              </w:rPr>
            </w:pPr>
            <w:r>
              <w:rPr>
                <w:rFonts w:ascii="Calibri" w:hAnsi="Calibri" w:cs="Calibri"/>
                <w:color w:val="000000" w:themeColor="text1"/>
                <w:sz w:val="20"/>
                <w:szCs w:val="20"/>
              </w:rPr>
              <w:t>P</w:t>
            </w:r>
            <w:r w:rsidRPr="00EA3639">
              <w:rPr>
                <w:rFonts w:ascii="Calibri" w:hAnsi="Calibri" w:cs="Calibri"/>
                <w:color w:val="000000" w:themeColor="text1"/>
                <w:sz w:val="20"/>
                <w:szCs w:val="20"/>
              </w:rPr>
              <w:t xml:space="preserve">romote, protect and support IYCF practices and hygiene and nutrition counselling and support such as good enrolment in the preventive blanket supplementary feeding program, timely introduction of complementary foods at 6 months and feeding frequency of at the age of 6 months </w:t>
            </w:r>
            <w:r w:rsidRPr="00EA3639">
              <w:rPr>
                <w:rFonts w:ascii="Calibri" w:hAnsi="Calibri" w:cs="Calibri"/>
                <w:color w:val="000000" w:themeColor="text1"/>
                <w:sz w:val="20"/>
                <w:szCs w:val="20"/>
              </w:rPr>
              <w:lastRenderedPageBreak/>
              <w:t>least 2-3 times per day plus continued breastfeeding</w:t>
            </w:r>
          </w:p>
          <w:p w14:paraId="158A548C" w14:textId="1D025EB1" w:rsidR="007B08F0" w:rsidRPr="002A6FD3" w:rsidRDefault="007D5617" w:rsidP="007D5617">
            <w:pPr>
              <w:pStyle w:val="ListParagraph"/>
              <w:numPr>
                <w:ilvl w:val="0"/>
                <w:numId w:val="16"/>
              </w:numPr>
              <w:rPr>
                <w:rFonts w:ascii="Calibri" w:hAnsi="Calibri" w:cs="Calibri"/>
                <w:color w:val="000000" w:themeColor="text1"/>
                <w:sz w:val="20"/>
                <w:szCs w:val="20"/>
              </w:rPr>
            </w:pPr>
            <w:r w:rsidRPr="002A6FD3">
              <w:rPr>
                <w:rFonts w:ascii="Calibri" w:hAnsi="Calibri" w:cs="Calibri"/>
                <w:color w:val="000000" w:themeColor="text1"/>
                <w:sz w:val="20"/>
                <w:szCs w:val="20"/>
              </w:rPr>
              <w:t>S</w:t>
            </w:r>
            <w:r w:rsidR="007B08F0" w:rsidRPr="002A6FD3">
              <w:rPr>
                <w:rFonts w:ascii="Calibri" w:hAnsi="Calibri" w:cs="Calibri"/>
                <w:color w:val="000000" w:themeColor="text1"/>
                <w:sz w:val="20"/>
                <w:szCs w:val="20"/>
              </w:rPr>
              <w:t>treamline automated growth monitoring (including length-for-age) in BSFP</w:t>
            </w:r>
            <w:r w:rsidR="00505050" w:rsidRPr="002A6FD3">
              <w:rPr>
                <w:rFonts w:ascii="Calibri" w:hAnsi="Calibri" w:cs="Calibri"/>
                <w:color w:val="000000" w:themeColor="text1"/>
                <w:sz w:val="20"/>
                <w:szCs w:val="20"/>
              </w:rPr>
              <w:t xml:space="preserve"> on “digital health cards”</w:t>
            </w:r>
            <w:r w:rsidR="007B08F0" w:rsidRPr="002A6FD3">
              <w:rPr>
                <w:rFonts w:ascii="Calibri" w:hAnsi="Calibri" w:cs="Calibri"/>
                <w:color w:val="000000" w:themeColor="text1"/>
                <w:sz w:val="20"/>
                <w:szCs w:val="20"/>
              </w:rPr>
              <w:t xml:space="preserve"> to efficiently identify stunted </w:t>
            </w:r>
            <w:r w:rsidR="00505050" w:rsidRPr="002A6FD3">
              <w:rPr>
                <w:rFonts w:ascii="Calibri" w:hAnsi="Calibri" w:cs="Calibri"/>
                <w:color w:val="000000" w:themeColor="text1"/>
                <w:sz w:val="20"/>
                <w:szCs w:val="20"/>
              </w:rPr>
              <w:t xml:space="preserve">and at risk </w:t>
            </w:r>
            <w:r w:rsidR="007B08F0" w:rsidRPr="002A6FD3">
              <w:rPr>
                <w:rFonts w:ascii="Calibri" w:hAnsi="Calibri" w:cs="Calibri"/>
                <w:color w:val="000000" w:themeColor="text1"/>
                <w:sz w:val="20"/>
                <w:szCs w:val="20"/>
              </w:rPr>
              <w:t>children for follow up, enrolment in NEC and behavior modification for underlying determinants of stunting and begin tracking length-for-age Z scores</w:t>
            </w:r>
            <w:r w:rsidR="00B76F65" w:rsidRPr="002A6FD3">
              <w:rPr>
                <w:rFonts w:ascii="Calibri" w:hAnsi="Calibri" w:cs="Calibri"/>
                <w:color w:val="000000" w:themeColor="text1"/>
                <w:sz w:val="20"/>
                <w:szCs w:val="20"/>
              </w:rPr>
              <w:t xml:space="preserve"> (see footnote 8)</w:t>
            </w:r>
            <w:r w:rsidR="00505050" w:rsidRPr="002A6FD3">
              <w:rPr>
                <w:rFonts w:ascii="Calibri" w:hAnsi="Calibri" w:cs="Calibri"/>
                <w:color w:val="000000" w:themeColor="text1"/>
                <w:sz w:val="20"/>
                <w:szCs w:val="20"/>
              </w:rPr>
              <w:t>.</w:t>
            </w:r>
          </w:p>
        </w:tc>
      </w:tr>
      <w:tr w:rsidR="0038356A" w:rsidRPr="00C426F6" w14:paraId="2244D150" w14:textId="77777777" w:rsidTr="00104B04">
        <w:trPr>
          <w:trHeight w:val="795"/>
        </w:trPr>
        <w:tc>
          <w:tcPr>
            <w:tcW w:w="0" w:type="auto"/>
          </w:tcPr>
          <w:p w14:paraId="2CFA9135" w14:textId="77777777" w:rsidR="00821604" w:rsidRPr="00EA3639" w:rsidRDefault="00A40742" w:rsidP="00821604">
            <w:pPr>
              <w:pStyle w:val="1main0"/>
              <w:widowControl/>
              <w:rPr>
                <w:rFonts w:ascii="Calibri" w:hAnsi="Calibri" w:cs="Calibri"/>
                <w:color w:val="000000" w:themeColor="text1"/>
                <w:sz w:val="20"/>
                <w:szCs w:val="20"/>
                <w:lang w:val="en-US"/>
              </w:rPr>
            </w:pPr>
            <w:r w:rsidRPr="00EA3639">
              <w:rPr>
                <w:rFonts w:ascii="Calibri" w:hAnsi="Calibri" w:cs="Calibri"/>
                <w:color w:val="000000" w:themeColor="text1"/>
                <w:sz w:val="20"/>
                <w:szCs w:val="20"/>
                <w:lang w:val="en-US"/>
              </w:rPr>
              <w:lastRenderedPageBreak/>
              <w:t xml:space="preserve">Micronutrient Deficiencies / </w:t>
            </w:r>
            <w:r w:rsidR="00821604" w:rsidRPr="00EA3639">
              <w:rPr>
                <w:rFonts w:ascii="Calibri" w:hAnsi="Calibri" w:cs="Calibri"/>
                <w:color w:val="000000" w:themeColor="text1"/>
                <w:sz w:val="20"/>
                <w:szCs w:val="20"/>
                <w:lang w:val="en-US"/>
              </w:rPr>
              <w:t>Anemia</w:t>
            </w:r>
          </w:p>
        </w:tc>
        <w:tc>
          <w:tcPr>
            <w:tcW w:w="0" w:type="auto"/>
            <w:shd w:val="clear" w:color="auto" w:fill="auto"/>
            <w:hideMark/>
          </w:tcPr>
          <w:p w14:paraId="23A168CF" w14:textId="3962B572" w:rsidR="00543D92" w:rsidRPr="002A6FD3" w:rsidRDefault="00543D92" w:rsidP="00543D92">
            <w:pPr>
              <w:pStyle w:val="1main0"/>
              <w:numPr>
                <w:ilvl w:val="0"/>
                <w:numId w:val="17"/>
              </w:numPr>
              <w:rPr>
                <w:rFonts w:ascii="Calibri" w:hAnsi="Calibri" w:cs="Calibri"/>
                <w:color w:val="000000" w:themeColor="text1"/>
                <w:sz w:val="20"/>
                <w:szCs w:val="20"/>
                <w:lang w:val="en-US"/>
              </w:rPr>
            </w:pPr>
            <w:r w:rsidRPr="002A6FD3">
              <w:rPr>
                <w:rFonts w:ascii="Calibri" w:hAnsi="Calibri" w:cs="Calibri"/>
                <w:color w:val="000000" w:themeColor="text1"/>
                <w:sz w:val="20"/>
                <w:szCs w:val="20"/>
                <w:lang w:val="en-US"/>
              </w:rPr>
              <w:t>2018 total anemia prevalence among women was below the serious level in all camps for the first time and falls in the classification of as issue of mild public health concern. The overall unweighted camp average in 2018 was 1% lower than 2017, with improvement in half of the camps while Gihembe and Kiziba trended negatively.</w:t>
            </w:r>
          </w:p>
          <w:p w14:paraId="023E9CC7" w14:textId="0E3ECD87" w:rsidR="00543D92" w:rsidRPr="002A6FD3" w:rsidRDefault="00E74F3A" w:rsidP="00543D92">
            <w:pPr>
              <w:pStyle w:val="1main0"/>
              <w:numPr>
                <w:ilvl w:val="0"/>
                <w:numId w:val="17"/>
              </w:numPr>
              <w:rPr>
                <w:rFonts w:ascii="Calibri" w:hAnsi="Calibri" w:cs="Calibri"/>
                <w:color w:val="000000" w:themeColor="text1"/>
                <w:sz w:val="20"/>
                <w:szCs w:val="20"/>
              </w:rPr>
            </w:pPr>
            <w:r w:rsidRPr="002A6FD3">
              <w:rPr>
                <w:rFonts w:ascii="Calibri" w:eastAsia="Calibri" w:hAnsi="Calibri" w:cs="Calibri"/>
                <w:color w:val="000000" w:themeColor="text1"/>
                <w:sz w:val="20"/>
                <w:szCs w:val="20"/>
                <w:lang w:val="en-US" w:eastAsia="ja-JP"/>
              </w:rPr>
              <w:t xml:space="preserve">Total anemia prevalence among under-five children was above the </w:t>
            </w:r>
            <w:r w:rsidR="00543D92" w:rsidRPr="002A6FD3">
              <w:rPr>
                <w:rFonts w:ascii="Calibri" w:eastAsia="Calibri" w:hAnsi="Calibri" w:cs="Calibri"/>
                <w:color w:val="000000" w:themeColor="text1"/>
                <w:sz w:val="20"/>
                <w:szCs w:val="20"/>
                <w:lang w:val="en-US" w:eastAsia="ja-JP"/>
              </w:rPr>
              <w:t xml:space="preserve">40% </w:t>
            </w:r>
            <w:r w:rsidRPr="002A6FD3">
              <w:rPr>
                <w:rFonts w:ascii="Calibri" w:eastAsia="Calibri" w:hAnsi="Calibri" w:cs="Calibri"/>
                <w:color w:val="000000" w:themeColor="text1"/>
                <w:sz w:val="20"/>
                <w:szCs w:val="20"/>
                <w:lang w:val="en-US" w:eastAsia="ja-JP"/>
              </w:rPr>
              <w:t xml:space="preserve">critical level in Mahama and Nyabiheke and above the </w:t>
            </w:r>
            <w:r w:rsidR="00543D92" w:rsidRPr="002A6FD3">
              <w:rPr>
                <w:rFonts w:ascii="Calibri" w:eastAsia="Calibri" w:hAnsi="Calibri" w:cs="Calibri"/>
                <w:color w:val="000000" w:themeColor="text1"/>
                <w:sz w:val="20"/>
                <w:szCs w:val="20"/>
                <w:lang w:val="en-US" w:eastAsia="ja-JP"/>
              </w:rPr>
              <w:t xml:space="preserve">20% </w:t>
            </w:r>
            <w:r w:rsidRPr="002A6FD3">
              <w:rPr>
                <w:rFonts w:ascii="Calibri" w:eastAsia="Calibri" w:hAnsi="Calibri" w:cs="Calibri"/>
                <w:color w:val="000000" w:themeColor="text1"/>
                <w:sz w:val="20"/>
                <w:szCs w:val="20"/>
                <w:lang w:val="en-US" w:eastAsia="ja-JP"/>
              </w:rPr>
              <w:t xml:space="preserve">serious level in the other 4 camps. </w:t>
            </w:r>
            <w:r w:rsidR="00543D92" w:rsidRPr="002A6FD3">
              <w:rPr>
                <w:rFonts w:ascii="Calibri" w:eastAsia="Calibri" w:hAnsi="Calibri" w:cs="Calibri"/>
                <w:color w:val="000000" w:themeColor="text1"/>
                <w:sz w:val="20"/>
                <w:szCs w:val="20"/>
                <w:lang w:val="en-US" w:eastAsia="ja-JP"/>
              </w:rPr>
              <w:t>Prevalence in a</w:t>
            </w:r>
            <w:r w:rsidRPr="002A6FD3">
              <w:rPr>
                <w:rFonts w:ascii="Calibri" w:eastAsia="Calibri" w:hAnsi="Calibri" w:cs="Calibri"/>
                <w:color w:val="000000" w:themeColor="text1"/>
                <w:sz w:val="20"/>
                <w:szCs w:val="20"/>
                <w:lang w:val="en-US" w:eastAsia="ja-JP"/>
              </w:rPr>
              <w:t>ll camps trended negatively since 2017 except Mugombwa. There has been no significant improvement in</w:t>
            </w:r>
            <w:r w:rsidR="00543D92" w:rsidRPr="002A6FD3">
              <w:rPr>
                <w:rFonts w:ascii="Calibri" w:eastAsia="Calibri" w:hAnsi="Calibri" w:cs="Calibri"/>
                <w:color w:val="000000" w:themeColor="text1"/>
                <w:sz w:val="20"/>
                <w:szCs w:val="20"/>
                <w:lang w:val="en-US" w:eastAsia="ja-JP"/>
              </w:rPr>
              <w:t xml:space="preserve"> anemia in</w:t>
            </w:r>
            <w:r w:rsidRPr="002A6FD3">
              <w:rPr>
                <w:rFonts w:ascii="Calibri" w:eastAsia="Calibri" w:hAnsi="Calibri" w:cs="Calibri"/>
                <w:color w:val="000000" w:themeColor="text1"/>
                <w:sz w:val="20"/>
                <w:szCs w:val="20"/>
                <w:lang w:val="en-US" w:eastAsia="ja-JP"/>
              </w:rPr>
              <w:t xml:space="preserve"> any camp since 2015.</w:t>
            </w:r>
          </w:p>
          <w:p w14:paraId="37112E06" w14:textId="1AB6D3B2" w:rsidR="00821604" w:rsidRPr="002A6FD3" w:rsidRDefault="00543D92" w:rsidP="00543D92">
            <w:pPr>
              <w:pStyle w:val="1main0"/>
              <w:numPr>
                <w:ilvl w:val="0"/>
                <w:numId w:val="17"/>
              </w:numPr>
              <w:rPr>
                <w:rFonts w:ascii="Calibri" w:hAnsi="Calibri" w:cs="Calibri"/>
                <w:color w:val="000000" w:themeColor="text1"/>
                <w:sz w:val="20"/>
                <w:szCs w:val="20"/>
              </w:rPr>
            </w:pPr>
            <w:r w:rsidRPr="002A6FD3">
              <w:rPr>
                <w:rFonts w:ascii="Calibri" w:hAnsi="Calibri" w:cs="Calibri"/>
                <w:color w:val="000000" w:themeColor="text1"/>
                <w:sz w:val="20"/>
                <w:szCs w:val="20"/>
              </w:rPr>
              <w:t xml:space="preserve">Like in previous rounds of SENS, anemia disproportionately affects under-two children compared to children 24-59 months and was above the 40% critical threshold in all camps except Kigeme. </w:t>
            </w:r>
            <w:r w:rsidRPr="002A6FD3">
              <w:rPr>
                <w:rFonts w:ascii="Calibri" w:eastAsia="Calibri" w:hAnsi="Calibri" w:cs="Calibri"/>
                <w:color w:val="000000" w:themeColor="text1"/>
                <w:sz w:val="20"/>
                <w:szCs w:val="20"/>
                <w:lang w:val="en-US" w:eastAsia="ja-JP"/>
              </w:rPr>
              <w:t>Total anemia prevalence among under-two children trended positively in 4 camps, only Gihembe and Kiziba worsened.</w:t>
            </w:r>
          </w:p>
        </w:tc>
        <w:tc>
          <w:tcPr>
            <w:tcW w:w="0" w:type="auto"/>
            <w:shd w:val="clear" w:color="auto" w:fill="auto"/>
            <w:hideMark/>
          </w:tcPr>
          <w:p w14:paraId="492C6D25" w14:textId="77777777" w:rsidR="00104B04" w:rsidRPr="002A6FD3" w:rsidRDefault="00505050" w:rsidP="00104B04">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 xml:space="preserve">Develop a joint strategy to fight against micronutrient deficiencies in the camps </w:t>
            </w:r>
            <w:r w:rsidR="0013309B" w:rsidRPr="002A6FD3">
              <w:rPr>
                <w:rFonts w:cs="Calibri"/>
                <w:color w:val="000000" w:themeColor="text1"/>
                <w:sz w:val="20"/>
                <w:szCs w:val="20"/>
              </w:rPr>
              <w:t xml:space="preserve">involving </w:t>
            </w:r>
            <w:r w:rsidRPr="002A6FD3">
              <w:rPr>
                <w:rFonts w:cs="Calibri"/>
                <w:color w:val="000000" w:themeColor="text1"/>
                <w:sz w:val="20"/>
                <w:szCs w:val="20"/>
              </w:rPr>
              <w:t xml:space="preserve">routine screening based on clinical signs and robust treatment for cases of </w:t>
            </w:r>
            <w:r w:rsidR="0013309B" w:rsidRPr="002A6FD3">
              <w:rPr>
                <w:rFonts w:cs="Calibri"/>
                <w:color w:val="000000" w:themeColor="text1"/>
                <w:sz w:val="20"/>
                <w:szCs w:val="20"/>
              </w:rPr>
              <w:t xml:space="preserve">moderate and </w:t>
            </w:r>
            <w:r w:rsidRPr="002A6FD3">
              <w:rPr>
                <w:rFonts w:cs="Calibri"/>
                <w:color w:val="000000" w:themeColor="text1"/>
                <w:sz w:val="20"/>
                <w:szCs w:val="20"/>
              </w:rPr>
              <w:t xml:space="preserve">severe anemia </w:t>
            </w:r>
            <w:r w:rsidR="0013309B" w:rsidRPr="002A6FD3">
              <w:rPr>
                <w:rFonts w:cs="Calibri"/>
                <w:color w:val="000000" w:themeColor="text1"/>
                <w:sz w:val="20"/>
                <w:szCs w:val="20"/>
              </w:rPr>
              <w:t xml:space="preserve">including </w:t>
            </w:r>
            <w:r w:rsidRPr="002A6FD3">
              <w:rPr>
                <w:rFonts w:cs="Calibri"/>
                <w:color w:val="000000" w:themeColor="text1"/>
                <w:sz w:val="20"/>
                <w:szCs w:val="20"/>
              </w:rPr>
              <w:t>micronutrient powders (MNPs), iron folate supplementation, malaria treatment and control, de-worming, fresh food vouchers and increased HH access to livelihood activities (e.g. rabbit rearing) to increase heme-iron (animal source) intake targeting at least children 6-23m (up to 6-59m)</w:t>
            </w:r>
            <w:r w:rsidR="00104B04" w:rsidRPr="002A6FD3">
              <w:rPr>
                <w:rFonts w:cs="Calibri"/>
                <w:color w:val="000000" w:themeColor="text1"/>
                <w:sz w:val="20"/>
                <w:szCs w:val="20"/>
              </w:rPr>
              <w:t>.</w:t>
            </w:r>
          </w:p>
          <w:p w14:paraId="6E65504F" w14:textId="77777777" w:rsidR="00104B04" w:rsidRPr="002A6FD3" w:rsidRDefault="00104B04" w:rsidP="00104B04">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Increase coverage of routine postpartum vit A supplementation and sensitize women about taking iron tablets as recommended during pregnancy (=&gt;90 pills).</w:t>
            </w:r>
          </w:p>
          <w:p w14:paraId="178EAA28" w14:textId="2EA59753" w:rsidR="00104B04" w:rsidRPr="002A6FD3" w:rsidRDefault="00104B04" w:rsidP="00104B04">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 xml:space="preserve">Track MNP utilization vs anemia prevalence and extend coverage to </w:t>
            </w:r>
            <w:r w:rsidR="009D557C">
              <w:rPr>
                <w:rFonts w:cs="Calibri"/>
                <w:color w:val="000000" w:themeColor="text1"/>
                <w:sz w:val="20"/>
                <w:szCs w:val="20"/>
              </w:rPr>
              <w:t>women of reproductive age (15-49 years)</w:t>
            </w:r>
            <w:r w:rsidRPr="002A6FD3">
              <w:rPr>
                <w:rFonts w:cs="Calibri"/>
                <w:color w:val="000000" w:themeColor="text1"/>
                <w:sz w:val="20"/>
                <w:szCs w:val="20"/>
              </w:rPr>
              <w:t>.</w:t>
            </w:r>
          </w:p>
          <w:p w14:paraId="385DA908" w14:textId="77777777" w:rsidR="00104B04" w:rsidRPr="002A6FD3" w:rsidRDefault="00104B04" w:rsidP="00104B04">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Validate and implement recommendations produced by the Fill the Nutrient Gap exercise to increase household access to micronutrient rich foods (especially animal source/ heme-iron). Potential interventions include nutrition sensitive kitchen gardens, rabbit rearing, poultry farming, school feeding at ECDs, fortified rice.</w:t>
            </w:r>
          </w:p>
          <w:p w14:paraId="068B1F84" w14:textId="08D5974E" w:rsidR="00C426F6" w:rsidRPr="002A6FD3" w:rsidRDefault="00104B04" w:rsidP="002A6FD3">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 xml:space="preserve">Boost </w:t>
            </w:r>
            <w:r w:rsidR="002A6FD3" w:rsidRPr="002A6FD3">
              <w:rPr>
                <w:rFonts w:cs="Calibri"/>
                <w:color w:val="000000" w:themeColor="text1"/>
                <w:sz w:val="20"/>
                <w:szCs w:val="20"/>
              </w:rPr>
              <w:t xml:space="preserve">the fairly </w:t>
            </w:r>
            <w:r w:rsidR="00501C82">
              <w:rPr>
                <w:rFonts w:cs="Calibri"/>
                <w:color w:val="000000" w:themeColor="text1"/>
                <w:sz w:val="20"/>
                <w:szCs w:val="20"/>
              </w:rPr>
              <w:t xml:space="preserve">low </w:t>
            </w:r>
            <w:r w:rsidRPr="002A6FD3">
              <w:rPr>
                <w:rFonts w:cs="Calibri"/>
                <w:color w:val="000000" w:themeColor="text1"/>
                <w:sz w:val="20"/>
                <w:szCs w:val="20"/>
              </w:rPr>
              <w:t>coverage of LLINs</w:t>
            </w:r>
            <w:r w:rsidR="00501C82">
              <w:rPr>
                <w:rFonts w:cs="Calibri"/>
                <w:color w:val="000000" w:themeColor="text1"/>
                <w:sz w:val="20"/>
                <w:szCs w:val="20"/>
              </w:rPr>
              <w:t xml:space="preserve"> ranging from 38% in Kigeme to 77% in Gihembe,</w:t>
            </w:r>
            <w:r w:rsidRPr="002A6FD3">
              <w:rPr>
                <w:rFonts w:cs="Calibri"/>
                <w:color w:val="000000" w:themeColor="text1"/>
                <w:sz w:val="20"/>
                <w:szCs w:val="20"/>
              </w:rPr>
              <w:t xml:space="preserve"> especially in Mahama where there has been high prevalence of malaria</w:t>
            </w:r>
            <w:r w:rsidR="00501C82">
              <w:rPr>
                <w:rFonts w:cs="Calibri"/>
                <w:color w:val="000000" w:themeColor="text1"/>
                <w:sz w:val="20"/>
                <w:szCs w:val="20"/>
              </w:rPr>
              <w:t xml:space="preserve"> and the association between</w:t>
            </w:r>
            <w:r w:rsidR="002A6FD3" w:rsidRPr="002A6FD3">
              <w:rPr>
                <w:sz w:val="20"/>
                <w:szCs w:val="20"/>
              </w:rPr>
              <w:t xml:space="preserve"> malaria and anaemia </w:t>
            </w:r>
            <w:r w:rsidRPr="002A6FD3">
              <w:rPr>
                <w:sz w:val="20"/>
                <w:szCs w:val="20"/>
              </w:rPr>
              <w:t>and other forms of malnutrition</w:t>
            </w:r>
            <w:r w:rsidR="002A6FD3" w:rsidRPr="002A6FD3">
              <w:rPr>
                <w:sz w:val="20"/>
                <w:szCs w:val="20"/>
              </w:rPr>
              <w:t>.</w:t>
            </w:r>
          </w:p>
        </w:tc>
      </w:tr>
      <w:tr w:rsidR="0038356A" w:rsidRPr="00C426F6" w14:paraId="18C5F70E" w14:textId="77777777" w:rsidTr="009D557C">
        <w:trPr>
          <w:trHeight w:val="165"/>
        </w:trPr>
        <w:tc>
          <w:tcPr>
            <w:tcW w:w="0" w:type="auto"/>
          </w:tcPr>
          <w:p w14:paraId="451EB30B" w14:textId="77777777" w:rsidR="00821604" w:rsidRPr="00FB7D40" w:rsidRDefault="00821604" w:rsidP="00554222">
            <w:pPr>
              <w:pStyle w:val="1main0"/>
              <w:widowControl/>
              <w:rPr>
                <w:rFonts w:ascii="Calibri" w:hAnsi="Calibri" w:cs="Calibri"/>
                <w:color w:val="000000" w:themeColor="text1"/>
                <w:sz w:val="20"/>
                <w:szCs w:val="20"/>
                <w:lang w:val="en-US"/>
              </w:rPr>
            </w:pPr>
            <w:r w:rsidRPr="00FB7D40">
              <w:rPr>
                <w:rFonts w:ascii="Calibri" w:hAnsi="Calibri" w:cs="Calibri"/>
                <w:color w:val="000000" w:themeColor="text1"/>
                <w:sz w:val="20"/>
                <w:szCs w:val="20"/>
                <w:lang w:val="en-US"/>
              </w:rPr>
              <w:t>Immunization and Vit</w:t>
            </w:r>
            <w:r w:rsidR="00554222" w:rsidRPr="00FB7D40">
              <w:rPr>
                <w:rFonts w:ascii="Calibri" w:hAnsi="Calibri" w:cs="Calibri"/>
                <w:color w:val="000000" w:themeColor="text1"/>
                <w:sz w:val="20"/>
                <w:szCs w:val="20"/>
                <w:lang w:val="en-US"/>
              </w:rPr>
              <w:t>amin</w:t>
            </w:r>
            <w:r w:rsidR="00371B68" w:rsidRPr="00FB7D40">
              <w:rPr>
                <w:rFonts w:ascii="Calibri" w:hAnsi="Calibri" w:cs="Calibri"/>
                <w:color w:val="000000" w:themeColor="text1"/>
                <w:sz w:val="20"/>
                <w:szCs w:val="20"/>
                <w:lang w:val="en-US"/>
              </w:rPr>
              <w:t xml:space="preserve"> A </w:t>
            </w:r>
            <w:r w:rsidRPr="00FB7D40">
              <w:rPr>
                <w:rFonts w:ascii="Calibri" w:hAnsi="Calibri" w:cs="Calibri"/>
                <w:color w:val="000000" w:themeColor="text1"/>
                <w:sz w:val="20"/>
                <w:szCs w:val="20"/>
                <w:lang w:val="en-US"/>
              </w:rPr>
              <w:t>Supplementation</w:t>
            </w:r>
          </w:p>
        </w:tc>
        <w:tc>
          <w:tcPr>
            <w:tcW w:w="0" w:type="auto"/>
            <w:shd w:val="clear" w:color="auto" w:fill="auto"/>
          </w:tcPr>
          <w:p w14:paraId="45C783B0" w14:textId="5D69DED3" w:rsidR="00821604" w:rsidRPr="00940487" w:rsidRDefault="005F6761" w:rsidP="000D3225">
            <w:pPr>
              <w:pStyle w:val="1main0"/>
              <w:numPr>
                <w:ilvl w:val="0"/>
                <w:numId w:val="17"/>
              </w:numPr>
              <w:rPr>
                <w:rFonts w:ascii="Calibri" w:hAnsi="Calibri" w:cs="Calibri"/>
                <w:color w:val="000000" w:themeColor="text1"/>
                <w:sz w:val="20"/>
                <w:szCs w:val="20"/>
              </w:rPr>
            </w:pPr>
            <w:r w:rsidRPr="00940487">
              <w:rPr>
                <w:rFonts w:ascii="Calibri" w:hAnsi="Calibri" w:cs="Calibri"/>
                <w:color w:val="000000" w:themeColor="text1"/>
                <w:sz w:val="20"/>
                <w:szCs w:val="20"/>
              </w:rPr>
              <w:t>Measles vaccination with card or confirmation from mother exceeded the 95% SPHERE standard in all camps</w:t>
            </w:r>
            <w:r w:rsidR="0081044A">
              <w:rPr>
                <w:rFonts w:ascii="Calibri" w:hAnsi="Calibri" w:cs="Calibri"/>
                <w:color w:val="000000" w:themeColor="text1"/>
                <w:sz w:val="20"/>
                <w:szCs w:val="20"/>
              </w:rPr>
              <w:t>.</w:t>
            </w:r>
          </w:p>
          <w:p w14:paraId="1213D6D9" w14:textId="77777777" w:rsidR="00821604" w:rsidRPr="00940487" w:rsidRDefault="00FB7D40" w:rsidP="000D3225">
            <w:pPr>
              <w:pStyle w:val="1main0"/>
              <w:numPr>
                <w:ilvl w:val="0"/>
                <w:numId w:val="17"/>
              </w:numPr>
              <w:rPr>
                <w:rFonts w:ascii="Calibri" w:hAnsi="Calibri" w:cs="Calibri"/>
                <w:color w:val="000000" w:themeColor="text1"/>
                <w:sz w:val="20"/>
                <w:szCs w:val="20"/>
              </w:rPr>
            </w:pPr>
            <w:r w:rsidRPr="00940487">
              <w:rPr>
                <w:rFonts w:ascii="Calibri" w:hAnsi="Calibri" w:cs="Calibri"/>
                <w:color w:val="000000" w:themeColor="text1"/>
                <w:sz w:val="20"/>
                <w:szCs w:val="20"/>
              </w:rPr>
              <w:t>V</w:t>
            </w:r>
            <w:r w:rsidR="00554222" w:rsidRPr="00940487">
              <w:rPr>
                <w:rFonts w:ascii="Calibri" w:hAnsi="Calibri" w:cs="Calibri"/>
                <w:color w:val="000000" w:themeColor="text1"/>
                <w:sz w:val="20"/>
                <w:szCs w:val="20"/>
              </w:rPr>
              <w:t xml:space="preserve">itamin A coverage was </w:t>
            </w:r>
            <w:r w:rsidRPr="00940487">
              <w:rPr>
                <w:rFonts w:ascii="Calibri" w:hAnsi="Calibri" w:cs="Calibri"/>
                <w:color w:val="000000" w:themeColor="text1"/>
                <w:sz w:val="20"/>
                <w:szCs w:val="20"/>
              </w:rPr>
              <w:t xml:space="preserve">above the 90% </w:t>
            </w:r>
            <w:r w:rsidR="003435E6" w:rsidRPr="00940487">
              <w:rPr>
                <w:rFonts w:ascii="Calibri" w:hAnsi="Calibri" w:cs="Calibri"/>
                <w:color w:val="000000" w:themeColor="text1"/>
                <w:sz w:val="20"/>
                <w:szCs w:val="20"/>
              </w:rPr>
              <w:t>SPHERE standard</w:t>
            </w:r>
            <w:r w:rsidR="00554222" w:rsidRPr="00940487">
              <w:rPr>
                <w:rFonts w:ascii="Calibri" w:hAnsi="Calibri" w:cs="Calibri"/>
                <w:color w:val="000000" w:themeColor="text1"/>
                <w:sz w:val="20"/>
                <w:szCs w:val="20"/>
              </w:rPr>
              <w:t xml:space="preserve"> in all camps</w:t>
            </w:r>
            <w:r w:rsidRPr="00940487">
              <w:rPr>
                <w:rFonts w:ascii="Calibri" w:hAnsi="Calibri" w:cs="Calibri"/>
                <w:color w:val="000000" w:themeColor="text1"/>
                <w:sz w:val="20"/>
                <w:szCs w:val="20"/>
              </w:rPr>
              <w:t>, an improvement since the 68% average in 2017.</w:t>
            </w:r>
          </w:p>
          <w:p w14:paraId="1E26097E" w14:textId="2D4DA767" w:rsidR="00FB7D40" w:rsidRPr="00940487" w:rsidRDefault="00FB7D40" w:rsidP="000D3225">
            <w:pPr>
              <w:pStyle w:val="1main0"/>
              <w:numPr>
                <w:ilvl w:val="0"/>
                <w:numId w:val="17"/>
              </w:numPr>
              <w:rPr>
                <w:rFonts w:ascii="Calibri" w:hAnsi="Calibri" w:cs="Calibri"/>
                <w:color w:val="000000" w:themeColor="text1"/>
                <w:sz w:val="20"/>
                <w:szCs w:val="20"/>
              </w:rPr>
            </w:pPr>
            <w:r w:rsidRPr="00940487">
              <w:rPr>
                <w:rFonts w:ascii="Calibri" w:hAnsi="Calibri" w:cs="Calibri"/>
                <w:color w:val="000000" w:themeColor="text1"/>
                <w:sz w:val="20"/>
                <w:szCs w:val="20"/>
              </w:rPr>
              <w:t>The proportion of confirm</w:t>
            </w:r>
            <w:r w:rsidR="00BE7782">
              <w:rPr>
                <w:rFonts w:ascii="Calibri" w:hAnsi="Calibri" w:cs="Calibri"/>
                <w:color w:val="000000" w:themeColor="text1"/>
                <w:sz w:val="20"/>
                <w:szCs w:val="20"/>
              </w:rPr>
              <w:t>ation</w:t>
            </w:r>
            <w:r w:rsidRPr="00940487">
              <w:rPr>
                <w:rFonts w:ascii="Calibri" w:hAnsi="Calibri" w:cs="Calibri"/>
                <w:color w:val="000000" w:themeColor="text1"/>
                <w:sz w:val="20"/>
                <w:szCs w:val="20"/>
              </w:rPr>
              <w:t xml:space="preserve"> by card was lower than by recall in all camps</w:t>
            </w:r>
            <w:r w:rsidR="007D5617">
              <w:rPr>
                <w:rFonts w:ascii="Calibri" w:hAnsi="Calibri" w:cs="Calibri"/>
                <w:color w:val="000000" w:themeColor="text1"/>
                <w:sz w:val="20"/>
                <w:szCs w:val="20"/>
              </w:rPr>
              <w:t xml:space="preserve"> for </w:t>
            </w:r>
            <w:r w:rsidR="007D5617">
              <w:rPr>
                <w:rFonts w:ascii="Calibri" w:hAnsi="Calibri" w:cs="Calibri"/>
                <w:color w:val="000000" w:themeColor="text1"/>
                <w:sz w:val="20"/>
                <w:szCs w:val="20"/>
              </w:rPr>
              <w:lastRenderedPageBreak/>
              <w:t>measles and vitamin A</w:t>
            </w:r>
            <w:r w:rsidRPr="00940487">
              <w:rPr>
                <w:rFonts w:ascii="Calibri" w:hAnsi="Calibri" w:cs="Calibri"/>
                <w:color w:val="000000" w:themeColor="text1"/>
                <w:sz w:val="20"/>
                <w:szCs w:val="20"/>
              </w:rPr>
              <w:t>.</w:t>
            </w:r>
          </w:p>
        </w:tc>
        <w:tc>
          <w:tcPr>
            <w:tcW w:w="0" w:type="auto"/>
            <w:shd w:val="clear" w:color="auto" w:fill="auto"/>
          </w:tcPr>
          <w:p w14:paraId="3446E544" w14:textId="77777777" w:rsidR="00FB7D40" w:rsidRDefault="00FB7D40" w:rsidP="000D3225">
            <w:pPr>
              <w:numPr>
                <w:ilvl w:val="0"/>
                <w:numId w:val="17"/>
              </w:numPr>
              <w:textAlignment w:val="center"/>
              <w:rPr>
                <w:rFonts w:ascii="Calibri" w:hAnsi="Calibri" w:cs="Calibri"/>
                <w:color w:val="000000" w:themeColor="text1"/>
                <w:sz w:val="20"/>
                <w:szCs w:val="20"/>
              </w:rPr>
            </w:pPr>
            <w:r w:rsidRPr="00940487">
              <w:rPr>
                <w:rFonts w:ascii="Calibri" w:hAnsi="Calibri" w:cs="Calibri"/>
                <w:color w:val="000000" w:themeColor="text1"/>
                <w:sz w:val="20"/>
                <w:szCs w:val="20"/>
              </w:rPr>
              <w:lastRenderedPageBreak/>
              <w:t>Consider the possibility of digital health cards to track vaccines in addition to growth monitoring and other health and nutrition indicators.</w:t>
            </w:r>
          </w:p>
          <w:p w14:paraId="1ED627EA" w14:textId="623008A2" w:rsidR="00821604" w:rsidRPr="006436F5" w:rsidRDefault="006436F5" w:rsidP="006436F5">
            <w:pPr>
              <w:numPr>
                <w:ilvl w:val="0"/>
                <w:numId w:val="17"/>
              </w:numPr>
              <w:textAlignment w:val="center"/>
              <w:rPr>
                <w:rFonts w:ascii="Calibri" w:hAnsi="Calibri" w:cs="Calibri"/>
                <w:color w:val="000000" w:themeColor="text1"/>
                <w:sz w:val="20"/>
                <w:szCs w:val="20"/>
              </w:rPr>
            </w:pPr>
            <w:r w:rsidRPr="006436F5">
              <w:rPr>
                <w:rFonts w:ascii="Calibri" w:hAnsi="Calibri" w:cs="Calibri"/>
                <w:sz w:val="20"/>
                <w:szCs w:val="20"/>
              </w:rPr>
              <w:t>Organize “health week” at the camps level as it is organized by Goveremnt outside the camps or request government to consider also refugee camps in these campaigns or joint preparation of health week.</w:t>
            </w:r>
          </w:p>
        </w:tc>
      </w:tr>
      <w:tr w:rsidR="0038356A" w:rsidRPr="00C426F6" w14:paraId="2BCEF14C" w14:textId="77777777" w:rsidTr="00BE7782">
        <w:trPr>
          <w:trHeight w:val="525"/>
        </w:trPr>
        <w:tc>
          <w:tcPr>
            <w:tcW w:w="0" w:type="auto"/>
          </w:tcPr>
          <w:p w14:paraId="7DA38CA7" w14:textId="77777777" w:rsidR="00BC442B" w:rsidRPr="003261BD" w:rsidRDefault="009D7C9D" w:rsidP="00821604">
            <w:pPr>
              <w:pStyle w:val="1main0"/>
              <w:widowControl/>
              <w:rPr>
                <w:rFonts w:ascii="Calibri" w:hAnsi="Calibri" w:cs="Calibri"/>
                <w:color w:val="000000" w:themeColor="text1"/>
                <w:sz w:val="20"/>
                <w:szCs w:val="20"/>
                <w:lang w:val="en-US"/>
              </w:rPr>
            </w:pPr>
            <w:r>
              <w:rPr>
                <w:rFonts w:ascii="Calibri" w:hAnsi="Calibri" w:cs="Calibri"/>
                <w:color w:val="000000" w:themeColor="text1"/>
                <w:sz w:val="20"/>
                <w:szCs w:val="20"/>
                <w:lang w:val="en-US"/>
              </w:rPr>
              <w:t>MIYCN</w:t>
            </w:r>
          </w:p>
        </w:tc>
        <w:tc>
          <w:tcPr>
            <w:tcW w:w="0" w:type="auto"/>
            <w:shd w:val="clear" w:color="auto" w:fill="auto"/>
          </w:tcPr>
          <w:p w14:paraId="0657E832" w14:textId="77777777" w:rsidR="00BE7782" w:rsidRPr="00BE7782" w:rsidRDefault="00BE7782" w:rsidP="00B5776C">
            <w:pPr>
              <w:pStyle w:val="1main0"/>
              <w:numPr>
                <w:ilvl w:val="0"/>
                <w:numId w:val="17"/>
              </w:numPr>
              <w:rPr>
                <w:rFonts w:ascii="Calibri" w:hAnsi="Calibri" w:cs="Calibri"/>
                <w:color w:val="000000" w:themeColor="text1"/>
                <w:sz w:val="20"/>
                <w:szCs w:val="20"/>
              </w:rPr>
            </w:pPr>
            <w:r w:rsidRPr="00BE7782">
              <w:rPr>
                <w:rFonts w:ascii="Calibri" w:hAnsi="Calibri" w:cs="Calibri"/>
                <w:bCs/>
                <w:color w:val="000000" w:themeColor="text1"/>
                <w:sz w:val="20"/>
                <w:szCs w:val="20"/>
                <w:lang w:val="en-US"/>
              </w:rPr>
              <w:t>Breastfeeding practices in the camps remain</w:t>
            </w:r>
            <w:r>
              <w:rPr>
                <w:rFonts w:ascii="Calibri" w:hAnsi="Calibri" w:cs="Calibri"/>
                <w:bCs/>
                <w:color w:val="000000" w:themeColor="text1"/>
                <w:sz w:val="20"/>
                <w:szCs w:val="20"/>
                <w:lang w:val="en-US"/>
              </w:rPr>
              <w:t>ed</w:t>
            </w:r>
            <w:r w:rsidRPr="00BE7782">
              <w:rPr>
                <w:rFonts w:ascii="Calibri" w:hAnsi="Calibri" w:cs="Calibri"/>
                <w:bCs/>
                <w:color w:val="000000" w:themeColor="text1"/>
                <w:sz w:val="20"/>
                <w:szCs w:val="20"/>
                <w:lang w:val="en-US"/>
              </w:rPr>
              <w:t xml:space="preserve"> good</w:t>
            </w:r>
            <w:r w:rsidRPr="00BE7782">
              <w:rPr>
                <w:rFonts w:ascii="Calibri" w:hAnsi="Calibri" w:cs="Calibri"/>
                <w:color w:val="000000" w:themeColor="text1"/>
                <w:sz w:val="20"/>
                <w:szCs w:val="20"/>
                <w:lang w:val="en-US"/>
              </w:rPr>
              <w:t xml:space="preserve"> however stunting trends by age group suggest </w:t>
            </w:r>
            <w:r w:rsidRPr="00BE7782">
              <w:rPr>
                <w:rFonts w:ascii="Calibri" w:hAnsi="Calibri" w:cs="Calibri"/>
                <w:bCs/>
                <w:color w:val="000000" w:themeColor="text1"/>
                <w:sz w:val="20"/>
                <w:szCs w:val="20"/>
                <w:lang w:val="en-US"/>
              </w:rPr>
              <w:t xml:space="preserve">inadequate nutrient intake </w:t>
            </w:r>
            <w:r w:rsidRPr="00BE7782">
              <w:rPr>
                <w:rFonts w:ascii="Calibri" w:hAnsi="Calibri" w:cs="Calibri"/>
                <w:color w:val="000000" w:themeColor="text1"/>
                <w:sz w:val="20"/>
                <w:szCs w:val="20"/>
                <w:lang w:val="en-US"/>
              </w:rPr>
              <w:t>during the complementary feeding period from 6-23 months.</w:t>
            </w:r>
          </w:p>
          <w:p w14:paraId="75736DA6" w14:textId="77777777" w:rsidR="00B5776C" w:rsidRPr="00BE7782" w:rsidRDefault="00B0082F" w:rsidP="00B5776C">
            <w:pPr>
              <w:pStyle w:val="1main0"/>
              <w:numPr>
                <w:ilvl w:val="0"/>
                <w:numId w:val="17"/>
              </w:numPr>
              <w:rPr>
                <w:rFonts w:ascii="Calibri" w:hAnsi="Calibri" w:cs="Calibri"/>
                <w:color w:val="000000" w:themeColor="text1"/>
                <w:sz w:val="20"/>
                <w:szCs w:val="20"/>
              </w:rPr>
            </w:pPr>
            <w:r w:rsidRPr="00BE7782">
              <w:rPr>
                <w:rFonts w:ascii="Calibri" w:hAnsi="Calibri" w:cs="Calibri"/>
                <w:color w:val="000000" w:themeColor="text1"/>
                <w:sz w:val="20"/>
                <w:szCs w:val="20"/>
                <w:lang w:val="en-US"/>
              </w:rPr>
              <w:t>Exclusive breastfeeding and t</w:t>
            </w:r>
            <w:r w:rsidR="00B5776C" w:rsidRPr="00BE7782">
              <w:rPr>
                <w:rFonts w:ascii="Calibri" w:hAnsi="Calibri" w:cs="Calibri"/>
                <w:color w:val="000000" w:themeColor="text1"/>
                <w:sz w:val="20"/>
                <w:szCs w:val="20"/>
                <w:lang w:val="en-US"/>
              </w:rPr>
              <w:t xml:space="preserve">imely initiation of breastfeeding (within 1 hour of birth) </w:t>
            </w:r>
            <w:r w:rsidRPr="00BE7782">
              <w:rPr>
                <w:rFonts w:ascii="Calibri" w:hAnsi="Calibri" w:cs="Calibri"/>
                <w:color w:val="000000" w:themeColor="text1"/>
                <w:sz w:val="20"/>
                <w:szCs w:val="20"/>
                <w:lang w:val="en-US"/>
              </w:rPr>
              <w:t>was around 90% in all camps, with the exception of Gihembe (100% EBF and Mahama 83% EBF)</w:t>
            </w:r>
            <w:r w:rsidR="003261BD" w:rsidRPr="00BE7782">
              <w:rPr>
                <w:rFonts w:ascii="Calibri" w:hAnsi="Calibri" w:cs="Calibri"/>
                <w:color w:val="000000" w:themeColor="text1"/>
                <w:sz w:val="20"/>
                <w:szCs w:val="20"/>
                <w:lang w:val="en-US"/>
              </w:rPr>
              <w:t>.</w:t>
            </w:r>
          </w:p>
          <w:p w14:paraId="68426EF1" w14:textId="77777777" w:rsidR="00BE7782" w:rsidRPr="00BE7782" w:rsidRDefault="00BE7782" w:rsidP="00B5776C">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lang w:val="en-US"/>
              </w:rPr>
              <w:t>93% of children continued to breastfeed at 1 year but that proportion fell to 66% by 2 years.</w:t>
            </w:r>
          </w:p>
          <w:p w14:paraId="57A6F448" w14:textId="0A16E641" w:rsidR="00BE7782" w:rsidRPr="00BE7782" w:rsidRDefault="00BE7782" w:rsidP="00B5776C">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lang w:val="en-US"/>
              </w:rPr>
              <w:t>89% of children 6-8m were introduced to semisolid or soft foods.</w:t>
            </w:r>
          </w:p>
          <w:p w14:paraId="3AF65B1A" w14:textId="23C41A64" w:rsidR="00BC442B" w:rsidRPr="00BE7782" w:rsidRDefault="00BE7782" w:rsidP="0081044A">
            <w:pPr>
              <w:numPr>
                <w:ilvl w:val="0"/>
                <w:numId w:val="17"/>
              </w:numPr>
              <w:rPr>
                <w:rFonts w:ascii="Calibri" w:hAnsi="Calibri" w:cs="Calibri"/>
                <w:color w:val="000000" w:themeColor="text1"/>
                <w:sz w:val="20"/>
                <w:szCs w:val="20"/>
              </w:rPr>
            </w:pPr>
            <w:r>
              <w:rPr>
                <w:rFonts w:ascii="Calibri" w:hAnsi="Calibri" w:cs="Calibri"/>
                <w:color w:val="000000" w:themeColor="text1"/>
                <w:kern w:val="24"/>
                <w:sz w:val="20"/>
                <w:szCs w:val="20"/>
              </w:rPr>
              <w:t>While age appropriate introduction to complementary food improved since 2017, l</w:t>
            </w:r>
            <w:r w:rsidR="003261BD" w:rsidRPr="00BE7782">
              <w:rPr>
                <w:rFonts w:ascii="Calibri" w:hAnsi="Calibri" w:cs="Calibri"/>
                <w:bCs/>
                <w:color w:val="000000" w:themeColor="text1"/>
                <w:sz w:val="20"/>
                <w:szCs w:val="20"/>
              </w:rPr>
              <w:t>ess than half (44%) of children 6-23 months consume</w:t>
            </w:r>
            <w:r w:rsidR="00555386">
              <w:rPr>
                <w:rFonts w:ascii="Calibri" w:hAnsi="Calibri" w:cs="Calibri"/>
                <w:bCs/>
                <w:color w:val="000000" w:themeColor="text1"/>
                <w:sz w:val="20"/>
                <w:szCs w:val="20"/>
              </w:rPr>
              <w:t>d</w:t>
            </w:r>
            <w:r w:rsidR="003261BD" w:rsidRPr="00BE7782">
              <w:rPr>
                <w:rFonts w:ascii="Calibri" w:hAnsi="Calibri" w:cs="Calibri"/>
                <w:bCs/>
                <w:color w:val="000000" w:themeColor="text1"/>
                <w:sz w:val="20"/>
                <w:szCs w:val="20"/>
              </w:rPr>
              <w:t xml:space="preserve"> a minimum acceptable diet (MAD)</w:t>
            </w:r>
            <w:r w:rsidR="0081044A">
              <w:rPr>
                <w:rFonts w:ascii="Calibri" w:hAnsi="Calibri" w:cs="Calibri"/>
                <w:bCs/>
                <w:color w:val="000000" w:themeColor="text1"/>
                <w:sz w:val="20"/>
                <w:szCs w:val="20"/>
              </w:rPr>
              <w:t xml:space="preserve"> </w:t>
            </w:r>
            <w:r w:rsidR="003261BD" w:rsidRPr="00BE7782">
              <w:rPr>
                <w:rFonts w:ascii="Calibri" w:hAnsi="Calibri" w:cs="Calibri"/>
                <w:bCs/>
                <w:color w:val="000000" w:themeColor="text1"/>
                <w:sz w:val="20"/>
                <w:szCs w:val="20"/>
              </w:rPr>
              <w:t xml:space="preserve">- a </w:t>
            </w:r>
            <w:r w:rsidR="004E7E77" w:rsidRPr="00BE7782">
              <w:rPr>
                <w:rFonts w:ascii="Calibri" w:hAnsi="Calibri" w:cs="Calibri"/>
                <w:color w:val="000000" w:themeColor="text1"/>
                <w:sz w:val="20"/>
                <w:szCs w:val="20"/>
              </w:rPr>
              <w:t>lower</w:t>
            </w:r>
            <w:r w:rsidR="00B5776C" w:rsidRPr="00BE7782">
              <w:rPr>
                <w:rFonts w:ascii="Calibri" w:hAnsi="Calibri" w:cs="Calibri"/>
                <w:color w:val="000000" w:themeColor="text1"/>
                <w:sz w:val="20"/>
                <w:szCs w:val="20"/>
              </w:rPr>
              <w:t xml:space="preserve"> proportion </w:t>
            </w:r>
            <w:r w:rsidR="004E7E77" w:rsidRPr="00BE7782">
              <w:rPr>
                <w:rFonts w:ascii="Calibri" w:hAnsi="Calibri" w:cs="Calibri"/>
                <w:color w:val="000000" w:themeColor="text1"/>
                <w:sz w:val="20"/>
                <w:szCs w:val="20"/>
              </w:rPr>
              <w:t>compared to 2017</w:t>
            </w:r>
            <w:r w:rsidR="003261BD" w:rsidRPr="00BE7782">
              <w:rPr>
                <w:rFonts w:ascii="Calibri" w:hAnsi="Calibri" w:cs="Calibri"/>
                <w:color w:val="000000" w:themeColor="text1"/>
                <w:sz w:val="20"/>
                <w:szCs w:val="20"/>
              </w:rPr>
              <w:t xml:space="preserve"> </w:t>
            </w:r>
            <w:r w:rsidR="00B5776C" w:rsidRPr="00BE7782">
              <w:rPr>
                <w:rFonts w:ascii="Calibri" w:hAnsi="Calibri" w:cs="Calibri"/>
                <w:color w:val="000000" w:themeColor="text1"/>
                <w:sz w:val="20"/>
                <w:szCs w:val="20"/>
              </w:rPr>
              <w:t xml:space="preserve">except </w:t>
            </w:r>
            <w:r w:rsidR="004E7E77" w:rsidRPr="00BE7782">
              <w:rPr>
                <w:rFonts w:ascii="Calibri" w:hAnsi="Calibri" w:cs="Calibri"/>
                <w:color w:val="000000" w:themeColor="text1"/>
                <w:sz w:val="20"/>
                <w:szCs w:val="20"/>
              </w:rPr>
              <w:t>Nyabiheke.</w:t>
            </w:r>
            <w:r w:rsidR="00B5776C" w:rsidRPr="00BE7782">
              <w:rPr>
                <w:rFonts w:ascii="Calibri" w:hAnsi="Calibri" w:cs="Calibri"/>
                <w:color w:val="000000" w:themeColor="text1"/>
                <w:sz w:val="20"/>
                <w:szCs w:val="20"/>
              </w:rPr>
              <w:t xml:space="preserve"> The biggest </w:t>
            </w:r>
            <w:r w:rsidR="003261BD" w:rsidRPr="00BE7782">
              <w:rPr>
                <w:rFonts w:ascii="Calibri" w:hAnsi="Calibri" w:cs="Calibri"/>
                <w:color w:val="000000" w:themeColor="text1"/>
                <w:sz w:val="20"/>
                <w:szCs w:val="20"/>
              </w:rPr>
              <w:t xml:space="preserve">decreases were in Kigeme and </w:t>
            </w:r>
            <w:r w:rsidR="00B5776C" w:rsidRPr="00BE7782">
              <w:rPr>
                <w:rFonts w:ascii="Calibri" w:hAnsi="Calibri" w:cs="Calibri"/>
                <w:color w:val="000000" w:themeColor="text1"/>
                <w:sz w:val="20"/>
                <w:szCs w:val="20"/>
              </w:rPr>
              <w:t>Mahama.</w:t>
            </w:r>
          </w:p>
        </w:tc>
        <w:tc>
          <w:tcPr>
            <w:tcW w:w="0" w:type="auto"/>
            <w:shd w:val="clear" w:color="auto" w:fill="auto"/>
          </w:tcPr>
          <w:p w14:paraId="1811D255" w14:textId="77777777" w:rsidR="009D7C9D" w:rsidRDefault="00DB7215" w:rsidP="009D7C9D">
            <w:pPr>
              <w:numPr>
                <w:ilvl w:val="0"/>
                <w:numId w:val="17"/>
              </w:numPr>
              <w:rPr>
                <w:rFonts w:ascii="Calibri" w:hAnsi="Calibri" w:cs="Calibri"/>
                <w:color w:val="000000" w:themeColor="text1"/>
                <w:kern w:val="24"/>
                <w:sz w:val="20"/>
                <w:szCs w:val="20"/>
              </w:rPr>
            </w:pPr>
            <w:r w:rsidRPr="00B6005D">
              <w:rPr>
                <w:rFonts w:ascii="Calibri" w:hAnsi="Calibri" w:cs="Calibri"/>
                <w:color w:val="000000" w:themeColor="text1"/>
                <w:kern w:val="24"/>
                <w:sz w:val="20"/>
                <w:szCs w:val="20"/>
              </w:rPr>
              <w:t>Promote, protect and support IYCF practices through establishment of community based IYCF support group and the use the UNHCR multi-sectoral IYCF friendly framework.</w:t>
            </w:r>
          </w:p>
          <w:p w14:paraId="7EBED134" w14:textId="685E9B8A" w:rsidR="009D7C9D" w:rsidRDefault="009D7C9D" w:rsidP="009D7C9D">
            <w:pPr>
              <w:numPr>
                <w:ilvl w:val="0"/>
                <w:numId w:val="17"/>
              </w:numPr>
              <w:rPr>
                <w:rFonts w:ascii="Calibri" w:hAnsi="Calibri" w:cs="Calibri"/>
                <w:color w:val="000000" w:themeColor="text1"/>
                <w:kern w:val="24"/>
                <w:sz w:val="20"/>
                <w:szCs w:val="20"/>
              </w:rPr>
            </w:pPr>
            <w:r w:rsidRPr="009D7C9D">
              <w:rPr>
                <w:rFonts w:ascii="Calibri" w:eastAsia="Calibri" w:hAnsi="Calibri" w:cs="Calibri"/>
                <w:bCs/>
                <w:color w:val="000000" w:themeColor="text1"/>
                <w:sz w:val="20"/>
                <w:szCs w:val="20"/>
                <w:lang w:val="en-GB"/>
              </w:rPr>
              <w:t xml:space="preserve">As exclusive breastfeeding under 6 months and continued breastfeeding at 1 year are high, focus MIYCN messages on areas of concern: diet diversity for women, continued breastfeeding from 12-23 months, </w:t>
            </w:r>
            <w:r w:rsidR="00555386" w:rsidRPr="009D7C9D">
              <w:rPr>
                <w:rFonts w:ascii="Calibri" w:hAnsi="Calibri" w:cs="Calibri"/>
                <w:color w:val="000000" w:themeColor="text1"/>
                <w:kern w:val="24"/>
                <w:sz w:val="20"/>
                <w:szCs w:val="20"/>
              </w:rPr>
              <w:t xml:space="preserve">diet diversity </w:t>
            </w:r>
            <w:r>
              <w:rPr>
                <w:rFonts w:ascii="Calibri" w:hAnsi="Calibri" w:cs="Calibri"/>
                <w:color w:val="000000" w:themeColor="text1"/>
                <w:kern w:val="24"/>
                <w:sz w:val="20"/>
                <w:szCs w:val="20"/>
              </w:rPr>
              <w:t xml:space="preserve">among children 6-23m </w:t>
            </w:r>
            <w:r w:rsidR="00555386" w:rsidRPr="009D7C9D">
              <w:rPr>
                <w:rFonts w:ascii="Calibri" w:hAnsi="Calibri" w:cs="Calibri"/>
                <w:color w:val="000000" w:themeColor="text1"/>
                <w:kern w:val="24"/>
                <w:sz w:val="20"/>
                <w:szCs w:val="20"/>
              </w:rPr>
              <w:t>of at least four groups</w:t>
            </w:r>
            <w:r w:rsidR="00B6005D" w:rsidRPr="009D7C9D">
              <w:rPr>
                <w:rFonts w:ascii="Calibri" w:hAnsi="Calibri" w:cs="Calibri"/>
                <w:color w:val="000000" w:themeColor="text1"/>
                <w:kern w:val="24"/>
                <w:sz w:val="20"/>
                <w:szCs w:val="20"/>
              </w:rPr>
              <w:t>, including eggs, flesh foods, and dairy products as the currently rarely consumed groups</w:t>
            </w:r>
            <w:r w:rsidR="0081044A">
              <w:rPr>
                <w:rFonts w:ascii="Calibri" w:hAnsi="Calibri" w:cs="Calibri"/>
                <w:color w:val="000000" w:themeColor="text1"/>
                <w:kern w:val="24"/>
                <w:sz w:val="20"/>
                <w:szCs w:val="20"/>
              </w:rPr>
              <w:t>.</w:t>
            </w:r>
          </w:p>
          <w:p w14:paraId="796CBF48" w14:textId="600BF254" w:rsidR="00555386" w:rsidRPr="00B6005D" w:rsidRDefault="0081044A" w:rsidP="00555386">
            <w:pPr>
              <w:numPr>
                <w:ilvl w:val="0"/>
                <w:numId w:val="17"/>
              </w:numPr>
              <w:rPr>
                <w:rFonts w:ascii="Calibri" w:hAnsi="Calibri" w:cs="Calibri"/>
                <w:color w:val="000000" w:themeColor="text1"/>
                <w:kern w:val="24"/>
                <w:sz w:val="20"/>
                <w:szCs w:val="20"/>
              </w:rPr>
            </w:pPr>
            <w:r>
              <w:rPr>
                <w:rFonts w:ascii="Calibri" w:hAnsi="Calibri" w:cs="Calibri"/>
                <w:color w:val="000000" w:themeColor="text1"/>
                <w:kern w:val="24"/>
                <w:sz w:val="20"/>
                <w:szCs w:val="20"/>
              </w:rPr>
              <w:t>M</w:t>
            </w:r>
            <w:r w:rsidR="00555386" w:rsidRPr="00B6005D">
              <w:rPr>
                <w:rFonts w:ascii="Calibri" w:hAnsi="Calibri" w:cs="Calibri"/>
                <w:color w:val="000000" w:themeColor="text1"/>
                <w:kern w:val="24"/>
                <w:sz w:val="20"/>
                <w:szCs w:val="20"/>
              </w:rPr>
              <w:t>inimum meal frequency</w:t>
            </w:r>
            <w:r w:rsidR="00D83D2E" w:rsidRPr="00B6005D">
              <w:rPr>
                <w:rFonts w:ascii="Calibri" w:hAnsi="Calibri" w:cs="Calibri"/>
                <w:color w:val="000000" w:themeColor="text1"/>
                <w:kern w:val="24"/>
                <w:sz w:val="20"/>
                <w:szCs w:val="20"/>
              </w:rPr>
              <w:t xml:space="preserve"> (</w:t>
            </w:r>
            <w:r w:rsidR="00555386" w:rsidRPr="00B6005D">
              <w:rPr>
                <w:rFonts w:ascii="Calibri" w:hAnsi="Calibri" w:cs="Calibri"/>
                <w:color w:val="000000" w:themeColor="text1"/>
                <w:kern w:val="24"/>
                <w:sz w:val="20"/>
                <w:szCs w:val="20"/>
              </w:rPr>
              <w:t>2 times for</w:t>
            </w:r>
            <w:r w:rsidR="00D83D2E" w:rsidRPr="00B6005D">
              <w:rPr>
                <w:rFonts w:ascii="Calibri" w:hAnsi="Calibri" w:cs="Calibri"/>
                <w:color w:val="000000" w:themeColor="text1"/>
                <w:kern w:val="24"/>
                <w:sz w:val="20"/>
                <w:szCs w:val="20"/>
              </w:rPr>
              <w:t xml:space="preserve"> breastfed</w:t>
            </w:r>
            <w:r w:rsidR="00555386" w:rsidRPr="00B6005D">
              <w:rPr>
                <w:rFonts w:ascii="Calibri" w:hAnsi="Calibri" w:cs="Calibri"/>
                <w:color w:val="000000" w:themeColor="text1"/>
                <w:kern w:val="24"/>
                <w:sz w:val="20"/>
                <w:szCs w:val="20"/>
              </w:rPr>
              <w:t xml:space="preserve"> infants 6–8 months</w:t>
            </w:r>
            <w:r w:rsidR="00D83D2E" w:rsidRPr="00B6005D">
              <w:rPr>
                <w:rFonts w:ascii="Calibri" w:hAnsi="Calibri" w:cs="Calibri"/>
                <w:color w:val="000000" w:themeColor="text1"/>
                <w:kern w:val="24"/>
                <w:sz w:val="20"/>
                <w:szCs w:val="20"/>
              </w:rPr>
              <w:t>,</w:t>
            </w:r>
            <w:r w:rsidR="00555386" w:rsidRPr="00B6005D">
              <w:rPr>
                <w:rFonts w:ascii="Calibri" w:hAnsi="Calibri" w:cs="Calibri"/>
                <w:color w:val="000000" w:themeColor="text1"/>
                <w:kern w:val="24"/>
                <w:sz w:val="20"/>
                <w:szCs w:val="20"/>
              </w:rPr>
              <w:t xml:space="preserve"> 3 times for </w:t>
            </w:r>
            <w:r w:rsidR="00D83D2E" w:rsidRPr="00B6005D">
              <w:rPr>
                <w:rFonts w:ascii="Calibri" w:hAnsi="Calibri" w:cs="Calibri"/>
                <w:color w:val="000000" w:themeColor="text1"/>
                <w:kern w:val="24"/>
                <w:sz w:val="20"/>
                <w:szCs w:val="20"/>
              </w:rPr>
              <w:t xml:space="preserve">breastfed </w:t>
            </w:r>
            <w:r w:rsidR="00555386" w:rsidRPr="00B6005D">
              <w:rPr>
                <w:rFonts w:ascii="Calibri" w:hAnsi="Calibri" w:cs="Calibri"/>
                <w:color w:val="000000" w:themeColor="text1"/>
                <w:kern w:val="24"/>
                <w:sz w:val="20"/>
                <w:szCs w:val="20"/>
              </w:rPr>
              <w:t>children 9–23 months</w:t>
            </w:r>
            <w:r w:rsidR="00D83D2E" w:rsidRPr="00B6005D">
              <w:rPr>
                <w:rFonts w:ascii="Calibri" w:hAnsi="Calibri" w:cs="Calibri"/>
                <w:color w:val="000000" w:themeColor="text1"/>
                <w:kern w:val="24"/>
                <w:sz w:val="20"/>
                <w:szCs w:val="20"/>
              </w:rPr>
              <w:t xml:space="preserve"> and 4 times for non-breastfed children</w:t>
            </w:r>
            <w:r w:rsidR="00B6005D" w:rsidRPr="00B6005D">
              <w:rPr>
                <w:rFonts w:ascii="Calibri" w:hAnsi="Calibri" w:cs="Calibri"/>
                <w:color w:val="000000" w:themeColor="text1"/>
                <w:kern w:val="24"/>
                <w:sz w:val="20"/>
                <w:szCs w:val="20"/>
              </w:rPr>
              <w:t>)</w:t>
            </w:r>
            <w:r w:rsidR="00555386" w:rsidRPr="00B6005D">
              <w:rPr>
                <w:rFonts w:ascii="Calibri" w:hAnsi="Calibri" w:cs="Calibri"/>
                <w:color w:val="000000" w:themeColor="text1"/>
                <w:kern w:val="24"/>
                <w:sz w:val="20"/>
                <w:szCs w:val="20"/>
              </w:rPr>
              <w:t>.</w:t>
            </w:r>
          </w:p>
          <w:p w14:paraId="5BF3360D" w14:textId="77777777" w:rsidR="00555386" w:rsidRPr="00B6005D" w:rsidRDefault="00555386" w:rsidP="000D3225">
            <w:pPr>
              <w:numPr>
                <w:ilvl w:val="0"/>
                <w:numId w:val="17"/>
              </w:numPr>
              <w:rPr>
                <w:rFonts w:ascii="Calibri" w:hAnsi="Calibri" w:cs="Calibri"/>
                <w:color w:val="000000" w:themeColor="text1"/>
                <w:kern w:val="24"/>
                <w:sz w:val="20"/>
                <w:szCs w:val="20"/>
              </w:rPr>
            </w:pPr>
            <w:r w:rsidRPr="00B6005D">
              <w:rPr>
                <w:rFonts w:ascii="Calibri" w:hAnsi="Calibri" w:cs="Calibri"/>
                <w:color w:val="000000" w:themeColor="text1"/>
                <w:kern w:val="24"/>
                <w:sz w:val="20"/>
                <w:szCs w:val="20"/>
              </w:rPr>
              <w:t xml:space="preserve">Periodically measure </w:t>
            </w:r>
            <w:r w:rsidR="00B6005D">
              <w:rPr>
                <w:rFonts w:ascii="Calibri" w:hAnsi="Calibri" w:cs="Calibri"/>
                <w:color w:val="000000" w:themeColor="text1"/>
                <w:kern w:val="24"/>
                <w:sz w:val="20"/>
                <w:szCs w:val="20"/>
              </w:rPr>
              <w:t xml:space="preserve">MAD for children </w:t>
            </w:r>
            <w:r w:rsidR="00D83D2E" w:rsidRPr="00B6005D">
              <w:rPr>
                <w:rFonts w:ascii="Calibri" w:hAnsi="Calibri" w:cs="Calibri"/>
                <w:color w:val="000000" w:themeColor="text1"/>
                <w:kern w:val="24"/>
                <w:sz w:val="20"/>
                <w:szCs w:val="20"/>
              </w:rPr>
              <w:t>at the BSFP as an indicator for digital health card and check association with stunting.</w:t>
            </w:r>
          </w:p>
          <w:p w14:paraId="1C6D652B" w14:textId="77777777" w:rsidR="00BC442B" w:rsidRPr="00B6005D" w:rsidRDefault="00BC442B" w:rsidP="000D3225">
            <w:pPr>
              <w:numPr>
                <w:ilvl w:val="0"/>
                <w:numId w:val="17"/>
              </w:numPr>
              <w:rPr>
                <w:rFonts w:ascii="Calibri" w:hAnsi="Calibri" w:cs="Calibri"/>
                <w:color w:val="000000" w:themeColor="text1"/>
                <w:kern w:val="24"/>
                <w:sz w:val="20"/>
                <w:szCs w:val="20"/>
              </w:rPr>
            </w:pPr>
            <w:r w:rsidRPr="00B6005D">
              <w:rPr>
                <w:rFonts w:ascii="Calibri" w:hAnsi="Calibri" w:cs="Calibri"/>
                <w:color w:val="000000" w:themeColor="text1"/>
                <w:kern w:val="24"/>
                <w:sz w:val="20"/>
                <w:szCs w:val="20"/>
              </w:rPr>
              <w:t>Set IYCF targets in conjunction with NEC and CHWs and provide performance benchmarks to reach the indicators.</w:t>
            </w:r>
          </w:p>
        </w:tc>
      </w:tr>
      <w:tr w:rsidR="0038356A" w:rsidRPr="00C426F6" w14:paraId="10B9A776" w14:textId="77777777" w:rsidTr="00821604">
        <w:trPr>
          <w:trHeight w:val="74"/>
        </w:trPr>
        <w:tc>
          <w:tcPr>
            <w:tcW w:w="0" w:type="auto"/>
          </w:tcPr>
          <w:p w14:paraId="3D0BBFCF" w14:textId="4D35335E" w:rsidR="00821604" w:rsidRPr="007B3C94" w:rsidRDefault="009D557C" w:rsidP="00821604">
            <w:pPr>
              <w:pStyle w:val="1main0"/>
              <w:widowControl/>
              <w:rPr>
                <w:rFonts w:ascii="Calibri" w:hAnsi="Calibri" w:cs="Calibri"/>
                <w:color w:val="000000" w:themeColor="text1"/>
                <w:sz w:val="20"/>
                <w:szCs w:val="20"/>
                <w:lang w:val="en-US"/>
              </w:rPr>
            </w:pPr>
            <w:r>
              <w:rPr>
                <w:rFonts w:ascii="Calibri" w:hAnsi="Calibri" w:cs="Calibri"/>
                <w:color w:val="000000" w:themeColor="text1"/>
                <w:sz w:val="20"/>
                <w:szCs w:val="20"/>
                <w:lang w:val="en-US"/>
              </w:rPr>
              <w:t>Women of reproductive age (15-49 years)</w:t>
            </w:r>
          </w:p>
        </w:tc>
        <w:tc>
          <w:tcPr>
            <w:tcW w:w="0" w:type="auto"/>
            <w:shd w:val="clear" w:color="auto" w:fill="auto"/>
          </w:tcPr>
          <w:p w14:paraId="06CA41D1" w14:textId="2647F4DF" w:rsidR="006436F5" w:rsidRPr="009D557C" w:rsidRDefault="00821604" w:rsidP="000023E0">
            <w:pPr>
              <w:pStyle w:val="1main0"/>
              <w:numPr>
                <w:ilvl w:val="0"/>
                <w:numId w:val="17"/>
              </w:numPr>
              <w:rPr>
                <w:rFonts w:ascii="Calibri" w:hAnsi="Calibri" w:cs="Calibri"/>
                <w:color w:val="000000" w:themeColor="text1"/>
                <w:sz w:val="20"/>
                <w:szCs w:val="20"/>
                <w:lang w:val="en-US"/>
              </w:rPr>
            </w:pPr>
            <w:r w:rsidRPr="007B3C94">
              <w:rPr>
                <w:rFonts w:ascii="Calibri" w:hAnsi="Calibri" w:cs="Calibri"/>
                <w:color w:val="000000" w:themeColor="text1"/>
                <w:sz w:val="20"/>
                <w:szCs w:val="20"/>
              </w:rPr>
              <w:t xml:space="preserve">Among pregnant women, </w:t>
            </w:r>
            <w:r w:rsidR="004956C3" w:rsidRPr="007B3C94">
              <w:rPr>
                <w:rFonts w:ascii="Calibri" w:hAnsi="Calibri" w:cs="Calibri"/>
                <w:color w:val="000000" w:themeColor="text1"/>
                <w:sz w:val="20"/>
                <w:szCs w:val="20"/>
              </w:rPr>
              <w:t>8</w:t>
            </w:r>
            <w:r w:rsidR="003261BD" w:rsidRPr="007B3C94">
              <w:rPr>
                <w:rFonts w:ascii="Calibri" w:hAnsi="Calibri" w:cs="Calibri"/>
                <w:color w:val="000000" w:themeColor="text1"/>
                <w:sz w:val="20"/>
                <w:szCs w:val="20"/>
              </w:rPr>
              <w:t>4</w:t>
            </w:r>
            <w:r w:rsidR="00555386" w:rsidRPr="007B3C94">
              <w:rPr>
                <w:rFonts w:ascii="Calibri" w:hAnsi="Calibri" w:cs="Calibri"/>
                <w:color w:val="000000" w:themeColor="text1"/>
                <w:sz w:val="20"/>
                <w:szCs w:val="20"/>
              </w:rPr>
              <w:t>% we</w:t>
            </w:r>
            <w:r w:rsidR="004956C3" w:rsidRPr="007B3C94">
              <w:rPr>
                <w:rFonts w:ascii="Calibri" w:hAnsi="Calibri" w:cs="Calibri"/>
                <w:color w:val="000000" w:themeColor="text1"/>
                <w:sz w:val="20"/>
                <w:szCs w:val="20"/>
              </w:rPr>
              <w:t>re enrolled in ANC, 70% receive</w:t>
            </w:r>
            <w:r w:rsidR="00555386" w:rsidRPr="007B3C94">
              <w:rPr>
                <w:rFonts w:ascii="Calibri" w:hAnsi="Calibri" w:cs="Calibri"/>
                <w:color w:val="000000" w:themeColor="text1"/>
                <w:sz w:val="20"/>
                <w:szCs w:val="20"/>
              </w:rPr>
              <w:t>d</w:t>
            </w:r>
            <w:r w:rsidR="004956C3" w:rsidRPr="007B3C94">
              <w:rPr>
                <w:rFonts w:ascii="Calibri" w:hAnsi="Calibri" w:cs="Calibri"/>
                <w:color w:val="000000" w:themeColor="text1"/>
                <w:sz w:val="20"/>
                <w:szCs w:val="20"/>
              </w:rPr>
              <w:t xml:space="preserve"> iron folate and </w:t>
            </w:r>
            <w:r w:rsidR="003261BD" w:rsidRPr="007B3C94">
              <w:rPr>
                <w:rFonts w:ascii="Calibri" w:hAnsi="Calibri" w:cs="Calibri"/>
                <w:color w:val="000000" w:themeColor="text1"/>
                <w:sz w:val="20"/>
                <w:szCs w:val="20"/>
              </w:rPr>
              <w:t>72</w:t>
            </w:r>
            <w:r w:rsidR="00555386" w:rsidRPr="007B3C94">
              <w:rPr>
                <w:rFonts w:ascii="Calibri" w:hAnsi="Calibri" w:cs="Calibri"/>
                <w:color w:val="000000" w:themeColor="text1"/>
                <w:sz w:val="20"/>
                <w:szCs w:val="20"/>
              </w:rPr>
              <w:t>% we</w:t>
            </w:r>
            <w:r w:rsidRPr="007B3C94">
              <w:rPr>
                <w:rFonts w:ascii="Calibri" w:hAnsi="Calibri" w:cs="Calibri"/>
                <w:color w:val="000000" w:themeColor="text1"/>
                <w:sz w:val="20"/>
                <w:szCs w:val="20"/>
              </w:rPr>
              <w:t>re enrolled in BSFP</w:t>
            </w:r>
            <w:r w:rsidR="003261BD" w:rsidRPr="007B3C94">
              <w:rPr>
                <w:rFonts w:ascii="Calibri" w:hAnsi="Calibri" w:cs="Calibri"/>
                <w:color w:val="000000" w:themeColor="text1"/>
                <w:sz w:val="20"/>
                <w:szCs w:val="20"/>
              </w:rPr>
              <w:t>, an improvement since 2017 with the exception of iron folate supplementation which is the same</w:t>
            </w:r>
            <w:r w:rsidRPr="007B3C94">
              <w:rPr>
                <w:rFonts w:ascii="Calibri" w:hAnsi="Calibri" w:cs="Calibri"/>
                <w:color w:val="000000" w:themeColor="text1"/>
                <w:sz w:val="20"/>
                <w:szCs w:val="20"/>
              </w:rPr>
              <w:t>.</w:t>
            </w:r>
            <w:r w:rsidR="00C05789" w:rsidRPr="007B3C94">
              <w:rPr>
                <w:rFonts w:ascii="Calibri" w:hAnsi="Calibri" w:cs="Calibri"/>
                <w:color w:val="000000" w:themeColor="text1"/>
                <w:sz w:val="20"/>
                <w:szCs w:val="20"/>
              </w:rPr>
              <w:t xml:space="preserve"> The camps with lowes</w:t>
            </w:r>
            <w:r w:rsidR="006436F5">
              <w:rPr>
                <w:rFonts w:ascii="Calibri" w:hAnsi="Calibri" w:cs="Calibri"/>
                <w:color w:val="000000" w:themeColor="text1"/>
                <w:sz w:val="20"/>
                <w:szCs w:val="20"/>
              </w:rPr>
              <w:t>t enrolment for these services we</w:t>
            </w:r>
            <w:r w:rsidR="00C05789" w:rsidRPr="007B3C94">
              <w:rPr>
                <w:rFonts w:ascii="Calibri" w:hAnsi="Calibri" w:cs="Calibri"/>
                <w:color w:val="000000" w:themeColor="text1"/>
                <w:sz w:val="20"/>
                <w:szCs w:val="20"/>
              </w:rPr>
              <w:t xml:space="preserve">re </w:t>
            </w:r>
            <w:r w:rsidR="003261BD" w:rsidRPr="007B3C94">
              <w:rPr>
                <w:rFonts w:ascii="Calibri" w:hAnsi="Calibri" w:cs="Calibri"/>
                <w:color w:val="000000" w:themeColor="text1"/>
                <w:sz w:val="20"/>
                <w:szCs w:val="20"/>
              </w:rPr>
              <w:t>Kiziba</w:t>
            </w:r>
            <w:r w:rsidR="00C05789" w:rsidRPr="007B3C94">
              <w:rPr>
                <w:rFonts w:ascii="Calibri" w:hAnsi="Calibri" w:cs="Calibri"/>
                <w:color w:val="000000" w:themeColor="text1"/>
                <w:sz w:val="20"/>
                <w:szCs w:val="20"/>
              </w:rPr>
              <w:t xml:space="preserve"> and Mugombwa.</w:t>
            </w:r>
          </w:p>
          <w:p w14:paraId="2A068B0E" w14:textId="45758F68" w:rsidR="000023E0" w:rsidRPr="009D557C" w:rsidRDefault="009D557C" w:rsidP="009D557C">
            <w:pPr>
              <w:pStyle w:val="1main0"/>
              <w:numPr>
                <w:ilvl w:val="0"/>
                <w:numId w:val="17"/>
              </w:numPr>
              <w:rPr>
                <w:sz w:val="20"/>
                <w:szCs w:val="20"/>
              </w:rPr>
            </w:pPr>
            <w:r w:rsidRPr="009D557C">
              <w:rPr>
                <w:rFonts w:ascii="Calibri" w:hAnsi="Calibri" w:cs="Calibri"/>
                <w:color w:val="000000" w:themeColor="text1"/>
                <w:sz w:val="20"/>
                <w:szCs w:val="20"/>
              </w:rPr>
              <w:t>Only 3.8% of women of reproductive age consumed a minimum acceptable diet of foods from at least 5 groups out of 10 in the past 24 hours</w:t>
            </w:r>
            <w:r w:rsidRPr="009D557C">
              <w:rPr>
                <w:rFonts w:ascii="Calibri" w:hAnsi="Calibri" w:cs="Calibri"/>
                <w:bCs/>
                <w:color w:val="000000" w:themeColor="text1"/>
                <w:sz w:val="20"/>
                <w:szCs w:val="20"/>
              </w:rPr>
              <w:t>, ranging from 0.2%</w:t>
            </w:r>
            <w:r>
              <w:rPr>
                <w:rFonts w:ascii="Calibri" w:hAnsi="Calibri" w:cs="Calibri"/>
                <w:bCs/>
                <w:color w:val="000000" w:themeColor="text1"/>
                <w:sz w:val="20"/>
                <w:szCs w:val="20"/>
              </w:rPr>
              <w:t xml:space="preserve"> in Mahama to 10.2% in Mugombwa.</w:t>
            </w:r>
            <w:r w:rsidR="006D6698">
              <w:rPr>
                <w:rFonts w:ascii="Calibri" w:hAnsi="Calibri" w:cs="Calibri"/>
                <w:bCs/>
                <w:color w:val="000000" w:themeColor="text1"/>
                <w:sz w:val="20"/>
                <w:szCs w:val="20"/>
              </w:rPr>
              <w:t xml:space="preserve">  On average, women consumed foods from only 3 food groups on a daily basis, most commonly grains, pulses and dark green leafy vegetables.</w:t>
            </w:r>
          </w:p>
        </w:tc>
        <w:tc>
          <w:tcPr>
            <w:tcW w:w="0" w:type="auto"/>
            <w:shd w:val="clear" w:color="auto" w:fill="auto"/>
          </w:tcPr>
          <w:p w14:paraId="58116530" w14:textId="77777777" w:rsidR="006447AB" w:rsidRPr="007B3C94" w:rsidRDefault="006447AB" w:rsidP="0031279E">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Provide list of non-enrolled pregnant women to camps for follow up in ANC/</w:t>
            </w:r>
            <w:r w:rsidR="003261BD" w:rsidRPr="007B3C94">
              <w:rPr>
                <w:rFonts w:cs="Calibri"/>
                <w:color w:val="000000" w:themeColor="text1"/>
                <w:sz w:val="20"/>
                <w:szCs w:val="20"/>
              </w:rPr>
              <w:t xml:space="preserve"> </w:t>
            </w:r>
            <w:r w:rsidRPr="007B3C94">
              <w:rPr>
                <w:rFonts w:cs="Calibri"/>
                <w:color w:val="000000" w:themeColor="text1"/>
                <w:sz w:val="20"/>
                <w:szCs w:val="20"/>
              </w:rPr>
              <w:t>BSFP/</w:t>
            </w:r>
            <w:r w:rsidR="003261BD" w:rsidRPr="007B3C94">
              <w:rPr>
                <w:rFonts w:cs="Calibri"/>
                <w:color w:val="000000" w:themeColor="text1"/>
                <w:sz w:val="20"/>
                <w:szCs w:val="20"/>
              </w:rPr>
              <w:t xml:space="preserve"> </w:t>
            </w:r>
            <w:r w:rsidRPr="007B3C94">
              <w:rPr>
                <w:rFonts w:cs="Calibri"/>
                <w:color w:val="000000" w:themeColor="text1"/>
                <w:sz w:val="20"/>
                <w:szCs w:val="20"/>
              </w:rPr>
              <w:t xml:space="preserve">iron folate </w:t>
            </w:r>
            <w:r w:rsidR="003261BD" w:rsidRPr="007B3C94">
              <w:rPr>
                <w:rFonts w:cs="Calibri"/>
                <w:color w:val="000000" w:themeColor="text1"/>
                <w:sz w:val="20"/>
                <w:szCs w:val="20"/>
              </w:rPr>
              <w:t>supplementaiton</w:t>
            </w:r>
            <w:r w:rsidRPr="007B3C94">
              <w:rPr>
                <w:rFonts w:cs="Calibri"/>
                <w:color w:val="000000" w:themeColor="text1"/>
                <w:sz w:val="20"/>
                <w:szCs w:val="20"/>
              </w:rPr>
              <w:t>.</w:t>
            </w:r>
          </w:p>
          <w:p w14:paraId="2E63B8C2" w14:textId="77777777" w:rsidR="003261BD" w:rsidRPr="007B3C94" w:rsidRDefault="006447AB" w:rsidP="0031279E">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Integrate BSFP and iron folate distribution with ANC visits to boost coverage.</w:t>
            </w:r>
          </w:p>
          <w:p w14:paraId="42B3A78B" w14:textId="77777777" w:rsidR="00C426F6" w:rsidRPr="007B3C94" w:rsidRDefault="006447AB" w:rsidP="0031279E">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Understand and address barriers for single mothers to access ANC.</w:t>
            </w:r>
          </w:p>
          <w:p w14:paraId="2F215E79" w14:textId="32B7C70E" w:rsidR="003261BD" w:rsidRDefault="003261BD" w:rsidP="0031279E">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Include educational messages / campaigns for pregnant women about the importance of prenatal care and maternal nutrition and health</w:t>
            </w:r>
            <w:r w:rsidR="006D6698">
              <w:rPr>
                <w:rFonts w:cs="Calibri"/>
                <w:color w:val="000000" w:themeColor="text1"/>
                <w:sz w:val="20"/>
                <w:szCs w:val="20"/>
              </w:rPr>
              <w:t xml:space="preserve"> including the importance of dietary diversity</w:t>
            </w:r>
            <w:r w:rsidRPr="007B3C94">
              <w:rPr>
                <w:rFonts w:cs="Calibri"/>
                <w:color w:val="000000" w:themeColor="text1"/>
                <w:sz w:val="20"/>
                <w:szCs w:val="20"/>
              </w:rPr>
              <w:t xml:space="preserve"> to prevent low birth weight babies in NEC campaigns.</w:t>
            </w:r>
          </w:p>
          <w:p w14:paraId="012F5AC3" w14:textId="4A0B50A3" w:rsidR="006D6698" w:rsidRPr="007B3C94" w:rsidRDefault="006D6698" w:rsidP="006D6698">
            <w:pPr>
              <w:pStyle w:val="Nessunaspaziatura1"/>
              <w:rPr>
                <w:rFonts w:cs="Calibri"/>
                <w:color w:val="000000" w:themeColor="text1"/>
                <w:sz w:val="20"/>
                <w:szCs w:val="20"/>
              </w:rPr>
            </w:pPr>
          </w:p>
        </w:tc>
      </w:tr>
      <w:tr w:rsidR="00E132BF" w:rsidRPr="00C426F6" w14:paraId="382BBC00" w14:textId="77777777" w:rsidTr="00821604">
        <w:trPr>
          <w:trHeight w:val="74"/>
        </w:trPr>
        <w:tc>
          <w:tcPr>
            <w:tcW w:w="0" w:type="auto"/>
          </w:tcPr>
          <w:p w14:paraId="3D5A0B52" w14:textId="77777777" w:rsidR="00E132BF" w:rsidRPr="007B3C94" w:rsidRDefault="00E132BF" w:rsidP="00E132BF">
            <w:pPr>
              <w:pStyle w:val="1main0"/>
              <w:widowControl/>
              <w:rPr>
                <w:rFonts w:ascii="Calibri" w:hAnsi="Calibri" w:cs="Calibri"/>
                <w:color w:val="000000" w:themeColor="text1"/>
                <w:sz w:val="20"/>
                <w:szCs w:val="20"/>
                <w:highlight w:val="yellow"/>
                <w:lang w:val="en-US"/>
              </w:rPr>
            </w:pPr>
            <w:r w:rsidRPr="00C16C86">
              <w:rPr>
                <w:rFonts w:ascii="Calibri" w:hAnsi="Calibri" w:cs="Calibri"/>
                <w:color w:val="000000" w:themeColor="text1"/>
                <w:sz w:val="20"/>
                <w:szCs w:val="20"/>
                <w:lang w:val="en-US"/>
              </w:rPr>
              <w:t>WASH</w:t>
            </w:r>
          </w:p>
        </w:tc>
        <w:tc>
          <w:tcPr>
            <w:tcW w:w="0" w:type="auto"/>
            <w:shd w:val="clear" w:color="auto" w:fill="auto"/>
          </w:tcPr>
          <w:p w14:paraId="427129A2" w14:textId="77777777" w:rsidR="00E132BF" w:rsidRDefault="00E132BF" w:rsidP="00E132BF">
            <w:pPr>
              <w:pStyle w:val="1main0"/>
              <w:numPr>
                <w:ilvl w:val="0"/>
                <w:numId w:val="17"/>
              </w:numPr>
              <w:rPr>
                <w:rFonts w:ascii="Calibri" w:hAnsi="Calibri" w:cs="Calibri"/>
                <w:color w:val="000000" w:themeColor="text1"/>
                <w:sz w:val="20"/>
                <w:szCs w:val="20"/>
              </w:rPr>
            </w:pPr>
            <w:r w:rsidRPr="00C16C86">
              <w:rPr>
                <w:rFonts w:ascii="Calibri" w:hAnsi="Calibri" w:cs="Calibri"/>
                <w:color w:val="000000" w:themeColor="text1"/>
                <w:sz w:val="20"/>
                <w:szCs w:val="20"/>
              </w:rPr>
              <w:t>More than 95% of mothers/caretakers of children under 3 safely disposed of the child’s last feces with the exception of Kiziba where the proportion was 90%.</w:t>
            </w:r>
          </w:p>
          <w:p w14:paraId="5B2949D7" w14:textId="72A3376B" w:rsidR="00682AB9" w:rsidRPr="00682AB9" w:rsidRDefault="00682AB9" w:rsidP="00682AB9">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 xml:space="preserve">Less than a quarter of households in Kigeme, Kiziba, Nyabiheke, and Mahama had access to a minimum average water use of 15 liters per person per day for drinking, cooking and personal hygiene. The proportion was just over a quarter in Mugombwa (25.8%) and higher in </w:t>
            </w:r>
            <w:r>
              <w:rPr>
                <w:rFonts w:ascii="Calibri" w:hAnsi="Calibri" w:cs="Calibri"/>
                <w:color w:val="000000" w:themeColor="text1"/>
                <w:sz w:val="20"/>
                <w:szCs w:val="20"/>
              </w:rPr>
              <w:lastRenderedPageBreak/>
              <w:t>Gihembe (49.5%).</w:t>
            </w:r>
          </w:p>
          <w:p w14:paraId="0A57101C" w14:textId="00EF7294" w:rsidR="00E132BF" w:rsidRDefault="00E132BF" w:rsidP="00E132BF">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86% of households in all camps were satisfied with the drinking water supply, 4% were partially satisfied and 10% were not satisfied. The camps with the highest prevalence of dissatisfaction were Kiziba (10%), Nyabiheke (10%) and Mahama (20%).</w:t>
            </w:r>
          </w:p>
          <w:p w14:paraId="4911B6FF" w14:textId="44DF69F6" w:rsidR="00E132BF" w:rsidRDefault="00E132BF" w:rsidP="00E132BF">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36% of households in all camps had covered or narrow necked water containers while 21% had some covered/narrow necked containers and 43% of households had none. Mahama had the lowest proportion of households with all improved water storage containers while the proportion was higher (26%-41%) in Congolese camps.</w:t>
            </w:r>
          </w:p>
          <w:p w14:paraId="47A630A6" w14:textId="78F128C9" w:rsidR="00E132BF" w:rsidRPr="007B3C94" w:rsidRDefault="00682AB9" w:rsidP="00E132BF">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Households in all camps had</w:t>
            </w:r>
            <w:r w:rsidR="00E132BF">
              <w:rPr>
                <w:rFonts w:ascii="Calibri" w:hAnsi="Calibri" w:cs="Calibri"/>
                <w:color w:val="000000" w:themeColor="text1"/>
                <w:sz w:val="20"/>
                <w:szCs w:val="20"/>
              </w:rPr>
              <w:t xml:space="preserve"> access to toilet facilities. 62% of households used a communal latrine while 32% used a VIP/simple latrine.</w:t>
            </w:r>
          </w:p>
        </w:tc>
        <w:tc>
          <w:tcPr>
            <w:tcW w:w="0" w:type="auto"/>
            <w:shd w:val="clear" w:color="auto" w:fill="auto"/>
          </w:tcPr>
          <w:p w14:paraId="4DA52C3E" w14:textId="77777777" w:rsidR="00E132BF" w:rsidRDefault="00E132BF" w:rsidP="00E132BF">
            <w:pPr>
              <w:pStyle w:val="Nessunaspaziatura1"/>
              <w:numPr>
                <w:ilvl w:val="0"/>
                <w:numId w:val="17"/>
              </w:numPr>
              <w:rPr>
                <w:rFonts w:cs="Calibri"/>
                <w:color w:val="000000" w:themeColor="text1"/>
                <w:sz w:val="20"/>
                <w:szCs w:val="20"/>
              </w:rPr>
            </w:pPr>
            <w:r w:rsidRPr="00C16C86">
              <w:rPr>
                <w:rFonts w:cs="Calibri"/>
                <w:color w:val="000000" w:themeColor="text1"/>
                <w:sz w:val="20"/>
                <w:szCs w:val="20"/>
              </w:rPr>
              <w:lastRenderedPageBreak/>
              <w:t>Continue advocacy in all camps for safe disposal of human feces especially in Kiziba that throwing feces into the drain is not a safe means of disposal.</w:t>
            </w:r>
          </w:p>
          <w:p w14:paraId="4C1DFC65" w14:textId="5ACF5183" w:rsidR="00682AB9" w:rsidRDefault="00682AB9" w:rsidP="00E132BF">
            <w:pPr>
              <w:pStyle w:val="Nessunaspaziatura1"/>
              <w:numPr>
                <w:ilvl w:val="0"/>
                <w:numId w:val="17"/>
              </w:numPr>
              <w:rPr>
                <w:rFonts w:cs="Calibri"/>
                <w:color w:val="000000" w:themeColor="text1"/>
                <w:sz w:val="20"/>
                <w:szCs w:val="20"/>
              </w:rPr>
            </w:pPr>
            <w:r>
              <w:rPr>
                <w:rFonts w:cs="Calibri"/>
                <w:color w:val="000000" w:themeColor="text1"/>
                <w:sz w:val="20"/>
                <w:szCs w:val="20"/>
              </w:rPr>
              <w:t xml:space="preserve">Increase access to water availability to meet the minimum 15 liter per person per day standard in all camps. </w:t>
            </w:r>
          </w:p>
          <w:p w14:paraId="549F1B7E" w14:textId="7A91F2D6" w:rsidR="00E132BF" w:rsidRDefault="00E132BF" w:rsidP="00E132BF">
            <w:pPr>
              <w:pStyle w:val="Nessunaspaziatura1"/>
              <w:numPr>
                <w:ilvl w:val="0"/>
                <w:numId w:val="17"/>
              </w:numPr>
              <w:rPr>
                <w:rFonts w:cs="Calibri"/>
                <w:color w:val="000000" w:themeColor="text1"/>
                <w:sz w:val="20"/>
                <w:szCs w:val="20"/>
              </w:rPr>
            </w:pPr>
            <w:r>
              <w:rPr>
                <w:rFonts w:cs="Calibri"/>
                <w:color w:val="000000" w:themeColor="text1"/>
                <w:sz w:val="20"/>
                <w:szCs w:val="20"/>
              </w:rPr>
              <w:t>Conduct focus group discussions in Mahama, Nyabiheke and Kiziba to understand the reasons for dissatisfaction with the water supply.</w:t>
            </w:r>
          </w:p>
          <w:p w14:paraId="76EE89DC" w14:textId="77777777" w:rsidR="00E132BF" w:rsidRPr="00E132BF" w:rsidRDefault="00E132BF" w:rsidP="00E132BF">
            <w:pPr>
              <w:pStyle w:val="Nessunaspaziatura1"/>
              <w:numPr>
                <w:ilvl w:val="0"/>
                <w:numId w:val="17"/>
              </w:numPr>
              <w:rPr>
                <w:rFonts w:cs="Calibri"/>
                <w:color w:val="000000" w:themeColor="text1"/>
                <w:sz w:val="20"/>
                <w:szCs w:val="20"/>
              </w:rPr>
            </w:pPr>
            <w:r w:rsidRPr="00E132BF">
              <w:rPr>
                <w:rFonts w:cs="Calibri"/>
                <w:color w:val="000000" w:themeColor="text1"/>
                <w:sz w:val="20"/>
                <w:szCs w:val="20"/>
              </w:rPr>
              <w:lastRenderedPageBreak/>
              <w:t>Conduct a campaign about safe water storage and distribute covered / narrow neck containers especially in Mahama where availability is low.</w:t>
            </w:r>
          </w:p>
        </w:tc>
      </w:tr>
      <w:tr w:rsidR="00763CB6" w:rsidRPr="00C426F6" w14:paraId="09F6701A" w14:textId="77777777" w:rsidTr="00821604">
        <w:trPr>
          <w:trHeight w:val="74"/>
        </w:trPr>
        <w:tc>
          <w:tcPr>
            <w:tcW w:w="0" w:type="auto"/>
          </w:tcPr>
          <w:p w14:paraId="27B289F6" w14:textId="15BF7D17" w:rsidR="00763CB6" w:rsidRPr="00C16C86" w:rsidRDefault="00763CB6" w:rsidP="00763CB6">
            <w:pPr>
              <w:pStyle w:val="1main0"/>
              <w:widowControl/>
              <w:rPr>
                <w:rFonts w:ascii="Calibri" w:hAnsi="Calibri" w:cs="Calibri"/>
                <w:color w:val="000000" w:themeColor="text1"/>
                <w:sz w:val="20"/>
                <w:szCs w:val="20"/>
                <w:lang w:val="en-US"/>
              </w:rPr>
            </w:pPr>
            <w:r>
              <w:rPr>
                <w:rFonts w:ascii="Calibri" w:hAnsi="Calibri" w:cs="Calibri"/>
                <w:color w:val="000000" w:themeColor="text1"/>
                <w:sz w:val="20"/>
                <w:szCs w:val="20"/>
                <w:lang w:val="en-US"/>
              </w:rPr>
              <w:lastRenderedPageBreak/>
              <w:t>Nutrition Education and Counseling (NEC)</w:t>
            </w:r>
          </w:p>
        </w:tc>
        <w:tc>
          <w:tcPr>
            <w:tcW w:w="0" w:type="auto"/>
            <w:shd w:val="clear" w:color="auto" w:fill="auto"/>
          </w:tcPr>
          <w:p w14:paraId="0F35247F" w14:textId="77777777" w:rsidR="00763CB6" w:rsidRDefault="00763CB6" w:rsidP="00763CB6">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The majority of households in Congolese camps (89%) were sensitized about the NEC program compared with 47% in Mahama where the program is newer.</w:t>
            </w:r>
          </w:p>
          <w:p w14:paraId="04C5DBE8" w14:textId="77777777" w:rsidR="00763CB6" w:rsidRDefault="00763CB6" w:rsidP="00763CB6">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 xml:space="preserve">78% of households in Congolese camps have received a nutrition sensitization or training through NEC versus 47% in Mahama. </w:t>
            </w:r>
          </w:p>
          <w:p w14:paraId="3591F680" w14:textId="77777777" w:rsidR="00763CB6" w:rsidRDefault="00763CB6" w:rsidP="00763CB6">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In spite of less exposure to NEC, the majority of househols in Mahama had a kitchen garden (64%) which is higher than 52% in Congolese camps. Kitchen gardens were much more prevalent in Mugombwa and Nyabiheke compared to the other Congolese camps.</w:t>
            </w:r>
          </w:p>
          <w:p w14:paraId="07635DA4" w14:textId="3BAA4E36" w:rsidR="00763CB6" w:rsidRPr="00C16C86" w:rsidRDefault="00763CB6" w:rsidP="00763CB6">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Almost all of the households that had kitchen gardens also consumed vegetables from the garden. Almost no households produced vegetables for sale (&lt;3%) although some households without their own kitchen garden consumed vegegtables from other houeholds’ gardens (12%).</w:t>
            </w:r>
          </w:p>
        </w:tc>
        <w:tc>
          <w:tcPr>
            <w:tcW w:w="0" w:type="auto"/>
            <w:shd w:val="clear" w:color="auto" w:fill="auto"/>
          </w:tcPr>
          <w:p w14:paraId="5584F163" w14:textId="77777777" w:rsidR="00763CB6" w:rsidRDefault="00763CB6" w:rsidP="00763CB6">
            <w:pPr>
              <w:pStyle w:val="Nessunaspaziatura1"/>
              <w:numPr>
                <w:ilvl w:val="0"/>
                <w:numId w:val="17"/>
              </w:numPr>
              <w:rPr>
                <w:rFonts w:cs="Calibri"/>
                <w:color w:val="000000" w:themeColor="text1"/>
                <w:sz w:val="20"/>
                <w:szCs w:val="20"/>
              </w:rPr>
            </w:pPr>
            <w:r>
              <w:rPr>
                <w:rFonts w:cs="Calibri"/>
                <w:color w:val="000000" w:themeColor="text1"/>
                <w:sz w:val="20"/>
                <w:szCs w:val="20"/>
              </w:rPr>
              <w:t>Continue to advocate for NEC in all camps, with a focus on expansion in Mahama where the program is newer and awareness is lower.</w:t>
            </w:r>
          </w:p>
          <w:p w14:paraId="682D5202" w14:textId="77777777" w:rsidR="00763CB6" w:rsidRDefault="00763CB6" w:rsidP="00763CB6">
            <w:pPr>
              <w:pStyle w:val="Nessunaspaziatura1"/>
              <w:numPr>
                <w:ilvl w:val="0"/>
                <w:numId w:val="17"/>
              </w:numPr>
              <w:rPr>
                <w:rFonts w:cs="Calibri"/>
                <w:color w:val="000000" w:themeColor="text1"/>
                <w:sz w:val="20"/>
                <w:szCs w:val="20"/>
              </w:rPr>
            </w:pPr>
            <w:r>
              <w:rPr>
                <w:rFonts w:cs="Calibri"/>
                <w:color w:val="000000" w:themeColor="text1"/>
                <w:sz w:val="20"/>
                <w:szCs w:val="20"/>
              </w:rPr>
              <w:t xml:space="preserve">Focus on kitchen garden expansion in the half of households without them as a viable means to increase dietary diversity and to improve the planting of micronutrient dense crops, particularly those high in vitamin A and iron. </w:t>
            </w:r>
          </w:p>
          <w:p w14:paraId="0A0C03B2" w14:textId="2DAFF7E9" w:rsidR="00763CB6" w:rsidRPr="00C16C86" w:rsidRDefault="00763CB6" w:rsidP="00763CB6">
            <w:pPr>
              <w:pStyle w:val="Nessunaspaziatura1"/>
              <w:numPr>
                <w:ilvl w:val="0"/>
                <w:numId w:val="17"/>
              </w:numPr>
              <w:rPr>
                <w:rFonts w:cs="Calibri"/>
                <w:color w:val="000000" w:themeColor="text1"/>
                <w:sz w:val="20"/>
                <w:szCs w:val="20"/>
              </w:rPr>
            </w:pPr>
            <w:r>
              <w:rPr>
                <w:rFonts w:cs="Calibri"/>
                <w:color w:val="000000" w:themeColor="text1"/>
                <w:sz w:val="20"/>
                <w:szCs w:val="20"/>
              </w:rPr>
              <w:t>Link NEC cooking demonstrations of nutrient dense complementary foods to the available vegetables that refugees grow in their kitchen gardens.</w:t>
            </w:r>
          </w:p>
        </w:tc>
      </w:tr>
      <w:tr w:rsidR="0038356A" w:rsidRPr="00C426F6" w14:paraId="27D88C1A" w14:textId="77777777" w:rsidTr="00F41238">
        <w:trPr>
          <w:trHeight w:val="705"/>
        </w:trPr>
        <w:tc>
          <w:tcPr>
            <w:tcW w:w="0" w:type="auto"/>
          </w:tcPr>
          <w:p w14:paraId="00D8283E" w14:textId="77777777" w:rsidR="00821604" w:rsidRPr="00EA3639" w:rsidRDefault="00821604" w:rsidP="00821604">
            <w:pPr>
              <w:pStyle w:val="1main0"/>
              <w:widowControl/>
              <w:rPr>
                <w:rFonts w:ascii="Calibri" w:hAnsi="Calibri" w:cs="Calibri"/>
                <w:color w:val="FF0000"/>
                <w:sz w:val="20"/>
                <w:szCs w:val="20"/>
                <w:lang w:val="en-US"/>
              </w:rPr>
            </w:pPr>
            <w:r w:rsidRPr="0038356A">
              <w:rPr>
                <w:rFonts w:ascii="Calibri" w:hAnsi="Calibri" w:cs="Calibri"/>
                <w:color w:val="000000" w:themeColor="text1"/>
                <w:sz w:val="20"/>
                <w:szCs w:val="20"/>
                <w:lang w:val="en-US"/>
              </w:rPr>
              <w:t>Cross cutting</w:t>
            </w:r>
          </w:p>
        </w:tc>
        <w:tc>
          <w:tcPr>
            <w:tcW w:w="0" w:type="auto"/>
            <w:shd w:val="clear" w:color="auto" w:fill="auto"/>
          </w:tcPr>
          <w:p w14:paraId="7F8C76A3" w14:textId="0BC17A5D" w:rsidR="0031279E" w:rsidRPr="0031279E" w:rsidRDefault="0031279E" w:rsidP="0031279E">
            <w:pPr>
              <w:pStyle w:val="LightGrid-Accent31"/>
              <w:numPr>
                <w:ilvl w:val="0"/>
                <w:numId w:val="17"/>
              </w:numPr>
              <w:textAlignment w:val="center"/>
              <w:rPr>
                <w:rFonts w:ascii="Calibri" w:hAnsi="Calibri" w:cs="Calibri"/>
                <w:color w:val="000000" w:themeColor="text1"/>
                <w:sz w:val="20"/>
                <w:szCs w:val="20"/>
              </w:rPr>
            </w:pPr>
            <w:r w:rsidRPr="0031279E">
              <w:rPr>
                <w:rFonts w:ascii="Calibri" w:hAnsi="Calibri" w:cs="Calibri"/>
                <w:color w:val="000000" w:themeColor="text1"/>
                <w:kern w:val="24"/>
                <w:sz w:val="20"/>
                <w:szCs w:val="20"/>
              </w:rPr>
              <w:t>Of 1794</w:t>
            </w:r>
            <w:r w:rsidR="00821604" w:rsidRPr="0031279E">
              <w:rPr>
                <w:rFonts w:ascii="Calibri" w:hAnsi="Calibri" w:cs="Calibri"/>
                <w:color w:val="000000" w:themeColor="text1"/>
                <w:kern w:val="24"/>
                <w:sz w:val="20"/>
                <w:szCs w:val="20"/>
              </w:rPr>
              <w:t xml:space="preserve"> children 6-59</w:t>
            </w:r>
            <w:r w:rsidR="0081044A">
              <w:rPr>
                <w:rFonts w:ascii="Calibri" w:hAnsi="Calibri" w:cs="Calibri"/>
                <w:color w:val="000000" w:themeColor="text1"/>
                <w:kern w:val="24"/>
                <w:sz w:val="20"/>
                <w:szCs w:val="20"/>
              </w:rPr>
              <w:t xml:space="preserve"> </w:t>
            </w:r>
            <w:r w:rsidR="00821604" w:rsidRPr="0031279E">
              <w:rPr>
                <w:rFonts w:ascii="Calibri" w:hAnsi="Calibri" w:cs="Calibri"/>
                <w:color w:val="000000" w:themeColor="text1"/>
                <w:kern w:val="24"/>
                <w:sz w:val="20"/>
                <w:szCs w:val="20"/>
              </w:rPr>
              <w:t>m</w:t>
            </w:r>
            <w:r w:rsidR="0081044A">
              <w:rPr>
                <w:rFonts w:ascii="Calibri" w:hAnsi="Calibri" w:cs="Calibri"/>
                <w:color w:val="000000" w:themeColor="text1"/>
                <w:kern w:val="24"/>
                <w:sz w:val="20"/>
                <w:szCs w:val="20"/>
              </w:rPr>
              <w:t>onths</w:t>
            </w:r>
            <w:r w:rsidR="00821604" w:rsidRPr="0031279E">
              <w:rPr>
                <w:rFonts w:ascii="Calibri" w:hAnsi="Calibri" w:cs="Calibri"/>
                <w:color w:val="000000" w:themeColor="text1"/>
                <w:kern w:val="24"/>
                <w:sz w:val="20"/>
                <w:szCs w:val="20"/>
              </w:rPr>
              <w:t xml:space="preserve"> interviewed, </w:t>
            </w:r>
            <w:r w:rsidRPr="0031279E">
              <w:rPr>
                <w:rFonts w:ascii="Calibri" w:hAnsi="Calibri" w:cs="Calibri"/>
                <w:color w:val="000000" w:themeColor="text1"/>
                <w:kern w:val="24"/>
                <w:sz w:val="20"/>
                <w:szCs w:val="20"/>
              </w:rPr>
              <w:t>4.2%</w:t>
            </w:r>
            <w:r w:rsidR="00821604" w:rsidRPr="0031279E">
              <w:rPr>
                <w:rFonts w:ascii="Calibri" w:hAnsi="Calibri" w:cs="Calibri"/>
                <w:color w:val="000000" w:themeColor="text1"/>
                <w:kern w:val="24"/>
                <w:sz w:val="20"/>
                <w:szCs w:val="20"/>
              </w:rPr>
              <w:t xml:space="preserve"> children were </w:t>
            </w:r>
            <w:r w:rsidR="00A700C1" w:rsidRPr="0031279E">
              <w:rPr>
                <w:rFonts w:ascii="Calibri" w:hAnsi="Calibri" w:cs="Calibri"/>
                <w:color w:val="000000" w:themeColor="text1"/>
                <w:kern w:val="24"/>
                <w:sz w:val="20"/>
                <w:szCs w:val="20"/>
              </w:rPr>
              <w:t>acutely malnourished</w:t>
            </w:r>
            <w:r w:rsidRPr="0031279E">
              <w:rPr>
                <w:rFonts w:ascii="Calibri" w:hAnsi="Calibri" w:cs="Calibri"/>
                <w:color w:val="000000" w:themeColor="text1"/>
                <w:kern w:val="24"/>
                <w:sz w:val="20"/>
                <w:szCs w:val="20"/>
              </w:rPr>
              <w:t xml:space="preserve"> by any criteria</w:t>
            </w:r>
            <w:r w:rsidR="00821604" w:rsidRPr="0031279E">
              <w:rPr>
                <w:rFonts w:ascii="Calibri" w:hAnsi="Calibri" w:cs="Calibri"/>
                <w:color w:val="000000" w:themeColor="text1"/>
                <w:kern w:val="24"/>
                <w:sz w:val="20"/>
                <w:szCs w:val="20"/>
              </w:rPr>
              <w:t xml:space="preserve"> while </w:t>
            </w:r>
            <w:r w:rsidRPr="0031279E">
              <w:rPr>
                <w:rFonts w:ascii="Calibri" w:hAnsi="Calibri" w:cs="Calibri"/>
                <w:color w:val="000000" w:themeColor="text1"/>
                <w:kern w:val="24"/>
                <w:sz w:val="20"/>
                <w:szCs w:val="20"/>
              </w:rPr>
              <w:t>24%</w:t>
            </w:r>
            <w:r w:rsidR="00821604" w:rsidRPr="0031279E">
              <w:rPr>
                <w:rFonts w:ascii="Calibri" w:hAnsi="Calibri" w:cs="Calibri"/>
                <w:color w:val="000000" w:themeColor="text1"/>
                <w:kern w:val="24"/>
                <w:sz w:val="20"/>
                <w:szCs w:val="20"/>
              </w:rPr>
              <w:t xml:space="preserve"> were stunted </w:t>
            </w:r>
            <w:r w:rsidRPr="0031279E">
              <w:rPr>
                <w:rFonts w:ascii="Calibri" w:hAnsi="Calibri" w:cs="Calibri"/>
                <w:color w:val="000000" w:themeColor="text1"/>
                <w:kern w:val="24"/>
                <w:sz w:val="20"/>
                <w:szCs w:val="20"/>
              </w:rPr>
              <w:t>and 37%</w:t>
            </w:r>
            <w:r w:rsidR="00821604" w:rsidRPr="0031279E">
              <w:rPr>
                <w:rFonts w:ascii="Calibri" w:hAnsi="Calibri" w:cs="Calibri"/>
                <w:color w:val="000000" w:themeColor="text1"/>
                <w:kern w:val="24"/>
                <w:sz w:val="20"/>
                <w:szCs w:val="20"/>
              </w:rPr>
              <w:t xml:space="preserve"> </w:t>
            </w:r>
            <w:r w:rsidRPr="0031279E">
              <w:rPr>
                <w:rFonts w:ascii="Calibri" w:hAnsi="Calibri" w:cs="Calibri"/>
                <w:color w:val="000000" w:themeColor="text1"/>
                <w:kern w:val="24"/>
                <w:sz w:val="20"/>
                <w:szCs w:val="20"/>
              </w:rPr>
              <w:t xml:space="preserve">were </w:t>
            </w:r>
            <w:r w:rsidR="00821604" w:rsidRPr="0031279E">
              <w:rPr>
                <w:rFonts w:ascii="Calibri" w:hAnsi="Calibri" w:cs="Calibri"/>
                <w:color w:val="000000" w:themeColor="text1"/>
                <w:kern w:val="24"/>
                <w:sz w:val="20"/>
                <w:szCs w:val="20"/>
              </w:rPr>
              <w:t>anemic.</w:t>
            </w:r>
            <w:r w:rsidR="00E259FF" w:rsidRPr="0031279E">
              <w:rPr>
                <w:rFonts w:ascii="Calibri" w:hAnsi="Calibri" w:cs="Calibri"/>
                <w:color w:val="000000" w:themeColor="text1"/>
                <w:kern w:val="24"/>
                <w:sz w:val="20"/>
                <w:szCs w:val="20"/>
              </w:rPr>
              <w:t xml:space="preserve"> </w:t>
            </w:r>
            <w:r w:rsidRPr="0031279E">
              <w:rPr>
                <w:rFonts w:ascii="Calibri" w:hAnsi="Calibri" w:cs="Calibri"/>
                <w:color w:val="000000" w:themeColor="text1"/>
                <w:sz w:val="20"/>
                <w:szCs w:val="20"/>
              </w:rPr>
              <w:t>12% were affected by 2 forms of malnutrition. The most common double burden was anemia and stunting which affected 10%.</w:t>
            </w:r>
          </w:p>
          <w:p w14:paraId="4AB03A2F" w14:textId="506C2F8E" w:rsidR="00821604" w:rsidRPr="0038356A" w:rsidRDefault="008631B2" w:rsidP="0052738B">
            <w:pPr>
              <w:pStyle w:val="LightGrid-Accent31"/>
              <w:numPr>
                <w:ilvl w:val="0"/>
                <w:numId w:val="17"/>
              </w:numPr>
              <w:textAlignment w:val="center"/>
              <w:rPr>
                <w:rFonts w:ascii="Calibri" w:hAnsi="Calibri" w:cs="Calibri"/>
                <w:color w:val="000000" w:themeColor="text1"/>
                <w:sz w:val="20"/>
                <w:szCs w:val="20"/>
              </w:rPr>
            </w:pPr>
            <w:r w:rsidRPr="0038356A">
              <w:rPr>
                <w:rFonts w:ascii="Calibri" w:hAnsi="Calibri" w:cs="Calibri"/>
                <w:color w:val="000000" w:themeColor="text1"/>
                <w:kern w:val="24"/>
                <w:sz w:val="20"/>
                <w:szCs w:val="20"/>
              </w:rPr>
              <w:lastRenderedPageBreak/>
              <w:t xml:space="preserve">The ratio of </w:t>
            </w:r>
            <w:r w:rsidR="0038356A" w:rsidRPr="0038356A">
              <w:rPr>
                <w:rFonts w:ascii="Calibri" w:hAnsi="Calibri" w:cs="Calibri"/>
                <w:color w:val="000000" w:themeColor="text1"/>
                <w:kern w:val="24"/>
                <w:sz w:val="20"/>
                <w:szCs w:val="20"/>
              </w:rPr>
              <w:t xml:space="preserve">refugee </w:t>
            </w:r>
            <w:r w:rsidRPr="0038356A">
              <w:rPr>
                <w:rFonts w:ascii="Calibri" w:hAnsi="Calibri" w:cs="Calibri"/>
                <w:color w:val="000000" w:themeColor="text1"/>
                <w:kern w:val="24"/>
                <w:sz w:val="20"/>
                <w:szCs w:val="20"/>
              </w:rPr>
              <w:t>population to CHWs</w:t>
            </w:r>
            <w:r w:rsidR="0038356A" w:rsidRPr="0038356A">
              <w:rPr>
                <w:rFonts w:ascii="Calibri" w:hAnsi="Calibri" w:cs="Calibri"/>
                <w:color w:val="000000" w:themeColor="text1"/>
                <w:kern w:val="24"/>
                <w:sz w:val="20"/>
                <w:szCs w:val="20"/>
              </w:rPr>
              <w:t xml:space="preserve"> averages 670:1 across the 6 camps, anincrease since 2017 primarily due to budget constraints. The ratio in Congolese camps (730:1) is almost double that of the </w:t>
            </w:r>
            <w:r w:rsidRPr="0038356A">
              <w:rPr>
                <w:rFonts w:ascii="Calibri" w:hAnsi="Calibri" w:cs="Calibri"/>
                <w:color w:val="000000" w:themeColor="text1"/>
                <w:kern w:val="24"/>
                <w:sz w:val="20"/>
                <w:szCs w:val="20"/>
              </w:rPr>
              <w:t>Mahama</w:t>
            </w:r>
            <w:r w:rsidR="0038356A" w:rsidRPr="0038356A">
              <w:rPr>
                <w:rFonts w:ascii="Calibri" w:hAnsi="Calibri" w:cs="Calibri"/>
                <w:color w:val="000000" w:themeColor="text1"/>
                <w:kern w:val="24"/>
                <w:sz w:val="20"/>
                <w:szCs w:val="20"/>
              </w:rPr>
              <w:t xml:space="preserve"> (382</w:t>
            </w:r>
            <w:r w:rsidR="0052738B" w:rsidRPr="0038356A">
              <w:rPr>
                <w:rFonts w:ascii="Calibri" w:hAnsi="Calibri" w:cs="Calibri"/>
                <w:color w:val="000000" w:themeColor="text1"/>
                <w:kern w:val="24"/>
                <w:sz w:val="20"/>
                <w:szCs w:val="20"/>
              </w:rPr>
              <w:t>:1)</w:t>
            </w:r>
            <w:r w:rsidRPr="0038356A">
              <w:rPr>
                <w:rFonts w:ascii="Calibri" w:hAnsi="Calibri" w:cs="Calibri"/>
                <w:color w:val="000000" w:themeColor="text1"/>
                <w:kern w:val="24"/>
                <w:sz w:val="20"/>
                <w:szCs w:val="20"/>
              </w:rPr>
              <w:t>. CHWs and NEC workers pe</w:t>
            </w:r>
            <w:r w:rsidR="0038356A">
              <w:rPr>
                <w:rFonts w:ascii="Calibri" w:hAnsi="Calibri" w:cs="Calibri"/>
                <w:color w:val="000000" w:themeColor="text1"/>
                <w:kern w:val="24"/>
                <w:sz w:val="20"/>
                <w:szCs w:val="20"/>
              </w:rPr>
              <w:t>rform the majority of community-</w:t>
            </w:r>
            <w:r w:rsidRPr="0038356A">
              <w:rPr>
                <w:rFonts w:ascii="Calibri" w:hAnsi="Calibri" w:cs="Calibri"/>
                <w:color w:val="000000" w:themeColor="text1"/>
                <w:kern w:val="24"/>
                <w:sz w:val="20"/>
                <w:szCs w:val="20"/>
              </w:rPr>
              <w:t>based health and nutrition programs in the camp</w:t>
            </w:r>
            <w:r w:rsidR="0038356A">
              <w:rPr>
                <w:rFonts w:ascii="Calibri" w:hAnsi="Calibri" w:cs="Calibri"/>
                <w:color w:val="000000" w:themeColor="text1"/>
                <w:kern w:val="24"/>
                <w:sz w:val="20"/>
                <w:szCs w:val="20"/>
              </w:rPr>
              <w:t xml:space="preserve"> supplemented by NEC program staff</w:t>
            </w:r>
            <w:r w:rsidRPr="0038356A">
              <w:rPr>
                <w:rFonts w:ascii="Calibri" w:hAnsi="Calibri" w:cs="Calibri"/>
                <w:color w:val="000000" w:themeColor="text1"/>
                <w:kern w:val="24"/>
                <w:sz w:val="20"/>
                <w:szCs w:val="20"/>
              </w:rPr>
              <w:t>.</w:t>
            </w:r>
          </w:p>
          <w:p w14:paraId="65B502E6" w14:textId="77777777" w:rsidR="0052738B" w:rsidRPr="00EA3639" w:rsidRDefault="0052738B" w:rsidP="0052738B">
            <w:pPr>
              <w:pStyle w:val="LightGrid-Accent31"/>
              <w:ind w:left="360"/>
              <w:textAlignment w:val="center"/>
              <w:rPr>
                <w:rFonts w:ascii="Calibri" w:hAnsi="Calibri" w:cs="Calibri"/>
                <w:color w:val="FF0000"/>
                <w:sz w:val="20"/>
                <w:szCs w:val="20"/>
              </w:rPr>
            </w:pPr>
          </w:p>
        </w:tc>
        <w:tc>
          <w:tcPr>
            <w:tcW w:w="0" w:type="auto"/>
            <w:shd w:val="clear" w:color="auto" w:fill="auto"/>
          </w:tcPr>
          <w:p w14:paraId="6C3D2BFC" w14:textId="77777777" w:rsidR="006447AB" w:rsidRPr="00940487" w:rsidRDefault="006447AB" w:rsidP="00940487">
            <w:pPr>
              <w:pStyle w:val="Nessunaspaziatura1"/>
              <w:numPr>
                <w:ilvl w:val="0"/>
                <w:numId w:val="42"/>
              </w:numPr>
              <w:rPr>
                <w:rFonts w:cs="Calibri"/>
                <w:color w:val="000000" w:themeColor="text1"/>
                <w:sz w:val="20"/>
                <w:szCs w:val="20"/>
              </w:rPr>
            </w:pPr>
            <w:r w:rsidRPr="00940487">
              <w:rPr>
                <w:rFonts w:cs="Calibri"/>
                <w:color w:val="000000" w:themeColor="text1"/>
                <w:sz w:val="20"/>
                <w:szCs w:val="20"/>
              </w:rPr>
              <w:lastRenderedPageBreak/>
              <w:t xml:space="preserve">With overall GAM within acceptable range across camps for the second </w:t>
            </w:r>
            <w:r w:rsidR="0038356A">
              <w:rPr>
                <w:rFonts w:cs="Calibri"/>
                <w:color w:val="000000" w:themeColor="text1"/>
                <w:sz w:val="20"/>
                <w:szCs w:val="20"/>
              </w:rPr>
              <w:t xml:space="preserve">consecutive </w:t>
            </w:r>
            <w:r w:rsidRPr="00940487">
              <w:rPr>
                <w:rFonts w:cs="Calibri"/>
                <w:color w:val="000000" w:themeColor="text1"/>
                <w:sz w:val="20"/>
                <w:szCs w:val="20"/>
              </w:rPr>
              <w:t xml:space="preserve">year, </w:t>
            </w:r>
            <w:r w:rsidR="00D8137C">
              <w:rPr>
                <w:rFonts w:cs="Calibri"/>
                <w:color w:val="000000" w:themeColor="text1"/>
                <w:sz w:val="20"/>
                <w:szCs w:val="20"/>
              </w:rPr>
              <w:t xml:space="preserve">continue to </w:t>
            </w:r>
            <w:r w:rsidRPr="00940487">
              <w:rPr>
                <w:rFonts w:cs="Calibri"/>
                <w:color w:val="000000" w:themeColor="text1"/>
                <w:sz w:val="20"/>
                <w:szCs w:val="20"/>
              </w:rPr>
              <w:t>focus on reducing stunting and anemia.</w:t>
            </w:r>
          </w:p>
          <w:p w14:paraId="01CD5B1C" w14:textId="77777777" w:rsidR="001B242B" w:rsidRPr="009D7C9D" w:rsidRDefault="001B242B" w:rsidP="001B242B">
            <w:pPr>
              <w:pStyle w:val="Nessunaspaziatura1"/>
              <w:numPr>
                <w:ilvl w:val="0"/>
                <w:numId w:val="42"/>
              </w:numPr>
              <w:rPr>
                <w:rFonts w:cs="Calibri"/>
                <w:color w:val="000000" w:themeColor="text1"/>
                <w:sz w:val="20"/>
                <w:szCs w:val="20"/>
              </w:rPr>
            </w:pPr>
            <w:r w:rsidRPr="009D7C9D">
              <w:rPr>
                <w:rFonts w:cs="Calibri"/>
                <w:color w:val="000000" w:themeColor="text1"/>
                <w:sz w:val="20"/>
                <w:szCs w:val="20"/>
              </w:rPr>
              <w:t>Issue digital health cards for all children in the camp fo</w:t>
            </w:r>
            <w:r w:rsidR="009D7C9D">
              <w:rPr>
                <w:rFonts w:cs="Calibri"/>
                <w:color w:val="000000" w:themeColor="text1"/>
                <w:sz w:val="20"/>
                <w:szCs w:val="20"/>
              </w:rPr>
              <w:t xml:space="preserve">r growth monitoring, de-worming, </w:t>
            </w:r>
            <w:r w:rsidRPr="009D7C9D">
              <w:rPr>
                <w:rFonts w:cs="Calibri"/>
                <w:color w:val="000000" w:themeColor="text1"/>
                <w:sz w:val="20"/>
                <w:szCs w:val="20"/>
              </w:rPr>
              <w:t xml:space="preserve">vitamin A supplementation, </w:t>
            </w:r>
            <w:r w:rsidRPr="009D7C9D">
              <w:rPr>
                <w:rFonts w:cs="Calibri"/>
                <w:color w:val="000000" w:themeColor="text1"/>
                <w:sz w:val="20"/>
                <w:szCs w:val="20"/>
              </w:rPr>
              <w:lastRenderedPageBreak/>
              <w:t>vaccinations, IYCF, and other relevant health and nutrition indicators.</w:t>
            </w:r>
          </w:p>
          <w:p w14:paraId="3E2CFEB0" w14:textId="77777777" w:rsidR="00344B87" w:rsidRPr="00F41238" w:rsidRDefault="006447AB" w:rsidP="00344B87">
            <w:pPr>
              <w:pStyle w:val="Nessunaspaziatura1"/>
              <w:numPr>
                <w:ilvl w:val="0"/>
                <w:numId w:val="42"/>
              </w:numPr>
              <w:rPr>
                <w:rFonts w:cs="Calibri"/>
                <w:color w:val="000000" w:themeColor="text1"/>
                <w:sz w:val="20"/>
                <w:szCs w:val="20"/>
              </w:rPr>
            </w:pPr>
            <w:r w:rsidRPr="00940487">
              <w:rPr>
                <w:rFonts w:cs="Calibri"/>
                <w:color w:val="000000" w:themeColor="text1"/>
                <w:sz w:val="20"/>
                <w:szCs w:val="20"/>
              </w:rPr>
              <w:t>Increase the number of CHWs in the Congolese camps where resources permit</w:t>
            </w:r>
            <w:r w:rsidR="00344B87">
              <w:rPr>
                <w:rFonts w:cs="Calibri"/>
                <w:color w:val="000000" w:themeColor="text1"/>
                <w:sz w:val="20"/>
                <w:szCs w:val="20"/>
              </w:rPr>
              <w:t xml:space="preserve"> and cr</w:t>
            </w:r>
            <w:r w:rsidR="00344B87" w:rsidRPr="00F41238">
              <w:rPr>
                <w:rFonts w:cs="Calibri"/>
                <w:color w:val="000000" w:themeColor="text1"/>
                <w:sz w:val="20"/>
                <w:szCs w:val="20"/>
              </w:rPr>
              <w:t>itically examine the CHW training package and job description for standardization across camps to include essential nutrition actions including growth monitoring, IYCF, multi sectoral framework for stunting and anemia reduction, interpersonal counseling and SBCC.</w:t>
            </w:r>
          </w:p>
          <w:p w14:paraId="5F3384A6" w14:textId="55845858" w:rsidR="00F41238" w:rsidRPr="00F41238" w:rsidRDefault="006447AB" w:rsidP="006447AB">
            <w:pPr>
              <w:pStyle w:val="Nessunaspaziatura1"/>
              <w:numPr>
                <w:ilvl w:val="0"/>
                <w:numId w:val="42"/>
              </w:numPr>
              <w:rPr>
                <w:rFonts w:cs="Calibri"/>
                <w:color w:val="000000" w:themeColor="text1"/>
                <w:sz w:val="20"/>
                <w:szCs w:val="20"/>
              </w:rPr>
            </w:pPr>
            <w:r w:rsidRPr="00F41238">
              <w:rPr>
                <w:rFonts w:cs="Calibri"/>
                <w:color w:val="000000" w:themeColor="text1"/>
                <w:sz w:val="20"/>
                <w:szCs w:val="20"/>
              </w:rPr>
              <w:t>Re-instate NEC program to address issues/misconceptions raised during FGDs.</w:t>
            </w:r>
          </w:p>
          <w:p w14:paraId="5674B590" w14:textId="77777777" w:rsidR="00C426F6" w:rsidRDefault="00F41238" w:rsidP="006447AB">
            <w:pPr>
              <w:pStyle w:val="Nessunaspaziatura1"/>
              <w:numPr>
                <w:ilvl w:val="0"/>
                <w:numId w:val="42"/>
              </w:numPr>
              <w:rPr>
                <w:rFonts w:cs="Calibri"/>
                <w:color w:val="000000" w:themeColor="text1"/>
                <w:sz w:val="20"/>
                <w:szCs w:val="20"/>
              </w:rPr>
            </w:pPr>
            <w:r w:rsidRPr="00F41238">
              <w:rPr>
                <w:rFonts w:cs="Calibri"/>
                <w:color w:val="000000" w:themeColor="text1"/>
                <w:sz w:val="20"/>
                <w:szCs w:val="20"/>
              </w:rPr>
              <w:t xml:space="preserve">Strengthen UN and </w:t>
            </w:r>
            <w:r w:rsidR="006447AB" w:rsidRPr="00F41238">
              <w:rPr>
                <w:rFonts w:cs="Calibri"/>
                <w:color w:val="000000" w:themeColor="text1"/>
                <w:sz w:val="20"/>
                <w:szCs w:val="20"/>
              </w:rPr>
              <w:t>partner staff capacity to monitor nutrition programs with regular trainings and supportive supervision.</w:t>
            </w:r>
          </w:p>
          <w:p w14:paraId="5666264F" w14:textId="77777777" w:rsidR="00344B87" w:rsidRPr="00344B87" w:rsidRDefault="00344B87" w:rsidP="00344B87">
            <w:pPr>
              <w:pStyle w:val="Nessunaspaziatura1"/>
              <w:numPr>
                <w:ilvl w:val="0"/>
                <w:numId w:val="42"/>
              </w:numPr>
              <w:rPr>
                <w:rFonts w:cs="Calibri"/>
                <w:color w:val="000000" w:themeColor="text1"/>
                <w:sz w:val="20"/>
                <w:szCs w:val="20"/>
              </w:rPr>
            </w:pPr>
            <w:r w:rsidRPr="00940487">
              <w:rPr>
                <w:rFonts w:cs="Calibri"/>
                <w:color w:val="000000" w:themeColor="text1"/>
                <w:sz w:val="20"/>
                <w:szCs w:val="20"/>
              </w:rPr>
              <w:t>Prepare camp specific profiles based on key findings and plan a dissemination meeting for nutrition / health program staff and CHWs to draft annual action plans.</w:t>
            </w:r>
          </w:p>
        </w:tc>
      </w:tr>
    </w:tbl>
    <w:p w14:paraId="39838E66" w14:textId="77777777" w:rsidR="00821604" w:rsidRPr="00ED3446" w:rsidRDefault="00821604" w:rsidP="00821604">
      <w:pPr>
        <w:rPr>
          <w:rFonts w:eastAsia="Calibri"/>
          <w:color w:val="FF0000"/>
        </w:rPr>
      </w:pPr>
      <w:r w:rsidRPr="00ED3446">
        <w:rPr>
          <w:rFonts w:eastAsia="Calibri"/>
          <w:color w:val="FF0000"/>
        </w:rPr>
        <w:lastRenderedPageBreak/>
        <w:br w:type="page"/>
      </w:r>
    </w:p>
    <w:p w14:paraId="06FAA770" w14:textId="77777777" w:rsidR="00C81744" w:rsidRPr="00EA3639" w:rsidRDefault="00821604" w:rsidP="006436F5">
      <w:pPr>
        <w:pStyle w:val="Heading1"/>
        <w:rPr>
          <w:rFonts w:eastAsia="Calibri"/>
          <w:color w:val="000000" w:themeColor="text1"/>
        </w:rPr>
      </w:pPr>
      <w:bookmarkStart w:id="14" w:name="_Toc518469711"/>
      <w:r w:rsidRPr="00EA3639">
        <w:rPr>
          <w:rFonts w:eastAsia="Calibri"/>
          <w:color w:val="000000" w:themeColor="text1"/>
        </w:rPr>
        <w:lastRenderedPageBreak/>
        <w:t>I</w:t>
      </w:r>
      <w:r w:rsidR="00C81744" w:rsidRPr="00EA3639">
        <w:rPr>
          <w:rFonts w:eastAsia="Calibri"/>
          <w:color w:val="000000" w:themeColor="text1"/>
        </w:rPr>
        <w:t>ntroduction</w:t>
      </w:r>
      <w:bookmarkEnd w:id="14"/>
    </w:p>
    <w:p w14:paraId="58F638FF" w14:textId="77777777" w:rsidR="00C81744" w:rsidRPr="00EA3639" w:rsidRDefault="00C81744" w:rsidP="00C81744">
      <w:pPr>
        <w:pStyle w:val="Standaardpersonnel"/>
        <w:widowControl/>
        <w:jc w:val="both"/>
        <w:rPr>
          <w:rFonts w:ascii="Calibri" w:eastAsia="Calibri" w:hAnsi="Calibri" w:cs="Calibri"/>
          <w:color w:val="000000" w:themeColor="text1"/>
          <w:sz w:val="20"/>
          <w:szCs w:val="20"/>
          <w:lang w:val="en-US"/>
        </w:rPr>
      </w:pPr>
    </w:p>
    <w:p w14:paraId="78F56926" w14:textId="77777777" w:rsidR="00C81744" w:rsidRPr="00EA3639" w:rsidRDefault="00C81744" w:rsidP="006436F5">
      <w:pPr>
        <w:pStyle w:val="Heading2"/>
        <w:rPr>
          <w:rFonts w:eastAsia="Calibri"/>
          <w:color w:val="000000" w:themeColor="text1"/>
        </w:rPr>
      </w:pPr>
      <w:bookmarkStart w:id="15" w:name="_Toc518469712"/>
      <w:r w:rsidRPr="00EA3639">
        <w:rPr>
          <w:rFonts w:eastAsia="Calibri"/>
          <w:color w:val="000000" w:themeColor="text1"/>
        </w:rPr>
        <w:t>Geographic description of survey area</w:t>
      </w:r>
      <w:bookmarkEnd w:id="15"/>
    </w:p>
    <w:p w14:paraId="79CFC0D3" w14:textId="509E8869" w:rsidR="00F52931" w:rsidRPr="003F0D36" w:rsidRDefault="00F52931" w:rsidP="00AF0487">
      <w:pPr>
        <w:jc w:val="both"/>
        <w:rPr>
          <w:rFonts w:ascii="Calibri" w:eastAsia="Calibri" w:hAnsi="Calibri" w:cs="Calibri"/>
          <w:sz w:val="20"/>
        </w:rPr>
      </w:pPr>
      <w:r w:rsidRPr="00D632A0">
        <w:rPr>
          <w:rFonts w:ascii="Calibri" w:hAnsi="Calibri" w:cs="Calibri"/>
          <w:sz w:val="20"/>
        </w:rPr>
        <w:t>Rwanda hosts approximately 175,000 Congolese and Burundian refugees and 9000 asylum seekers, most of which (79%) reside in six camps provided by the Government of Rwanda and the remainder in urban settings. The five Congolese camps of Gihembe, Nyabiheke, Kiziba, Kigeme and Mugombwa totaling 74,000 refugees are in the north and west areas of the country while Mahama Camp for 57,000 Burundian refugees is in the southeast (A</w:t>
      </w:r>
      <w:r w:rsidR="0042419C">
        <w:rPr>
          <w:rFonts w:ascii="Calibri" w:hAnsi="Calibri" w:cs="Calibri"/>
          <w:sz w:val="20"/>
        </w:rPr>
        <w:t xml:space="preserve">ppendix </w:t>
      </w:r>
      <w:r w:rsidRPr="00D632A0">
        <w:rPr>
          <w:rFonts w:ascii="Calibri" w:hAnsi="Calibri" w:cs="Calibri"/>
          <w:sz w:val="20"/>
        </w:rPr>
        <w:t>2).</w:t>
      </w:r>
      <w:r w:rsidRPr="00D632A0">
        <w:rPr>
          <w:rFonts w:ascii="Calibri" w:eastAsia="Calibri" w:hAnsi="Calibri" w:cs="Calibri"/>
          <w:sz w:val="20"/>
        </w:rPr>
        <w:t xml:space="preserve"> Kiziba</w:t>
      </w:r>
      <w:r w:rsidRPr="003F0D36">
        <w:rPr>
          <w:rFonts w:ascii="Calibri" w:eastAsia="Calibri" w:hAnsi="Calibri" w:cs="Calibri"/>
          <w:sz w:val="20"/>
        </w:rPr>
        <w:t xml:space="preserve"> was the first camp established in 1996, followed by Gihembe in 1997, Nyabiheke in 2005, Kigeme in 2012, Mugombwa in 2013 and Mahama in 2015. </w:t>
      </w:r>
      <w:r w:rsidRPr="003F0D36">
        <w:rPr>
          <w:rFonts w:ascii="Calibri" w:hAnsi="Calibri"/>
          <w:sz w:val="20"/>
          <w:szCs w:val="20"/>
          <w:lang w:eastAsia="rw-RW"/>
        </w:rPr>
        <w:t>Most Congolese refugees arrived in Rwanda in 1995-1996 after fleeing conflict in eastern DRC, while a further 30,000 escaped from increasing insecurity during 2012 and 2013.</w:t>
      </w:r>
      <w:r w:rsidRPr="003F0D36">
        <w:rPr>
          <w:rFonts w:ascii="Calibri" w:eastAsia="Calibri" w:hAnsi="Calibri" w:cs="Calibri"/>
          <w:sz w:val="20"/>
        </w:rPr>
        <w:t xml:space="preserve"> </w:t>
      </w:r>
      <w:r w:rsidRPr="003F0D36">
        <w:rPr>
          <w:rFonts w:ascii="Calibri" w:hAnsi="Calibri" w:cs="Calibri"/>
          <w:sz w:val="20"/>
        </w:rPr>
        <w:t>The refugee population in Rwanda has increased significantly since 2015, with the arrival of approximately 88,000 Burundian refugees and a</w:t>
      </w:r>
      <w:r w:rsidR="00F82548">
        <w:rPr>
          <w:rFonts w:ascii="Calibri" w:hAnsi="Calibri" w:cs="Calibri"/>
          <w:sz w:val="20"/>
        </w:rPr>
        <w:t xml:space="preserve"> continued </w:t>
      </w:r>
      <w:r w:rsidRPr="003F0D36">
        <w:rPr>
          <w:rFonts w:ascii="Calibri" w:hAnsi="Calibri" w:cs="Calibri"/>
          <w:sz w:val="20"/>
        </w:rPr>
        <w:t xml:space="preserve">arrival rate of </w:t>
      </w:r>
      <w:r w:rsidR="00F82548">
        <w:rPr>
          <w:rFonts w:ascii="Calibri" w:hAnsi="Calibri" w:cs="Calibri"/>
          <w:sz w:val="20"/>
        </w:rPr>
        <w:t>approximately 35</w:t>
      </w:r>
      <w:r w:rsidRPr="003F0D36">
        <w:rPr>
          <w:rFonts w:ascii="Calibri" w:hAnsi="Calibri" w:cs="Calibri"/>
          <w:sz w:val="20"/>
        </w:rPr>
        <w:t xml:space="preserve"> </w:t>
      </w:r>
      <w:r w:rsidR="00F82548">
        <w:rPr>
          <w:rFonts w:ascii="Calibri" w:hAnsi="Calibri" w:cs="Calibri"/>
          <w:sz w:val="20"/>
        </w:rPr>
        <w:t xml:space="preserve">refugees </w:t>
      </w:r>
      <w:r w:rsidRPr="003F0D36">
        <w:rPr>
          <w:rFonts w:ascii="Calibri" w:hAnsi="Calibri" w:cs="Calibri"/>
          <w:sz w:val="20"/>
        </w:rPr>
        <w:t xml:space="preserve">per day </w:t>
      </w:r>
      <w:r w:rsidR="00F82548">
        <w:rPr>
          <w:rFonts w:ascii="Calibri" w:hAnsi="Calibri" w:cs="Calibri"/>
          <w:sz w:val="20"/>
        </w:rPr>
        <w:t>in 2018</w:t>
      </w:r>
      <w:r w:rsidRPr="003F0D36">
        <w:rPr>
          <w:rFonts w:ascii="Calibri" w:hAnsi="Calibri" w:cs="Calibri"/>
          <w:sz w:val="20"/>
        </w:rPr>
        <w:t xml:space="preserve">. The demographic structure of the camps is young with half of the population under the age of 18 years and </w:t>
      </w:r>
      <w:r w:rsidRPr="003F0D36">
        <w:rPr>
          <w:rFonts w:ascii="Calibri" w:eastAsia="Calibri" w:hAnsi="Calibri" w:cs="Calibri"/>
          <w:sz w:val="20"/>
        </w:rPr>
        <w:t>15% under the age of 5 years</w:t>
      </w:r>
      <w:r w:rsidRPr="00071763">
        <w:rPr>
          <w:rFonts w:ascii="Calibri" w:eastAsia="Calibri" w:hAnsi="Calibri" w:cs="Calibri"/>
          <w:sz w:val="20"/>
        </w:rPr>
        <w:t>.</w:t>
      </w:r>
      <w:r>
        <w:rPr>
          <w:rFonts w:ascii="Calibri" w:eastAsia="Calibri" w:hAnsi="Calibri" w:cs="Calibri"/>
          <w:sz w:val="20"/>
        </w:rPr>
        <w:t xml:space="preserve"> </w:t>
      </w:r>
      <w:r w:rsidRPr="00071763">
        <w:rPr>
          <w:rFonts w:ascii="Calibri" w:hAnsi="Calibri" w:cs="Calibri"/>
          <w:sz w:val="20"/>
        </w:rPr>
        <w:t xml:space="preserve">The volatile political and security situations in the DRC and Burundi continue to </w:t>
      </w:r>
      <w:r w:rsidR="002867E4">
        <w:rPr>
          <w:rFonts w:ascii="Calibri" w:hAnsi="Calibri" w:cs="Calibri"/>
          <w:sz w:val="20"/>
        </w:rPr>
        <w:t xml:space="preserve">provide </w:t>
      </w:r>
      <w:r>
        <w:rPr>
          <w:rFonts w:ascii="Calibri" w:hAnsi="Calibri" w:cs="Calibri"/>
          <w:sz w:val="20"/>
        </w:rPr>
        <w:t>unfavorable prospects</w:t>
      </w:r>
      <w:r w:rsidRPr="00071763">
        <w:rPr>
          <w:rFonts w:ascii="Calibri" w:hAnsi="Calibri" w:cs="Calibri"/>
          <w:sz w:val="20"/>
        </w:rPr>
        <w:t xml:space="preserve"> for refugees and asylum seekers to return home.</w:t>
      </w:r>
      <w:r>
        <w:rPr>
          <w:rStyle w:val="FootnoteReference"/>
          <w:rFonts w:ascii="Calibri" w:hAnsi="Calibri"/>
          <w:sz w:val="20"/>
        </w:rPr>
        <w:footnoteReference w:id="9"/>
      </w:r>
    </w:p>
    <w:p w14:paraId="32255FC1" w14:textId="77777777" w:rsidR="00F52931" w:rsidRDefault="00F52931" w:rsidP="00AF0487">
      <w:pPr>
        <w:jc w:val="both"/>
        <w:rPr>
          <w:rFonts w:ascii="Calibri" w:eastAsia="Calibri" w:hAnsi="Calibri" w:cs="Calibri"/>
          <w:b/>
          <w:bCs/>
          <w:color w:val="FF0000"/>
          <w:sz w:val="20"/>
          <w:szCs w:val="20"/>
        </w:rPr>
      </w:pPr>
    </w:p>
    <w:p w14:paraId="5ED747C0" w14:textId="48FB3A70" w:rsidR="00F52931" w:rsidRDefault="00F52931" w:rsidP="00AF0487">
      <w:pPr>
        <w:pStyle w:val="NoSpacing"/>
        <w:jc w:val="both"/>
        <w:rPr>
          <w:rFonts w:ascii="Calibri" w:hAnsi="Calibri" w:cs="Calibri"/>
          <w:sz w:val="20"/>
          <w:szCs w:val="20"/>
        </w:rPr>
      </w:pPr>
      <w:r w:rsidRPr="00540F27">
        <w:rPr>
          <w:rFonts w:ascii="Calibri" w:eastAsia="Calibri" w:hAnsi="Calibri" w:cs="Calibri"/>
          <w:color w:val="000000" w:themeColor="text1"/>
          <w:sz w:val="20"/>
          <w:szCs w:val="20"/>
        </w:rPr>
        <w:t>The camps</w:t>
      </w:r>
      <w:r>
        <w:rPr>
          <w:rFonts w:ascii="Calibri" w:eastAsia="Calibri" w:hAnsi="Calibri" w:cs="Calibri"/>
          <w:color w:val="000000" w:themeColor="text1"/>
          <w:sz w:val="20"/>
          <w:szCs w:val="20"/>
        </w:rPr>
        <w:t xml:space="preserve"> are located at altitudes ranging from 1600 to 2200 meters with varying levels of </w:t>
      </w:r>
      <w:r w:rsidRPr="00540F27">
        <w:rPr>
          <w:rFonts w:ascii="Calibri" w:eastAsia="Calibri" w:hAnsi="Calibri" w:cs="Calibri"/>
          <w:color w:val="000000" w:themeColor="text1"/>
          <w:sz w:val="20"/>
          <w:szCs w:val="20"/>
        </w:rPr>
        <w:t xml:space="preserve">proximity to host population centers and markets. Refugees in Rwanda extensively rely on humanitarian assistance to cover their basic needs </w:t>
      </w:r>
      <w:r w:rsidRPr="00F33216">
        <w:rPr>
          <w:rFonts w:ascii="Calibri" w:eastAsia="Calibri" w:hAnsi="Calibri" w:cs="Calibri"/>
          <w:sz w:val="20"/>
          <w:szCs w:val="20"/>
        </w:rPr>
        <w:t>including water, shelter, firewood, medical care, and food</w:t>
      </w:r>
      <w:r>
        <w:rPr>
          <w:rFonts w:ascii="Calibri" w:eastAsia="Calibri" w:hAnsi="Calibri" w:cs="Calibri"/>
          <w:sz w:val="20"/>
          <w:szCs w:val="20"/>
        </w:rPr>
        <w:t xml:space="preserve">. With </w:t>
      </w:r>
      <w:r w:rsidRPr="00F33216">
        <w:rPr>
          <w:rFonts w:ascii="Calibri" w:eastAsia="Calibri" w:hAnsi="Calibri" w:cs="Calibri"/>
          <w:sz w:val="20"/>
          <w:szCs w:val="20"/>
        </w:rPr>
        <w:t xml:space="preserve">limited access to </w:t>
      </w:r>
      <w:r>
        <w:rPr>
          <w:rFonts w:ascii="Calibri" w:eastAsia="Calibri" w:hAnsi="Calibri" w:cs="Calibri"/>
          <w:sz w:val="20"/>
          <w:szCs w:val="20"/>
        </w:rPr>
        <w:t xml:space="preserve">livelihood opportunities and </w:t>
      </w:r>
      <w:r w:rsidRPr="00F33216">
        <w:rPr>
          <w:rFonts w:ascii="Calibri" w:eastAsia="Calibri" w:hAnsi="Calibri" w:cs="Calibri"/>
          <w:sz w:val="20"/>
          <w:szCs w:val="20"/>
        </w:rPr>
        <w:t>suitable land for agricultural production</w:t>
      </w:r>
      <w:r>
        <w:rPr>
          <w:rFonts w:ascii="Calibri" w:eastAsia="Calibri" w:hAnsi="Calibri" w:cs="Calibri"/>
          <w:sz w:val="20"/>
          <w:szCs w:val="20"/>
        </w:rPr>
        <w:t>, t</w:t>
      </w:r>
      <w:r w:rsidRPr="00F33216">
        <w:rPr>
          <w:rFonts w:ascii="Calibri" w:hAnsi="Calibri" w:cs="Calibri"/>
          <w:sz w:val="20"/>
          <w:szCs w:val="20"/>
          <w:lang w:eastAsia="en-GB"/>
        </w:rPr>
        <w:t>he greatest source of income for most refugees continues to be food or cash assistance provided by WFP</w:t>
      </w:r>
      <w:r>
        <w:rPr>
          <w:rFonts w:ascii="Calibri" w:hAnsi="Calibri" w:cs="Calibri"/>
          <w:sz w:val="20"/>
          <w:szCs w:val="20"/>
          <w:lang w:eastAsia="en-GB"/>
        </w:rPr>
        <w:t xml:space="preserve"> and UNHCR</w:t>
      </w:r>
      <w:r w:rsidRPr="00F33216">
        <w:rPr>
          <w:rFonts w:ascii="Calibri" w:hAnsi="Calibri" w:cs="Calibri"/>
          <w:sz w:val="20"/>
          <w:szCs w:val="20"/>
          <w:lang w:eastAsia="en-GB"/>
        </w:rPr>
        <w:t xml:space="preserve">. </w:t>
      </w:r>
      <w:r>
        <w:rPr>
          <w:rFonts w:ascii="Calibri" w:hAnsi="Calibri" w:cs="Calibri"/>
          <w:sz w:val="20"/>
          <w:szCs w:val="20"/>
          <w:lang w:eastAsia="en-GB"/>
        </w:rPr>
        <w:t>Refugees in Mahama receive a monthly food ration with a target value of 2100 Kcal per person per day while t</w:t>
      </w:r>
      <w:r w:rsidRPr="00F33216">
        <w:rPr>
          <w:rFonts w:ascii="Calibri" w:hAnsi="Calibri" w:cs="Calibri"/>
          <w:sz w:val="20"/>
          <w:szCs w:val="20"/>
          <w:lang w:eastAsia="en-GB"/>
        </w:rPr>
        <w:t xml:space="preserve">he five Congolese camps have now </w:t>
      </w:r>
      <w:r>
        <w:rPr>
          <w:rFonts w:ascii="Calibri" w:hAnsi="Calibri" w:cs="Calibri"/>
          <w:sz w:val="20"/>
          <w:szCs w:val="20"/>
          <w:lang w:eastAsia="en-GB"/>
        </w:rPr>
        <w:t xml:space="preserve">all </w:t>
      </w:r>
      <w:r w:rsidRPr="00F33216">
        <w:rPr>
          <w:rFonts w:ascii="Calibri" w:hAnsi="Calibri" w:cs="Calibri"/>
          <w:sz w:val="20"/>
          <w:szCs w:val="20"/>
          <w:lang w:eastAsia="en-GB"/>
        </w:rPr>
        <w:t xml:space="preserve">transitioned to the cash-based transfer assistance modality. </w:t>
      </w:r>
      <w:r>
        <w:rPr>
          <w:rFonts w:ascii="Calibri" w:hAnsi="Calibri" w:cs="Calibri"/>
          <w:sz w:val="20"/>
          <w:szCs w:val="20"/>
          <w:lang w:eastAsia="en-GB"/>
        </w:rPr>
        <w:t xml:space="preserve">Until November 2017, Congolese </w:t>
      </w:r>
      <w:r>
        <w:rPr>
          <w:rFonts w:ascii="Calibri" w:eastAsia="Calibri" w:hAnsi="Calibri" w:cs="Calibri"/>
          <w:sz w:val="20"/>
          <w:szCs w:val="20"/>
        </w:rPr>
        <w:t>r</w:t>
      </w:r>
      <w:r w:rsidRPr="00F33216">
        <w:rPr>
          <w:rFonts w:ascii="Calibri" w:eastAsia="Calibri" w:hAnsi="Calibri" w:cs="Calibri"/>
          <w:sz w:val="20"/>
          <w:szCs w:val="20"/>
        </w:rPr>
        <w:t>efugees received a cash voucher worth Rwf 7600 (~USD 8.76) per person per month and use</w:t>
      </w:r>
      <w:r>
        <w:rPr>
          <w:rFonts w:ascii="Calibri" w:eastAsia="Calibri" w:hAnsi="Calibri" w:cs="Calibri"/>
          <w:sz w:val="20"/>
          <w:szCs w:val="20"/>
        </w:rPr>
        <w:t>d</w:t>
      </w:r>
      <w:r w:rsidRPr="00F33216">
        <w:rPr>
          <w:rFonts w:ascii="Calibri" w:eastAsia="Calibri" w:hAnsi="Calibri" w:cs="Calibri"/>
          <w:sz w:val="20"/>
          <w:szCs w:val="20"/>
        </w:rPr>
        <w:t xml:space="preserve"> </w:t>
      </w:r>
      <w:r>
        <w:rPr>
          <w:rFonts w:ascii="Calibri" w:eastAsia="Calibri" w:hAnsi="Calibri" w:cs="Calibri"/>
          <w:sz w:val="20"/>
          <w:szCs w:val="20"/>
        </w:rPr>
        <w:t>over</w:t>
      </w:r>
      <w:r w:rsidRPr="00F33216">
        <w:rPr>
          <w:rFonts w:ascii="Calibri" w:eastAsia="Calibri" w:hAnsi="Calibri" w:cs="Calibri"/>
          <w:sz w:val="20"/>
          <w:szCs w:val="20"/>
        </w:rPr>
        <w:t xml:space="preserve"> </w:t>
      </w:r>
      <w:r w:rsidRPr="00F33216">
        <w:rPr>
          <w:rFonts w:ascii="Calibri" w:hAnsi="Calibri" w:cs="Calibri"/>
          <w:sz w:val="20"/>
          <w:szCs w:val="20"/>
        </w:rPr>
        <w:t>a third of their total expenditure on food (36%)</w:t>
      </w:r>
      <w:r w:rsidRPr="00F33216">
        <w:rPr>
          <w:rStyle w:val="FootnoteReference"/>
          <w:rFonts w:ascii="Calibri" w:hAnsi="Calibri" w:cs="Calibri"/>
          <w:sz w:val="20"/>
          <w:szCs w:val="20"/>
        </w:rPr>
        <w:footnoteReference w:id="10"/>
      </w:r>
      <w:r w:rsidRPr="00F33216">
        <w:rPr>
          <w:rFonts w:ascii="Calibri" w:hAnsi="Calibri" w:cs="Calibri"/>
          <w:sz w:val="20"/>
          <w:szCs w:val="20"/>
        </w:rPr>
        <w:t xml:space="preserve"> </w:t>
      </w:r>
      <w:r w:rsidRPr="00F33216">
        <w:rPr>
          <w:rFonts w:ascii="Calibri" w:eastAsia="Calibri" w:hAnsi="Calibri" w:cs="Calibri"/>
          <w:sz w:val="20"/>
          <w:szCs w:val="20"/>
        </w:rPr>
        <w:t xml:space="preserve">but </w:t>
      </w:r>
      <w:r>
        <w:rPr>
          <w:rFonts w:ascii="Calibri" w:eastAsia="Calibri" w:hAnsi="Calibri" w:cs="Calibri"/>
          <w:sz w:val="20"/>
          <w:szCs w:val="20"/>
        </w:rPr>
        <w:t xml:space="preserve">in December received a 10% reduction in the transfer value which was further reduced to 75% </w:t>
      </w:r>
      <w:r w:rsidRPr="00F33216">
        <w:rPr>
          <w:rFonts w:ascii="Calibri" w:eastAsia="Calibri" w:hAnsi="Calibri" w:cs="Calibri"/>
          <w:sz w:val="20"/>
          <w:szCs w:val="20"/>
        </w:rPr>
        <w:t>since January 2018</w:t>
      </w:r>
      <w:r>
        <w:rPr>
          <w:rFonts w:ascii="Calibri" w:eastAsia="Calibri" w:hAnsi="Calibri" w:cs="Calibri"/>
          <w:sz w:val="20"/>
          <w:szCs w:val="20"/>
        </w:rPr>
        <w:t>.</w:t>
      </w:r>
      <w:r w:rsidRPr="00F33216">
        <w:rPr>
          <w:rFonts w:ascii="Calibri" w:eastAsia="Calibri" w:hAnsi="Calibri" w:cs="Calibri"/>
          <w:sz w:val="20"/>
          <w:szCs w:val="20"/>
        </w:rPr>
        <w:t xml:space="preserve"> </w:t>
      </w:r>
      <w:r>
        <w:rPr>
          <w:rFonts w:ascii="Calibri" w:eastAsia="Calibri" w:hAnsi="Calibri" w:cs="Calibri"/>
          <w:sz w:val="20"/>
          <w:szCs w:val="20"/>
        </w:rPr>
        <w:t>The food ration for Mahama r</w:t>
      </w:r>
      <w:r w:rsidRPr="00F33216">
        <w:rPr>
          <w:rFonts w:ascii="Calibri" w:eastAsia="Calibri" w:hAnsi="Calibri" w:cs="Calibri"/>
          <w:sz w:val="20"/>
          <w:szCs w:val="20"/>
        </w:rPr>
        <w:t xml:space="preserve">efugees </w:t>
      </w:r>
      <w:r>
        <w:rPr>
          <w:rFonts w:ascii="Calibri" w:eastAsia="Calibri" w:hAnsi="Calibri" w:cs="Calibri"/>
          <w:sz w:val="20"/>
          <w:szCs w:val="20"/>
        </w:rPr>
        <w:t xml:space="preserve">was similarly reduced by a quarter to provide </w:t>
      </w:r>
      <w:r w:rsidRPr="00F33216">
        <w:rPr>
          <w:rFonts w:ascii="Calibri" w:eastAsia="Calibri" w:hAnsi="Calibri" w:cs="Calibri"/>
          <w:sz w:val="20"/>
          <w:szCs w:val="20"/>
        </w:rPr>
        <w:t xml:space="preserve">1626 kcal per person per day. </w:t>
      </w:r>
      <w:r w:rsidR="002867E4">
        <w:rPr>
          <w:rFonts w:ascii="Calibri" w:eastAsia="Calibri" w:hAnsi="Calibri" w:cs="Calibri"/>
          <w:sz w:val="20"/>
          <w:szCs w:val="20"/>
        </w:rPr>
        <w:t xml:space="preserve">These reductions were still in effect through May 2018. </w:t>
      </w:r>
      <w:r w:rsidRPr="00F33216">
        <w:rPr>
          <w:rFonts w:ascii="Calibri" w:hAnsi="Calibri" w:cs="Calibri"/>
          <w:sz w:val="20"/>
          <w:szCs w:val="20"/>
        </w:rPr>
        <w:t>Apart from in kind food / cash, the mo</w:t>
      </w:r>
      <w:r>
        <w:rPr>
          <w:rFonts w:ascii="Calibri" w:hAnsi="Calibri" w:cs="Calibri"/>
          <w:sz w:val="20"/>
          <w:szCs w:val="20"/>
        </w:rPr>
        <w:t>st important refugee income sources are</w:t>
      </w:r>
      <w:r w:rsidRPr="00F33216">
        <w:rPr>
          <w:rFonts w:ascii="Calibri" w:hAnsi="Calibri" w:cs="Calibri"/>
          <w:sz w:val="20"/>
          <w:szCs w:val="20"/>
        </w:rPr>
        <w:t xml:space="preserve"> formal employment, borrowing, petty trading, casual labour related to agricultural activities and </w:t>
      </w:r>
      <w:r>
        <w:rPr>
          <w:rFonts w:ascii="Calibri" w:hAnsi="Calibri" w:cs="Calibri"/>
          <w:sz w:val="20"/>
          <w:szCs w:val="20"/>
        </w:rPr>
        <w:t xml:space="preserve">gifts from families, friends and </w:t>
      </w:r>
      <w:r w:rsidRPr="00F33216">
        <w:rPr>
          <w:rFonts w:ascii="Calibri" w:hAnsi="Calibri" w:cs="Calibri"/>
          <w:sz w:val="20"/>
          <w:szCs w:val="20"/>
        </w:rPr>
        <w:t>remittances.</w:t>
      </w:r>
    </w:p>
    <w:p w14:paraId="03E88C63" w14:textId="7843B755" w:rsidR="00F52931" w:rsidRPr="005D23BA" w:rsidRDefault="00F52931" w:rsidP="00AF0487">
      <w:pPr>
        <w:pStyle w:val="NoSpacing"/>
        <w:jc w:val="both"/>
        <w:rPr>
          <w:rFonts w:ascii="Calibri" w:hAnsi="Calibri"/>
          <w:sz w:val="20"/>
          <w:szCs w:val="20"/>
        </w:rPr>
      </w:pPr>
    </w:p>
    <w:p w14:paraId="0B5E5A34" w14:textId="2B7E07DD" w:rsidR="0068569B" w:rsidRPr="005D23BA" w:rsidRDefault="0068569B" w:rsidP="0068569B">
      <w:pPr>
        <w:pStyle w:val="NoSpacing"/>
        <w:jc w:val="both"/>
        <w:rPr>
          <w:rFonts w:ascii="Calibri" w:hAnsi="Calibri"/>
          <w:sz w:val="20"/>
          <w:szCs w:val="20"/>
        </w:rPr>
      </w:pPr>
      <w:r w:rsidRPr="0068569B">
        <w:rPr>
          <w:rFonts w:ascii="Calibri" w:hAnsi="Calibri"/>
          <w:sz w:val="20"/>
          <w:szCs w:val="20"/>
        </w:rPr>
        <w:t xml:space="preserve">Nutritional outcomes remain a concern in refugee contexts including Rwanda due to the association with various forms of malnutrition (wasting, stunting, underweight and anemia) in children aged 6-59 months and excess mortality. Children under five years old are growing rapidly and are the population group most sensitive to nutritional stress, disease and food shortages. Ensuring adequate nutrition and eliminating malnutrition have long been recognized as integral to fulfilling UNHCR’s protection mandate and WFP’s strategic objective to save lives in emergencies. Comprehensive nutrition surveys have been conducted in the camps on an annual basis since 2015. In the 2017 SENS, every </w:t>
      </w:r>
      <w:r w:rsidRPr="0068569B">
        <w:rPr>
          <w:rFonts w:ascii="Calibri" w:hAnsi="Calibri" w:cs="Calibri"/>
          <w:sz w:val="20"/>
          <w:szCs w:val="20"/>
          <w:lang w:eastAsia="en-GB"/>
        </w:rPr>
        <w:t xml:space="preserve">camp was within the WHO ‘acceptable’ range of GAM prevalence &lt;5% for the first time, ranging from 2.8% in Nyabiheke to 4.5% in Mahama. </w:t>
      </w:r>
      <w:r w:rsidRPr="0068569B">
        <w:rPr>
          <w:rFonts w:ascii="Calibri" w:hAnsi="Calibri"/>
          <w:sz w:val="20"/>
          <w:szCs w:val="20"/>
        </w:rPr>
        <w:t>D</w:t>
      </w:r>
      <w:r w:rsidRPr="0068569B">
        <w:rPr>
          <w:rFonts w:ascii="Calibri" w:hAnsi="Calibri" w:cs="Calibri"/>
          <w:sz w:val="20"/>
          <w:szCs w:val="20"/>
          <w:lang w:eastAsia="en-GB"/>
        </w:rPr>
        <w:t>espite the overall positive trend in the reduction of GAM prevalence, more than half of children (53%) under 5 years were affected by at least one form of malnutrition, and 14% were affected by two or more forms of malnutrition. Stunting and anemia among children under five years old continue to be a problem among the refugee population in Rwanda, especially in Mahama where anemia prevalence is above the WHO ‘critical’ levels (46.1%). The persistent anemia prevalence in the camps could be multifactorial and extend beyond just food intake to include health-related ailments, malaria, low consumption of heme-iron foods and poor IYCF practices.</w:t>
      </w:r>
    </w:p>
    <w:p w14:paraId="3DB7451F" w14:textId="30887B76" w:rsidR="0081044A" w:rsidRPr="00391D9C" w:rsidRDefault="0081044A">
      <w:pPr>
        <w:rPr>
          <w:rFonts w:ascii="Calibri" w:eastAsia="Calibri" w:hAnsi="Calibri" w:cs="Calibri"/>
          <w:b/>
          <w:bCs/>
          <w:color w:val="FF0000"/>
          <w:sz w:val="20"/>
          <w:szCs w:val="20"/>
          <w:lang w:val="en-GB"/>
        </w:rPr>
      </w:pPr>
      <w:r>
        <w:rPr>
          <w:rFonts w:ascii="Calibri" w:eastAsia="Calibri" w:hAnsi="Calibri" w:cs="Calibri"/>
          <w:color w:val="FF0000"/>
        </w:rPr>
        <w:br w:type="page"/>
      </w:r>
    </w:p>
    <w:p w14:paraId="47B18064" w14:textId="77777777" w:rsidR="00D2372F" w:rsidRPr="00A840E9" w:rsidRDefault="00735EB1" w:rsidP="006436F5">
      <w:pPr>
        <w:pStyle w:val="Caption"/>
        <w:outlineLvl w:val="0"/>
        <w:rPr>
          <w:rFonts w:asciiTheme="minorHAnsi" w:eastAsia="Calibri" w:hAnsiTheme="minorHAnsi" w:cstheme="minorHAnsi"/>
          <w:lang w:val="en-GB"/>
        </w:rPr>
      </w:pPr>
      <w:bookmarkStart w:id="16" w:name="_Toc521477114"/>
      <w:r w:rsidRPr="00A840E9">
        <w:rPr>
          <w:rFonts w:asciiTheme="minorHAnsi" w:hAnsiTheme="minorHAnsi" w:cstheme="minorHAnsi"/>
          <w:lang w:val="en-GB"/>
        </w:rPr>
        <w:lastRenderedPageBreak/>
        <w:t xml:space="preserve">TABLE </w:t>
      </w:r>
      <w:r w:rsidR="00D2372F" w:rsidRPr="001E1B17">
        <w:rPr>
          <w:rFonts w:asciiTheme="minorHAnsi" w:hAnsiTheme="minorHAnsi" w:cstheme="minorHAnsi"/>
        </w:rPr>
        <w:fldChar w:fldCharType="begin"/>
      </w:r>
      <w:r w:rsidR="00D2372F" w:rsidRPr="00A840E9">
        <w:rPr>
          <w:rFonts w:asciiTheme="minorHAnsi" w:hAnsiTheme="minorHAnsi" w:cstheme="minorHAnsi"/>
          <w:lang w:val="en-GB"/>
        </w:rPr>
        <w:instrText xml:space="preserve"> SEQ Table \* ARABIC </w:instrText>
      </w:r>
      <w:r w:rsidR="00D2372F" w:rsidRPr="001E1B17">
        <w:rPr>
          <w:rFonts w:asciiTheme="minorHAnsi" w:hAnsiTheme="minorHAnsi" w:cstheme="minorHAnsi"/>
        </w:rPr>
        <w:fldChar w:fldCharType="separate"/>
      </w:r>
      <w:r w:rsidR="0079243A" w:rsidRPr="00A840E9">
        <w:rPr>
          <w:rFonts w:asciiTheme="minorHAnsi" w:hAnsiTheme="minorHAnsi" w:cstheme="minorHAnsi"/>
          <w:noProof/>
          <w:lang w:val="en-GB"/>
        </w:rPr>
        <w:t>5</w:t>
      </w:r>
      <w:r w:rsidR="00D2372F" w:rsidRPr="001E1B17">
        <w:rPr>
          <w:rFonts w:asciiTheme="minorHAnsi" w:hAnsiTheme="minorHAnsi" w:cstheme="minorHAnsi"/>
        </w:rPr>
        <w:fldChar w:fldCharType="end"/>
      </w:r>
      <w:r w:rsidRPr="00A840E9">
        <w:rPr>
          <w:rFonts w:asciiTheme="minorHAnsi" w:hAnsiTheme="minorHAnsi" w:cstheme="minorHAnsi"/>
          <w:lang w:val="en-GB"/>
        </w:rPr>
        <w:t xml:space="preserve"> CHARACTERISTICS OF REFUGEE CAMPS IN RWANDA</w:t>
      </w:r>
      <w:bookmarkEnd w:id="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259"/>
        <w:gridCol w:w="1201"/>
        <w:gridCol w:w="1103"/>
        <w:gridCol w:w="908"/>
        <w:gridCol w:w="1374"/>
        <w:gridCol w:w="1169"/>
        <w:gridCol w:w="1056"/>
      </w:tblGrid>
      <w:tr w:rsidR="00A9459D" w:rsidRPr="00ED3446" w14:paraId="6AAF8176" w14:textId="77777777" w:rsidTr="004B6928">
        <w:tc>
          <w:tcPr>
            <w:tcW w:w="3259" w:type="dxa"/>
            <w:shd w:val="clear" w:color="auto" w:fill="auto"/>
            <w:hideMark/>
          </w:tcPr>
          <w:p w14:paraId="7F976599" w14:textId="77777777" w:rsidR="00D2372F" w:rsidRPr="00B83970" w:rsidRDefault="00D2372F" w:rsidP="00351384">
            <w:pPr>
              <w:pStyle w:val="Standaardpersonnel"/>
              <w:jc w:val="both"/>
              <w:rPr>
                <w:rFonts w:ascii="Calibri" w:eastAsia="Calibri" w:hAnsi="Calibri" w:cs="Calibri"/>
                <w:sz w:val="20"/>
                <w:szCs w:val="20"/>
              </w:rPr>
            </w:pPr>
          </w:p>
        </w:tc>
        <w:tc>
          <w:tcPr>
            <w:tcW w:w="1201" w:type="dxa"/>
            <w:shd w:val="clear" w:color="auto" w:fill="auto"/>
            <w:hideMark/>
          </w:tcPr>
          <w:p w14:paraId="6E21A6A6"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b/>
                <w:bCs/>
                <w:sz w:val="20"/>
                <w:szCs w:val="20"/>
              </w:rPr>
              <w:t>GIHEMBE</w:t>
            </w:r>
          </w:p>
        </w:tc>
        <w:tc>
          <w:tcPr>
            <w:tcW w:w="0" w:type="auto"/>
            <w:shd w:val="clear" w:color="auto" w:fill="auto"/>
            <w:hideMark/>
          </w:tcPr>
          <w:p w14:paraId="1C03291D"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b/>
                <w:bCs/>
                <w:sz w:val="20"/>
                <w:szCs w:val="20"/>
              </w:rPr>
              <w:t>KIGEME</w:t>
            </w:r>
          </w:p>
        </w:tc>
        <w:tc>
          <w:tcPr>
            <w:tcW w:w="0" w:type="auto"/>
            <w:shd w:val="clear" w:color="auto" w:fill="auto"/>
            <w:hideMark/>
          </w:tcPr>
          <w:p w14:paraId="404D0C49"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b/>
                <w:bCs/>
                <w:sz w:val="20"/>
                <w:szCs w:val="20"/>
              </w:rPr>
              <w:t>KIZIBA</w:t>
            </w:r>
          </w:p>
        </w:tc>
        <w:tc>
          <w:tcPr>
            <w:tcW w:w="0" w:type="auto"/>
            <w:shd w:val="clear" w:color="auto" w:fill="auto"/>
            <w:hideMark/>
          </w:tcPr>
          <w:p w14:paraId="66DD22AF"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b/>
                <w:bCs/>
                <w:sz w:val="20"/>
                <w:szCs w:val="20"/>
              </w:rPr>
              <w:t>MUGOMBWA</w:t>
            </w:r>
          </w:p>
        </w:tc>
        <w:tc>
          <w:tcPr>
            <w:tcW w:w="0" w:type="auto"/>
            <w:shd w:val="clear" w:color="auto" w:fill="auto"/>
            <w:hideMark/>
          </w:tcPr>
          <w:p w14:paraId="4C888F6E"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b/>
                <w:bCs/>
                <w:sz w:val="20"/>
                <w:szCs w:val="20"/>
              </w:rPr>
              <w:t>NYABIHEKE</w:t>
            </w:r>
          </w:p>
        </w:tc>
        <w:tc>
          <w:tcPr>
            <w:tcW w:w="0" w:type="auto"/>
            <w:shd w:val="clear" w:color="auto" w:fill="auto"/>
            <w:hideMark/>
          </w:tcPr>
          <w:p w14:paraId="2DF35278"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b/>
                <w:bCs/>
                <w:sz w:val="20"/>
                <w:szCs w:val="20"/>
              </w:rPr>
              <w:t>MAHAMA</w:t>
            </w:r>
          </w:p>
        </w:tc>
      </w:tr>
      <w:tr w:rsidR="00A9459D" w:rsidRPr="00ED3446" w14:paraId="0273A21B" w14:textId="77777777" w:rsidTr="004B6928">
        <w:tc>
          <w:tcPr>
            <w:tcW w:w="3259" w:type="dxa"/>
            <w:shd w:val="clear" w:color="auto" w:fill="auto"/>
            <w:hideMark/>
          </w:tcPr>
          <w:p w14:paraId="6A066AB9" w14:textId="77777777" w:rsidR="00D2372F" w:rsidRPr="00B83970" w:rsidRDefault="00A87BE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 xml:space="preserve">Location </w:t>
            </w:r>
            <w:r w:rsidR="00D2372F" w:rsidRPr="00B83970">
              <w:rPr>
                <w:rFonts w:ascii="Calibri" w:eastAsia="Calibri" w:hAnsi="Calibri" w:cs="Calibri"/>
                <w:sz w:val="20"/>
                <w:szCs w:val="20"/>
              </w:rPr>
              <w:t>(District)</w:t>
            </w:r>
          </w:p>
        </w:tc>
        <w:tc>
          <w:tcPr>
            <w:tcW w:w="1201" w:type="dxa"/>
            <w:shd w:val="clear" w:color="auto" w:fill="auto"/>
            <w:hideMark/>
          </w:tcPr>
          <w:p w14:paraId="133939C4" w14:textId="77777777" w:rsidR="00D2372F" w:rsidRPr="00B83970" w:rsidRDefault="003A1806"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Gicumbi</w:t>
            </w:r>
          </w:p>
        </w:tc>
        <w:tc>
          <w:tcPr>
            <w:tcW w:w="0" w:type="auto"/>
            <w:shd w:val="clear" w:color="auto" w:fill="auto"/>
            <w:hideMark/>
          </w:tcPr>
          <w:p w14:paraId="1569BFAA"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Nyama-gabe</w:t>
            </w:r>
          </w:p>
        </w:tc>
        <w:tc>
          <w:tcPr>
            <w:tcW w:w="0" w:type="auto"/>
            <w:shd w:val="clear" w:color="auto" w:fill="auto"/>
            <w:hideMark/>
          </w:tcPr>
          <w:p w14:paraId="14EA9DB9"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Karongi</w:t>
            </w:r>
          </w:p>
        </w:tc>
        <w:tc>
          <w:tcPr>
            <w:tcW w:w="0" w:type="auto"/>
            <w:shd w:val="clear" w:color="auto" w:fill="auto"/>
            <w:hideMark/>
          </w:tcPr>
          <w:p w14:paraId="07B18832"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Gisagara</w:t>
            </w:r>
          </w:p>
        </w:tc>
        <w:tc>
          <w:tcPr>
            <w:tcW w:w="0" w:type="auto"/>
            <w:shd w:val="clear" w:color="auto" w:fill="auto"/>
            <w:hideMark/>
          </w:tcPr>
          <w:p w14:paraId="40C28C4E"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Gatsibo</w:t>
            </w:r>
          </w:p>
        </w:tc>
        <w:tc>
          <w:tcPr>
            <w:tcW w:w="0" w:type="auto"/>
            <w:shd w:val="clear" w:color="auto" w:fill="auto"/>
            <w:hideMark/>
          </w:tcPr>
          <w:p w14:paraId="028D5146"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Kirehe</w:t>
            </w:r>
          </w:p>
        </w:tc>
      </w:tr>
      <w:tr w:rsidR="00A9459D" w:rsidRPr="00ED3446" w14:paraId="4C950EDF" w14:textId="77777777" w:rsidTr="004B6928">
        <w:tc>
          <w:tcPr>
            <w:tcW w:w="3259" w:type="dxa"/>
            <w:shd w:val="clear" w:color="auto" w:fill="auto"/>
            <w:hideMark/>
          </w:tcPr>
          <w:p w14:paraId="291E97B7" w14:textId="77777777" w:rsidR="004B6928" w:rsidRPr="00B83970" w:rsidRDefault="00B83970" w:rsidP="004B6928">
            <w:pPr>
              <w:pStyle w:val="Standaardpersonnel"/>
              <w:jc w:val="both"/>
              <w:rPr>
                <w:rFonts w:ascii="Calibri" w:eastAsia="Calibri" w:hAnsi="Calibri" w:cs="Calibri"/>
                <w:sz w:val="20"/>
                <w:szCs w:val="20"/>
              </w:rPr>
            </w:pPr>
            <w:r w:rsidRPr="00B83970">
              <w:rPr>
                <w:rFonts w:ascii="Calibri" w:eastAsia="Calibri" w:hAnsi="Calibri" w:cs="Calibri"/>
                <w:sz w:val="20"/>
                <w:szCs w:val="20"/>
              </w:rPr>
              <w:t>Total Population (as of 30</w:t>
            </w:r>
            <w:r w:rsidR="00304F86" w:rsidRPr="00B83970">
              <w:rPr>
                <w:rFonts w:ascii="Calibri" w:eastAsia="Calibri" w:hAnsi="Calibri" w:cs="Calibri"/>
                <w:sz w:val="20"/>
                <w:szCs w:val="20"/>
              </w:rPr>
              <w:t xml:space="preserve"> </w:t>
            </w:r>
            <w:r w:rsidRPr="00B83970">
              <w:rPr>
                <w:rFonts w:ascii="Calibri" w:eastAsia="Calibri" w:hAnsi="Calibri" w:cs="Calibri"/>
                <w:sz w:val="20"/>
                <w:szCs w:val="20"/>
              </w:rPr>
              <w:t>Apr 2018</w:t>
            </w:r>
            <w:r w:rsidR="004B6928" w:rsidRPr="00B83970">
              <w:rPr>
                <w:rFonts w:ascii="Calibri" w:eastAsia="Calibri" w:hAnsi="Calibri" w:cs="Calibri"/>
                <w:sz w:val="20"/>
                <w:szCs w:val="20"/>
              </w:rPr>
              <w:t>)</w:t>
            </w:r>
          </w:p>
        </w:tc>
        <w:tc>
          <w:tcPr>
            <w:tcW w:w="1201" w:type="dxa"/>
            <w:shd w:val="clear" w:color="auto" w:fill="auto"/>
            <w:vAlign w:val="center"/>
            <w:hideMark/>
          </w:tcPr>
          <w:p w14:paraId="15AF10E9" w14:textId="77777777" w:rsidR="004B6928" w:rsidRPr="00B83970" w:rsidRDefault="00B83970" w:rsidP="004B6928">
            <w:pPr>
              <w:pStyle w:val="Standaardpersonnel"/>
              <w:jc w:val="both"/>
              <w:rPr>
                <w:rFonts w:ascii="Calibri" w:eastAsia="Calibri" w:hAnsi="Calibri" w:cs="Calibri"/>
                <w:sz w:val="20"/>
                <w:szCs w:val="20"/>
              </w:rPr>
            </w:pPr>
            <w:r w:rsidRPr="00B83970">
              <w:rPr>
                <w:rFonts w:ascii="Calibri" w:hAnsi="Calibri"/>
                <w:bCs/>
                <w:kern w:val="24"/>
                <w:sz w:val="20"/>
                <w:szCs w:val="20"/>
                <w:lang w:val="en-US"/>
              </w:rPr>
              <w:t>12,453</w:t>
            </w:r>
          </w:p>
        </w:tc>
        <w:tc>
          <w:tcPr>
            <w:tcW w:w="0" w:type="auto"/>
            <w:shd w:val="clear" w:color="auto" w:fill="auto"/>
            <w:vAlign w:val="center"/>
            <w:hideMark/>
          </w:tcPr>
          <w:p w14:paraId="782866C6" w14:textId="77777777" w:rsidR="004B6928" w:rsidRPr="00B83970" w:rsidRDefault="00B83970" w:rsidP="004B6928">
            <w:pPr>
              <w:pStyle w:val="Standaardpersonnel"/>
              <w:jc w:val="both"/>
              <w:rPr>
                <w:rFonts w:ascii="Calibri" w:eastAsia="Calibri" w:hAnsi="Calibri" w:cs="Calibri"/>
                <w:sz w:val="20"/>
                <w:szCs w:val="20"/>
              </w:rPr>
            </w:pPr>
            <w:r w:rsidRPr="00B83970">
              <w:rPr>
                <w:rFonts w:ascii="Calibri" w:hAnsi="Calibri"/>
                <w:bCs/>
                <w:kern w:val="24"/>
                <w:sz w:val="20"/>
                <w:szCs w:val="20"/>
                <w:lang w:val="en-US"/>
              </w:rPr>
              <w:t>20,323</w:t>
            </w:r>
          </w:p>
        </w:tc>
        <w:tc>
          <w:tcPr>
            <w:tcW w:w="0" w:type="auto"/>
            <w:shd w:val="clear" w:color="auto" w:fill="auto"/>
            <w:vAlign w:val="center"/>
            <w:hideMark/>
          </w:tcPr>
          <w:p w14:paraId="40FBB99C" w14:textId="77777777" w:rsidR="004B6928" w:rsidRPr="00B83970" w:rsidRDefault="00B83970" w:rsidP="004B6928">
            <w:pPr>
              <w:pStyle w:val="Standaardpersonnel"/>
              <w:jc w:val="both"/>
              <w:rPr>
                <w:rFonts w:ascii="Calibri" w:eastAsia="Calibri" w:hAnsi="Calibri" w:cs="Calibri"/>
                <w:sz w:val="20"/>
                <w:szCs w:val="20"/>
              </w:rPr>
            </w:pPr>
            <w:r w:rsidRPr="00B83970">
              <w:rPr>
                <w:rFonts w:ascii="Calibri" w:hAnsi="Calibri"/>
                <w:bCs/>
                <w:kern w:val="24"/>
                <w:sz w:val="20"/>
                <w:szCs w:val="20"/>
                <w:lang w:val="en-US"/>
              </w:rPr>
              <w:t>17,165</w:t>
            </w:r>
          </w:p>
        </w:tc>
        <w:tc>
          <w:tcPr>
            <w:tcW w:w="0" w:type="auto"/>
            <w:shd w:val="clear" w:color="auto" w:fill="auto"/>
            <w:vAlign w:val="center"/>
            <w:hideMark/>
          </w:tcPr>
          <w:p w14:paraId="140C5CEF" w14:textId="77777777" w:rsidR="004B6928" w:rsidRPr="00B83970" w:rsidRDefault="00B83970" w:rsidP="004B6928">
            <w:pPr>
              <w:pStyle w:val="Standaardpersonnel"/>
              <w:jc w:val="both"/>
              <w:rPr>
                <w:rFonts w:ascii="Calibri" w:eastAsia="Calibri" w:hAnsi="Calibri" w:cs="Calibri"/>
                <w:sz w:val="20"/>
                <w:szCs w:val="20"/>
              </w:rPr>
            </w:pPr>
            <w:r w:rsidRPr="00B83970">
              <w:rPr>
                <w:rFonts w:ascii="Calibri" w:hAnsi="Calibri"/>
                <w:bCs/>
                <w:kern w:val="24"/>
                <w:sz w:val="20"/>
                <w:szCs w:val="20"/>
                <w:lang w:val="en-US"/>
              </w:rPr>
              <w:t>9</w:t>
            </w:r>
            <w:r w:rsidR="004B6928" w:rsidRPr="00B83970">
              <w:rPr>
                <w:rFonts w:ascii="Calibri" w:hAnsi="Calibri"/>
                <w:bCs/>
                <w:kern w:val="24"/>
                <w:sz w:val="20"/>
                <w:szCs w:val="20"/>
                <w:lang w:val="en-US"/>
              </w:rPr>
              <w:t>,</w:t>
            </w:r>
            <w:r w:rsidRPr="00B83970">
              <w:rPr>
                <w:rFonts w:ascii="Calibri" w:hAnsi="Calibri"/>
                <w:bCs/>
                <w:kern w:val="24"/>
                <w:sz w:val="20"/>
                <w:szCs w:val="20"/>
                <w:lang w:val="en-US"/>
              </w:rPr>
              <w:t>216</w:t>
            </w:r>
          </w:p>
        </w:tc>
        <w:tc>
          <w:tcPr>
            <w:tcW w:w="0" w:type="auto"/>
            <w:shd w:val="clear" w:color="auto" w:fill="auto"/>
            <w:vAlign w:val="center"/>
            <w:hideMark/>
          </w:tcPr>
          <w:p w14:paraId="3955E656" w14:textId="77777777" w:rsidR="004B6928" w:rsidRPr="00B83970" w:rsidRDefault="00B83970" w:rsidP="004B6928">
            <w:pPr>
              <w:pStyle w:val="Standaardpersonnel"/>
              <w:jc w:val="both"/>
              <w:rPr>
                <w:rFonts w:ascii="Calibri" w:eastAsia="Calibri" w:hAnsi="Calibri" w:cs="Calibri"/>
                <w:sz w:val="20"/>
                <w:szCs w:val="20"/>
              </w:rPr>
            </w:pPr>
            <w:r w:rsidRPr="00B83970">
              <w:rPr>
                <w:rFonts w:ascii="Calibri" w:hAnsi="Calibri"/>
                <w:bCs/>
                <w:kern w:val="24"/>
                <w:sz w:val="20"/>
                <w:szCs w:val="20"/>
                <w:lang w:val="en-US"/>
              </w:rPr>
              <w:t>14</w:t>
            </w:r>
            <w:r w:rsidR="00A9459D">
              <w:rPr>
                <w:rFonts w:ascii="Calibri" w:hAnsi="Calibri"/>
                <w:bCs/>
                <w:kern w:val="24"/>
                <w:sz w:val="20"/>
                <w:szCs w:val="20"/>
                <w:lang w:val="en-US"/>
              </w:rPr>
              <w:t>,</w:t>
            </w:r>
            <w:r w:rsidRPr="00B83970">
              <w:rPr>
                <w:rFonts w:ascii="Calibri" w:hAnsi="Calibri"/>
                <w:bCs/>
                <w:kern w:val="24"/>
                <w:sz w:val="20"/>
                <w:szCs w:val="20"/>
                <w:lang w:val="en-US"/>
              </w:rPr>
              <w:t>644</w:t>
            </w:r>
          </w:p>
        </w:tc>
        <w:tc>
          <w:tcPr>
            <w:tcW w:w="0" w:type="auto"/>
            <w:shd w:val="clear" w:color="auto" w:fill="auto"/>
            <w:vAlign w:val="center"/>
            <w:hideMark/>
          </w:tcPr>
          <w:p w14:paraId="2F723CD9" w14:textId="77777777" w:rsidR="004B6928" w:rsidRPr="00B83970" w:rsidRDefault="00B83970" w:rsidP="004B6928">
            <w:pPr>
              <w:pStyle w:val="Standaardpersonnel"/>
              <w:jc w:val="both"/>
              <w:rPr>
                <w:rFonts w:ascii="Calibri" w:eastAsia="Calibri" w:hAnsi="Calibri" w:cs="Calibri"/>
                <w:sz w:val="20"/>
                <w:szCs w:val="20"/>
              </w:rPr>
            </w:pPr>
            <w:r w:rsidRPr="00B83970">
              <w:rPr>
                <w:rFonts w:asciiTheme="minorHAnsi" w:hAnsi="Calibri"/>
                <w:kern w:val="24"/>
                <w:sz w:val="20"/>
                <w:szCs w:val="20"/>
                <w:lang w:val="en-US"/>
              </w:rPr>
              <w:t>57</w:t>
            </w:r>
            <w:r w:rsidR="004B6928" w:rsidRPr="00B83970">
              <w:rPr>
                <w:rFonts w:asciiTheme="minorHAnsi" w:hAnsi="Calibri"/>
                <w:kern w:val="24"/>
                <w:sz w:val="20"/>
                <w:szCs w:val="20"/>
                <w:lang w:val="en-US"/>
              </w:rPr>
              <w:t>,</w:t>
            </w:r>
            <w:r w:rsidRPr="00B83970">
              <w:rPr>
                <w:rFonts w:asciiTheme="minorHAnsi" w:hAnsi="Calibri"/>
                <w:kern w:val="24"/>
                <w:sz w:val="20"/>
                <w:szCs w:val="20"/>
                <w:lang w:val="en-US"/>
              </w:rPr>
              <w:t>382</w:t>
            </w:r>
          </w:p>
        </w:tc>
      </w:tr>
      <w:tr w:rsidR="00A9459D" w:rsidRPr="00ED3446" w14:paraId="55A78AF8" w14:textId="77777777" w:rsidTr="004B6928">
        <w:tc>
          <w:tcPr>
            <w:tcW w:w="3259" w:type="dxa"/>
            <w:shd w:val="clear" w:color="auto" w:fill="auto"/>
            <w:hideMark/>
          </w:tcPr>
          <w:p w14:paraId="0D686A24"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Date of Establishment</w:t>
            </w:r>
          </w:p>
        </w:tc>
        <w:tc>
          <w:tcPr>
            <w:tcW w:w="1201" w:type="dxa"/>
            <w:shd w:val="clear" w:color="auto" w:fill="auto"/>
            <w:hideMark/>
          </w:tcPr>
          <w:p w14:paraId="79BC947B"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1997</w:t>
            </w:r>
          </w:p>
        </w:tc>
        <w:tc>
          <w:tcPr>
            <w:tcW w:w="0" w:type="auto"/>
            <w:shd w:val="clear" w:color="auto" w:fill="auto"/>
            <w:hideMark/>
          </w:tcPr>
          <w:p w14:paraId="529935BB"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2012</w:t>
            </w:r>
          </w:p>
        </w:tc>
        <w:tc>
          <w:tcPr>
            <w:tcW w:w="0" w:type="auto"/>
            <w:shd w:val="clear" w:color="auto" w:fill="auto"/>
            <w:hideMark/>
          </w:tcPr>
          <w:p w14:paraId="5AAF3B4C"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1996</w:t>
            </w:r>
          </w:p>
        </w:tc>
        <w:tc>
          <w:tcPr>
            <w:tcW w:w="0" w:type="auto"/>
            <w:shd w:val="clear" w:color="auto" w:fill="auto"/>
            <w:hideMark/>
          </w:tcPr>
          <w:p w14:paraId="0F82AFD3"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2014</w:t>
            </w:r>
          </w:p>
        </w:tc>
        <w:tc>
          <w:tcPr>
            <w:tcW w:w="0" w:type="auto"/>
            <w:shd w:val="clear" w:color="auto" w:fill="auto"/>
            <w:hideMark/>
          </w:tcPr>
          <w:p w14:paraId="239FE3A2"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2005</w:t>
            </w:r>
          </w:p>
        </w:tc>
        <w:tc>
          <w:tcPr>
            <w:tcW w:w="0" w:type="auto"/>
            <w:shd w:val="clear" w:color="auto" w:fill="auto"/>
            <w:hideMark/>
          </w:tcPr>
          <w:p w14:paraId="47EC773F"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2015</w:t>
            </w:r>
          </w:p>
        </w:tc>
      </w:tr>
      <w:tr w:rsidR="00A9459D" w:rsidRPr="00ED3446" w14:paraId="524BA466" w14:textId="77777777" w:rsidTr="004B6928">
        <w:tc>
          <w:tcPr>
            <w:tcW w:w="3259" w:type="dxa"/>
            <w:shd w:val="clear" w:color="auto" w:fill="auto"/>
          </w:tcPr>
          <w:p w14:paraId="178B3931" w14:textId="77777777" w:rsidR="00250818" w:rsidRPr="00B83970" w:rsidRDefault="00301837"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 xml:space="preserve">Number of </w:t>
            </w:r>
            <w:r w:rsidR="00460658" w:rsidRPr="00B83970">
              <w:rPr>
                <w:rFonts w:ascii="Calibri" w:eastAsia="Calibri" w:hAnsi="Calibri" w:cs="Calibri"/>
                <w:sz w:val="20"/>
                <w:szCs w:val="20"/>
              </w:rPr>
              <w:t>Years Old</w:t>
            </w:r>
          </w:p>
        </w:tc>
        <w:tc>
          <w:tcPr>
            <w:tcW w:w="1201" w:type="dxa"/>
            <w:shd w:val="clear" w:color="auto" w:fill="auto"/>
          </w:tcPr>
          <w:p w14:paraId="531DD242" w14:textId="77777777" w:rsidR="00250818"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21</w:t>
            </w:r>
          </w:p>
        </w:tc>
        <w:tc>
          <w:tcPr>
            <w:tcW w:w="0" w:type="auto"/>
            <w:shd w:val="clear" w:color="auto" w:fill="auto"/>
          </w:tcPr>
          <w:p w14:paraId="3A18166D" w14:textId="77777777" w:rsidR="00250818"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6</w:t>
            </w:r>
          </w:p>
        </w:tc>
        <w:tc>
          <w:tcPr>
            <w:tcW w:w="0" w:type="auto"/>
            <w:shd w:val="clear" w:color="auto" w:fill="auto"/>
          </w:tcPr>
          <w:p w14:paraId="49213561" w14:textId="77777777" w:rsidR="00250818"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22</w:t>
            </w:r>
          </w:p>
        </w:tc>
        <w:tc>
          <w:tcPr>
            <w:tcW w:w="0" w:type="auto"/>
            <w:shd w:val="clear" w:color="auto" w:fill="auto"/>
          </w:tcPr>
          <w:p w14:paraId="1A09A5A7" w14:textId="77777777" w:rsidR="00250818"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4</w:t>
            </w:r>
          </w:p>
        </w:tc>
        <w:tc>
          <w:tcPr>
            <w:tcW w:w="0" w:type="auto"/>
            <w:shd w:val="clear" w:color="auto" w:fill="auto"/>
          </w:tcPr>
          <w:p w14:paraId="7F24C238" w14:textId="77777777" w:rsidR="00250818"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13</w:t>
            </w:r>
          </w:p>
        </w:tc>
        <w:tc>
          <w:tcPr>
            <w:tcW w:w="0" w:type="auto"/>
            <w:shd w:val="clear" w:color="auto" w:fill="auto"/>
          </w:tcPr>
          <w:p w14:paraId="403BD448" w14:textId="77777777" w:rsidR="00250818"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3</w:t>
            </w:r>
          </w:p>
        </w:tc>
      </w:tr>
      <w:tr w:rsidR="00A9459D" w:rsidRPr="00ED3446" w14:paraId="3C9D5D5F" w14:textId="77777777" w:rsidTr="004B6928">
        <w:tc>
          <w:tcPr>
            <w:tcW w:w="3259" w:type="dxa"/>
            <w:shd w:val="clear" w:color="auto" w:fill="auto"/>
            <w:hideMark/>
          </w:tcPr>
          <w:p w14:paraId="3AEEB984"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Type of Food Assistance</w:t>
            </w:r>
          </w:p>
        </w:tc>
        <w:tc>
          <w:tcPr>
            <w:tcW w:w="1201" w:type="dxa"/>
            <w:shd w:val="clear" w:color="auto" w:fill="auto"/>
            <w:hideMark/>
          </w:tcPr>
          <w:p w14:paraId="734FDC56"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Cash</w:t>
            </w:r>
          </w:p>
        </w:tc>
        <w:tc>
          <w:tcPr>
            <w:tcW w:w="0" w:type="auto"/>
            <w:shd w:val="clear" w:color="auto" w:fill="auto"/>
            <w:hideMark/>
          </w:tcPr>
          <w:p w14:paraId="59C4B1D9"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Cash</w:t>
            </w:r>
          </w:p>
        </w:tc>
        <w:tc>
          <w:tcPr>
            <w:tcW w:w="0" w:type="auto"/>
            <w:shd w:val="clear" w:color="auto" w:fill="auto"/>
            <w:hideMark/>
          </w:tcPr>
          <w:p w14:paraId="69E7AD2B" w14:textId="77777777" w:rsidR="00D2372F"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Cash</w:t>
            </w:r>
          </w:p>
        </w:tc>
        <w:tc>
          <w:tcPr>
            <w:tcW w:w="0" w:type="auto"/>
            <w:shd w:val="clear" w:color="auto" w:fill="auto"/>
            <w:hideMark/>
          </w:tcPr>
          <w:p w14:paraId="77EB3491" w14:textId="77777777" w:rsidR="00D2372F" w:rsidRPr="00B83970" w:rsidRDefault="00B83970"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Cash</w:t>
            </w:r>
          </w:p>
        </w:tc>
        <w:tc>
          <w:tcPr>
            <w:tcW w:w="0" w:type="auto"/>
            <w:shd w:val="clear" w:color="auto" w:fill="auto"/>
            <w:hideMark/>
          </w:tcPr>
          <w:p w14:paraId="154C98BD" w14:textId="77777777" w:rsidR="00D2372F" w:rsidRPr="00B83970" w:rsidRDefault="00D2372F"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Cash</w:t>
            </w:r>
          </w:p>
        </w:tc>
        <w:tc>
          <w:tcPr>
            <w:tcW w:w="0" w:type="auto"/>
            <w:shd w:val="clear" w:color="auto" w:fill="auto"/>
            <w:hideMark/>
          </w:tcPr>
          <w:p w14:paraId="368C3A17" w14:textId="77777777" w:rsidR="00D2372F" w:rsidRPr="00B83970" w:rsidRDefault="002551AC" w:rsidP="00351384">
            <w:pPr>
              <w:pStyle w:val="Standaardpersonnel"/>
              <w:jc w:val="both"/>
              <w:rPr>
                <w:rFonts w:ascii="Calibri" w:eastAsia="Calibri" w:hAnsi="Calibri" w:cs="Calibri"/>
                <w:sz w:val="20"/>
                <w:szCs w:val="20"/>
              </w:rPr>
            </w:pPr>
            <w:r w:rsidRPr="00B83970">
              <w:rPr>
                <w:rFonts w:ascii="Calibri" w:eastAsia="Calibri" w:hAnsi="Calibri" w:cs="Calibri"/>
                <w:sz w:val="20"/>
                <w:szCs w:val="20"/>
              </w:rPr>
              <w:t>Food</w:t>
            </w:r>
          </w:p>
        </w:tc>
      </w:tr>
      <w:tr w:rsidR="00A9459D" w:rsidRPr="00ED3446" w14:paraId="26ADD7FC" w14:textId="77777777" w:rsidTr="004B6928">
        <w:tc>
          <w:tcPr>
            <w:tcW w:w="3259" w:type="dxa"/>
            <w:shd w:val="clear" w:color="auto" w:fill="auto"/>
          </w:tcPr>
          <w:p w14:paraId="7C13D741" w14:textId="77777777" w:rsidR="00301837" w:rsidRPr="001E1B17" w:rsidRDefault="00301837" w:rsidP="00F7666D">
            <w:pPr>
              <w:pStyle w:val="Standaardpersonnel"/>
              <w:rPr>
                <w:rFonts w:ascii="Calibri" w:eastAsia="Calibri" w:hAnsi="Calibri" w:cs="Calibri"/>
                <w:sz w:val="20"/>
                <w:szCs w:val="20"/>
              </w:rPr>
            </w:pPr>
            <w:r w:rsidRPr="001E1B17">
              <w:rPr>
                <w:rFonts w:ascii="Calibri" w:hAnsi="Calibri"/>
                <w:sz w:val="20"/>
              </w:rPr>
              <w:t>Mean H</w:t>
            </w:r>
            <w:r w:rsidR="00F7666D" w:rsidRPr="001E1B17">
              <w:rPr>
                <w:rFonts w:ascii="Calibri" w:hAnsi="Calibri"/>
                <w:sz w:val="20"/>
              </w:rPr>
              <w:t>H</w:t>
            </w:r>
            <w:r w:rsidRPr="001E1B17">
              <w:rPr>
                <w:rFonts w:ascii="Calibri" w:hAnsi="Calibri"/>
                <w:sz w:val="20"/>
              </w:rPr>
              <w:t xml:space="preserve"> Dietary Diversity Score</w:t>
            </w:r>
            <w:r w:rsidR="002F093D" w:rsidRPr="001E1B17">
              <w:rPr>
                <w:rFonts w:ascii="Calibri" w:hAnsi="Calibri"/>
                <w:sz w:val="20"/>
              </w:rPr>
              <w:t xml:space="preserve"> (Number of Food Groups Consumed)</w:t>
            </w:r>
          </w:p>
        </w:tc>
        <w:tc>
          <w:tcPr>
            <w:tcW w:w="1201" w:type="dxa"/>
            <w:shd w:val="clear" w:color="auto" w:fill="auto"/>
          </w:tcPr>
          <w:p w14:paraId="2035DF56"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4.4</w:t>
            </w:r>
          </w:p>
        </w:tc>
        <w:tc>
          <w:tcPr>
            <w:tcW w:w="0" w:type="auto"/>
            <w:shd w:val="clear" w:color="auto" w:fill="auto"/>
          </w:tcPr>
          <w:p w14:paraId="4DC5B07F"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3.7</w:t>
            </w:r>
          </w:p>
        </w:tc>
        <w:tc>
          <w:tcPr>
            <w:tcW w:w="0" w:type="auto"/>
            <w:shd w:val="clear" w:color="auto" w:fill="auto"/>
          </w:tcPr>
          <w:p w14:paraId="3410D234"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4.3</w:t>
            </w:r>
          </w:p>
        </w:tc>
        <w:tc>
          <w:tcPr>
            <w:tcW w:w="0" w:type="auto"/>
            <w:shd w:val="clear" w:color="auto" w:fill="auto"/>
          </w:tcPr>
          <w:p w14:paraId="045CD51C"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4.5</w:t>
            </w:r>
          </w:p>
        </w:tc>
        <w:tc>
          <w:tcPr>
            <w:tcW w:w="0" w:type="auto"/>
            <w:shd w:val="clear" w:color="auto" w:fill="auto"/>
          </w:tcPr>
          <w:p w14:paraId="786839D5"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4.6</w:t>
            </w:r>
          </w:p>
        </w:tc>
        <w:tc>
          <w:tcPr>
            <w:tcW w:w="0" w:type="auto"/>
            <w:shd w:val="clear" w:color="auto" w:fill="auto"/>
          </w:tcPr>
          <w:p w14:paraId="517F9617"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4.2</w:t>
            </w:r>
          </w:p>
        </w:tc>
      </w:tr>
      <w:tr w:rsidR="00A9459D" w:rsidRPr="00ED3446" w14:paraId="76C4F577" w14:textId="77777777" w:rsidTr="004B6928">
        <w:tc>
          <w:tcPr>
            <w:tcW w:w="3259" w:type="dxa"/>
            <w:shd w:val="clear" w:color="auto" w:fill="auto"/>
          </w:tcPr>
          <w:p w14:paraId="76439A09" w14:textId="77777777" w:rsidR="00301837" w:rsidRPr="001E1B17" w:rsidRDefault="00301837" w:rsidP="00F7666D">
            <w:pPr>
              <w:pStyle w:val="Standaardpersonnel"/>
              <w:rPr>
                <w:rFonts w:ascii="Calibri" w:hAnsi="Calibri"/>
                <w:sz w:val="20"/>
              </w:rPr>
            </w:pPr>
            <w:r w:rsidRPr="001E1B17">
              <w:rPr>
                <w:rFonts w:ascii="Calibri" w:hAnsi="Calibri"/>
                <w:sz w:val="20"/>
                <w:lang w:val="en-GB"/>
              </w:rPr>
              <w:t>Proportion of H</w:t>
            </w:r>
            <w:r w:rsidR="00F7666D" w:rsidRPr="001E1B17">
              <w:rPr>
                <w:rFonts w:ascii="Calibri" w:hAnsi="Calibri"/>
                <w:sz w:val="20"/>
                <w:lang w:val="en-GB"/>
              </w:rPr>
              <w:t>H</w:t>
            </w:r>
            <w:r w:rsidRPr="001E1B17">
              <w:rPr>
                <w:rFonts w:ascii="Calibri" w:hAnsi="Calibri"/>
                <w:sz w:val="20"/>
                <w:lang w:val="en-GB"/>
              </w:rPr>
              <w:t xml:space="preserve">s with Acceptable Food Consumption Score </w:t>
            </w:r>
          </w:p>
        </w:tc>
        <w:tc>
          <w:tcPr>
            <w:tcW w:w="1201" w:type="dxa"/>
            <w:shd w:val="clear" w:color="auto" w:fill="auto"/>
          </w:tcPr>
          <w:p w14:paraId="1A795404"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90.4</w:t>
            </w:r>
            <w:r w:rsidR="00301837" w:rsidRPr="001E1B17">
              <w:rPr>
                <w:rFonts w:ascii="Calibri" w:eastAsia="Calibri" w:hAnsi="Calibri" w:cs="Calibri"/>
                <w:sz w:val="20"/>
                <w:szCs w:val="20"/>
                <w:lang w:val="en-GB"/>
              </w:rPr>
              <w:t>%</w:t>
            </w:r>
          </w:p>
        </w:tc>
        <w:tc>
          <w:tcPr>
            <w:tcW w:w="0" w:type="auto"/>
            <w:shd w:val="clear" w:color="auto" w:fill="auto"/>
          </w:tcPr>
          <w:p w14:paraId="3B98E3F6"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77.1</w:t>
            </w:r>
            <w:r w:rsidR="00301837" w:rsidRPr="001E1B17">
              <w:rPr>
                <w:rFonts w:ascii="Calibri" w:eastAsia="Calibri" w:hAnsi="Calibri" w:cs="Calibri"/>
                <w:sz w:val="20"/>
                <w:szCs w:val="20"/>
                <w:lang w:val="en-GB"/>
              </w:rPr>
              <w:t>%</w:t>
            </w:r>
          </w:p>
        </w:tc>
        <w:tc>
          <w:tcPr>
            <w:tcW w:w="0" w:type="auto"/>
            <w:shd w:val="clear" w:color="auto" w:fill="auto"/>
          </w:tcPr>
          <w:p w14:paraId="736E2B48"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92.3</w:t>
            </w:r>
            <w:r w:rsidR="00301837" w:rsidRPr="001E1B17">
              <w:rPr>
                <w:rFonts w:ascii="Calibri" w:eastAsia="Calibri" w:hAnsi="Calibri" w:cs="Calibri"/>
                <w:sz w:val="20"/>
                <w:szCs w:val="20"/>
                <w:lang w:val="en-GB"/>
              </w:rPr>
              <w:t>%</w:t>
            </w:r>
          </w:p>
        </w:tc>
        <w:tc>
          <w:tcPr>
            <w:tcW w:w="0" w:type="auto"/>
            <w:shd w:val="clear" w:color="auto" w:fill="auto"/>
          </w:tcPr>
          <w:p w14:paraId="647F5DF8"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92.0</w:t>
            </w:r>
            <w:r w:rsidR="00301837" w:rsidRPr="001E1B17">
              <w:rPr>
                <w:rFonts w:ascii="Calibri" w:eastAsia="Calibri" w:hAnsi="Calibri" w:cs="Calibri"/>
                <w:sz w:val="20"/>
                <w:szCs w:val="20"/>
                <w:lang w:val="en-GB"/>
              </w:rPr>
              <w:t>%</w:t>
            </w:r>
          </w:p>
        </w:tc>
        <w:tc>
          <w:tcPr>
            <w:tcW w:w="0" w:type="auto"/>
            <w:shd w:val="clear" w:color="auto" w:fill="auto"/>
          </w:tcPr>
          <w:p w14:paraId="0544D3D5"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86.5</w:t>
            </w:r>
            <w:r w:rsidR="00301837" w:rsidRPr="001E1B17">
              <w:rPr>
                <w:rFonts w:ascii="Calibri" w:eastAsia="Calibri" w:hAnsi="Calibri" w:cs="Calibri"/>
                <w:sz w:val="20"/>
                <w:szCs w:val="20"/>
                <w:lang w:val="en-GB"/>
              </w:rPr>
              <w:t>%</w:t>
            </w:r>
          </w:p>
        </w:tc>
        <w:tc>
          <w:tcPr>
            <w:tcW w:w="0" w:type="auto"/>
            <w:shd w:val="clear" w:color="auto" w:fill="auto"/>
          </w:tcPr>
          <w:p w14:paraId="3C7F3299"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97.4</w:t>
            </w:r>
            <w:r w:rsidR="00301837" w:rsidRPr="001E1B17">
              <w:rPr>
                <w:rFonts w:ascii="Calibri" w:eastAsia="Calibri" w:hAnsi="Calibri" w:cs="Calibri"/>
                <w:sz w:val="20"/>
                <w:szCs w:val="20"/>
                <w:lang w:val="en-GB"/>
              </w:rPr>
              <w:t>%</w:t>
            </w:r>
          </w:p>
        </w:tc>
      </w:tr>
      <w:tr w:rsidR="00A9459D" w:rsidRPr="00ED3446" w14:paraId="40C54CB4" w14:textId="77777777" w:rsidTr="004B6928">
        <w:tc>
          <w:tcPr>
            <w:tcW w:w="3259" w:type="dxa"/>
            <w:shd w:val="clear" w:color="auto" w:fill="auto"/>
          </w:tcPr>
          <w:p w14:paraId="7D09C6EB" w14:textId="77777777" w:rsidR="00301837" w:rsidRPr="001E1B17" w:rsidRDefault="00301837" w:rsidP="00F7666D">
            <w:pPr>
              <w:pStyle w:val="Standaardpersonnel"/>
              <w:rPr>
                <w:rFonts w:ascii="Calibri" w:hAnsi="Calibri"/>
                <w:sz w:val="20"/>
              </w:rPr>
            </w:pPr>
            <w:r w:rsidRPr="001E1B17">
              <w:rPr>
                <w:rFonts w:ascii="Calibri" w:hAnsi="Calibri"/>
                <w:sz w:val="20"/>
                <w:lang w:val="en-GB"/>
              </w:rPr>
              <w:t>Proportion of H</w:t>
            </w:r>
            <w:r w:rsidR="00F7666D" w:rsidRPr="001E1B17">
              <w:rPr>
                <w:rFonts w:ascii="Calibri" w:hAnsi="Calibri"/>
                <w:sz w:val="20"/>
                <w:lang w:val="en-GB"/>
              </w:rPr>
              <w:t>H</w:t>
            </w:r>
            <w:r w:rsidRPr="001E1B17">
              <w:rPr>
                <w:rFonts w:ascii="Calibri" w:hAnsi="Calibri"/>
                <w:sz w:val="20"/>
                <w:lang w:val="en-GB"/>
              </w:rPr>
              <w:t>s consuming heme iron daily or sometimes (FCS-N Heme Iron)</w:t>
            </w:r>
          </w:p>
        </w:tc>
        <w:tc>
          <w:tcPr>
            <w:tcW w:w="1201" w:type="dxa"/>
            <w:shd w:val="clear" w:color="auto" w:fill="auto"/>
          </w:tcPr>
          <w:p w14:paraId="7B212CC3"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15.1</w:t>
            </w:r>
            <w:r w:rsidR="00301837" w:rsidRPr="001E1B17">
              <w:rPr>
                <w:rFonts w:ascii="Calibri" w:eastAsia="Calibri" w:hAnsi="Calibri" w:cs="Calibri"/>
                <w:sz w:val="20"/>
                <w:szCs w:val="20"/>
                <w:lang w:val="en-GB"/>
              </w:rPr>
              <w:t>%</w:t>
            </w:r>
          </w:p>
        </w:tc>
        <w:tc>
          <w:tcPr>
            <w:tcW w:w="0" w:type="auto"/>
            <w:shd w:val="clear" w:color="auto" w:fill="auto"/>
          </w:tcPr>
          <w:p w14:paraId="42BF3DBC"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4.2</w:t>
            </w:r>
            <w:r w:rsidR="00301837" w:rsidRPr="001E1B17">
              <w:rPr>
                <w:rFonts w:ascii="Calibri" w:eastAsia="Calibri" w:hAnsi="Calibri" w:cs="Calibri"/>
                <w:sz w:val="20"/>
                <w:szCs w:val="20"/>
                <w:lang w:val="en-GB"/>
              </w:rPr>
              <w:t>%</w:t>
            </w:r>
          </w:p>
        </w:tc>
        <w:tc>
          <w:tcPr>
            <w:tcW w:w="0" w:type="auto"/>
            <w:shd w:val="clear" w:color="auto" w:fill="auto"/>
          </w:tcPr>
          <w:p w14:paraId="3DB029BE"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1</w:t>
            </w:r>
            <w:r w:rsidR="00301837" w:rsidRPr="001E1B17">
              <w:rPr>
                <w:rFonts w:ascii="Calibri" w:eastAsia="Calibri" w:hAnsi="Calibri" w:cs="Calibri"/>
                <w:sz w:val="20"/>
                <w:szCs w:val="20"/>
                <w:lang w:val="en-GB"/>
              </w:rPr>
              <w:t>9</w:t>
            </w:r>
            <w:r w:rsidRPr="001E1B17">
              <w:rPr>
                <w:rFonts w:ascii="Calibri" w:eastAsia="Calibri" w:hAnsi="Calibri" w:cs="Calibri"/>
                <w:sz w:val="20"/>
                <w:szCs w:val="20"/>
                <w:lang w:val="en-GB"/>
              </w:rPr>
              <w:t>.0</w:t>
            </w:r>
            <w:r w:rsidR="00301837" w:rsidRPr="001E1B17">
              <w:rPr>
                <w:rFonts w:ascii="Calibri" w:eastAsia="Calibri" w:hAnsi="Calibri" w:cs="Calibri"/>
                <w:sz w:val="20"/>
                <w:szCs w:val="20"/>
                <w:lang w:val="en-GB"/>
              </w:rPr>
              <w:t>%</w:t>
            </w:r>
          </w:p>
        </w:tc>
        <w:tc>
          <w:tcPr>
            <w:tcW w:w="0" w:type="auto"/>
            <w:shd w:val="clear" w:color="auto" w:fill="auto"/>
          </w:tcPr>
          <w:p w14:paraId="2A3E2CB3"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10.6</w:t>
            </w:r>
            <w:r w:rsidR="00301837" w:rsidRPr="001E1B17">
              <w:rPr>
                <w:rFonts w:ascii="Calibri" w:eastAsia="Calibri" w:hAnsi="Calibri" w:cs="Calibri"/>
                <w:sz w:val="20"/>
                <w:szCs w:val="20"/>
                <w:lang w:val="en-GB"/>
              </w:rPr>
              <w:t>%</w:t>
            </w:r>
          </w:p>
        </w:tc>
        <w:tc>
          <w:tcPr>
            <w:tcW w:w="0" w:type="auto"/>
            <w:shd w:val="clear" w:color="auto" w:fill="auto"/>
          </w:tcPr>
          <w:p w14:paraId="2E459E3A"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23.1</w:t>
            </w:r>
            <w:r w:rsidR="00301837" w:rsidRPr="001E1B17">
              <w:rPr>
                <w:rFonts w:ascii="Calibri" w:eastAsia="Calibri" w:hAnsi="Calibri" w:cs="Calibri"/>
                <w:sz w:val="20"/>
                <w:szCs w:val="20"/>
                <w:lang w:val="en-GB"/>
              </w:rPr>
              <w:t>%</w:t>
            </w:r>
          </w:p>
        </w:tc>
        <w:tc>
          <w:tcPr>
            <w:tcW w:w="0" w:type="auto"/>
            <w:shd w:val="clear" w:color="auto" w:fill="auto"/>
          </w:tcPr>
          <w:p w14:paraId="3FD3F0AF"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14.6</w:t>
            </w:r>
            <w:r w:rsidR="00301837" w:rsidRPr="001E1B17">
              <w:rPr>
                <w:rFonts w:ascii="Calibri" w:eastAsia="Calibri" w:hAnsi="Calibri" w:cs="Calibri"/>
                <w:sz w:val="20"/>
                <w:szCs w:val="20"/>
                <w:lang w:val="en-GB"/>
              </w:rPr>
              <w:t>%</w:t>
            </w:r>
          </w:p>
        </w:tc>
      </w:tr>
      <w:tr w:rsidR="00A9459D" w:rsidRPr="00ED3446" w14:paraId="7640EBAA" w14:textId="77777777" w:rsidTr="004B6928">
        <w:tc>
          <w:tcPr>
            <w:tcW w:w="3259" w:type="dxa"/>
            <w:shd w:val="clear" w:color="auto" w:fill="auto"/>
          </w:tcPr>
          <w:p w14:paraId="6C1C7B24" w14:textId="77777777" w:rsidR="00301837" w:rsidRPr="001E1B17" w:rsidRDefault="00301837" w:rsidP="00F7666D">
            <w:pPr>
              <w:pStyle w:val="Standaardpersonnel"/>
              <w:rPr>
                <w:rFonts w:ascii="Calibri" w:hAnsi="Calibri"/>
                <w:sz w:val="20"/>
              </w:rPr>
            </w:pPr>
            <w:r w:rsidRPr="001E1B17">
              <w:rPr>
                <w:rFonts w:ascii="Calibri" w:hAnsi="Calibri"/>
                <w:sz w:val="20"/>
                <w:lang w:val="en-GB"/>
              </w:rPr>
              <w:t>Proportion of H</w:t>
            </w:r>
            <w:r w:rsidR="00F7666D" w:rsidRPr="001E1B17">
              <w:rPr>
                <w:rFonts w:ascii="Calibri" w:hAnsi="Calibri"/>
                <w:sz w:val="20"/>
                <w:lang w:val="en-GB"/>
              </w:rPr>
              <w:t>H</w:t>
            </w:r>
            <w:r w:rsidRPr="001E1B17">
              <w:rPr>
                <w:rFonts w:ascii="Calibri" w:hAnsi="Calibri"/>
                <w:sz w:val="20"/>
                <w:lang w:val="en-GB"/>
              </w:rPr>
              <w:t xml:space="preserve">s consuming </w:t>
            </w:r>
            <w:r w:rsidR="00FF153D" w:rsidRPr="001E1B17">
              <w:rPr>
                <w:rFonts w:ascii="Calibri" w:hAnsi="Calibri"/>
                <w:sz w:val="20"/>
                <w:lang w:val="en-GB"/>
              </w:rPr>
              <w:t>protein daily or sometimes (FCS-</w:t>
            </w:r>
            <w:r w:rsidRPr="001E1B17">
              <w:rPr>
                <w:rFonts w:ascii="Calibri" w:hAnsi="Calibri"/>
                <w:sz w:val="20"/>
                <w:lang w:val="en-GB"/>
              </w:rPr>
              <w:t xml:space="preserve">N Protein) </w:t>
            </w:r>
          </w:p>
        </w:tc>
        <w:tc>
          <w:tcPr>
            <w:tcW w:w="1201" w:type="dxa"/>
            <w:shd w:val="clear" w:color="auto" w:fill="auto"/>
          </w:tcPr>
          <w:p w14:paraId="1BAD078C"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98.2</w:t>
            </w:r>
            <w:r w:rsidR="00301837" w:rsidRPr="001E1B17">
              <w:rPr>
                <w:rFonts w:ascii="Calibri" w:eastAsia="Calibri" w:hAnsi="Calibri" w:cs="Calibri"/>
                <w:sz w:val="20"/>
                <w:szCs w:val="20"/>
                <w:lang w:val="en-GB"/>
              </w:rPr>
              <w:t>%</w:t>
            </w:r>
          </w:p>
        </w:tc>
        <w:tc>
          <w:tcPr>
            <w:tcW w:w="0" w:type="auto"/>
            <w:shd w:val="clear" w:color="auto" w:fill="auto"/>
          </w:tcPr>
          <w:p w14:paraId="580735E3"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98.7</w:t>
            </w:r>
            <w:r w:rsidR="00301837" w:rsidRPr="001E1B17">
              <w:rPr>
                <w:rFonts w:ascii="Calibri" w:eastAsia="Calibri" w:hAnsi="Calibri" w:cs="Calibri"/>
                <w:sz w:val="20"/>
                <w:szCs w:val="20"/>
                <w:lang w:val="en-GB"/>
              </w:rPr>
              <w:t>%</w:t>
            </w:r>
          </w:p>
        </w:tc>
        <w:tc>
          <w:tcPr>
            <w:tcW w:w="0" w:type="auto"/>
            <w:shd w:val="clear" w:color="auto" w:fill="auto"/>
          </w:tcPr>
          <w:p w14:paraId="27AB2FDD"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99.3</w:t>
            </w:r>
            <w:r w:rsidR="00301837" w:rsidRPr="001E1B17">
              <w:rPr>
                <w:rFonts w:ascii="Calibri" w:eastAsia="Calibri" w:hAnsi="Calibri" w:cs="Calibri"/>
                <w:sz w:val="20"/>
                <w:szCs w:val="20"/>
                <w:lang w:val="en-GB"/>
              </w:rPr>
              <w:t>%</w:t>
            </w:r>
          </w:p>
        </w:tc>
        <w:tc>
          <w:tcPr>
            <w:tcW w:w="0" w:type="auto"/>
            <w:shd w:val="clear" w:color="auto" w:fill="auto"/>
          </w:tcPr>
          <w:p w14:paraId="6D58086D"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99.5</w:t>
            </w:r>
            <w:r w:rsidR="00301837" w:rsidRPr="001E1B17">
              <w:rPr>
                <w:rFonts w:ascii="Calibri" w:eastAsia="Calibri" w:hAnsi="Calibri" w:cs="Calibri"/>
                <w:sz w:val="20"/>
                <w:szCs w:val="20"/>
                <w:lang w:val="en-GB"/>
              </w:rPr>
              <w:t>%</w:t>
            </w:r>
          </w:p>
        </w:tc>
        <w:tc>
          <w:tcPr>
            <w:tcW w:w="0" w:type="auto"/>
            <w:shd w:val="clear" w:color="auto" w:fill="auto"/>
          </w:tcPr>
          <w:p w14:paraId="654820F3" w14:textId="77777777" w:rsidR="00301837" w:rsidRPr="001E1B17" w:rsidRDefault="0030183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w:t>
            </w:r>
            <w:r w:rsidR="001E1B17" w:rsidRPr="001E1B17">
              <w:rPr>
                <w:rFonts w:ascii="Calibri" w:eastAsia="Calibri" w:hAnsi="Calibri" w:cs="Calibri"/>
                <w:sz w:val="20"/>
                <w:szCs w:val="20"/>
                <w:lang w:val="en-GB"/>
              </w:rPr>
              <w:t>8</w:t>
            </w:r>
            <w:r w:rsidRPr="001E1B17">
              <w:rPr>
                <w:rFonts w:ascii="Calibri" w:eastAsia="Calibri" w:hAnsi="Calibri" w:cs="Calibri"/>
                <w:sz w:val="20"/>
                <w:szCs w:val="20"/>
                <w:lang w:val="en-GB"/>
              </w:rPr>
              <w:t>.6%</w:t>
            </w:r>
          </w:p>
        </w:tc>
        <w:tc>
          <w:tcPr>
            <w:tcW w:w="0" w:type="auto"/>
            <w:shd w:val="clear" w:color="auto" w:fill="auto"/>
          </w:tcPr>
          <w:p w14:paraId="1B250516"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99.6</w:t>
            </w:r>
            <w:r w:rsidR="00301837" w:rsidRPr="001E1B17">
              <w:rPr>
                <w:rFonts w:ascii="Calibri" w:eastAsia="Calibri" w:hAnsi="Calibri" w:cs="Calibri"/>
                <w:sz w:val="20"/>
                <w:szCs w:val="20"/>
                <w:lang w:val="en-GB"/>
              </w:rPr>
              <w:t>%</w:t>
            </w:r>
          </w:p>
        </w:tc>
      </w:tr>
      <w:tr w:rsidR="00A9459D" w:rsidRPr="00ED3446" w14:paraId="0539B8AA" w14:textId="77777777" w:rsidTr="004B6928">
        <w:tc>
          <w:tcPr>
            <w:tcW w:w="3259" w:type="dxa"/>
            <w:shd w:val="clear" w:color="auto" w:fill="auto"/>
          </w:tcPr>
          <w:p w14:paraId="339DCE52" w14:textId="77777777" w:rsidR="00301837" w:rsidRPr="001E1B17" w:rsidRDefault="00301837" w:rsidP="00F7666D">
            <w:pPr>
              <w:pStyle w:val="Standaardpersonnel"/>
              <w:rPr>
                <w:rFonts w:ascii="Calibri" w:hAnsi="Calibri"/>
                <w:sz w:val="20"/>
              </w:rPr>
            </w:pPr>
            <w:r w:rsidRPr="001E1B17">
              <w:rPr>
                <w:rFonts w:ascii="Calibri" w:hAnsi="Calibri"/>
                <w:sz w:val="20"/>
                <w:lang w:val="en-GB"/>
              </w:rPr>
              <w:t>Proportion of H</w:t>
            </w:r>
            <w:r w:rsidR="00F7666D" w:rsidRPr="001E1B17">
              <w:rPr>
                <w:rFonts w:ascii="Calibri" w:hAnsi="Calibri"/>
                <w:sz w:val="20"/>
                <w:lang w:val="en-GB"/>
              </w:rPr>
              <w:t>H</w:t>
            </w:r>
            <w:r w:rsidRPr="001E1B17">
              <w:rPr>
                <w:rFonts w:ascii="Calibri" w:hAnsi="Calibri"/>
                <w:sz w:val="20"/>
                <w:lang w:val="en-GB"/>
              </w:rPr>
              <w:t xml:space="preserve">s consuming </w:t>
            </w:r>
            <w:r w:rsidR="00193E2D" w:rsidRPr="001E1B17">
              <w:rPr>
                <w:rFonts w:ascii="Calibri" w:hAnsi="Calibri"/>
                <w:sz w:val="20"/>
                <w:lang w:val="en-GB"/>
              </w:rPr>
              <w:t>V</w:t>
            </w:r>
            <w:r w:rsidRPr="001E1B17">
              <w:rPr>
                <w:rFonts w:ascii="Calibri" w:hAnsi="Calibri"/>
                <w:sz w:val="20"/>
                <w:lang w:val="en-GB"/>
              </w:rPr>
              <w:t>it</w:t>
            </w:r>
            <w:r w:rsidR="00193E2D" w:rsidRPr="001E1B17">
              <w:rPr>
                <w:rFonts w:ascii="Calibri" w:hAnsi="Calibri"/>
                <w:sz w:val="20"/>
                <w:lang w:val="en-GB"/>
              </w:rPr>
              <w:t>amin</w:t>
            </w:r>
            <w:r w:rsidRPr="001E1B17">
              <w:rPr>
                <w:rFonts w:ascii="Calibri" w:hAnsi="Calibri"/>
                <w:sz w:val="20"/>
                <w:lang w:val="en-GB"/>
              </w:rPr>
              <w:t xml:space="preserve"> A rich </w:t>
            </w:r>
            <w:r w:rsidR="00193E2D" w:rsidRPr="001E1B17">
              <w:rPr>
                <w:rFonts w:ascii="Calibri" w:hAnsi="Calibri"/>
                <w:sz w:val="20"/>
                <w:lang w:val="en-GB"/>
              </w:rPr>
              <w:t xml:space="preserve">foods </w:t>
            </w:r>
            <w:r w:rsidRPr="001E1B17">
              <w:rPr>
                <w:rFonts w:ascii="Calibri" w:hAnsi="Calibri"/>
                <w:sz w:val="20"/>
                <w:lang w:val="en-GB"/>
              </w:rPr>
              <w:t xml:space="preserve">daily or sometimes (FCS-N </w:t>
            </w:r>
            <w:r w:rsidR="00193E2D" w:rsidRPr="001E1B17">
              <w:rPr>
                <w:rFonts w:ascii="Calibri" w:hAnsi="Calibri"/>
                <w:sz w:val="20"/>
                <w:lang w:val="en-GB"/>
              </w:rPr>
              <w:t>Vit.</w:t>
            </w:r>
            <w:r w:rsidRPr="001E1B17">
              <w:rPr>
                <w:rFonts w:ascii="Calibri" w:hAnsi="Calibri"/>
                <w:sz w:val="20"/>
                <w:lang w:val="en-GB"/>
              </w:rPr>
              <w:t xml:space="preserve"> A Rich)</w:t>
            </w:r>
          </w:p>
        </w:tc>
        <w:tc>
          <w:tcPr>
            <w:tcW w:w="1201" w:type="dxa"/>
            <w:shd w:val="clear" w:color="auto" w:fill="auto"/>
          </w:tcPr>
          <w:p w14:paraId="4800F97A"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89.2</w:t>
            </w:r>
            <w:r w:rsidR="00301837" w:rsidRPr="001E1B17">
              <w:rPr>
                <w:rFonts w:ascii="Calibri" w:eastAsia="Calibri" w:hAnsi="Calibri" w:cs="Calibri"/>
                <w:sz w:val="20"/>
                <w:szCs w:val="20"/>
                <w:lang w:val="en-GB"/>
              </w:rPr>
              <w:t>%</w:t>
            </w:r>
          </w:p>
        </w:tc>
        <w:tc>
          <w:tcPr>
            <w:tcW w:w="0" w:type="auto"/>
            <w:shd w:val="clear" w:color="auto" w:fill="auto"/>
          </w:tcPr>
          <w:p w14:paraId="686FA76B"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63.1</w:t>
            </w:r>
            <w:r w:rsidR="00301837" w:rsidRPr="001E1B17">
              <w:rPr>
                <w:rFonts w:ascii="Calibri" w:eastAsia="Calibri" w:hAnsi="Calibri" w:cs="Calibri"/>
                <w:sz w:val="20"/>
                <w:szCs w:val="20"/>
                <w:lang w:val="en-GB"/>
              </w:rPr>
              <w:t>%</w:t>
            </w:r>
          </w:p>
        </w:tc>
        <w:tc>
          <w:tcPr>
            <w:tcW w:w="0" w:type="auto"/>
            <w:shd w:val="clear" w:color="auto" w:fill="auto"/>
          </w:tcPr>
          <w:p w14:paraId="1E769581"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75.4</w:t>
            </w:r>
            <w:r w:rsidR="00301837" w:rsidRPr="001E1B17">
              <w:rPr>
                <w:rFonts w:ascii="Calibri" w:eastAsia="Calibri" w:hAnsi="Calibri" w:cs="Calibri"/>
                <w:sz w:val="20"/>
                <w:szCs w:val="20"/>
                <w:lang w:val="en-GB"/>
              </w:rPr>
              <w:t>%</w:t>
            </w:r>
          </w:p>
        </w:tc>
        <w:tc>
          <w:tcPr>
            <w:tcW w:w="0" w:type="auto"/>
            <w:shd w:val="clear" w:color="auto" w:fill="auto"/>
          </w:tcPr>
          <w:p w14:paraId="46524357"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91.0</w:t>
            </w:r>
            <w:r w:rsidR="00301837" w:rsidRPr="001E1B17">
              <w:rPr>
                <w:rFonts w:ascii="Calibri" w:eastAsia="Calibri" w:hAnsi="Calibri" w:cs="Calibri"/>
                <w:sz w:val="20"/>
                <w:szCs w:val="20"/>
                <w:lang w:val="en-GB"/>
              </w:rPr>
              <w:t>%</w:t>
            </w:r>
          </w:p>
        </w:tc>
        <w:tc>
          <w:tcPr>
            <w:tcW w:w="0" w:type="auto"/>
            <w:shd w:val="clear" w:color="auto" w:fill="auto"/>
          </w:tcPr>
          <w:p w14:paraId="5CEE3366"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94.2</w:t>
            </w:r>
            <w:r w:rsidR="00301837" w:rsidRPr="001E1B17">
              <w:rPr>
                <w:rFonts w:ascii="Calibri" w:eastAsia="Calibri" w:hAnsi="Calibri" w:cs="Calibri"/>
                <w:sz w:val="20"/>
                <w:szCs w:val="20"/>
                <w:lang w:val="en-GB"/>
              </w:rPr>
              <w:t>%</w:t>
            </w:r>
          </w:p>
        </w:tc>
        <w:tc>
          <w:tcPr>
            <w:tcW w:w="0" w:type="auto"/>
            <w:shd w:val="clear" w:color="auto" w:fill="auto"/>
          </w:tcPr>
          <w:p w14:paraId="3936C53E" w14:textId="77777777" w:rsidR="00301837" w:rsidRPr="001E1B17" w:rsidRDefault="001E1B17" w:rsidP="00351384">
            <w:pPr>
              <w:pStyle w:val="Standaardpersonnel"/>
              <w:jc w:val="both"/>
              <w:rPr>
                <w:rFonts w:ascii="Calibri" w:eastAsia="Calibri" w:hAnsi="Calibri" w:cs="Calibri"/>
                <w:sz w:val="20"/>
                <w:szCs w:val="20"/>
              </w:rPr>
            </w:pPr>
            <w:r w:rsidRPr="001E1B17">
              <w:rPr>
                <w:rFonts w:ascii="Calibri" w:eastAsia="Calibri" w:hAnsi="Calibri" w:cs="Calibri"/>
                <w:sz w:val="20"/>
                <w:szCs w:val="20"/>
                <w:lang w:val="en-GB"/>
              </w:rPr>
              <w:t>93.8</w:t>
            </w:r>
            <w:r w:rsidR="00301837" w:rsidRPr="001E1B17">
              <w:rPr>
                <w:rFonts w:ascii="Calibri" w:eastAsia="Calibri" w:hAnsi="Calibri" w:cs="Calibri"/>
                <w:sz w:val="20"/>
                <w:szCs w:val="20"/>
                <w:lang w:val="en-GB"/>
              </w:rPr>
              <w:t>%</w:t>
            </w:r>
          </w:p>
        </w:tc>
      </w:tr>
      <w:tr w:rsidR="00A9459D" w:rsidRPr="00ED3446" w14:paraId="6BF51B38" w14:textId="77777777" w:rsidTr="004B6928">
        <w:tc>
          <w:tcPr>
            <w:tcW w:w="3259" w:type="dxa"/>
            <w:shd w:val="clear" w:color="auto" w:fill="auto"/>
          </w:tcPr>
          <w:p w14:paraId="126DFCC5" w14:textId="77777777" w:rsidR="00460658" w:rsidRPr="00A9459D" w:rsidRDefault="00460658" w:rsidP="00460658">
            <w:pPr>
              <w:pStyle w:val="Standaardpersonnel"/>
              <w:rPr>
                <w:rFonts w:ascii="Calibri" w:hAnsi="Calibri"/>
                <w:sz w:val="20"/>
              </w:rPr>
            </w:pPr>
            <w:r w:rsidRPr="00A9459D">
              <w:rPr>
                <w:rFonts w:ascii="Calibri" w:eastAsia="Calibri" w:hAnsi="Calibri" w:cs="Calibri"/>
                <w:sz w:val="20"/>
                <w:szCs w:val="20"/>
              </w:rPr>
              <w:t>Primary partners for health and nutrition</w:t>
            </w:r>
          </w:p>
        </w:tc>
        <w:tc>
          <w:tcPr>
            <w:tcW w:w="1201" w:type="dxa"/>
            <w:shd w:val="clear" w:color="auto" w:fill="auto"/>
          </w:tcPr>
          <w:p w14:paraId="2086CF16" w14:textId="77777777" w:rsidR="00460658" w:rsidRPr="00A9459D" w:rsidRDefault="00460658"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rPr>
              <w:t>ARC</w:t>
            </w:r>
          </w:p>
        </w:tc>
        <w:tc>
          <w:tcPr>
            <w:tcW w:w="0" w:type="auto"/>
            <w:shd w:val="clear" w:color="auto" w:fill="auto"/>
          </w:tcPr>
          <w:p w14:paraId="6EC33756" w14:textId="77777777" w:rsidR="00460658" w:rsidRPr="00A9459D" w:rsidRDefault="00460658"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rPr>
              <w:t>AHA</w:t>
            </w:r>
          </w:p>
        </w:tc>
        <w:tc>
          <w:tcPr>
            <w:tcW w:w="0" w:type="auto"/>
            <w:shd w:val="clear" w:color="auto" w:fill="auto"/>
          </w:tcPr>
          <w:p w14:paraId="522ECEDC" w14:textId="77777777" w:rsidR="00460658" w:rsidRPr="00A9459D" w:rsidRDefault="00460658"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rPr>
              <w:t>AHA</w:t>
            </w:r>
          </w:p>
        </w:tc>
        <w:tc>
          <w:tcPr>
            <w:tcW w:w="0" w:type="auto"/>
            <w:shd w:val="clear" w:color="auto" w:fill="auto"/>
          </w:tcPr>
          <w:p w14:paraId="68C2A80F" w14:textId="77777777" w:rsidR="00460658" w:rsidRPr="00A9459D" w:rsidRDefault="00460658"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rPr>
              <w:t>AHA</w:t>
            </w:r>
          </w:p>
        </w:tc>
        <w:tc>
          <w:tcPr>
            <w:tcW w:w="0" w:type="auto"/>
            <w:shd w:val="clear" w:color="auto" w:fill="auto"/>
          </w:tcPr>
          <w:p w14:paraId="0EB634FF" w14:textId="77777777" w:rsidR="00460658" w:rsidRPr="00A9459D" w:rsidRDefault="00460658"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rPr>
              <w:t>ARC</w:t>
            </w:r>
          </w:p>
        </w:tc>
        <w:tc>
          <w:tcPr>
            <w:tcW w:w="0" w:type="auto"/>
            <w:shd w:val="clear" w:color="auto" w:fill="auto"/>
          </w:tcPr>
          <w:p w14:paraId="7F1BE38A" w14:textId="77777777" w:rsidR="00460658" w:rsidRPr="00A9459D" w:rsidRDefault="00A9459D" w:rsidP="00A9459D">
            <w:pPr>
              <w:pStyle w:val="Standaardpersonnel"/>
              <w:jc w:val="both"/>
              <w:rPr>
                <w:rFonts w:ascii="Calibri" w:eastAsia="Calibri" w:hAnsi="Calibri" w:cs="Calibri"/>
                <w:sz w:val="20"/>
                <w:szCs w:val="20"/>
              </w:rPr>
            </w:pPr>
            <w:r>
              <w:rPr>
                <w:rFonts w:ascii="Calibri" w:eastAsia="Calibri" w:hAnsi="Calibri" w:cs="Calibri"/>
                <w:sz w:val="20"/>
                <w:szCs w:val="20"/>
              </w:rPr>
              <w:t xml:space="preserve">ARC/ </w:t>
            </w:r>
            <w:r w:rsidR="00460658" w:rsidRPr="00A9459D">
              <w:rPr>
                <w:rFonts w:ascii="Calibri" w:eastAsia="Calibri" w:hAnsi="Calibri" w:cs="Calibri"/>
                <w:sz w:val="20"/>
                <w:szCs w:val="20"/>
              </w:rPr>
              <w:t>SCI</w:t>
            </w:r>
          </w:p>
        </w:tc>
      </w:tr>
      <w:tr w:rsidR="00A9459D" w:rsidRPr="00ED3446" w14:paraId="3EF70FB2" w14:textId="77777777" w:rsidTr="004B6928">
        <w:tc>
          <w:tcPr>
            <w:tcW w:w="3259" w:type="dxa"/>
            <w:shd w:val="clear" w:color="auto" w:fill="auto"/>
          </w:tcPr>
          <w:p w14:paraId="35221760" w14:textId="77777777" w:rsidR="00A87BE0" w:rsidRPr="00A9459D" w:rsidRDefault="00A87BE0" w:rsidP="00460658">
            <w:pPr>
              <w:pStyle w:val="Standaardpersonnel"/>
              <w:rPr>
                <w:rFonts w:ascii="Calibri" w:hAnsi="Calibri"/>
                <w:sz w:val="20"/>
              </w:rPr>
            </w:pPr>
            <w:r w:rsidRPr="00A9459D">
              <w:rPr>
                <w:rFonts w:ascii="Calibri" w:eastAsia="Calibri" w:hAnsi="Calibri" w:cs="Calibri"/>
                <w:sz w:val="20"/>
                <w:szCs w:val="20"/>
              </w:rPr>
              <w:t>Number of CHWs</w:t>
            </w:r>
          </w:p>
        </w:tc>
        <w:tc>
          <w:tcPr>
            <w:tcW w:w="1201" w:type="dxa"/>
            <w:shd w:val="clear" w:color="auto" w:fill="auto"/>
          </w:tcPr>
          <w:p w14:paraId="77E7843B"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30</w:t>
            </w:r>
          </w:p>
        </w:tc>
        <w:tc>
          <w:tcPr>
            <w:tcW w:w="0" w:type="auto"/>
            <w:shd w:val="clear" w:color="auto" w:fill="auto"/>
          </w:tcPr>
          <w:p w14:paraId="07C8BAC8"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22</w:t>
            </w:r>
          </w:p>
        </w:tc>
        <w:tc>
          <w:tcPr>
            <w:tcW w:w="0" w:type="auto"/>
            <w:shd w:val="clear" w:color="auto" w:fill="auto"/>
          </w:tcPr>
          <w:p w14:paraId="3AB23B23" w14:textId="77777777" w:rsidR="00A87BE0" w:rsidRPr="00A9459D" w:rsidRDefault="00A87BE0"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22</w:t>
            </w:r>
          </w:p>
        </w:tc>
        <w:tc>
          <w:tcPr>
            <w:tcW w:w="0" w:type="auto"/>
            <w:shd w:val="clear" w:color="auto" w:fill="auto"/>
          </w:tcPr>
          <w:p w14:paraId="62937532" w14:textId="77777777" w:rsidR="00A87BE0" w:rsidRPr="00A9459D" w:rsidRDefault="00A87BE0"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10</w:t>
            </w:r>
          </w:p>
        </w:tc>
        <w:tc>
          <w:tcPr>
            <w:tcW w:w="0" w:type="auto"/>
            <w:shd w:val="clear" w:color="auto" w:fill="auto"/>
          </w:tcPr>
          <w:p w14:paraId="4E03E3F1" w14:textId="77777777" w:rsidR="00A87BE0" w:rsidRPr="00A9459D" w:rsidRDefault="00A87BE0"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24</w:t>
            </w:r>
          </w:p>
        </w:tc>
        <w:tc>
          <w:tcPr>
            <w:tcW w:w="0" w:type="auto"/>
            <w:shd w:val="clear" w:color="auto" w:fill="auto"/>
          </w:tcPr>
          <w:p w14:paraId="064C7A28"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150</w:t>
            </w:r>
          </w:p>
        </w:tc>
      </w:tr>
      <w:tr w:rsidR="00A9459D" w:rsidRPr="00ED3446" w14:paraId="71605258" w14:textId="77777777" w:rsidTr="004B6928">
        <w:tc>
          <w:tcPr>
            <w:tcW w:w="3259" w:type="dxa"/>
            <w:shd w:val="clear" w:color="auto" w:fill="auto"/>
          </w:tcPr>
          <w:p w14:paraId="2721FE3A" w14:textId="77777777" w:rsidR="00A87BE0" w:rsidRPr="00A9459D" w:rsidRDefault="00A87BE0" w:rsidP="00460658">
            <w:pPr>
              <w:pStyle w:val="Standaardpersonnel"/>
              <w:rPr>
                <w:rFonts w:ascii="Calibri" w:hAnsi="Calibri"/>
                <w:sz w:val="20"/>
              </w:rPr>
            </w:pPr>
            <w:r w:rsidRPr="00A9459D">
              <w:rPr>
                <w:rFonts w:ascii="Calibri" w:eastAsia="Calibri" w:hAnsi="Calibri" w:cs="Calibri"/>
                <w:sz w:val="20"/>
                <w:szCs w:val="20"/>
              </w:rPr>
              <w:t xml:space="preserve">Ratio of Camp Population: 1 CHW </w:t>
            </w:r>
          </w:p>
        </w:tc>
        <w:tc>
          <w:tcPr>
            <w:tcW w:w="1201" w:type="dxa"/>
            <w:shd w:val="clear" w:color="auto" w:fill="auto"/>
          </w:tcPr>
          <w:p w14:paraId="5E22B363"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1:415</w:t>
            </w:r>
          </w:p>
        </w:tc>
        <w:tc>
          <w:tcPr>
            <w:tcW w:w="0" w:type="auto"/>
            <w:shd w:val="clear" w:color="auto" w:fill="auto"/>
          </w:tcPr>
          <w:p w14:paraId="7448BF45"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1:923</w:t>
            </w:r>
          </w:p>
        </w:tc>
        <w:tc>
          <w:tcPr>
            <w:tcW w:w="0" w:type="auto"/>
            <w:shd w:val="clear" w:color="auto" w:fill="auto"/>
          </w:tcPr>
          <w:p w14:paraId="25DE9FE5"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1:780</w:t>
            </w:r>
          </w:p>
        </w:tc>
        <w:tc>
          <w:tcPr>
            <w:tcW w:w="0" w:type="auto"/>
            <w:shd w:val="clear" w:color="auto" w:fill="auto"/>
          </w:tcPr>
          <w:p w14:paraId="68A8E855"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1:921</w:t>
            </w:r>
          </w:p>
        </w:tc>
        <w:tc>
          <w:tcPr>
            <w:tcW w:w="0" w:type="auto"/>
            <w:shd w:val="clear" w:color="auto" w:fill="auto"/>
          </w:tcPr>
          <w:p w14:paraId="32E60468"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1:610</w:t>
            </w:r>
          </w:p>
        </w:tc>
        <w:tc>
          <w:tcPr>
            <w:tcW w:w="0" w:type="auto"/>
            <w:shd w:val="clear" w:color="auto" w:fill="auto"/>
          </w:tcPr>
          <w:p w14:paraId="3D43E977" w14:textId="77777777" w:rsidR="00A87BE0" w:rsidRPr="00A9459D" w:rsidRDefault="00A9459D" w:rsidP="00460658">
            <w:pPr>
              <w:pStyle w:val="Standaardpersonnel"/>
              <w:jc w:val="both"/>
              <w:rPr>
                <w:rFonts w:ascii="Calibri" w:eastAsia="Calibri" w:hAnsi="Calibri" w:cs="Calibri"/>
                <w:sz w:val="20"/>
                <w:szCs w:val="20"/>
              </w:rPr>
            </w:pPr>
            <w:r w:rsidRPr="00A9459D">
              <w:rPr>
                <w:rFonts w:ascii="Calibri" w:eastAsia="Calibri" w:hAnsi="Calibri" w:cs="Calibri"/>
                <w:sz w:val="20"/>
                <w:szCs w:val="20"/>
                <w:lang w:val="en-GB"/>
              </w:rPr>
              <w:t>1:382</w:t>
            </w:r>
          </w:p>
        </w:tc>
      </w:tr>
      <w:tr w:rsidR="006612A3" w:rsidRPr="00ED3446" w14:paraId="38FF66EC" w14:textId="77777777" w:rsidTr="004B6928">
        <w:tc>
          <w:tcPr>
            <w:tcW w:w="3259" w:type="dxa"/>
            <w:shd w:val="clear" w:color="auto" w:fill="auto"/>
          </w:tcPr>
          <w:p w14:paraId="1743EB30" w14:textId="77777777" w:rsidR="006612A3" w:rsidRPr="001F05B2" w:rsidRDefault="006612A3" w:rsidP="006612A3">
            <w:pPr>
              <w:pStyle w:val="Standaardpersonnel"/>
              <w:rPr>
                <w:rFonts w:ascii="Calibri" w:eastAsia="Calibri" w:hAnsi="Calibri" w:cs="Calibri"/>
                <w:sz w:val="20"/>
                <w:szCs w:val="20"/>
              </w:rPr>
            </w:pPr>
            <w:r w:rsidRPr="001F05B2">
              <w:rPr>
                <w:rFonts w:ascii="Calibri" w:eastAsia="Calibri" w:hAnsi="Calibri" w:cs="Calibri"/>
                <w:sz w:val="20"/>
                <w:szCs w:val="20"/>
              </w:rPr>
              <w:t>Date of Last Vitamin A Supplementation Campaign (given during EPI program in district campaign)</w:t>
            </w:r>
          </w:p>
        </w:tc>
        <w:tc>
          <w:tcPr>
            <w:tcW w:w="1201" w:type="dxa"/>
            <w:shd w:val="clear" w:color="auto" w:fill="auto"/>
          </w:tcPr>
          <w:p w14:paraId="23A25599"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May 2018</w:t>
            </w:r>
          </w:p>
        </w:tc>
        <w:tc>
          <w:tcPr>
            <w:tcW w:w="0" w:type="auto"/>
            <w:shd w:val="clear" w:color="auto" w:fill="auto"/>
          </w:tcPr>
          <w:p w14:paraId="25BA9B29" w14:textId="77777777" w:rsidR="006612A3" w:rsidRPr="001F05B2" w:rsidRDefault="006612A3" w:rsidP="006612A3">
            <w:pPr>
              <w:pStyle w:val="Standaardpersonnel"/>
              <w:jc w:val="both"/>
              <w:rPr>
                <w:rFonts w:ascii="Calibri" w:eastAsia="Calibri" w:hAnsi="Calibri" w:cs="Calibri"/>
                <w:sz w:val="20"/>
                <w:szCs w:val="20"/>
                <w:highlight w:val="yellow"/>
              </w:rPr>
            </w:pPr>
            <w:r w:rsidRPr="002A0628">
              <w:rPr>
                <w:rFonts w:ascii="Calibri" w:eastAsia="Calibri" w:hAnsi="Calibri" w:cs="Calibri"/>
                <w:sz w:val="20"/>
                <w:szCs w:val="20"/>
                <w:lang w:val="en-GB"/>
              </w:rPr>
              <w:t>Oct 2017</w:t>
            </w:r>
          </w:p>
        </w:tc>
        <w:tc>
          <w:tcPr>
            <w:tcW w:w="0" w:type="auto"/>
            <w:shd w:val="clear" w:color="auto" w:fill="auto"/>
          </w:tcPr>
          <w:p w14:paraId="02DF3FCD"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Oct 2017</w:t>
            </w:r>
          </w:p>
        </w:tc>
        <w:tc>
          <w:tcPr>
            <w:tcW w:w="0" w:type="auto"/>
            <w:shd w:val="clear" w:color="auto" w:fill="auto"/>
          </w:tcPr>
          <w:p w14:paraId="499F4F06"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Nov 2017</w:t>
            </w:r>
          </w:p>
        </w:tc>
        <w:tc>
          <w:tcPr>
            <w:tcW w:w="0" w:type="auto"/>
            <w:shd w:val="clear" w:color="auto" w:fill="auto"/>
          </w:tcPr>
          <w:p w14:paraId="7FA771D2"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May 2018</w:t>
            </w:r>
          </w:p>
        </w:tc>
        <w:tc>
          <w:tcPr>
            <w:tcW w:w="0" w:type="auto"/>
            <w:shd w:val="clear" w:color="auto" w:fill="auto"/>
          </w:tcPr>
          <w:p w14:paraId="55C6718F"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Apr 2018</w:t>
            </w:r>
          </w:p>
        </w:tc>
      </w:tr>
      <w:tr w:rsidR="006612A3" w:rsidRPr="00ED3446" w14:paraId="2E37A269" w14:textId="77777777" w:rsidTr="004B6928">
        <w:tc>
          <w:tcPr>
            <w:tcW w:w="3259" w:type="dxa"/>
            <w:shd w:val="clear" w:color="auto" w:fill="auto"/>
          </w:tcPr>
          <w:p w14:paraId="391C3BC2" w14:textId="77777777" w:rsidR="006612A3" w:rsidRPr="001F05B2" w:rsidRDefault="006612A3" w:rsidP="006612A3">
            <w:pPr>
              <w:pStyle w:val="Standaardpersonnel"/>
              <w:rPr>
                <w:rFonts w:ascii="Calibri" w:eastAsia="Calibri" w:hAnsi="Calibri" w:cs="Calibri"/>
                <w:sz w:val="20"/>
                <w:szCs w:val="20"/>
              </w:rPr>
            </w:pPr>
            <w:r w:rsidRPr="001F05B2">
              <w:rPr>
                <w:rFonts w:ascii="Calibri" w:eastAsia="Calibri" w:hAnsi="Calibri" w:cs="Calibri"/>
                <w:sz w:val="20"/>
                <w:szCs w:val="20"/>
              </w:rPr>
              <w:t>Date of Last Deworming Campaign</w:t>
            </w:r>
          </w:p>
        </w:tc>
        <w:tc>
          <w:tcPr>
            <w:tcW w:w="1201" w:type="dxa"/>
            <w:shd w:val="clear" w:color="auto" w:fill="auto"/>
          </w:tcPr>
          <w:p w14:paraId="0B2D5B05"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May 2018</w:t>
            </w:r>
          </w:p>
        </w:tc>
        <w:tc>
          <w:tcPr>
            <w:tcW w:w="0" w:type="auto"/>
            <w:shd w:val="clear" w:color="auto" w:fill="auto"/>
          </w:tcPr>
          <w:p w14:paraId="6609849D" w14:textId="77777777" w:rsidR="006612A3" w:rsidRPr="001F05B2" w:rsidRDefault="006612A3" w:rsidP="006612A3">
            <w:pPr>
              <w:pStyle w:val="Standaardpersonnel"/>
              <w:jc w:val="both"/>
              <w:rPr>
                <w:rFonts w:ascii="Calibri" w:eastAsia="Calibri" w:hAnsi="Calibri" w:cs="Calibri"/>
                <w:sz w:val="20"/>
                <w:szCs w:val="20"/>
                <w:highlight w:val="yellow"/>
              </w:rPr>
            </w:pPr>
            <w:r w:rsidRPr="002A0628">
              <w:rPr>
                <w:rFonts w:ascii="Calibri" w:eastAsia="Calibri" w:hAnsi="Calibri" w:cs="Calibri"/>
                <w:sz w:val="20"/>
                <w:szCs w:val="20"/>
                <w:lang w:val="en-GB"/>
              </w:rPr>
              <w:t>Oct 2017</w:t>
            </w:r>
          </w:p>
        </w:tc>
        <w:tc>
          <w:tcPr>
            <w:tcW w:w="0" w:type="auto"/>
            <w:shd w:val="clear" w:color="auto" w:fill="auto"/>
          </w:tcPr>
          <w:p w14:paraId="163164E9"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Oct 2017</w:t>
            </w:r>
          </w:p>
        </w:tc>
        <w:tc>
          <w:tcPr>
            <w:tcW w:w="0" w:type="auto"/>
            <w:shd w:val="clear" w:color="auto" w:fill="auto"/>
          </w:tcPr>
          <w:p w14:paraId="7FF90B5E" w14:textId="0C4F4136"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 xml:space="preserve">Nov </w:t>
            </w:r>
            <w:r w:rsidR="00391D9C" w:rsidRPr="001F05B2">
              <w:rPr>
                <w:rFonts w:ascii="Calibri" w:eastAsia="Calibri" w:hAnsi="Calibri" w:cs="Calibri"/>
                <w:sz w:val="20"/>
                <w:szCs w:val="20"/>
                <w:lang w:val="en-GB"/>
              </w:rPr>
              <w:t>201</w:t>
            </w:r>
            <w:r w:rsidR="00391D9C">
              <w:rPr>
                <w:rFonts w:ascii="Calibri" w:eastAsia="Calibri" w:hAnsi="Calibri" w:cs="Calibri"/>
                <w:sz w:val="20"/>
                <w:szCs w:val="20"/>
                <w:lang w:val="en-GB"/>
              </w:rPr>
              <w:t>7</w:t>
            </w:r>
          </w:p>
        </w:tc>
        <w:tc>
          <w:tcPr>
            <w:tcW w:w="0" w:type="auto"/>
            <w:shd w:val="clear" w:color="auto" w:fill="auto"/>
          </w:tcPr>
          <w:p w14:paraId="1036155B"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May 2018</w:t>
            </w:r>
          </w:p>
        </w:tc>
        <w:tc>
          <w:tcPr>
            <w:tcW w:w="0" w:type="auto"/>
            <w:shd w:val="clear" w:color="auto" w:fill="auto"/>
          </w:tcPr>
          <w:p w14:paraId="05DDEF72" w14:textId="77777777" w:rsidR="006612A3" w:rsidRPr="001F05B2" w:rsidRDefault="006612A3" w:rsidP="006612A3">
            <w:pPr>
              <w:pStyle w:val="Standaardpersonnel"/>
              <w:jc w:val="both"/>
              <w:rPr>
                <w:rFonts w:ascii="Calibri" w:eastAsia="Calibri" w:hAnsi="Calibri" w:cs="Calibri"/>
                <w:sz w:val="20"/>
                <w:szCs w:val="20"/>
              </w:rPr>
            </w:pPr>
            <w:r w:rsidRPr="001F05B2">
              <w:rPr>
                <w:rFonts w:ascii="Calibri" w:eastAsia="Calibri" w:hAnsi="Calibri" w:cs="Calibri"/>
                <w:sz w:val="20"/>
                <w:szCs w:val="20"/>
                <w:lang w:val="en-GB"/>
              </w:rPr>
              <w:t>Apr 2018</w:t>
            </w:r>
          </w:p>
        </w:tc>
      </w:tr>
    </w:tbl>
    <w:p w14:paraId="6A9F4360" w14:textId="77777777" w:rsidR="00C81744" w:rsidRPr="002E2C77" w:rsidRDefault="00C81744" w:rsidP="006436F5">
      <w:pPr>
        <w:pStyle w:val="Heading2"/>
        <w:jc w:val="both"/>
        <w:rPr>
          <w:rFonts w:eastAsia="Calibri"/>
          <w:color w:val="000000" w:themeColor="text1"/>
        </w:rPr>
      </w:pPr>
      <w:bookmarkStart w:id="17" w:name="_Toc518469713"/>
      <w:r w:rsidRPr="002E2C77">
        <w:rPr>
          <w:rFonts w:eastAsia="Calibri"/>
          <w:color w:val="000000" w:themeColor="text1"/>
        </w:rPr>
        <w:t>Health situation</w:t>
      </w:r>
      <w:bookmarkEnd w:id="17"/>
    </w:p>
    <w:p w14:paraId="7AE8A8B1" w14:textId="7D11855E" w:rsidR="00A87BE0" w:rsidRPr="002E2C77" w:rsidRDefault="00A87BE0" w:rsidP="00A87BE0">
      <w:pPr>
        <w:pStyle w:val="MediumGrid1-Accent21"/>
        <w:ind w:left="0"/>
        <w:jc w:val="both"/>
        <w:rPr>
          <w:rFonts w:ascii="Calibri" w:hAnsi="Calibri"/>
          <w:color w:val="000000" w:themeColor="text1"/>
        </w:rPr>
      </w:pPr>
      <w:r w:rsidRPr="002E2C77">
        <w:rPr>
          <w:rFonts w:ascii="Calibri" w:hAnsi="Calibri"/>
          <w:color w:val="000000" w:themeColor="text1"/>
        </w:rPr>
        <w:t>American Refugee Council (ARC) implements health care services In Gihembe, Nyabiheke and Mahama camps while African Humanitarian Action (AHA) implements health care services in Kiziba, Kigeme and Mugombwa camps. Save the Children (SCI) also operates in Mahama.</w:t>
      </w:r>
    </w:p>
    <w:p w14:paraId="4A9C80F1" w14:textId="77777777" w:rsidR="00A87BE0" w:rsidRPr="00391D9C" w:rsidRDefault="00A87BE0" w:rsidP="00A87BE0">
      <w:pPr>
        <w:pStyle w:val="MediumGrid1-Accent21"/>
        <w:ind w:left="0"/>
        <w:jc w:val="both"/>
        <w:rPr>
          <w:rFonts w:ascii="Calibri" w:hAnsi="Calibri"/>
          <w:color w:val="000000" w:themeColor="text1"/>
          <w:sz w:val="16"/>
          <w:szCs w:val="16"/>
        </w:rPr>
      </w:pPr>
    </w:p>
    <w:p w14:paraId="710B7417" w14:textId="39BEA361" w:rsidR="00B81DA7" w:rsidRDefault="00737272" w:rsidP="00B81DA7">
      <w:pPr>
        <w:jc w:val="both"/>
        <w:rPr>
          <w:rFonts w:ascii="Calibri" w:hAnsi="Calibri"/>
          <w:color w:val="000000" w:themeColor="text1"/>
          <w:sz w:val="20"/>
          <w:szCs w:val="20"/>
          <w:lang w:val="en-GB" w:eastAsia="en-GB"/>
        </w:rPr>
      </w:pPr>
      <w:r w:rsidRPr="00001087">
        <w:rPr>
          <w:rFonts w:ascii="Calibri" w:hAnsi="Calibri"/>
          <w:color w:val="000000" w:themeColor="text1"/>
          <w:sz w:val="20"/>
          <w:szCs w:val="20"/>
          <w:lang w:val="en-GB" w:eastAsia="en-GB"/>
        </w:rPr>
        <w:t>C</w:t>
      </w:r>
      <w:r w:rsidR="00A87BE0" w:rsidRPr="00001087">
        <w:rPr>
          <w:rFonts w:ascii="Calibri" w:hAnsi="Calibri"/>
          <w:color w:val="000000" w:themeColor="text1"/>
          <w:sz w:val="20"/>
          <w:szCs w:val="20"/>
          <w:lang w:val="en-GB" w:eastAsia="en-GB"/>
        </w:rPr>
        <w:t xml:space="preserve">omplete primary health care services are available </w:t>
      </w:r>
      <w:r w:rsidRPr="00001087">
        <w:rPr>
          <w:rFonts w:ascii="Calibri" w:hAnsi="Calibri"/>
          <w:color w:val="000000" w:themeColor="text1"/>
          <w:sz w:val="20"/>
          <w:szCs w:val="20"/>
          <w:lang w:val="en-GB" w:eastAsia="en-GB"/>
        </w:rPr>
        <w:t xml:space="preserve">in Kiziba, Gihembe, Nyabiheke and Mahama camps, </w:t>
      </w:r>
      <w:r w:rsidR="00A87BE0" w:rsidRPr="00001087">
        <w:rPr>
          <w:rFonts w:ascii="Calibri" w:hAnsi="Calibri"/>
          <w:color w:val="000000" w:themeColor="text1"/>
          <w:sz w:val="20"/>
          <w:szCs w:val="20"/>
          <w:lang w:val="en-GB" w:eastAsia="en-GB"/>
        </w:rPr>
        <w:t>including outpatient consultations, an inpatient department, an expanded program for immunization (EPI), ante natal care (ANC), maternity, post-natal care (PNC), FP services, laboratory services, pharmacy, minor surgery, tuberculosis (TB) control program, voluntary counselling and testing (VCT), prevention of mother to child transmission (PMTCT), antiretroviral therapy (ART), a referral system and community health. In Mugombwa, all services except ART and PMTCT are available. In Kigeme, all health services except ART, PMTCT and immunization are available. The missing health services are given at nearby government health centers. Supplemental services include mental health nurses in Gihembe and Nyabiheke and a dentist in Nyabiheke who circulates in the other camp</w:t>
      </w:r>
      <w:r w:rsidR="00E63461">
        <w:rPr>
          <w:rFonts w:ascii="Calibri" w:hAnsi="Calibri"/>
          <w:color w:val="000000" w:themeColor="text1"/>
          <w:sz w:val="20"/>
          <w:szCs w:val="20"/>
          <w:lang w:val="en-GB" w:eastAsia="en-GB"/>
        </w:rPr>
        <w:t>s</w:t>
      </w:r>
      <w:r w:rsidR="00A87BE0" w:rsidRPr="00001087">
        <w:rPr>
          <w:rFonts w:ascii="Calibri" w:hAnsi="Calibri"/>
          <w:color w:val="000000" w:themeColor="text1"/>
          <w:sz w:val="20"/>
          <w:szCs w:val="20"/>
          <w:lang w:val="en-GB" w:eastAsia="en-GB"/>
        </w:rPr>
        <w:t xml:space="preserve"> on a rotational basis</w:t>
      </w:r>
      <w:r w:rsidR="00F9580B">
        <w:rPr>
          <w:rFonts w:ascii="Calibri" w:hAnsi="Calibri"/>
          <w:color w:val="000000" w:themeColor="text1"/>
          <w:sz w:val="20"/>
          <w:szCs w:val="20"/>
          <w:lang w:val="en-GB" w:eastAsia="en-GB"/>
        </w:rPr>
        <w:t>. Twice a year</w:t>
      </w:r>
      <w:r w:rsidR="00A87BE0" w:rsidRPr="00001087">
        <w:rPr>
          <w:rFonts w:ascii="Calibri" w:hAnsi="Calibri"/>
          <w:color w:val="000000" w:themeColor="text1"/>
          <w:sz w:val="20"/>
          <w:szCs w:val="20"/>
          <w:lang w:val="en-GB" w:eastAsia="en-GB"/>
        </w:rPr>
        <w:t xml:space="preserve">, </w:t>
      </w:r>
      <w:r w:rsidR="00F9580B" w:rsidRPr="00001087">
        <w:rPr>
          <w:rFonts w:ascii="Calibri" w:hAnsi="Calibri"/>
          <w:color w:val="000000" w:themeColor="text1"/>
          <w:sz w:val="20"/>
          <w:szCs w:val="20"/>
          <w:lang w:val="en-GB" w:eastAsia="en-GB"/>
        </w:rPr>
        <w:t xml:space="preserve">Ministry of Health (MOH) </w:t>
      </w:r>
      <w:r w:rsidR="00F9580B">
        <w:rPr>
          <w:rFonts w:ascii="Calibri" w:hAnsi="Calibri"/>
          <w:color w:val="000000" w:themeColor="text1"/>
          <w:sz w:val="20"/>
          <w:szCs w:val="20"/>
          <w:lang w:val="en-GB" w:eastAsia="en-GB"/>
        </w:rPr>
        <w:t>implement the</w:t>
      </w:r>
      <w:r w:rsidR="00A87BE0" w:rsidRPr="00001087">
        <w:rPr>
          <w:rFonts w:ascii="Calibri" w:hAnsi="Calibri"/>
          <w:color w:val="000000" w:themeColor="text1"/>
          <w:sz w:val="20"/>
          <w:szCs w:val="20"/>
          <w:lang w:val="en-GB" w:eastAsia="en-GB"/>
        </w:rPr>
        <w:t xml:space="preserve"> “Week of Mother and Child” where</w:t>
      </w:r>
      <w:r w:rsidR="00AA59C9">
        <w:rPr>
          <w:rFonts w:ascii="Calibri" w:hAnsi="Calibri"/>
          <w:color w:val="000000" w:themeColor="text1"/>
          <w:sz w:val="20"/>
          <w:szCs w:val="20"/>
          <w:lang w:val="en-GB" w:eastAsia="en-GB"/>
        </w:rPr>
        <w:t xml:space="preserve"> districts organize campaigns to provide deworming for </w:t>
      </w:r>
      <w:r w:rsidR="00A87BE0" w:rsidRPr="00001087">
        <w:rPr>
          <w:rFonts w:ascii="Calibri" w:hAnsi="Calibri"/>
          <w:color w:val="000000" w:themeColor="text1"/>
          <w:sz w:val="20"/>
          <w:szCs w:val="20"/>
          <w:lang w:val="en-GB" w:eastAsia="en-GB"/>
        </w:rPr>
        <w:t>children aged 1 to 15 years</w:t>
      </w:r>
      <w:r w:rsidR="00AA59C9">
        <w:rPr>
          <w:rFonts w:ascii="Calibri" w:hAnsi="Calibri"/>
          <w:color w:val="000000" w:themeColor="text1"/>
          <w:sz w:val="20"/>
          <w:szCs w:val="20"/>
          <w:lang w:val="en-GB" w:eastAsia="en-GB"/>
        </w:rPr>
        <w:t>, vitamin A for those</w:t>
      </w:r>
      <w:r w:rsidR="00A87BE0" w:rsidRPr="00001087">
        <w:rPr>
          <w:rFonts w:ascii="Calibri" w:hAnsi="Calibri"/>
          <w:color w:val="000000" w:themeColor="text1"/>
          <w:sz w:val="20"/>
          <w:szCs w:val="20"/>
          <w:lang w:val="en-GB" w:eastAsia="en-GB"/>
        </w:rPr>
        <w:t xml:space="preserve"> 6 to 59 months</w:t>
      </w:r>
      <w:r w:rsidR="00AA59C9">
        <w:rPr>
          <w:rFonts w:ascii="Calibri" w:hAnsi="Calibri"/>
          <w:color w:val="000000" w:themeColor="text1"/>
          <w:sz w:val="20"/>
          <w:szCs w:val="20"/>
          <w:lang w:val="en-GB" w:eastAsia="en-GB"/>
        </w:rPr>
        <w:t xml:space="preserve"> and iron supplementation and deworming for</w:t>
      </w:r>
      <w:r w:rsidR="00A0426B">
        <w:rPr>
          <w:rFonts w:ascii="Calibri" w:hAnsi="Calibri"/>
          <w:color w:val="000000" w:themeColor="text1"/>
          <w:sz w:val="20"/>
          <w:szCs w:val="20"/>
          <w:lang w:val="en-GB" w:eastAsia="en-GB"/>
        </w:rPr>
        <w:t xml:space="preserve"> </w:t>
      </w:r>
      <w:r w:rsidR="00A87BE0" w:rsidRPr="00001087">
        <w:rPr>
          <w:rFonts w:ascii="Calibri" w:hAnsi="Calibri"/>
          <w:color w:val="000000" w:themeColor="text1"/>
          <w:sz w:val="20"/>
          <w:szCs w:val="20"/>
          <w:lang w:val="en-GB" w:eastAsia="en-GB"/>
        </w:rPr>
        <w:t>pregnant and lac</w:t>
      </w:r>
      <w:r w:rsidR="00AA59C9">
        <w:rPr>
          <w:rFonts w:ascii="Calibri" w:hAnsi="Calibri"/>
          <w:color w:val="000000" w:themeColor="text1"/>
          <w:sz w:val="20"/>
          <w:szCs w:val="20"/>
          <w:lang w:val="en-GB" w:eastAsia="en-GB"/>
        </w:rPr>
        <w:t>tating women (PLW).</w:t>
      </w:r>
    </w:p>
    <w:p w14:paraId="5F718EB0" w14:textId="77777777" w:rsidR="00F9580B" w:rsidRPr="00391D9C" w:rsidRDefault="00F9580B" w:rsidP="00F9580B">
      <w:pPr>
        <w:pStyle w:val="MediumGrid1-Accent21"/>
        <w:ind w:left="0"/>
        <w:jc w:val="both"/>
        <w:rPr>
          <w:rFonts w:ascii="Calibri" w:hAnsi="Calibri"/>
          <w:color w:val="FF0000"/>
          <w:sz w:val="16"/>
          <w:szCs w:val="16"/>
        </w:rPr>
      </w:pPr>
    </w:p>
    <w:p w14:paraId="227BEB5A" w14:textId="77777777" w:rsidR="00E73E33" w:rsidRPr="00737272" w:rsidRDefault="00E73E33" w:rsidP="00A87BE0">
      <w:pPr>
        <w:pStyle w:val="Standaardpersonnel"/>
        <w:jc w:val="both"/>
        <w:rPr>
          <w:rFonts w:ascii="Calibri" w:eastAsia="Calibri" w:hAnsi="Calibri" w:cs="Calibri"/>
          <w:color w:val="000000" w:themeColor="text1"/>
          <w:sz w:val="20"/>
          <w:szCs w:val="20"/>
          <w:lang w:val="en-US"/>
        </w:rPr>
      </w:pPr>
      <w:r w:rsidRPr="00E73E33">
        <w:rPr>
          <w:rFonts w:ascii="Calibri" w:eastAsia="Calibri" w:hAnsi="Calibri" w:cs="Calibri"/>
          <w:color w:val="000000" w:themeColor="text1"/>
          <w:sz w:val="20"/>
          <w:szCs w:val="20"/>
          <w:lang w:val="en-US"/>
        </w:rPr>
        <w:t>C</w:t>
      </w:r>
      <w:r w:rsidR="00105566">
        <w:rPr>
          <w:rFonts w:ascii="Calibri" w:eastAsia="Calibri" w:hAnsi="Calibri" w:cs="Calibri"/>
          <w:color w:val="000000" w:themeColor="text1"/>
          <w:sz w:val="20"/>
          <w:szCs w:val="20"/>
          <w:lang w:val="en-US"/>
        </w:rPr>
        <w:t>ommunity Health Workers (C</w:t>
      </w:r>
      <w:r w:rsidRPr="00E73E33">
        <w:rPr>
          <w:rFonts w:ascii="Calibri" w:eastAsia="Calibri" w:hAnsi="Calibri" w:cs="Calibri"/>
          <w:color w:val="000000" w:themeColor="text1"/>
          <w:sz w:val="20"/>
          <w:szCs w:val="20"/>
          <w:lang w:val="en-US"/>
        </w:rPr>
        <w:t>HWs</w:t>
      </w:r>
      <w:r w:rsidR="00105566">
        <w:rPr>
          <w:rFonts w:ascii="Calibri" w:eastAsia="Calibri" w:hAnsi="Calibri" w:cs="Calibri"/>
          <w:color w:val="000000" w:themeColor="text1"/>
          <w:sz w:val="20"/>
          <w:szCs w:val="20"/>
          <w:lang w:val="en-US"/>
        </w:rPr>
        <w:t>)</w:t>
      </w:r>
      <w:r w:rsidRPr="00E73E33">
        <w:rPr>
          <w:rFonts w:ascii="Calibri" w:eastAsia="Calibri" w:hAnsi="Calibri" w:cs="Calibri"/>
          <w:color w:val="000000" w:themeColor="text1"/>
          <w:sz w:val="20"/>
          <w:szCs w:val="20"/>
          <w:lang w:val="en-US"/>
        </w:rPr>
        <w:t xml:space="preserve"> in the camp </w:t>
      </w:r>
      <w:r w:rsidR="00105566">
        <w:rPr>
          <w:rFonts w:ascii="Calibri" w:eastAsia="Calibri" w:hAnsi="Calibri" w:cs="Calibri"/>
          <w:color w:val="000000" w:themeColor="text1"/>
          <w:sz w:val="20"/>
          <w:szCs w:val="20"/>
          <w:lang w:val="en-US"/>
        </w:rPr>
        <w:t>m</w:t>
      </w:r>
      <w:r w:rsidRPr="00E73E33">
        <w:rPr>
          <w:rFonts w:ascii="Calibri" w:eastAsia="Calibri" w:hAnsi="Calibri" w:cs="Calibri"/>
          <w:color w:val="000000" w:themeColor="text1"/>
          <w:sz w:val="20"/>
          <w:szCs w:val="20"/>
          <w:lang w:val="en-US"/>
        </w:rPr>
        <w:t>obiliz</w:t>
      </w:r>
      <w:r w:rsidR="00105566">
        <w:rPr>
          <w:rFonts w:ascii="Calibri" w:eastAsia="Calibri" w:hAnsi="Calibri" w:cs="Calibri"/>
          <w:color w:val="000000" w:themeColor="text1"/>
          <w:sz w:val="20"/>
          <w:szCs w:val="20"/>
          <w:lang w:val="en-US"/>
        </w:rPr>
        <w:t xml:space="preserve">e the communities </w:t>
      </w:r>
      <w:r w:rsidRPr="00E73E33">
        <w:rPr>
          <w:rFonts w:ascii="Calibri" w:eastAsia="Calibri" w:hAnsi="Calibri" w:cs="Calibri"/>
          <w:color w:val="000000" w:themeColor="text1"/>
          <w:sz w:val="20"/>
          <w:szCs w:val="20"/>
          <w:lang w:val="en-US"/>
        </w:rPr>
        <w:t xml:space="preserve">on different health and nutrition topics, </w:t>
      </w:r>
      <w:r w:rsidR="00105566">
        <w:rPr>
          <w:rFonts w:ascii="Calibri" w:eastAsia="Calibri" w:hAnsi="Calibri" w:cs="Calibri"/>
          <w:color w:val="000000" w:themeColor="text1"/>
          <w:sz w:val="20"/>
          <w:szCs w:val="20"/>
          <w:lang w:val="en-US"/>
        </w:rPr>
        <w:t>identify</w:t>
      </w:r>
      <w:r w:rsidRPr="00E73E33">
        <w:rPr>
          <w:rFonts w:ascii="Calibri" w:eastAsia="Calibri" w:hAnsi="Calibri" w:cs="Calibri"/>
          <w:color w:val="000000" w:themeColor="text1"/>
          <w:sz w:val="20"/>
          <w:szCs w:val="20"/>
          <w:lang w:val="en-US"/>
        </w:rPr>
        <w:t xml:space="preserve"> cases of disease and transfer to the health facility, identification of malnourished children and transfer to the nutrition center as well as participation in different campaigns in the community</w:t>
      </w:r>
      <w:r w:rsidR="008539B5">
        <w:rPr>
          <w:rFonts w:ascii="Calibri" w:eastAsia="Calibri" w:hAnsi="Calibri" w:cs="Calibri"/>
          <w:color w:val="000000" w:themeColor="text1"/>
          <w:sz w:val="20"/>
          <w:szCs w:val="20"/>
          <w:lang w:val="en-US"/>
        </w:rPr>
        <w:t>, specifically:</w:t>
      </w:r>
    </w:p>
    <w:p w14:paraId="0700A760" w14:textId="1949ABF0" w:rsidR="00A87BE0" w:rsidRPr="00737272" w:rsidRDefault="00A87BE0" w:rsidP="00A87BE0">
      <w:pPr>
        <w:pStyle w:val="Standaardpersonnel"/>
        <w:jc w:val="both"/>
        <w:rPr>
          <w:rFonts w:ascii="Calibri" w:eastAsia="Calibri" w:hAnsi="Calibri" w:cs="Calibri"/>
          <w:color w:val="000000" w:themeColor="text1"/>
          <w:sz w:val="20"/>
          <w:szCs w:val="20"/>
          <w:lang w:val="en-US"/>
        </w:rPr>
      </w:pPr>
      <w:r w:rsidRPr="00737272">
        <w:rPr>
          <w:rFonts w:ascii="Calibri" w:eastAsia="Calibri" w:hAnsi="Calibri" w:cs="Calibri"/>
          <w:color w:val="000000" w:themeColor="text1"/>
          <w:sz w:val="20"/>
          <w:szCs w:val="20"/>
          <w:lang w:val="en-US"/>
        </w:rPr>
        <w:t>1.       </w:t>
      </w:r>
      <w:r w:rsidR="00B9408E">
        <w:rPr>
          <w:rFonts w:ascii="Calibri" w:eastAsia="Calibri" w:hAnsi="Calibri" w:cs="Calibri"/>
          <w:b/>
          <w:color w:val="000000" w:themeColor="text1"/>
          <w:sz w:val="20"/>
          <w:szCs w:val="20"/>
          <w:lang w:val="en-US"/>
        </w:rPr>
        <w:t>Disease prevention</w:t>
      </w:r>
      <w:r w:rsidRPr="00737272">
        <w:rPr>
          <w:rFonts w:ascii="Calibri" w:eastAsia="Calibri" w:hAnsi="Calibri" w:cs="Calibri"/>
          <w:b/>
          <w:color w:val="000000" w:themeColor="text1"/>
          <w:sz w:val="20"/>
          <w:szCs w:val="20"/>
          <w:lang w:val="en-US"/>
        </w:rPr>
        <w:t>:</w:t>
      </w:r>
      <w:r w:rsidRPr="00737272">
        <w:rPr>
          <w:rFonts w:ascii="Calibri" w:eastAsia="Calibri" w:hAnsi="Calibri" w:cs="Calibri"/>
          <w:color w:val="000000" w:themeColor="text1"/>
          <w:sz w:val="20"/>
          <w:szCs w:val="20"/>
          <w:lang w:val="en-US"/>
        </w:rPr>
        <w:t xml:space="preserve"> to give general health messages to the community, refer sick patients to the health facility, screen under 5 children for malaria and treat at the community level</w:t>
      </w:r>
      <w:r w:rsidR="00B9408E">
        <w:rPr>
          <w:rFonts w:ascii="Calibri" w:eastAsia="Calibri" w:hAnsi="Calibri" w:cs="Calibri"/>
          <w:color w:val="000000" w:themeColor="text1"/>
          <w:sz w:val="20"/>
          <w:szCs w:val="20"/>
          <w:lang w:val="en-US"/>
        </w:rPr>
        <w:t xml:space="preserve">. </w:t>
      </w:r>
      <w:r w:rsidR="00090F7D">
        <w:rPr>
          <w:rFonts w:ascii="Calibri" w:eastAsia="Calibri" w:hAnsi="Calibri" w:cs="Calibri"/>
          <w:color w:val="000000" w:themeColor="text1"/>
          <w:sz w:val="20"/>
          <w:szCs w:val="20"/>
          <w:lang w:val="en-US"/>
        </w:rPr>
        <w:t>I</w:t>
      </w:r>
      <w:r w:rsidR="00B9408E" w:rsidRPr="00B9408E">
        <w:rPr>
          <w:rFonts w:ascii="Calibri" w:eastAsia="Calibri" w:hAnsi="Calibri" w:cs="Calibri"/>
          <w:color w:val="000000" w:themeColor="text1"/>
          <w:sz w:val="20"/>
          <w:szCs w:val="20"/>
          <w:lang w:val="en-US"/>
        </w:rPr>
        <w:t>n Nyabiheke</w:t>
      </w:r>
      <w:r w:rsidR="00780EF0">
        <w:rPr>
          <w:rFonts w:ascii="Calibri" w:eastAsia="Calibri" w:hAnsi="Calibri" w:cs="Calibri"/>
          <w:color w:val="000000" w:themeColor="text1"/>
          <w:sz w:val="20"/>
          <w:szCs w:val="20"/>
          <w:lang w:val="en-US"/>
        </w:rPr>
        <w:t>,</w:t>
      </w:r>
      <w:r w:rsidR="00B9408E" w:rsidRPr="00B9408E">
        <w:rPr>
          <w:rFonts w:ascii="Calibri" w:eastAsia="Calibri" w:hAnsi="Calibri" w:cs="Calibri"/>
          <w:color w:val="000000" w:themeColor="text1"/>
          <w:sz w:val="20"/>
          <w:szCs w:val="20"/>
          <w:lang w:val="en-US"/>
        </w:rPr>
        <w:t xml:space="preserve"> CHWs </w:t>
      </w:r>
      <w:r w:rsidR="00B9408E">
        <w:rPr>
          <w:rFonts w:ascii="Calibri" w:eastAsia="Calibri" w:hAnsi="Calibri" w:cs="Calibri"/>
          <w:color w:val="000000" w:themeColor="text1"/>
          <w:sz w:val="20"/>
          <w:szCs w:val="20"/>
          <w:lang w:val="en-US"/>
        </w:rPr>
        <w:t>do</w:t>
      </w:r>
      <w:r w:rsidR="00B9408E" w:rsidRPr="00B9408E">
        <w:rPr>
          <w:rFonts w:ascii="Calibri" w:eastAsia="Calibri" w:hAnsi="Calibri" w:cs="Calibri"/>
          <w:color w:val="000000" w:themeColor="text1"/>
          <w:sz w:val="20"/>
          <w:szCs w:val="20"/>
          <w:lang w:val="en-US"/>
        </w:rPr>
        <w:t xml:space="preserve"> Integrated c</w:t>
      </w:r>
      <w:r w:rsidR="00B9408E">
        <w:rPr>
          <w:rFonts w:ascii="Calibri" w:eastAsia="Calibri" w:hAnsi="Calibri" w:cs="Calibri"/>
          <w:color w:val="000000" w:themeColor="text1"/>
          <w:sz w:val="20"/>
          <w:szCs w:val="20"/>
          <w:lang w:val="en-US"/>
        </w:rPr>
        <w:t xml:space="preserve">ommunity case </w:t>
      </w:r>
      <w:r w:rsidR="00B9408E">
        <w:rPr>
          <w:rFonts w:ascii="Calibri" w:eastAsia="Calibri" w:hAnsi="Calibri" w:cs="Calibri"/>
          <w:color w:val="000000" w:themeColor="text1"/>
          <w:sz w:val="20"/>
          <w:szCs w:val="20"/>
          <w:lang w:val="en-US"/>
        </w:rPr>
        <w:lastRenderedPageBreak/>
        <w:t>management (ICCM).</w:t>
      </w:r>
    </w:p>
    <w:p w14:paraId="3F21D2E2" w14:textId="19E9833A" w:rsidR="00A87BE0" w:rsidRPr="00737272" w:rsidRDefault="00A87BE0" w:rsidP="00A87BE0">
      <w:pPr>
        <w:pStyle w:val="Standaardpersonnel"/>
        <w:jc w:val="both"/>
        <w:rPr>
          <w:rFonts w:ascii="Calibri" w:eastAsia="Calibri" w:hAnsi="Calibri" w:cs="Calibri"/>
          <w:color w:val="000000" w:themeColor="text1"/>
          <w:sz w:val="20"/>
          <w:szCs w:val="20"/>
          <w:lang w:val="en-US"/>
        </w:rPr>
      </w:pPr>
      <w:r w:rsidRPr="00737272">
        <w:rPr>
          <w:rFonts w:ascii="Calibri" w:eastAsia="Calibri" w:hAnsi="Calibri" w:cs="Calibri"/>
          <w:color w:val="000000" w:themeColor="text1"/>
          <w:sz w:val="20"/>
          <w:szCs w:val="20"/>
          <w:lang w:val="en-US"/>
        </w:rPr>
        <w:t>2.       </w:t>
      </w:r>
      <w:r w:rsidRPr="00737272">
        <w:rPr>
          <w:rFonts w:ascii="Calibri" w:eastAsia="Calibri" w:hAnsi="Calibri" w:cs="Calibri"/>
          <w:b/>
          <w:color w:val="000000" w:themeColor="text1"/>
          <w:sz w:val="20"/>
          <w:szCs w:val="20"/>
          <w:lang w:val="en-US"/>
        </w:rPr>
        <w:t>Maternal and child health:</w:t>
      </w:r>
      <w:r w:rsidRPr="00737272">
        <w:rPr>
          <w:rFonts w:ascii="Calibri" w:eastAsia="Calibri" w:hAnsi="Calibri" w:cs="Calibri"/>
          <w:color w:val="000000" w:themeColor="text1"/>
          <w:sz w:val="20"/>
          <w:szCs w:val="20"/>
          <w:lang w:val="en-US"/>
        </w:rPr>
        <w:t xml:space="preserve"> register pregnant women and refer for ANC services, refer sick newborns</w:t>
      </w:r>
      <w:r w:rsidR="00B9408E">
        <w:rPr>
          <w:rFonts w:ascii="Calibri" w:eastAsia="Calibri" w:hAnsi="Calibri" w:cs="Calibri"/>
          <w:color w:val="000000" w:themeColor="text1"/>
          <w:sz w:val="20"/>
          <w:szCs w:val="20"/>
          <w:lang w:val="en-US"/>
        </w:rPr>
        <w:t xml:space="preserve"> and conduct timed visits to pregnant and lactating mothers. In Nyab</w:t>
      </w:r>
      <w:r w:rsidR="00105566">
        <w:rPr>
          <w:rFonts w:ascii="Calibri" w:eastAsia="Calibri" w:hAnsi="Calibri" w:cs="Calibri"/>
          <w:color w:val="000000" w:themeColor="text1"/>
          <w:sz w:val="20"/>
          <w:szCs w:val="20"/>
          <w:lang w:val="en-US"/>
        </w:rPr>
        <w:t>iheke, CHWs implement community-</w:t>
      </w:r>
      <w:r w:rsidR="00B9408E">
        <w:rPr>
          <w:rFonts w:ascii="Calibri" w:eastAsia="Calibri" w:hAnsi="Calibri" w:cs="Calibri"/>
          <w:color w:val="000000" w:themeColor="text1"/>
          <w:sz w:val="20"/>
          <w:szCs w:val="20"/>
          <w:lang w:val="en-US"/>
        </w:rPr>
        <w:t>based family planning.</w:t>
      </w:r>
    </w:p>
    <w:p w14:paraId="0FA40D1C" w14:textId="77777777" w:rsidR="00C86ED5" w:rsidRPr="00B9408E" w:rsidRDefault="00A87BE0" w:rsidP="00C86ED5">
      <w:pPr>
        <w:pStyle w:val="Standaardpersonnel"/>
        <w:widowControl/>
        <w:jc w:val="both"/>
        <w:rPr>
          <w:rFonts w:ascii="Calibri" w:eastAsia="Calibri" w:hAnsi="Calibri" w:cs="Calibri"/>
          <w:color w:val="000000" w:themeColor="text1"/>
          <w:sz w:val="20"/>
          <w:szCs w:val="20"/>
          <w:lang w:val="en-US"/>
        </w:rPr>
      </w:pPr>
      <w:r w:rsidRPr="00737272">
        <w:rPr>
          <w:rFonts w:ascii="Calibri" w:eastAsia="Calibri" w:hAnsi="Calibri" w:cs="Calibri"/>
          <w:color w:val="000000" w:themeColor="text1"/>
          <w:sz w:val="20"/>
          <w:szCs w:val="20"/>
          <w:lang w:val="en-US"/>
        </w:rPr>
        <w:t>3.       </w:t>
      </w:r>
      <w:r w:rsidRPr="00737272">
        <w:rPr>
          <w:rFonts w:ascii="Calibri" w:eastAsia="Calibri" w:hAnsi="Calibri" w:cs="Calibri"/>
          <w:b/>
          <w:color w:val="000000" w:themeColor="text1"/>
          <w:sz w:val="20"/>
          <w:szCs w:val="20"/>
          <w:lang w:val="en-US"/>
        </w:rPr>
        <w:t>Nutrition:</w:t>
      </w:r>
      <w:r w:rsidRPr="00737272">
        <w:rPr>
          <w:rFonts w:ascii="Calibri" w:eastAsia="Calibri" w:hAnsi="Calibri" w:cs="Calibri"/>
          <w:color w:val="000000" w:themeColor="text1"/>
          <w:sz w:val="20"/>
          <w:szCs w:val="20"/>
          <w:lang w:val="en-US"/>
        </w:rPr>
        <w:t xml:space="preserve"> </w:t>
      </w:r>
      <w:r w:rsidR="00737272" w:rsidRPr="00737272">
        <w:rPr>
          <w:rFonts w:ascii="Calibri" w:eastAsia="Calibri" w:hAnsi="Calibri" w:cs="Calibri"/>
          <w:color w:val="000000" w:themeColor="text1"/>
          <w:sz w:val="20"/>
          <w:szCs w:val="20"/>
          <w:lang w:val="en-US"/>
        </w:rPr>
        <w:t xml:space="preserve">conduct </w:t>
      </w:r>
      <w:r w:rsidRPr="00737272">
        <w:rPr>
          <w:rFonts w:ascii="Calibri" w:eastAsia="Calibri" w:hAnsi="Calibri" w:cs="Calibri"/>
          <w:color w:val="000000" w:themeColor="text1"/>
          <w:sz w:val="20"/>
          <w:szCs w:val="20"/>
          <w:lang w:val="en-US"/>
        </w:rPr>
        <w:t>home visits of children in MAM and SAM program, malnutrition screening of children a</w:t>
      </w:r>
      <w:r w:rsidR="00B9408E">
        <w:rPr>
          <w:rFonts w:ascii="Calibri" w:eastAsia="Calibri" w:hAnsi="Calibri" w:cs="Calibri"/>
          <w:color w:val="000000" w:themeColor="text1"/>
          <w:sz w:val="20"/>
          <w:szCs w:val="20"/>
          <w:lang w:val="en-US"/>
        </w:rPr>
        <w:t>ged 6-</w:t>
      </w:r>
      <w:r w:rsidR="00D7425C">
        <w:rPr>
          <w:rFonts w:ascii="Calibri" w:eastAsia="Calibri" w:hAnsi="Calibri" w:cs="Calibri"/>
          <w:color w:val="000000" w:themeColor="text1"/>
          <w:sz w:val="20"/>
          <w:szCs w:val="20"/>
          <w:lang w:val="en-US"/>
        </w:rPr>
        <w:t>59 months using MUAC and weight-for-</w:t>
      </w:r>
      <w:r w:rsidR="00B9408E">
        <w:rPr>
          <w:rFonts w:ascii="Calibri" w:eastAsia="Calibri" w:hAnsi="Calibri" w:cs="Calibri"/>
          <w:color w:val="000000" w:themeColor="text1"/>
          <w:sz w:val="20"/>
          <w:szCs w:val="20"/>
          <w:lang w:val="en-US"/>
        </w:rPr>
        <w:t xml:space="preserve">age and promotion of </w:t>
      </w:r>
      <w:r w:rsidR="00C80C46" w:rsidRPr="00C80C46">
        <w:rPr>
          <w:rFonts w:ascii="Calibri" w:hAnsi="Calibri" w:cs="Calibri"/>
          <w:bCs/>
          <w:color w:val="000000" w:themeColor="text1"/>
          <w:kern w:val="24"/>
          <w:sz w:val="20"/>
          <w:szCs w:val="20"/>
        </w:rPr>
        <w:t>Maternal, Infant and Young Child Nutrition (MIYCN)</w:t>
      </w:r>
      <w:r w:rsidRPr="00C80C46">
        <w:rPr>
          <w:rFonts w:ascii="Calibri" w:eastAsia="Calibri" w:hAnsi="Calibri" w:cs="Calibri"/>
          <w:color w:val="000000" w:themeColor="text1"/>
          <w:sz w:val="20"/>
          <w:szCs w:val="20"/>
          <w:lang w:val="en-US"/>
        </w:rPr>
        <w:t>.</w:t>
      </w:r>
    </w:p>
    <w:p w14:paraId="239798F5" w14:textId="77777777" w:rsidR="00301837" w:rsidRPr="00391D9C" w:rsidRDefault="00301837">
      <w:pPr>
        <w:rPr>
          <w:rFonts w:ascii="Calibri" w:hAnsi="Calibri" w:cs="Calibri"/>
          <w:b/>
          <w:bCs/>
          <w:color w:val="FF0000"/>
          <w:sz w:val="16"/>
          <w:szCs w:val="16"/>
          <w:lang w:val="en-GB"/>
        </w:rPr>
      </w:pPr>
      <w:bookmarkStart w:id="18" w:name="_Toc454699154"/>
    </w:p>
    <w:p w14:paraId="09D3A1CF" w14:textId="77777777" w:rsidR="005A74FE" w:rsidRPr="00D7425C" w:rsidRDefault="00735EB1" w:rsidP="006436F5">
      <w:pPr>
        <w:pStyle w:val="Caption"/>
        <w:outlineLvl w:val="0"/>
        <w:rPr>
          <w:rFonts w:ascii="Calibri" w:eastAsia="Calibri" w:hAnsi="Calibri" w:cs="Calibri"/>
          <w:color w:val="000000" w:themeColor="text1"/>
          <w:lang w:val="en-US"/>
        </w:rPr>
      </w:pPr>
      <w:bookmarkStart w:id="19" w:name="_Toc518458952"/>
      <w:r w:rsidRPr="00A840E9">
        <w:rPr>
          <w:rFonts w:ascii="Calibri" w:hAnsi="Calibri" w:cs="Calibri"/>
          <w:color w:val="000000" w:themeColor="text1"/>
          <w:lang w:val="en-GB"/>
        </w:rPr>
        <w:t xml:space="preserve">FIGURE </w:t>
      </w:r>
      <w:r w:rsidR="006A4446" w:rsidRPr="00D7425C">
        <w:rPr>
          <w:rFonts w:ascii="Calibri" w:hAnsi="Calibri" w:cs="Calibri"/>
          <w:color w:val="000000" w:themeColor="text1"/>
        </w:rPr>
        <w:fldChar w:fldCharType="begin"/>
      </w:r>
      <w:r w:rsidR="006A4446" w:rsidRPr="00A840E9">
        <w:rPr>
          <w:rFonts w:ascii="Calibri" w:hAnsi="Calibri" w:cs="Calibri"/>
          <w:color w:val="000000" w:themeColor="text1"/>
          <w:lang w:val="en-GB"/>
        </w:rPr>
        <w:instrText xml:space="preserve"> SEQ Figure \* ARABIC </w:instrText>
      </w:r>
      <w:r w:rsidR="006A4446" w:rsidRPr="00D7425C">
        <w:rPr>
          <w:rFonts w:ascii="Calibri" w:hAnsi="Calibri" w:cs="Calibri"/>
          <w:color w:val="000000" w:themeColor="text1"/>
        </w:rPr>
        <w:fldChar w:fldCharType="separate"/>
      </w:r>
      <w:r w:rsidR="004F414A" w:rsidRPr="00A840E9">
        <w:rPr>
          <w:rFonts w:ascii="Calibri" w:hAnsi="Calibri" w:cs="Calibri"/>
          <w:noProof/>
          <w:color w:val="000000" w:themeColor="text1"/>
          <w:lang w:val="en-GB"/>
        </w:rPr>
        <w:t>1</w:t>
      </w:r>
      <w:r w:rsidR="006A4446" w:rsidRPr="00D7425C">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7425C">
        <w:rPr>
          <w:rFonts w:ascii="Calibri" w:eastAsia="Calibri" w:hAnsi="Calibri" w:cs="Calibri"/>
          <w:color w:val="000000" w:themeColor="text1"/>
          <w:lang w:val="en-US"/>
        </w:rPr>
        <w:t>CRUDE AND UNDER-5 MORTALITY RATES</w:t>
      </w:r>
      <w:bookmarkEnd w:id="18"/>
      <w:bookmarkEnd w:id="19"/>
    </w:p>
    <w:p w14:paraId="16F33B86" w14:textId="77777777" w:rsidR="005A74FE" w:rsidRPr="00ED3446" w:rsidRDefault="00593852" w:rsidP="00AA74EE">
      <w:pPr>
        <w:rPr>
          <w:rFonts w:eastAsia="Calibri"/>
          <w:color w:val="FF0000"/>
        </w:rPr>
      </w:pPr>
      <w:r>
        <w:rPr>
          <w:noProof/>
          <w:lang w:val="en-GB" w:eastAsia="en-GB"/>
        </w:rPr>
        <w:drawing>
          <wp:inline distT="0" distB="0" distL="0" distR="0" wp14:anchorId="5297ED58" wp14:editId="297926DB">
            <wp:extent cx="6400800" cy="3383280"/>
            <wp:effectExtent l="0" t="0" r="12700" b="7620"/>
            <wp:docPr id="79" name="Chart 79">
              <a:extLst xmlns:a="http://schemas.openxmlformats.org/drawingml/2006/main">
                <a:ext uri="{FF2B5EF4-FFF2-40B4-BE49-F238E27FC236}">
                  <a16:creationId xmlns:a16="http://schemas.microsoft.com/office/drawing/2014/main" id="{00000000-0008-0000-06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0C3F3570" w14:textId="77777777" w:rsidR="00593852" w:rsidRPr="00105566" w:rsidRDefault="00AA74EE" w:rsidP="006436F5">
      <w:pPr>
        <w:pStyle w:val="Standaardpersonnel"/>
        <w:widowControl/>
        <w:jc w:val="both"/>
        <w:outlineLvl w:val="0"/>
        <w:rPr>
          <w:rFonts w:ascii="Calibri" w:eastAsia="Calibri" w:hAnsi="Calibri"/>
          <w:b/>
          <w:color w:val="000000" w:themeColor="text1"/>
          <w:sz w:val="20"/>
          <w:lang w:val="en-US"/>
        </w:rPr>
      </w:pPr>
      <w:r w:rsidRPr="00105566">
        <w:rPr>
          <w:rFonts w:ascii="Calibri" w:eastAsia="Calibri" w:hAnsi="Calibri"/>
          <w:b/>
          <w:color w:val="000000" w:themeColor="text1"/>
          <w:sz w:val="20"/>
          <w:lang w:val="en-US"/>
        </w:rPr>
        <w:t xml:space="preserve">Source: HIS data, extracted </w:t>
      </w:r>
      <w:r w:rsidR="00593852" w:rsidRPr="00105566">
        <w:rPr>
          <w:rFonts w:ascii="Calibri" w:eastAsia="Calibri" w:hAnsi="Calibri"/>
          <w:b/>
          <w:color w:val="000000" w:themeColor="text1"/>
          <w:sz w:val="20"/>
          <w:lang w:val="en-US"/>
        </w:rPr>
        <w:t>15</w:t>
      </w:r>
      <w:r w:rsidRPr="00105566">
        <w:rPr>
          <w:rFonts w:ascii="Calibri" w:eastAsia="Calibri" w:hAnsi="Calibri"/>
          <w:b/>
          <w:color w:val="000000" w:themeColor="text1"/>
          <w:sz w:val="20"/>
          <w:lang w:val="en-US"/>
        </w:rPr>
        <w:t xml:space="preserve"> May </w:t>
      </w:r>
      <w:r w:rsidR="00593852" w:rsidRPr="00105566">
        <w:rPr>
          <w:rFonts w:ascii="Calibri" w:eastAsia="Calibri" w:hAnsi="Calibri"/>
          <w:b/>
          <w:color w:val="000000" w:themeColor="text1"/>
          <w:sz w:val="20"/>
          <w:lang w:val="en-US"/>
        </w:rPr>
        <w:t>2018</w:t>
      </w:r>
    </w:p>
    <w:p w14:paraId="6FF1AE2D" w14:textId="77777777" w:rsidR="00593852" w:rsidRPr="00391D9C" w:rsidRDefault="00593852" w:rsidP="00593852">
      <w:pPr>
        <w:pStyle w:val="Standaardpersonnel"/>
        <w:widowControl/>
        <w:jc w:val="both"/>
        <w:rPr>
          <w:rFonts w:ascii="Calibri" w:eastAsia="Calibri" w:hAnsi="Calibri"/>
          <w:b/>
          <w:color w:val="000000" w:themeColor="text1"/>
          <w:sz w:val="16"/>
          <w:szCs w:val="16"/>
          <w:lang w:val="en-US"/>
        </w:rPr>
      </w:pPr>
    </w:p>
    <w:p w14:paraId="25B3DFCC" w14:textId="77777777" w:rsidR="00593852" w:rsidRPr="00A840E9" w:rsidRDefault="00593852" w:rsidP="006436F5">
      <w:pPr>
        <w:pStyle w:val="Caption"/>
        <w:outlineLvl w:val="0"/>
        <w:rPr>
          <w:rFonts w:asciiTheme="minorHAnsi" w:hAnsiTheme="minorHAnsi" w:cstheme="minorHAnsi"/>
          <w:color w:val="000000" w:themeColor="text1"/>
          <w:lang w:val="en-GB"/>
        </w:rPr>
      </w:pPr>
      <w:bookmarkStart w:id="20" w:name="_Toc518458953"/>
      <w:r w:rsidRPr="00A840E9">
        <w:rPr>
          <w:rFonts w:asciiTheme="minorHAnsi" w:hAnsiTheme="minorHAnsi" w:cstheme="minorHAnsi"/>
          <w:color w:val="000000" w:themeColor="text1"/>
          <w:lang w:val="en-GB"/>
        </w:rPr>
        <w:t xml:space="preserve">FIGURE </w:t>
      </w:r>
      <w:r w:rsidRPr="00105566">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105566">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2</w:t>
      </w:r>
      <w:r w:rsidRPr="00105566">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05566">
        <w:rPr>
          <w:rFonts w:asciiTheme="minorHAnsi" w:eastAsia="Calibri" w:hAnsiTheme="minorHAnsi" w:cstheme="minorHAnsi"/>
          <w:bCs w:val="0"/>
          <w:color w:val="000000" w:themeColor="text1"/>
          <w:lang w:val="en-US"/>
        </w:rPr>
        <w:t>TOP FIVE CAUSES OF MORBIDITY IN CHILDREN UNDER-5</w:t>
      </w:r>
      <w:bookmarkEnd w:id="20"/>
    </w:p>
    <w:p w14:paraId="009D5ADF" w14:textId="77777777" w:rsidR="00593852" w:rsidRDefault="00593852" w:rsidP="00593852">
      <w:pPr>
        <w:pStyle w:val="Standaardpersonnel"/>
        <w:widowControl/>
        <w:jc w:val="both"/>
        <w:rPr>
          <w:rFonts w:ascii="Calibri" w:eastAsia="Calibri" w:hAnsi="Calibri"/>
          <w:b/>
          <w:color w:val="000000" w:themeColor="text1"/>
          <w:lang w:val="en-US"/>
        </w:rPr>
      </w:pPr>
      <w:r w:rsidRPr="00593852">
        <w:rPr>
          <w:noProof/>
          <w:color w:val="000000" w:themeColor="text1"/>
          <w:lang w:val="en-GB" w:eastAsia="en-GB"/>
        </w:rPr>
        <w:drawing>
          <wp:inline distT="0" distB="0" distL="0" distR="0" wp14:anchorId="27D469E4" wp14:editId="79C64040">
            <wp:extent cx="6269126" cy="3013862"/>
            <wp:effectExtent l="0" t="0" r="17780" b="15240"/>
            <wp:docPr id="80" name="Chart 80">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FB3D49C" w14:textId="77777777" w:rsidR="00593852" w:rsidRPr="00105566" w:rsidRDefault="00593852" w:rsidP="00593852">
      <w:pPr>
        <w:pStyle w:val="Standaardpersonnel"/>
        <w:widowControl/>
        <w:jc w:val="both"/>
        <w:rPr>
          <w:rFonts w:ascii="Calibri" w:eastAsia="Calibri" w:hAnsi="Calibri" w:cs="Calibri"/>
          <w:b/>
          <w:bCs/>
          <w:color w:val="000000" w:themeColor="text1"/>
          <w:sz w:val="16"/>
          <w:szCs w:val="20"/>
          <w:highlight w:val="yellow"/>
          <w:lang w:val="en-US"/>
        </w:rPr>
        <w:sectPr w:rsidR="00593852" w:rsidRPr="00105566" w:rsidSect="005175A4">
          <w:pgSz w:w="12240" w:h="15840"/>
          <w:pgMar w:top="1440" w:right="1080" w:bottom="1440" w:left="1080" w:header="130" w:footer="709" w:gutter="0"/>
          <w:cols w:space="708"/>
          <w:docGrid w:linePitch="360"/>
        </w:sectPr>
      </w:pPr>
      <w:r w:rsidRPr="00105566">
        <w:rPr>
          <w:rFonts w:ascii="Calibri" w:eastAsia="Calibri" w:hAnsi="Calibri"/>
          <w:b/>
          <w:color w:val="000000" w:themeColor="text1"/>
          <w:sz w:val="20"/>
          <w:lang w:val="en-US"/>
        </w:rPr>
        <w:t>Source: HIS data, extracted 15 May 2018</w:t>
      </w:r>
    </w:p>
    <w:p w14:paraId="20F035F9" w14:textId="77777777" w:rsidR="004E4C1F" w:rsidRPr="008E336A" w:rsidRDefault="004E4C1F" w:rsidP="006436F5">
      <w:pPr>
        <w:pStyle w:val="Heading2"/>
        <w:jc w:val="both"/>
        <w:rPr>
          <w:rFonts w:eastAsia="Calibri"/>
          <w:color w:val="000000" w:themeColor="text1"/>
        </w:rPr>
      </w:pPr>
      <w:bookmarkStart w:id="21" w:name="_Toc518469714"/>
      <w:r w:rsidRPr="008E336A">
        <w:rPr>
          <w:rFonts w:eastAsia="Calibri"/>
          <w:color w:val="000000" w:themeColor="text1"/>
        </w:rPr>
        <w:lastRenderedPageBreak/>
        <w:t>Nutrition situation</w:t>
      </w:r>
      <w:bookmarkEnd w:id="21"/>
    </w:p>
    <w:p w14:paraId="3A535382" w14:textId="5D85BABE" w:rsidR="0044798C" w:rsidRPr="001905DA" w:rsidRDefault="00B81DA7" w:rsidP="00A87BE0">
      <w:pPr>
        <w:pStyle w:val="Standaardpersonnel"/>
        <w:widowControl/>
        <w:jc w:val="both"/>
        <w:rPr>
          <w:rFonts w:ascii="Calibri" w:eastAsia="Calibri" w:hAnsi="Calibri" w:cs="Calibri"/>
          <w:bCs/>
          <w:color w:val="000000" w:themeColor="text1"/>
          <w:sz w:val="20"/>
          <w:szCs w:val="20"/>
          <w:lang w:val="en-US"/>
        </w:rPr>
      </w:pPr>
      <w:r w:rsidRPr="001905DA">
        <w:rPr>
          <w:rFonts w:ascii="Calibri" w:eastAsia="Calibri" w:hAnsi="Calibri" w:cs="Calibri"/>
          <w:bCs/>
          <w:color w:val="000000" w:themeColor="text1"/>
          <w:sz w:val="20"/>
          <w:szCs w:val="20"/>
          <w:lang w:val="en-US"/>
        </w:rPr>
        <w:t>AHA, ARC and SCI</w:t>
      </w:r>
      <w:r w:rsidR="00A87BE0" w:rsidRPr="001905DA">
        <w:rPr>
          <w:rFonts w:ascii="Calibri" w:eastAsia="Calibri" w:hAnsi="Calibri" w:cs="Calibri"/>
          <w:bCs/>
          <w:color w:val="000000" w:themeColor="text1"/>
          <w:sz w:val="20"/>
          <w:szCs w:val="20"/>
          <w:lang w:val="en-US"/>
        </w:rPr>
        <w:t xml:space="preserve"> implement the nutrition programs</w:t>
      </w:r>
      <w:r w:rsidR="00D7425C" w:rsidRPr="001905DA">
        <w:rPr>
          <w:rFonts w:ascii="Calibri" w:eastAsia="Calibri" w:hAnsi="Calibri" w:cs="Calibri"/>
          <w:bCs/>
          <w:color w:val="000000" w:themeColor="text1"/>
          <w:sz w:val="20"/>
          <w:szCs w:val="20"/>
          <w:lang w:val="en-US"/>
        </w:rPr>
        <w:t xml:space="preserve"> in the camps in addition to the health services in the camps</w:t>
      </w:r>
      <w:r w:rsidR="00A87BE0" w:rsidRPr="001905DA">
        <w:rPr>
          <w:rFonts w:ascii="Calibri" w:eastAsia="Calibri" w:hAnsi="Calibri" w:cs="Calibri"/>
          <w:bCs/>
          <w:color w:val="000000" w:themeColor="text1"/>
          <w:sz w:val="20"/>
          <w:szCs w:val="20"/>
          <w:lang w:val="en-US"/>
        </w:rPr>
        <w:t>. 2</w:t>
      </w:r>
      <w:r w:rsidR="009B184D" w:rsidRPr="001905DA">
        <w:rPr>
          <w:rFonts w:ascii="Calibri" w:eastAsia="Calibri" w:hAnsi="Calibri" w:cs="Calibri"/>
          <w:bCs/>
          <w:color w:val="000000" w:themeColor="text1"/>
          <w:sz w:val="20"/>
          <w:szCs w:val="20"/>
          <w:lang w:val="en-US"/>
        </w:rPr>
        <w:t>58</w:t>
      </w:r>
      <w:r w:rsidR="00A87BE0" w:rsidRPr="001905DA">
        <w:rPr>
          <w:rFonts w:ascii="Calibri" w:eastAsia="Calibri" w:hAnsi="Calibri" w:cs="Calibri"/>
          <w:bCs/>
          <w:color w:val="000000" w:themeColor="text1"/>
          <w:sz w:val="20"/>
          <w:szCs w:val="20"/>
          <w:lang w:val="en-US"/>
        </w:rPr>
        <w:t xml:space="preserve"> community health workers (CHWs) conduct nutrition education and counseling within the community as well as active case finding for acute malnutrition.</w:t>
      </w:r>
      <w:r w:rsidR="006A6494" w:rsidRPr="001905DA">
        <w:rPr>
          <w:rFonts w:ascii="Calibri" w:eastAsia="Calibri" w:hAnsi="Calibri" w:cs="Calibri"/>
          <w:bCs/>
          <w:color w:val="000000" w:themeColor="text1"/>
          <w:sz w:val="20"/>
          <w:szCs w:val="20"/>
          <w:lang w:val="en-US"/>
        </w:rPr>
        <w:t xml:space="preserve"> </w:t>
      </w:r>
      <w:r w:rsidR="009B184D" w:rsidRPr="001905DA">
        <w:rPr>
          <w:rFonts w:ascii="Calibri" w:eastAsia="Calibri" w:hAnsi="Calibri" w:cs="Calibri"/>
          <w:bCs/>
          <w:color w:val="000000" w:themeColor="text1"/>
          <w:sz w:val="20"/>
          <w:szCs w:val="20"/>
          <w:lang w:val="en-US"/>
        </w:rPr>
        <w:t xml:space="preserve">This is a decrease of </w:t>
      </w:r>
      <w:r w:rsidR="00DA6495" w:rsidRPr="001905DA">
        <w:rPr>
          <w:rFonts w:ascii="Calibri" w:eastAsia="Calibri" w:hAnsi="Calibri" w:cs="Calibri"/>
          <w:bCs/>
          <w:color w:val="000000" w:themeColor="text1"/>
          <w:sz w:val="20"/>
          <w:szCs w:val="20"/>
          <w:lang w:val="en-US"/>
        </w:rPr>
        <w:t>1 CHW compared to 2017</w:t>
      </w:r>
      <w:r w:rsidR="006A6494" w:rsidRPr="001905DA">
        <w:rPr>
          <w:rFonts w:ascii="Calibri" w:eastAsia="Calibri" w:hAnsi="Calibri" w:cs="Calibri"/>
          <w:bCs/>
          <w:color w:val="000000" w:themeColor="text1"/>
          <w:sz w:val="20"/>
          <w:szCs w:val="20"/>
          <w:lang w:val="en-US"/>
        </w:rPr>
        <w:t xml:space="preserve">, </w:t>
      </w:r>
      <w:r w:rsidR="00193E2D" w:rsidRPr="001905DA">
        <w:rPr>
          <w:rFonts w:ascii="Calibri" w:eastAsia="Calibri" w:hAnsi="Calibri" w:cs="Calibri"/>
          <w:bCs/>
          <w:color w:val="000000" w:themeColor="text1"/>
          <w:sz w:val="20"/>
          <w:szCs w:val="20"/>
          <w:lang w:val="en-US"/>
        </w:rPr>
        <w:t>despite</w:t>
      </w:r>
      <w:r w:rsidR="006A6494" w:rsidRPr="001905DA">
        <w:rPr>
          <w:rFonts w:ascii="Calibri" w:eastAsia="Calibri" w:hAnsi="Calibri" w:cs="Calibri"/>
          <w:bCs/>
          <w:color w:val="000000" w:themeColor="text1"/>
          <w:sz w:val="20"/>
          <w:szCs w:val="20"/>
          <w:lang w:val="en-US"/>
        </w:rPr>
        <w:t xml:space="preserve"> an overall increasing refugee population in Rwanda, </w:t>
      </w:r>
      <w:r w:rsidR="00DA6495" w:rsidRPr="001905DA">
        <w:rPr>
          <w:rFonts w:ascii="Calibri" w:eastAsia="Calibri" w:hAnsi="Calibri" w:cs="Calibri"/>
          <w:bCs/>
          <w:color w:val="000000" w:themeColor="text1"/>
          <w:sz w:val="20"/>
          <w:szCs w:val="20"/>
          <w:lang w:val="en-US"/>
        </w:rPr>
        <w:t xml:space="preserve">resulting in a ratio </w:t>
      </w:r>
      <w:r w:rsidR="006A6494" w:rsidRPr="001905DA">
        <w:rPr>
          <w:rFonts w:ascii="Calibri" w:eastAsia="Calibri" w:hAnsi="Calibri" w:cs="Calibri"/>
          <w:bCs/>
          <w:color w:val="000000" w:themeColor="text1"/>
          <w:sz w:val="20"/>
          <w:szCs w:val="20"/>
          <w:lang w:val="en-US"/>
        </w:rPr>
        <w:t>of approximately 1 CHW for every</w:t>
      </w:r>
      <w:r w:rsidR="00DA6495" w:rsidRPr="001905DA">
        <w:rPr>
          <w:rFonts w:ascii="Calibri" w:eastAsia="Calibri" w:hAnsi="Calibri" w:cs="Calibri"/>
          <w:bCs/>
          <w:color w:val="000000" w:themeColor="text1"/>
          <w:sz w:val="20"/>
          <w:szCs w:val="20"/>
          <w:lang w:val="en-US"/>
        </w:rPr>
        <w:t xml:space="preserve"> 508</w:t>
      </w:r>
      <w:r w:rsidR="006A6494" w:rsidRPr="001905DA">
        <w:rPr>
          <w:rFonts w:ascii="Calibri" w:eastAsia="Calibri" w:hAnsi="Calibri" w:cs="Calibri"/>
          <w:bCs/>
          <w:color w:val="000000" w:themeColor="text1"/>
          <w:sz w:val="20"/>
          <w:szCs w:val="20"/>
          <w:lang w:val="en-US"/>
        </w:rPr>
        <w:t xml:space="preserve"> refugees</w:t>
      </w:r>
      <w:r w:rsidR="00DA6495" w:rsidRPr="001905DA">
        <w:rPr>
          <w:rFonts w:ascii="Calibri" w:eastAsia="Calibri" w:hAnsi="Calibri" w:cs="Calibri"/>
          <w:bCs/>
          <w:color w:val="000000" w:themeColor="text1"/>
          <w:sz w:val="20"/>
          <w:szCs w:val="20"/>
          <w:lang w:val="en-US"/>
        </w:rPr>
        <w:t xml:space="preserve"> with a range from 1:382 in Mahama to 1:923 in Kigeme</w:t>
      </w:r>
      <w:r w:rsidR="006A6494" w:rsidRPr="001905DA">
        <w:rPr>
          <w:rFonts w:ascii="Calibri" w:eastAsia="Calibri" w:hAnsi="Calibri" w:cs="Calibri"/>
          <w:bCs/>
          <w:color w:val="000000" w:themeColor="text1"/>
          <w:sz w:val="20"/>
          <w:szCs w:val="20"/>
          <w:lang w:val="en-US"/>
        </w:rPr>
        <w:t xml:space="preserve">. </w:t>
      </w:r>
      <w:r w:rsidR="00A87BE0" w:rsidRPr="001905DA">
        <w:rPr>
          <w:rFonts w:ascii="Calibri" w:eastAsia="Calibri" w:hAnsi="Calibri" w:cs="Calibri"/>
          <w:bCs/>
          <w:color w:val="000000" w:themeColor="text1"/>
          <w:sz w:val="20"/>
          <w:szCs w:val="20"/>
          <w:lang w:val="en-US"/>
        </w:rPr>
        <w:t>CHWs refer cases of moderate acute malnutrition (MAM) among children aged 6 to 59 months to the supplementary feeding program (SFP)</w:t>
      </w:r>
      <w:r w:rsidR="0044798C" w:rsidRPr="001905DA">
        <w:rPr>
          <w:rFonts w:ascii="Calibri" w:eastAsia="Calibri" w:hAnsi="Calibri" w:cs="Calibri"/>
          <w:bCs/>
          <w:color w:val="000000" w:themeColor="text1"/>
          <w:sz w:val="20"/>
          <w:szCs w:val="20"/>
          <w:lang w:val="en-US"/>
        </w:rPr>
        <w:t xml:space="preserve"> for Plumpy’Sup</w:t>
      </w:r>
      <w:r w:rsidR="00A2245C">
        <w:rPr>
          <w:rFonts w:ascii="Calibri" w:eastAsia="Calibri" w:hAnsi="Calibri" w:cs="Calibri"/>
          <w:bCs/>
          <w:color w:val="000000" w:themeColor="text1"/>
          <w:sz w:val="20"/>
          <w:szCs w:val="20"/>
          <w:lang w:val="en-US"/>
        </w:rPr>
        <w:t>®</w:t>
      </w:r>
      <w:r w:rsidR="0044798C" w:rsidRPr="001905DA">
        <w:rPr>
          <w:rFonts w:ascii="Calibri" w:eastAsia="Calibri" w:hAnsi="Calibri" w:cs="Calibri"/>
          <w:bCs/>
          <w:color w:val="000000" w:themeColor="text1"/>
          <w:sz w:val="20"/>
          <w:szCs w:val="20"/>
          <w:lang w:val="en-US"/>
        </w:rPr>
        <w:t xml:space="preserve"> every </w:t>
      </w:r>
      <w:r w:rsidR="00275BF2" w:rsidRPr="001905DA">
        <w:rPr>
          <w:rFonts w:ascii="Calibri" w:eastAsia="Calibri" w:hAnsi="Calibri" w:cs="Calibri"/>
          <w:bCs/>
          <w:color w:val="000000" w:themeColor="text1"/>
          <w:sz w:val="20"/>
          <w:szCs w:val="20"/>
          <w:lang w:val="en-US"/>
        </w:rPr>
        <w:t>15 days</w:t>
      </w:r>
      <w:r w:rsidR="00A87BE0" w:rsidRPr="001905DA">
        <w:rPr>
          <w:rFonts w:ascii="Calibri" w:eastAsia="Calibri" w:hAnsi="Calibri" w:cs="Calibri"/>
          <w:bCs/>
          <w:color w:val="000000" w:themeColor="text1"/>
          <w:sz w:val="20"/>
          <w:szCs w:val="20"/>
          <w:lang w:val="en-US"/>
        </w:rPr>
        <w:t xml:space="preserve"> and refer uncomplicated cases of severe acute malnutrition to the outpatient therapeutic program (OTP)</w:t>
      </w:r>
      <w:r w:rsidR="0044798C" w:rsidRPr="001905DA">
        <w:rPr>
          <w:rFonts w:ascii="Calibri" w:eastAsia="Calibri" w:hAnsi="Calibri" w:cs="Calibri"/>
          <w:bCs/>
          <w:color w:val="000000" w:themeColor="text1"/>
          <w:sz w:val="20"/>
          <w:szCs w:val="20"/>
          <w:lang w:val="en-US"/>
        </w:rPr>
        <w:t xml:space="preserve"> for Plumpy’Nut</w:t>
      </w:r>
      <w:r w:rsidR="00A2245C">
        <w:rPr>
          <w:rFonts w:ascii="Calibri" w:eastAsia="Calibri" w:hAnsi="Calibri" w:cs="Calibri"/>
          <w:bCs/>
          <w:color w:val="000000" w:themeColor="text1"/>
          <w:sz w:val="20"/>
          <w:szCs w:val="20"/>
          <w:lang w:val="en-US"/>
        </w:rPr>
        <w:t>®</w:t>
      </w:r>
      <w:r w:rsidR="0044798C" w:rsidRPr="001905DA">
        <w:rPr>
          <w:rFonts w:ascii="Calibri" w:eastAsia="Calibri" w:hAnsi="Calibri" w:cs="Calibri"/>
          <w:bCs/>
          <w:color w:val="000000" w:themeColor="text1"/>
          <w:sz w:val="20"/>
          <w:szCs w:val="20"/>
          <w:lang w:val="en-US"/>
        </w:rPr>
        <w:t xml:space="preserve"> on a daily basis. SAM children with complications are referred to district hospitals.</w:t>
      </w:r>
    </w:p>
    <w:p w14:paraId="29B76D58" w14:textId="77777777" w:rsidR="0044798C" w:rsidRPr="001905DA" w:rsidRDefault="0044798C" w:rsidP="00A87BE0">
      <w:pPr>
        <w:pStyle w:val="Standaardpersonnel"/>
        <w:widowControl/>
        <w:jc w:val="both"/>
        <w:rPr>
          <w:rFonts w:ascii="Calibri" w:eastAsia="Calibri" w:hAnsi="Calibri" w:cs="Calibri"/>
          <w:bCs/>
          <w:color w:val="000000" w:themeColor="text1"/>
          <w:sz w:val="20"/>
          <w:szCs w:val="20"/>
          <w:lang w:val="en-US"/>
        </w:rPr>
      </w:pPr>
    </w:p>
    <w:p w14:paraId="7CEA934B" w14:textId="3EB9E7BA" w:rsidR="009E3B33" w:rsidRPr="00DF79FF" w:rsidRDefault="00A87BE0" w:rsidP="00A87BE0">
      <w:pPr>
        <w:pStyle w:val="Standaardpersonnel"/>
        <w:widowControl/>
        <w:jc w:val="both"/>
        <w:rPr>
          <w:rFonts w:ascii="Calibri" w:eastAsia="Calibri" w:hAnsi="Calibri" w:cs="Calibri"/>
          <w:bCs/>
          <w:color w:val="000000" w:themeColor="text1"/>
          <w:sz w:val="20"/>
          <w:szCs w:val="20"/>
          <w:lang w:val="en-GB"/>
        </w:rPr>
      </w:pPr>
      <w:r w:rsidRPr="001905DA">
        <w:rPr>
          <w:rFonts w:ascii="Calibri" w:eastAsia="Calibri" w:hAnsi="Calibri" w:cs="Calibri"/>
          <w:bCs/>
          <w:color w:val="000000" w:themeColor="text1"/>
          <w:sz w:val="20"/>
          <w:szCs w:val="20"/>
          <w:lang w:val="en-US"/>
        </w:rPr>
        <w:t>P</w:t>
      </w:r>
      <w:r w:rsidR="00006BC8" w:rsidRPr="001905DA">
        <w:rPr>
          <w:rFonts w:ascii="Calibri" w:eastAsia="Calibri" w:hAnsi="Calibri" w:cs="Calibri"/>
          <w:bCs/>
          <w:color w:val="000000" w:themeColor="text1"/>
          <w:sz w:val="20"/>
          <w:szCs w:val="20"/>
          <w:lang w:val="en-US"/>
        </w:rPr>
        <w:t>LW</w:t>
      </w:r>
      <w:r w:rsidRPr="001905DA">
        <w:rPr>
          <w:rFonts w:ascii="Calibri" w:eastAsia="Calibri" w:hAnsi="Calibri" w:cs="Calibri"/>
          <w:bCs/>
          <w:color w:val="000000" w:themeColor="text1"/>
          <w:sz w:val="20"/>
          <w:szCs w:val="20"/>
          <w:lang w:val="en-US"/>
        </w:rPr>
        <w:t xml:space="preserve"> and malnourished people living with HIV (PLHIV) are eligible for </w:t>
      </w:r>
      <w:r w:rsidR="001905DA" w:rsidRPr="001905DA">
        <w:rPr>
          <w:rFonts w:ascii="Calibri" w:eastAsia="Calibri" w:hAnsi="Calibri" w:cs="Calibri"/>
          <w:bCs/>
          <w:color w:val="000000" w:themeColor="text1"/>
          <w:sz w:val="20"/>
          <w:szCs w:val="20"/>
          <w:lang w:val="en-US"/>
        </w:rPr>
        <w:t>the</w:t>
      </w:r>
      <w:r w:rsidRPr="001905DA">
        <w:rPr>
          <w:rFonts w:ascii="Calibri" w:eastAsia="Calibri" w:hAnsi="Calibri" w:cs="Calibri"/>
          <w:bCs/>
          <w:color w:val="000000" w:themeColor="text1"/>
          <w:sz w:val="20"/>
          <w:szCs w:val="20"/>
          <w:lang w:val="en-US"/>
        </w:rPr>
        <w:t xml:space="preserve"> SFP</w:t>
      </w:r>
      <w:r w:rsidR="008E336A" w:rsidRPr="001905DA">
        <w:rPr>
          <w:rFonts w:ascii="Calibri" w:eastAsia="Calibri" w:hAnsi="Calibri" w:cs="Calibri"/>
          <w:bCs/>
          <w:color w:val="000000" w:themeColor="text1"/>
          <w:sz w:val="20"/>
          <w:szCs w:val="20"/>
          <w:lang w:val="en-US"/>
        </w:rPr>
        <w:t xml:space="preserve"> where they receive fortified blended food, oil and sugar</w:t>
      </w:r>
      <w:r w:rsidRPr="001905DA">
        <w:rPr>
          <w:rFonts w:ascii="Calibri" w:eastAsia="Calibri" w:hAnsi="Calibri" w:cs="Calibri"/>
          <w:bCs/>
          <w:color w:val="000000" w:themeColor="text1"/>
          <w:sz w:val="20"/>
          <w:szCs w:val="20"/>
          <w:lang w:val="en-US"/>
        </w:rPr>
        <w:t xml:space="preserve">. PLHIV on ART, HIV positive pregnant and lactating mothers, and diabetic cases </w:t>
      </w:r>
      <w:r w:rsidR="009045B8" w:rsidRPr="001905DA">
        <w:rPr>
          <w:rFonts w:ascii="Calibri" w:eastAsia="Calibri" w:hAnsi="Calibri" w:cs="Calibri"/>
          <w:bCs/>
          <w:color w:val="000000" w:themeColor="text1"/>
          <w:sz w:val="20"/>
          <w:szCs w:val="20"/>
          <w:lang w:val="en-US"/>
        </w:rPr>
        <w:t xml:space="preserve">and special medical cases </w:t>
      </w:r>
      <w:r w:rsidRPr="001905DA">
        <w:rPr>
          <w:rFonts w:ascii="Calibri" w:eastAsia="Calibri" w:hAnsi="Calibri" w:cs="Calibri"/>
          <w:bCs/>
          <w:color w:val="000000" w:themeColor="text1"/>
          <w:sz w:val="20"/>
          <w:szCs w:val="20"/>
          <w:lang w:val="en-US"/>
        </w:rPr>
        <w:t xml:space="preserve">receive fresh food on a </w:t>
      </w:r>
      <w:r w:rsidR="00B01182" w:rsidRPr="001905DA">
        <w:rPr>
          <w:rFonts w:ascii="Calibri" w:eastAsia="Calibri" w:hAnsi="Calibri" w:cs="Calibri"/>
          <w:bCs/>
          <w:color w:val="000000" w:themeColor="text1"/>
          <w:sz w:val="20"/>
          <w:szCs w:val="20"/>
          <w:lang w:val="en-US"/>
        </w:rPr>
        <w:t>monthly</w:t>
      </w:r>
      <w:r w:rsidRPr="001905DA">
        <w:rPr>
          <w:rFonts w:ascii="Calibri" w:eastAsia="Calibri" w:hAnsi="Calibri" w:cs="Calibri"/>
          <w:bCs/>
          <w:color w:val="000000" w:themeColor="text1"/>
          <w:sz w:val="20"/>
          <w:szCs w:val="20"/>
          <w:lang w:val="en-US"/>
        </w:rPr>
        <w:t xml:space="preserve"> basis</w:t>
      </w:r>
      <w:r w:rsidR="009E3B33" w:rsidRPr="001905DA">
        <w:rPr>
          <w:rFonts w:ascii="Calibri" w:eastAsia="Calibri" w:hAnsi="Calibri" w:cs="Calibri"/>
          <w:bCs/>
          <w:color w:val="000000" w:themeColor="text1"/>
          <w:sz w:val="20"/>
          <w:szCs w:val="20"/>
          <w:lang w:val="en-US"/>
        </w:rPr>
        <w:t xml:space="preserve"> with the exception of </w:t>
      </w:r>
      <w:r w:rsidR="009E3B33" w:rsidRPr="001905DA">
        <w:rPr>
          <w:rFonts w:ascii="Calibri" w:eastAsia="Calibri" w:hAnsi="Calibri" w:cs="Calibri"/>
          <w:bCs/>
          <w:color w:val="000000" w:themeColor="text1"/>
          <w:sz w:val="20"/>
          <w:szCs w:val="20"/>
          <w:lang w:val="en-GB"/>
        </w:rPr>
        <w:t>Mahama where nutrition support for vulnerable groups ended unexpectedly due to the abruptely cut off of Caritas' fund</w:t>
      </w:r>
      <w:r w:rsidR="00A94509">
        <w:rPr>
          <w:rFonts w:ascii="Calibri" w:eastAsia="Calibri" w:hAnsi="Calibri" w:cs="Calibri"/>
          <w:bCs/>
          <w:color w:val="000000" w:themeColor="text1"/>
          <w:sz w:val="20"/>
          <w:szCs w:val="20"/>
          <w:lang w:val="en-GB"/>
        </w:rPr>
        <w:t>s</w:t>
      </w:r>
      <w:r w:rsidR="009E3B33" w:rsidRPr="001905DA">
        <w:rPr>
          <w:rFonts w:ascii="Calibri" w:eastAsia="Calibri" w:hAnsi="Calibri" w:cs="Calibri"/>
          <w:bCs/>
          <w:color w:val="000000" w:themeColor="text1"/>
          <w:sz w:val="20"/>
          <w:szCs w:val="20"/>
          <w:lang w:val="en-GB"/>
        </w:rPr>
        <w:t>.</w:t>
      </w:r>
      <w:r w:rsidR="00DF79FF">
        <w:rPr>
          <w:rFonts w:ascii="Calibri" w:eastAsia="Calibri" w:hAnsi="Calibri" w:cs="Calibri"/>
          <w:bCs/>
          <w:color w:val="000000" w:themeColor="text1"/>
          <w:sz w:val="20"/>
          <w:szCs w:val="20"/>
          <w:lang w:val="en-GB"/>
        </w:rPr>
        <w:t xml:space="preserve"> </w:t>
      </w:r>
      <w:r w:rsidR="00DF79FF" w:rsidRPr="00DF79FF">
        <w:rPr>
          <w:rFonts w:ascii="Calibri" w:eastAsia="Calibri" w:hAnsi="Calibri" w:cs="Calibri"/>
          <w:bCs/>
          <w:color w:val="000000" w:themeColor="text1"/>
          <w:sz w:val="20"/>
          <w:szCs w:val="20"/>
          <w:lang w:val="en-GB"/>
        </w:rPr>
        <w:t>In Mahama, infant formula is provided to children under six months whose mothers passed away.</w:t>
      </w:r>
    </w:p>
    <w:p w14:paraId="4E21ABA4" w14:textId="77777777" w:rsidR="00A87BE0" w:rsidRPr="001905DA" w:rsidRDefault="00A87BE0" w:rsidP="00A87BE0">
      <w:pPr>
        <w:pStyle w:val="Standaardpersonnel"/>
        <w:widowControl/>
        <w:jc w:val="both"/>
        <w:rPr>
          <w:rFonts w:ascii="Calibri" w:eastAsia="Calibri" w:hAnsi="Calibri" w:cs="Calibri"/>
          <w:bCs/>
          <w:color w:val="000000" w:themeColor="text1"/>
          <w:sz w:val="20"/>
          <w:szCs w:val="20"/>
          <w:lang w:val="en-US"/>
        </w:rPr>
      </w:pPr>
    </w:p>
    <w:p w14:paraId="7CC2951B" w14:textId="02239209" w:rsidR="00651276" w:rsidRPr="001905DA" w:rsidRDefault="009045B8" w:rsidP="00A87BE0">
      <w:pPr>
        <w:pStyle w:val="Standaardpersonnel"/>
        <w:widowControl/>
        <w:jc w:val="both"/>
        <w:rPr>
          <w:rFonts w:ascii="Calibri" w:eastAsia="Calibri" w:hAnsi="Calibri" w:cs="Calibri"/>
          <w:bCs/>
          <w:color w:val="000000" w:themeColor="text1"/>
          <w:sz w:val="20"/>
          <w:szCs w:val="20"/>
          <w:lang w:val="en-US"/>
        </w:rPr>
      </w:pPr>
      <w:r w:rsidRPr="001905DA">
        <w:rPr>
          <w:rFonts w:ascii="Calibri" w:eastAsia="Calibri" w:hAnsi="Calibri" w:cs="Calibri"/>
          <w:bCs/>
          <w:color w:val="000000" w:themeColor="text1"/>
          <w:sz w:val="20"/>
          <w:szCs w:val="20"/>
          <w:lang w:val="en-US"/>
        </w:rPr>
        <w:t xml:space="preserve">In AHA camps, </w:t>
      </w:r>
      <w:r w:rsidR="00006BC8" w:rsidRPr="001905DA">
        <w:rPr>
          <w:rFonts w:ascii="Calibri" w:eastAsia="Calibri" w:hAnsi="Calibri" w:cs="Calibri"/>
          <w:bCs/>
          <w:color w:val="000000" w:themeColor="text1"/>
          <w:sz w:val="20"/>
          <w:szCs w:val="20"/>
          <w:lang w:val="en-US"/>
        </w:rPr>
        <w:t>PLW and sick children 6-59m seeking treatment at health facilit</w:t>
      </w:r>
      <w:r w:rsidR="00A94509">
        <w:rPr>
          <w:rFonts w:ascii="Calibri" w:eastAsia="Calibri" w:hAnsi="Calibri" w:cs="Calibri"/>
          <w:bCs/>
          <w:color w:val="000000" w:themeColor="text1"/>
          <w:sz w:val="20"/>
          <w:szCs w:val="20"/>
          <w:lang w:val="en-US"/>
        </w:rPr>
        <w:t>ies</w:t>
      </w:r>
      <w:r w:rsidR="00006BC8" w:rsidRPr="001905DA">
        <w:rPr>
          <w:rFonts w:ascii="Calibri" w:eastAsia="Calibri" w:hAnsi="Calibri" w:cs="Calibri"/>
          <w:bCs/>
          <w:color w:val="000000" w:themeColor="text1"/>
          <w:sz w:val="20"/>
          <w:szCs w:val="20"/>
          <w:lang w:val="en-US"/>
        </w:rPr>
        <w:t xml:space="preserve"> with severe or moderate anemia</w:t>
      </w:r>
      <w:r w:rsidR="00651276" w:rsidRPr="001905DA">
        <w:rPr>
          <w:rFonts w:ascii="Calibri" w:eastAsia="Calibri" w:hAnsi="Calibri" w:cs="Calibri"/>
          <w:bCs/>
          <w:color w:val="000000" w:themeColor="text1"/>
          <w:sz w:val="20"/>
          <w:szCs w:val="20"/>
          <w:lang w:val="en-US"/>
        </w:rPr>
        <w:t xml:space="preserve"> r</w:t>
      </w:r>
      <w:r w:rsidR="00006BC8" w:rsidRPr="001905DA">
        <w:rPr>
          <w:rFonts w:ascii="Calibri" w:eastAsia="Calibri" w:hAnsi="Calibri" w:cs="Calibri"/>
          <w:bCs/>
          <w:color w:val="000000" w:themeColor="text1"/>
          <w:sz w:val="20"/>
          <w:szCs w:val="20"/>
          <w:lang w:val="en-US"/>
        </w:rPr>
        <w:t>eceive iron supplements and iron rich food (vegetables and rabbits)</w:t>
      </w:r>
      <w:r w:rsidR="00651276" w:rsidRPr="001905DA">
        <w:rPr>
          <w:rFonts w:ascii="Calibri" w:eastAsia="Calibri" w:hAnsi="Calibri" w:cs="Calibri"/>
          <w:bCs/>
          <w:color w:val="000000" w:themeColor="text1"/>
          <w:sz w:val="20"/>
          <w:szCs w:val="20"/>
          <w:lang w:val="en-US"/>
        </w:rPr>
        <w:t xml:space="preserve"> and e</w:t>
      </w:r>
      <w:r w:rsidR="00006BC8" w:rsidRPr="001905DA">
        <w:rPr>
          <w:rFonts w:ascii="Calibri" w:eastAsia="Calibri" w:hAnsi="Calibri" w:cs="Calibri"/>
          <w:bCs/>
          <w:color w:val="000000" w:themeColor="text1"/>
          <w:sz w:val="20"/>
          <w:szCs w:val="20"/>
          <w:lang w:val="en-US"/>
        </w:rPr>
        <w:t xml:space="preserve">ducation on iron rich foods and anemia prevention </w:t>
      </w:r>
      <w:r w:rsidR="00A94509">
        <w:rPr>
          <w:rFonts w:ascii="Calibri" w:eastAsia="Calibri" w:hAnsi="Calibri" w:cs="Calibri"/>
          <w:bCs/>
          <w:color w:val="000000" w:themeColor="text1"/>
          <w:sz w:val="20"/>
          <w:szCs w:val="20"/>
          <w:lang w:val="en-US"/>
        </w:rPr>
        <w:t xml:space="preserve">is </w:t>
      </w:r>
      <w:r w:rsidR="00006BC8" w:rsidRPr="001905DA">
        <w:rPr>
          <w:rFonts w:ascii="Calibri" w:eastAsia="Calibri" w:hAnsi="Calibri" w:cs="Calibri"/>
          <w:bCs/>
          <w:color w:val="000000" w:themeColor="text1"/>
          <w:sz w:val="20"/>
          <w:szCs w:val="20"/>
          <w:lang w:val="en-US"/>
        </w:rPr>
        <w:t>incorporated.</w:t>
      </w:r>
      <w:r w:rsidRPr="001905DA">
        <w:rPr>
          <w:rFonts w:ascii="Calibri" w:eastAsia="Calibri" w:hAnsi="Calibri" w:cs="Calibri"/>
          <w:bCs/>
          <w:color w:val="000000" w:themeColor="text1"/>
          <w:sz w:val="20"/>
          <w:szCs w:val="20"/>
          <w:lang w:val="en-US"/>
        </w:rPr>
        <w:t xml:space="preserve"> </w:t>
      </w:r>
      <w:r w:rsidR="00651276" w:rsidRPr="001905DA">
        <w:rPr>
          <w:rFonts w:ascii="Calibri" w:eastAsia="Calibri" w:hAnsi="Calibri" w:cs="Calibri"/>
          <w:bCs/>
          <w:color w:val="000000" w:themeColor="text1"/>
          <w:sz w:val="20"/>
          <w:szCs w:val="20"/>
          <w:lang w:val="en-US"/>
        </w:rPr>
        <w:t>Fami</w:t>
      </w:r>
      <w:r w:rsidRPr="001905DA">
        <w:rPr>
          <w:rFonts w:ascii="Calibri" w:eastAsia="Calibri" w:hAnsi="Calibri" w:cs="Calibri"/>
          <w:bCs/>
          <w:color w:val="000000" w:themeColor="text1"/>
          <w:sz w:val="20"/>
          <w:szCs w:val="20"/>
          <w:lang w:val="en-US"/>
        </w:rPr>
        <w:t>lies with anemic and/or acutely malnourished children</w:t>
      </w:r>
      <w:r w:rsidR="00651276" w:rsidRPr="001905DA">
        <w:rPr>
          <w:rFonts w:ascii="Calibri" w:eastAsia="Calibri" w:hAnsi="Calibri" w:cs="Calibri"/>
          <w:bCs/>
          <w:color w:val="000000" w:themeColor="text1"/>
          <w:sz w:val="20"/>
          <w:szCs w:val="20"/>
          <w:lang w:val="en-US"/>
        </w:rPr>
        <w:t xml:space="preserve"> benefit from vegetables grown in the health center and few are assisted in kitchen garden construction and rabbit rearing project</w:t>
      </w:r>
      <w:r w:rsidR="001905DA" w:rsidRPr="001905DA">
        <w:rPr>
          <w:rFonts w:ascii="Calibri" w:eastAsia="Calibri" w:hAnsi="Calibri" w:cs="Calibri"/>
          <w:bCs/>
          <w:color w:val="000000" w:themeColor="text1"/>
          <w:sz w:val="20"/>
          <w:szCs w:val="20"/>
          <w:lang w:val="en-US"/>
        </w:rPr>
        <w:t>.</w:t>
      </w:r>
    </w:p>
    <w:p w14:paraId="4FDF278A" w14:textId="77777777" w:rsidR="00651276" w:rsidRPr="001905DA" w:rsidRDefault="00651276" w:rsidP="00A87BE0">
      <w:pPr>
        <w:pStyle w:val="Standaardpersonnel"/>
        <w:widowControl/>
        <w:jc w:val="both"/>
        <w:rPr>
          <w:rFonts w:ascii="Calibri" w:eastAsia="Calibri" w:hAnsi="Calibri" w:cs="Calibri"/>
          <w:bCs/>
          <w:color w:val="000000" w:themeColor="text1"/>
          <w:sz w:val="20"/>
          <w:szCs w:val="20"/>
          <w:lang w:val="en-US"/>
        </w:rPr>
      </w:pPr>
    </w:p>
    <w:p w14:paraId="3EFCC75A" w14:textId="5963AF01" w:rsidR="001905DA" w:rsidRPr="001905DA" w:rsidRDefault="00A87BE0" w:rsidP="001905DA">
      <w:pPr>
        <w:pStyle w:val="Standaardpersonnel"/>
        <w:widowControl/>
        <w:jc w:val="both"/>
        <w:rPr>
          <w:rFonts w:ascii="Calibri" w:eastAsia="Calibri" w:hAnsi="Calibri" w:cs="Calibri"/>
          <w:bCs/>
          <w:color w:val="000000" w:themeColor="text1"/>
          <w:sz w:val="20"/>
          <w:szCs w:val="20"/>
          <w:lang w:val="en-GB"/>
        </w:rPr>
      </w:pPr>
      <w:r w:rsidRPr="001905DA">
        <w:rPr>
          <w:rFonts w:ascii="Calibri" w:eastAsia="Calibri" w:hAnsi="Calibri" w:cs="Calibri"/>
          <w:bCs/>
          <w:color w:val="000000" w:themeColor="text1"/>
          <w:sz w:val="20"/>
          <w:szCs w:val="20"/>
          <w:lang w:val="en-GB"/>
        </w:rPr>
        <w:t>In Gihembe and Nyabiheke camps, all eligible beneficiaries with anemia receive iron supplements and those with moderate to severe anemia receive iron-rich food like meat</w:t>
      </w:r>
      <w:r w:rsidR="009E3B33" w:rsidRPr="001905DA">
        <w:rPr>
          <w:rFonts w:ascii="Calibri" w:eastAsia="Calibri" w:hAnsi="Calibri" w:cs="Calibri"/>
          <w:bCs/>
          <w:color w:val="000000" w:themeColor="text1"/>
          <w:sz w:val="20"/>
          <w:szCs w:val="20"/>
          <w:lang w:val="en-GB"/>
        </w:rPr>
        <w:t xml:space="preserve"> to prepare at home</w:t>
      </w:r>
      <w:r w:rsidRPr="001905DA">
        <w:rPr>
          <w:rFonts w:ascii="Calibri" w:eastAsia="Calibri" w:hAnsi="Calibri" w:cs="Calibri"/>
          <w:bCs/>
          <w:color w:val="000000" w:themeColor="text1"/>
          <w:sz w:val="20"/>
          <w:szCs w:val="20"/>
          <w:lang w:val="en-GB"/>
        </w:rPr>
        <w:t xml:space="preserve"> and fruits rich in Vitamin C on a weekly basis. In Mahama camp, eligible beneficiaries with severe to moderate anemia receive iron supplements. All camps receive education on iron-rich foods and anemia prevention.</w:t>
      </w:r>
      <w:r w:rsidR="001905DA" w:rsidRPr="001905DA">
        <w:rPr>
          <w:rFonts w:ascii="Calibri" w:eastAsia="Calibri" w:hAnsi="Calibri" w:cs="Calibri"/>
          <w:bCs/>
          <w:color w:val="000000" w:themeColor="text1"/>
          <w:sz w:val="20"/>
          <w:szCs w:val="20"/>
          <w:lang w:val="en-GB"/>
        </w:rPr>
        <w:t xml:space="preserve"> </w:t>
      </w:r>
      <w:r w:rsidR="001905DA" w:rsidRPr="001905DA">
        <w:rPr>
          <w:rFonts w:ascii="Calibri" w:hAnsi="Calibri"/>
          <w:color w:val="000000" w:themeColor="text1"/>
          <w:sz w:val="20"/>
          <w:szCs w:val="20"/>
          <w:lang w:val="en-GB" w:eastAsia="en-GB"/>
        </w:rPr>
        <w:t>MNPs are distributed to children age 6-23 months in Gihembe, Nyabiheke and Mahama.</w:t>
      </w:r>
    </w:p>
    <w:p w14:paraId="0278A8F5" w14:textId="77777777" w:rsidR="009E3B33" w:rsidRPr="001905DA" w:rsidRDefault="009E3B33" w:rsidP="00A87BE0">
      <w:pPr>
        <w:pStyle w:val="Standaardpersonnel"/>
        <w:widowControl/>
        <w:jc w:val="both"/>
        <w:rPr>
          <w:rFonts w:ascii="Calibri" w:eastAsia="Calibri" w:hAnsi="Calibri" w:cs="Calibri"/>
          <w:bCs/>
          <w:color w:val="FF0000"/>
          <w:sz w:val="20"/>
          <w:szCs w:val="20"/>
          <w:lang w:val="en-GB"/>
        </w:rPr>
      </w:pPr>
    </w:p>
    <w:p w14:paraId="69F669A3" w14:textId="7F5D2CD4" w:rsidR="00B81DA7" w:rsidRPr="001905DA" w:rsidRDefault="001905DA" w:rsidP="001905DA">
      <w:pPr>
        <w:tabs>
          <w:tab w:val="left" w:pos="810"/>
        </w:tabs>
        <w:jc w:val="both"/>
        <w:rPr>
          <w:rFonts w:ascii="Calibri" w:hAnsi="Calibri"/>
          <w:color w:val="000000" w:themeColor="text1"/>
          <w:sz w:val="20"/>
          <w:szCs w:val="20"/>
          <w:lang w:val="en-GB" w:eastAsia="en-GB"/>
        </w:rPr>
      </w:pPr>
      <w:r w:rsidRPr="00DF79FF">
        <w:rPr>
          <w:rFonts w:ascii="Calibri" w:hAnsi="Calibri"/>
          <w:color w:val="000000" w:themeColor="text1"/>
          <w:sz w:val="20"/>
          <w:szCs w:val="20"/>
        </w:rPr>
        <w:t>PLAN International implemented the</w:t>
      </w:r>
      <w:r w:rsidR="00B81DA7" w:rsidRPr="00DF79FF">
        <w:rPr>
          <w:rFonts w:ascii="Calibri" w:hAnsi="Calibri"/>
          <w:color w:val="000000" w:themeColor="text1"/>
          <w:sz w:val="20"/>
          <w:szCs w:val="20"/>
        </w:rPr>
        <w:t xml:space="preserve"> third phase of the nutrition eductation and counseling (NEC) project </w:t>
      </w:r>
      <w:r w:rsidRPr="00DF79FF">
        <w:rPr>
          <w:rFonts w:ascii="Calibri" w:hAnsi="Calibri"/>
          <w:color w:val="000000" w:themeColor="text1"/>
          <w:sz w:val="20"/>
          <w:szCs w:val="20"/>
        </w:rPr>
        <w:t>from</w:t>
      </w:r>
      <w:r w:rsidR="00B81DA7" w:rsidRPr="00DF79FF">
        <w:rPr>
          <w:rFonts w:ascii="Calibri" w:hAnsi="Calibri"/>
          <w:color w:val="000000" w:themeColor="text1"/>
          <w:sz w:val="20"/>
          <w:szCs w:val="20"/>
        </w:rPr>
        <w:t xml:space="preserve"> August 2017 to March 2018</w:t>
      </w:r>
      <w:r w:rsidRPr="00DF79FF">
        <w:rPr>
          <w:rFonts w:ascii="Calibri" w:hAnsi="Calibri"/>
          <w:color w:val="000000" w:themeColor="text1"/>
          <w:sz w:val="20"/>
          <w:szCs w:val="20"/>
        </w:rPr>
        <w:t xml:space="preserve"> in all six camps which engaged approximately 20 nutrition animators per camp. Negotiations are underway to commence a fourth</w:t>
      </w:r>
      <w:r w:rsidR="00DF79FF" w:rsidRPr="00DF79FF">
        <w:rPr>
          <w:rFonts w:ascii="Calibri" w:hAnsi="Calibri"/>
          <w:color w:val="000000" w:themeColor="text1"/>
          <w:sz w:val="20"/>
          <w:szCs w:val="20"/>
        </w:rPr>
        <w:t xml:space="preserve"> </w:t>
      </w:r>
      <w:r w:rsidRPr="00DF79FF">
        <w:rPr>
          <w:rFonts w:ascii="Calibri" w:hAnsi="Calibri"/>
          <w:color w:val="000000" w:themeColor="text1"/>
          <w:sz w:val="20"/>
          <w:szCs w:val="20"/>
        </w:rPr>
        <w:t>phase</w:t>
      </w:r>
      <w:r w:rsidR="00DF79FF" w:rsidRPr="00DF79FF">
        <w:rPr>
          <w:rFonts w:ascii="Calibri" w:hAnsi="Calibri"/>
          <w:color w:val="000000" w:themeColor="text1"/>
          <w:sz w:val="20"/>
          <w:szCs w:val="20"/>
        </w:rPr>
        <w:t xml:space="preserve"> through the end of 2018</w:t>
      </w:r>
      <w:r w:rsidR="00B81DA7" w:rsidRPr="00DF79FF">
        <w:rPr>
          <w:rFonts w:ascii="Calibri" w:hAnsi="Calibri"/>
          <w:color w:val="000000" w:themeColor="text1"/>
          <w:sz w:val="20"/>
          <w:szCs w:val="20"/>
        </w:rPr>
        <w:t>.</w:t>
      </w:r>
    </w:p>
    <w:p w14:paraId="2D3F799F" w14:textId="77777777" w:rsidR="00B81DA7" w:rsidRPr="00ED3446" w:rsidRDefault="00B81DA7" w:rsidP="00A87BE0">
      <w:pPr>
        <w:pStyle w:val="Standaardpersonnel"/>
        <w:widowControl/>
        <w:jc w:val="both"/>
        <w:rPr>
          <w:rFonts w:ascii="Calibri" w:eastAsia="Calibri" w:hAnsi="Calibri" w:cs="Calibri"/>
          <w:bCs/>
          <w:color w:val="FF0000"/>
          <w:sz w:val="20"/>
          <w:szCs w:val="20"/>
          <w:lang w:val="en-GB"/>
        </w:rPr>
      </w:pPr>
    </w:p>
    <w:p w14:paraId="7729865A" w14:textId="77777777" w:rsidR="00735EB1" w:rsidRPr="00A840E9" w:rsidRDefault="00735EB1" w:rsidP="006436F5">
      <w:pPr>
        <w:pStyle w:val="Caption"/>
        <w:outlineLvl w:val="0"/>
        <w:rPr>
          <w:rFonts w:ascii="Calibri" w:eastAsia="Calibri" w:hAnsi="Calibri" w:cs="Calibri"/>
          <w:bCs w:val="0"/>
          <w:color w:val="FF0000"/>
          <w:lang w:val="en-GB"/>
        </w:rPr>
      </w:pPr>
      <w:bookmarkStart w:id="22" w:name="_Toc521477115"/>
      <w:r w:rsidRPr="00A840E9">
        <w:rPr>
          <w:rFonts w:ascii="Calibri" w:hAnsi="Calibri"/>
          <w:color w:val="000000" w:themeColor="text1"/>
          <w:lang w:val="en-GB"/>
        </w:rPr>
        <w:t xml:space="preserve">TABLE </w:t>
      </w:r>
      <w:r w:rsidRPr="00E872B7">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E872B7">
        <w:rPr>
          <w:rFonts w:ascii="Calibri" w:hAnsi="Calibri"/>
          <w:color w:val="000000" w:themeColor="text1"/>
        </w:rPr>
        <w:fldChar w:fldCharType="separate"/>
      </w:r>
      <w:r w:rsidR="0079243A" w:rsidRPr="00A840E9">
        <w:rPr>
          <w:rFonts w:ascii="Calibri" w:hAnsi="Calibri"/>
          <w:noProof/>
          <w:color w:val="000000" w:themeColor="text1"/>
          <w:lang w:val="en-GB"/>
        </w:rPr>
        <w:t>6</w:t>
      </w:r>
      <w:r w:rsidRPr="00E872B7">
        <w:rPr>
          <w:rFonts w:ascii="Calibri" w:hAnsi="Calibri"/>
          <w:color w:val="000000" w:themeColor="text1"/>
        </w:rPr>
        <w:fldChar w:fldCharType="end"/>
      </w:r>
      <w:r w:rsidRPr="00E872B7">
        <w:rPr>
          <w:rFonts w:ascii="Calibri" w:hAnsi="Calibri"/>
          <w:b w:val="0"/>
          <w:color w:val="000000" w:themeColor="text1"/>
          <w:lang w:val="en-US"/>
        </w:rPr>
        <w:t xml:space="preserve"> </w:t>
      </w:r>
      <w:r w:rsidRPr="00E872B7">
        <w:rPr>
          <w:rFonts w:ascii="Calibri" w:eastAsia="Calibri" w:hAnsi="Calibri" w:cs="Calibri"/>
          <w:bCs w:val="0"/>
          <w:color w:val="000000" w:themeColor="text1"/>
          <w:u w:color="000000"/>
          <w:lang w:val="en-US"/>
        </w:rPr>
        <w:t xml:space="preserve">PREVENTIVE AND CURATIVE NUTRITION PROGRAMS </w:t>
      </w:r>
      <w:r w:rsidR="008E3EBA" w:rsidRPr="00E872B7">
        <w:rPr>
          <w:rFonts w:ascii="Calibri" w:eastAsia="Calibri" w:hAnsi="Calibri" w:cs="Calibri"/>
          <w:bCs w:val="0"/>
          <w:color w:val="000000" w:themeColor="text1"/>
          <w:u w:color="000000"/>
          <w:lang w:val="en-US"/>
        </w:rPr>
        <w:t>IN</w:t>
      </w:r>
      <w:r w:rsidRPr="00E872B7">
        <w:rPr>
          <w:rFonts w:ascii="Calibri" w:eastAsia="Calibri" w:hAnsi="Calibri" w:cs="Calibri"/>
          <w:bCs w:val="0"/>
          <w:color w:val="000000" w:themeColor="text1"/>
          <w:u w:color="000000"/>
          <w:lang w:val="en-US"/>
        </w:rPr>
        <w:t xml:space="preserve"> REFUGEE CAMPS </w:t>
      </w:r>
      <w:r w:rsidR="008E3EBA" w:rsidRPr="00E872B7">
        <w:rPr>
          <w:rFonts w:ascii="Calibri" w:eastAsia="Calibri" w:hAnsi="Calibri" w:cs="Calibri"/>
          <w:bCs w:val="0"/>
          <w:color w:val="000000" w:themeColor="text1"/>
          <w:u w:color="000000"/>
          <w:lang w:val="en-US"/>
        </w:rPr>
        <w:t>IN RWANDA</w:t>
      </w:r>
      <w:bookmarkEnd w:id="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1"/>
        <w:gridCol w:w="1181"/>
        <w:gridCol w:w="2461"/>
        <w:gridCol w:w="5297"/>
      </w:tblGrid>
      <w:tr w:rsidR="00ED3446" w:rsidRPr="00ED3446" w14:paraId="45B05E0D" w14:textId="77777777" w:rsidTr="006A6494">
        <w:trPr>
          <w:trHeight w:val="288"/>
        </w:trPr>
        <w:tc>
          <w:tcPr>
            <w:tcW w:w="549" w:type="pct"/>
            <w:shd w:val="clear" w:color="auto" w:fill="auto"/>
            <w:hideMark/>
          </w:tcPr>
          <w:p w14:paraId="0F141060" w14:textId="77777777" w:rsidR="00A87BE0" w:rsidRPr="00E87B8A" w:rsidRDefault="00A87BE0" w:rsidP="006A6494">
            <w:pPr>
              <w:pStyle w:val="Standaardpersonnel"/>
              <w:jc w:val="both"/>
              <w:rPr>
                <w:rFonts w:ascii="Calibri" w:eastAsia="Calibri" w:hAnsi="Calibri" w:cs="Calibri"/>
                <w:bCs/>
                <w:color w:val="000000" w:themeColor="text1"/>
                <w:sz w:val="20"/>
                <w:szCs w:val="20"/>
                <w:lang w:val="en-US"/>
              </w:rPr>
            </w:pPr>
            <w:r w:rsidRPr="00E87B8A">
              <w:rPr>
                <w:rFonts w:ascii="Calibri" w:eastAsia="Calibri" w:hAnsi="Calibri" w:cs="Calibri"/>
                <w:b/>
                <w:bCs/>
                <w:color w:val="000000" w:themeColor="text1"/>
                <w:sz w:val="20"/>
                <w:szCs w:val="20"/>
                <w:lang w:val="en-US"/>
              </w:rPr>
              <w:t>Objective</w:t>
            </w:r>
          </w:p>
        </w:tc>
        <w:tc>
          <w:tcPr>
            <w:tcW w:w="591" w:type="pct"/>
            <w:shd w:val="clear" w:color="auto" w:fill="auto"/>
            <w:hideMark/>
          </w:tcPr>
          <w:p w14:paraId="0FC4F916" w14:textId="77777777" w:rsidR="00A87BE0" w:rsidRPr="00E87B8A" w:rsidRDefault="00A87BE0" w:rsidP="006A6494">
            <w:pPr>
              <w:pStyle w:val="Standaardpersonnel"/>
              <w:jc w:val="both"/>
              <w:rPr>
                <w:rFonts w:ascii="Calibri" w:eastAsia="Calibri" w:hAnsi="Calibri" w:cs="Calibri"/>
                <w:bCs/>
                <w:color w:val="000000" w:themeColor="text1"/>
                <w:sz w:val="20"/>
                <w:szCs w:val="20"/>
                <w:lang w:val="en-US"/>
              </w:rPr>
            </w:pPr>
            <w:r w:rsidRPr="00E87B8A">
              <w:rPr>
                <w:rFonts w:ascii="Calibri" w:eastAsia="Calibri" w:hAnsi="Calibri" w:cs="Calibri"/>
                <w:b/>
                <w:bCs/>
                <w:color w:val="000000" w:themeColor="text1"/>
                <w:sz w:val="20"/>
                <w:szCs w:val="20"/>
                <w:lang w:val="en-US"/>
              </w:rPr>
              <w:t>Program</w:t>
            </w:r>
          </w:p>
        </w:tc>
        <w:tc>
          <w:tcPr>
            <w:tcW w:w="1226" w:type="pct"/>
            <w:shd w:val="clear" w:color="auto" w:fill="auto"/>
            <w:hideMark/>
          </w:tcPr>
          <w:p w14:paraId="12947C0A" w14:textId="77777777" w:rsidR="00A87BE0" w:rsidRPr="00E87B8A" w:rsidRDefault="00A87BE0" w:rsidP="006A6494">
            <w:pPr>
              <w:pStyle w:val="Standaardpersonnel"/>
              <w:jc w:val="both"/>
              <w:rPr>
                <w:rFonts w:ascii="Calibri" w:eastAsia="Calibri" w:hAnsi="Calibri" w:cs="Calibri"/>
                <w:bCs/>
                <w:color w:val="000000" w:themeColor="text1"/>
                <w:sz w:val="20"/>
                <w:szCs w:val="20"/>
                <w:lang w:val="en-US"/>
              </w:rPr>
            </w:pPr>
            <w:r w:rsidRPr="00E87B8A">
              <w:rPr>
                <w:rFonts w:ascii="Calibri" w:eastAsia="Calibri" w:hAnsi="Calibri" w:cs="Calibri"/>
                <w:b/>
                <w:bCs/>
                <w:color w:val="000000" w:themeColor="text1"/>
                <w:sz w:val="20"/>
                <w:szCs w:val="20"/>
                <w:lang w:val="en-US"/>
              </w:rPr>
              <w:t>Eligibility / Age Range</w:t>
            </w:r>
          </w:p>
        </w:tc>
        <w:tc>
          <w:tcPr>
            <w:tcW w:w="2634" w:type="pct"/>
            <w:shd w:val="clear" w:color="auto" w:fill="auto"/>
            <w:hideMark/>
          </w:tcPr>
          <w:p w14:paraId="65674434" w14:textId="77777777" w:rsidR="00A87BE0" w:rsidRPr="00E87B8A" w:rsidRDefault="00A87BE0" w:rsidP="006A6494">
            <w:pPr>
              <w:pStyle w:val="Standaardpersonnel"/>
              <w:jc w:val="both"/>
              <w:rPr>
                <w:rFonts w:ascii="Calibri" w:eastAsia="Calibri" w:hAnsi="Calibri" w:cs="Calibri"/>
                <w:bCs/>
                <w:color w:val="000000" w:themeColor="text1"/>
                <w:sz w:val="20"/>
                <w:szCs w:val="20"/>
                <w:lang w:val="en-US"/>
              </w:rPr>
            </w:pPr>
            <w:r w:rsidRPr="00E87B8A">
              <w:rPr>
                <w:rFonts w:ascii="Calibri" w:eastAsia="Calibri" w:hAnsi="Calibri" w:cs="Calibri"/>
                <w:b/>
                <w:bCs/>
                <w:color w:val="000000" w:themeColor="text1"/>
                <w:sz w:val="20"/>
                <w:szCs w:val="20"/>
                <w:lang w:val="en-US"/>
              </w:rPr>
              <w:t>Description</w:t>
            </w:r>
          </w:p>
        </w:tc>
      </w:tr>
      <w:tr w:rsidR="00ED3446" w:rsidRPr="00ED3446" w14:paraId="020BED7A" w14:textId="77777777" w:rsidTr="006A6494">
        <w:trPr>
          <w:trHeight w:val="288"/>
        </w:trPr>
        <w:tc>
          <w:tcPr>
            <w:tcW w:w="549" w:type="pct"/>
            <w:vMerge w:val="restart"/>
            <w:shd w:val="clear" w:color="auto" w:fill="auto"/>
          </w:tcPr>
          <w:p w14:paraId="1A14E66D" w14:textId="77777777" w:rsidR="00A87BE0" w:rsidRPr="00E87B8A" w:rsidRDefault="00A87BE0" w:rsidP="006A6494">
            <w:pPr>
              <w:pStyle w:val="Standaardpersonnel"/>
              <w:jc w:val="both"/>
              <w:rPr>
                <w:rFonts w:ascii="Calibri" w:eastAsia="Calibri" w:hAnsi="Calibri" w:cs="Calibri"/>
                <w:b/>
                <w:bCs/>
                <w:color w:val="000000" w:themeColor="text1"/>
                <w:sz w:val="20"/>
                <w:szCs w:val="20"/>
                <w:lang w:val="en-US"/>
              </w:rPr>
            </w:pPr>
            <w:r w:rsidRPr="00E87B8A">
              <w:rPr>
                <w:rFonts w:ascii="Calibri" w:eastAsia="Calibri" w:hAnsi="Calibri" w:cs="Calibri"/>
                <w:b/>
                <w:bCs/>
                <w:color w:val="000000" w:themeColor="text1"/>
                <w:sz w:val="20"/>
                <w:szCs w:val="20"/>
                <w:lang w:val="en-US"/>
              </w:rPr>
              <w:t>Prevention</w:t>
            </w:r>
          </w:p>
        </w:tc>
        <w:tc>
          <w:tcPr>
            <w:tcW w:w="591" w:type="pct"/>
            <w:shd w:val="clear" w:color="auto" w:fill="auto"/>
          </w:tcPr>
          <w:p w14:paraId="2ED8A4F0" w14:textId="77777777" w:rsidR="00A87BE0" w:rsidRPr="00E87B8A" w:rsidRDefault="00A87BE0" w:rsidP="006A6494">
            <w:pPr>
              <w:pStyle w:val="NormalWeb"/>
              <w:spacing w:before="0" w:beforeAutospacing="0" w:after="0" w:afterAutospacing="0"/>
              <w:rPr>
                <w:rFonts w:ascii="Calibri" w:hAnsi="Calibri" w:cs="Calibri"/>
                <w:color w:val="000000" w:themeColor="text1"/>
                <w:sz w:val="20"/>
                <w:szCs w:val="20"/>
              </w:rPr>
            </w:pPr>
            <w:r w:rsidRPr="00E87B8A">
              <w:rPr>
                <w:rFonts w:ascii="Calibri" w:hAnsi="Calibri" w:cs="Calibri"/>
                <w:bCs/>
                <w:color w:val="000000" w:themeColor="text1"/>
                <w:kern w:val="24"/>
                <w:sz w:val="20"/>
                <w:szCs w:val="20"/>
              </w:rPr>
              <w:t>Nutrition Education Counseling</w:t>
            </w:r>
          </w:p>
        </w:tc>
        <w:tc>
          <w:tcPr>
            <w:tcW w:w="1226" w:type="pct"/>
            <w:shd w:val="clear" w:color="auto" w:fill="auto"/>
          </w:tcPr>
          <w:p w14:paraId="483C4DA6" w14:textId="7F6917DE" w:rsidR="00A87BE0" w:rsidRPr="00E87B8A" w:rsidRDefault="009D557C" w:rsidP="006A6494">
            <w:pPr>
              <w:pStyle w:val="NormalWeb"/>
              <w:spacing w:before="0" w:beforeAutospacing="0" w:after="0" w:afterAutospacing="0"/>
              <w:rPr>
                <w:rFonts w:ascii="Calibri" w:hAnsi="Calibri" w:cs="Calibri"/>
                <w:color w:val="000000" w:themeColor="text1"/>
                <w:sz w:val="20"/>
                <w:szCs w:val="20"/>
              </w:rPr>
            </w:pPr>
            <w:r>
              <w:rPr>
                <w:rFonts w:ascii="Calibri" w:hAnsi="Calibri" w:cs="Calibri"/>
                <w:bCs/>
                <w:color w:val="000000" w:themeColor="text1"/>
                <w:kern w:val="24"/>
                <w:sz w:val="20"/>
                <w:szCs w:val="20"/>
              </w:rPr>
              <w:t>All</w:t>
            </w:r>
          </w:p>
        </w:tc>
        <w:tc>
          <w:tcPr>
            <w:tcW w:w="2634" w:type="pct"/>
            <w:shd w:val="clear" w:color="auto" w:fill="auto"/>
          </w:tcPr>
          <w:p w14:paraId="4C7BB790" w14:textId="7A787D5E" w:rsidR="00E872B7" w:rsidRPr="00E87B8A" w:rsidRDefault="00C80C46" w:rsidP="00E87B8A">
            <w:pPr>
              <w:pStyle w:val="NormalWeb"/>
              <w:spacing w:before="0" w:beforeAutospacing="0" w:after="0" w:afterAutospacing="0"/>
              <w:rPr>
                <w:rFonts w:ascii="Calibri" w:hAnsi="Calibri" w:cs="Calibri"/>
                <w:bCs/>
                <w:color w:val="000000" w:themeColor="text1"/>
                <w:kern w:val="24"/>
                <w:sz w:val="20"/>
                <w:szCs w:val="20"/>
              </w:rPr>
            </w:pPr>
            <w:r w:rsidRPr="00E87B8A">
              <w:rPr>
                <w:rFonts w:ascii="Calibri" w:hAnsi="Calibri" w:cs="Calibri"/>
                <w:bCs/>
                <w:color w:val="000000" w:themeColor="text1"/>
                <w:kern w:val="24"/>
                <w:sz w:val="20"/>
                <w:szCs w:val="20"/>
              </w:rPr>
              <w:t>Until March 2018</w:t>
            </w:r>
            <w:r w:rsidR="00A87BE0" w:rsidRPr="00E87B8A">
              <w:rPr>
                <w:rFonts w:ascii="Calibri" w:hAnsi="Calibri" w:cs="Calibri"/>
                <w:bCs/>
                <w:color w:val="000000" w:themeColor="text1"/>
                <w:kern w:val="24"/>
                <w:sz w:val="20"/>
                <w:szCs w:val="20"/>
              </w:rPr>
              <w:t xml:space="preserve">, the program supported mother to mother support groups on </w:t>
            </w:r>
            <w:r w:rsidR="00E87B8A" w:rsidRPr="00E87B8A">
              <w:rPr>
                <w:rFonts w:ascii="Calibri" w:hAnsi="Calibri" w:cs="Calibri"/>
                <w:bCs/>
                <w:color w:val="000000" w:themeColor="text1"/>
                <w:kern w:val="24"/>
                <w:sz w:val="20"/>
                <w:szCs w:val="20"/>
              </w:rPr>
              <w:t>MIYCN</w:t>
            </w:r>
            <w:r w:rsidR="00A87BE0" w:rsidRPr="00E87B8A">
              <w:rPr>
                <w:rFonts w:ascii="Calibri" w:hAnsi="Calibri" w:cs="Calibri"/>
                <w:bCs/>
                <w:color w:val="000000" w:themeColor="text1"/>
                <w:kern w:val="24"/>
                <w:sz w:val="20"/>
                <w:szCs w:val="20"/>
              </w:rPr>
              <w:t>, evening parents, theater, sports events, kitchen garden</w:t>
            </w:r>
            <w:r w:rsidRPr="00E87B8A">
              <w:rPr>
                <w:rFonts w:ascii="Calibri" w:hAnsi="Calibri" w:cs="Calibri"/>
                <w:bCs/>
                <w:color w:val="000000" w:themeColor="text1"/>
                <w:kern w:val="24"/>
                <w:sz w:val="20"/>
                <w:szCs w:val="20"/>
              </w:rPr>
              <w:t xml:space="preserve"> promotion/demonstration, men engagement/ involvement, training to nutrition staff</w:t>
            </w:r>
            <w:r w:rsidR="00A87BE0" w:rsidRPr="00E87B8A">
              <w:rPr>
                <w:rFonts w:ascii="Calibri" w:hAnsi="Calibri" w:cs="Calibri"/>
                <w:bCs/>
                <w:color w:val="000000" w:themeColor="text1"/>
                <w:kern w:val="24"/>
                <w:sz w:val="20"/>
                <w:szCs w:val="20"/>
              </w:rPr>
              <w:t xml:space="preserve">. </w:t>
            </w:r>
            <w:r w:rsidRPr="00E87B8A">
              <w:rPr>
                <w:rFonts w:ascii="Calibri" w:hAnsi="Calibri" w:cs="Calibri"/>
                <w:bCs/>
                <w:color w:val="000000" w:themeColor="text1"/>
                <w:kern w:val="24"/>
                <w:sz w:val="20"/>
                <w:szCs w:val="20"/>
              </w:rPr>
              <w:t>As of May 2018</w:t>
            </w:r>
            <w:r w:rsidR="00A87BE0" w:rsidRPr="00E87B8A">
              <w:rPr>
                <w:rFonts w:ascii="Calibri" w:hAnsi="Calibri" w:cs="Calibri"/>
                <w:bCs/>
                <w:color w:val="000000" w:themeColor="text1"/>
                <w:kern w:val="24"/>
                <w:sz w:val="20"/>
                <w:szCs w:val="20"/>
              </w:rPr>
              <w:t>, the program has lapsed due to funding constraints</w:t>
            </w:r>
            <w:r w:rsidRPr="00E87B8A">
              <w:rPr>
                <w:rFonts w:ascii="Calibri" w:hAnsi="Calibri" w:cs="Calibri"/>
                <w:bCs/>
                <w:color w:val="000000" w:themeColor="text1"/>
                <w:kern w:val="24"/>
                <w:sz w:val="20"/>
                <w:szCs w:val="20"/>
              </w:rPr>
              <w:t xml:space="preserve"> but may be reinstated through the remainder of 2018</w:t>
            </w:r>
            <w:r w:rsidR="00A87BE0" w:rsidRPr="00E87B8A">
              <w:rPr>
                <w:rFonts w:ascii="Calibri" w:hAnsi="Calibri" w:cs="Calibri"/>
                <w:bCs/>
                <w:color w:val="000000" w:themeColor="text1"/>
                <w:kern w:val="24"/>
                <w:sz w:val="20"/>
                <w:szCs w:val="20"/>
              </w:rPr>
              <w:t>.</w:t>
            </w:r>
          </w:p>
          <w:p w14:paraId="413DFC7C" w14:textId="77777777" w:rsidR="00E872B7" w:rsidRPr="00E87B8A" w:rsidRDefault="00C80C46" w:rsidP="00E87B8A">
            <w:pPr>
              <w:rPr>
                <w:rFonts w:ascii="Calibri" w:hAnsi="Calibri" w:cs="Calibri"/>
                <w:color w:val="000000" w:themeColor="text1"/>
                <w:sz w:val="20"/>
                <w:szCs w:val="20"/>
                <w:lang w:eastAsia="en-GB"/>
              </w:rPr>
            </w:pPr>
            <w:r w:rsidRPr="00E87B8A">
              <w:rPr>
                <w:rFonts w:ascii="Calibri" w:hAnsi="Calibri" w:cs="Calibri"/>
                <w:color w:val="000000" w:themeColor="text1"/>
                <w:sz w:val="20"/>
                <w:szCs w:val="20"/>
                <w:lang w:eastAsia="en-GB"/>
              </w:rPr>
              <w:t xml:space="preserve">Phase III had </w:t>
            </w:r>
            <w:r w:rsidR="00E872B7" w:rsidRPr="00E87B8A">
              <w:rPr>
                <w:rFonts w:ascii="Calibri" w:hAnsi="Calibri" w:cs="Calibri"/>
                <w:color w:val="000000" w:themeColor="text1"/>
                <w:sz w:val="20"/>
                <w:szCs w:val="20"/>
                <w:lang w:eastAsia="en-GB"/>
              </w:rPr>
              <w:t xml:space="preserve">a small livelihood component where lands are rented outside the camp to allow some vulnerable groups to produce </w:t>
            </w:r>
            <w:r w:rsidR="00E87B8A" w:rsidRPr="00E87B8A">
              <w:rPr>
                <w:rFonts w:ascii="Calibri" w:hAnsi="Calibri" w:cs="Calibri"/>
                <w:color w:val="000000" w:themeColor="text1"/>
                <w:sz w:val="20"/>
                <w:szCs w:val="20"/>
                <w:lang w:eastAsia="en-GB"/>
              </w:rPr>
              <w:t>food for consumption and sale</w:t>
            </w:r>
            <w:r w:rsidR="00E87B8A" w:rsidRPr="00E87B8A">
              <w:rPr>
                <w:rFonts w:ascii="Calibri" w:hAnsi="Calibri" w:cs="Calibri"/>
                <w:bCs/>
                <w:color w:val="000000" w:themeColor="text1"/>
                <w:sz w:val="20"/>
                <w:szCs w:val="20"/>
                <w:lang w:eastAsia="en-GB"/>
              </w:rPr>
              <w:t>.</w:t>
            </w:r>
          </w:p>
        </w:tc>
      </w:tr>
      <w:tr w:rsidR="00593852" w:rsidRPr="00ED3446" w14:paraId="56EC2156" w14:textId="77777777" w:rsidTr="006A6494">
        <w:trPr>
          <w:trHeight w:val="288"/>
        </w:trPr>
        <w:tc>
          <w:tcPr>
            <w:tcW w:w="549" w:type="pct"/>
            <w:vMerge/>
            <w:shd w:val="clear" w:color="auto" w:fill="auto"/>
          </w:tcPr>
          <w:p w14:paraId="1EA21F4A" w14:textId="77777777" w:rsidR="00593852" w:rsidRPr="00ED3446" w:rsidRDefault="00593852" w:rsidP="006A6494">
            <w:pPr>
              <w:pStyle w:val="Standaardpersonnel"/>
              <w:jc w:val="both"/>
              <w:rPr>
                <w:rFonts w:ascii="Calibri" w:eastAsia="Calibri" w:hAnsi="Calibri" w:cs="Calibri"/>
                <w:b/>
                <w:bCs/>
                <w:color w:val="FF0000"/>
                <w:sz w:val="20"/>
                <w:szCs w:val="20"/>
                <w:lang w:val="en-US"/>
              </w:rPr>
            </w:pPr>
          </w:p>
        </w:tc>
        <w:tc>
          <w:tcPr>
            <w:tcW w:w="591" w:type="pct"/>
            <w:shd w:val="clear" w:color="auto" w:fill="auto"/>
          </w:tcPr>
          <w:p w14:paraId="4C9715AD" w14:textId="77777777" w:rsidR="00593852" w:rsidRPr="00354C82" w:rsidRDefault="00593852" w:rsidP="006A6494">
            <w:pPr>
              <w:pStyle w:val="NormalWeb"/>
              <w:spacing w:before="0" w:beforeAutospacing="0" w:after="0" w:afterAutospacing="0"/>
              <w:rPr>
                <w:rFonts w:ascii="Calibri" w:hAnsi="Calibri" w:cs="Calibri"/>
                <w:bCs/>
                <w:color w:val="000000" w:themeColor="text1"/>
                <w:kern w:val="24"/>
                <w:sz w:val="20"/>
                <w:szCs w:val="20"/>
              </w:rPr>
            </w:pPr>
            <w:r w:rsidRPr="00354C82">
              <w:rPr>
                <w:rFonts w:ascii="Calibri" w:hAnsi="Calibri" w:cs="Calibri"/>
                <w:bCs/>
                <w:color w:val="000000" w:themeColor="text1"/>
                <w:kern w:val="24"/>
                <w:sz w:val="20"/>
                <w:szCs w:val="20"/>
              </w:rPr>
              <w:t>MNP</w:t>
            </w:r>
          </w:p>
        </w:tc>
        <w:tc>
          <w:tcPr>
            <w:tcW w:w="1226" w:type="pct"/>
            <w:shd w:val="clear" w:color="auto" w:fill="auto"/>
          </w:tcPr>
          <w:p w14:paraId="5B277CBD" w14:textId="77777777" w:rsidR="00593852" w:rsidRPr="00354C82" w:rsidRDefault="00593852" w:rsidP="006A6494">
            <w:pPr>
              <w:pStyle w:val="NormalWeb"/>
              <w:spacing w:before="0" w:beforeAutospacing="0" w:after="0" w:afterAutospacing="0"/>
              <w:rPr>
                <w:rFonts w:ascii="Calibri" w:hAnsi="Calibri" w:cs="Calibri"/>
                <w:bCs/>
                <w:color w:val="000000" w:themeColor="text1"/>
                <w:kern w:val="24"/>
                <w:sz w:val="20"/>
                <w:szCs w:val="20"/>
              </w:rPr>
            </w:pPr>
            <w:r w:rsidRPr="00354C82">
              <w:rPr>
                <w:rFonts w:ascii="Calibri" w:hAnsi="Calibri" w:cs="Calibri"/>
                <w:bCs/>
                <w:color w:val="000000" w:themeColor="text1"/>
                <w:kern w:val="24"/>
                <w:sz w:val="20"/>
                <w:szCs w:val="20"/>
              </w:rPr>
              <w:t>6-23 months</w:t>
            </w:r>
          </w:p>
        </w:tc>
        <w:tc>
          <w:tcPr>
            <w:tcW w:w="2634" w:type="pct"/>
            <w:shd w:val="clear" w:color="auto" w:fill="auto"/>
          </w:tcPr>
          <w:p w14:paraId="14E95846" w14:textId="77777777" w:rsidR="00593852" w:rsidRPr="00354C82" w:rsidRDefault="00E87B8A" w:rsidP="00E87B8A">
            <w:pPr>
              <w:pStyle w:val="Standaardpersonnel"/>
              <w:widowControl/>
              <w:rPr>
                <w:rFonts w:ascii="Calibri" w:eastAsia="Calibri" w:hAnsi="Calibri" w:cs="Calibri"/>
                <w:bCs/>
                <w:color w:val="000000" w:themeColor="text1"/>
                <w:sz w:val="20"/>
                <w:szCs w:val="20"/>
                <w:lang w:val="en-GB"/>
              </w:rPr>
            </w:pPr>
            <w:r w:rsidRPr="00354C82">
              <w:rPr>
                <w:rFonts w:ascii="Calibri" w:hAnsi="Calibri"/>
                <w:color w:val="000000" w:themeColor="text1"/>
                <w:sz w:val="20"/>
                <w:szCs w:val="20"/>
                <w:lang w:val="en-GB" w:eastAsia="en-GB"/>
              </w:rPr>
              <w:t>Distributed on a monthly basis to children age 6-23 months in Gihembe, Nyabiheke and Mahama</w:t>
            </w:r>
            <w:r w:rsidR="000A6C4A" w:rsidRPr="00354C82">
              <w:rPr>
                <w:rFonts w:ascii="Calibri" w:hAnsi="Calibri"/>
                <w:color w:val="000000" w:themeColor="text1"/>
                <w:sz w:val="20"/>
                <w:szCs w:val="20"/>
                <w:lang w:val="en-GB" w:eastAsia="en-GB"/>
              </w:rPr>
              <w:t xml:space="preserve"> with plans to expand </w:t>
            </w:r>
            <w:r w:rsidR="00354C82">
              <w:rPr>
                <w:rFonts w:ascii="Calibri" w:hAnsi="Calibri"/>
                <w:color w:val="000000" w:themeColor="text1"/>
                <w:sz w:val="20"/>
                <w:szCs w:val="20"/>
                <w:lang w:val="en-GB" w:eastAsia="en-GB"/>
              </w:rPr>
              <w:t>to the other camps in the coming months.</w:t>
            </w:r>
          </w:p>
        </w:tc>
      </w:tr>
      <w:tr w:rsidR="00ED3446" w:rsidRPr="00ED3446" w14:paraId="6962AE1B" w14:textId="77777777" w:rsidTr="006A6494">
        <w:trPr>
          <w:trHeight w:val="288"/>
        </w:trPr>
        <w:tc>
          <w:tcPr>
            <w:tcW w:w="549" w:type="pct"/>
            <w:vMerge/>
            <w:shd w:val="clear" w:color="auto" w:fill="auto"/>
            <w:hideMark/>
          </w:tcPr>
          <w:p w14:paraId="3BC7CB04" w14:textId="77777777" w:rsidR="00A87BE0" w:rsidRPr="00ED3446" w:rsidRDefault="00A87BE0" w:rsidP="006A6494">
            <w:pPr>
              <w:pStyle w:val="Standaardpersonnel"/>
              <w:jc w:val="both"/>
              <w:rPr>
                <w:rFonts w:ascii="Calibri" w:eastAsia="Calibri" w:hAnsi="Calibri" w:cs="Calibri"/>
                <w:bCs/>
                <w:color w:val="FF0000"/>
                <w:sz w:val="20"/>
                <w:szCs w:val="20"/>
                <w:lang w:val="en-US"/>
              </w:rPr>
            </w:pPr>
          </w:p>
        </w:tc>
        <w:tc>
          <w:tcPr>
            <w:tcW w:w="591" w:type="pct"/>
            <w:vMerge w:val="restart"/>
            <w:shd w:val="clear" w:color="auto" w:fill="auto"/>
            <w:hideMark/>
          </w:tcPr>
          <w:p w14:paraId="7AC42C12" w14:textId="77777777" w:rsidR="00A87BE0" w:rsidRPr="00354C82" w:rsidRDefault="00A87BE0" w:rsidP="006A6494">
            <w:pPr>
              <w:pStyle w:val="Standaardpersonnel"/>
              <w:rPr>
                <w:rFonts w:ascii="Calibri" w:eastAsia="Calibri" w:hAnsi="Calibri" w:cs="Calibri"/>
                <w:bCs/>
                <w:color w:val="000000" w:themeColor="text1"/>
                <w:sz w:val="20"/>
                <w:szCs w:val="20"/>
                <w:lang w:val="en-US"/>
              </w:rPr>
            </w:pPr>
            <w:r w:rsidRPr="00354C82">
              <w:rPr>
                <w:rFonts w:ascii="Calibri" w:eastAsia="Calibri" w:hAnsi="Calibri" w:cs="Calibri"/>
                <w:bCs/>
                <w:color w:val="000000" w:themeColor="text1"/>
                <w:sz w:val="20"/>
                <w:szCs w:val="20"/>
                <w:lang w:val="en-US"/>
              </w:rPr>
              <w:t>BSFP</w:t>
            </w:r>
          </w:p>
        </w:tc>
        <w:tc>
          <w:tcPr>
            <w:tcW w:w="1226" w:type="pct"/>
            <w:shd w:val="clear" w:color="auto" w:fill="auto"/>
            <w:hideMark/>
          </w:tcPr>
          <w:p w14:paraId="52DBA3A7" w14:textId="198A9212" w:rsidR="00A87BE0" w:rsidRPr="00354C82" w:rsidRDefault="00A87BE0" w:rsidP="006A6494">
            <w:pPr>
              <w:pStyle w:val="Standaardpersonnel"/>
              <w:rPr>
                <w:rFonts w:ascii="Calibri" w:eastAsia="Calibri" w:hAnsi="Calibri" w:cs="Calibri"/>
                <w:bCs/>
                <w:color w:val="000000" w:themeColor="text1"/>
                <w:sz w:val="20"/>
                <w:szCs w:val="20"/>
                <w:lang w:val="en-US"/>
              </w:rPr>
            </w:pPr>
            <w:r w:rsidRPr="00354C82">
              <w:rPr>
                <w:rFonts w:ascii="Calibri" w:eastAsia="Calibri" w:hAnsi="Calibri" w:cs="Calibri"/>
                <w:bCs/>
                <w:color w:val="000000" w:themeColor="text1"/>
                <w:sz w:val="20"/>
                <w:szCs w:val="20"/>
                <w:lang w:val="en-US"/>
              </w:rPr>
              <w:t>PLW (with ANC card verification) and PLH</w:t>
            </w:r>
            <w:r w:rsidR="00A94509">
              <w:rPr>
                <w:rFonts w:ascii="Calibri" w:eastAsia="Calibri" w:hAnsi="Calibri" w:cs="Calibri"/>
                <w:bCs/>
                <w:color w:val="000000" w:themeColor="text1"/>
                <w:sz w:val="20"/>
                <w:szCs w:val="20"/>
                <w:lang w:val="en-US"/>
              </w:rPr>
              <w:t>I</w:t>
            </w:r>
            <w:r w:rsidRPr="00354C82">
              <w:rPr>
                <w:rFonts w:ascii="Calibri" w:eastAsia="Calibri" w:hAnsi="Calibri" w:cs="Calibri"/>
                <w:bCs/>
                <w:color w:val="000000" w:themeColor="text1"/>
                <w:sz w:val="20"/>
                <w:szCs w:val="20"/>
                <w:lang w:val="en-US"/>
              </w:rPr>
              <w:t>V/TB</w:t>
            </w:r>
          </w:p>
        </w:tc>
        <w:tc>
          <w:tcPr>
            <w:tcW w:w="2634" w:type="pct"/>
            <w:shd w:val="clear" w:color="auto" w:fill="auto"/>
            <w:hideMark/>
          </w:tcPr>
          <w:p w14:paraId="4F2213E9" w14:textId="77777777" w:rsidR="00A87BE0" w:rsidRPr="00354C82" w:rsidRDefault="00A87BE0" w:rsidP="006A6494">
            <w:pPr>
              <w:pStyle w:val="Standaardpersonnel"/>
              <w:rPr>
                <w:rFonts w:ascii="Calibri" w:eastAsia="Calibri" w:hAnsi="Calibri" w:cs="Calibri"/>
                <w:bCs/>
                <w:color w:val="000000" w:themeColor="text1"/>
                <w:sz w:val="20"/>
                <w:szCs w:val="20"/>
                <w:lang w:val="en-US"/>
              </w:rPr>
            </w:pPr>
            <w:r w:rsidRPr="00354C82">
              <w:rPr>
                <w:rFonts w:ascii="Calibri" w:eastAsia="Calibri" w:hAnsi="Calibri" w:cs="Calibri"/>
                <w:bCs/>
                <w:color w:val="000000" w:themeColor="text1"/>
                <w:sz w:val="20"/>
                <w:szCs w:val="20"/>
                <w:lang w:val="en-US"/>
              </w:rPr>
              <w:t>Daily ration of CSB+ 200g / 25g oil/ 15g sugar distributed every 15 days.</w:t>
            </w:r>
          </w:p>
        </w:tc>
      </w:tr>
      <w:tr w:rsidR="00ED3446" w:rsidRPr="00ED3446" w14:paraId="6C98A855" w14:textId="77777777" w:rsidTr="006A6494">
        <w:trPr>
          <w:trHeight w:val="288"/>
        </w:trPr>
        <w:tc>
          <w:tcPr>
            <w:tcW w:w="549" w:type="pct"/>
            <w:vMerge/>
            <w:shd w:val="clear" w:color="auto" w:fill="auto"/>
            <w:hideMark/>
          </w:tcPr>
          <w:p w14:paraId="09BE2132" w14:textId="77777777" w:rsidR="00A87BE0" w:rsidRPr="00ED3446" w:rsidRDefault="00A87BE0" w:rsidP="006A6494">
            <w:pPr>
              <w:pStyle w:val="Standaardpersonnel"/>
              <w:jc w:val="both"/>
              <w:rPr>
                <w:rFonts w:ascii="Calibri" w:eastAsia="Calibri" w:hAnsi="Calibri" w:cs="Calibri"/>
                <w:bCs/>
                <w:color w:val="FF0000"/>
                <w:sz w:val="20"/>
                <w:szCs w:val="20"/>
                <w:lang w:val="en-US"/>
              </w:rPr>
            </w:pPr>
          </w:p>
        </w:tc>
        <w:tc>
          <w:tcPr>
            <w:tcW w:w="591" w:type="pct"/>
            <w:vMerge/>
            <w:shd w:val="clear" w:color="auto" w:fill="auto"/>
            <w:hideMark/>
          </w:tcPr>
          <w:p w14:paraId="5E0C3768" w14:textId="77777777" w:rsidR="00A87BE0" w:rsidRPr="00ED3446" w:rsidRDefault="00A87BE0" w:rsidP="006A6494">
            <w:pPr>
              <w:pStyle w:val="Standaardpersonnel"/>
              <w:rPr>
                <w:rFonts w:ascii="Calibri" w:eastAsia="Calibri" w:hAnsi="Calibri" w:cs="Calibri"/>
                <w:bCs/>
                <w:color w:val="FF0000"/>
                <w:sz w:val="20"/>
                <w:szCs w:val="20"/>
                <w:lang w:val="en-US"/>
              </w:rPr>
            </w:pPr>
          </w:p>
        </w:tc>
        <w:tc>
          <w:tcPr>
            <w:tcW w:w="1226" w:type="pct"/>
            <w:shd w:val="clear" w:color="auto" w:fill="auto"/>
            <w:hideMark/>
          </w:tcPr>
          <w:p w14:paraId="15B66C1F" w14:textId="77777777" w:rsidR="00A87BE0" w:rsidRPr="00354C82" w:rsidRDefault="00A87BE0" w:rsidP="006A6494">
            <w:pPr>
              <w:pStyle w:val="Standaardpersonnel"/>
              <w:rPr>
                <w:rFonts w:ascii="Calibri" w:eastAsia="Calibri" w:hAnsi="Calibri" w:cs="Calibri"/>
                <w:bCs/>
                <w:color w:val="000000" w:themeColor="text1"/>
                <w:sz w:val="20"/>
                <w:szCs w:val="20"/>
              </w:rPr>
            </w:pPr>
            <w:r w:rsidRPr="00354C82">
              <w:rPr>
                <w:rFonts w:ascii="Calibri" w:eastAsia="Calibri" w:hAnsi="Calibri" w:cs="Calibri"/>
                <w:bCs/>
                <w:color w:val="000000" w:themeColor="text1"/>
                <w:sz w:val="20"/>
                <w:szCs w:val="20"/>
              </w:rPr>
              <w:t>6-23 months</w:t>
            </w:r>
          </w:p>
          <w:p w14:paraId="53E6EC87" w14:textId="6B7784AC" w:rsidR="00A87BE0" w:rsidRPr="00354C82" w:rsidRDefault="00A87BE0" w:rsidP="006A6494">
            <w:pPr>
              <w:pStyle w:val="Standaardpersonnel"/>
              <w:rPr>
                <w:rFonts w:ascii="Calibri" w:eastAsia="Calibri" w:hAnsi="Calibri" w:cs="Calibri"/>
                <w:bCs/>
                <w:color w:val="000000" w:themeColor="text1"/>
                <w:sz w:val="20"/>
                <w:szCs w:val="20"/>
                <w:lang w:val="en-US"/>
              </w:rPr>
            </w:pPr>
            <w:r w:rsidRPr="00354C82">
              <w:rPr>
                <w:rFonts w:ascii="Calibri" w:eastAsia="Calibri" w:hAnsi="Calibri" w:cs="Calibri"/>
                <w:bCs/>
                <w:color w:val="000000" w:themeColor="text1"/>
                <w:sz w:val="20"/>
                <w:szCs w:val="20"/>
              </w:rPr>
              <w:t>(6-72 months in Mahama)</w:t>
            </w:r>
          </w:p>
        </w:tc>
        <w:tc>
          <w:tcPr>
            <w:tcW w:w="2634" w:type="pct"/>
            <w:shd w:val="clear" w:color="auto" w:fill="auto"/>
            <w:hideMark/>
          </w:tcPr>
          <w:p w14:paraId="5D0CCCC2" w14:textId="77777777" w:rsidR="00A87BE0" w:rsidRPr="00354C82" w:rsidRDefault="00A87BE0" w:rsidP="006A6494">
            <w:pPr>
              <w:pStyle w:val="Standaardpersonnel"/>
              <w:rPr>
                <w:rFonts w:ascii="Calibri" w:eastAsia="Calibri" w:hAnsi="Calibri" w:cs="Calibri"/>
                <w:bCs/>
                <w:color w:val="000000" w:themeColor="text1"/>
                <w:sz w:val="20"/>
                <w:szCs w:val="20"/>
              </w:rPr>
            </w:pPr>
            <w:r w:rsidRPr="00354C82">
              <w:rPr>
                <w:rFonts w:ascii="Calibri" w:eastAsia="Calibri" w:hAnsi="Calibri" w:cs="Calibri"/>
                <w:bCs/>
                <w:color w:val="000000" w:themeColor="text1"/>
                <w:sz w:val="20"/>
                <w:szCs w:val="20"/>
              </w:rPr>
              <w:t>In Congolese camps: daily dry ration of 200g CSB++ distributed every 15 days</w:t>
            </w:r>
          </w:p>
          <w:p w14:paraId="4F1826E3" w14:textId="77777777" w:rsidR="00A87BE0" w:rsidRPr="00354C82" w:rsidRDefault="00A87BE0" w:rsidP="006A6494">
            <w:pPr>
              <w:pStyle w:val="Standaardpersonnel"/>
              <w:rPr>
                <w:rFonts w:ascii="Calibri" w:eastAsia="Calibri" w:hAnsi="Calibri" w:cs="Calibri"/>
                <w:bCs/>
                <w:color w:val="000000" w:themeColor="text1"/>
                <w:sz w:val="20"/>
                <w:szCs w:val="20"/>
              </w:rPr>
            </w:pPr>
            <w:r w:rsidRPr="00354C82">
              <w:rPr>
                <w:rFonts w:ascii="Calibri" w:eastAsia="Calibri" w:hAnsi="Calibri" w:cs="Calibri"/>
                <w:bCs/>
                <w:color w:val="000000" w:themeColor="text1"/>
                <w:sz w:val="20"/>
                <w:szCs w:val="20"/>
              </w:rPr>
              <w:t xml:space="preserve">In Mahama: children 6-23 months receive 100g CSB++ in morning and 50g CSB++ in afternoon at 11 community kitchens operated by BSFP assistants. Children 36-72m receive </w:t>
            </w:r>
            <w:r w:rsidRPr="00354C82">
              <w:rPr>
                <w:rFonts w:ascii="Calibri" w:eastAsia="Calibri" w:hAnsi="Calibri" w:cs="Calibri"/>
                <w:bCs/>
                <w:color w:val="000000" w:themeColor="text1"/>
                <w:sz w:val="20"/>
                <w:szCs w:val="20"/>
              </w:rPr>
              <w:lastRenderedPageBreak/>
              <w:t xml:space="preserve">100g CSB++ in the morning + 100g CSB++ </w:t>
            </w:r>
            <w:r w:rsidR="00354C82">
              <w:rPr>
                <w:rFonts w:ascii="Calibri" w:eastAsia="Calibri" w:hAnsi="Calibri" w:cs="Calibri"/>
                <w:bCs/>
                <w:color w:val="000000" w:themeColor="text1"/>
                <w:sz w:val="20"/>
                <w:szCs w:val="20"/>
              </w:rPr>
              <w:t xml:space="preserve">in the afternoon </w:t>
            </w:r>
            <w:r w:rsidRPr="00354C82">
              <w:rPr>
                <w:rFonts w:ascii="Calibri" w:eastAsia="Calibri" w:hAnsi="Calibri" w:cs="Calibri"/>
                <w:bCs/>
                <w:color w:val="000000" w:themeColor="text1"/>
                <w:sz w:val="20"/>
                <w:szCs w:val="20"/>
              </w:rPr>
              <w:t>from</w:t>
            </w:r>
            <w:r w:rsidR="00354C82">
              <w:rPr>
                <w:rFonts w:ascii="Calibri" w:eastAsia="Calibri" w:hAnsi="Calibri" w:cs="Calibri"/>
                <w:bCs/>
                <w:color w:val="000000" w:themeColor="text1"/>
                <w:sz w:val="20"/>
                <w:szCs w:val="20"/>
              </w:rPr>
              <w:t xml:space="preserve"> ECDs</w:t>
            </w:r>
            <w:r w:rsidRPr="00354C82">
              <w:rPr>
                <w:rFonts w:ascii="Calibri" w:eastAsia="Calibri" w:hAnsi="Calibri" w:cs="Calibri"/>
                <w:bCs/>
                <w:color w:val="000000" w:themeColor="text1"/>
                <w:sz w:val="20"/>
                <w:szCs w:val="20"/>
              </w:rPr>
              <w:t>.</w:t>
            </w:r>
          </w:p>
        </w:tc>
      </w:tr>
      <w:tr w:rsidR="00ED3446" w:rsidRPr="00ED3446" w14:paraId="76613760" w14:textId="77777777" w:rsidTr="006A6494">
        <w:trPr>
          <w:trHeight w:val="288"/>
        </w:trPr>
        <w:tc>
          <w:tcPr>
            <w:tcW w:w="549" w:type="pct"/>
            <w:vMerge/>
            <w:shd w:val="clear" w:color="auto" w:fill="auto"/>
          </w:tcPr>
          <w:p w14:paraId="377EA4DD" w14:textId="77777777" w:rsidR="00A87BE0" w:rsidRPr="00ED3446" w:rsidRDefault="00A87BE0" w:rsidP="006A6494">
            <w:pPr>
              <w:pStyle w:val="Standaardpersonnel"/>
              <w:jc w:val="both"/>
              <w:rPr>
                <w:rFonts w:ascii="Calibri" w:eastAsia="Calibri" w:hAnsi="Calibri" w:cs="Calibri"/>
                <w:bCs/>
                <w:color w:val="FF0000"/>
                <w:sz w:val="20"/>
                <w:szCs w:val="20"/>
                <w:lang w:val="en-US"/>
              </w:rPr>
            </w:pPr>
          </w:p>
        </w:tc>
        <w:tc>
          <w:tcPr>
            <w:tcW w:w="591" w:type="pct"/>
            <w:shd w:val="clear" w:color="auto" w:fill="auto"/>
          </w:tcPr>
          <w:p w14:paraId="10877FFD" w14:textId="77777777" w:rsidR="00A87BE0" w:rsidRPr="00354C82" w:rsidRDefault="00A87BE0" w:rsidP="006A6494">
            <w:pPr>
              <w:pStyle w:val="NormalWeb"/>
              <w:spacing w:before="0" w:beforeAutospacing="0" w:after="0" w:afterAutospacing="0"/>
              <w:rPr>
                <w:rFonts w:ascii="Arial" w:hAnsi="Arial" w:cs="Arial"/>
                <w:color w:val="000000" w:themeColor="text1"/>
                <w:sz w:val="20"/>
                <w:szCs w:val="36"/>
              </w:rPr>
            </w:pPr>
            <w:r w:rsidRPr="00354C82">
              <w:rPr>
                <w:rFonts w:ascii="Calibri" w:hAnsi="Calibri" w:cs="Calibri"/>
                <w:bCs/>
                <w:color w:val="000000" w:themeColor="text1"/>
                <w:kern w:val="24"/>
                <w:sz w:val="20"/>
                <w:szCs w:val="30"/>
              </w:rPr>
              <w:t>“Week of mother and child”</w:t>
            </w:r>
          </w:p>
        </w:tc>
        <w:tc>
          <w:tcPr>
            <w:tcW w:w="1226" w:type="pct"/>
            <w:shd w:val="clear" w:color="auto" w:fill="auto"/>
          </w:tcPr>
          <w:p w14:paraId="3945CE40" w14:textId="77777777" w:rsidR="00A87BE0" w:rsidRPr="00354C82" w:rsidRDefault="00A87BE0" w:rsidP="006A6494">
            <w:pPr>
              <w:pStyle w:val="NormalWeb"/>
              <w:spacing w:before="0" w:beforeAutospacing="0" w:after="0" w:afterAutospacing="0"/>
              <w:rPr>
                <w:rFonts w:ascii="Arial" w:hAnsi="Arial" w:cs="Arial"/>
                <w:color w:val="000000" w:themeColor="text1"/>
                <w:sz w:val="20"/>
                <w:szCs w:val="36"/>
              </w:rPr>
            </w:pPr>
            <w:r w:rsidRPr="00354C82">
              <w:rPr>
                <w:rFonts w:ascii="Calibri" w:hAnsi="Calibri" w:cs="Calibri"/>
                <w:bCs/>
                <w:color w:val="000000" w:themeColor="text1"/>
                <w:kern w:val="24"/>
                <w:sz w:val="20"/>
                <w:szCs w:val="30"/>
              </w:rPr>
              <w:t>Various</w:t>
            </w:r>
          </w:p>
        </w:tc>
        <w:tc>
          <w:tcPr>
            <w:tcW w:w="2634" w:type="pct"/>
            <w:shd w:val="clear" w:color="auto" w:fill="auto"/>
          </w:tcPr>
          <w:p w14:paraId="46062FB6" w14:textId="77777777" w:rsidR="00A87BE0" w:rsidRPr="00354C82" w:rsidRDefault="00A87BE0" w:rsidP="006A6494">
            <w:pPr>
              <w:pStyle w:val="NormalWeb"/>
              <w:spacing w:before="0" w:beforeAutospacing="0" w:after="0" w:afterAutospacing="0"/>
              <w:rPr>
                <w:rFonts w:ascii="Arial" w:hAnsi="Arial" w:cs="Arial"/>
                <w:color w:val="000000" w:themeColor="text1"/>
                <w:sz w:val="20"/>
                <w:szCs w:val="36"/>
              </w:rPr>
            </w:pPr>
            <w:r w:rsidRPr="00354C82">
              <w:rPr>
                <w:rFonts w:ascii="Calibri" w:hAnsi="Calibri" w:cs="Calibri"/>
                <w:bCs/>
                <w:color w:val="000000" w:themeColor="text1"/>
                <w:kern w:val="24"/>
                <w:sz w:val="20"/>
                <w:szCs w:val="30"/>
              </w:rPr>
              <w:t>Twice a year, the Ministry of Health implements the "week of mother and child" including deworming for children aged 1-15 years. Children aged 6 to 59 months receive Vitamin A and pregnant woman receive iron as routine activities.</w:t>
            </w:r>
          </w:p>
        </w:tc>
      </w:tr>
      <w:tr w:rsidR="00ED3446" w:rsidRPr="00ED3446" w14:paraId="6127C981" w14:textId="77777777" w:rsidTr="006A6494">
        <w:trPr>
          <w:trHeight w:val="288"/>
        </w:trPr>
        <w:tc>
          <w:tcPr>
            <w:tcW w:w="549" w:type="pct"/>
            <w:vMerge w:val="restart"/>
            <w:shd w:val="clear" w:color="auto" w:fill="auto"/>
            <w:hideMark/>
          </w:tcPr>
          <w:p w14:paraId="0A964B0D" w14:textId="77777777" w:rsidR="00A87BE0" w:rsidRPr="00354C82" w:rsidRDefault="00A87BE0" w:rsidP="006A6494">
            <w:pPr>
              <w:pStyle w:val="Standaardpersonnel"/>
              <w:jc w:val="both"/>
              <w:rPr>
                <w:rFonts w:ascii="Calibri" w:eastAsia="Calibri" w:hAnsi="Calibri" w:cs="Calibri"/>
                <w:bCs/>
                <w:color w:val="000000" w:themeColor="text1"/>
                <w:sz w:val="20"/>
                <w:szCs w:val="20"/>
                <w:lang w:val="en-US"/>
              </w:rPr>
            </w:pPr>
            <w:r w:rsidRPr="00354C82">
              <w:rPr>
                <w:rFonts w:ascii="Calibri" w:eastAsia="Calibri" w:hAnsi="Calibri" w:cs="Calibri"/>
                <w:b/>
                <w:bCs/>
                <w:color w:val="000000" w:themeColor="text1"/>
                <w:sz w:val="20"/>
                <w:szCs w:val="20"/>
                <w:lang w:val="en-US"/>
              </w:rPr>
              <w:t>Treatment</w:t>
            </w:r>
          </w:p>
        </w:tc>
        <w:tc>
          <w:tcPr>
            <w:tcW w:w="591" w:type="pct"/>
            <w:shd w:val="clear" w:color="auto" w:fill="auto"/>
            <w:hideMark/>
          </w:tcPr>
          <w:p w14:paraId="42C9D7DC" w14:textId="77777777" w:rsidR="00A87BE0" w:rsidRPr="00354C82" w:rsidRDefault="00A87BE0" w:rsidP="006A6494">
            <w:pPr>
              <w:pStyle w:val="Standaardpersonnel"/>
              <w:rPr>
                <w:rFonts w:ascii="Calibri" w:eastAsia="Calibri" w:hAnsi="Calibri" w:cs="Calibri"/>
                <w:bCs/>
                <w:color w:val="000000" w:themeColor="text1"/>
                <w:sz w:val="20"/>
                <w:szCs w:val="20"/>
                <w:lang w:val="en-US"/>
              </w:rPr>
            </w:pPr>
            <w:r w:rsidRPr="00354C82">
              <w:rPr>
                <w:rFonts w:ascii="Calibri" w:eastAsia="Calibri" w:hAnsi="Calibri" w:cs="Calibri"/>
                <w:bCs/>
                <w:color w:val="000000" w:themeColor="text1"/>
                <w:sz w:val="20"/>
                <w:szCs w:val="20"/>
                <w:lang w:val="en-US"/>
              </w:rPr>
              <w:t>OTP</w:t>
            </w:r>
          </w:p>
        </w:tc>
        <w:tc>
          <w:tcPr>
            <w:tcW w:w="1226" w:type="pct"/>
            <w:shd w:val="clear" w:color="auto" w:fill="auto"/>
            <w:hideMark/>
          </w:tcPr>
          <w:p w14:paraId="546AFE38" w14:textId="77777777" w:rsidR="00A87BE0" w:rsidRPr="00354C82" w:rsidRDefault="00A87BE0" w:rsidP="006A6494">
            <w:pPr>
              <w:pStyle w:val="NormalWeb"/>
              <w:spacing w:before="0" w:beforeAutospacing="0" w:after="0" w:afterAutospacing="0"/>
              <w:rPr>
                <w:rFonts w:ascii="Arial" w:hAnsi="Arial" w:cs="Arial"/>
                <w:color w:val="000000" w:themeColor="text1"/>
                <w:sz w:val="20"/>
                <w:szCs w:val="36"/>
              </w:rPr>
            </w:pPr>
            <w:r w:rsidRPr="00354C82">
              <w:rPr>
                <w:rFonts w:ascii="Calibri" w:hAnsi="Calibri" w:cs="Calibri"/>
                <w:bCs/>
                <w:color w:val="000000" w:themeColor="text1"/>
                <w:kern w:val="24"/>
                <w:sz w:val="20"/>
                <w:szCs w:val="30"/>
              </w:rPr>
              <w:t>SAM children 6-59m</w:t>
            </w:r>
          </w:p>
        </w:tc>
        <w:tc>
          <w:tcPr>
            <w:tcW w:w="2634" w:type="pct"/>
            <w:shd w:val="clear" w:color="auto" w:fill="auto"/>
            <w:hideMark/>
          </w:tcPr>
          <w:p w14:paraId="27A78861" w14:textId="74127DF3" w:rsidR="00A87BE0" w:rsidRPr="00354C82" w:rsidRDefault="00A87BE0" w:rsidP="006A6494">
            <w:pPr>
              <w:pStyle w:val="NormalWeb"/>
              <w:spacing w:before="0" w:beforeAutospacing="0" w:after="0" w:afterAutospacing="0"/>
              <w:rPr>
                <w:rFonts w:ascii="Arial" w:hAnsi="Arial" w:cs="Arial"/>
                <w:color w:val="000000" w:themeColor="text1"/>
                <w:sz w:val="20"/>
                <w:szCs w:val="36"/>
              </w:rPr>
            </w:pPr>
            <w:r w:rsidRPr="00354C82">
              <w:rPr>
                <w:rFonts w:ascii="Calibri" w:hAnsi="Calibri" w:cs="Calibri"/>
                <w:bCs/>
                <w:color w:val="000000" w:themeColor="text1"/>
                <w:kern w:val="24"/>
                <w:sz w:val="20"/>
                <w:szCs w:val="30"/>
              </w:rPr>
              <w:t>SAM children without complications receive Plumpy’Nut</w:t>
            </w:r>
            <w:r w:rsidR="00A94509">
              <w:rPr>
                <w:rFonts w:ascii="Calibri" w:eastAsia="Calibri" w:hAnsi="Calibri" w:cs="Calibri"/>
                <w:bCs/>
                <w:color w:val="000000" w:themeColor="text1"/>
                <w:sz w:val="20"/>
                <w:szCs w:val="20"/>
              </w:rPr>
              <w:t>®</w:t>
            </w:r>
            <w:r w:rsidRPr="00354C82">
              <w:rPr>
                <w:rFonts w:ascii="Calibri" w:hAnsi="Calibri" w:cs="Calibri"/>
                <w:bCs/>
                <w:color w:val="000000" w:themeColor="text1"/>
                <w:kern w:val="24"/>
                <w:sz w:val="20"/>
                <w:szCs w:val="30"/>
              </w:rPr>
              <w:t xml:space="preserve"> from OTP centers </w:t>
            </w:r>
            <w:r w:rsidR="00354C82" w:rsidRPr="00354C82">
              <w:rPr>
                <w:rFonts w:ascii="Calibri" w:hAnsi="Calibri" w:cs="Calibri"/>
                <w:bCs/>
                <w:color w:val="000000" w:themeColor="text1"/>
                <w:kern w:val="24"/>
                <w:sz w:val="20"/>
                <w:szCs w:val="30"/>
              </w:rPr>
              <w:t>on a daily basis</w:t>
            </w:r>
            <w:r w:rsidRPr="00354C82">
              <w:rPr>
                <w:rFonts w:ascii="Calibri" w:hAnsi="Calibri" w:cs="Calibri"/>
                <w:bCs/>
                <w:color w:val="000000" w:themeColor="text1"/>
                <w:kern w:val="24"/>
                <w:sz w:val="20"/>
                <w:szCs w:val="30"/>
              </w:rPr>
              <w:t>. SAM children with complications are referred to district hospitals.</w:t>
            </w:r>
          </w:p>
        </w:tc>
      </w:tr>
      <w:tr w:rsidR="00ED3446" w:rsidRPr="00ED3446" w14:paraId="338A297C" w14:textId="77777777" w:rsidTr="006A6494">
        <w:trPr>
          <w:trHeight w:val="288"/>
        </w:trPr>
        <w:tc>
          <w:tcPr>
            <w:tcW w:w="549" w:type="pct"/>
            <w:vMerge/>
            <w:shd w:val="clear" w:color="auto" w:fill="auto"/>
            <w:hideMark/>
          </w:tcPr>
          <w:p w14:paraId="4E6A32A7" w14:textId="77777777" w:rsidR="00A87BE0" w:rsidRPr="00ED3446" w:rsidRDefault="00A87BE0" w:rsidP="006A6494">
            <w:pPr>
              <w:pStyle w:val="Standaardpersonnel"/>
              <w:jc w:val="both"/>
              <w:rPr>
                <w:rFonts w:ascii="Calibri" w:eastAsia="Calibri" w:hAnsi="Calibri" w:cs="Calibri"/>
                <w:bCs/>
                <w:color w:val="FF0000"/>
                <w:sz w:val="20"/>
                <w:szCs w:val="20"/>
                <w:lang w:val="en-US"/>
              </w:rPr>
            </w:pPr>
          </w:p>
        </w:tc>
        <w:tc>
          <w:tcPr>
            <w:tcW w:w="591" w:type="pct"/>
            <w:shd w:val="clear" w:color="auto" w:fill="auto"/>
            <w:hideMark/>
          </w:tcPr>
          <w:p w14:paraId="5B2613DF" w14:textId="77777777" w:rsidR="00A87BE0" w:rsidRPr="00354C82" w:rsidRDefault="00A87BE0" w:rsidP="006A6494">
            <w:pPr>
              <w:pStyle w:val="Standaardpersonnel"/>
              <w:rPr>
                <w:rFonts w:ascii="Calibri" w:eastAsia="Calibri" w:hAnsi="Calibri" w:cs="Calibri"/>
                <w:bCs/>
                <w:color w:val="000000" w:themeColor="text1"/>
                <w:sz w:val="20"/>
                <w:szCs w:val="20"/>
                <w:lang w:val="en-US"/>
              </w:rPr>
            </w:pPr>
            <w:r w:rsidRPr="00354C82">
              <w:rPr>
                <w:rFonts w:ascii="Calibri" w:eastAsia="Calibri" w:hAnsi="Calibri" w:cs="Calibri"/>
                <w:bCs/>
                <w:color w:val="000000" w:themeColor="text1"/>
                <w:sz w:val="20"/>
                <w:szCs w:val="20"/>
                <w:lang w:val="en-US"/>
              </w:rPr>
              <w:t>TSFP</w:t>
            </w:r>
          </w:p>
        </w:tc>
        <w:tc>
          <w:tcPr>
            <w:tcW w:w="1226" w:type="pct"/>
            <w:shd w:val="clear" w:color="auto" w:fill="auto"/>
            <w:hideMark/>
          </w:tcPr>
          <w:p w14:paraId="5ED53EBB" w14:textId="77777777" w:rsidR="00A87BE0" w:rsidRPr="00354C82" w:rsidRDefault="00A87BE0" w:rsidP="006A6494">
            <w:pPr>
              <w:pStyle w:val="NormalWeb"/>
              <w:spacing w:before="0" w:beforeAutospacing="0" w:after="0" w:afterAutospacing="0"/>
              <w:rPr>
                <w:rFonts w:ascii="Arial" w:hAnsi="Arial" w:cs="Arial"/>
                <w:color w:val="000000" w:themeColor="text1"/>
                <w:sz w:val="20"/>
                <w:szCs w:val="36"/>
              </w:rPr>
            </w:pPr>
            <w:r w:rsidRPr="00354C82">
              <w:rPr>
                <w:rFonts w:ascii="Calibri" w:hAnsi="Calibri" w:cs="Calibri"/>
                <w:bCs/>
                <w:color w:val="000000" w:themeColor="text1"/>
                <w:kern w:val="24"/>
                <w:sz w:val="20"/>
                <w:szCs w:val="30"/>
              </w:rPr>
              <w:t>MAM children 6-59m</w:t>
            </w:r>
          </w:p>
        </w:tc>
        <w:tc>
          <w:tcPr>
            <w:tcW w:w="2634" w:type="pct"/>
            <w:shd w:val="clear" w:color="auto" w:fill="auto"/>
            <w:hideMark/>
          </w:tcPr>
          <w:p w14:paraId="35D47B47" w14:textId="4F4DF91E" w:rsidR="00A87BE0" w:rsidRPr="00354C82" w:rsidRDefault="00354C82" w:rsidP="006A6494">
            <w:pPr>
              <w:pStyle w:val="NormalWeb"/>
              <w:spacing w:before="0" w:beforeAutospacing="0" w:after="0" w:afterAutospacing="0"/>
              <w:rPr>
                <w:rFonts w:ascii="Calibri" w:hAnsi="Calibri" w:cs="Calibri"/>
                <w:color w:val="000000" w:themeColor="text1"/>
                <w:kern w:val="24"/>
                <w:sz w:val="20"/>
                <w:szCs w:val="30"/>
              </w:rPr>
            </w:pPr>
            <w:r w:rsidRPr="00354C82">
              <w:rPr>
                <w:rFonts w:ascii="Calibri" w:hAnsi="Calibri" w:cs="Calibri"/>
                <w:color w:val="000000" w:themeColor="text1"/>
                <w:kern w:val="24"/>
                <w:sz w:val="20"/>
                <w:szCs w:val="30"/>
              </w:rPr>
              <w:t>MAM children receive Plumpy’Sup</w:t>
            </w:r>
            <w:r w:rsidR="00A94509">
              <w:rPr>
                <w:rFonts w:ascii="Calibri" w:eastAsia="Calibri" w:hAnsi="Calibri" w:cs="Calibri"/>
                <w:bCs/>
                <w:color w:val="000000" w:themeColor="text1"/>
                <w:sz w:val="20"/>
                <w:szCs w:val="20"/>
              </w:rPr>
              <w:t>®</w:t>
            </w:r>
            <w:r w:rsidRPr="00354C82">
              <w:rPr>
                <w:rFonts w:ascii="Calibri" w:hAnsi="Calibri" w:cs="Calibri"/>
                <w:color w:val="000000" w:themeColor="text1"/>
                <w:kern w:val="24"/>
                <w:sz w:val="20"/>
                <w:szCs w:val="30"/>
              </w:rPr>
              <w:t xml:space="preserve"> 2 times per week (1 sachet of Plumpy’Sup</w:t>
            </w:r>
            <w:r w:rsidR="00BA6EA0" w:rsidRPr="00BA6EA0">
              <w:rPr>
                <w:rFonts w:ascii="Calibri" w:hAnsi="Calibri" w:cs="Calibri"/>
                <w:color w:val="000000" w:themeColor="text1"/>
                <w:kern w:val="24"/>
                <w:sz w:val="20"/>
                <w:szCs w:val="30"/>
              </w:rPr>
              <w:t>®</w:t>
            </w:r>
            <w:r w:rsidRPr="00354C82">
              <w:rPr>
                <w:rFonts w:ascii="Calibri" w:hAnsi="Calibri" w:cs="Calibri"/>
                <w:color w:val="000000" w:themeColor="text1"/>
                <w:kern w:val="24"/>
                <w:sz w:val="20"/>
                <w:szCs w:val="30"/>
              </w:rPr>
              <w:t>/day)</w:t>
            </w:r>
          </w:p>
        </w:tc>
      </w:tr>
      <w:tr w:rsidR="00ED3446" w:rsidRPr="00ED3446" w14:paraId="246344EA" w14:textId="77777777" w:rsidTr="006A6494">
        <w:trPr>
          <w:trHeight w:val="288"/>
        </w:trPr>
        <w:tc>
          <w:tcPr>
            <w:tcW w:w="549" w:type="pct"/>
            <w:vMerge/>
            <w:shd w:val="clear" w:color="auto" w:fill="auto"/>
          </w:tcPr>
          <w:p w14:paraId="566659F4" w14:textId="77777777" w:rsidR="00A87BE0" w:rsidRPr="00ED3446" w:rsidRDefault="00A87BE0" w:rsidP="006A6494">
            <w:pPr>
              <w:pStyle w:val="Standaardpersonnel"/>
              <w:jc w:val="both"/>
              <w:rPr>
                <w:rFonts w:ascii="Calibri" w:eastAsia="Calibri" w:hAnsi="Calibri" w:cs="Calibri"/>
                <w:bCs/>
                <w:color w:val="FF0000"/>
                <w:sz w:val="20"/>
                <w:szCs w:val="20"/>
                <w:lang w:val="en-US"/>
              </w:rPr>
            </w:pPr>
          </w:p>
        </w:tc>
        <w:tc>
          <w:tcPr>
            <w:tcW w:w="591" w:type="pct"/>
            <w:shd w:val="clear" w:color="auto" w:fill="auto"/>
          </w:tcPr>
          <w:p w14:paraId="2F95D2AA" w14:textId="77777777" w:rsidR="00A87BE0" w:rsidRPr="00005CC1" w:rsidRDefault="00A87BE0" w:rsidP="006A6494">
            <w:pPr>
              <w:pStyle w:val="NormalWeb"/>
              <w:spacing w:before="0" w:beforeAutospacing="0" w:after="0" w:afterAutospacing="0"/>
              <w:rPr>
                <w:rFonts w:ascii="Arial" w:hAnsi="Arial" w:cs="Arial"/>
                <w:color w:val="000000" w:themeColor="text1"/>
                <w:sz w:val="20"/>
                <w:szCs w:val="36"/>
              </w:rPr>
            </w:pPr>
            <w:r w:rsidRPr="00005CC1">
              <w:rPr>
                <w:rFonts w:ascii="Calibri" w:hAnsi="Calibri" w:cs="Calibri"/>
                <w:bCs/>
                <w:color w:val="000000" w:themeColor="text1"/>
                <w:kern w:val="24"/>
                <w:sz w:val="20"/>
                <w:szCs w:val="30"/>
              </w:rPr>
              <w:t>Anemia</w:t>
            </w:r>
          </w:p>
        </w:tc>
        <w:tc>
          <w:tcPr>
            <w:tcW w:w="1226" w:type="pct"/>
            <w:shd w:val="clear" w:color="auto" w:fill="auto"/>
          </w:tcPr>
          <w:p w14:paraId="21BF8240" w14:textId="740DA5E7" w:rsidR="00A87BE0" w:rsidRPr="00005CC1" w:rsidRDefault="00A87BE0" w:rsidP="00A94509">
            <w:pPr>
              <w:pStyle w:val="NormalWeb"/>
              <w:spacing w:before="0" w:beforeAutospacing="0" w:after="0" w:afterAutospacing="0"/>
              <w:rPr>
                <w:rFonts w:ascii="Arial" w:hAnsi="Arial" w:cs="Arial"/>
                <w:color w:val="000000" w:themeColor="text1"/>
                <w:sz w:val="20"/>
                <w:szCs w:val="36"/>
              </w:rPr>
            </w:pPr>
            <w:r w:rsidRPr="00005CC1">
              <w:rPr>
                <w:rFonts w:ascii="Calibri" w:hAnsi="Calibri" w:cs="Calibri"/>
                <w:bCs/>
                <w:color w:val="000000" w:themeColor="text1"/>
                <w:kern w:val="24"/>
                <w:sz w:val="20"/>
                <w:szCs w:val="30"/>
              </w:rPr>
              <w:t xml:space="preserve">PLW and sick children 6-59m seeking treatment at health </w:t>
            </w:r>
            <w:r w:rsidR="00A94509" w:rsidRPr="00005CC1">
              <w:rPr>
                <w:rFonts w:ascii="Calibri" w:hAnsi="Calibri" w:cs="Calibri"/>
                <w:bCs/>
                <w:color w:val="000000" w:themeColor="text1"/>
                <w:kern w:val="24"/>
                <w:sz w:val="20"/>
                <w:szCs w:val="30"/>
              </w:rPr>
              <w:t>facilit</w:t>
            </w:r>
            <w:r w:rsidR="00A94509">
              <w:rPr>
                <w:rFonts w:ascii="Calibri" w:hAnsi="Calibri" w:cs="Calibri"/>
                <w:bCs/>
                <w:color w:val="000000" w:themeColor="text1"/>
                <w:kern w:val="24"/>
                <w:sz w:val="20"/>
                <w:szCs w:val="30"/>
              </w:rPr>
              <w:t>ies</w:t>
            </w:r>
            <w:r w:rsidR="00A94509" w:rsidRPr="00005CC1">
              <w:rPr>
                <w:rFonts w:ascii="Calibri" w:hAnsi="Calibri" w:cs="Calibri"/>
                <w:bCs/>
                <w:color w:val="000000" w:themeColor="text1"/>
                <w:kern w:val="24"/>
                <w:sz w:val="20"/>
                <w:szCs w:val="30"/>
              </w:rPr>
              <w:t xml:space="preserve"> </w:t>
            </w:r>
            <w:r w:rsidRPr="00005CC1">
              <w:rPr>
                <w:rFonts w:ascii="Calibri" w:hAnsi="Calibri" w:cs="Calibri"/>
                <w:bCs/>
                <w:color w:val="000000" w:themeColor="text1"/>
                <w:kern w:val="24"/>
                <w:sz w:val="20"/>
                <w:szCs w:val="30"/>
              </w:rPr>
              <w:t>with severe or moderate anemia</w:t>
            </w:r>
          </w:p>
        </w:tc>
        <w:tc>
          <w:tcPr>
            <w:tcW w:w="2634" w:type="pct"/>
            <w:shd w:val="clear" w:color="auto" w:fill="auto"/>
          </w:tcPr>
          <w:p w14:paraId="4AF49775" w14:textId="77777777" w:rsidR="00A87BE0" w:rsidRPr="00005CC1" w:rsidRDefault="00A87BE0" w:rsidP="006A6494">
            <w:pPr>
              <w:pStyle w:val="NormalWeb"/>
              <w:spacing w:before="0" w:beforeAutospacing="0" w:after="0" w:afterAutospacing="0"/>
              <w:rPr>
                <w:rFonts w:ascii="Arial" w:hAnsi="Arial" w:cs="Arial"/>
                <w:color w:val="000000" w:themeColor="text1"/>
                <w:sz w:val="20"/>
                <w:szCs w:val="36"/>
              </w:rPr>
            </w:pPr>
            <w:r w:rsidRPr="00005CC1">
              <w:rPr>
                <w:rFonts w:ascii="Calibri" w:hAnsi="Calibri"/>
                <w:bCs/>
                <w:color w:val="000000" w:themeColor="text1"/>
                <w:kern w:val="24"/>
                <w:sz w:val="20"/>
                <w:szCs w:val="30"/>
              </w:rPr>
              <w:t xml:space="preserve">Receive iron supplements, iron rich food (vegetables and rabbits), and education on iron rich foods and </w:t>
            </w:r>
            <w:r w:rsidR="00354C82" w:rsidRPr="00005CC1">
              <w:rPr>
                <w:rFonts w:ascii="Calibri" w:hAnsi="Calibri"/>
                <w:bCs/>
                <w:color w:val="000000" w:themeColor="text1"/>
                <w:kern w:val="24"/>
                <w:sz w:val="20"/>
                <w:szCs w:val="30"/>
              </w:rPr>
              <w:t xml:space="preserve">education on </w:t>
            </w:r>
            <w:r w:rsidRPr="00005CC1">
              <w:rPr>
                <w:rFonts w:ascii="Calibri" w:hAnsi="Calibri"/>
                <w:bCs/>
                <w:color w:val="000000" w:themeColor="text1"/>
                <w:kern w:val="24"/>
                <w:sz w:val="20"/>
                <w:szCs w:val="30"/>
              </w:rPr>
              <w:t>anemia prevention.</w:t>
            </w:r>
          </w:p>
        </w:tc>
      </w:tr>
      <w:tr w:rsidR="00A87BE0" w:rsidRPr="00ED3446" w14:paraId="0870C507" w14:textId="77777777" w:rsidTr="006A6494">
        <w:trPr>
          <w:trHeight w:val="800"/>
        </w:trPr>
        <w:tc>
          <w:tcPr>
            <w:tcW w:w="549" w:type="pct"/>
            <w:vMerge/>
            <w:shd w:val="clear" w:color="auto" w:fill="auto"/>
          </w:tcPr>
          <w:p w14:paraId="0F577D95" w14:textId="77777777" w:rsidR="00A87BE0" w:rsidRPr="00ED3446" w:rsidRDefault="00A87BE0" w:rsidP="006A6494">
            <w:pPr>
              <w:pStyle w:val="Standaardpersonnel"/>
              <w:jc w:val="both"/>
              <w:rPr>
                <w:rFonts w:ascii="Calibri" w:eastAsia="Calibri" w:hAnsi="Calibri" w:cs="Calibri"/>
                <w:bCs/>
                <w:color w:val="FF0000"/>
                <w:sz w:val="20"/>
                <w:szCs w:val="20"/>
                <w:lang w:val="en-US"/>
              </w:rPr>
            </w:pPr>
          </w:p>
        </w:tc>
        <w:tc>
          <w:tcPr>
            <w:tcW w:w="591" w:type="pct"/>
            <w:shd w:val="clear" w:color="auto" w:fill="auto"/>
          </w:tcPr>
          <w:p w14:paraId="2A7975ED" w14:textId="77777777" w:rsidR="00A87BE0" w:rsidRPr="00005CC1" w:rsidRDefault="00A87BE0" w:rsidP="006A6494">
            <w:pPr>
              <w:pStyle w:val="NormalWeb"/>
              <w:spacing w:before="0" w:beforeAutospacing="0" w:after="0" w:afterAutospacing="0"/>
              <w:rPr>
                <w:rFonts w:ascii="Arial" w:hAnsi="Arial" w:cs="Arial"/>
                <w:color w:val="000000" w:themeColor="text1"/>
                <w:sz w:val="20"/>
                <w:szCs w:val="36"/>
              </w:rPr>
            </w:pPr>
            <w:r w:rsidRPr="00005CC1">
              <w:rPr>
                <w:rFonts w:ascii="Calibri" w:hAnsi="Calibri" w:cs="Calibri"/>
                <w:bCs/>
                <w:color w:val="000000" w:themeColor="text1"/>
                <w:kern w:val="24"/>
                <w:sz w:val="20"/>
                <w:szCs w:val="30"/>
              </w:rPr>
              <w:t>Fresh food distribution</w:t>
            </w:r>
          </w:p>
        </w:tc>
        <w:tc>
          <w:tcPr>
            <w:tcW w:w="1226" w:type="pct"/>
            <w:shd w:val="clear" w:color="auto" w:fill="auto"/>
          </w:tcPr>
          <w:p w14:paraId="10ADD2CD" w14:textId="77777777" w:rsidR="00A87BE0" w:rsidRPr="00005CC1" w:rsidRDefault="00A87BE0" w:rsidP="006A6494">
            <w:pPr>
              <w:pStyle w:val="NormalWeb"/>
              <w:spacing w:before="0" w:beforeAutospacing="0" w:after="0" w:afterAutospacing="0"/>
              <w:rPr>
                <w:rFonts w:ascii="Arial" w:hAnsi="Arial" w:cs="Arial"/>
                <w:color w:val="000000" w:themeColor="text1"/>
                <w:sz w:val="20"/>
                <w:szCs w:val="36"/>
              </w:rPr>
            </w:pPr>
            <w:r w:rsidRPr="00005CC1">
              <w:rPr>
                <w:rFonts w:ascii="Calibri" w:hAnsi="Calibri" w:cs="Calibri"/>
                <w:color w:val="000000" w:themeColor="text1"/>
                <w:kern w:val="24"/>
                <w:sz w:val="20"/>
                <w:szCs w:val="30"/>
              </w:rPr>
              <w:t>PLHIV on ARVs and TB patients, diabetics and special medical cases</w:t>
            </w:r>
          </w:p>
        </w:tc>
        <w:tc>
          <w:tcPr>
            <w:tcW w:w="2634" w:type="pct"/>
            <w:shd w:val="clear" w:color="auto" w:fill="auto"/>
          </w:tcPr>
          <w:p w14:paraId="777CC3CF" w14:textId="2CEE22BB" w:rsidR="00A87BE0" w:rsidRPr="00005CC1" w:rsidRDefault="00005CC1" w:rsidP="006A6494">
            <w:pPr>
              <w:pStyle w:val="NormalWeb"/>
              <w:spacing w:before="0" w:beforeAutospacing="0" w:after="0" w:afterAutospacing="0"/>
              <w:rPr>
                <w:rFonts w:ascii="Arial" w:hAnsi="Arial" w:cs="Arial"/>
                <w:color w:val="000000" w:themeColor="text1"/>
                <w:sz w:val="20"/>
                <w:szCs w:val="36"/>
              </w:rPr>
            </w:pPr>
            <w:r w:rsidRPr="00005CC1">
              <w:rPr>
                <w:rFonts w:ascii="Calibri" w:hAnsi="Calibri"/>
                <w:color w:val="000000" w:themeColor="text1"/>
                <w:kern w:val="24"/>
                <w:sz w:val="20"/>
                <w:szCs w:val="30"/>
              </w:rPr>
              <w:t>Receive fresh food on a monthly</w:t>
            </w:r>
            <w:r w:rsidR="00A87BE0" w:rsidRPr="00005CC1">
              <w:rPr>
                <w:rFonts w:ascii="Calibri" w:hAnsi="Calibri"/>
                <w:color w:val="000000" w:themeColor="text1"/>
                <w:kern w:val="24"/>
                <w:sz w:val="20"/>
                <w:szCs w:val="30"/>
              </w:rPr>
              <w:t xml:space="preserve"> basis including green vegetables, Vitamin C rich fruits, etc.</w:t>
            </w:r>
            <w:r w:rsidR="003250F1">
              <w:rPr>
                <w:rFonts w:ascii="Calibri" w:hAnsi="Calibri"/>
                <w:color w:val="000000" w:themeColor="text1"/>
                <w:kern w:val="24"/>
                <w:sz w:val="20"/>
                <w:szCs w:val="30"/>
              </w:rPr>
              <w:t xml:space="preserve"> </w:t>
            </w:r>
            <w:r w:rsidRPr="00005CC1">
              <w:rPr>
                <w:rFonts w:ascii="Calibri" w:hAnsi="Calibri"/>
                <w:color w:val="000000" w:themeColor="text1"/>
                <w:kern w:val="24"/>
                <w:sz w:val="20"/>
                <w:szCs w:val="30"/>
              </w:rPr>
              <w:t>except in Mahama where the program has ended due to funding constraints</w:t>
            </w:r>
          </w:p>
        </w:tc>
      </w:tr>
    </w:tbl>
    <w:p w14:paraId="69435583" w14:textId="77777777" w:rsidR="00B66D79" w:rsidRPr="00ED3446" w:rsidRDefault="00B66D79" w:rsidP="00351384">
      <w:pPr>
        <w:pStyle w:val="Standaardpersonnel"/>
        <w:widowControl/>
        <w:jc w:val="both"/>
        <w:rPr>
          <w:rFonts w:ascii="Calibri" w:eastAsia="Calibri" w:hAnsi="Calibri" w:cs="Calibri"/>
          <w:bCs/>
          <w:color w:val="FF0000"/>
          <w:sz w:val="20"/>
          <w:szCs w:val="20"/>
          <w:lang w:val="en-US"/>
        </w:rPr>
      </w:pPr>
    </w:p>
    <w:p w14:paraId="573476BA" w14:textId="77777777" w:rsidR="00C81744" w:rsidRPr="00A840E9" w:rsidRDefault="00735EB1" w:rsidP="006436F5">
      <w:pPr>
        <w:pStyle w:val="Caption"/>
        <w:outlineLvl w:val="0"/>
        <w:rPr>
          <w:rFonts w:ascii="Calibri" w:hAnsi="Calibri"/>
          <w:color w:val="000000" w:themeColor="text1"/>
          <w:lang w:val="en-GB"/>
        </w:rPr>
      </w:pPr>
      <w:bookmarkStart w:id="23" w:name="_Toc454699156"/>
      <w:bookmarkStart w:id="24" w:name="_Toc518458954"/>
      <w:r w:rsidRPr="00A840E9">
        <w:rPr>
          <w:rFonts w:ascii="Calibri" w:hAnsi="Calibri"/>
          <w:color w:val="000000" w:themeColor="text1"/>
          <w:lang w:val="en-GB"/>
        </w:rPr>
        <w:t xml:space="preserve">FIGURE </w:t>
      </w:r>
      <w:r w:rsidR="006A4446" w:rsidRPr="00005CC1">
        <w:rPr>
          <w:rFonts w:ascii="Calibri" w:hAnsi="Calibri"/>
          <w:color w:val="000000" w:themeColor="text1"/>
        </w:rPr>
        <w:fldChar w:fldCharType="begin"/>
      </w:r>
      <w:r w:rsidR="006A4446" w:rsidRPr="00A840E9">
        <w:rPr>
          <w:rFonts w:ascii="Calibri" w:hAnsi="Calibri"/>
          <w:color w:val="000000" w:themeColor="text1"/>
          <w:lang w:val="en-GB"/>
        </w:rPr>
        <w:instrText xml:space="preserve"> SEQ Figure \* ARABIC </w:instrText>
      </w:r>
      <w:r w:rsidR="006A4446" w:rsidRPr="00005CC1">
        <w:rPr>
          <w:rFonts w:ascii="Calibri" w:hAnsi="Calibri"/>
          <w:color w:val="000000" w:themeColor="text1"/>
        </w:rPr>
        <w:fldChar w:fldCharType="separate"/>
      </w:r>
      <w:r w:rsidR="004F414A" w:rsidRPr="00A840E9">
        <w:rPr>
          <w:rFonts w:ascii="Calibri" w:hAnsi="Calibri"/>
          <w:noProof/>
          <w:color w:val="000000" w:themeColor="text1"/>
          <w:lang w:val="en-GB"/>
        </w:rPr>
        <w:t>3</w:t>
      </w:r>
      <w:r w:rsidR="006A4446" w:rsidRPr="00005CC1">
        <w:rPr>
          <w:rFonts w:ascii="Calibri" w:hAnsi="Calibri"/>
          <w:color w:val="000000" w:themeColor="text1"/>
        </w:rPr>
        <w:fldChar w:fldCharType="end"/>
      </w:r>
      <w:r w:rsidRPr="00A840E9">
        <w:rPr>
          <w:rFonts w:ascii="Calibri" w:hAnsi="Calibri"/>
          <w:color w:val="000000" w:themeColor="text1"/>
          <w:lang w:val="en-GB"/>
        </w:rPr>
        <w:t xml:space="preserve"> </w:t>
      </w:r>
      <w:r w:rsidRPr="00005CC1">
        <w:rPr>
          <w:rFonts w:ascii="Calibri" w:eastAsia="Calibri" w:hAnsi="Calibri" w:cs="Calibri"/>
          <w:bCs w:val="0"/>
          <w:color w:val="000000" w:themeColor="text1"/>
          <w:lang w:val="en-US"/>
        </w:rPr>
        <w:t>NUMBER OF A</w:t>
      </w:r>
      <w:r w:rsidR="00ED107C" w:rsidRPr="00005CC1">
        <w:rPr>
          <w:rFonts w:ascii="Calibri" w:eastAsia="Calibri" w:hAnsi="Calibri" w:cs="Calibri"/>
          <w:bCs w:val="0"/>
          <w:color w:val="000000" w:themeColor="text1"/>
          <w:lang w:val="en-US"/>
        </w:rPr>
        <w:t>DMISSIONS TO TREATMENT PROGRAM</w:t>
      </w:r>
      <w:r w:rsidRPr="00005CC1">
        <w:rPr>
          <w:rFonts w:ascii="Calibri" w:eastAsia="Calibri" w:hAnsi="Calibri" w:cs="Calibri"/>
          <w:bCs w:val="0"/>
          <w:color w:val="000000" w:themeColor="text1"/>
          <w:lang w:val="en-US"/>
        </w:rPr>
        <w:t>S FOR MAM AND SAM IN CHILDREN 6-59 MONTHS</w:t>
      </w:r>
      <w:bookmarkEnd w:id="23"/>
      <w:bookmarkEnd w:id="24"/>
    </w:p>
    <w:p w14:paraId="12BBAC3E" w14:textId="77777777" w:rsidR="00C81744" w:rsidRPr="00593852" w:rsidRDefault="00593852" w:rsidP="00351384">
      <w:pPr>
        <w:pStyle w:val="Standaardpersonnel"/>
        <w:widowControl/>
        <w:jc w:val="both"/>
        <w:rPr>
          <w:rFonts w:ascii="Calibri" w:eastAsia="Calibri" w:hAnsi="Calibri" w:cs="Calibri"/>
          <w:color w:val="000000" w:themeColor="text1"/>
          <w:sz w:val="20"/>
          <w:szCs w:val="20"/>
          <w:lang w:val="en-US"/>
        </w:rPr>
      </w:pPr>
      <w:r w:rsidRPr="00593852">
        <w:rPr>
          <w:noProof/>
          <w:color w:val="000000" w:themeColor="text1"/>
          <w:lang w:val="en-GB" w:eastAsia="en-GB"/>
        </w:rPr>
        <w:drawing>
          <wp:inline distT="0" distB="0" distL="0" distR="0" wp14:anchorId="5F728C97" wp14:editId="6FDB717B">
            <wp:extent cx="6400800" cy="3778885"/>
            <wp:effectExtent l="0" t="0" r="0" b="12065"/>
            <wp:docPr id="81" name="Chart 81">
              <a:extLst xmlns:a="http://schemas.openxmlformats.org/drawingml/2006/main">
                <a:ext uri="{FF2B5EF4-FFF2-40B4-BE49-F238E27FC236}">
                  <a16:creationId xmlns:a16="http://schemas.microsoft.com/office/drawing/2014/main" id="{00000000-0008-0000-09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4CB84DD" w14:textId="77777777" w:rsidR="00C81744" w:rsidRPr="00005CC1" w:rsidRDefault="001255E3" w:rsidP="006436F5">
      <w:pPr>
        <w:pStyle w:val="Standaardpersonnel"/>
        <w:widowControl/>
        <w:jc w:val="both"/>
        <w:outlineLvl w:val="0"/>
        <w:rPr>
          <w:rFonts w:ascii="Calibri" w:eastAsia="Calibri" w:hAnsi="Calibri" w:cs="Calibri"/>
          <w:b/>
          <w:bCs/>
          <w:color w:val="000000" w:themeColor="text1"/>
          <w:sz w:val="16"/>
          <w:szCs w:val="20"/>
          <w:lang w:val="en-US"/>
        </w:rPr>
      </w:pPr>
      <w:r w:rsidRPr="00005CC1">
        <w:rPr>
          <w:rFonts w:ascii="Calibri" w:eastAsia="Calibri" w:hAnsi="Calibri"/>
          <w:b/>
          <w:color w:val="000000" w:themeColor="text1"/>
          <w:sz w:val="20"/>
          <w:lang w:val="en-US"/>
        </w:rPr>
        <w:t xml:space="preserve">Source: HIS data, extracted </w:t>
      </w:r>
      <w:r w:rsidR="005B34D4" w:rsidRPr="00005CC1">
        <w:rPr>
          <w:rFonts w:ascii="Calibri" w:eastAsia="Calibri" w:hAnsi="Calibri"/>
          <w:b/>
          <w:color w:val="000000" w:themeColor="text1"/>
          <w:sz w:val="20"/>
          <w:lang w:val="en-US"/>
        </w:rPr>
        <w:t>15 May 201</w:t>
      </w:r>
      <w:r w:rsidR="00593852" w:rsidRPr="00005CC1">
        <w:rPr>
          <w:rFonts w:ascii="Calibri" w:eastAsia="Calibri" w:hAnsi="Calibri"/>
          <w:b/>
          <w:color w:val="000000" w:themeColor="text1"/>
          <w:sz w:val="20"/>
          <w:lang w:val="en-US"/>
        </w:rPr>
        <w:t>8</w:t>
      </w:r>
    </w:p>
    <w:p w14:paraId="4EB4F0EB" w14:textId="77777777" w:rsidR="00776656" w:rsidRPr="00353710" w:rsidRDefault="00776656" w:rsidP="006436F5">
      <w:pPr>
        <w:pStyle w:val="Heading2"/>
        <w:jc w:val="both"/>
        <w:rPr>
          <w:color w:val="000000" w:themeColor="text1"/>
        </w:rPr>
      </w:pPr>
      <w:bookmarkStart w:id="25" w:name="_Toc518469715"/>
      <w:r w:rsidRPr="00353710">
        <w:rPr>
          <w:color w:val="000000" w:themeColor="text1"/>
        </w:rPr>
        <w:t>Survey Objectives</w:t>
      </w:r>
      <w:bookmarkEnd w:id="25"/>
    </w:p>
    <w:p w14:paraId="0E8B5106" w14:textId="77777777" w:rsidR="007016DA" w:rsidRDefault="007016DA" w:rsidP="007016DA">
      <w:pPr>
        <w:pStyle w:val="NoSpacing"/>
        <w:rPr>
          <w:rFonts w:ascii="Calibri" w:hAnsi="Calibri" w:cs="Calibri"/>
          <w:sz w:val="20"/>
          <w:szCs w:val="20"/>
        </w:rPr>
      </w:pPr>
      <w:r w:rsidRPr="007016DA">
        <w:rPr>
          <w:rFonts w:ascii="Calibri" w:hAnsi="Calibri" w:cs="Calibri"/>
          <w:sz w:val="20"/>
          <w:szCs w:val="20"/>
        </w:rPr>
        <w:t xml:space="preserve">The </w:t>
      </w:r>
      <w:r w:rsidR="00AC6E95">
        <w:rPr>
          <w:rFonts w:ascii="Calibri" w:hAnsi="Calibri" w:cs="Calibri"/>
          <w:sz w:val="20"/>
          <w:szCs w:val="20"/>
        </w:rPr>
        <w:t>aim of</w:t>
      </w:r>
      <w:r w:rsidRPr="007016DA">
        <w:rPr>
          <w:rFonts w:ascii="Calibri" w:hAnsi="Calibri" w:cs="Calibri"/>
          <w:sz w:val="20"/>
          <w:szCs w:val="20"/>
        </w:rPr>
        <w:t xml:space="preserve"> SENS is to determine the general health and nutrition situation of children aged 6-59 months and anemia prevalence among non-pregnant women of reproductive age (15-49 years)</w:t>
      </w:r>
      <w:r>
        <w:rPr>
          <w:rFonts w:ascii="Calibri" w:hAnsi="Calibri" w:cs="Calibri"/>
          <w:sz w:val="20"/>
          <w:szCs w:val="20"/>
        </w:rPr>
        <w:t xml:space="preserve"> in six refugee camps in Rwanda.</w:t>
      </w:r>
      <w:r w:rsidRPr="007016DA">
        <w:rPr>
          <w:rFonts w:ascii="Calibri" w:hAnsi="Calibri" w:cs="Calibri"/>
          <w:sz w:val="20"/>
          <w:szCs w:val="20"/>
        </w:rPr>
        <w:t xml:space="preserve"> </w:t>
      </w:r>
    </w:p>
    <w:p w14:paraId="11B00B01" w14:textId="77777777" w:rsidR="00AC6E95" w:rsidRDefault="00AC6E95" w:rsidP="007016DA">
      <w:pPr>
        <w:pStyle w:val="NoSpacing"/>
        <w:rPr>
          <w:rFonts w:ascii="Calibri" w:hAnsi="Calibri" w:cs="Calibri"/>
          <w:sz w:val="20"/>
          <w:szCs w:val="20"/>
        </w:rPr>
      </w:pPr>
    </w:p>
    <w:p w14:paraId="55EF2CC2" w14:textId="77777777" w:rsidR="00BA6EA0" w:rsidRDefault="00BA6EA0" w:rsidP="007016DA">
      <w:pPr>
        <w:pStyle w:val="NoSpacing"/>
        <w:rPr>
          <w:rFonts w:ascii="Calibri" w:hAnsi="Calibri" w:cs="Calibri"/>
          <w:sz w:val="20"/>
          <w:szCs w:val="20"/>
        </w:rPr>
      </w:pPr>
    </w:p>
    <w:p w14:paraId="29A2E534" w14:textId="77777777" w:rsidR="007016DA" w:rsidRPr="007016DA" w:rsidRDefault="00AC6E95" w:rsidP="007016DA">
      <w:pPr>
        <w:pStyle w:val="NoSpacing"/>
        <w:rPr>
          <w:rFonts w:ascii="Calibri" w:hAnsi="Calibri" w:cs="Calibri"/>
          <w:sz w:val="20"/>
          <w:szCs w:val="20"/>
        </w:rPr>
      </w:pPr>
      <w:r>
        <w:rPr>
          <w:rFonts w:ascii="Calibri" w:hAnsi="Calibri" w:cs="Calibri"/>
          <w:sz w:val="20"/>
          <w:szCs w:val="20"/>
        </w:rPr>
        <w:lastRenderedPageBreak/>
        <w:t>Primary objectives</w:t>
      </w:r>
      <w:r w:rsidR="007016DA" w:rsidRPr="007016DA">
        <w:rPr>
          <w:rFonts w:ascii="Calibri" w:hAnsi="Calibri" w:cs="Calibri"/>
          <w:sz w:val="20"/>
          <w:szCs w:val="20"/>
        </w:rPr>
        <w:t>:</w:t>
      </w:r>
    </w:p>
    <w:p w14:paraId="693FCC70" w14:textId="77777777" w:rsidR="007016DA" w:rsidRPr="007016DA" w:rsidRDefault="007016DA" w:rsidP="007016DA">
      <w:pPr>
        <w:pStyle w:val="NoSpacing"/>
        <w:numPr>
          <w:ilvl w:val="0"/>
          <w:numId w:val="38"/>
        </w:numPr>
        <w:rPr>
          <w:rFonts w:ascii="Calibri" w:hAnsi="Calibri" w:cs="Calibri"/>
          <w:sz w:val="20"/>
          <w:szCs w:val="20"/>
        </w:rPr>
      </w:pPr>
      <w:r w:rsidRPr="007016DA">
        <w:rPr>
          <w:rFonts w:ascii="Calibri" w:hAnsi="Calibri" w:cs="Calibri"/>
          <w:sz w:val="20"/>
          <w:szCs w:val="20"/>
        </w:rPr>
        <w:t>To measure the prevalence of acute malnutrition (wasting) and chronic malnutrition (stunting) in children aged 6-59 months.</w:t>
      </w:r>
    </w:p>
    <w:p w14:paraId="4F92C8A4" w14:textId="77777777" w:rsidR="007016DA" w:rsidRPr="007016DA" w:rsidRDefault="007016DA" w:rsidP="007016DA">
      <w:pPr>
        <w:pStyle w:val="NoSpacing"/>
        <w:numPr>
          <w:ilvl w:val="0"/>
          <w:numId w:val="38"/>
        </w:numPr>
        <w:rPr>
          <w:rFonts w:ascii="Calibri" w:hAnsi="Calibri" w:cs="Calibri"/>
          <w:sz w:val="20"/>
          <w:szCs w:val="20"/>
        </w:rPr>
      </w:pPr>
      <w:r w:rsidRPr="007016DA">
        <w:rPr>
          <w:rFonts w:ascii="Calibri" w:hAnsi="Calibri" w:cs="Calibri"/>
          <w:sz w:val="20"/>
          <w:szCs w:val="20"/>
        </w:rPr>
        <w:t>To determine the coverage of measles vaccination among children aged 9-59 months.</w:t>
      </w:r>
    </w:p>
    <w:p w14:paraId="4D282141" w14:textId="54DA3448" w:rsidR="007016DA" w:rsidRPr="007016DA" w:rsidRDefault="007016DA" w:rsidP="007016DA">
      <w:pPr>
        <w:pStyle w:val="NoSpacing"/>
        <w:numPr>
          <w:ilvl w:val="0"/>
          <w:numId w:val="38"/>
        </w:numPr>
        <w:rPr>
          <w:rFonts w:ascii="Calibri" w:hAnsi="Calibri" w:cs="Calibri"/>
          <w:sz w:val="20"/>
          <w:szCs w:val="20"/>
        </w:rPr>
      </w:pPr>
      <w:r w:rsidRPr="007016DA">
        <w:rPr>
          <w:rFonts w:ascii="Calibri" w:hAnsi="Calibri" w:cs="Calibri"/>
          <w:sz w:val="20"/>
          <w:szCs w:val="20"/>
        </w:rPr>
        <w:t>To determine the coverage of vitamin A supplementation received during the last 6 months</w:t>
      </w:r>
      <w:r w:rsidR="00BA6EA0">
        <w:rPr>
          <w:rFonts w:ascii="Calibri" w:hAnsi="Calibri" w:cs="Calibri"/>
          <w:sz w:val="20"/>
          <w:szCs w:val="20"/>
        </w:rPr>
        <w:t xml:space="preserve"> </w:t>
      </w:r>
      <w:r w:rsidR="00BA6EA0" w:rsidRPr="007016DA">
        <w:rPr>
          <w:rFonts w:ascii="Calibri" w:hAnsi="Calibri" w:cs="Calibri"/>
          <w:sz w:val="20"/>
          <w:szCs w:val="20"/>
        </w:rPr>
        <w:t>in children aged 6-59 months</w:t>
      </w:r>
      <w:r w:rsidRPr="007016DA">
        <w:rPr>
          <w:rFonts w:ascii="Calibri" w:hAnsi="Calibri" w:cs="Calibri"/>
          <w:sz w:val="20"/>
          <w:szCs w:val="20"/>
        </w:rPr>
        <w:t>.</w:t>
      </w:r>
    </w:p>
    <w:p w14:paraId="1790A71D" w14:textId="77777777" w:rsidR="007016DA" w:rsidRPr="007016DA" w:rsidRDefault="007016DA" w:rsidP="007016DA">
      <w:pPr>
        <w:pStyle w:val="NoSpacing"/>
        <w:numPr>
          <w:ilvl w:val="0"/>
          <w:numId w:val="38"/>
        </w:numPr>
        <w:rPr>
          <w:rFonts w:ascii="Calibri" w:hAnsi="Calibri" w:cs="Calibri"/>
          <w:sz w:val="20"/>
          <w:szCs w:val="20"/>
        </w:rPr>
      </w:pPr>
      <w:r w:rsidRPr="007016DA">
        <w:rPr>
          <w:rFonts w:ascii="Calibri" w:hAnsi="Calibri" w:cs="Calibri"/>
          <w:sz w:val="20"/>
          <w:szCs w:val="20"/>
        </w:rPr>
        <w:t>To assess the two-week prevalence of diarrhea in children aged 6-59 months.</w:t>
      </w:r>
    </w:p>
    <w:p w14:paraId="2367B79D" w14:textId="77777777" w:rsidR="007016DA" w:rsidRPr="007016DA" w:rsidRDefault="007016DA" w:rsidP="007016DA">
      <w:pPr>
        <w:pStyle w:val="NoSpacing"/>
        <w:numPr>
          <w:ilvl w:val="0"/>
          <w:numId w:val="38"/>
        </w:numPr>
        <w:rPr>
          <w:rFonts w:ascii="Calibri" w:hAnsi="Calibri" w:cs="Calibri"/>
          <w:sz w:val="20"/>
          <w:szCs w:val="20"/>
        </w:rPr>
      </w:pPr>
      <w:r w:rsidRPr="007016DA">
        <w:rPr>
          <w:rFonts w:ascii="Calibri" w:hAnsi="Calibri" w:cs="Calibri"/>
          <w:sz w:val="20"/>
          <w:szCs w:val="20"/>
        </w:rPr>
        <w:t>To measure the prevalence of anemia in children aged 6-59 months and in non-pregnant women between 15-49 years.</w:t>
      </w:r>
    </w:p>
    <w:p w14:paraId="5CFBBEBA" w14:textId="77777777" w:rsidR="007016DA" w:rsidRPr="007016DA" w:rsidRDefault="007016DA" w:rsidP="007016DA">
      <w:pPr>
        <w:pStyle w:val="NoSpacing"/>
        <w:numPr>
          <w:ilvl w:val="0"/>
          <w:numId w:val="38"/>
        </w:numPr>
        <w:rPr>
          <w:rFonts w:ascii="Calibri" w:hAnsi="Calibri" w:cs="Calibri"/>
          <w:sz w:val="20"/>
          <w:szCs w:val="20"/>
        </w:rPr>
      </w:pPr>
      <w:r w:rsidRPr="007016DA">
        <w:rPr>
          <w:rFonts w:ascii="Calibri" w:hAnsi="Calibri" w:cs="Calibri"/>
          <w:sz w:val="20"/>
          <w:szCs w:val="20"/>
        </w:rPr>
        <w:t>To investigate IYCF practices among children aged 0-23 months.</w:t>
      </w:r>
    </w:p>
    <w:p w14:paraId="40D0C45B" w14:textId="77777777" w:rsidR="007016DA" w:rsidRPr="007016DA" w:rsidRDefault="007016DA" w:rsidP="007016DA">
      <w:pPr>
        <w:pStyle w:val="NoSpacing"/>
        <w:rPr>
          <w:rFonts w:ascii="Calibri" w:hAnsi="Calibri" w:cs="Calibri"/>
          <w:sz w:val="20"/>
          <w:szCs w:val="20"/>
        </w:rPr>
      </w:pPr>
    </w:p>
    <w:p w14:paraId="2409A848" w14:textId="77777777" w:rsidR="0068569B" w:rsidRPr="005017B4" w:rsidRDefault="0068569B" w:rsidP="0068569B">
      <w:pPr>
        <w:pStyle w:val="MediumShading1-Accent11"/>
        <w:jc w:val="both"/>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Secondary objectives:</w:t>
      </w:r>
    </w:p>
    <w:p w14:paraId="2189A81A" w14:textId="77777777" w:rsidR="0068569B" w:rsidRPr="005017B4" w:rsidRDefault="0068569B" w:rsidP="0068569B">
      <w:pPr>
        <w:pStyle w:val="ListParagraph"/>
        <w:numPr>
          <w:ilvl w:val="0"/>
          <w:numId w:val="21"/>
        </w:numPr>
        <w:jc w:val="both"/>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enrollment in selective feeding programs for children aged 6-59 months.</w:t>
      </w:r>
    </w:p>
    <w:p w14:paraId="3902AE09" w14:textId="77777777" w:rsidR="0068569B" w:rsidRPr="005017B4" w:rsidRDefault="0068569B" w:rsidP="0068569B">
      <w:pPr>
        <w:pStyle w:val="ListParagraph"/>
        <w:numPr>
          <w:ilvl w:val="0"/>
          <w:numId w:val="21"/>
        </w:numPr>
        <w:jc w:val="both"/>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enrollment in antenatal care clinics, iron-folic acid supplementation programs and supplementary feeding programs among pregnant women.</w:t>
      </w:r>
    </w:p>
    <w:p w14:paraId="36DB58C6" w14:textId="42CE6DD9" w:rsidR="0068569B" w:rsidRPr="005017B4" w:rsidRDefault="0068569B" w:rsidP="0068569B">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 xml:space="preserve">To </w:t>
      </w:r>
      <w:r w:rsidR="00A94509">
        <w:rPr>
          <w:rFonts w:asciiTheme="minorHAnsi" w:hAnsiTheme="minorHAnsi" w:cstheme="minorHAnsi"/>
          <w:color w:val="000000" w:themeColor="text1"/>
          <w:sz w:val="20"/>
          <w:szCs w:val="20"/>
        </w:rPr>
        <w:t xml:space="preserve">determine </w:t>
      </w:r>
      <w:r w:rsidRPr="005017B4">
        <w:rPr>
          <w:rFonts w:asciiTheme="minorHAnsi" w:hAnsiTheme="minorHAnsi" w:cstheme="minorHAnsi"/>
          <w:color w:val="000000" w:themeColor="text1"/>
          <w:sz w:val="20"/>
          <w:szCs w:val="20"/>
        </w:rPr>
        <w:t>access to food assistance and duration of t</w:t>
      </w:r>
      <w:r>
        <w:rPr>
          <w:rFonts w:asciiTheme="minorHAnsi" w:hAnsiTheme="minorHAnsi" w:cstheme="minorHAnsi"/>
          <w:color w:val="000000" w:themeColor="text1"/>
          <w:sz w:val="20"/>
          <w:szCs w:val="20"/>
        </w:rPr>
        <w:t>he general food ration and cash-</w:t>
      </w:r>
      <w:r w:rsidRPr="005017B4">
        <w:rPr>
          <w:rFonts w:asciiTheme="minorHAnsi" w:hAnsiTheme="minorHAnsi" w:cstheme="minorHAnsi"/>
          <w:color w:val="000000" w:themeColor="text1"/>
          <w:sz w:val="20"/>
          <w:szCs w:val="20"/>
        </w:rPr>
        <w:t>based transfer.</w:t>
      </w:r>
    </w:p>
    <w:p w14:paraId="17E9850A" w14:textId="77777777" w:rsidR="0068569B" w:rsidRPr="005017B4" w:rsidRDefault="0068569B" w:rsidP="0068569B">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assess use of negative coping strategies.</w:t>
      </w:r>
    </w:p>
    <w:p w14:paraId="74A193B1" w14:textId="77777777" w:rsidR="0068569B" w:rsidRPr="005017B4" w:rsidRDefault="0068569B" w:rsidP="0068569B">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assess the level of household dietary diversity.</w:t>
      </w:r>
    </w:p>
    <w:p w14:paraId="75ABDCF1" w14:textId="77777777" w:rsidR="0068569B" w:rsidRPr="005017B4" w:rsidRDefault="0068569B" w:rsidP="0068569B">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the population’s access to, and use of, improved water and sanitation and hygiene facilities.</w:t>
      </w:r>
    </w:p>
    <w:p w14:paraId="5D47FC44" w14:textId="77777777" w:rsidR="0068569B" w:rsidRPr="005017B4" w:rsidRDefault="0068569B" w:rsidP="0068569B">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the ownership of mosquito nets in households.</w:t>
      </w:r>
    </w:p>
    <w:p w14:paraId="45171DF6" w14:textId="6A8EA620" w:rsidR="007016DA" w:rsidRPr="00B24D16" w:rsidRDefault="0068569B" w:rsidP="00B24D16">
      <w:pPr>
        <w:pStyle w:val="NoSpacing"/>
        <w:numPr>
          <w:ilvl w:val="0"/>
          <w:numId w:val="21"/>
        </w:numPr>
        <w:rPr>
          <w:rFonts w:asciiTheme="minorHAnsi" w:hAnsiTheme="minorHAnsi" w:cstheme="minorHAnsi"/>
          <w:color w:val="000000" w:themeColor="text1"/>
          <w:sz w:val="20"/>
          <w:szCs w:val="20"/>
        </w:rPr>
      </w:pPr>
      <w:r w:rsidRPr="005017B4">
        <w:rPr>
          <w:rFonts w:asciiTheme="minorHAnsi" w:hAnsiTheme="minorHAnsi" w:cstheme="minorHAnsi"/>
          <w:color w:val="000000" w:themeColor="text1"/>
          <w:sz w:val="20"/>
          <w:szCs w:val="20"/>
        </w:rPr>
        <w:t>To determine the utilisation of mosquito nets by the total population, children 0-59 months and pregnant women.</w:t>
      </w:r>
    </w:p>
    <w:p w14:paraId="22E539C4" w14:textId="77777777" w:rsidR="00854EB4" w:rsidRPr="00ED3446" w:rsidRDefault="00854EB4" w:rsidP="00854EB4">
      <w:pPr>
        <w:pStyle w:val="ListParagraph"/>
        <w:jc w:val="both"/>
        <w:rPr>
          <w:rFonts w:ascii="Calibri" w:hAnsi="Calibri"/>
          <w:color w:val="FF0000"/>
          <w:sz w:val="20"/>
          <w:szCs w:val="20"/>
        </w:rPr>
      </w:pPr>
    </w:p>
    <w:p w14:paraId="4EE5CE0C" w14:textId="77777777" w:rsidR="00C81744" w:rsidRPr="00353710" w:rsidRDefault="00C81744" w:rsidP="006436F5">
      <w:pPr>
        <w:pStyle w:val="Heading1"/>
        <w:jc w:val="both"/>
        <w:rPr>
          <w:rFonts w:eastAsia="Calibri"/>
          <w:color w:val="000000" w:themeColor="text1"/>
        </w:rPr>
      </w:pPr>
      <w:bookmarkStart w:id="26" w:name="_Toc518469716"/>
      <w:r w:rsidRPr="00353710">
        <w:rPr>
          <w:rFonts w:eastAsia="Calibri"/>
          <w:color w:val="000000" w:themeColor="text1"/>
        </w:rPr>
        <w:t>Methodology</w:t>
      </w:r>
      <w:bookmarkEnd w:id="26"/>
    </w:p>
    <w:p w14:paraId="611E84E3" w14:textId="63248E85" w:rsidR="00FB44B4" w:rsidRPr="00ED3446" w:rsidRDefault="00FB44B4" w:rsidP="00351384">
      <w:pPr>
        <w:pStyle w:val="MediumShading1-Accent11"/>
        <w:jc w:val="both"/>
        <w:rPr>
          <w:rFonts w:cs="Calibri"/>
          <w:color w:val="FF0000"/>
          <w:sz w:val="20"/>
          <w:szCs w:val="20"/>
        </w:rPr>
      </w:pPr>
      <w:r w:rsidRPr="00353710">
        <w:rPr>
          <w:rFonts w:cs="Calibri"/>
          <w:color w:val="000000" w:themeColor="text1"/>
          <w:sz w:val="20"/>
          <w:szCs w:val="20"/>
        </w:rPr>
        <w:t xml:space="preserve">Based on the UNHCR SENS guidelines for refugee populations (v2) and the Standardized Monitoring and Assessment of Relief and Transitions (SMART) methodology (v1), simple random sampling was applied to provide statistically representative and precise information for children aged 6-59 months with a sampling frame of the updated </w:t>
      </w:r>
      <w:r w:rsidR="00A81AF4">
        <w:rPr>
          <w:rFonts w:cs="Calibri"/>
          <w:color w:val="000000" w:themeColor="text1"/>
          <w:sz w:val="20"/>
          <w:szCs w:val="20"/>
        </w:rPr>
        <w:t>list of all ho</w:t>
      </w:r>
      <w:r w:rsidRPr="00353710">
        <w:rPr>
          <w:rFonts w:cs="Calibri"/>
          <w:color w:val="000000" w:themeColor="text1"/>
          <w:sz w:val="20"/>
          <w:szCs w:val="20"/>
        </w:rPr>
        <w:t xml:space="preserve">useholds (HHs) in the six refugee camps from UNHCR </w:t>
      </w:r>
      <w:r w:rsidRPr="00353710">
        <w:rPr>
          <w:rFonts w:cs="Calibri"/>
          <w:i/>
          <w:color w:val="000000" w:themeColor="text1"/>
          <w:sz w:val="20"/>
          <w:szCs w:val="20"/>
        </w:rPr>
        <w:t>ProGres</w:t>
      </w:r>
      <w:r w:rsidRPr="00353710">
        <w:rPr>
          <w:rFonts w:cs="Calibri"/>
          <w:color w:val="000000" w:themeColor="text1"/>
          <w:sz w:val="20"/>
          <w:szCs w:val="20"/>
        </w:rPr>
        <w:t xml:space="preserve"> database and the basic sampling unit of a HH w</w:t>
      </w:r>
      <w:r w:rsidR="00353710">
        <w:rPr>
          <w:rFonts w:cs="Calibri"/>
          <w:color w:val="000000" w:themeColor="text1"/>
          <w:sz w:val="20"/>
          <w:szCs w:val="20"/>
        </w:rPr>
        <w:t xml:space="preserve">ith a </w:t>
      </w:r>
      <w:r w:rsidR="00353710" w:rsidRPr="00353710">
        <w:rPr>
          <w:rFonts w:cs="Calibri"/>
          <w:color w:val="000000" w:themeColor="text1"/>
          <w:sz w:val="20"/>
          <w:szCs w:val="20"/>
        </w:rPr>
        <w:t>6-59-month-old</w:t>
      </w:r>
      <w:r w:rsidR="00353710">
        <w:rPr>
          <w:rFonts w:cs="Calibri"/>
          <w:color w:val="000000" w:themeColor="text1"/>
          <w:sz w:val="20"/>
          <w:szCs w:val="20"/>
        </w:rPr>
        <w:t xml:space="preserve"> child. </w:t>
      </w:r>
    </w:p>
    <w:p w14:paraId="6ADCF332" w14:textId="77777777" w:rsidR="00921025" w:rsidRPr="00A81AF4" w:rsidRDefault="00C81744" w:rsidP="006436F5">
      <w:pPr>
        <w:pStyle w:val="Heading2"/>
        <w:jc w:val="both"/>
        <w:rPr>
          <w:rFonts w:eastAsia="Calibri"/>
          <w:color w:val="000000" w:themeColor="text1"/>
        </w:rPr>
      </w:pPr>
      <w:bookmarkStart w:id="27" w:name="_Toc518469717"/>
      <w:r w:rsidRPr="00EA39BA">
        <w:rPr>
          <w:rFonts w:eastAsia="Calibri"/>
          <w:color w:val="000000" w:themeColor="text1"/>
        </w:rPr>
        <w:t>Sample size</w:t>
      </w:r>
      <w:bookmarkEnd w:id="27"/>
    </w:p>
    <w:p w14:paraId="396AB33C" w14:textId="77777777" w:rsidR="00921025" w:rsidRPr="00EA39BA" w:rsidRDefault="00921025" w:rsidP="00351384">
      <w:pPr>
        <w:pStyle w:val="MediumShading1-Accent11"/>
        <w:jc w:val="both"/>
        <w:rPr>
          <w:rFonts w:cs="Calibri"/>
          <w:color w:val="000000" w:themeColor="text1"/>
          <w:sz w:val="20"/>
          <w:szCs w:val="20"/>
        </w:rPr>
      </w:pPr>
      <w:r w:rsidRPr="00EA39BA">
        <w:rPr>
          <w:rFonts w:cs="Calibri"/>
          <w:color w:val="000000" w:themeColor="text1"/>
          <w:sz w:val="20"/>
          <w:szCs w:val="20"/>
        </w:rPr>
        <w:t xml:space="preserve">Based on the parameters of an estimated prevalence of Global Acute Malnutrition (GAM) ranging from </w:t>
      </w:r>
      <w:r w:rsidR="00B25E64" w:rsidRPr="00EA39BA">
        <w:rPr>
          <w:rFonts w:cs="Calibri"/>
          <w:color w:val="000000" w:themeColor="text1"/>
          <w:sz w:val="20"/>
          <w:szCs w:val="20"/>
        </w:rPr>
        <w:t>5.4% to 7.0</w:t>
      </w:r>
      <w:r w:rsidRPr="00EA39BA">
        <w:rPr>
          <w:rFonts w:cs="Calibri"/>
          <w:color w:val="000000" w:themeColor="text1"/>
          <w:sz w:val="20"/>
          <w:szCs w:val="20"/>
        </w:rPr>
        <w:t>%</w:t>
      </w:r>
      <w:r w:rsidRPr="00EA39BA">
        <w:rPr>
          <w:rFonts w:cs="Calibri"/>
          <w:color w:val="000000" w:themeColor="text1"/>
          <w:sz w:val="20"/>
          <w:szCs w:val="20"/>
          <w:vertAlign w:val="superscript"/>
        </w:rPr>
        <w:footnoteReference w:id="11"/>
      </w:r>
      <w:r w:rsidRPr="00EA39BA">
        <w:rPr>
          <w:rFonts w:cs="Calibri"/>
          <w:color w:val="000000" w:themeColor="text1"/>
          <w:sz w:val="20"/>
          <w:szCs w:val="20"/>
        </w:rPr>
        <w:t xml:space="preserve">, a desired precision of </w:t>
      </w:r>
      <w:r w:rsidRPr="00EA39BA">
        <w:rPr>
          <w:rFonts w:cs="Calibri"/>
          <w:color w:val="000000" w:themeColor="text1"/>
          <w:sz w:val="20"/>
          <w:szCs w:val="20"/>
          <w:u w:val="single"/>
        </w:rPr>
        <w:t>+</w:t>
      </w:r>
      <w:r w:rsidR="00B25E64" w:rsidRPr="00EA39BA">
        <w:rPr>
          <w:rFonts w:cs="Calibri"/>
          <w:color w:val="000000" w:themeColor="text1"/>
          <w:sz w:val="20"/>
          <w:szCs w:val="20"/>
        </w:rPr>
        <w:t xml:space="preserve">0.025 to </w:t>
      </w:r>
      <w:r w:rsidR="0035198E" w:rsidRPr="00EA39BA">
        <w:rPr>
          <w:rFonts w:cs="Calibri"/>
          <w:color w:val="000000" w:themeColor="text1"/>
          <w:sz w:val="20"/>
          <w:szCs w:val="20"/>
        </w:rPr>
        <w:t>0.03</w:t>
      </w:r>
      <w:r w:rsidRPr="00EA39BA">
        <w:rPr>
          <w:rFonts w:cs="Calibri"/>
          <w:color w:val="000000" w:themeColor="text1"/>
          <w:sz w:val="20"/>
          <w:szCs w:val="20"/>
        </w:rPr>
        <w:t xml:space="preserve"> and a design effect of 1.0, the required sample size was calculated in ENA software (</w:t>
      </w:r>
      <w:r w:rsidRPr="00EA39BA">
        <w:rPr>
          <w:rFonts w:cs="Calibri"/>
          <w:color w:val="000000" w:themeColor="text1"/>
          <w:sz w:val="20"/>
          <w:szCs w:val="20"/>
          <w:lang w:val="yo-NG"/>
        </w:rPr>
        <w:t>9 July</w:t>
      </w:r>
      <w:r w:rsidRPr="00EA39BA">
        <w:rPr>
          <w:rFonts w:cs="Calibri"/>
          <w:color w:val="000000" w:themeColor="text1"/>
          <w:sz w:val="20"/>
          <w:szCs w:val="20"/>
        </w:rPr>
        <w:t xml:space="preserve"> 201</w:t>
      </w:r>
      <w:r w:rsidRPr="00EA39BA">
        <w:rPr>
          <w:rFonts w:cs="Calibri"/>
          <w:color w:val="000000" w:themeColor="text1"/>
          <w:sz w:val="20"/>
          <w:szCs w:val="20"/>
          <w:lang w:val="yo-NG"/>
        </w:rPr>
        <w:t>5</w:t>
      </w:r>
      <w:r w:rsidR="0035198E" w:rsidRPr="00EA39BA">
        <w:rPr>
          <w:rFonts w:cs="Calibri"/>
          <w:color w:val="000000" w:themeColor="text1"/>
          <w:sz w:val="20"/>
          <w:szCs w:val="20"/>
        </w:rPr>
        <w:t xml:space="preserve"> version) to be </w:t>
      </w:r>
      <w:r w:rsidR="00B25E64" w:rsidRPr="00EA39BA">
        <w:rPr>
          <w:rFonts w:cs="Calibri"/>
          <w:color w:val="000000" w:themeColor="text1"/>
          <w:sz w:val="20"/>
          <w:szCs w:val="20"/>
        </w:rPr>
        <w:t>1404</w:t>
      </w:r>
      <w:r w:rsidRPr="00EA39BA">
        <w:rPr>
          <w:rFonts w:cs="Calibri"/>
          <w:color w:val="000000" w:themeColor="text1"/>
          <w:sz w:val="20"/>
          <w:szCs w:val="20"/>
        </w:rPr>
        <w:t xml:space="preserve">. An estimated non-response rate of </w:t>
      </w:r>
      <w:r w:rsidR="00B25E64" w:rsidRPr="00EA39BA">
        <w:rPr>
          <w:rFonts w:cs="Calibri"/>
          <w:color w:val="000000" w:themeColor="text1"/>
          <w:sz w:val="20"/>
          <w:szCs w:val="20"/>
        </w:rPr>
        <w:t>32</w:t>
      </w:r>
      <w:r w:rsidRPr="00EA39BA">
        <w:rPr>
          <w:rFonts w:cs="Calibri"/>
          <w:color w:val="000000" w:themeColor="text1"/>
          <w:sz w:val="20"/>
          <w:szCs w:val="20"/>
        </w:rPr>
        <w:t xml:space="preserve">.0% required a selection of </w:t>
      </w:r>
      <w:r w:rsidR="005017B4" w:rsidRPr="00EA39BA">
        <w:rPr>
          <w:rFonts w:cs="Calibri"/>
          <w:color w:val="000000" w:themeColor="text1"/>
          <w:sz w:val="20"/>
          <w:szCs w:val="20"/>
        </w:rPr>
        <w:t>1853</w:t>
      </w:r>
      <w:r w:rsidRPr="00EA39BA">
        <w:rPr>
          <w:rFonts w:cs="Calibri"/>
          <w:color w:val="000000" w:themeColor="text1"/>
          <w:sz w:val="20"/>
          <w:szCs w:val="20"/>
        </w:rPr>
        <w:t xml:space="preserve"> </w:t>
      </w:r>
      <w:r w:rsidR="00F7666D" w:rsidRPr="00EA39BA">
        <w:rPr>
          <w:rFonts w:cs="Calibri"/>
          <w:color w:val="000000" w:themeColor="text1"/>
          <w:sz w:val="20"/>
          <w:szCs w:val="20"/>
        </w:rPr>
        <w:t>HH</w:t>
      </w:r>
      <w:r w:rsidRPr="00EA39BA">
        <w:rPr>
          <w:rFonts w:cs="Calibri"/>
          <w:color w:val="000000" w:themeColor="text1"/>
          <w:sz w:val="20"/>
          <w:szCs w:val="20"/>
        </w:rPr>
        <w:t>s containing children 6-59 months across the six camps.</w:t>
      </w:r>
      <w:r w:rsidR="00A63B26" w:rsidRPr="00EA39BA">
        <w:rPr>
          <w:rStyle w:val="FootnoteReference"/>
          <w:color w:val="000000" w:themeColor="text1"/>
          <w:sz w:val="20"/>
          <w:szCs w:val="20"/>
        </w:rPr>
        <w:footnoteReference w:id="12"/>
      </w:r>
    </w:p>
    <w:p w14:paraId="4D6AD831" w14:textId="77777777" w:rsidR="00C81744" w:rsidRPr="00EA39BA" w:rsidRDefault="00C81744" w:rsidP="00351384">
      <w:pPr>
        <w:pStyle w:val="MediumShading1-Accent11"/>
        <w:jc w:val="both"/>
        <w:rPr>
          <w:color w:val="000000" w:themeColor="text1"/>
          <w:sz w:val="20"/>
          <w:szCs w:val="20"/>
          <w:u w:color="C00000"/>
        </w:rPr>
      </w:pPr>
    </w:p>
    <w:p w14:paraId="16F4B003" w14:textId="77777777" w:rsidR="00C81744" w:rsidRPr="00A840E9" w:rsidRDefault="00735EB1" w:rsidP="006436F5">
      <w:pPr>
        <w:pStyle w:val="Caption"/>
        <w:outlineLvl w:val="0"/>
        <w:rPr>
          <w:color w:val="000000" w:themeColor="text1"/>
          <w:u w:color="C00000"/>
          <w:lang w:val="en-GB"/>
        </w:rPr>
      </w:pPr>
      <w:bookmarkStart w:id="28" w:name="_Toc521477116"/>
      <w:r w:rsidRPr="00A840E9">
        <w:rPr>
          <w:color w:val="000000" w:themeColor="text1"/>
          <w:lang w:val="en-GB"/>
        </w:rPr>
        <w:t xml:space="preserve">TABLE </w:t>
      </w:r>
      <w:r w:rsidR="00EA6F7D" w:rsidRPr="00B25E64">
        <w:rPr>
          <w:color w:val="000000" w:themeColor="text1"/>
        </w:rPr>
        <w:fldChar w:fldCharType="begin"/>
      </w:r>
      <w:r w:rsidR="00EA6F7D" w:rsidRPr="00A840E9">
        <w:rPr>
          <w:color w:val="000000" w:themeColor="text1"/>
          <w:lang w:val="en-GB"/>
        </w:rPr>
        <w:instrText xml:space="preserve"> SEQ Table \* ARABIC </w:instrText>
      </w:r>
      <w:r w:rsidR="00EA6F7D" w:rsidRPr="00B25E64">
        <w:rPr>
          <w:color w:val="000000" w:themeColor="text1"/>
        </w:rPr>
        <w:fldChar w:fldCharType="separate"/>
      </w:r>
      <w:r w:rsidR="0079243A" w:rsidRPr="00A840E9">
        <w:rPr>
          <w:noProof/>
          <w:color w:val="000000" w:themeColor="text1"/>
          <w:lang w:val="en-GB"/>
        </w:rPr>
        <w:t>7</w:t>
      </w:r>
      <w:r w:rsidR="00EA6F7D" w:rsidRPr="00B25E64">
        <w:rPr>
          <w:color w:val="000000" w:themeColor="text1"/>
        </w:rPr>
        <w:fldChar w:fldCharType="end"/>
      </w:r>
      <w:r w:rsidRPr="00A840E9">
        <w:rPr>
          <w:color w:val="000000" w:themeColor="text1"/>
          <w:u w:color="C00000"/>
          <w:lang w:val="en-GB"/>
        </w:rPr>
        <w:t xml:space="preserve"> </w:t>
      </w:r>
      <w:r w:rsidRPr="00A840E9">
        <w:rPr>
          <w:rFonts w:cs="Calibri"/>
          <w:bCs w:val="0"/>
          <w:color w:val="000000" w:themeColor="text1"/>
          <w:lang w:val="en-GB"/>
        </w:rPr>
        <w:t>SAMPLE SIZE CALCULATION FOR NUMBER OF CHILDREN 6-59 MONTHS INCLUDED IN THE SURVEY</w:t>
      </w:r>
      <w:bookmarkEnd w:id="28"/>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1773"/>
        <w:gridCol w:w="1504"/>
        <w:gridCol w:w="1107"/>
        <w:gridCol w:w="1387"/>
        <w:gridCol w:w="1602"/>
        <w:gridCol w:w="1280"/>
        <w:gridCol w:w="1411"/>
      </w:tblGrid>
      <w:tr w:rsidR="00B25E64" w:rsidRPr="00B25E64" w14:paraId="39E82162" w14:textId="77777777" w:rsidTr="004B6928">
        <w:trPr>
          <w:trHeight w:val="20"/>
        </w:trPr>
        <w:tc>
          <w:tcPr>
            <w:tcW w:w="881" w:type="pct"/>
            <w:shd w:val="clear" w:color="auto" w:fill="auto"/>
          </w:tcPr>
          <w:p w14:paraId="44111F42" w14:textId="77777777" w:rsidR="00B25E64" w:rsidRPr="00B25E64" w:rsidRDefault="00B25E64" w:rsidP="00B25E64">
            <w:pPr>
              <w:rPr>
                <w:rFonts w:ascii="Calibri" w:hAnsi="Calibri" w:cs="Calibri"/>
                <w:color w:val="000000" w:themeColor="text1"/>
                <w:sz w:val="20"/>
                <w:szCs w:val="20"/>
              </w:rPr>
            </w:pPr>
          </w:p>
        </w:tc>
        <w:tc>
          <w:tcPr>
            <w:tcW w:w="747" w:type="pct"/>
            <w:shd w:val="clear" w:color="auto" w:fill="auto"/>
            <w:vAlign w:val="center"/>
          </w:tcPr>
          <w:p w14:paraId="5FE8FB58"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b/>
                <w:bCs/>
                <w:color w:val="000000" w:themeColor="text1"/>
                <w:sz w:val="20"/>
                <w:szCs w:val="20"/>
                <w:lang w:eastAsia="en-GB"/>
              </w:rPr>
              <w:t>Estimated GAM</w:t>
            </w:r>
          </w:p>
        </w:tc>
        <w:tc>
          <w:tcPr>
            <w:tcW w:w="550" w:type="pct"/>
            <w:shd w:val="clear" w:color="auto" w:fill="auto"/>
            <w:vAlign w:val="center"/>
          </w:tcPr>
          <w:p w14:paraId="07FF4D0B"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b/>
                <w:bCs/>
                <w:color w:val="000000" w:themeColor="text1"/>
                <w:sz w:val="20"/>
                <w:szCs w:val="20"/>
                <w:lang w:eastAsia="en-GB"/>
              </w:rPr>
              <w:t>Design effect</w:t>
            </w:r>
          </w:p>
        </w:tc>
        <w:tc>
          <w:tcPr>
            <w:tcW w:w="689" w:type="pct"/>
            <w:shd w:val="clear" w:color="auto" w:fill="auto"/>
            <w:vAlign w:val="center"/>
          </w:tcPr>
          <w:p w14:paraId="683B4BF3"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b/>
                <w:bCs/>
                <w:color w:val="000000" w:themeColor="text1"/>
                <w:sz w:val="20"/>
                <w:szCs w:val="20"/>
                <w:lang w:eastAsia="en-GB"/>
              </w:rPr>
              <w:t>Precision</w:t>
            </w:r>
          </w:p>
        </w:tc>
        <w:tc>
          <w:tcPr>
            <w:tcW w:w="796" w:type="pct"/>
            <w:shd w:val="clear" w:color="auto" w:fill="auto"/>
            <w:vAlign w:val="center"/>
          </w:tcPr>
          <w:p w14:paraId="45DDA8E1"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b/>
                <w:bCs/>
                <w:color w:val="000000" w:themeColor="text1"/>
                <w:sz w:val="20"/>
                <w:szCs w:val="20"/>
                <w:lang w:eastAsia="en-GB"/>
              </w:rPr>
              <w:t>Corrected Sample Size</w:t>
            </w:r>
          </w:p>
        </w:tc>
        <w:tc>
          <w:tcPr>
            <w:tcW w:w="636" w:type="pct"/>
            <w:shd w:val="clear" w:color="auto" w:fill="auto"/>
            <w:vAlign w:val="center"/>
          </w:tcPr>
          <w:p w14:paraId="63A4A663"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b/>
                <w:bCs/>
                <w:color w:val="000000" w:themeColor="text1"/>
                <w:sz w:val="20"/>
                <w:szCs w:val="20"/>
                <w:lang w:eastAsia="en-GB"/>
              </w:rPr>
              <w:t>Non response rate (32%)</w:t>
            </w:r>
          </w:p>
        </w:tc>
        <w:tc>
          <w:tcPr>
            <w:tcW w:w="701" w:type="pct"/>
            <w:shd w:val="clear" w:color="auto" w:fill="auto"/>
            <w:vAlign w:val="center"/>
          </w:tcPr>
          <w:p w14:paraId="3E901E53"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b/>
                <w:bCs/>
                <w:color w:val="000000" w:themeColor="text1"/>
                <w:sz w:val="20"/>
                <w:szCs w:val="20"/>
                <w:lang w:eastAsia="en-GB"/>
              </w:rPr>
              <w:t>Sample size including reserves</w:t>
            </w:r>
          </w:p>
        </w:tc>
      </w:tr>
      <w:tr w:rsidR="00B25E64" w:rsidRPr="00B25E64" w14:paraId="2ABDEFE8" w14:textId="77777777" w:rsidTr="00540F27">
        <w:trPr>
          <w:trHeight w:val="20"/>
        </w:trPr>
        <w:tc>
          <w:tcPr>
            <w:tcW w:w="881" w:type="pct"/>
            <w:shd w:val="clear" w:color="auto" w:fill="auto"/>
          </w:tcPr>
          <w:p w14:paraId="19556E2B"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cs="Calibri"/>
                <w:color w:val="000000" w:themeColor="text1"/>
                <w:sz w:val="20"/>
                <w:szCs w:val="20"/>
                <w:u w:color="000000"/>
              </w:rPr>
              <w:t>Gihembe</w:t>
            </w:r>
          </w:p>
        </w:tc>
        <w:tc>
          <w:tcPr>
            <w:tcW w:w="747" w:type="pct"/>
            <w:shd w:val="clear" w:color="auto" w:fill="auto"/>
            <w:vAlign w:val="center"/>
          </w:tcPr>
          <w:p w14:paraId="7D70189F"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6.1</w:t>
            </w:r>
          </w:p>
        </w:tc>
        <w:tc>
          <w:tcPr>
            <w:tcW w:w="550" w:type="pct"/>
            <w:shd w:val="clear" w:color="auto" w:fill="auto"/>
            <w:vAlign w:val="center"/>
          </w:tcPr>
          <w:p w14:paraId="506D8405"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1</w:t>
            </w:r>
          </w:p>
        </w:tc>
        <w:tc>
          <w:tcPr>
            <w:tcW w:w="689" w:type="pct"/>
            <w:shd w:val="clear" w:color="auto" w:fill="auto"/>
            <w:vAlign w:val="center"/>
          </w:tcPr>
          <w:p w14:paraId="146EA230"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w:t>
            </w:r>
          </w:p>
        </w:tc>
        <w:tc>
          <w:tcPr>
            <w:tcW w:w="796" w:type="pct"/>
            <w:shd w:val="clear" w:color="auto" w:fill="auto"/>
            <w:vAlign w:val="center"/>
          </w:tcPr>
          <w:p w14:paraId="7350D444"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213</w:t>
            </w:r>
          </w:p>
        </w:tc>
        <w:tc>
          <w:tcPr>
            <w:tcW w:w="636" w:type="pct"/>
            <w:shd w:val="clear" w:color="auto" w:fill="auto"/>
            <w:vAlign w:val="center"/>
          </w:tcPr>
          <w:p w14:paraId="7EEC23D1"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32%</w:t>
            </w:r>
          </w:p>
        </w:tc>
        <w:tc>
          <w:tcPr>
            <w:tcW w:w="701" w:type="pct"/>
            <w:shd w:val="clear" w:color="auto" w:fill="auto"/>
            <w:vAlign w:val="center"/>
          </w:tcPr>
          <w:p w14:paraId="44271784" w14:textId="77777777" w:rsidR="00B25E64" w:rsidRPr="00B25E64" w:rsidRDefault="00B25E64" w:rsidP="00B25E64">
            <w:pPr>
              <w:rPr>
                <w:rFonts w:ascii="Calibri" w:hAnsi="Calibri" w:cs="Calibri"/>
                <w:color w:val="000000" w:themeColor="text1"/>
                <w:sz w:val="20"/>
                <w:szCs w:val="20"/>
              </w:rPr>
            </w:pPr>
            <w:r w:rsidRPr="00B25E64">
              <w:rPr>
                <w:rFonts w:ascii="Calibri" w:hAnsi="Calibri" w:cs="Calibri"/>
                <w:color w:val="000000" w:themeColor="text1"/>
                <w:sz w:val="20"/>
                <w:szCs w:val="20"/>
                <w:lang w:eastAsia="en-GB"/>
              </w:rPr>
              <w:t>281</w:t>
            </w:r>
          </w:p>
        </w:tc>
      </w:tr>
      <w:tr w:rsidR="00B25E64" w:rsidRPr="00B25E64" w14:paraId="35FAA2DE" w14:textId="77777777" w:rsidTr="004B6928">
        <w:trPr>
          <w:trHeight w:val="20"/>
        </w:trPr>
        <w:tc>
          <w:tcPr>
            <w:tcW w:w="881" w:type="pct"/>
            <w:shd w:val="clear" w:color="auto" w:fill="auto"/>
          </w:tcPr>
          <w:p w14:paraId="53A95FA9"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cs="Calibri"/>
                <w:color w:val="000000" w:themeColor="text1"/>
                <w:sz w:val="20"/>
                <w:szCs w:val="20"/>
                <w:u w:color="000000"/>
              </w:rPr>
              <w:t>Kigeme</w:t>
            </w:r>
          </w:p>
        </w:tc>
        <w:tc>
          <w:tcPr>
            <w:tcW w:w="747" w:type="pct"/>
            <w:shd w:val="clear" w:color="auto" w:fill="auto"/>
            <w:vAlign w:val="center"/>
          </w:tcPr>
          <w:p w14:paraId="23C7C212"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6.6</w:t>
            </w:r>
          </w:p>
        </w:tc>
        <w:tc>
          <w:tcPr>
            <w:tcW w:w="550" w:type="pct"/>
            <w:shd w:val="clear" w:color="auto" w:fill="auto"/>
            <w:vAlign w:val="center"/>
          </w:tcPr>
          <w:p w14:paraId="416CE0B0"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1</w:t>
            </w:r>
          </w:p>
        </w:tc>
        <w:tc>
          <w:tcPr>
            <w:tcW w:w="689" w:type="pct"/>
            <w:shd w:val="clear" w:color="auto" w:fill="auto"/>
            <w:vAlign w:val="center"/>
          </w:tcPr>
          <w:p w14:paraId="08F4A9F7"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w:t>
            </w:r>
          </w:p>
        </w:tc>
        <w:tc>
          <w:tcPr>
            <w:tcW w:w="796" w:type="pct"/>
            <w:shd w:val="clear" w:color="auto" w:fill="auto"/>
            <w:vAlign w:val="center"/>
          </w:tcPr>
          <w:p w14:paraId="2D291D08"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240</w:t>
            </w:r>
          </w:p>
        </w:tc>
        <w:tc>
          <w:tcPr>
            <w:tcW w:w="636" w:type="pct"/>
            <w:shd w:val="clear" w:color="auto" w:fill="auto"/>
            <w:vAlign w:val="center"/>
          </w:tcPr>
          <w:p w14:paraId="1D4B8D81"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32%</w:t>
            </w:r>
          </w:p>
        </w:tc>
        <w:tc>
          <w:tcPr>
            <w:tcW w:w="701" w:type="pct"/>
            <w:shd w:val="clear" w:color="auto" w:fill="auto"/>
            <w:vAlign w:val="center"/>
          </w:tcPr>
          <w:p w14:paraId="76806048" w14:textId="77777777" w:rsidR="00B25E64" w:rsidRPr="00B25E64" w:rsidRDefault="00B25E64" w:rsidP="00B25E64">
            <w:pPr>
              <w:rPr>
                <w:rFonts w:ascii="Calibri" w:hAnsi="Calibri" w:cs="Calibri"/>
                <w:color w:val="000000" w:themeColor="text1"/>
                <w:sz w:val="20"/>
                <w:szCs w:val="20"/>
              </w:rPr>
            </w:pPr>
            <w:r w:rsidRPr="00B25E64">
              <w:rPr>
                <w:rFonts w:ascii="Calibri" w:hAnsi="Calibri" w:cs="Calibri"/>
                <w:color w:val="000000" w:themeColor="text1"/>
                <w:sz w:val="20"/>
                <w:szCs w:val="20"/>
                <w:lang w:eastAsia="en-GB"/>
              </w:rPr>
              <w:t>317</w:t>
            </w:r>
          </w:p>
        </w:tc>
      </w:tr>
      <w:tr w:rsidR="00B25E64" w:rsidRPr="00B25E64" w14:paraId="15FBF73D" w14:textId="77777777" w:rsidTr="00540F27">
        <w:trPr>
          <w:trHeight w:val="20"/>
        </w:trPr>
        <w:tc>
          <w:tcPr>
            <w:tcW w:w="881" w:type="pct"/>
            <w:shd w:val="clear" w:color="auto" w:fill="auto"/>
          </w:tcPr>
          <w:p w14:paraId="6B46EA19"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cs="Calibri"/>
                <w:color w:val="000000" w:themeColor="text1"/>
                <w:sz w:val="20"/>
                <w:szCs w:val="20"/>
                <w:u w:color="000000"/>
              </w:rPr>
              <w:t>Kiziba</w:t>
            </w:r>
          </w:p>
        </w:tc>
        <w:tc>
          <w:tcPr>
            <w:tcW w:w="747" w:type="pct"/>
            <w:shd w:val="clear" w:color="auto" w:fill="auto"/>
            <w:vAlign w:val="center"/>
          </w:tcPr>
          <w:p w14:paraId="1A8FBDEA"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7</w:t>
            </w:r>
          </w:p>
        </w:tc>
        <w:tc>
          <w:tcPr>
            <w:tcW w:w="550" w:type="pct"/>
            <w:shd w:val="clear" w:color="auto" w:fill="auto"/>
            <w:vAlign w:val="center"/>
          </w:tcPr>
          <w:p w14:paraId="1775852A"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1</w:t>
            </w:r>
          </w:p>
        </w:tc>
        <w:tc>
          <w:tcPr>
            <w:tcW w:w="689" w:type="pct"/>
            <w:shd w:val="clear" w:color="auto" w:fill="auto"/>
            <w:vAlign w:val="center"/>
          </w:tcPr>
          <w:p w14:paraId="128256DB"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w:t>
            </w:r>
          </w:p>
        </w:tc>
        <w:tc>
          <w:tcPr>
            <w:tcW w:w="796" w:type="pct"/>
            <w:shd w:val="clear" w:color="auto" w:fill="auto"/>
            <w:vAlign w:val="center"/>
          </w:tcPr>
          <w:p w14:paraId="2D4AC4AF"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248</w:t>
            </w:r>
          </w:p>
        </w:tc>
        <w:tc>
          <w:tcPr>
            <w:tcW w:w="636" w:type="pct"/>
            <w:shd w:val="clear" w:color="auto" w:fill="auto"/>
            <w:vAlign w:val="center"/>
          </w:tcPr>
          <w:p w14:paraId="28683F19"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32%</w:t>
            </w:r>
          </w:p>
        </w:tc>
        <w:tc>
          <w:tcPr>
            <w:tcW w:w="701" w:type="pct"/>
            <w:shd w:val="clear" w:color="auto" w:fill="auto"/>
            <w:vAlign w:val="center"/>
          </w:tcPr>
          <w:p w14:paraId="42496D89" w14:textId="77777777" w:rsidR="00B25E64" w:rsidRPr="00B25E64" w:rsidRDefault="00B25E64" w:rsidP="00B25E64">
            <w:pPr>
              <w:rPr>
                <w:rFonts w:ascii="Calibri" w:hAnsi="Calibri" w:cs="Calibri"/>
                <w:color w:val="000000" w:themeColor="text1"/>
                <w:sz w:val="20"/>
                <w:szCs w:val="20"/>
              </w:rPr>
            </w:pPr>
            <w:r w:rsidRPr="00B25E64">
              <w:rPr>
                <w:rFonts w:ascii="Calibri" w:hAnsi="Calibri" w:cs="Calibri"/>
                <w:color w:val="000000" w:themeColor="text1"/>
                <w:sz w:val="20"/>
                <w:szCs w:val="20"/>
                <w:lang w:eastAsia="en-GB"/>
              </w:rPr>
              <w:t>327</w:t>
            </w:r>
          </w:p>
        </w:tc>
      </w:tr>
      <w:tr w:rsidR="00B25E64" w:rsidRPr="00B25E64" w14:paraId="18DE9BB6" w14:textId="77777777" w:rsidTr="00540F27">
        <w:trPr>
          <w:trHeight w:val="20"/>
        </w:trPr>
        <w:tc>
          <w:tcPr>
            <w:tcW w:w="881" w:type="pct"/>
            <w:shd w:val="clear" w:color="auto" w:fill="auto"/>
          </w:tcPr>
          <w:p w14:paraId="7E48AA29"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cs="Calibri"/>
                <w:color w:val="000000" w:themeColor="text1"/>
                <w:sz w:val="20"/>
                <w:szCs w:val="20"/>
                <w:u w:color="000000"/>
              </w:rPr>
              <w:t>Mugombwa</w:t>
            </w:r>
          </w:p>
        </w:tc>
        <w:tc>
          <w:tcPr>
            <w:tcW w:w="747" w:type="pct"/>
            <w:shd w:val="clear" w:color="auto" w:fill="auto"/>
            <w:vAlign w:val="center"/>
          </w:tcPr>
          <w:p w14:paraId="44B4E047"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5.4</w:t>
            </w:r>
          </w:p>
        </w:tc>
        <w:tc>
          <w:tcPr>
            <w:tcW w:w="550" w:type="pct"/>
            <w:shd w:val="clear" w:color="auto" w:fill="auto"/>
            <w:vAlign w:val="center"/>
          </w:tcPr>
          <w:p w14:paraId="6A0CE785"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1</w:t>
            </w:r>
          </w:p>
        </w:tc>
        <w:tc>
          <w:tcPr>
            <w:tcW w:w="689" w:type="pct"/>
            <w:shd w:val="clear" w:color="auto" w:fill="auto"/>
            <w:vAlign w:val="center"/>
          </w:tcPr>
          <w:p w14:paraId="0C1AD075"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w:t>
            </w:r>
          </w:p>
        </w:tc>
        <w:tc>
          <w:tcPr>
            <w:tcW w:w="796" w:type="pct"/>
            <w:shd w:val="clear" w:color="auto" w:fill="auto"/>
            <w:vAlign w:val="center"/>
          </w:tcPr>
          <w:p w14:paraId="7BBBC4A2"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185</w:t>
            </w:r>
          </w:p>
        </w:tc>
        <w:tc>
          <w:tcPr>
            <w:tcW w:w="636" w:type="pct"/>
            <w:shd w:val="clear" w:color="auto" w:fill="auto"/>
            <w:vAlign w:val="center"/>
          </w:tcPr>
          <w:p w14:paraId="6D737A87"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32%</w:t>
            </w:r>
          </w:p>
        </w:tc>
        <w:tc>
          <w:tcPr>
            <w:tcW w:w="701" w:type="pct"/>
            <w:shd w:val="clear" w:color="auto" w:fill="auto"/>
            <w:vAlign w:val="center"/>
          </w:tcPr>
          <w:p w14:paraId="02307AAB" w14:textId="77777777" w:rsidR="00B25E64" w:rsidRPr="00B25E64" w:rsidRDefault="00B25E64" w:rsidP="00B25E64">
            <w:pPr>
              <w:rPr>
                <w:rFonts w:ascii="Calibri" w:hAnsi="Calibri" w:cs="Calibri"/>
                <w:color w:val="000000" w:themeColor="text1"/>
                <w:sz w:val="20"/>
                <w:szCs w:val="20"/>
              </w:rPr>
            </w:pPr>
            <w:r w:rsidRPr="00B25E64">
              <w:rPr>
                <w:rFonts w:ascii="Calibri" w:hAnsi="Calibri" w:cs="Calibri"/>
                <w:color w:val="000000" w:themeColor="text1"/>
                <w:sz w:val="20"/>
                <w:szCs w:val="20"/>
                <w:lang w:eastAsia="en-GB"/>
              </w:rPr>
              <w:t>244</w:t>
            </w:r>
          </w:p>
        </w:tc>
      </w:tr>
      <w:tr w:rsidR="00B25E64" w:rsidRPr="00B25E64" w14:paraId="10F6F3D4" w14:textId="77777777" w:rsidTr="00540F27">
        <w:trPr>
          <w:trHeight w:val="20"/>
        </w:trPr>
        <w:tc>
          <w:tcPr>
            <w:tcW w:w="881" w:type="pct"/>
            <w:shd w:val="clear" w:color="auto" w:fill="auto"/>
          </w:tcPr>
          <w:p w14:paraId="2F084154"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cs="Calibri"/>
                <w:color w:val="000000" w:themeColor="text1"/>
                <w:sz w:val="20"/>
                <w:szCs w:val="20"/>
                <w:u w:color="000000"/>
              </w:rPr>
              <w:t>Nyabiheke</w:t>
            </w:r>
          </w:p>
        </w:tc>
        <w:tc>
          <w:tcPr>
            <w:tcW w:w="747" w:type="pct"/>
            <w:shd w:val="clear" w:color="auto" w:fill="auto"/>
            <w:vAlign w:val="center"/>
          </w:tcPr>
          <w:p w14:paraId="6ABF0470"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4.9</w:t>
            </w:r>
          </w:p>
        </w:tc>
        <w:tc>
          <w:tcPr>
            <w:tcW w:w="550" w:type="pct"/>
            <w:shd w:val="clear" w:color="auto" w:fill="auto"/>
            <w:vAlign w:val="center"/>
          </w:tcPr>
          <w:p w14:paraId="3D1A1D1F"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1</w:t>
            </w:r>
          </w:p>
        </w:tc>
        <w:tc>
          <w:tcPr>
            <w:tcW w:w="689" w:type="pct"/>
            <w:shd w:val="clear" w:color="auto" w:fill="auto"/>
            <w:vAlign w:val="center"/>
          </w:tcPr>
          <w:p w14:paraId="2DDBFF56"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2.5</w:t>
            </w:r>
          </w:p>
        </w:tc>
        <w:tc>
          <w:tcPr>
            <w:tcW w:w="796" w:type="pct"/>
            <w:shd w:val="clear" w:color="auto" w:fill="auto"/>
            <w:vAlign w:val="center"/>
          </w:tcPr>
          <w:p w14:paraId="6BDF4E3F"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250</w:t>
            </w:r>
          </w:p>
        </w:tc>
        <w:tc>
          <w:tcPr>
            <w:tcW w:w="636" w:type="pct"/>
            <w:shd w:val="clear" w:color="auto" w:fill="auto"/>
            <w:vAlign w:val="center"/>
          </w:tcPr>
          <w:p w14:paraId="70C9B614"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s="Calibri"/>
                <w:color w:val="000000" w:themeColor="text1"/>
                <w:sz w:val="20"/>
                <w:szCs w:val="20"/>
                <w:lang w:eastAsia="en-GB"/>
              </w:rPr>
              <w:t>32%</w:t>
            </w:r>
          </w:p>
        </w:tc>
        <w:tc>
          <w:tcPr>
            <w:tcW w:w="701" w:type="pct"/>
            <w:shd w:val="clear" w:color="auto" w:fill="auto"/>
            <w:vAlign w:val="center"/>
          </w:tcPr>
          <w:p w14:paraId="055B0C63" w14:textId="77777777" w:rsidR="00B25E64" w:rsidRPr="00B25E64" w:rsidRDefault="00B25E64" w:rsidP="00B25E64">
            <w:pPr>
              <w:rPr>
                <w:rFonts w:ascii="Calibri" w:hAnsi="Calibri" w:cs="Calibri"/>
                <w:color w:val="000000" w:themeColor="text1"/>
                <w:sz w:val="20"/>
                <w:szCs w:val="20"/>
              </w:rPr>
            </w:pPr>
            <w:r w:rsidRPr="00B25E64">
              <w:rPr>
                <w:rFonts w:ascii="Calibri" w:hAnsi="Calibri" w:cs="Calibri"/>
                <w:color w:val="000000" w:themeColor="text1"/>
                <w:sz w:val="20"/>
                <w:szCs w:val="20"/>
                <w:lang w:eastAsia="en-GB"/>
              </w:rPr>
              <w:t>330</w:t>
            </w:r>
          </w:p>
        </w:tc>
      </w:tr>
      <w:tr w:rsidR="00B25E64" w:rsidRPr="00B25E64" w14:paraId="6C440494" w14:textId="77777777" w:rsidTr="00540F27">
        <w:trPr>
          <w:trHeight w:val="20"/>
        </w:trPr>
        <w:tc>
          <w:tcPr>
            <w:tcW w:w="881" w:type="pct"/>
            <w:shd w:val="clear" w:color="auto" w:fill="auto"/>
          </w:tcPr>
          <w:p w14:paraId="6CF4D8E4"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u w:color="000000"/>
              </w:rPr>
            </w:pPr>
            <w:r w:rsidRPr="00B25E64">
              <w:rPr>
                <w:rFonts w:cs="Calibri"/>
                <w:color w:val="000000" w:themeColor="text1"/>
                <w:sz w:val="20"/>
                <w:szCs w:val="20"/>
                <w:u w:color="000000"/>
              </w:rPr>
              <w:t>Mahama</w:t>
            </w:r>
          </w:p>
        </w:tc>
        <w:tc>
          <w:tcPr>
            <w:tcW w:w="747" w:type="pct"/>
            <w:shd w:val="clear" w:color="auto" w:fill="auto"/>
            <w:vAlign w:val="center"/>
          </w:tcPr>
          <w:p w14:paraId="08318A9C" w14:textId="77777777" w:rsidR="00B25E64" w:rsidRPr="00B25E64" w:rsidRDefault="00B25E64" w:rsidP="00B25E64">
            <w:pPr>
              <w:pStyle w:val="MediumShading1-Accent11"/>
              <w:widowControl w:val="0"/>
              <w:tabs>
                <w:tab w:val="left" w:pos="915"/>
              </w:tabs>
              <w:autoSpaceDE w:val="0"/>
              <w:autoSpaceDN w:val="0"/>
              <w:adjustRightInd w:val="0"/>
              <w:spacing w:line="20" w:lineRule="atLeast"/>
              <w:rPr>
                <w:rFonts w:cs="Calibri"/>
                <w:color w:val="000000" w:themeColor="text1"/>
                <w:sz w:val="20"/>
                <w:szCs w:val="20"/>
                <w:u w:color="000000"/>
              </w:rPr>
            </w:pPr>
            <w:r w:rsidRPr="00B25E64">
              <w:rPr>
                <w:rFonts w:eastAsia="Times New Roman" w:cs="Calibri"/>
                <w:color w:val="000000" w:themeColor="text1"/>
                <w:sz w:val="20"/>
                <w:szCs w:val="20"/>
                <w:lang w:eastAsia="en-GB"/>
              </w:rPr>
              <w:t>7</w:t>
            </w:r>
          </w:p>
        </w:tc>
        <w:tc>
          <w:tcPr>
            <w:tcW w:w="550" w:type="pct"/>
            <w:shd w:val="clear" w:color="auto" w:fill="auto"/>
            <w:vAlign w:val="center"/>
          </w:tcPr>
          <w:p w14:paraId="6F9F25D0"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u w:color="000000"/>
              </w:rPr>
            </w:pPr>
            <w:r w:rsidRPr="00B25E64">
              <w:rPr>
                <w:rFonts w:eastAsia="Times New Roman" w:cs="Calibri"/>
                <w:color w:val="000000" w:themeColor="text1"/>
                <w:sz w:val="20"/>
                <w:szCs w:val="20"/>
                <w:lang w:eastAsia="en-GB"/>
              </w:rPr>
              <w:t>1</w:t>
            </w:r>
          </w:p>
        </w:tc>
        <w:tc>
          <w:tcPr>
            <w:tcW w:w="689" w:type="pct"/>
            <w:shd w:val="clear" w:color="auto" w:fill="auto"/>
            <w:vAlign w:val="center"/>
          </w:tcPr>
          <w:p w14:paraId="477A7DAB"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u w:color="000000"/>
              </w:rPr>
            </w:pPr>
            <w:r w:rsidRPr="00B25E64">
              <w:rPr>
                <w:rFonts w:eastAsia="Times New Roman" w:cs="Calibri"/>
                <w:color w:val="000000" w:themeColor="text1"/>
                <w:sz w:val="20"/>
                <w:szCs w:val="20"/>
                <w:lang w:eastAsia="en-GB"/>
              </w:rPr>
              <w:t>3</w:t>
            </w:r>
          </w:p>
        </w:tc>
        <w:tc>
          <w:tcPr>
            <w:tcW w:w="796" w:type="pct"/>
            <w:shd w:val="clear" w:color="auto" w:fill="auto"/>
            <w:vAlign w:val="center"/>
          </w:tcPr>
          <w:p w14:paraId="4133F28C"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u w:color="000000"/>
              </w:rPr>
            </w:pPr>
            <w:r w:rsidRPr="00B25E64">
              <w:rPr>
                <w:rFonts w:eastAsia="Times New Roman" w:cs="Calibri"/>
                <w:color w:val="000000" w:themeColor="text1"/>
                <w:sz w:val="20"/>
                <w:szCs w:val="20"/>
                <w:lang w:eastAsia="en-GB"/>
              </w:rPr>
              <w:t>268</w:t>
            </w:r>
          </w:p>
        </w:tc>
        <w:tc>
          <w:tcPr>
            <w:tcW w:w="636" w:type="pct"/>
            <w:shd w:val="clear" w:color="auto" w:fill="auto"/>
            <w:vAlign w:val="center"/>
          </w:tcPr>
          <w:p w14:paraId="00ECAE25" w14:textId="77777777" w:rsidR="00B25E64" w:rsidRPr="00B25E64" w:rsidRDefault="00B25E64" w:rsidP="00B25E64">
            <w:pPr>
              <w:pStyle w:val="MediumShading1-Accent11"/>
              <w:widowControl w:val="0"/>
              <w:autoSpaceDE w:val="0"/>
              <w:autoSpaceDN w:val="0"/>
              <w:adjustRightInd w:val="0"/>
              <w:spacing w:line="20" w:lineRule="atLeast"/>
              <w:rPr>
                <w:rFonts w:cs="Calibri"/>
                <w:color w:val="000000" w:themeColor="text1"/>
                <w:sz w:val="20"/>
                <w:szCs w:val="20"/>
                <w:u w:color="000000"/>
              </w:rPr>
            </w:pPr>
            <w:r w:rsidRPr="00B25E64">
              <w:rPr>
                <w:rFonts w:eastAsia="Times New Roman" w:cs="Calibri"/>
                <w:color w:val="000000" w:themeColor="text1"/>
                <w:sz w:val="20"/>
                <w:szCs w:val="20"/>
                <w:lang w:eastAsia="en-GB"/>
              </w:rPr>
              <w:t>32%</w:t>
            </w:r>
          </w:p>
        </w:tc>
        <w:tc>
          <w:tcPr>
            <w:tcW w:w="701" w:type="pct"/>
            <w:shd w:val="clear" w:color="auto" w:fill="auto"/>
            <w:vAlign w:val="center"/>
          </w:tcPr>
          <w:p w14:paraId="12E16749" w14:textId="77777777" w:rsidR="00B25E64" w:rsidRPr="00B25E64" w:rsidRDefault="00B25E64" w:rsidP="00B25E64">
            <w:pPr>
              <w:rPr>
                <w:rFonts w:ascii="Calibri" w:hAnsi="Calibri" w:cs="Calibri"/>
                <w:color w:val="000000" w:themeColor="text1"/>
                <w:sz w:val="20"/>
                <w:szCs w:val="20"/>
              </w:rPr>
            </w:pPr>
            <w:r w:rsidRPr="00B25E64">
              <w:rPr>
                <w:rFonts w:ascii="Calibri" w:hAnsi="Calibri" w:cs="Calibri"/>
                <w:color w:val="000000" w:themeColor="text1"/>
                <w:sz w:val="20"/>
                <w:szCs w:val="20"/>
                <w:lang w:eastAsia="en-GB"/>
              </w:rPr>
              <w:t>354</w:t>
            </w:r>
          </w:p>
        </w:tc>
      </w:tr>
      <w:tr w:rsidR="00B25E64" w:rsidRPr="00B25E64" w14:paraId="493DC4B2" w14:textId="77777777" w:rsidTr="004B6928">
        <w:trPr>
          <w:trHeight w:val="20"/>
        </w:trPr>
        <w:tc>
          <w:tcPr>
            <w:tcW w:w="881" w:type="pct"/>
            <w:shd w:val="clear" w:color="auto" w:fill="auto"/>
          </w:tcPr>
          <w:p w14:paraId="08709BCA" w14:textId="77777777" w:rsidR="0035198E" w:rsidRPr="00B25E64" w:rsidRDefault="0035198E" w:rsidP="0035198E">
            <w:pPr>
              <w:pStyle w:val="MediumShading1-Accent11"/>
              <w:widowControl w:val="0"/>
              <w:autoSpaceDE w:val="0"/>
              <w:autoSpaceDN w:val="0"/>
              <w:adjustRightInd w:val="0"/>
              <w:spacing w:line="20" w:lineRule="atLeast"/>
              <w:rPr>
                <w:rFonts w:cs="Calibri"/>
                <w:color w:val="000000" w:themeColor="text1"/>
                <w:sz w:val="20"/>
                <w:szCs w:val="20"/>
              </w:rPr>
            </w:pPr>
            <w:bookmarkStart w:id="29" w:name="OLE_LINK4"/>
            <w:r w:rsidRPr="00B25E64">
              <w:rPr>
                <w:rFonts w:cs="Calibri"/>
                <w:color w:val="000000" w:themeColor="text1"/>
                <w:sz w:val="20"/>
                <w:szCs w:val="20"/>
                <w:u w:color="000000"/>
              </w:rPr>
              <w:t>Total</w:t>
            </w:r>
          </w:p>
        </w:tc>
        <w:tc>
          <w:tcPr>
            <w:tcW w:w="747" w:type="pct"/>
            <w:shd w:val="clear" w:color="auto" w:fill="auto"/>
          </w:tcPr>
          <w:p w14:paraId="6315538C" w14:textId="77777777" w:rsidR="0035198E" w:rsidRPr="00B25E64" w:rsidRDefault="0035198E" w:rsidP="0035198E">
            <w:pPr>
              <w:rPr>
                <w:rFonts w:ascii="Calibri" w:hAnsi="Calibri" w:cs="Calibri"/>
                <w:color w:val="000000" w:themeColor="text1"/>
                <w:sz w:val="20"/>
                <w:szCs w:val="20"/>
              </w:rPr>
            </w:pPr>
          </w:p>
        </w:tc>
        <w:tc>
          <w:tcPr>
            <w:tcW w:w="550" w:type="pct"/>
            <w:shd w:val="clear" w:color="auto" w:fill="auto"/>
          </w:tcPr>
          <w:p w14:paraId="4433006B" w14:textId="77777777" w:rsidR="0035198E" w:rsidRPr="00B25E64" w:rsidRDefault="0035198E" w:rsidP="0035198E">
            <w:pPr>
              <w:rPr>
                <w:rFonts w:ascii="Calibri" w:hAnsi="Calibri" w:cs="Calibri"/>
                <w:color w:val="000000" w:themeColor="text1"/>
                <w:sz w:val="20"/>
                <w:szCs w:val="20"/>
              </w:rPr>
            </w:pPr>
          </w:p>
        </w:tc>
        <w:tc>
          <w:tcPr>
            <w:tcW w:w="689" w:type="pct"/>
            <w:shd w:val="clear" w:color="auto" w:fill="auto"/>
          </w:tcPr>
          <w:p w14:paraId="73A3EB8C" w14:textId="77777777" w:rsidR="0035198E" w:rsidRPr="00B25E64" w:rsidRDefault="0035198E" w:rsidP="0035198E">
            <w:pPr>
              <w:rPr>
                <w:rFonts w:ascii="Calibri" w:hAnsi="Calibri" w:cs="Calibri"/>
                <w:color w:val="000000" w:themeColor="text1"/>
                <w:sz w:val="20"/>
                <w:szCs w:val="20"/>
              </w:rPr>
            </w:pPr>
          </w:p>
        </w:tc>
        <w:tc>
          <w:tcPr>
            <w:tcW w:w="796" w:type="pct"/>
            <w:shd w:val="clear" w:color="auto" w:fill="auto"/>
            <w:vAlign w:val="center"/>
          </w:tcPr>
          <w:p w14:paraId="72906287" w14:textId="77777777" w:rsidR="0035198E" w:rsidRPr="00B25E64" w:rsidRDefault="0035198E" w:rsidP="0035198E">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olor w:val="000000" w:themeColor="text1"/>
                <w:sz w:val="20"/>
                <w:szCs w:val="20"/>
              </w:rPr>
              <w:t>1</w:t>
            </w:r>
            <w:r w:rsidR="00B25E64" w:rsidRPr="00B25E64">
              <w:rPr>
                <w:rFonts w:eastAsia="Times New Roman"/>
                <w:color w:val="000000" w:themeColor="text1"/>
                <w:sz w:val="20"/>
                <w:szCs w:val="20"/>
              </w:rPr>
              <w:t>404</w:t>
            </w:r>
          </w:p>
        </w:tc>
        <w:tc>
          <w:tcPr>
            <w:tcW w:w="636" w:type="pct"/>
            <w:shd w:val="clear" w:color="auto" w:fill="auto"/>
          </w:tcPr>
          <w:p w14:paraId="2820BADF" w14:textId="77777777" w:rsidR="0035198E" w:rsidRPr="00B25E64" w:rsidRDefault="0035198E" w:rsidP="0035198E">
            <w:pPr>
              <w:rPr>
                <w:rFonts w:ascii="Calibri" w:hAnsi="Calibri" w:cs="Calibri"/>
                <w:color w:val="000000" w:themeColor="text1"/>
                <w:sz w:val="20"/>
                <w:szCs w:val="20"/>
              </w:rPr>
            </w:pPr>
          </w:p>
        </w:tc>
        <w:tc>
          <w:tcPr>
            <w:tcW w:w="701" w:type="pct"/>
            <w:shd w:val="clear" w:color="auto" w:fill="auto"/>
            <w:vAlign w:val="center"/>
          </w:tcPr>
          <w:p w14:paraId="0AADD129" w14:textId="77777777" w:rsidR="0035198E" w:rsidRPr="00B25E64" w:rsidRDefault="00B25E64" w:rsidP="0035198E">
            <w:pPr>
              <w:pStyle w:val="MediumShading1-Accent11"/>
              <w:widowControl w:val="0"/>
              <w:autoSpaceDE w:val="0"/>
              <w:autoSpaceDN w:val="0"/>
              <w:adjustRightInd w:val="0"/>
              <w:spacing w:line="20" w:lineRule="atLeast"/>
              <w:rPr>
                <w:rFonts w:cs="Calibri"/>
                <w:color w:val="000000" w:themeColor="text1"/>
                <w:sz w:val="20"/>
                <w:szCs w:val="20"/>
              </w:rPr>
            </w:pPr>
            <w:r w:rsidRPr="00B25E64">
              <w:rPr>
                <w:rFonts w:eastAsia="Times New Roman"/>
                <w:color w:val="000000" w:themeColor="text1"/>
                <w:sz w:val="20"/>
                <w:szCs w:val="20"/>
              </w:rPr>
              <w:t>1853</w:t>
            </w:r>
          </w:p>
        </w:tc>
      </w:tr>
      <w:bookmarkEnd w:id="29"/>
    </w:tbl>
    <w:p w14:paraId="61AFC059" w14:textId="77777777" w:rsidR="00C81744" w:rsidRPr="00455159" w:rsidRDefault="00C81744" w:rsidP="00E50A34">
      <w:pPr>
        <w:pStyle w:val="NoSpacing"/>
        <w:rPr>
          <w:rFonts w:eastAsia="Calibri"/>
          <w:color w:val="000000" w:themeColor="text1"/>
        </w:rPr>
      </w:pPr>
    </w:p>
    <w:p w14:paraId="2E72EE73" w14:textId="77777777" w:rsidR="00C81744" w:rsidRPr="00455159" w:rsidRDefault="00C81744" w:rsidP="006436F5">
      <w:pPr>
        <w:pStyle w:val="Heading2"/>
        <w:rPr>
          <w:rFonts w:eastAsia="Calibri"/>
          <w:color w:val="000000" w:themeColor="text1"/>
        </w:rPr>
      </w:pPr>
      <w:bookmarkStart w:id="30" w:name="_Toc518469718"/>
      <w:r w:rsidRPr="00455159">
        <w:rPr>
          <w:rFonts w:eastAsia="Calibri"/>
          <w:color w:val="000000" w:themeColor="text1"/>
        </w:rPr>
        <w:t xml:space="preserve">Sampling procedure: selecting </w:t>
      </w:r>
      <w:r w:rsidR="00F7666D" w:rsidRPr="00455159">
        <w:rPr>
          <w:rFonts w:eastAsia="Calibri"/>
          <w:color w:val="000000" w:themeColor="text1"/>
        </w:rPr>
        <w:t>HH</w:t>
      </w:r>
      <w:r w:rsidRPr="00455159">
        <w:rPr>
          <w:rFonts w:eastAsia="Calibri"/>
          <w:color w:val="000000" w:themeColor="text1"/>
        </w:rPr>
        <w:t>s and individuals</w:t>
      </w:r>
      <w:bookmarkEnd w:id="30"/>
    </w:p>
    <w:p w14:paraId="0A327CA2" w14:textId="14079024" w:rsidR="006303E3" w:rsidRPr="00455159" w:rsidRDefault="00CB5003" w:rsidP="003250F1">
      <w:pPr>
        <w:pStyle w:val="NoSpacing"/>
        <w:jc w:val="both"/>
        <w:rPr>
          <w:rFonts w:ascii="Calibri" w:hAnsi="Calibri" w:cs="Calibri"/>
          <w:color w:val="000000" w:themeColor="text1"/>
          <w:sz w:val="20"/>
          <w:szCs w:val="20"/>
        </w:rPr>
      </w:pPr>
      <w:r w:rsidRPr="00455159">
        <w:rPr>
          <w:rFonts w:ascii="Calibri" w:hAnsi="Calibri" w:cs="Calibri"/>
          <w:color w:val="000000" w:themeColor="text1"/>
          <w:sz w:val="20"/>
          <w:szCs w:val="20"/>
        </w:rPr>
        <w:t xml:space="preserve">1853 </w:t>
      </w:r>
      <w:r w:rsidR="00FB4C74" w:rsidRPr="00455159">
        <w:rPr>
          <w:rFonts w:ascii="Calibri" w:hAnsi="Calibri" w:cs="Calibri"/>
          <w:color w:val="000000" w:themeColor="text1"/>
          <w:sz w:val="20"/>
          <w:szCs w:val="20"/>
        </w:rPr>
        <w:t>HH</w:t>
      </w:r>
      <w:r w:rsidR="00921025" w:rsidRPr="00455159">
        <w:rPr>
          <w:rFonts w:ascii="Calibri" w:hAnsi="Calibri" w:cs="Calibri"/>
          <w:color w:val="000000" w:themeColor="text1"/>
          <w:sz w:val="20"/>
          <w:szCs w:val="20"/>
        </w:rPr>
        <w:t xml:space="preserve">s containing children 6-59 months were selected using a random number and interval generated within the survey planning interface of ENA software and linked to </w:t>
      </w:r>
      <w:r w:rsidR="00921025" w:rsidRPr="00455159">
        <w:rPr>
          <w:rFonts w:ascii="Calibri" w:hAnsi="Calibri" w:cs="Calibri"/>
          <w:i/>
          <w:color w:val="000000" w:themeColor="text1"/>
          <w:sz w:val="20"/>
          <w:szCs w:val="20"/>
        </w:rPr>
        <w:t>ProGres</w:t>
      </w:r>
      <w:r w:rsidR="00921025" w:rsidRPr="00455159">
        <w:rPr>
          <w:rFonts w:ascii="Calibri" w:hAnsi="Calibri" w:cs="Calibri"/>
          <w:color w:val="000000" w:themeColor="text1"/>
          <w:sz w:val="20"/>
          <w:szCs w:val="20"/>
        </w:rPr>
        <w:t xml:space="preserve"> </w:t>
      </w:r>
      <w:r w:rsidR="00193E2D" w:rsidRPr="00455159">
        <w:rPr>
          <w:rFonts w:ascii="Calibri" w:hAnsi="Calibri" w:cs="Calibri"/>
          <w:color w:val="000000" w:themeColor="text1"/>
          <w:sz w:val="20"/>
          <w:szCs w:val="20"/>
        </w:rPr>
        <w:t>to</w:t>
      </w:r>
      <w:r w:rsidR="00921025" w:rsidRPr="00455159">
        <w:rPr>
          <w:rFonts w:ascii="Calibri" w:hAnsi="Calibri" w:cs="Calibri"/>
          <w:color w:val="000000" w:themeColor="text1"/>
          <w:sz w:val="20"/>
          <w:szCs w:val="20"/>
        </w:rPr>
        <w:t xml:space="preserve"> obtain the </w:t>
      </w:r>
      <w:r w:rsidR="00FB4C74" w:rsidRPr="00455159">
        <w:rPr>
          <w:rFonts w:ascii="Calibri" w:hAnsi="Calibri" w:cs="Calibri"/>
          <w:color w:val="000000" w:themeColor="text1"/>
          <w:sz w:val="20"/>
          <w:szCs w:val="20"/>
        </w:rPr>
        <w:t>HH</w:t>
      </w:r>
      <w:r w:rsidR="00921025" w:rsidRPr="00455159">
        <w:rPr>
          <w:rFonts w:ascii="Calibri" w:hAnsi="Calibri" w:cs="Calibri"/>
          <w:color w:val="000000" w:themeColor="text1"/>
          <w:sz w:val="20"/>
          <w:szCs w:val="20"/>
        </w:rPr>
        <w:t xml:space="preserve"> addresses</w:t>
      </w:r>
      <w:r w:rsidR="008E1422" w:rsidRPr="00455159">
        <w:rPr>
          <w:rFonts w:ascii="Calibri" w:hAnsi="Calibri" w:cs="Calibri"/>
          <w:color w:val="000000" w:themeColor="text1"/>
          <w:sz w:val="20"/>
          <w:szCs w:val="20"/>
        </w:rPr>
        <w:t xml:space="preserve">. </w:t>
      </w:r>
      <w:r w:rsidRPr="00455159">
        <w:rPr>
          <w:rFonts w:ascii="Calibri" w:hAnsi="Calibri" w:cs="Calibri"/>
          <w:color w:val="000000" w:themeColor="text1"/>
          <w:sz w:val="20"/>
          <w:szCs w:val="20"/>
        </w:rPr>
        <w:t xml:space="preserve">The list of randomly selected </w:t>
      </w:r>
      <w:r w:rsidR="00196AE4" w:rsidRPr="00455159">
        <w:rPr>
          <w:rFonts w:ascii="Calibri" w:hAnsi="Calibri" w:cs="Calibri"/>
          <w:color w:val="000000" w:themeColor="text1"/>
          <w:sz w:val="20"/>
          <w:szCs w:val="20"/>
        </w:rPr>
        <w:t>children</w:t>
      </w:r>
      <w:r w:rsidRPr="00455159">
        <w:rPr>
          <w:rFonts w:ascii="Calibri" w:hAnsi="Calibri" w:cs="Calibri"/>
          <w:color w:val="000000" w:themeColor="text1"/>
          <w:sz w:val="20"/>
          <w:szCs w:val="20"/>
        </w:rPr>
        <w:t xml:space="preserve"> was provided before the survey to community health workers (CHWs) to visit the houhseold and inform the mother/caregiver to bring children 6-59 months to a designated location on the</w:t>
      </w:r>
      <w:r w:rsidR="006303E3" w:rsidRPr="00455159">
        <w:rPr>
          <w:rFonts w:ascii="Calibri" w:hAnsi="Calibri" w:cs="Calibri"/>
          <w:color w:val="000000" w:themeColor="text1"/>
          <w:sz w:val="20"/>
          <w:szCs w:val="20"/>
        </w:rPr>
        <w:t xml:space="preserve"> survey dates</w:t>
      </w:r>
      <w:r w:rsidRPr="00455159">
        <w:rPr>
          <w:rFonts w:ascii="Calibri" w:hAnsi="Calibri" w:cs="Calibri"/>
          <w:color w:val="000000" w:themeColor="text1"/>
          <w:sz w:val="20"/>
          <w:szCs w:val="20"/>
        </w:rPr>
        <w:t xml:space="preserve"> where </w:t>
      </w:r>
      <w:r w:rsidR="006303E3" w:rsidRPr="00455159">
        <w:rPr>
          <w:rFonts w:ascii="Calibri" w:hAnsi="Calibri" w:cs="Calibri"/>
          <w:color w:val="000000" w:themeColor="text1"/>
          <w:sz w:val="20"/>
          <w:szCs w:val="20"/>
        </w:rPr>
        <w:t>enumerators</w:t>
      </w:r>
      <w:r w:rsidR="00196AE4" w:rsidRPr="00455159">
        <w:rPr>
          <w:rFonts w:ascii="Calibri" w:hAnsi="Calibri" w:cs="Calibri"/>
          <w:color w:val="000000" w:themeColor="text1"/>
          <w:sz w:val="20"/>
          <w:szCs w:val="20"/>
        </w:rPr>
        <w:t xml:space="preserve"> collect</w:t>
      </w:r>
      <w:r w:rsidR="006303E3" w:rsidRPr="00455159">
        <w:rPr>
          <w:rFonts w:ascii="Calibri" w:hAnsi="Calibri" w:cs="Calibri"/>
          <w:color w:val="000000" w:themeColor="text1"/>
          <w:sz w:val="20"/>
          <w:szCs w:val="20"/>
        </w:rPr>
        <w:t>ed</w:t>
      </w:r>
      <w:r w:rsidR="00196AE4" w:rsidRPr="00455159">
        <w:rPr>
          <w:rFonts w:ascii="Calibri" w:hAnsi="Calibri" w:cs="Calibri"/>
          <w:color w:val="000000" w:themeColor="text1"/>
          <w:sz w:val="20"/>
          <w:szCs w:val="20"/>
        </w:rPr>
        <w:t xml:space="preserve"> data </w:t>
      </w:r>
      <w:r w:rsidRPr="00455159">
        <w:rPr>
          <w:rFonts w:ascii="Calibri" w:hAnsi="Calibri" w:cs="Calibri"/>
          <w:color w:val="000000" w:themeColor="text1"/>
          <w:sz w:val="20"/>
          <w:szCs w:val="20"/>
        </w:rPr>
        <w:t xml:space="preserve">for the sampled child and any other eligible children 0-59 months and women 15-49 years in the household. </w:t>
      </w:r>
    </w:p>
    <w:p w14:paraId="4DE417EF" w14:textId="77777777" w:rsidR="00CB5003" w:rsidRPr="00455159" w:rsidRDefault="006303E3" w:rsidP="003250F1">
      <w:pPr>
        <w:pStyle w:val="NoSpacing"/>
        <w:jc w:val="both"/>
        <w:rPr>
          <w:rFonts w:ascii="Calibri" w:hAnsi="Calibri" w:cs="Calibri"/>
          <w:color w:val="000000" w:themeColor="text1"/>
          <w:sz w:val="20"/>
          <w:szCs w:val="20"/>
        </w:rPr>
      </w:pPr>
      <w:r w:rsidRPr="00455159">
        <w:rPr>
          <w:rFonts w:ascii="Calibri" w:hAnsi="Calibri" w:cs="Calibri"/>
          <w:color w:val="000000" w:themeColor="text1"/>
          <w:sz w:val="20"/>
          <w:szCs w:val="20"/>
        </w:rPr>
        <w:t>Trained enumerators followed the mothers/caregiver to the household to collect data for the modules on food security, WASH and mosquito nets.</w:t>
      </w:r>
    </w:p>
    <w:p w14:paraId="427717CC" w14:textId="77777777" w:rsidR="003E3A34" w:rsidRPr="00455159" w:rsidRDefault="003E3A34" w:rsidP="006436F5">
      <w:pPr>
        <w:pStyle w:val="Heading2"/>
        <w:rPr>
          <w:rFonts w:eastAsia="Arial Unicode MS"/>
          <w:color w:val="000000" w:themeColor="text1"/>
        </w:rPr>
      </w:pPr>
      <w:bookmarkStart w:id="31" w:name="_Toc518469719"/>
      <w:r w:rsidRPr="00455159">
        <w:rPr>
          <w:rFonts w:eastAsia="Arial Unicode MS"/>
          <w:color w:val="000000" w:themeColor="text1"/>
        </w:rPr>
        <w:t>Measurement methods</w:t>
      </w:r>
      <w:bookmarkEnd w:id="31"/>
    </w:p>
    <w:p w14:paraId="6DD8BD21" w14:textId="77777777" w:rsidR="00F0079C" w:rsidRPr="00455159" w:rsidRDefault="00F0079C" w:rsidP="00F0079C">
      <w:pPr>
        <w:rPr>
          <w:rFonts w:ascii="Calibri" w:hAnsi="Calibri" w:cs="Calibri"/>
          <w:color w:val="000000" w:themeColor="text1"/>
          <w:sz w:val="20"/>
          <w:szCs w:val="20"/>
        </w:rPr>
      </w:pPr>
      <w:r w:rsidRPr="00455159">
        <w:rPr>
          <w:rFonts w:ascii="Calibri" w:hAnsi="Calibri" w:cs="Calibri"/>
          <w:color w:val="000000" w:themeColor="text1"/>
          <w:sz w:val="20"/>
          <w:szCs w:val="20"/>
          <w:u w:color="000000"/>
        </w:rPr>
        <w:t xml:space="preserve">Data was collected using </w:t>
      </w:r>
      <w:r w:rsidR="00ED107C" w:rsidRPr="00455159">
        <w:rPr>
          <w:rFonts w:ascii="Calibri" w:hAnsi="Calibri" w:cs="Calibri"/>
          <w:color w:val="000000" w:themeColor="text1"/>
          <w:sz w:val="20"/>
          <w:szCs w:val="20"/>
          <w:u w:color="000000"/>
        </w:rPr>
        <w:t xml:space="preserve">the </w:t>
      </w:r>
      <w:r w:rsidRPr="00455159">
        <w:rPr>
          <w:rFonts w:ascii="Calibri" w:hAnsi="Calibri" w:cs="Calibri"/>
          <w:color w:val="000000" w:themeColor="text1"/>
          <w:sz w:val="20"/>
          <w:szCs w:val="20"/>
          <w:u w:color="000000"/>
        </w:rPr>
        <w:t xml:space="preserve">following data collection tools for the following demographic groups: </w:t>
      </w:r>
    </w:p>
    <w:p w14:paraId="2EDC9AE4" w14:textId="77777777" w:rsidR="00F0079C" w:rsidRPr="00455159" w:rsidRDefault="00F0079C" w:rsidP="00642445">
      <w:pPr>
        <w:pStyle w:val="ListParagraph"/>
        <w:numPr>
          <w:ilvl w:val="0"/>
          <w:numId w:val="24"/>
        </w:numPr>
        <w:rPr>
          <w:rFonts w:ascii="Calibri" w:eastAsia="Calibri" w:hAnsi="Calibri" w:cs="Calibri"/>
          <w:color w:val="000000" w:themeColor="text1"/>
          <w:sz w:val="20"/>
          <w:szCs w:val="20"/>
        </w:rPr>
      </w:pPr>
      <w:r w:rsidRPr="00455159">
        <w:rPr>
          <w:rFonts w:ascii="Calibri" w:eastAsia="Calibri" w:hAnsi="Calibri" w:cs="Calibri"/>
          <w:color w:val="000000" w:themeColor="text1"/>
          <w:sz w:val="20"/>
          <w:szCs w:val="20"/>
          <w:u w:color="000000"/>
        </w:rPr>
        <w:t xml:space="preserve">Anthropometric measurements of children aged 6-59 months including </w:t>
      </w:r>
      <w:r w:rsidRPr="00455159">
        <w:rPr>
          <w:rFonts w:ascii="Calibri" w:hAnsi="Calibri" w:cs="Calibri"/>
          <w:color w:val="000000" w:themeColor="text1"/>
          <w:sz w:val="20"/>
          <w:szCs w:val="20"/>
          <w:u w:color="000000"/>
        </w:rPr>
        <w:t xml:space="preserve">height, length, weight, MUAC and </w:t>
      </w:r>
      <w:r w:rsidR="00242A7D" w:rsidRPr="00455159">
        <w:rPr>
          <w:rFonts w:ascii="Calibri" w:hAnsi="Calibri" w:cs="Calibri"/>
          <w:color w:val="000000" w:themeColor="text1"/>
          <w:sz w:val="20"/>
          <w:szCs w:val="20"/>
          <w:u w:color="000000"/>
        </w:rPr>
        <w:t>o</w:t>
      </w:r>
      <w:r w:rsidRPr="00455159">
        <w:rPr>
          <w:rFonts w:ascii="Calibri" w:hAnsi="Calibri" w:cs="Calibri"/>
          <w:color w:val="000000" w:themeColor="text1"/>
          <w:sz w:val="20"/>
          <w:szCs w:val="20"/>
          <w:u w:color="000000"/>
        </w:rPr>
        <w:t>edema</w:t>
      </w:r>
    </w:p>
    <w:p w14:paraId="602EF910" w14:textId="77777777" w:rsidR="00F0079C" w:rsidRPr="00455159" w:rsidRDefault="00F0079C" w:rsidP="00642445">
      <w:pPr>
        <w:pStyle w:val="ListParagraph"/>
        <w:numPr>
          <w:ilvl w:val="0"/>
          <w:numId w:val="24"/>
        </w:numPr>
        <w:rPr>
          <w:rFonts w:ascii="Calibri" w:hAnsi="Calibri" w:cs="Calibri"/>
          <w:color w:val="000000" w:themeColor="text1"/>
          <w:sz w:val="20"/>
          <w:szCs w:val="20"/>
        </w:rPr>
      </w:pPr>
      <w:r w:rsidRPr="00455159">
        <w:rPr>
          <w:rFonts w:ascii="Calibri" w:hAnsi="Calibri" w:cs="Calibri"/>
          <w:color w:val="000000" w:themeColor="text1"/>
          <w:sz w:val="20"/>
          <w:szCs w:val="20"/>
        </w:rPr>
        <w:t xml:space="preserve">Anemia testing by HemoCue 301+ for children aged 6-59 months and non-pregnant women aged 15-49 years old. </w:t>
      </w:r>
    </w:p>
    <w:p w14:paraId="0515CBA9" w14:textId="77777777" w:rsidR="00F0079C" w:rsidRPr="00455159" w:rsidRDefault="00F0079C" w:rsidP="00642445">
      <w:pPr>
        <w:pStyle w:val="ListParagraph"/>
        <w:numPr>
          <w:ilvl w:val="0"/>
          <w:numId w:val="24"/>
        </w:numPr>
        <w:rPr>
          <w:rFonts w:ascii="Calibri" w:hAnsi="Calibri" w:cs="Calibri"/>
          <w:color w:val="000000" w:themeColor="text1"/>
          <w:sz w:val="20"/>
          <w:szCs w:val="20"/>
        </w:rPr>
      </w:pPr>
      <w:r w:rsidRPr="00455159">
        <w:rPr>
          <w:rFonts w:ascii="Calibri" w:hAnsi="Calibri" w:cs="Calibri"/>
          <w:color w:val="000000" w:themeColor="text1"/>
          <w:sz w:val="20"/>
          <w:szCs w:val="20"/>
        </w:rPr>
        <w:t>Structured questionnaire</w:t>
      </w:r>
      <w:r w:rsidR="00ED107C" w:rsidRPr="00455159">
        <w:rPr>
          <w:rFonts w:ascii="Calibri" w:hAnsi="Calibri" w:cs="Calibri"/>
          <w:color w:val="000000" w:themeColor="text1"/>
          <w:sz w:val="20"/>
          <w:szCs w:val="20"/>
        </w:rPr>
        <w:t xml:space="preserve"> translated into Kinyarwanda</w:t>
      </w:r>
      <w:r w:rsidRPr="00455159">
        <w:rPr>
          <w:rFonts w:ascii="Calibri" w:hAnsi="Calibri" w:cs="Calibri"/>
          <w:color w:val="000000" w:themeColor="text1"/>
          <w:sz w:val="20"/>
          <w:szCs w:val="20"/>
        </w:rPr>
        <w:t xml:space="preserve"> determining enrolment into antenatal care clinics and coverage of iron-folic acid supplementation in pregnant women.</w:t>
      </w:r>
    </w:p>
    <w:p w14:paraId="3032B4A3" w14:textId="77777777" w:rsidR="00F0079C" w:rsidRPr="00455159" w:rsidRDefault="00F0079C" w:rsidP="00642445">
      <w:pPr>
        <w:pStyle w:val="ListParagraph"/>
        <w:numPr>
          <w:ilvl w:val="0"/>
          <w:numId w:val="24"/>
        </w:numPr>
        <w:rPr>
          <w:rFonts w:ascii="Calibri" w:hAnsi="Calibri" w:cs="Calibri"/>
          <w:color w:val="000000" w:themeColor="text1"/>
          <w:sz w:val="20"/>
          <w:szCs w:val="20"/>
        </w:rPr>
      </w:pPr>
      <w:r w:rsidRPr="00455159">
        <w:rPr>
          <w:rFonts w:ascii="Calibri" w:hAnsi="Calibri" w:cs="Calibri"/>
          <w:color w:val="000000" w:themeColor="text1"/>
          <w:sz w:val="20"/>
          <w:szCs w:val="20"/>
        </w:rPr>
        <w:t xml:space="preserve">Structured questionnaire </w:t>
      </w:r>
      <w:r w:rsidR="00ED107C" w:rsidRPr="00455159">
        <w:rPr>
          <w:rFonts w:ascii="Calibri" w:hAnsi="Calibri" w:cs="Calibri"/>
          <w:color w:val="000000" w:themeColor="text1"/>
          <w:sz w:val="20"/>
          <w:szCs w:val="20"/>
        </w:rPr>
        <w:t xml:space="preserve">translated into Kinyarwanda </w:t>
      </w:r>
      <w:r w:rsidRPr="00455159">
        <w:rPr>
          <w:rFonts w:ascii="Calibri" w:hAnsi="Calibri" w:cs="Calibri"/>
          <w:color w:val="000000" w:themeColor="text1"/>
          <w:sz w:val="20"/>
          <w:szCs w:val="20"/>
        </w:rPr>
        <w:t>exploring IYCF indicators for children 0-23 months of age.</w:t>
      </w:r>
    </w:p>
    <w:p w14:paraId="2448AB6E" w14:textId="77777777" w:rsidR="00F0079C" w:rsidRPr="00455159" w:rsidRDefault="00F0079C" w:rsidP="00586784">
      <w:pPr>
        <w:pStyle w:val="ListParagraph"/>
        <w:numPr>
          <w:ilvl w:val="0"/>
          <w:numId w:val="24"/>
        </w:numPr>
        <w:rPr>
          <w:rFonts w:ascii="Calibri" w:eastAsia="Calibri" w:hAnsi="Calibri" w:cs="Calibri"/>
          <w:color w:val="000000" w:themeColor="text1"/>
          <w:sz w:val="20"/>
          <w:szCs w:val="20"/>
        </w:rPr>
      </w:pPr>
      <w:r w:rsidRPr="00455159">
        <w:rPr>
          <w:rFonts w:ascii="Calibri" w:eastAsia="Calibri" w:hAnsi="Calibri" w:cs="Calibri"/>
          <w:color w:val="000000" w:themeColor="text1"/>
          <w:sz w:val="20"/>
          <w:szCs w:val="20"/>
        </w:rPr>
        <w:t>Survey respondents for the selected children were mothers and/or primary caregivers.</w:t>
      </w:r>
    </w:p>
    <w:p w14:paraId="12E5691D" w14:textId="77777777" w:rsidR="00455159" w:rsidRPr="00A840E9" w:rsidRDefault="00455159" w:rsidP="00F0079C">
      <w:pPr>
        <w:pStyle w:val="Caption"/>
        <w:rPr>
          <w:color w:val="FF0000"/>
          <w:lang w:val="en-GB"/>
        </w:rPr>
      </w:pPr>
    </w:p>
    <w:p w14:paraId="05FE4253" w14:textId="77777777" w:rsidR="00F0079C" w:rsidRPr="003968BD" w:rsidRDefault="00F0079C" w:rsidP="006436F5">
      <w:pPr>
        <w:pStyle w:val="Caption"/>
        <w:outlineLvl w:val="0"/>
        <w:rPr>
          <w:rFonts w:eastAsia="Calibri" w:cs="Calibri"/>
          <w:bCs w:val="0"/>
          <w:color w:val="000000" w:themeColor="text1"/>
          <w:u w:color="000000"/>
          <w:lang w:val="en-US"/>
        </w:rPr>
      </w:pPr>
      <w:bookmarkStart w:id="32" w:name="_Toc521477117"/>
      <w:r w:rsidRPr="00A840E9">
        <w:rPr>
          <w:color w:val="000000" w:themeColor="text1"/>
          <w:lang w:val="en-GB"/>
        </w:rPr>
        <w:t xml:space="preserve">TABLE </w:t>
      </w:r>
      <w:r w:rsidRPr="003968BD">
        <w:rPr>
          <w:color w:val="000000" w:themeColor="text1"/>
        </w:rPr>
        <w:fldChar w:fldCharType="begin"/>
      </w:r>
      <w:r w:rsidRPr="00A840E9">
        <w:rPr>
          <w:color w:val="000000" w:themeColor="text1"/>
          <w:lang w:val="en-GB"/>
        </w:rPr>
        <w:instrText xml:space="preserve"> SEQ Table \* ARABIC </w:instrText>
      </w:r>
      <w:r w:rsidRPr="003968BD">
        <w:rPr>
          <w:color w:val="000000" w:themeColor="text1"/>
        </w:rPr>
        <w:fldChar w:fldCharType="separate"/>
      </w:r>
      <w:r w:rsidR="0079243A" w:rsidRPr="00A840E9">
        <w:rPr>
          <w:noProof/>
          <w:color w:val="000000" w:themeColor="text1"/>
          <w:lang w:val="en-GB"/>
        </w:rPr>
        <w:t>8</w:t>
      </w:r>
      <w:r w:rsidRPr="003968BD">
        <w:rPr>
          <w:color w:val="000000" w:themeColor="text1"/>
        </w:rPr>
        <w:fldChar w:fldCharType="end"/>
      </w:r>
      <w:r w:rsidRPr="003968BD">
        <w:rPr>
          <w:b w:val="0"/>
          <w:color w:val="000000" w:themeColor="text1"/>
          <w:lang w:val="en-US"/>
        </w:rPr>
        <w:t xml:space="preserve"> </w:t>
      </w:r>
      <w:r w:rsidRPr="003968BD">
        <w:rPr>
          <w:rFonts w:eastAsia="Calibri" w:cs="Calibri"/>
          <w:bCs w:val="0"/>
          <w:color w:val="000000" w:themeColor="text1"/>
          <w:u w:color="000000"/>
          <w:lang w:val="en-US"/>
        </w:rPr>
        <w:t>SUMMARY OF SENS DATA TO COLLECT FOR VARIOUS POPULATION GROUPS</w:t>
      </w:r>
      <w:bookmarkEnd w:id="32"/>
      <w:r w:rsidRPr="003968BD">
        <w:rPr>
          <w:rFonts w:eastAsia="Calibri" w:cs="Calibri"/>
          <w:bCs w:val="0"/>
          <w:color w:val="000000" w:themeColor="text1"/>
          <w:u w:color="000000"/>
          <w:lang w:val="en-US"/>
        </w:rPr>
        <w:t xml:space="preserve"> </w:t>
      </w:r>
    </w:p>
    <w:tbl>
      <w:tblPr>
        <w:tblStyle w:val="TableGrid"/>
        <w:tblW w:w="5000" w:type="pct"/>
        <w:tblLook w:val="04A0" w:firstRow="1" w:lastRow="0" w:firstColumn="1" w:lastColumn="0" w:noHBand="0" w:noVBand="1"/>
      </w:tblPr>
      <w:tblGrid>
        <w:gridCol w:w="2363"/>
        <w:gridCol w:w="2030"/>
        <w:gridCol w:w="1386"/>
        <w:gridCol w:w="1386"/>
        <w:gridCol w:w="1386"/>
        <w:gridCol w:w="1519"/>
      </w:tblGrid>
      <w:tr w:rsidR="00455159" w14:paraId="008F28E5" w14:textId="77777777" w:rsidTr="00455159">
        <w:tc>
          <w:tcPr>
            <w:tcW w:w="1174" w:type="pct"/>
            <w:shd w:val="clear" w:color="auto" w:fill="auto"/>
          </w:tcPr>
          <w:p w14:paraId="064313E4" w14:textId="77777777" w:rsidR="00455159" w:rsidRDefault="00455159" w:rsidP="008F7724">
            <w:pPr>
              <w:rPr>
                <w:rFonts w:ascii="Calibri" w:hAnsi="Calibri"/>
                <w:b/>
                <w:color w:val="000000"/>
                <w:sz w:val="20"/>
                <w:szCs w:val="20"/>
              </w:rPr>
            </w:pPr>
            <w:r>
              <w:rPr>
                <w:rFonts w:ascii="Calibri" w:hAnsi="Calibri"/>
                <w:b/>
                <w:color w:val="000000"/>
                <w:sz w:val="20"/>
                <w:szCs w:val="20"/>
              </w:rPr>
              <w:t>Survey Module</w:t>
            </w:r>
          </w:p>
        </w:tc>
        <w:tc>
          <w:tcPr>
            <w:tcW w:w="1008" w:type="pct"/>
            <w:shd w:val="clear" w:color="auto" w:fill="auto"/>
          </w:tcPr>
          <w:p w14:paraId="565ECBF9" w14:textId="77777777" w:rsidR="00455159" w:rsidRDefault="00455159" w:rsidP="008F7724">
            <w:pPr>
              <w:rPr>
                <w:rFonts w:ascii="Calibri" w:hAnsi="Calibri"/>
                <w:b/>
                <w:color w:val="000000"/>
                <w:sz w:val="20"/>
                <w:szCs w:val="20"/>
              </w:rPr>
            </w:pPr>
            <w:r>
              <w:rPr>
                <w:rFonts w:ascii="Calibri" w:hAnsi="Calibri"/>
                <w:b/>
                <w:color w:val="000000"/>
                <w:sz w:val="20"/>
                <w:szCs w:val="20"/>
              </w:rPr>
              <w:t>Household</w:t>
            </w:r>
          </w:p>
        </w:tc>
        <w:tc>
          <w:tcPr>
            <w:tcW w:w="688" w:type="pct"/>
            <w:shd w:val="clear" w:color="auto" w:fill="auto"/>
          </w:tcPr>
          <w:p w14:paraId="0DC3E780" w14:textId="77777777" w:rsidR="00455159" w:rsidRDefault="00455159" w:rsidP="008F7724">
            <w:pPr>
              <w:rPr>
                <w:rFonts w:ascii="Calibri" w:hAnsi="Calibri"/>
                <w:b/>
                <w:color w:val="000000"/>
                <w:sz w:val="20"/>
                <w:szCs w:val="20"/>
              </w:rPr>
            </w:pPr>
            <w:r>
              <w:rPr>
                <w:rFonts w:ascii="Calibri" w:hAnsi="Calibri"/>
                <w:b/>
                <w:color w:val="000000"/>
                <w:sz w:val="20"/>
                <w:szCs w:val="20"/>
              </w:rPr>
              <w:t>0-6m child</w:t>
            </w:r>
          </w:p>
        </w:tc>
        <w:tc>
          <w:tcPr>
            <w:tcW w:w="688" w:type="pct"/>
            <w:shd w:val="clear" w:color="auto" w:fill="auto"/>
          </w:tcPr>
          <w:p w14:paraId="2F94DD63" w14:textId="77777777" w:rsidR="00455159" w:rsidRDefault="00455159" w:rsidP="008F7724">
            <w:pPr>
              <w:rPr>
                <w:rFonts w:ascii="Calibri" w:hAnsi="Calibri"/>
                <w:b/>
                <w:color w:val="000000"/>
                <w:sz w:val="20"/>
                <w:szCs w:val="20"/>
              </w:rPr>
            </w:pPr>
            <w:r>
              <w:rPr>
                <w:rFonts w:ascii="Calibri" w:hAnsi="Calibri"/>
                <w:b/>
                <w:color w:val="000000"/>
                <w:sz w:val="20"/>
                <w:szCs w:val="20"/>
              </w:rPr>
              <w:t>6-23m child</w:t>
            </w:r>
          </w:p>
        </w:tc>
        <w:tc>
          <w:tcPr>
            <w:tcW w:w="688" w:type="pct"/>
            <w:shd w:val="clear" w:color="auto" w:fill="auto"/>
          </w:tcPr>
          <w:p w14:paraId="7CFDE82B" w14:textId="77777777" w:rsidR="00455159" w:rsidRDefault="00455159" w:rsidP="008F7724">
            <w:pPr>
              <w:rPr>
                <w:rFonts w:ascii="Calibri" w:hAnsi="Calibri"/>
                <w:b/>
                <w:color w:val="000000"/>
                <w:sz w:val="20"/>
                <w:szCs w:val="20"/>
              </w:rPr>
            </w:pPr>
            <w:r>
              <w:rPr>
                <w:rFonts w:ascii="Calibri" w:hAnsi="Calibri"/>
                <w:b/>
                <w:color w:val="000000"/>
                <w:sz w:val="20"/>
                <w:szCs w:val="20"/>
              </w:rPr>
              <w:t>24-59m child</w:t>
            </w:r>
          </w:p>
        </w:tc>
        <w:tc>
          <w:tcPr>
            <w:tcW w:w="756" w:type="pct"/>
            <w:shd w:val="clear" w:color="auto" w:fill="auto"/>
          </w:tcPr>
          <w:p w14:paraId="33C0A538" w14:textId="77777777" w:rsidR="00455159" w:rsidRDefault="00455159" w:rsidP="008F7724">
            <w:pPr>
              <w:rPr>
                <w:rFonts w:ascii="Calibri" w:hAnsi="Calibri"/>
                <w:b/>
                <w:color w:val="000000"/>
                <w:sz w:val="20"/>
                <w:szCs w:val="20"/>
              </w:rPr>
            </w:pPr>
            <w:r>
              <w:rPr>
                <w:rFonts w:ascii="Calibri" w:hAnsi="Calibri"/>
                <w:b/>
                <w:color w:val="000000"/>
                <w:sz w:val="20"/>
                <w:szCs w:val="20"/>
              </w:rPr>
              <w:t>15-49y woman (non-pregnant)</w:t>
            </w:r>
          </w:p>
        </w:tc>
      </w:tr>
      <w:tr w:rsidR="00455159" w14:paraId="4DB6DAB4" w14:textId="77777777" w:rsidTr="008F7724">
        <w:tc>
          <w:tcPr>
            <w:tcW w:w="1174" w:type="pct"/>
          </w:tcPr>
          <w:p w14:paraId="0F207A9D" w14:textId="77777777" w:rsidR="00455159" w:rsidRPr="00146354" w:rsidRDefault="00901080" w:rsidP="008F7724">
            <w:pPr>
              <w:rPr>
                <w:rFonts w:ascii="Calibri" w:hAnsi="Calibri"/>
                <w:b/>
                <w:color w:val="000000"/>
                <w:sz w:val="20"/>
                <w:szCs w:val="20"/>
              </w:rPr>
            </w:pPr>
            <w:r>
              <w:rPr>
                <w:rFonts w:ascii="Calibri" w:hAnsi="Calibri"/>
                <w:b/>
                <w:color w:val="000000"/>
                <w:sz w:val="20"/>
                <w:szCs w:val="20"/>
              </w:rPr>
              <w:t>1. Anthropometry/</w:t>
            </w:r>
            <w:r w:rsidR="00455159" w:rsidRPr="00146354">
              <w:rPr>
                <w:rFonts w:ascii="Calibri" w:hAnsi="Calibri"/>
                <w:b/>
                <w:color w:val="000000"/>
                <w:sz w:val="20"/>
                <w:szCs w:val="20"/>
              </w:rPr>
              <w:t>health</w:t>
            </w:r>
          </w:p>
        </w:tc>
        <w:tc>
          <w:tcPr>
            <w:tcW w:w="1008" w:type="pct"/>
          </w:tcPr>
          <w:p w14:paraId="6C0C8CF6" w14:textId="77777777" w:rsidR="00455159" w:rsidRDefault="00455159" w:rsidP="008F7724">
            <w:pPr>
              <w:rPr>
                <w:rFonts w:ascii="Calibri" w:hAnsi="Calibri"/>
                <w:b/>
                <w:color w:val="000000"/>
                <w:sz w:val="20"/>
                <w:szCs w:val="20"/>
              </w:rPr>
            </w:pPr>
          </w:p>
        </w:tc>
        <w:tc>
          <w:tcPr>
            <w:tcW w:w="688" w:type="pct"/>
          </w:tcPr>
          <w:p w14:paraId="388899FD" w14:textId="77777777" w:rsidR="00455159" w:rsidRDefault="00455159" w:rsidP="008F7724">
            <w:pPr>
              <w:rPr>
                <w:rFonts w:ascii="Calibri" w:hAnsi="Calibri"/>
                <w:b/>
                <w:color w:val="000000"/>
                <w:sz w:val="20"/>
                <w:szCs w:val="20"/>
              </w:rPr>
            </w:pPr>
          </w:p>
        </w:tc>
        <w:tc>
          <w:tcPr>
            <w:tcW w:w="688" w:type="pct"/>
          </w:tcPr>
          <w:p w14:paraId="6B884E42"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672F2187"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756" w:type="pct"/>
          </w:tcPr>
          <w:p w14:paraId="16261315" w14:textId="77777777" w:rsidR="00455159" w:rsidRDefault="00455159" w:rsidP="008F7724">
            <w:pPr>
              <w:rPr>
                <w:rFonts w:ascii="Calibri" w:hAnsi="Calibri"/>
                <w:b/>
                <w:color w:val="000000"/>
                <w:sz w:val="20"/>
                <w:szCs w:val="20"/>
              </w:rPr>
            </w:pPr>
          </w:p>
        </w:tc>
      </w:tr>
      <w:tr w:rsidR="00455159" w14:paraId="16731053" w14:textId="77777777" w:rsidTr="008F7724">
        <w:tc>
          <w:tcPr>
            <w:tcW w:w="1174" w:type="pct"/>
          </w:tcPr>
          <w:p w14:paraId="7AF10F91" w14:textId="77777777" w:rsidR="00455159" w:rsidRPr="00146354" w:rsidRDefault="00455159" w:rsidP="008F7724">
            <w:pPr>
              <w:rPr>
                <w:rFonts w:ascii="Calibri" w:hAnsi="Calibri"/>
                <w:b/>
                <w:color w:val="000000"/>
                <w:sz w:val="20"/>
                <w:szCs w:val="20"/>
              </w:rPr>
            </w:pPr>
            <w:r w:rsidRPr="00146354">
              <w:rPr>
                <w:rFonts w:ascii="Calibri" w:hAnsi="Calibri"/>
                <w:b/>
                <w:color w:val="000000"/>
                <w:sz w:val="20"/>
                <w:szCs w:val="20"/>
              </w:rPr>
              <w:t>2. Anemia</w:t>
            </w:r>
          </w:p>
        </w:tc>
        <w:tc>
          <w:tcPr>
            <w:tcW w:w="1008" w:type="pct"/>
          </w:tcPr>
          <w:p w14:paraId="0CEF2843" w14:textId="77777777" w:rsidR="00455159" w:rsidRDefault="00455159" w:rsidP="008F7724">
            <w:pPr>
              <w:rPr>
                <w:rFonts w:ascii="Calibri" w:hAnsi="Calibri"/>
                <w:b/>
                <w:color w:val="000000"/>
                <w:sz w:val="20"/>
                <w:szCs w:val="20"/>
              </w:rPr>
            </w:pPr>
          </w:p>
        </w:tc>
        <w:tc>
          <w:tcPr>
            <w:tcW w:w="688" w:type="pct"/>
          </w:tcPr>
          <w:p w14:paraId="4DE84C1C" w14:textId="77777777" w:rsidR="00455159" w:rsidRDefault="00455159" w:rsidP="008F7724">
            <w:pPr>
              <w:rPr>
                <w:rFonts w:ascii="Calibri" w:hAnsi="Calibri"/>
                <w:b/>
                <w:color w:val="000000"/>
                <w:sz w:val="20"/>
                <w:szCs w:val="20"/>
              </w:rPr>
            </w:pPr>
          </w:p>
        </w:tc>
        <w:tc>
          <w:tcPr>
            <w:tcW w:w="688" w:type="pct"/>
          </w:tcPr>
          <w:p w14:paraId="63BCA9BB"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57C869C9"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756" w:type="pct"/>
          </w:tcPr>
          <w:p w14:paraId="3E8F31B7"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r>
      <w:tr w:rsidR="00455159" w14:paraId="332D55F9" w14:textId="77777777" w:rsidTr="008F7724">
        <w:tc>
          <w:tcPr>
            <w:tcW w:w="1174" w:type="pct"/>
          </w:tcPr>
          <w:p w14:paraId="574607A2" w14:textId="77777777" w:rsidR="00455159" w:rsidRPr="00146354" w:rsidRDefault="00455159" w:rsidP="008F7724">
            <w:pPr>
              <w:rPr>
                <w:rFonts w:ascii="Calibri" w:hAnsi="Calibri"/>
                <w:b/>
                <w:color w:val="000000"/>
                <w:sz w:val="20"/>
                <w:szCs w:val="20"/>
              </w:rPr>
            </w:pPr>
            <w:r w:rsidRPr="00146354">
              <w:rPr>
                <w:rFonts w:ascii="Calibri" w:hAnsi="Calibri"/>
                <w:b/>
                <w:color w:val="000000"/>
                <w:sz w:val="20"/>
                <w:szCs w:val="20"/>
              </w:rPr>
              <w:t>3. IYCF</w:t>
            </w:r>
          </w:p>
        </w:tc>
        <w:tc>
          <w:tcPr>
            <w:tcW w:w="1008" w:type="pct"/>
          </w:tcPr>
          <w:p w14:paraId="349FB6A2" w14:textId="77777777" w:rsidR="00455159" w:rsidRDefault="00455159" w:rsidP="008F7724">
            <w:pPr>
              <w:rPr>
                <w:rFonts w:ascii="Calibri" w:hAnsi="Calibri"/>
                <w:b/>
                <w:color w:val="000000"/>
                <w:sz w:val="20"/>
                <w:szCs w:val="20"/>
              </w:rPr>
            </w:pPr>
          </w:p>
        </w:tc>
        <w:tc>
          <w:tcPr>
            <w:tcW w:w="688" w:type="pct"/>
          </w:tcPr>
          <w:p w14:paraId="6E2E2417"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7B2B6BE1"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4BD69BBC" w14:textId="77777777" w:rsidR="00455159" w:rsidRDefault="00455159" w:rsidP="008F7724">
            <w:pPr>
              <w:rPr>
                <w:rFonts w:ascii="Calibri" w:hAnsi="Calibri"/>
                <w:b/>
                <w:color w:val="000000"/>
                <w:sz w:val="20"/>
                <w:szCs w:val="20"/>
              </w:rPr>
            </w:pPr>
          </w:p>
        </w:tc>
        <w:tc>
          <w:tcPr>
            <w:tcW w:w="756" w:type="pct"/>
          </w:tcPr>
          <w:p w14:paraId="03216506" w14:textId="77777777" w:rsidR="00455159" w:rsidRDefault="00455159" w:rsidP="008F7724">
            <w:pPr>
              <w:rPr>
                <w:rFonts w:ascii="Calibri" w:hAnsi="Calibri"/>
                <w:b/>
                <w:color w:val="000000"/>
                <w:sz w:val="20"/>
                <w:szCs w:val="20"/>
              </w:rPr>
            </w:pPr>
          </w:p>
        </w:tc>
      </w:tr>
      <w:tr w:rsidR="00455159" w14:paraId="657F887F" w14:textId="77777777" w:rsidTr="008F7724">
        <w:tc>
          <w:tcPr>
            <w:tcW w:w="1174" w:type="pct"/>
          </w:tcPr>
          <w:p w14:paraId="6D47ED2D" w14:textId="77777777" w:rsidR="00455159" w:rsidRPr="00146354" w:rsidRDefault="00455159" w:rsidP="008F7724">
            <w:pPr>
              <w:rPr>
                <w:rFonts w:ascii="Calibri" w:hAnsi="Calibri"/>
                <w:b/>
                <w:color w:val="000000"/>
                <w:sz w:val="20"/>
                <w:szCs w:val="20"/>
              </w:rPr>
            </w:pPr>
            <w:r w:rsidRPr="00146354">
              <w:rPr>
                <w:rFonts w:ascii="Calibri" w:hAnsi="Calibri"/>
                <w:b/>
                <w:color w:val="000000"/>
                <w:sz w:val="20"/>
                <w:szCs w:val="20"/>
              </w:rPr>
              <w:t>4. Food Security</w:t>
            </w:r>
          </w:p>
        </w:tc>
        <w:tc>
          <w:tcPr>
            <w:tcW w:w="1008" w:type="pct"/>
          </w:tcPr>
          <w:p w14:paraId="7B62BF45"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1650B7E0" w14:textId="77777777" w:rsidR="00455159" w:rsidRDefault="00455159" w:rsidP="008F7724">
            <w:pPr>
              <w:rPr>
                <w:rFonts w:ascii="Calibri" w:hAnsi="Calibri"/>
                <w:b/>
                <w:color w:val="000000"/>
                <w:sz w:val="20"/>
                <w:szCs w:val="20"/>
              </w:rPr>
            </w:pPr>
          </w:p>
        </w:tc>
        <w:tc>
          <w:tcPr>
            <w:tcW w:w="688" w:type="pct"/>
          </w:tcPr>
          <w:p w14:paraId="31AABEF4" w14:textId="77777777" w:rsidR="00455159" w:rsidRDefault="00455159" w:rsidP="008F7724">
            <w:pPr>
              <w:rPr>
                <w:rFonts w:ascii="Calibri" w:hAnsi="Calibri"/>
                <w:b/>
                <w:color w:val="000000"/>
                <w:sz w:val="20"/>
                <w:szCs w:val="20"/>
              </w:rPr>
            </w:pPr>
          </w:p>
        </w:tc>
        <w:tc>
          <w:tcPr>
            <w:tcW w:w="688" w:type="pct"/>
          </w:tcPr>
          <w:p w14:paraId="7E6C616A" w14:textId="77777777" w:rsidR="00455159" w:rsidRDefault="00455159" w:rsidP="008F7724">
            <w:pPr>
              <w:rPr>
                <w:rFonts w:ascii="Calibri" w:hAnsi="Calibri"/>
                <w:b/>
                <w:color w:val="000000"/>
                <w:sz w:val="20"/>
                <w:szCs w:val="20"/>
              </w:rPr>
            </w:pPr>
          </w:p>
        </w:tc>
        <w:tc>
          <w:tcPr>
            <w:tcW w:w="756" w:type="pct"/>
          </w:tcPr>
          <w:p w14:paraId="1EE22A5A" w14:textId="77777777" w:rsidR="00455159" w:rsidRDefault="00455159" w:rsidP="008F7724">
            <w:pPr>
              <w:rPr>
                <w:rFonts w:ascii="Calibri" w:hAnsi="Calibri"/>
                <w:b/>
                <w:color w:val="000000"/>
                <w:sz w:val="20"/>
                <w:szCs w:val="20"/>
              </w:rPr>
            </w:pPr>
          </w:p>
        </w:tc>
      </w:tr>
      <w:tr w:rsidR="00455159" w14:paraId="03DF6A2E" w14:textId="77777777" w:rsidTr="008F7724">
        <w:tc>
          <w:tcPr>
            <w:tcW w:w="1174" w:type="pct"/>
          </w:tcPr>
          <w:p w14:paraId="68A46D1D" w14:textId="77777777" w:rsidR="00455159" w:rsidRPr="00146354" w:rsidRDefault="00455159" w:rsidP="008F7724">
            <w:pPr>
              <w:rPr>
                <w:rFonts w:ascii="Calibri" w:hAnsi="Calibri"/>
                <w:b/>
                <w:color w:val="000000"/>
                <w:sz w:val="20"/>
                <w:szCs w:val="20"/>
              </w:rPr>
            </w:pPr>
            <w:r w:rsidRPr="00146354">
              <w:rPr>
                <w:rFonts w:ascii="Calibri" w:hAnsi="Calibri"/>
                <w:b/>
                <w:color w:val="000000"/>
                <w:sz w:val="20"/>
                <w:szCs w:val="20"/>
              </w:rPr>
              <w:t>5. WASH</w:t>
            </w:r>
          </w:p>
        </w:tc>
        <w:tc>
          <w:tcPr>
            <w:tcW w:w="1008" w:type="pct"/>
          </w:tcPr>
          <w:p w14:paraId="06FAF0D8"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63F632E2" w14:textId="77777777" w:rsidR="00455159" w:rsidRDefault="00455159" w:rsidP="008F7724">
            <w:pPr>
              <w:rPr>
                <w:rFonts w:ascii="Calibri" w:hAnsi="Calibri"/>
                <w:b/>
                <w:color w:val="000000"/>
                <w:sz w:val="20"/>
                <w:szCs w:val="20"/>
              </w:rPr>
            </w:pPr>
          </w:p>
        </w:tc>
        <w:tc>
          <w:tcPr>
            <w:tcW w:w="688" w:type="pct"/>
          </w:tcPr>
          <w:p w14:paraId="770AEC94" w14:textId="77777777" w:rsidR="00455159" w:rsidRDefault="00455159" w:rsidP="008F7724">
            <w:pPr>
              <w:rPr>
                <w:rFonts w:ascii="Calibri" w:hAnsi="Calibri"/>
                <w:b/>
                <w:color w:val="000000"/>
                <w:sz w:val="20"/>
                <w:szCs w:val="20"/>
              </w:rPr>
            </w:pPr>
          </w:p>
        </w:tc>
        <w:tc>
          <w:tcPr>
            <w:tcW w:w="688" w:type="pct"/>
          </w:tcPr>
          <w:p w14:paraId="7922D9DB" w14:textId="77777777" w:rsidR="00455159" w:rsidRDefault="00455159" w:rsidP="008F7724">
            <w:pPr>
              <w:rPr>
                <w:rFonts w:ascii="Calibri" w:hAnsi="Calibri"/>
                <w:b/>
                <w:color w:val="000000"/>
                <w:sz w:val="20"/>
                <w:szCs w:val="20"/>
              </w:rPr>
            </w:pPr>
          </w:p>
        </w:tc>
        <w:tc>
          <w:tcPr>
            <w:tcW w:w="756" w:type="pct"/>
          </w:tcPr>
          <w:p w14:paraId="490C9C92" w14:textId="77777777" w:rsidR="00455159" w:rsidRDefault="00455159" w:rsidP="008F7724">
            <w:pPr>
              <w:rPr>
                <w:rFonts w:ascii="Calibri" w:hAnsi="Calibri"/>
                <w:b/>
                <w:color w:val="000000"/>
                <w:sz w:val="20"/>
                <w:szCs w:val="20"/>
              </w:rPr>
            </w:pPr>
          </w:p>
        </w:tc>
      </w:tr>
      <w:tr w:rsidR="00455159" w14:paraId="7C34C57A" w14:textId="77777777" w:rsidTr="008F7724">
        <w:tc>
          <w:tcPr>
            <w:tcW w:w="1174" w:type="pct"/>
          </w:tcPr>
          <w:p w14:paraId="2CF911B9" w14:textId="77777777" w:rsidR="00455159" w:rsidRPr="00146354" w:rsidRDefault="00455159" w:rsidP="008F7724">
            <w:pPr>
              <w:rPr>
                <w:rFonts w:ascii="Calibri" w:hAnsi="Calibri"/>
                <w:b/>
                <w:color w:val="000000"/>
                <w:sz w:val="20"/>
                <w:szCs w:val="20"/>
              </w:rPr>
            </w:pPr>
            <w:r w:rsidRPr="00146354">
              <w:rPr>
                <w:rFonts w:ascii="Calibri" w:hAnsi="Calibri"/>
                <w:b/>
                <w:color w:val="000000"/>
                <w:sz w:val="20"/>
                <w:szCs w:val="20"/>
              </w:rPr>
              <w:t>6. Mosquito net coverage</w:t>
            </w:r>
          </w:p>
        </w:tc>
        <w:tc>
          <w:tcPr>
            <w:tcW w:w="1008" w:type="pct"/>
          </w:tcPr>
          <w:p w14:paraId="6A29A3B9" w14:textId="77777777" w:rsidR="00455159" w:rsidRDefault="00455159" w:rsidP="008F7724">
            <w:pPr>
              <w:rPr>
                <w:rFonts w:ascii="Calibri" w:hAnsi="Calibri"/>
                <w:b/>
                <w:color w:val="000000"/>
                <w:sz w:val="20"/>
                <w:szCs w:val="20"/>
              </w:rPr>
            </w:pPr>
            <w:r>
              <w:rPr>
                <w:rFonts w:ascii="Calibri" w:hAnsi="Calibri"/>
                <w:b/>
                <w:color w:val="000000"/>
                <w:sz w:val="20"/>
                <w:szCs w:val="20"/>
              </w:rPr>
              <w:t>X</w:t>
            </w:r>
          </w:p>
        </w:tc>
        <w:tc>
          <w:tcPr>
            <w:tcW w:w="688" w:type="pct"/>
          </w:tcPr>
          <w:p w14:paraId="5A7ACEEA" w14:textId="77777777" w:rsidR="00455159" w:rsidRDefault="00455159" w:rsidP="008F7724">
            <w:pPr>
              <w:rPr>
                <w:rFonts w:ascii="Calibri" w:hAnsi="Calibri"/>
                <w:b/>
                <w:color w:val="000000"/>
                <w:sz w:val="20"/>
                <w:szCs w:val="20"/>
              </w:rPr>
            </w:pPr>
          </w:p>
        </w:tc>
        <w:tc>
          <w:tcPr>
            <w:tcW w:w="688" w:type="pct"/>
          </w:tcPr>
          <w:p w14:paraId="3460D7A0" w14:textId="77777777" w:rsidR="00455159" w:rsidRDefault="00455159" w:rsidP="008F7724">
            <w:pPr>
              <w:rPr>
                <w:rFonts w:ascii="Calibri" w:hAnsi="Calibri"/>
                <w:b/>
                <w:color w:val="000000"/>
                <w:sz w:val="20"/>
                <w:szCs w:val="20"/>
              </w:rPr>
            </w:pPr>
          </w:p>
        </w:tc>
        <w:tc>
          <w:tcPr>
            <w:tcW w:w="688" w:type="pct"/>
          </w:tcPr>
          <w:p w14:paraId="023CEF31" w14:textId="77777777" w:rsidR="00455159" w:rsidRDefault="00455159" w:rsidP="008F7724">
            <w:pPr>
              <w:rPr>
                <w:rFonts w:ascii="Calibri" w:hAnsi="Calibri"/>
                <w:b/>
                <w:color w:val="000000"/>
                <w:sz w:val="20"/>
                <w:szCs w:val="20"/>
              </w:rPr>
            </w:pPr>
          </w:p>
        </w:tc>
        <w:tc>
          <w:tcPr>
            <w:tcW w:w="756" w:type="pct"/>
          </w:tcPr>
          <w:p w14:paraId="76B0EB03" w14:textId="77777777" w:rsidR="00455159" w:rsidRDefault="00455159" w:rsidP="008F7724">
            <w:pPr>
              <w:rPr>
                <w:rFonts w:ascii="Calibri" w:hAnsi="Calibri"/>
                <w:b/>
                <w:color w:val="000000"/>
                <w:sz w:val="20"/>
                <w:szCs w:val="20"/>
              </w:rPr>
            </w:pPr>
          </w:p>
        </w:tc>
      </w:tr>
    </w:tbl>
    <w:p w14:paraId="0F88E61D" w14:textId="77777777" w:rsidR="00455159" w:rsidRDefault="00455159" w:rsidP="00455159">
      <w:pPr>
        <w:rPr>
          <w:rFonts w:eastAsia="Calibri"/>
        </w:rPr>
      </w:pPr>
    </w:p>
    <w:p w14:paraId="11F0A5B4" w14:textId="62EE7462" w:rsidR="00C81744" w:rsidRPr="003968BD" w:rsidRDefault="00C81744" w:rsidP="006436F5">
      <w:pPr>
        <w:pStyle w:val="Heading2"/>
        <w:rPr>
          <w:rFonts w:eastAsia="Calibri"/>
          <w:color w:val="000000" w:themeColor="text1"/>
        </w:rPr>
      </w:pPr>
      <w:bookmarkStart w:id="33" w:name="_Toc518469720"/>
      <w:r w:rsidRPr="003968BD">
        <w:rPr>
          <w:rFonts w:eastAsia="Calibri"/>
          <w:color w:val="000000" w:themeColor="text1"/>
        </w:rPr>
        <w:t>Questionnaire</w:t>
      </w:r>
      <w:bookmarkEnd w:id="33"/>
    </w:p>
    <w:p w14:paraId="5811A296" w14:textId="77777777" w:rsidR="00C81744" w:rsidRPr="003968BD" w:rsidRDefault="00F0079C" w:rsidP="00E50A34">
      <w:pPr>
        <w:pStyle w:val="Standaardpersonnel"/>
        <w:widowControl/>
        <w:jc w:val="both"/>
        <w:rPr>
          <w:rFonts w:ascii="Calibri" w:eastAsia="Calibri" w:hAnsi="Calibri" w:cs="Calibri"/>
          <w:color w:val="000000" w:themeColor="text1"/>
          <w:sz w:val="20"/>
          <w:szCs w:val="20"/>
          <w:lang w:val="en-US"/>
        </w:rPr>
      </w:pPr>
      <w:r w:rsidRPr="003968BD">
        <w:rPr>
          <w:rFonts w:ascii="Calibri" w:eastAsia="Calibri" w:hAnsi="Calibri" w:cs="Calibri"/>
          <w:color w:val="000000" w:themeColor="text1"/>
          <w:sz w:val="20"/>
          <w:szCs w:val="20"/>
          <w:lang w:val="en-US"/>
        </w:rPr>
        <w:t>The sta</w:t>
      </w:r>
      <w:r w:rsidR="003968BD" w:rsidRPr="003968BD">
        <w:rPr>
          <w:rFonts w:ascii="Calibri" w:eastAsia="Calibri" w:hAnsi="Calibri" w:cs="Calibri"/>
          <w:color w:val="000000" w:themeColor="text1"/>
          <w:sz w:val="20"/>
          <w:szCs w:val="20"/>
          <w:lang w:val="en-US"/>
        </w:rPr>
        <w:t>ndard SENS questionnaire</w:t>
      </w:r>
      <w:r w:rsidRPr="003968BD">
        <w:rPr>
          <w:rFonts w:ascii="Calibri" w:eastAsia="Calibri" w:hAnsi="Calibri" w:cs="Calibri"/>
          <w:color w:val="000000" w:themeColor="text1"/>
          <w:sz w:val="20"/>
          <w:szCs w:val="20"/>
          <w:lang w:val="en-US"/>
        </w:rPr>
        <w:t xml:space="preserve"> was translated from English </w:t>
      </w:r>
      <w:r w:rsidRPr="003968BD">
        <w:rPr>
          <w:rFonts w:ascii="Calibri" w:eastAsia="Calibri" w:hAnsi="Calibri" w:cs="Calibri"/>
          <w:b/>
          <w:color w:val="000000" w:themeColor="text1"/>
          <w:sz w:val="20"/>
          <w:szCs w:val="20"/>
          <w:lang w:val="en-US"/>
        </w:rPr>
        <w:t xml:space="preserve">(Appendix 5) </w:t>
      </w:r>
      <w:r w:rsidRPr="003968BD">
        <w:rPr>
          <w:rFonts w:ascii="Calibri" w:eastAsia="Calibri" w:hAnsi="Calibri" w:cs="Calibri"/>
          <w:color w:val="000000" w:themeColor="text1"/>
          <w:sz w:val="20"/>
          <w:szCs w:val="20"/>
          <w:lang w:val="en-US"/>
        </w:rPr>
        <w:t xml:space="preserve">to Kinyarwanda </w:t>
      </w:r>
      <w:r w:rsidRPr="003968BD">
        <w:rPr>
          <w:rFonts w:ascii="Calibri" w:eastAsia="Calibri" w:hAnsi="Calibri" w:cs="Calibri"/>
          <w:b/>
          <w:color w:val="000000" w:themeColor="text1"/>
          <w:sz w:val="20"/>
          <w:szCs w:val="20"/>
          <w:lang w:val="en-US"/>
        </w:rPr>
        <w:t>(Appendix 6)</w:t>
      </w:r>
      <w:r w:rsidRPr="003968BD">
        <w:rPr>
          <w:rFonts w:ascii="Calibri" w:eastAsia="Calibri" w:hAnsi="Calibri" w:cs="Calibri"/>
          <w:color w:val="000000" w:themeColor="text1"/>
          <w:sz w:val="20"/>
          <w:szCs w:val="20"/>
          <w:lang w:val="en-US"/>
        </w:rPr>
        <w:t xml:space="preserve"> and back translated to identify any possible discrepancies an</w:t>
      </w:r>
      <w:r w:rsidR="0020419F" w:rsidRPr="003968BD">
        <w:rPr>
          <w:rFonts w:ascii="Calibri" w:eastAsia="Calibri" w:hAnsi="Calibri" w:cs="Calibri"/>
          <w:color w:val="000000" w:themeColor="text1"/>
          <w:sz w:val="20"/>
          <w:szCs w:val="20"/>
          <w:lang w:val="en-US"/>
        </w:rPr>
        <w:t xml:space="preserve">d programed into </w:t>
      </w:r>
      <w:r w:rsidRPr="003968BD">
        <w:rPr>
          <w:rFonts w:ascii="Calibri" w:eastAsia="Calibri" w:hAnsi="Calibri" w:cs="Calibri"/>
          <w:color w:val="000000" w:themeColor="text1"/>
          <w:sz w:val="20"/>
          <w:szCs w:val="20"/>
          <w:lang w:val="en-US"/>
        </w:rPr>
        <w:t>tablets</w:t>
      </w:r>
      <w:r w:rsidR="003968BD" w:rsidRPr="003968BD">
        <w:rPr>
          <w:rFonts w:ascii="Calibri" w:eastAsia="Calibri" w:hAnsi="Calibri" w:cs="Calibri"/>
          <w:color w:val="000000" w:themeColor="text1"/>
          <w:sz w:val="20"/>
          <w:szCs w:val="20"/>
          <w:lang w:val="en-US"/>
        </w:rPr>
        <w:t xml:space="preserve"> in both languages</w:t>
      </w:r>
      <w:r w:rsidRPr="003968BD">
        <w:rPr>
          <w:rFonts w:ascii="Calibri" w:eastAsia="Calibri" w:hAnsi="Calibri" w:cs="Calibri"/>
          <w:color w:val="000000" w:themeColor="text1"/>
          <w:sz w:val="20"/>
          <w:szCs w:val="20"/>
          <w:lang w:val="en-US"/>
        </w:rPr>
        <w:t>. The survey team leaders practiced using the programe</w:t>
      </w:r>
      <w:r w:rsidR="00A4717E" w:rsidRPr="003968BD">
        <w:rPr>
          <w:rFonts w:ascii="Calibri" w:eastAsia="Calibri" w:hAnsi="Calibri" w:cs="Calibri"/>
          <w:color w:val="000000" w:themeColor="text1"/>
          <w:sz w:val="20"/>
          <w:szCs w:val="20"/>
          <w:lang w:val="en-US"/>
        </w:rPr>
        <w:t xml:space="preserve">d tablets </w:t>
      </w:r>
      <w:r w:rsidRPr="003968BD">
        <w:rPr>
          <w:rFonts w:ascii="Calibri" w:eastAsia="Calibri" w:hAnsi="Calibri" w:cs="Calibri"/>
          <w:color w:val="000000" w:themeColor="text1"/>
          <w:sz w:val="20"/>
          <w:szCs w:val="20"/>
          <w:lang w:val="en-US"/>
        </w:rPr>
        <w:t xml:space="preserve">during training at which time choices and name brand examples for IYCF food groups </w:t>
      </w:r>
      <w:r w:rsidR="003968BD" w:rsidRPr="003968BD">
        <w:rPr>
          <w:rFonts w:ascii="Calibri" w:eastAsia="Calibri" w:hAnsi="Calibri" w:cs="Calibri"/>
          <w:color w:val="000000" w:themeColor="text1"/>
          <w:sz w:val="20"/>
          <w:szCs w:val="20"/>
          <w:lang w:val="en-US"/>
        </w:rPr>
        <w:t xml:space="preserve">and mosquito nets </w:t>
      </w:r>
      <w:r w:rsidRPr="003968BD">
        <w:rPr>
          <w:rFonts w:ascii="Calibri" w:eastAsia="Calibri" w:hAnsi="Calibri" w:cs="Calibri"/>
          <w:color w:val="000000" w:themeColor="text1"/>
          <w:sz w:val="20"/>
          <w:szCs w:val="20"/>
          <w:lang w:val="en-US"/>
        </w:rPr>
        <w:t>were verified. The most updated version of the questionnaire was used for data collection. Because the selected team leaders were native Kinyarwanda speakers, a language understood by survey respondents</w:t>
      </w:r>
      <w:r w:rsidR="00A4717E" w:rsidRPr="003968BD">
        <w:rPr>
          <w:rFonts w:ascii="Calibri" w:eastAsia="Calibri" w:hAnsi="Calibri" w:cs="Calibri"/>
          <w:color w:val="000000" w:themeColor="text1"/>
          <w:sz w:val="20"/>
          <w:szCs w:val="20"/>
          <w:lang w:val="en-US"/>
        </w:rPr>
        <w:t xml:space="preserve"> in all six camps</w:t>
      </w:r>
      <w:r w:rsidRPr="003968BD">
        <w:rPr>
          <w:rFonts w:ascii="Calibri" w:eastAsia="Calibri" w:hAnsi="Calibri" w:cs="Calibri"/>
          <w:color w:val="000000" w:themeColor="text1"/>
          <w:sz w:val="20"/>
          <w:szCs w:val="20"/>
          <w:lang w:val="en-US"/>
        </w:rPr>
        <w:t>, interviews were conducted without translators in the field.</w:t>
      </w:r>
    </w:p>
    <w:p w14:paraId="3797372C" w14:textId="77777777" w:rsidR="00C81744" w:rsidRPr="003968BD" w:rsidRDefault="00CF30DB" w:rsidP="006436F5">
      <w:pPr>
        <w:pStyle w:val="Heading2"/>
        <w:rPr>
          <w:rFonts w:eastAsia="Calibri"/>
          <w:color w:val="000000" w:themeColor="text1"/>
        </w:rPr>
      </w:pPr>
      <w:bookmarkStart w:id="34" w:name="_Toc518469721"/>
      <w:r w:rsidRPr="003968BD">
        <w:rPr>
          <w:rFonts w:eastAsia="Calibri"/>
          <w:color w:val="000000" w:themeColor="text1"/>
        </w:rPr>
        <w:t>Case definitions</w:t>
      </w:r>
      <w:r w:rsidR="001C39EE" w:rsidRPr="003968BD">
        <w:rPr>
          <w:rFonts w:eastAsia="Calibri"/>
          <w:color w:val="000000" w:themeColor="text1"/>
        </w:rPr>
        <w:t>,</w:t>
      </w:r>
      <w:r w:rsidR="00C81744" w:rsidRPr="003968BD">
        <w:rPr>
          <w:rFonts w:eastAsia="Calibri"/>
          <w:color w:val="000000" w:themeColor="text1"/>
        </w:rPr>
        <w:t xml:space="preserve"> inclusion criteria and calculations</w:t>
      </w:r>
      <w:bookmarkEnd w:id="34"/>
    </w:p>
    <w:p w14:paraId="3F2C754A" w14:textId="77777777" w:rsidR="00F0079C" w:rsidRPr="003968BD" w:rsidRDefault="00F0079C" w:rsidP="003604EB">
      <w:pPr>
        <w:pStyle w:val="Standaardpersonnel"/>
        <w:widowControl/>
        <w:jc w:val="both"/>
        <w:rPr>
          <w:rFonts w:ascii="Calibri" w:eastAsia="Calibri" w:hAnsi="Calibri" w:cs="Calibri"/>
          <w:color w:val="000000" w:themeColor="text1"/>
          <w:sz w:val="20"/>
          <w:szCs w:val="20"/>
          <w:lang w:val="en-US"/>
        </w:rPr>
      </w:pPr>
      <w:r w:rsidRPr="003968BD">
        <w:rPr>
          <w:rFonts w:ascii="Calibri" w:eastAsia="Calibri" w:hAnsi="Calibri" w:cs="Calibri"/>
          <w:i/>
          <w:color w:val="000000" w:themeColor="text1"/>
          <w:sz w:val="20"/>
          <w:szCs w:val="20"/>
          <w:lang w:val="en-US"/>
        </w:rPr>
        <w:t>Household:</w:t>
      </w:r>
      <w:r w:rsidRPr="003968BD">
        <w:rPr>
          <w:rFonts w:ascii="Calibri" w:eastAsia="Calibri" w:hAnsi="Calibri" w:cs="Calibri"/>
          <w:color w:val="000000" w:themeColor="text1"/>
          <w:sz w:val="20"/>
          <w:szCs w:val="20"/>
          <w:lang w:val="en-US"/>
        </w:rPr>
        <w:t xml:space="preserve"> a </w:t>
      </w:r>
      <w:r w:rsidR="00FB4C74" w:rsidRPr="003968BD">
        <w:rPr>
          <w:rFonts w:ascii="Calibri" w:eastAsia="Calibri" w:hAnsi="Calibri" w:cs="Calibri"/>
          <w:color w:val="000000" w:themeColor="text1"/>
          <w:sz w:val="20"/>
          <w:szCs w:val="20"/>
          <w:lang w:val="en-US"/>
        </w:rPr>
        <w:t xml:space="preserve">HH </w:t>
      </w:r>
      <w:r w:rsidRPr="003968BD">
        <w:rPr>
          <w:rFonts w:ascii="Calibri" w:eastAsia="Calibri" w:hAnsi="Calibri" w:cs="Calibri"/>
          <w:color w:val="000000" w:themeColor="text1"/>
          <w:sz w:val="20"/>
          <w:szCs w:val="20"/>
          <w:lang w:val="en-US"/>
        </w:rPr>
        <w:t>was defined as the group of people living under the same roof, sharing food from the same pot and sharing the same ration card.</w:t>
      </w:r>
      <w:r w:rsidRPr="003968BD">
        <w:rPr>
          <w:rFonts w:ascii="Calibri" w:eastAsia="Calibri" w:hAnsi="Calibri" w:cs="Calibri"/>
          <w:color w:val="000000" w:themeColor="text1"/>
          <w:sz w:val="20"/>
          <w:szCs w:val="20"/>
          <w:lang w:val="en-US"/>
        </w:rPr>
        <w:tab/>
      </w:r>
    </w:p>
    <w:p w14:paraId="279C7DB6" w14:textId="77777777" w:rsidR="00F0079C" w:rsidRPr="003968BD" w:rsidRDefault="00F0079C" w:rsidP="003604EB">
      <w:pPr>
        <w:pStyle w:val="Standaardpersonnel"/>
        <w:widowControl/>
        <w:jc w:val="both"/>
        <w:rPr>
          <w:rFonts w:ascii="Calibri" w:eastAsia="Calibri" w:hAnsi="Calibri" w:cs="Calibri"/>
          <w:color w:val="000000" w:themeColor="text1"/>
          <w:sz w:val="20"/>
          <w:szCs w:val="20"/>
          <w:lang w:val="en-US"/>
        </w:rPr>
      </w:pPr>
    </w:p>
    <w:p w14:paraId="398F8330" w14:textId="77777777" w:rsidR="00F0079C" w:rsidRPr="003968BD" w:rsidRDefault="00F0079C" w:rsidP="003604EB">
      <w:pPr>
        <w:pStyle w:val="Standaardpersonnel"/>
        <w:widowControl/>
        <w:jc w:val="both"/>
        <w:rPr>
          <w:rFonts w:ascii="Calibri" w:eastAsia="Calibri" w:hAnsi="Calibri" w:cs="Calibri"/>
          <w:color w:val="000000" w:themeColor="text1"/>
          <w:sz w:val="20"/>
          <w:szCs w:val="20"/>
          <w:lang w:val="en-US"/>
        </w:rPr>
      </w:pPr>
      <w:r w:rsidRPr="003968BD">
        <w:rPr>
          <w:rFonts w:ascii="Calibri" w:eastAsia="Calibri" w:hAnsi="Calibri" w:cs="Calibri"/>
          <w:i/>
          <w:color w:val="000000" w:themeColor="text1"/>
          <w:sz w:val="20"/>
          <w:szCs w:val="20"/>
          <w:lang w:val="en-US"/>
        </w:rPr>
        <w:t>Diarrhea in the last 2 weeks in children 6-59 months:</w:t>
      </w:r>
      <w:r w:rsidRPr="003968BD">
        <w:rPr>
          <w:rFonts w:ascii="Calibri" w:eastAsia="Calibri" w:hAnsi="Calibri" w:cs="Calibri"/>
          <w:color w:val="000000" w:themeColor="text1"/>
          <w:sz w:val="20"/>
          <w:szCs w:val="20"/>
          <w:lang w:val="en-US"/>
        </w:rPr>
        <w:t xml:space="preserve"> was defined as three loose motions stools or more within 24 hours as recalled by the mother or caretaker of the child.</w:t>
      </w:r>
    </w:p>
    <w:p w14:paraId="51A89AA2" w14:textId="77777777" w:rsidR="00F0079C" w:rsidRPr="003968BD" w:rsidRDefault="00F0079C" w:rsidP="003604EB">
      <w:pPr>
        <w:pStyle w:val="Standaardpersonnel"/>
        <w:widowControl/>
        <w:jc w:val="both"/>
        <w:rPr>
          <w:rFonts w:ascii="Calibri" w:eastAsia="Calibri" w:hAnsi="Calibri" w:cs="Calibri"/>
          <w:color w:val="000000" w:themeColor="text1"/>
          <w:sz w:val="20"/>
          <w:szCs w:val="20"/>
          <w:lang w:val="en-US"/>
        </w:rPr>
      </w:pPr>
      <w:r w:rsidRPr="003968BD">
        <w:rPr>
          <w:rFonts w:ascii="Calibri" w:eastAsia="Calibri" w:hAnsi="Calibri" w:cs="Calibri"/>
          <w:color w:val="000000" w:themeColor="text1"/>
          <w:sz w:val="20"/>
          <w:szCs w:val="20"/>
          <w:lang w:val="en-US"/>
        </w:rPr>
        <w:t xml:space="preserve"> </w:t>
      </w:r>
    </w:p>
    <w:p w14:paraId="4C411CA8" w14:textId="77777777" w:rsidR="00F0079C" w:rsidRPr="003968BD" w:rsidRDefault="00F0079C" w:rsidP="003604EB">
      <w:pPr>
        <w:pStyle w:val="Standaardpersonnel"/>
        <w:widowControl/>
        <w:jc w:val="both"/>
        <w:rPr>
          <w:rFonts w:ascii="Calibri" w:eastAsia="Calibri" w:hAnsi="Calibri" w:cs="Calibri"/>
          <w:i/>
          <w:color w:val="000000" w:themeColor="text1"/>
          <w:sz w:val="20"/>
          <w:szCs w:val="20"/>
          <w:lang w:val="en-US"/>
        </w:rPr>
      </w:pPr>
      <w:r w:rsidRPr="003968BD">
        <w:rPr>
          <w:rFonts w:ascii="Calibri" w:eastAsia="Calibri" w:hAnsi="Calibri" w:cs="Calibri"/>
          <w:i/>
          <w:color w:val="000000" w:themeColor="text1"/>
          <w:sz w:val="20"/>
          <w:szCs w:val="20"/>
          <w:lang w:val="en-US"/>
        </w:rPr>
        <w:t xml:space="preserve">Malnutrition in children 6-59 months: </w:t>
      </w:r>
      <w:r w:rsidRPr="003968BD">
        <w:rPr>
          <w:rFonts w:ascii="Calibri" w:hAnsi="Calibri" w:cs="Calibri"/>
          <w:color w:val="000000" w:themeColor="text1"/>
          <w:sz w:val="20"/>
          <w:szCs w:val="20"/>
          <w:lang w:val="en-US"/>
        </w:rPr>
        <w:t xml:space="preserve">was determined based on standard WHO 2006 growth standard indices. Findings based on NCHS 1977 Growth Reference are reported in </w:t>
      </w:r>
      <w:r w:rsidRPr="003968BD">
        <w:rPr>
          <w:rFonts w:ascii="Calibri" w:hAnsi="Calibri" w:cs="Calibri"/>
          <w:b/>
          <w:color w:val="000000" w:themeColor="text1"/>
          <w:sz w:val="20"/>
          <w:szCs w:val="20"/>
          <w:lang w:val="en-US"/>
        </w:rPr>
        <w:t>Appendix 3.</w:t>
      </w:r>
    </w:p>
    <w:p w14:paraId="78F530C5" w14:textId="77777777" w:rsidR="00F0079C" w:rsidRPr="003968BD" w:rsidRDefault="00F0079C" w:rsidP="00F0079C">
      <w:pPr>
        <w:rPr>
          <w:rFonts w:ascii="Calibri" w:hAnsi="Calibri" w:cs="Calibri"/>
          <w:color w:val="000000" w:themeColor="text1"/>
          <w:sz w:val="20"/>
          <w:szCs w:val="20"/>
        </w:rPr>
      </w:pPr>
    </w:p>
    <w:p w14:paraId="715CEA4D" w14:textId="77777777" w:rsidR="00F0079C" w:rsidRPr="00A840E9" w:rsidRDefault="00AF60CA" w:rsidP="00F0079C">
      <w:pPr>
        <w:pStyle w:val="Caption"/>
        <w:jc w:val="left"/>
        <w:rPr>
          <w:rFonts w:cs="Calibri"/>
          <w:color w:val="000000" w:themeColor="text1"/>
          <w:lang w:val="en-GB"/>
        </w:rPr>
      </w:pPr>
      <w:bookmarkStart w:id="35" w:name="_Toc521477118"/>
      <w:r w:rsidRPr="00A840E9">
        <w:rPr>
          <w:rFonts w:cs="Calibri"/>
          <w:color w:val="000000" w:themeColor="text1"/>
          <w:lang w:val="en-GB"/>
        </w:rPr>
        <w:lastRenderedPageBreak/>
        <w:t xml:space="preserve">TABLE </w:t>
      </w:r>
      <w:r w:rsidRPr="003968BD">
        <w:rPr>
          <w:rFonts w:cs="Calibri"/>
          <w:color w:val="000000" w:themeColor="text1"/>
        </w:rPr>
        <w:fldChar w:fldCharType="begin"/>
      </w:r>
      <w:r w:rsidRPr="00A840E9">
        <w:rPr>
          <w:rFonts w:cs="Calibri"/>
          <w:color w:val="000000" w:themeColor="text1"/>
          <w:lang w:val="en-GB"/>
        </w:rPr>
        <w:instrText xml:space="preserve"> SEQ Table \* ARABIC </w:instrText>
      </w:r>
      <w:r w:rsidRPr="003968BD">
        <w:rPr>
          <w:rFonts w:cs="Calibri"/>
          <w:color w:val="000000" w:themeColor="text1"/>
        </w:rPr>
        <w:fldChar w:fldCharType="separate"/>
      </w:r>
      <w:r w:rsidR="0079243A" w:rsidRPr="00A840E9">
        <w:rPr>
          <w:rFonts w:cs="Calibri"/>
          <w:noProof/>
          <w:color w:val="000000" w:themeColor="text1"/>
          <w:lang w:val="en-GB"/>
        </w:rPr>
        <w:t>9</w:t>
      </w:r>
      <w:r w:rsidRPr="003968BD">
        <w:rPr>
          <w:rFonts w:cs="Calibri"/>
          <w:color w:val="000000" w:themeColor="text1"/>
        </w:rPr>
        <w:fldChar w:fldCharType="end"/>
      </w:r>
      <w:r w:rsidRPr="003968BD">
        <w:rPr>
          <w:rFonts w:cs="Calibri"/>
          <w:color w:val="000000" w:themeColor="text1"/>
          <w:lang w:val="en-US"/>
        </w:rPr>
        <w:t xml:space="preserve"> </w:t>
      </w:r>
      <w:r w:rsidRPr="00A840E9">
        <w:rPr>
          <w:rFonts w:cs="Calibri"/>
          <w:color w:val="000000" w:themeColor="text1"/>
          <w:lang w:val="en-GB"/>
        </w:rPr>
        <w:t>APPLIED ANTHROPOMETRIC CUT-OFFS FOR CHILDREN 6-59 MONTHS (SOURCE: WHO 2006 GROWTH STANDARDS)</w:t>
      </w:r>
      <w:bookmarkEnd w:id="35"/>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703"/>
        <w:gridCol w:w="1270"/>
        <w:gridCol w:w="2104"/>
        <w:gridCol w:w="3875"/>
      </w:tblGrid>
      <w:tr w:rsidR="00ED3446" w:rsidRPr="003968BD" w14:paraId="713E2AA3" w14:textId="77777777" w:rsidTr="003C3D98">
        <w:trPr>
          <w:trHeight w:val="20"/>
        </w:trPr>
        <w:tc>
          <w:tcPr>
            <w:tcW w:w="0" w:type="auto"/>
            <w:shd w:val="clear" w:color="auto" w:fill="auto"/>
          </w:tcPr>
          <w:p w14:paraId="14958C2E" w14:textId="77777777" w:rsidR="00F0079C" w:rsidRPr="003968BD" w:rsidRDefault="00F0079C" w:rsidP="003C3D98">
            <w:pPr>
              <w:contextualSpacing/>
              <w:rPr>
                <w:rFonts w:ascii="Calibri" w:hAnsi="Calibri" w:cs="Calibri"/>
                <w:color w:val="000000" w:themeColor="text1"/>
                <w:sz w:val="20"/>
                <w:szCs w:val="20"/>
              </w:rPr>
            </w:pPr>
          </w:p>
        </w:tc>
        <w:tc>
          <w:tcPr>
            <w:tcW w:w="0" w:type="auto"/>
            <w:shd w:val="clear" w:color="auto" w:fill="auto"/>
          </w:tcPr>
          <w:p w14:paraId="482F6C18"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Normal</w:t>
            </w:r>
          </w:p>
        </w:tc>
        <w:tc>
          <w:tcPr>
            <w:tcW w:w="0" w:type="auto"/>
            <w:shd w:val="clear" w:color="auto" w:fill="auto"/>
          </w:tcPr>
          <w:p w14:paraId="5E52B513"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Moderate Malnutrition</w:t>
            </w:r>
          </w:p>
        </w:tc>
        <w:tc>
          <w:tcPr>
            <w:tcW w:w="0" w:type="auto"/>
            <w:shd w:val="clear" w:color="auto" w:fill="auto"/>
          </w:tcPr>
          <w:p w14:paraId="25F98A5F"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Severe Malnutrition</w:t>
            </w:r>
          </w:p>
        </w:tc>
      </w:tr>
      <w:tr w:rsidR="00ED3446" w:rsidRPr="003968BD" w14:paraId="3CFD1EB1" w14:textId="77777777" w:rsidTr="003C3D98">
        <w:trPr>
          <w:trHeight w:val="20"/>
        </w:trPr>
        <w:tc>
          <w:tcPr>
            <w:tcW w:w="0" w:type="auto"/>
            <w:shd w:val="clear" w:color="auto" w:fill="auto"/>
          </w:tcPr>
          <w:p w14:paraId="78F69E08"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Weight-for-Height (Wasting)</w:t>
            </w:r>
          </w:p>
        </w:tc>
        <w:tc>
          <w:tcPr>
            <w:tcW w:w="0" w:type="auto"/>
            <w:shd w:val="clear" w:color="auto" w:fill="auto"/>
          </w:tcPr>
          <w:p w14:paraId="28198BA0"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- 2 z-scores</w:t>
            </w:r>
          </w:p>
        </w:tc>
        <w:tc>
          <w:tcPr>
            <w:tcW w:w="0" w:type="auto"/>
            <w:shd w:val="clear" w:color="auto" w:fill="auto"/>
          </w:tcPr>
          <w:p w14:paraId="770E3032"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 xml:space="preserve">&lt; - 2 and </w:t>
            </w: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- 3 z-scores </w:t>
            </w:r>
          </w:p>
        </w:tc>
        <w:tc>
          <w:tcPr>
            <w:tcW w:w="0" w:type="auto"/>
            <w:shd w:val="clear" w:color="auto" w:fill="auto"/>
          </w:tcPr>
          <w:p w14:paraId="765BDB68"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 xml:space="preserve">&lt; - 3 z-scores and/or bilateral pitting </w:t>
            </w:r>
            <w:r w:rsidR="00C15542" w:rsidRPr="003968BD">
              <w:rPr>
                <w:rFonts w:ascii="Calibri" w:hAnsi="Calibri" w:cs="Calibri"/>
                <w:color w:val="000000" w:themeColor="text1"/>
                <w:sz w:val="20"/>
                <w:szCs w:val="20"/>
              </w:rPr>
              <w:t>o</w:t>
            </w:r>
            <w:r w:rsidRPr="003968BD">
              <w:rPr>
                <w:rFonts w:ascii="Calibri" w:hAnsi="Calibri" w:cs="Calibri"/>
                <w:color w:val="000000" w:themeColor="text1"/>
                <w:sz w:val="20"/>
                <w:szCs w:val="20"/>
              </w:rPr>
              <w:t>edema</w:t>
            </w:r>
          </w:p>
        </w:tc>
      </w:tr>
      <w:tr w:rsidR="00ED3446" w:rsidRPr="003968BD" w14:paraId="1F3E057A" w14:textId="77777777" w:rsidTr="003C3D98">
        <w:trPr>
          <w:trHeight w:val="20"/>
        </w:trPr>
        <w:tc>
          <w:tcPr>
            <w:tcW w:w="0" w:type="auto"/>
            <w:shd w:val="clear" w:color="auto" w:fill="auto"/>
          </w:tcPr>
          <w:p w14:paraId="558F3428"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Weight-for-Age (Underweight)</w:t>
            </w:r>
          </w:p>
        </w:tc>
        <w:tc>
          <w:tcPr>
            <w:tcW w:w="0" w:type="auto"/>
            <w:shd w:val="clear" w:color="auto" w:fill="auto"/>
          </w:tcPr>
          <w:p w14:paraId="71D0C3C9"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- 2 z-scores</w:t>
            </w:r>
          </w:p>
        </w:tc>
        <w:tc>
          <w:tcPr>
            <w:tcW w:w="0" w:type="auto"/>
            <w:shd w:val="clear" w:color="auto" w:fill="auto"/>
          </w:tcPr>
          <w:p w14:paraId="70F3ED61"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 xml:space="preserve">&lt; - 2 and </w:t>
            </w: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- 3 z-scores </w:t>
            </w:r>
          </w:p>
        </w:tc>
        <w:tc>
          <w:tcPr>
            <w:tcW w:w="0" w:type="auto"/>
            <w:shd w:val="clear" w:color="auto" w:fill="auto"/>
          </w:tcPr>
          <w:p w14:paraId="58E689B7"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&lt; - 3 z-scores</w:t>
            </w:r>
          </w:p>
        </w:tc>
      </w:tr>
      <w:tr w:rsidR="00ED3446" w:rsidRPr="003968BD" w14:paraId="4EB04537" w14:textId="77777777" w:rsidTr="003C3D98">
        <w:trPr>
          <w:trHeight w:val="20"/>
        </w:trPr>
        <w:tc>
          <w:tcPr>
            <w:tcW w:w="0" w:type="auto"/>
            <w:shd w:val="clear" w:color="auto" w:fill="auto"/>
          </w:tcPr>
          <w:p w14:paraId="2964E48D"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Height-for-Age (Stunting)</w:t>
            </w:r>
          </w:p>
        </w:tc>
        <w:tc>
          <w:tcPr>
            <w:tcW w:w="0" w:type="auto"/>
            <w:shd w:val="clear" w:color="auto" w:fill="auto"/>
          </w:tcPr>
          <w:p w14:paraId="1EA0B6CA"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- 2 z-scores</w:t>
            </w:r>
          </w:p>
        </w:tc>
        <w:tc>
          <w:tcPr>
            <w:tcW w:w="0" w:type="auto"/>
            <w:shd w:val="clear" w:color="auto" w:fill="auto"/>
          </w:tcPr>
          <w:p w14:paraId="16911464"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 xml:space="preserve">&lt; - 2 and </w:t>
            </w: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- 3 z-scores </w:t>
            </w:r>
          </w:p>
        </w:tc>
        <w:tc>
          <w:tcPr>
            <w:tcW w:w="0" w:type="auto"/>
            <w:shd w:val="clear" w:color="auto" w:fill="auto"/>
          </w:tcPr>
          <w:p w14:paraId="56C7EBDC"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&lt; - 3 z-scores</w:t>
            </w:r>
          </w:p>
        </w:tc>
      </w:tr>
      <w:tr w:rsidR="00F0079C" w:rsidRPr="003968BD" w14:paraId="76E286DC" w14:textId="77777777" w:rsidTr="003C3D98">
        <w:trPr>
          <w:trHeight w:val="20"/>
        </w:trPr>
        <w:tc>
          <w:tcPr>
            <w:tcW w:w="0" w:type="auto"/>
            <w:shd w:val="clear" w:color="auto" w:fill="auto"/>
          </w:tcPr>
          <w:p w14:paraId="5B5C3734"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MUAC</w:t>
            </w:r>
          </w:p>
        </w:tc>
        <w:tc>
          <w:tcPr>
            <w:tcW w:w="0" w:type="auto"/>
            <w:shd w:val="clear" w:color="auto" w:fill="auto"/>
          </w:tcPr>
          <w:p w14:paraId="7BBEB921"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125 mm</w:t>
            </w:r>
          </w:p>
        </w:tc>
        <w:tc>
          <w:tcPr>
            <w:tcW w:w="0" w:type="auto"/>
            <w:shd w:val="clear" w:color="auto" w:fill="auto"/>
          </w:tcPr>
          <w:p w14:paraId="5ED10EC3"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 xml:space="preserve">&lt; 125 and </w:t>
            </w:r>
            <w:r w:rsidRPr="003968BD">
              <w:rPr>
                <w:rFonts w:ascii="Calibri" w:hAnsi="Calibri" w:cs="Calibri"/>
                <w:color w:val="000000" w:themeColor="text1"/>
                <w:sz w:val="20"/>
                <w:szCs w:val="20"/>
                <w:u w:val="single"/>
              </w:rPr>
              <w:t>&gt;</w:t>
            </w:r>
            <w:r w:rsidRPr="003968BD">
              <w:rPr>
                <w:rFonts w:ascii="Calibri" w:hAnsi="Calibri" w:cs="Calibri"/>
                <w:color w:val="000000" w:themeColor="text1"/>
                <w:sz w:val="20"/>
                <w:szCs w:val="20"/>
              </w:rPr>
              <w:t xml:space="preserve"> 115 mm</w:t>
            </w:r>
          </w:p>
        </w:tc>
        <w:tc>
          <w:tcPr>
            <w:tcW w:w="0" w:type="auto"/>
            <w:shd w:val="clear" w:color="auto" w:fill="auto"/>
          </w:tcPr>
          <w:p w14:paraId="15303EB6" w14:textId="77777777" w:rsidR="00F0079C" w:rsidRPr="003968BD" w:rsidRDefault="00F0079C" w:rsidP="003C3D98">
            <w:pPr>
              <w:contextualSpacing/>
              <w:rPr>
                <w:rFonts w:ascii="Calibri" w:hAnsi="Calibri" w:cs="Calibri"/>
                <w:color w:val="000000" w:themeColor="text1"/>
                <w:sz w:val="20"/>
                <w:szCs w:val="20"/>
              </w:rPr>
            </w:pPr>
            <w:r w:rsidRPr="003968BD">
              <w:rPr>
                <w:rFonts w:ascii="Calibri" w:hAnsi="Calibri" w:cs="Calibri"/>
                <w:color w:val="000000" w:themeColor="text1"/>
                <w:sz w:val="20"/>
                <w:szCs w:val="20"/>
              </w:rPr>
              <w:t>&lt; 115 mm</w:t>
            </w:r>
          </w:p>
        </w:tc>
      </w:tr>
    </w:tbl>
    <w:p w14:paraId="6B5C8F58" w14:textId="77777777" w:rsidR="00F0079C" w:rsidRPr="00ED3446" w:rsidRDefault="00F0079C" w:rsidP="00F0079C">
      <w:pPr>
        <w:rPr>
          <w:rFonts w:ascii="Calibri" w:hAnsi="Calibri" w:cs="Calibri"/>
          <w:color w:val="FF0000"/>
          <w:sz w:val="20"/>
          <w:szCs w:val="20"/>
        </w:rPr>
      </w:pPr>
    </w:p>
    <w:p w14:paraId="58F412B0" w14:textId="772CD974" w:rsidR="00AC5FB0" w:rsidRPr="00087ED2" w:rsidRDefault="00F0079C" w:rsidP="00CE3828">
      <w:pPr>
        <w:jc w:val="both"/>
        <w:rPr>
          <w:rFonts w:ascii="Calibri" w:hAnsi="Calibri" w:cs="Calibri"/>
          <w:color w:val="000000" w:themeColor="text1"/>
          <w:sz w:val="20"/>
          <w:szCs w:val="20"/>
        </w:rPr>
      </w:pPr>
      <w:r w:rsidRPr="00087ED2">
        <w:rPr>
          <w:rFonts w:ascii="Calibri" w:hAnsi="Calibri" w:cs="Calibri"/>
          <w:color w:val="000000" w:themeColor="text1"/>
          <w:sz w:val="20"/>
          <w:szCs w:val="20"/>
        </w:rPr>
        <w:t xml:space="preserve">Children between the length/height of 65.0 and 110.0 cm were included in the survey and children with appropriate age who were either shorter or taller than the range were also included. Where a child’s age was unknown, a seasonal and local events calendar was used to determine the age. Children less than 24 months with official birth documentation were measured lying down and children 24 months and older with official birth documentation were measured in a standing position. </w:t>
      </w:r>
      <w:r w:rsidR="00DE2719" w:rsidRPr="00087ED2">
        <w:rPr>
          <w:rFonts w:ascii="Calibri" w:hAnsi="Calibri" w:cs="Calibri"/>
          <w:color w:val="000000" w:themeColor="text1"/>
          <w:sz w:val="20"/>
          <w:szCs w:val="20"/>
        </w:rPr>
        <w:t>Among</w:t>
      </w:r>
      <w:r w:rsidRPr="00087ED2">
        <w:rPr>
          <w:rFonts w:ascii="Calibri" w:hAnsi="Calibri" w:cs="Calibri"/>
          <w:color w:val="000000" w:themeColor="text1"/>
          <w:sz w:val="20"/>
          <w:szCs w:val="20"/>
        </w:rPr>
        <w:t xml:space="preserve"> children without official age documentation, those less than 87.0 cm were measured lying down and children with height </w:t>
      </w:r>
      <w:r w:rsidRPr="00087ED2">
        <w:rPr>
          <w:rFonts w:ascii="Calibri" w:hAnsi="Calibri" w:cs="Calibri"/>
          <w:color w:val="000000" w:themeColor="text1"/>
          <w:sz w:val="20"/>
          <w:szCs w:val="20"/>
          <w:u w:val="single"/>
        </w:rPr>
        <w:t>&gt;</w:t>
      </w:r>
      <w:r w:rsidRPr="00087ED2">
        <w:rPr>
          <w:rFonts w:ascii="Calibri" w:hAnsi="Calibri" w:cs="Calibri"/>
          <w:color w:val="000000" w:themeColor="text1"/>
          <w:sz w:val="20"/>
          <w:szCs w:val="20"/>
        </w:rPr>
        <w:t xml:space="preserve"> 87.0 cm were measured in a standing position. </w:t>
      </w:r>
      <w:r w:rsidR="00DE2719" w:rsidRPr="00087ED2">
        <w:rPr>
          <w:rFonts w:ascii="Calibri" w:hAnsi="Calibri" w:cs="Calibri"/>
          <w:color w:val="000000" w:themeColor="text1"/>
          <w:sz w:val="20"/>
          <w:szCs w:val="20"/>
        </w:rPr>
        <w:t>Enumerators checked for b</w:t>
      </w:r>
      <w:r w:rsidRPr="00087ED2">
        <w:rPr>
          <w:rFonts w:ascii="Calibri" w:hAnsi="Calibri" w:cs="Calibri"/>
          <w:color w:val="000000" w:themeColor="text1"/>
          <w:sz w:val="20"/>
          <w:szCs w:val="20"/>
        </w:rPr>
        <w:t xml:space="preserve">ilateral </w:t>
      </w:r>
      <w:r w:rsidR="00C15542" w:rsidRPr="00087ED2">
        <w:rPr>
          <w:rFonts w:ascii="Calibri" w:hAnsi="Calibri" w:cs="Calibri"/>
          <w:color w:val="000000" w:themeColor="text1"/>
          <w:sz w:val="20"/>
          <w:szCs w:val="20"/>
        </w:rPr>
        <w:t>o</w:t>
      </w:r>
      <w:r w:rsidRPr="00087ED2">
        <w:rPr>
          <w:rFonts w:ascii="Calibri" w:hAnsi="Calibri" w:cs="Calibri"/>
          <w:color w:val="000000" w:themeColor="text1"/>
          <w:sz w:val="20"/>
          <w:szCs w:val="20"/>
        </w:rPr>
        <w:t xml:space="preserve">edema by applying moderate thumb pressure on the tops of </w:t>
      </w:r>
      <w:r w:rsidR="00302452" w:rsidRPr="00087ED2">
        <w:rPr>
          <w:rFonts w:ascii="Calibri" w:hAnsi="Calibri" w:cs="Calibri"/>
          <w:color w:val="000000" w:themeColor="text1"/>
          <w:sz w:val="20"/>
          <w:szCs w:val="20"/>
        </w:rPr>
        <w:t xml:space="preserve">both </w:t>
      </w:r>
      <w:r w:rsidRPr="00087ED2">
        <w:rPr>
          <w:rFonts w:ascii="Calibri" w:hAnsi="Calibri" w:cs="Calibri"/>
          <w:color w:val="000000" w:themeColor="text1"/>
          <w:sz w:val="20"/>
          <w:szCs w:val="20"/>
        </w:rPr>
        <w:t xml:space="preserve">feet for 3 seconds and checking for the remainder of a depression. </w:t>
      </w:r>
      <w:r w:rsidR="00302452" w:rsidRPr="00087ED2">
        <w:rPr>
          <w:rFonts w:ascii="Calibri" w:hAnsi="Calibri" w:cs="Calibri"/>
          <w:color w:val="000000" w:themeColor="text1"/>
          <w:sz w:val="20"/>
          <w:szCs w:val="20"/>
        </w:rPr>
        <w:t xml:space="preserve">Disabled </w:t>
      </w:r>
      <w:r w:rsidR="009A16EB" w:rsidRPr="00087ED2">
        <w:rPr>
          <w:rFonts w:ascii="Calibri" w:hAnsi="Calibri" w:cs="Calibri"/>
          <w:color w:val="000000" w:themeColor="text1"/>
          <w:sz w:val="20"/>
          <w:szCs w:val="20"/>
        </w:rPr>
        <w:t xml:space="preserve">and ill </w:t>
      </w:r>
      <w:r w:rsidR="00302452" w:rsidRPr="00087ED2">
        <w:rPr>
          <w:rFonts w:ascii="Calibri" w:hAnsi="Calibri" w:cs="Calibri"/>
          <w:color w:val="000000" w:themeColor="text1"/>
          <w:sz w:val="20"/>
          <w:szCs w:val="20"/>
        </w:rPr>
        <w:t>children were</w:t>
      </w:r>
      <w:r w:rsidR="00AC5FB0" w:rsidRPr="00087ED2">
        <w:rPr>
          <w:rFonts w:ascii="Calibri" w:hAnsi="Calibri" w:cs="Calibri"/>
          <w:color w:val="000000" w:themeColor="text1"/>
          <w:sz w:val="20"/>
          <w:szCs w:val="20"/>
        </w:rPr>
        <w:t xml:space="preserve"> included in the survey</w:t>
      </w:r>
      <w:r w:rsidR="00302452" w:rsidRPr="00087ED2">
        <w:rPr>
          <w:rFonts w:ascii="Calibri" w:hAnsi="Calibri" w:cs="Calibri"/>
          <w:color w:val="000000" w:themeColor="text1"/>
          <w:sz w:val="20"/>
          <w:szCs w:val="20"/>
        </w:rPr>
        <w:t xml:space="preserve">, but if </w:t>
      </w:r>
      <w:r w:rsidR="00AC5FB0" w:rsidRPr="00087ED2">
        <w:rPr>
          <w:rFonts w:ascii="Calibri" w:hAnsi="Calibri" w:cs="Calibri"/>
          <w:color w:val="000000" w:themeColor="text1"/>
          <w:sz w:val="20"/>
          <w:szCs w:val="20"/>
        </w:rPr>
        <w:t xml:space="preserve">physical deformity </w:t>
      </w:r>
      <w:r w:rsidR="009A16EB" w:rsidRPr="00087ED2">
        <w:rPr>
          <w:rFonts w:ascii="Calibri" w:hAnsi="Calibri" w:cs="Calibri"/>
          <w:color w:val="000000" w:themeColor="text1"/>
          <w:sz w:val="20"/>
          <w:szCs w:val="20"/>
        </w:rPr>
        <w:t xml:space="preserve">or acute illness </w:t>
      </w:r>
      <w:r w:rsidR="00AC5FB0" w:rsidRPr="00087ED2">
        <w:rPr>
          <w:rFonts w:ascii="Calibri" w:hAnsi="Calibri" w:cs="Calibri"/>
          <w:color w:val="000000" w:themeColor="text1"/>
          <w:sz w:val="20"/>
          <w:szCs w:val="20"/>
        </w:rPr>
        <w:t xml:space="preserve">prevented the measurement of child’s </w:t>
      </w:r>
      <w:r w:rsidR="009A16EB" w:rsidRPr="00087ED2">
        <w:rPr>
          <w:rFonts w:ascii="Calibri" w:hAnsi="Calibri" w:cs="Calibri"/>
          <w:color w:val="000000" w:themeColor="text1"/>
          <w:sz w:val="20"/>
          <w:szCs w:val="20"/>
        </w:rPr>
        <w:t>anthropometry</w:t>
      </w:r>
      <w:r w:rsidR="00AC5FB0" w:rsidRPr="00087ED2">
        <w:rPr>
          <w:rFonts w:ascii="Calibri" w:hAnsi="Calibri" w:cs="Calibri"/>
          <w:color w:val="000000" w:themeColor="text1"/>
          <w:sz w:val="20"/>
          <w:szCs w:val="20"/>
        </w:rPr>
        <w:t>, the data were recorded as missing and the remaining data were collected.</w:t>
      </w:r>
    </w:p>
    <w:p w14:paraId="267DBD2F" w14:textId="77777777" w:rsidR="00F0079C" w:rsidRPr="00ED3446" w:rsidRDefault="00F0079C" w:rsidP="00F0079C">
      <w:pPr>
        <w:pStyle w:val="Standaardpersonnel"/>
        <w:widowControl/>
        <w:jc w:val="both"/>
        <w:rPr>
          <w:rFonts w:ascii="Calibri" w:eastAsia="Calibri" w:hAnsi="Calibri" w:cs="Calibri"/>
          <w:color w:val="FF0000"/>
          <w:sz w:val="20"/>
          <w:szCs w:val="20"/>
          <w:highlight w:val="yellow"/>
          <w:lang w:val="en-US"/>
        </w:rPr>
      </w:pPr>
    </w:p>
    <w:p w14:paraId="40CF8659" w14:textId="074936B3" w:rsidR="00F0079C" w:rsidRPr="00087ED2" w:rsidRDefault="00F0079C" w:rsidP="003250F1">
      <w:pPr>
        <w:jc w:val="both"/>
        <w:rPr>
          <w:rFonts w:ascii="Calibri" w:hAnsi="Calibri" w:cs="Calibri"/>
          <w:i/>
          <w:color w:val="000000" w:themeColor="text1"/>
          <w:sz w:val="20"/>
          <w:szCs w:val="20"/>
        </w:rPr>
      </w:pPr>
      <w:r w:rsidRPr="00087ED2">
        <w:rPr>
          <w:rFonts w:ascii="Calibri" w:hAnsi="Calibri" w:cs="Calibri"/>
          <w:i/>
          <w:color w:val="000000" w:themeColor="text1"/>
          <w:sz w:val="20"/>
          <w:szCs w:val="20"/>
        </w:rPr>
        <w:t>Anemia in children 6-59 months and women of re</w:t>
      </w:r>
      <w:r w:rsidR="00B97AE0" w:rsidRPr="00087ED2">
        <w:rPr>
          <w:rFonts w:ascii="Calibri" w:hAnsi="Calibri" w:cs="Calibri"/>
          <w:i/>
          <w:color w:val="000000" w:themeColor="text1"/>
          <w:sz w:val="20"/>
          <w:szCs w:val="20"/>
        </w:rPr>
        <w:t>pr</w:t>
      </w:r>
      <w:r w:rsidRPr="00087ED2">
        <w:rPr>
          <w:rFonts w:ascii="Calibri" w:hAnsi="Calibri" w:cs="Calibri"/>
          <w:i/>
          <w:color w:val="000000" w:themeColor="text1"/>
          <w:sz w:val="20"/>
          <w:szCs w:val="20"/>
        </w:rPr>
        <w:t>oductive age (15 to 49 years)</w:t>
      </w:r>
      <w:r w:rsidR="00087ED2" w:rsidRPr="00087ED2">
        <w:rPr>
          <w:rFonts w:ascii="Calibri" w:hAnsi="Calibri" w:cs="Calibri"/>
          <w:i/>
          <w:color w:val="000000" w:themeColor="text1"/>
          <w:sz w:val="20"/>
          <w:szCs w:val="20"/>
        </w:rPr>
        <w:t xml:space="preserve">: </w:t>
      </w:r>
      <w:r w:rsidRPr="00087ED2">
        <w:rPr>
          <w:rFonts w:ascii="Calibri" w:hAnsi="Calibri" w:cs="Calibri"/>
          <w:color w:val="000000" w:themeColor="text1"/>
          <w:sz w:val="20"/>
          <w:szCs w:val="20"/>
        </w:rPr>
        <w:t xml:space="preserve">was measured for children aged 6-59 months from the </w:t>
      </w:r>
      <w:r w:rsidR="00B97AE0" w:rsidRPr="00087ED2">
        <w:rPr>
          <w:rFonts w:ascii="Calibri" w:hAnsi="Calibri" w:cs="Calibri"/>
          <w:color w:val="000000" w:themeColor="text1"/>
          <w:sz w:val="20"/>
          <w:szCs w:val="20"/>
        </w:rPr>
        <w:t xml:space="preserve">sampled </w:t>
      </w:r>
      <w:r w:rsidR="00FB4C74" w:rsidRPr="00087ED2">
        <w:rPr>
          <w:rFonts w:ascii="Calibri" w:hAnsi="Calibri" w:cs="Calibri"/>
          <w:color w:val="000000" w:themeColor="text1"/>
          <w:sz w:val="20"/>
          <w:szCs w:val="20"/>
        </w:rPr>
        <w:t>HH</w:t>
      </w:r>
      <w:r w:rsidR="00B97AE0" w:rsidRPr="00087ED2">
        <w:rPr>
          <w:rFonts w:ascii="Calibri" w:hAnsi="Calibri" w:cs="Calibri"/>
          <w:color w:val="000000" w:themeColor="text1"/>
          <w:sz w:val="20"/>
          <w:szCs w:val="20"/>
        </w:rPr>
        <w:t>s</w:t>
      </w:r>
      <w:r w:rsidR="0079257A" w:rsidRPr="00087ED2">
        <w:rPr>
          <w:rFonts w:ascii="Calibri" w:hAnsi="Calibri" w:cs="Calibri"/>
          <w:color w:val="000000" w:themeColor="text1"/>
          <w:sz w:val="20"/>
          <w:szCs w:val="20"/>
        </w:rPr>
        <w:t xml:space="preserve"> and for non-pregnant women aged 15-49 years old from every other </w:t>
      </w:r>
      <w:r w:rsidR="00FB4C74" w:rsidRPr="00087ED2">
        <w:rPr>
          <w:rFonts w:ascii="Calibri" w:hAnsi="Calibri" w:cs="Calibri"/>
          <w:color w:val="000000" w:themeColor="text1"/>
          <w:sz w:val="20"/>
          <w:szCs w:val="20"/>
        </w:rPr>
        <w:t>HH</w:t>
      </w:r>
      <w:r w:rsidR="0079257A" w:rsidRPr="00087ED2">
        <w:rPr>
          <w:rFonts w:ascii="Calibri" w:hAnsi="Calibri" w:cs="Calibri"/>
          <w:color w:val="000000" w:themeColor="text1"/>
          <w:sz w:val="20"/>
          <w:szCs w:val="20"/>
        </w:rPr>
        <w:t xml:space="preserve"> a</w:t>
      </w:r>
      <w:r w:rsidR="00B97AE0" w:rsidRPr="00087ED2">
        <w:rPr>
          <w:rFonts w:ascii="Calibri" w:hAnsi="Calibri" w:cs="Calibri"/>
          <w:color w:val="000000" w:themeColor="text1"/>
          <w:sz w:val="20"/>
          <w:szCs w:val="20"/>
          <w:lang w:val="en-GB"/>
        </w:rPr>
        <w:t xml:space="preserve">s per SENS guidelines. </w:t>
      </w:r>
      <w:r w:rsidR="0079257A" w:rsidRPr="00087ED2">
        <w:rPr>
          <w:rFonts w:ascii="Calibri" w:hAnsi="Calibri" w:cs="Calibri"/>
          <w:color w:val="000000" w:themeColor="text1"/>
          <w:sz w:val="20"/>
          <w:szCs w:val="20"/>
          <w:lang w:val="en-GB"/>
        </w:rPr>
        <w:t xml:space="preserve">The </w:t>
      </w:r>
      <w:r w:rsidR="00B97AE0" w:rsidRPr="00087ED2">
        <w:rPr>
          <w:rFonts w:ascii="Calibri" w:hAnsi="Calibri" w:cs="Calibri"/>
          <w:color w:val="000000" w:themeColor="text1"/>
          <w:sz w:val="20"/>
          <w:szCs w:val="20"/>
        </w:rPr>
        <w:t xml:space="preserve">UNHCR guideline on routine anemia assessments excludes pregnant women due to difficulties related to determining the pregnancy gestational age </w:t>
      </w:r>
      <w:r w:rsidR="0018091C" w:rsidRPr="00087ED2">
        <w:rPr>
          <w:rFonts w:ascii="Calibri" w:hAnsi="Calibri" w:cs="Calibri"/>
          <w:color w:val="000000" w:themeColor="text1"/>
          <w:sz w:val="20"/>
          <w:szCs w:val="20"/>
        </w:rPr>
        <w:t>since</w:t>
      </w:r>
      <w:r w:rsidR="00B97AE0" w:rsidRPr="00087ED2">
        <w:rPr>
          <w:rFonts w:ascii="Calibri" w:hAnsi="Calibri" w:cs="Calibri"/>
          <w:color w:val="000000" w:themeColor="text1"/>
          <w:sz w:val="20"/>
          <w:szCs w:val="20"/>
        </w:rPr>
        <w:t xml:space="preserve"> anemia cutoffs for pregnant women should be adjusted depending on the gestational age. </w:t>
      </w:r>
      <w:r w:rsidRPr="00087ED2">
        <w:rPr>
          <w:rFonts w:ascii="Calibri" w:hAnsi="Calibri" w:cs="Calibri"/>
          <w:color w:val="000000" w:themeColor="text1"/>
          <w:sz w:val="20"/>
          <w:szCs w:val="20"/>
        </w:rPr>
        <w:t xml:space="preserve">Qualified laboratory technicians </w:t>
      </w:r>
      <w:r w:rsidR="0099163D" w:rsidRPr="00087ED2">
        <w:rPr>
          <w:rFonts w:ascii="Calibri" w:hAnsi="Calibri" w:cs="Calibri"/>
          <w:color w:val="000000" w:themeColor="text1"/>
          <w:sz w:val="20"/>
          <w:szCs w:val="20"/>
        </w:rPr>
        <w:t>measured</w:t>
      </w:r>
      <w:r w:rsidRPr="00087ED2">
        <w:rPr>
          <w:rFonts w:ascii="Calibri" w:hAnsi="Calibri" w:cs="Calibri"/>
          <w:color w:val="000000" w:themeColor="text1"/>
          <w:sz w:val="20"/>
          <w:szCs w:val="20"/>
        </w:rPr>
        <w:t xml:space="preserve"> Hb concentration</w:t>
      </w:r>
      <w:r w:rsidR="0099163D" w:rsidRPr="00087ED2">
        <w:rPr>
          <w:rFonts w:ascii="Calibri" w:hAnsi="Calibri" w:cs="Calibri"/>
          <w:color w:val="000000" w:themeColor="text1"/>
          <w:sz w:val="20"/>
          <w:szCs w:val="20"/>
        </w:rPr>
        <w:t xml:space="preserve"> for eligible women and children from a capillary blood sample taken</w:t>
      </w:r>
      <w:r w:rsidRPr="00087ED2">
        <w:rPr>
          <w:rFonts w:ascii="Calibri" w:hAnsi="Calibri" w:cs="Calibri"/>
          <w:color w:val="000000" w:themeColor="text1"/>
          <w:sz w:val="20"/>
          <w:szCs w:val="20"/>
        </w:rPr>
        <w:t xml:space="preserve"> from the third drop of the fingertip of the third or fourth finger, using disposable sterile lancets for a relatively painless puncture, and recorded to the closest gram per deciliter (g/dl) using a portable HemoCue 301+ Analyzer. To determine the anemia status of children and women, WHO references for cut-off points were used. Any child with Hb &lt;7.0g/dl or woman with Hb &lt;8.0 g/dl </w:t>
      </w:r>
      <w:r w:rsidR="0099163D" w:rsidRPr="00087ED2">
        <w:rPr>
          <w:rFonts w:ascii="Calibri" w:hAnsi="Calibri" w:cs="Calibri"/>
          <w:color w:val="000000" w:themeColor="text1"/>
          <w:sz w:val="20"/>
          <w:szCs w:val="20"/>
        </w:rPr>
        <w:t xml:space="preserve">not already enrolled in an anemia treatment program </w:t>
      </w:r>
      <w:r w:rsidRPr="00087ED2">
        <w:rPr>
          <w:rFonts w:ascii="Calibri" w:hAnsi="Calibri" w:cs="Calibri"/>
          <w:color w:val="000000" w:themeColor="text1"/>
          <w:sz w:val="20"/>
          <w:szCs w:val="20"/>
        </w:rPr>
        <w:t>was referred to the health center for further assessment and treatment.</w:t>
      </w:r>
    </w:p>
    <w:p w14:paraId="7461C8BD" w14:textId="77777777" w:rsidR="00AA791D" w:rsidRPr="00ED3446" w:rsidRDefault="00AA791D" w:rsidP="00AA791D">
      <w:pPr>
        <w:pStyle w:val="MediumShading1-Accent11"/>
        <w:rPr>
          <w:rFonts w:eastAsia="Times New Roman"/>
          <w:color w:val="FF0000"/>
          <w:sz w:val="20"/>
          <w:szCs w:val="20"/>
        </w:rPr>
      </w:pPr>
    </w:p>
    <w:p w14:paraId="665EF4A4" w14:textId="77777777" w:rsidR="00221EE1" w:rsidRPr="001C644C" w:rsidRDefault="00221EE1" w:rsidP="00221EE1">
      <w:pPr>
        <w:pStyle w:val="MediumShading1-Accent11"/>
        <w:rPr>
          <w:i/>
          <w:sz w:val="20"/>
          <w:szCs w:val="20"/>
        </w:rPr>
      </w:pPr>
      <w:r w:rsidRPr="001C644C">
        <w:rPr>
          <w:i/>
          <w:sz w:val="20"/>
          <w:szCs w:val="20"/>
        </w:rPr>
        <w:t>Hb Adjustment</w:t>
      </w:r>
      <w:r w:rsidR="00EA6F7D" w:rsidRPr="001C644C">
        <w:rPr>
          <w:i/>
          <w:sz w:val="20"/>
          <w:szCs w:val="20"/>
        </w:rPr>
        <w:t xml:space="preserve">: </w:t>
      </w:r>
      <w:r w:rsidRPr="001C644C">
        <w:rPr>
          <w:sz w:val="20"/>
          <w:szCs w:val="20"/>
        </w:rPr>
        <w:t xml:space="preserve">Hb </w:t>
      </w:r>
      <w:r w:rsidR="005727A0" w:rsidRPr="001C644C">
        <w:rPr>
          <w:sz w:val="20"/>
          <w:szCs w:val="20"/>
        </w:rPr>
        <w:t>was</w:t>
      </w:r>
      <w:r w:rsidRPr="001C644C">
        <w:rPr>
          <w:sz w:val="20"/>
          <w:szCs w:val="20"/>
        </w:rPr>
        <w:t xml:space="preserve"> adjusted for altitude according to the following equation</w:t>
      </w:r>
      <w:r w:rsidR="00267609" w:rsidRPr="001C644C">
        <w:rPr>
          <w:sz w:val="20"/>
          <w:szCs w:val="20"/>
        </w:rPr>
        <w:t xml:space="preserve"> [5]</w:t>
      </w:r>
      <w:r w:rsidR="00EA6F7D" w:rsidRPr="001C644C">
        <w:rPr>
          <w:sz w:val="20"/>
          <w:szCs w:val="20"/>
        </w:rPr>
        <w:t>:</w:t>
      </w:r>
    </w:p>
    <w:p w14:paraId="63DC2CB0" w14:textId="7F428FA8" w:rsidR="00221EE1" w:rsidRPr="001C644C" w:rsidRDefault="00221EE1" w:rsidP="00221EE1">
      <w:pPr>
        <w:rPr>
          <w:rFonts w:ascii="Calibri" w:hAnsi="Calibri"/>
          <w:sz w:val="20"/>
          <w:szCs w:val="20"/>
          <w:lang w:eastAsia="en-GB"/>
        </w:rPr>
      </w:pPr>
      <w:bookmarkStart w:id="36" w:name="OLE_LINK6"/>
      <w:bookmarkStart w:id="37" w:name="OLE_LINK7"/>
      <w:r w:rsidRPr="001C644C">
        <w:rPr>
          <w:rFonts w:ascii="Calibri" w:hAnsi="Calibri"/>
          <w:sz w:val="20"/>
          <w:szCs w:val="20"/>
          <w:bdr w:val="single" w:sz="4" w:space="0" w:color="auto"/>
          <w:lang w:eastAsia="en-GB"/>
        </w:rPr>
        <w:t xml:space="preserve">Hb adjustment = –0.032 x (altitude in </w:t>
      </w:r>
      <w:r w:rsidR="00D53C0A" w:rsidRPr="001C644C">
        <w:rPr>
          <w:rFonts w:ascii="Calibri" w:hAnsi="Calibri"/>
          <w:sz w:val="20"/>
          <w:szCs w:val="20"/>
          <w:bdr w:val="single" w:sz="4" w:space="0" w:color="auto"/>
          <w:lang w:eastAsia="en-GB"/>
        </w:rPr>
        <w:t>meters</w:t>
      </w:r>
      <w:r w:rsidRPr="001C644C">
        <w:rPr>
          <w:rFonts w:ascii="Calibri" w:hAnsi="Calibri"/>
          <w:sz w:val="20"/>
          <w:szCs w:val="20"/>
          <w:bdr w:val="single" w:sz="4" w:space="0" w:color="auto"/>
          <w:lang w:eastAsia="en-GB"/>
        </w:rPr>
        <w:t xml:space="preserve"> x 0.0032808) + 0.022 x (altitude in </w:t>
      </w:r>
      <w:r w:rsidR="00D53C0A" w:rsidRPr="001C644C">
        <w:rPr>
          <w:rFonts w:ascii="Calibri" w:hAnsi="Calibri"/>
          <w:sz w:val="20"/>
          <w:szCs w:val="20"/>
          <w:bdr w:val="single" w:sz="4" w:space="0" w:color="auto"/>
          <w:lang w:eastAsia="en-GB"/>
        </w:rPr>
        <w:t>meters</w:t>
      </w:r>
      <w:r w:rsidRPr="001C644C">
        <w:rPr>
          <w:rFonts w:ascii="Calibri" w:hAnsi="Calibri"/>
          <w:sz w:val="20"/>
          <w:szCs w:val="20"/>
          <w:bdr w:val="single" w:sz="4" w:space="0" w:color="auto"/>
          <w:lang w:eastAsia="en-GB"/>
        </w:rPr>
        <w:t xml:space="preserve"> x 0.0032808)</w:t>
      </w:r>
    </w:p>
    <w:bookmarkEnd w:id="36"/>
    <w:bookmarkEnd w:id="37"/>
    <w:p w14:paraId="10AB5879" w14:textId="77777777" w:rsidR="00AA791D" w:rsidRPr="00ED3446" w:rsidRDefault="00AA791D" w:rsidP="00AA791D">
      <w:pPr>
        <w:rPr>
          <w:rFonts w:ascii="Calibri" w:hAnsi="Calibri"/>
          <w:color w:val="FF0000"/>
        </w:rPr>
      </w:pPr>
    </w:p>
    <w:p w14:paraId="186DC917" w14:textId="77777777" w:rsidR="00397DD2" w:rsidRPr="00A840E9" w:rsidRDefault="00AF60CA" w:rsidP="006436F5">
      <w:pPr>
        <w:pStyle w:val="Caption"/>
        <w:outlineLvl w:val="0"/>
        <w:rPr>
          <w:rFonts w:ascii="Calibri" w:hAnsi="Calibri" w:cs="Calibri"/>
          <w:lang w:val="en-GB" w:eastAsia="en-GB"/>
        </w:rPr>
      </w:pPr>
      <w:bookmarkStart w:id="38" w:name="_Toc521477119"/>
      <w:r w:rsidRPr="00A840E9">
        <w:rPr>
          <w:rFonts w:ascii="Calibri" w:hAnsi="Calibri" w:cs="Calibri"/>
          <w:lang w:val="en-GB"/>
        </w:rPr>
        <w:t xml:space="preserve">TABLE </w:t>
      </w:r>
      <w:r w:rsidRPr="001C644C">
        <w:rPr>
          <w:rFonts w:ascii="Calibri" w:hAnsi="Calibri" w:cs="Calibri"/>
        </w:rPr>
        <w:fldChar w:fldCharType="begin"/>
      </w:r>
      <w:r w:rsidRPr="00A840E9">
        <w:rPr>
          <w:rFonts w:ascii="Calibri" w:hAnsi="Calibri" w:cs="Calibri"/>
          <w:lang w:val="en-GB"/>
        </w:rPr>
        <w:instrText xml:space="preserve"> SEQ Table \* ARABIC </w:instrText>
      </w:r>
      <w:r w:rsidRPr="001C644C">
        <w:rPr>
          <w:rFonts w:ascii="Calibri" w:hAnsi="Calibri" w:cs="Calibri"/>
        </w:rPr>
        <w:fldChar w:fldCharType="separate"/>
      </w:r>
      <w:r w:rsidR="0079243A" w:rsidRPr="00A840E9">
        <w:rPr>
          <w:rFonts w:ascii="Calibri" w:hAnsi="Calibri" w:cs="Calibri"/>
          <w:noProof/>
          <w:lang w:val="en-GB"/>
        </w:rPr>
        <w:t>10</w:t>
      </w:r>
      <w:r w:rsidRPr="001C644C">
        <w:rPr>
          <w:rFonts w:ascii="Calibri" w:hAnsi="Calibri" w:cs="Calibri"/>
        </w:rPr>
        <w:fldChar w:fldCharType="end"/>
      </w:r>
      <w:r w:rsidRPr="001C644C">
        <w:rPr>
          <w:rFonts w:ascii="Calibri" w:hAnsi="Calibri" w:cs="Calibri"/>
          <w:b w:val="0"/>
          <w:lang w:val="en-US"/>
        </w:rPr>
        <w:t xml:space="preserve"> </w:t>
      </w:r>
      <w:r w:rsidRPr="00A840E9">
        <w:rPr>
          <w:rFonts w:ascii="Calibri" w:hAnsi="Calibri" w:cs="Calibri"/>
          <w:lang w:val="en-GB" w:eastAsia="en-GB"/>
        </w:rPr>
        <w:t>INDIVIDUAL HB ADJUSTMENT FOR SENS NUTRITION SURVEYS</w:t>
      </w:r>
      <w:bookmarkEnd w:id="38"/>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118"/>
        <w:gridCol w:w="2552"/>
        <w:gridCol w:w="5394"/>
      </w:tblGrid>
      <w:tr w:rsidR="001C644C" w:rsidRPr="001C644C" w14:paraId="0C8FE3EC" w14:textId="77777777" w:rsidTr="005300F0">
        <w:trPr>
          <w:trHeight w:val="20"/>
        </w:trPr>
        <w:tc>
          <w:tcPr>
            <w:tcW w:w="1052" w:type="pct"/>
            <w:shd w:val="clear" w:color="auto" w:fill="auto"/>
            <w:noWrap/>
          </w:tcPr>
          <w:p w14:paraId="46C8347F" w14:textId="77777777" w:rsidR="00397DD2" w:rsidRPr="001C644C" w:rsidRDefault="00397DD2" w:rsidP="005B5DF4">
            <w:pPr>
              <w:jc w:val="center"/>
              <w:rPr>
                <w:rFonts w:ascii="Calibri" w:hAnsi="Calibri" w:cs="Calibri"/>
                <w:bCs/>
                <w:sz w:val="20"/>
                <w:szCs w:val="20"/>
                <w:lang w:eastAsia="en-GB"/>
              </w:rPr>
            </w:pPr>
            <w:r w:rsidRPr="001C644C">
              <w:rPr>
                <w:rFonts w:ascii="Calibri" w:hAnsi="Calibri" w:cs="Calibri"/>
                <w:bCs/>
                <w:sz w:val="20"/>
                <w:szCs w:val="20"/>
                <w:lang w:eastAsia="en-GB"/>
              </w:rPr>
              <w:t>Camp / Situation</w:t>
            </w:r>
          </w:p>
        </w:tc>
        <w:tc>
          <w:tcPr>
            <w:tcW w:w="1268" w:type="pct"/>
            <w:shd w:val="clear" w:color="auto" w:fill="auto"/>
          </w:tcPr>
          <w:p w14:paraId="0992CE5F" w14:textId="77777777" w:rsidR="00397DD2" w:rsidRPr="001C644C" w:rsidRDefault="005300F0" w:rsidP="005B5DF4">
            <w:pPr>
              <w:jc w:val="center"/>
              <w:rPr>
                <w:rFonts w:ascii="Calibri" w:hAnsi="Calibri" w:cs="Calibri"/>
                <w:bCs/>
                <w:sz w:val="20"/>
                <w:szCs w:val="20"/>
                <w:lang w:eastAsia="en-GB"/>
              </w:rPr>
            </w:pPr>
            <w:r w:rsidRPr="001C644C">
              <w:rPr>
                <w:rFonts w:ascii="Calibri" w:hAnsi="Calibri" w:cs="Calibri"/>
                <w:bCs/>
                <w:sz w:val="20"/>
                <w:szCs w:val="20"/>
                <w:lang w:eastAsia="en-GB"/>
              </w:rPr>
              <w:t>Elevation (in met</w:t>
            </w:r>
            <w:r w:rsidR="00397DD2" w:rsidRPr="001C644C">
              <w:rPr>
                <w:rFonts w:ascii="Calibri" w:hAnsi="Calibri" w:cs="Calibri"/>
                <w:bCs/>
                <w:sz w:val="20"/>
                <w:szCs w:val="20"/>
                <w:lang w:eastAsia="en-GB"/>
              </w:rPr>
              <w:t>e</w:t>
            </w:r>
            <w:r w:rsidRPr="001C644C">
              <w:rPr>
                <w:rFonts w:ascii="Calibri" w:hAnsi="Calibri" w:cs="Calibri"/>
                <w:bCs/>
                <w:sz w:val="20"/>
                <w:szCs w:val="20"/>
                <w:lang w:eastAsia="en-GB"/>
              </w:rPr>
              <w:t>r</w:t>
            </w:r>
            <w:r w:rsidR="00397DD2" w:rsidRPr="001C644C">
              <w:rPr>
                <w:rFonts w:ascii="Calibri" w:hAnsi="Calibri" w:cs="Calibri"/>
                <w:bCs/>
                <w:sz w:val="20"/>
                <w:szCs w:val="20"/>
                <w:lang w:eastAsia="en-GB"/>
              </w:rPr>
              <w:t>s)</w:t>
            </w:r>
          </w:p>
        </w:tc>
        <w:tc>
          <w:tcPr>
            <w:tcW w:w="2680" w:type="pct"/>
            <w:shd w:val="clear" w:color="auto" w:fill="auto"/>
          </w:tcPr>
          <w:p w14:paraId="6003CB02" w14:textId="77777777" w:rsidR="00397DD2" w:rsidRPr="001C644C" w:rsidRDefault="00397DD2" w:rsidP="005B5DF4">
            <w:pPr>
              <w:jc w:val="center"/>
              <w:rPr>
                <w:rFonts w:ascii="Calibri" w:hAnsi="Calibri" w:cs="Calibri"/>
                <w:bCs/>
                <w:sz w:val="20"/>
                <w:szCs w:val="20"/>
                <w:lang w:eastAsia="en-GB"/>
              </w:rPr>
            </w:pPr>
            <w:r w:rsidRPr="001C644C">
              <w:rPr>
                <w:rFonts w:ascii="Calibri" w:hAnsi="Calibri" w:cs="Calibri"/>
                <w:bCs/>
                <w:sz w:val="20"/>
                <w:szCs w:val="20"/>
                <w:lang w:eastAsia="en-GB"/>
              </w:rPr>
              <w:t>Reduction in individual HB concentration (g/dl)</w:t>
            </w:r>
          </w:p>
        </w:tc>
      </w:tr>
      <w:tr w:rsidR="001C644C" w:rsidRPr="001C644C" w14:paraId="47F98EF5" w14:textId="77777777" w:rsidTr="005300F0">
        <w:trPr>
          <w:trHeight w:val="20"/>
        </w:trPr>
        <w:tc>
          <w:tcPr>
            <w:tcW w:w="1052" w:type="pct"/>
            <w:shd w:val="clear" w:color="auto" w:fill="auto"/>
            <w:noWrap/>
            <w:vAlign w:val="center"/>
          </w:tcPr>
          <w:p w14:paraId="07278032"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Gihembe</w:t>
            </w:r>
          </w:p>
        </w:tc>
        <w:tc>
          <w:tcPr>
            <w:tcW w:w="1268" w:type="pct"/>
            <w:shd w:val="clear" w:color="auto" w:fill="auto"/>
            <w:noWrap/>
            <w:vAlign w:val="center"/>
          </w:tcPr>
          <w:p w14:paraId="116DBF21"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2275</w:t>
            </w:r>
          </w:p>
        </w:tc>
        <w:tc>
          <w:tcPr>
            <w:tcW w:w="2680" w:type="pct"/>
            <w:shd w:val="clear" w:color="auto" w:fill="auto"/>
            <w:vAlign w:val="center"/>
          </w:tcPr>
          <w:p w14:paraId="3A4A1AF9"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-1.0</w:t>
            </w:r>
          </w:p>
        </w:tc>
      </w:tr>
      <w:tr w:rsidR="001C644C" w:rsidRPr="001C644C" w14:paraId="04A9BD11" w14:textId="77777777" w:rsidTr="005300F0">
        <w:trPr>
          <w:trHeight w:val="20"/>
        </w:trPr>
        <w:tc>
          <w:tcPr>
            <w:tcW w:w="1052" w:type="pct"/>
            <w:shd w:val="clear" w:color="auto" w:fill="auto"/>
            <w:noWrap/>
            <w:vAlign w:val="center"/>
          </w:tcPr>
          <w:p w14:paraId="4BEE384D"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Kigeme</w:t>
            </w:r>
          </w:p>
        </w:tc>
        <w:tc>
          <w:tcPr>
            <w:tcW w:w="1268" w:type="pct"/>
            <w:shd w:val="clear" w:color="auto" w:fill="auto"/>
            <w:noWrap/>
          </w:tcPr>
          <w:p w14:paraId="0CF2C003"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2074</w:t>
            </w:r>
          </w:p>
        </w:tc>
        <w:tc>
          <w:tcPr>
            <w:tcW w:w="2680" w:type="pct"/>
            <w:shd w:val="clear" w:color="auto" w:fill="auto"/>
          </w:tcPr>
          <w:p w14:paraId="57BCE4FE"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-0.8</w:t>
            </w:r>
          </w:p>
        </w:tc>
      </w:tr>
      <w:tr w:rsidR="001C644C" w:rsidRPr="001C644C" w14:paraId="67BD4814" w14:textId="77777777" w:rsidTr="005300F0">
        <w:trPr>
          <w:trHeight w:val="20"/>
        </w:trPr>
        <w:tc>
          <w:tcPr>
            <w:tcW w:w="1052" w:type="pct"/>
            <w:shd w:val="clear" w:color="auto" w:fill="auto"/>
            <w:noWrap/>
            <w:vAlign w:val="center"/>
          </w:tcPr>
          <w:p w14:paraId="7EC6F204"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Kiziba</w:t>
            </w:r>
          </w:p>
        </w:tc>
        <w:tc>
          <w:tcPr>
            <w:tcW w:w="1268" w:type="pct"/>
            <w:shd w:val="clear" w:color="auto" w:fill="auto"/>
            <w:noWrap/>
            <w:vAlign w:val="center"/>
          </w:tcPr>
          <w:p w14:paraId="313F702D"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1975</w:t>
            </w:r>
          </w:p>
        </w:tc>
        <w:tc>
          <w:tcPr>
            <w:tcW w:w="2680" w:type="pct"/>
            <w:shd w:val="clear" w:color="auto" w:fill="auto"/>
            <w:vAlign w:val="center"/>
          </w:tcPr>
          <w:p w14:paraId="69BF3767"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-0.7</w:t>
            </w:r>
          </w:p>
        </w:tc>
      </w:tr>
      <w:tr w:rsidR="001C644C" w:rsidRPr="001C644C" w14:paraId="239A7E67" w14:textId="77777777" w:rsidTr="005300F0">
        <w:trPr>
          <w:trHeight w:val="20"/>
        </w:trPr>
        <w:tc>
          <w:tcPr>
            <w:tcW w:w="1052" w:type="pct"/>
            <w:shd w:val="clear" w:color="auto" w:fill="auto"/>
            <w:noWrap/>
            <w:vAlign w:val="center"/>
          </w:tcPr>
          <w:p w14:paraId="6383030D"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Mugombwa</w:t>
            </w:r>
          </w:p>
        </w:tc>
        <w:tc>
          <w:tcPr>
            <w:tcW w:w="1268" w:type="pct"/>
            <w:shd w:val="clear" w:color="auto" w:fill="auto"/>
            <w:noWrap/>
          </w:tcPr>
          <w:p w14:paraId="3418F71E"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1640</w:t>
            </w:r>
          </w:p>
        </w:tc>
        <w:tc>
          <w:tcPr>
            <w:tcW w:w="2680" w:type="pct"/>
            <w:shd w:val="clear" w:color="auto" w:fill="auto"/>
          </w:tcPr>
          <w:p w14:paraId="3CCD1B3B"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-0.5</w:t>
            </w:r>
          </w:p>
        </w:tc>
      </w:tr>
      <w:tr w:rsidR="001C644C" w:rsidRPr="001C644C" w14:paraId="711E299E" w14:textId="77777777" w:rsidTr="005300F0">
        <w:trPr>
          <w:trHeight w:val="20"/>
        </w:trPr>
        <w:tc>
          <w:tcPr>
            <w:tcW w:w="1052" w:type="pct"/>
            <w:shd w:val="clear" w:color="auto" w:fill="auto"/>
            <w:noWrap/>
            <w:vAlign w:val="center"/>
          </w:tcPr>
          <w:p w14:paraId="78EFF255"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Nyabiheke</w:t>
            </w:r>
          </w:p>
        </w:tc>
        <w:tc>
          <w:tcPr>
            <w:tcW w:w="1268" w:type="pct"/>
            <w:shd w:val="clear" w:color="auto" w:fill="auto"/>
            <w:noWrap/>
            <w:vAlign w:val="center"/>
          </w:tcPr>
          <w:p w14:paraId="28309A92"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1612</w:t>
            </w:r>
          </w:p>
        </w:tc>
        <w:tc>
          <w:tcPr>
            <w:tcW w:w="2680" w:type="pct"/>
            <w:shd w:val="clear" w:color="auto" w:fill="auto"/>
            <w:vAlign w:val="center"/>
          </w:tcPr>
          <w:p w14:paraId="6BA697E5"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-0.4</w:t>
            </w:r>
          </w:p>
        </w:tc>
      </w:tr>
      <w:tr w:rsidR="001C644C" w:rsidRPr="001C644C" w14:paraId="549319CC" w14:textId="77777777" w:rsidTr="005300F0">
        <w:trPr>
          <w:trHeight w:val="20"/>
        </w:trPr>
        <w:tc>
          <w:tcPr>
            <w:tcW w:w="1052" w:type="pct"/>
            <w:shd w:val="clear" w:color="auto" w:fill="auto"/>
            <w:noWrap/>
            <w:vAlign w:val="center"/>
          </w:tcPr>
          <w:p w14:paraId="2D2F954D"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Mahama</w:t>
            </w:r>
          </w:p>
        </w:tc>
        <w:tc>
          <w:tcPr>
            <w:tcW w:w="1268" w:type="pct"/>
            <w:shd w:val="clear" w:color="auto" w:fill="auto"/>
            <w:noWrap/>
          </w:tcPr>
          <w:p w14:paraId="157F6B0A"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1650</w:t>
            </w:r>
          </w:p>
        </w:tc>
        <w:tc>
          <w:tcPr>
            <w:tcW w:w="2680" w:type="pct"/>
            <w:shd w:val="clear" w:color="auto" w:fill="auto"/>
          </w:tcPr>
          <w:p w14:paraId="543A1DB9" w14:textId="77777777" w:rsidR="00397DD2" w:rsidRPr="001C644C" w:rsidRDefault="00397DD2" w:rsidP="00397DD2">
            <w:pPr>
              <w:rPr>
                <w:rFonts w:ascii="Calibri" w:hAnsi="Calibri" w:cs="Calibri"/>
                <w:sz w:val="20"/>
                <w:szCs w:val="20"/>
                <w:lang w:eastAsia="en-GB"/>
              </w:rPr>
            </w:pPr>
            <w:r w:rsidRPr="001C644C">
              <w:rPr>
                <w:rFonts w:ascii="Calibri" w:hAnsi="Calibri" w:cs="Calibri"/>
                <w:sz w:val="20"/>
                <w:szCs w:val="20"/>
                <w:lang w:eastAsia="en-GB"/>
              </w:rPr>
              <w:t>-0.5</w:t>
            </w:r>
          </w:p>
        </w:tc>
      </w:tr>
    </w:tbl>
    <w:p w14:paraId="2A518DEA" w14:textId="77777777" w:rsidR="00AA791D" w:rsidRPr="001C644C" w:rsidRDefault="00AA791D" w:rsidP="00AA791D">
      <w:pPr>
        <w:rPr>
          <w:rFonts w:ascii="Calibri" w:hAnsi="Calibri" w:cs="Calibri"/>
        </w:rPr>
      </w:pPr>
    </w:p>
    <w:p w14:paraId="15BE0594" w14:textId="77777777" w:rsidR="00AA791D" w:rsidRPr="00A840E9" w:rsidRDefault="00AF60CA" w:rsidP="006436F5">
      <w:pPr>
        <w:pStyle w:val="Caption"/>
        <w:outlineLvl w:val="0"/>
        <w:rPr>
          <w:rFonts w:ascii="Calibri" w:hAnsi="Calibri" w:cs="Calibri"/>
          <w:lang w:val="en-GB"/>
        </w:rPr>
      </w:pPr>
      <w:bookmarkStart w:id="39" w:name="_Toc521477120"/>
      <w:r w:rsidRPr="00A840E9">
        <w:rPr>
          <w:rFonts w:ascii="Calibri" w:hAnsi="Calibri" w:cs="Calibri"/>
          <w:lang w:val="en-GB"/>
        </w:rPr>
        <w:t xml:space="preserve">TABLE </w:t>
      </w:r>
      <w:r w:rsidRPr="001C644C">
        <w:rPr>
          <w:rFonts w:ascii="Calibri" w:hAnsi="Calibri" w:cs="Calibri"/>
        </w:rPr>
        <w:fldChar w:fldCharType="begin"/>
      </w:r>
      <w:r w:rsidRPr="00A840E9">
        <w:rPr>
          <w:rFonts w:ascii="Calibri" w:hAnsi="Calibri" w:cs="Calibri"/>
          <w:lang w:val="en-GB"/>
        </w:rPr>
        <w:instrText xml:space="preserve"> SEQ Table \* ARABIC </w:instrText>
      </w:r>
      <w:r w:rsidRPr="001C644C">
        <w:rPr>
          <w:rFonts w:ascii="Calibri" w:hAnsi="Calibri" w:cs="Calibri"/>
        </w:rPr>
        <w:fldChar w:fldCharType="separate"/>
      </w:r>
      <w:r w:rsidR="0079243A" w:rsidRPr="00A840E9">
        <w:rPr>
          <w:rFonts w:ascii="Calibri" w:hAnsi="Calibri" w:cs="Calibri"/>
          <w:noProof/>
          <w:lang w:val="en-GB"/>
        </w:rPr>
        <w:t>11</w:t>
      </w:r>
      <w:r w:rsidRPr="001C644C">
        <w:rPr>
          <w:rFonts w:ascii="Calibri" w:hAnsi="Calibri" w:cs="Calibri"/>
        </w:rPr>
        <w:fldChar w:fldCharType="end"/>
      </w:r>
      <w:r w:rsidRPr="00A840E9">
        <w:rPr>
          <w:rFonts w:ascii="Calibri" w:hAnsi="Calibri" w:cs="Calibri"/>
          <w:b w:val="0"/>
          <w:lang w:val="en-GB"/>
        </w:rPr>
        <w:t xml:space="preserve"> </w:t>
      </w:r>
      <w:r w:rsidRPr="00A840E9">
        <w:rPr>
          <w:rFonts w:ascii="Calibri" w:hAnsi="Calibri" w:cs="Calibri"/>
          <w:lang w:val="en-GB"/>
        </w:rPr>
        <w:t>WHO ANEMIA CLASSIFICATION (SOURCE: WHO 2000)</w:t>
      </w:r>
      <w:bookmarkEnd w:id="39"/>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4683"/>
        <w:gridCol w:w="1045"/>
        <w:gridCol w:w="1538"/>
        <w:gridCol w:w="1604"/>
        <w:gridCol w:w="1194"/>
      </w:tblGrid>
      <w:tr w:rsidR="001C644C" w:rsidRPr="001C644C" w14:paraId="5251E4EC" w14:textId="77777777" w:rsidTr="005B5DF4">
        <w:trPr>
          <w:trHeight w:val="20"/>
        </w:trPr>
        <w:tc>
          <w:tcPr>
            <w:tcW w:w="2327" w:type="pct"/>
            <w:shd w:val="clear" w:color="auto" w:fill="auto"/>
          </w:tcPr>
          <w:p w14:paraId="35E8C1C1" w14:textId="77777777" w:rsidR="00AA791D" w:rsidRPr="001C644C" w:rsidRDefault="00AA791D" w:rsidP="005B5DF4">
            <w:pPr>
              <w:contextualSpacing/>
              <w:rPr>
                <w:rFonts w:ascii="Calibri" w:hAnsi="Calibri" w:cs="Calibri"/>
                <w:sz w:val="20"/>
                <w:szCs w:val="20"/>
              </w:rPr>
            </w:pPr>
          </w:p>
        </w:tc>
        <w:tc>
          <w:tcPr>
            <w:tcW w:w="2673" w:type="pct"/>
            <w:gridSpan w:val="4"/>
            <w:shd w:val="clear" w:color="auto" w:fill="auto"/>
          </w:tcPr>
          <w:p w14:paraId="3D5DCB6D" w14:textId="77777777" w:rsidR="00AA791D" w:rsidRPr="001C644C" w:rsidRDefault="00AA791D" w:rsidP="005B5DF4">
            <w:pPr>
              <w:contextualSpacing/>
              <w:jc w:val="center"/>
              <w:rPr>
                <w:rFonts w:ascii="Calibri" w:hAnsi="Calibri" w:cs="Calibri"/>
                <w:sz w:val="20"/>
                <w:szCs w:val="20"/>
              </w:rPr>
            </w:pPr>
            <w:r w:rsidRPr="001C644C">
              <w:rPr>
                <w:rFonts w:ascii="Calibri" w:hAnsi="Calibri" w:cs="Calibri"/>
                <w:sz w:val="20"/>
                <w:szCs w:val="20"/>
              </w:rPr>
              <w:t>Categories of Anemia (Hb g/dL)</w:t>
            </w:r>
          </w:p>
        </w:tc>
      </w:tr>
      <w:tr w:rsidR="001C644C" w:rsidRPr="001C644C" w14:paraId="5872FD91" w14:textId="77777777" w:rsidTr="005B5DF4">
        <w:trPr>
          <w:trHeight w:val="20"/>
        </w:trPr>
        <w:tc>
          <w:tcPr>
            <w:tcW w:w="2327" w:type="pct"/>
            <w:shd w:val="clear" w:color="auto" w:fill="auto"/>
          </w:tcPr>
          <w:p w14:paraId="2AC800C9" w14:textId="77777777" w:rsidR="00AA791D" w:rsidRPr="001C644C" w:rsidRDefault="00AA791D" w:rsidP="005B5DF4">
            <w:pPr>
              <w:contextualSpacing/>
              <w:rPr>
                <w:rFonts w:ascii="Calibri" w:hAnsi="Calibri" w:cs="Calibri"/>
                <w:sz w:val="20"/>
                <w:szCs w:val="20"/>
              </w:rPr>
            </w:pPr>
          </w:p>
        </w:tc>
        <w:tc>
          <w:tcPr>
            <w:tcW w:w="519" w:type="pct"/>
            <w:shd w:val="clear" w:color="auto" w:fill="auto"/>
          </w:tcPr>
          <w:p w14:paraId="55D2EAB2"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Total</w:t>
            </w:r>
          </w:p>
        </w:tc>
        <w:tc>
          <w:tcPr>
            <w:tcW w:w="764" w:type="pct"/>
            <w:shd w:val="clear" w:color="auto" w:fill="auto"/>
          </w:tcPr>
          <w:p w14:paraId="17829A0A"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Mild</w:t>
            </w:r>
          </w:p>
        </w:tc>
        <w:tc>
          <w:tcPr>
            <w:tcW w:w="797" w:type="pct"/>
            <w:shd w:val="clear" w:color="auto" w:fill="auto"/>
          </w:tcPr>
          <w:p w14:paraId="085C3047"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Moderate</w:t>
            </w:r>
          </w:p>
        </w:tc>
        <w:tc>
          <w:tcPr>
            <w:tcW w:w="593" w:type="pct"/>
            <w:shd w:val="clear" w:color="auto" w:fill="auto"/>
          </w:tcPr>
          <w:p w14:paraId="53B4C193"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Severe</w:t>
            </w:r>
          </w:p>
        </w:tc>
      </w:tr>
      <w:tr w:rsidR="001C644C" w:rsidRPr="001C644C" w14:paraId="681B7AE8" w14:textId="77777777" w:rsidTr="005B5DF4">
        <w:trPr>
          <w:trHeight w:val="20"/>
        </w:trPr>
        <w:tc>
          <w:tcPr>
            <w:tcW w:w="2327" w:type="pct"/>
            <w:shd w:val="clear" w:color="auto" w:fill="auto"/>
          </w:tcPr>
          <w:p w14:paraId="4E76835C"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Children 6-59 months</w:t>
            </w:r>
          </w:p>
        </w:tc>
        <w:tc>
          <w:tcPr>
            <w:tcW w:w="519" w:type="pct"/>
            <w:shd w:val="clear" w:color="auto" w:fill="auto"/>
          </w:tcPr>
          <w:p w14:paraId="339A388A"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&lt;11.0</w:t>
            </w:r>
          </w:p>
        </w:tc>
        <w:tc>
          <w:tcPr>
            <w:tcW w:w="764" w:type="pct"/>
            <w:shd w:val="clear" w:color="auto" w:fill="auto"/>
          </w:tcPr>
          <w:p w14:paraId="3E77D0FD"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10.0-10.9</w:t>
            </w:r>
          </w:p>
        </w:tc>
        <w:tc>
          <w:tcPr>
            <w:tcW w:w="797" w:type="pct"/>
            <w:shd w:val="clear" w:color="auto" w:fill="auto"/>
          </w:tcPr>
          <w:p w14:paraId="15993EFF"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7.0-9.9</w:t>
            </w:r>
          </w:p>
        </w:tc>
        <w:tc>
          <w:tcPr>
            <w:tcW w:w="593" w:type="pct"/>
            <w:shd w:val="clear" w:color="auto" w:fill="auto"/>
          </w:tcPr>
          <w:p w14:paraId="3312823F"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&lt;7.0</w:t>
            </w:r>
          </w:p>
        </w:tc>
      </w:tr>
      <w:tr w:rsidR="001C644C" w:rsidRPr="001C644C" w14:paraId="0294D876" w14:textId="77777777" w:rsidTr="005B5DF4">
        <w:trPr>
          <w:trHeight w:val="20"/>
        </w:trPr>
        <w:tc>
          <w:tcPr>
            <w:tcW w:w="2327" w:type="pct"/>
            <w:shd w:val="clear" w:color="auto" w:fill="auto"/>
          </w:tcPr>
          <w:p w14:paraId="01471630"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Non-pregnant women 15-49 years</w:t>
            </w:r>
          </w:p>
        </w:tc>
        <w:tc>
          <w:tcPr>
            <w:tcW w:w="519" w:type="pct"/>
            <w:shd w:val="clear" w:color="auto" w:fill="auto"/>
          </w:tcPr>
          <w:p w14:paraId="1F2AE53D"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&lt;12.0</w:t>
            </w:r>
          </w:p>
        </w:tc>
        <w:tc>
          <w:tcPr>
            <w:tcW w:w="764" w:type="pct"/>
            <w:shd w:val="clear" w:color="auto" w:fill="auto"/>
          </w:tcPr>
          <w:p w14:paraId="4BA918AC"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11.0-11.9</w:t>
            </w:r>
          </w:p>
        </w:tc>
        <w:tc>
          <w:tcPr>
            <w:tcW w:w="797" w:type="pct"/>
            <w:shd w:val="clear" w:color="auto" w:fill="auto"/>
          </w:tcPr>
          <w:p w14:paraId="312456B7"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8.0-10.9</w:t>
            </w:r>
          </w:p>
        </w:tc>
        <w:tc>
          <w:tcPr>
            <w:tcW w:w="593" w:type="pct"/>
            <w:shd w:val="clear" w:color="auto" w:fill="auto"/>
          </w:tcPr>
          <w:p w14:paraId="5A1F6C91" w14:textId="77777777" w:rsidR="00AA791D" w:rsidRPr="001C644C" w:rsidRDefault="00AA791D" w:rsidP="005B5DF4">
            <w:pPr>
              <w:contextualSpacing/>
              <w:rPr>
                <w:rFonts w:ascii="Calibri" w:hAnsi="Calibri" w:cs="Calibri"/>
                <w:sz w:val="20"/>
                <w:szCs w:val="20"/>
              </w:rPr>
            </w:pPr>
            <w:r w:rsidRPr="001C644C">
              <w:rPr>
                <w:rFonts w:ascii="Calibri" w:hAnsi="Calibri" w:cs="Calibri"/>
                <w:sz w:val="20"/>
                <w:szCs w:val="20"/>
              </w:rPr>
              <w:t>&lt;8.0</w:t>
            </w:r>
          </w:p>
        </w:tc>
      </w:tr>
    </w:tbl>
    <w:p w14:paraId="2340DBEB" w14:textId="77777777" w:rsidR="00BA2615" w:rsidRPr="001C644C" w:rsidRDefault="00BA2615" w:rsidP="00B12E39">
      <w:pPr>
        <w:pStyle w:val="MediumShading1-Accent11"/>
        <w:rPr>
          <w:rFonts w:cs="Calibri"/>
          <w:b/>
          <w:sz w:val="20"/>
          <w:szCs w:val="20"/>
        </w:rPr>
      </w:pPr>
    </w:p>
    <w:p w14:paraId="0A4190EE" w14:textId="77777777" w:rsidR="00B12E39" w:rsidRPr="001C644C" w:rsidRDefault="00B12E39" w:rsidP="006436F5">
      <w:pPr>
        <w:pStyle w:val="MediumShading1-Accent11"/>
        <w:outlineLvl w:val="0"/>
        <w:rPr>
          <w:rFonts w:cs="Calibri"/>
          <w:b/>
          <w:sz w:val="20"/>
          <w:szCs w:val="20"/>
        </w:rPr>
      </w:pPr>
      <w:r w:rsidRPr="001C644C">
        <w:rPr>
          <w:rFonts w:cs="Calibri"/>
          <w:b/>
          <w:sz w:val="20"/>
          <w:szCs w:val="20"/>
        </w:rPr>
        <w:t>Timely initiation of breastfeeding in children under 24 months</w:t>
      </w:r>
    </w:p>
    <w:p w14:paraId="1061BAAD" w14:textId="77777777" w:rsidR="00B12E39" w:rsidRPr="001C644C" w:rsidRDefault="00B12E39" w:rsidP="00B12E39">
      <w:pPr>
        <w:pStyle w:val="MediumShading1-Accent11"/>
        <w:rPr>
          <w:rFonts w:cs="Calibri"/>
          <w:sz w:val="20"/>
          <w:szCs w:val="20"/>
        </w:rPr>
      </w:pPr>
      <w:r w:rsidRPr="001C644C">
        <w:rPr>
          <w:rFonts w:cs="Calibri"/>
          <w:sz w:val="20"/>
          <w:szCs w:val="20"/>
        </w:rPr>
        <w:t>Proportion of children born in the last 23.99 months who were put to the breast within one hour of birth.</w:t>
      </w:r>
    </w:p>
    <w:p w14:paraId="10434BE1" w14:textId="77777777" w:rsidR="00B12E39" w:rsidRPr="001C644C" w:rsidRDefault="00B12E39" w:rsidP="00B12E39">
      <w:pPr>
        <w:pStyle w:val="MediumShading1-Accent11"/>
        <w:pBdr>
          <w:top w:val="single" w:sz="4" w:space="1" w:color="auto"/>
          <w:left w:val="single" w:sz="4" w:space="4" w:color="auto"/>
          <w:bottom w:val="single" w:sz="4" w:space="1" w:color="auto"/>
          <w:right w:val="single" w:sz="4" w:space="4" w:color="auto"/>
        </w:pBdr>
        <w:rPr>
          <w:rFonts w:cs="Calibri"/>
          <w:sz w:val="20"/>
          <w:szCs w:val="20"/>
        </w:rPr>
      </w:pPr>
      <w:r w:rsidRPr="001C644C">
        <w:rPr>
          <w:rFonts w:cs="Calibri"/>
          <w:sz w:val="20"/>
          <w:szCs w:val="20"/>
        </w:rPr>
        <w:t>Children 0-23.99 months who were put to the breast within one hour of birth/ children 0-23.99 months of age</w:t>
      </w:r>
    </w:p>
    <w:p w14:paraId="00C29FBA" w14:textId="77777777" w:rsidR="00B12E39" w:rsidRPr="001C644C" w:rsidRDefault="00B12E39" w:rsidP="00B12E39">
      <w:pPr>
        <w:pStyle w:val="MediumShading1-Accent11"/>
        <w:rPr>
          <w:rFonts w:cs="Calibri"/>
          <w:sz w:val="20"/>
          <w:szCs w:val="20"/>
        </w:rPr>
      </w:pPr>
    </w:p>
    <w:p w14:paraId="457663C2" w14:textId="77777777" w:rsidR="00B12E39" w:rsidRPr="001C644C" w:rsidRDefault="00B12E39" w:rsidP="006436F5">
      <w:pPr>
        <w:pStyle w:val="MediumShading1-Accent11"/>
        <w:outlineLvl w:val="0"/>
        <w:rPr>
          <w:rFonts w:cs="Calibri"/>
          <w:b/>
          <w:sz w:val="20"/>
          <w:szCs w:val="20"/>
        </w:rPr>
      </w:pPr>
      <w:r w:rsidRPr="001C644C">
        <w:rPr>
          <w:rFonts w:cs="Calibri"/>
          <w:b/>
          <w:sz w:val="20"/>
          <w:szCs w:val="20"/>
        </w:rPr>
        <w:lastRenderedPageBreak/>
        <w:t>Exclusive breastfeeding under 6 months</w:t>
      </w:r>
    </w:p>
    <w:p w14:paraId="69DDE45D" w14:textId="77777777" w:rsidR="00B12E39" w:rsidRPr="001C644C" w:rsidRDefault="00D53C0A" w:rsidP="00B12E39">
      <w:pPr>
        <w:pStyle w:val="MediumShading1-Accent11"/>
        <w:rPr>
          <w:rFonts w:cs="Calibri"/>
          <w:sz w:val="20"/>
          <w:szCs w:val="20"/>
        </w:rPr>
      </w:pPr>
      <w:r w:rsidRPr="001C644C">
        <w:rPr>
          <w:rFonts w:cs="Calibri"/>
          <w:sz w:val="20"/>
          <w:szCs w:val="20"/>
        </w:rPr>
        <w:t>Proportion of infants 0-5.99 months of age who were fed exclusively with breast milk.</w:t>
      </w:r>
    </w:p>
    <w:p w14:paraId="008EB5C1" w14:textId="77777777" w:rsidR="00B12E39" w:rsidRPr="001C644C" w:rsidRDefault="00B12E39" w:rsidP="00B12E39">
      <w:pPr>
        <w:pStyle w:val="MediumShading1-Accent11"/>
        <w:pBdr>
          <w:top w:val="single" w:sz="4" w:space="1" w:color="auto"/>
          <w:left w:val="single" w:sz="4" w:space="4" w:color="auto"/>
          <w:bottom w:val="single" w:sz="4" w:space="1" w:color="auto"/>
          <w:right w:val="single" w:sz="4" w:space="4" w:color="auto"/>
        </w:pBdr>
        <w:rPr>
          <w:rFonts w:cs="Calibri"/>
          <w:sz w:val="20"/>
          <w:szCs w:val="20"/>
        </w:rPr>
      </w:pPr>
      <w:r w:rsidRPr="001C644C">
        <w:rPr>
          <w:rFonts w:cs="Calibri"/>
          <w:sz w:val="20"/>
          <w:szCs w:val="20"/>
        </w:rPr>
        <w:t>Infants 0-5.99 months of age who received only breast milk during the previous 24 hours / infants 0-5.99 months of age</w:t>
      </w:r>
    </w:p>
    <w:p w14:paraId="7DDF6B27" w14:textId="77777777" w:rsidR="00B12E39" w:rsidRPr="001C644C" w:rsidRDefault="00B12E39" w:rsidP="00B12E39">
      <w:pPr>
        <w:pStyle w:val="MediumShading1-Accent11"/>
        <w:rPr>
          <w:rFonts w:cs="Calibri"/>
          <w:sz w:val="20"/>
          <w:szCs w:val="20"/>
        </w:rPr>
      </w:pPr>
    </w:p>
    <w:p w14:paraId="7F1EA04A" w14:textId="77777777" w:rsidR="00B12E39" w:rsidRPr="001C644C" w:rsidRDefault="00B12E39" w:rsidP="006436F5">
      <w:pPr>
        <w:pStyle w:val="MediumShading1-Accent11"/>
        <w:outlineLvl w:val="0"/>
        <w:rPr>
          <w:rFonts w:cs="Calibri"/>
          <w:b/>
          <w:sz w:val="20"/>
          <w:szCs w:val="20"/>
        </w:rPr>
      </w:pPr>
      <w:r w:rsidRPr="001C644C">
        <w:rPr>
          <w:rFonts w:cs="Calibri"/>
          <w:b/>
          <w:sz w:val="20"/>
          <w:szCs w:val="20"/>
        </w:rPr>
        <w:t>Continued breastfeeding at 1 year</w:t>
      </w:r>
    </w:p>
    <w:p w14:paraId="54F83CA1" w14:textId="77777777" w:rsidR="00B12E39" w:rsidRPr="001C644C" w:rsidRDefault="00B12E39" w:rsidP="006436F5">
      <w:pPr>
        <w:pStyle w:val="MediumShading1-Accent11"/>
        <w:outlineLvl w:val="0"/>
        <w:rPr>
          <w:rFonts w:cs="Calibri"/>
          <w:sz w:val="20"/>
          <w:szCs w:val="20"/>
        </w:rPr>
      </w:pPr>
      <w:r w:rsidRPr="001C644C">
        <w:rPr>
          <w:rFonts w:cs="Calibri"/>
          <w:sz w:val="20"/>
          <w:szCs w:val="20"/>
        </w:rPr>
        <w:t>Proportion of infants 12-15.99 months of age who are fed breastmilk</w:t>
      </w:r>
    </w:p>
    <w:p w14:paraId="523ACF2B" w14:textId="77777777" w:rsidR="00B12E39" w:rsidRPr="001C644C" w:rsidRDefault="00B12E39" w:rsidP="00B12E39">
      <w:pPr>
        <w:pStyle w:val="MediumShading1-Accent11"/>
        <w:pBdr>
          <w:top w:val="single" w:sz="4" w:space="1" w:color="auto"/>
          <w:left w:val="single" w:sz="4" w:space="4" w:color="auto"/>
          <w:bottom w:val="single" w:sz="4" w:space="1" w:color="auto"/>
          <w:right w:val="single" w:sz="4" w:space="4" w:color="auto"/>
        </w:pBdr>
        <w:rPr>
          <w:rFonts w:cs="Calibri"/>
          <w:sz w:val="20"/>
          <w:szCs w:val="20"/>
        </w:rPr>
      </w:pPr>
      <w:r w:rsidRPr="001C644C">
        <w:rPr>
          <w:rFonts w:cs="Calibri"/>
          <w:sz w:val="20"/>
          <w:szCs w:val="20"/>
        </w:rPr>
        <w:t>Children 12-15.99 months of age who received breast milk during the previous 24 hours / children 12-15.99 months of age</w:t>
      </w:r>
    </w:p>
    <w:p w14:paraId="352A86EE" w14:textId="77777777" w:rsidR="00B12E39" w:rsidRPr="001C644C" w:rsidRDefault="00B12E39" w:rsidP="00B12E39">
      <w:pPr>
        <w:pStyle w:val="MediumShading1-Accent11"/>
        <w:rPr>
          <w:rFonts w:cs="Calibri"/>
          <w:sz w:val="20"/>
          <w:szCs w:val="20"/>
        </w:rPr>
      </w:pPr>
    </w:p>
    <w:p w14:paraId="3B8717ED" w14:textId="77777777" w:rsidR="00B12E39" w:rsidRPr="001C644C" w:rsidRDefault="00B12E39" w:rsidP="006436F5">
      <w:pPr>
        <w:pStyle w:val="MediumShading1-Accent11"/>
        <w:outlineLvl w:val="0"/>
        <w:rPr>
          <w:rFonts w:cs="Calibri"/>
          <w:b/>
          <w:sz w:val="20"/>
          <w:szCs w:val="20"/>
        </w:rPr>
      </w:pPr>
      <w:r w:rsidRPr="001C644C">
        <w:rPr>
          <w:rFonts w:cs="Calibri"/>
          <w:b/>
          <w:sz w:val="20"/>
          <w:szCs w:val="20"/>
        </w:rPr>
        <w:t>Introduction of solid, semi solid or soft foods</w:t>
      </w:r>
    </w:p>
    <w:p w14:paraId="48ADB32B" w14:textId="77777777" w:rsidR="00B12E39" w:rsidRPr="001C644C" w:rsidRDefault="00B12E39" w:rsidP="006436F5">
      <w:pPr>
        <w:pStyle w:val="MediumShading1-Accent11"/>
        <w:outlineLvl w:val="0"/>
        <w:rPr>
          <w:rFonts w:cs="Calibri"/>
          <w:sz w:val="20"/>
          <w:szCs w:val="20"/>
        </w:rPr>
      </w:pPr>
      <w:r w:rsidRPr="001C644C">
        <w:rPr>
          <w:rFonts w:cs="Calibri"/>
          <w:sz w:val="20"/>
          <w:szCs w:val="20"/>
        </w:rPr>
        <w:t>Proportion of infants 6-8.99 months of age who receive solid, semi-solid or soft foods</w:t>
      </w:r>
    </w:p>
    <w:p w14:paraId="4ABF4AD1" w14:textId="77777777" w:rsidR="00B12E39" w:rsidRPr="001C644C" w:rsidRDefault="00B12E39" w:rsidP="00B12E39">
      <w:pPr>
        <w:pStyle w:val="MediumShading1-Accent11"/>
        <w:pBdr>
          <w:top w:val="single" w:sz="4" w:space="1" w:color="auto"/>
          <w:left w:val="single" w:sz="4" w:space="4" w:color="auto"/>
          <w:bottom w:val="single" w:sz="4" w:space="1" w:color="auto"/>
          <w:right w:val="single" w:sz="4" w:space="4" w:color="auto"/>
        </w:pBdr>
        <w:rPr>
          <w:rFonts w:cs="Calibri"/>
          <w:sz w:val="20"/>
          <w:szCs w:val="20"/>
        </w:rPr>
      </w:pPr>
      <w:r w:rsidRPr="001C644C">
        <w:rPr>
          <w:rFonts w:cs="Calibri"/>
          <w:sz w:val="20"/>
          <w:szCs w:val="20"/>
        </w:rPr>
        <w:t>Infants 6-8.99 months of age who received solid, semi-solid or soft foods during the previous 24 hours / infants 6-8.99 months of age</w:t>
      </w:r>
    </w:p>
    <w:p w14:paraId="27A617BB" w14:textId="77777777" w:rsidR="00B12E39" w:rsidRPr="001C644C" w:rsidRDefault="00B12E39" w:rsidP="00B12E39">
      <w:pPr>
        <w:pStyle w:val="MediumShading1-Accent11"/>
        <w:rPr>
          <w:rFonts w:cs="Calibri"/>
          <w:sz w:val="20"/>
          <w:szCs w:val="20"/>
        </w:rPr>
      </w:pPr>
    </w:p>
    <w:p w14:paraId="29E938AD" w14:textId="77777777" w:rsidR="00B12E39" w:rsidRPr="001C644C" w:rsidRDefault="00B12E39" w:rsidP="006436F5">
      <w:pPr>
        <w:pStyle w:val="MediumShading1-Accent11"/>
        <w:outlineLvl w:val="0"/>
        <w:rPr>
          <w:rFonts w:cs="Calibri"/>
          <w:b/>
          <w:sz w:val="20"/>
          <w:szCs w:val="20"/>
        </w:rPr>
      </w:pPr>
      <w:r w:rsidRPr="001C644C">
        <w:rPr>
          <w:rFonts w:cs="Calibri"/>
          <w:b/>
          <w:sz w:val="20"/>
          <w:szCs w:val="20"/>
        </w:rPr>
        <w:t>Continued breastfeeding at 2 years</w:t>
      </w:r>
    </w:p>
    <w:p w14:paraId="73301338" w14:textId="77777777" w:rsidR="00B12E39" w:rsidRPr="001C644C" w:rsidRDefault="00B12E39" w:rsidP="006436F5">
      <w:pPr>
        <w:pStyle w:val="MediumShading1-Accent11"/>
        <w:outlineLvl w:val="0"/>
        <w:rPr>
          <w:rFonts w:cs="Calibri"/>
          <w:sz w:val="20"/>
          <w:szCs w:val="20"/>
        </w:rPr>
      </w:pPr>
      <w:r w:rsidRPr="001C644C">
        <w:rPr>
          <w:rFonts w:cs="Calibri"/>
          <w:sz w:val="20"/>
          <w:szCs w:val="20"/>
        </w:rPr>
        <w:t>Proportion of children 20-23.99 months of age who are fed breastmilk</w:t>
      </w:r>
    </w:p>
    <w:p w14:paraId="165E4B66" w14:textId="77777777" w:rsidR="00B12E39" w:rsidRPr="001C644C" w:rsidRDefault="00B12E39" w:rsidP="00B12E39">
      <w:pPr>
        <w:pStyle w:val="MediumShading1-Accent11"/>
        <w:pBdr>
          <w:top w:val="single" w:sz="4" w:space="1" w:color="auto"/>
          <w:left w:val="single" w:sz="4" w:space="4" w:color="auto"/>
          <w:bottom w:val="single" w:sz="4" w:space="1" w:color="auto"/>
          <w:right w:val="single" w:sz="4" w:space="4" w:color="auto"/>
        </w:pBdr>
        <w:rPr>
          <w:rFonts w:cs="Calibri"/>
          <w:sz w:val="20"/>
          <w:szCs w:val="20"/>
        </w:rPr>
      </w:pPr>
      <w:r w:rsidRPr="001C644C">
        <w:rPr>
          <w:rFonts w:cs="Calibri"/>
          <w:sz w:val="20"/>
          <w:szCs w:val="20"/>
        </w:rPr>
        <w:t>Children 20-23.99 months of age who received breast milk during the previous 24 hours / children 20-23.99 months of age</w:t>
      </w:r>
    </w:p>
    <w:p w14:paraId="3A7F4BDE" w14:textId="77777777" w:rsidR="00B12E39" w:rsidRPr="001C644C" w:rsidRDefault="00B12E39" w:rsidP="00B12E39">
      <w:pPr>
        <w:pStyle w:val="MediumShading1-Accent11"/>
        <w:rPr>
          <w:rFonts w:cs="Calibri"/>
          <w:sz w:val="20"/>
          <w:szCs w:val="20"/>
        </w:rPr>
      </w:pPr>
    </w:p>
    <w:p w14:paraId="408E45E3" w14:textId="77777777" w:rsidR="00B12E39" w:rsidRPr="001C644C" w:rsidRDefault="00B12E39" w:rsidP="006436F5">
      <w:pPr>
        <w:pStyle w:val="MediumShading1-Accent11"/>
        <w:outlineLvl w:val="0"/>
        <w:rPr>
          <w:rFonts w:cs="Calibri"/>
          <w:b/>
          <w:sz w:val="20"/>
          <w:szCs w:val="20"/>
        </w:rPr>
      </w:pPr>
      <w:r w:rsidRPr="001C644C">
        <w:rPr>
          <w:rFonts w:cs="Calibri"/>
          <w:b/>
          <w:sz w:val="20"/>
          <w:szCs w:val="20"/>
        </w:rPr>
        <w:t>Bottle feeding</w:t>
      </w:r>
    </w:p>
    <w:p w14:paraId="2D1BDED2" w14:textId="77777777" w:rsidR="00B12E39" w:rsidRPr="001C644C" w:rsidRDefault="00B12E39" w:rsidP="006436F5">
      <w:pPr>
        <w:pStyle w:val="MediumShading1-Accent11"/>
        <w:outlineLvl w:val="0"/>
        <w:rPr>
          <w:rFonts w:cs="Calibri"/>
          <w:sz w:val="20"/>
          <w:szCs w:val="20"/>
        </w:rPr>
      </w:pPr>
      <w:r w:rsidRPr="001C644C">
        <w:rPr>
          <w:rFonts w:cs="Calibri"/>
          <w:sz w:val="20"/>
          <w:szCs w:val="20"/>
        </w:rPr>
        <w:t>Proportion of children 0-23.99 months of age who are fed with a bottle and nipple/teat</w:t>
      </w:r>
    </w:p>
    <w:p w14:paraId="213FF176" w14:textId="77777777" w:rsidR="00B12E39" w:rsidRPr="001C644C" w:rsidRDefault="00A4717E" w:rsidP="00B12E39">
      <w:pPr>
        <w:pStyle w:val="MediumShading1-Accent11"/>
        <w:pBdr>
          <w:top w:val="single" w:sz="4" w:space="1" w:color="auto"/>
          <w:left w:val="single" w:sz="4" w:space="4" w:color="auto"/>
          <w:bottom w:val="single" w:sz="4" w:space="1" w:color="auto"/>
          <w:right w:val="single" w:sz="4" w:space="4" w:color="auto"/>
        </w:pBdr>
        <w:rPr>
          <w:rFonts w:cs="Calibri"/>
          <w:sz w:val="20"/>
          <w:szCs w:val="20"/>
        </w:rPr>
      </w:pPr>
      <w:r w:rsidRPr="001C644C">
        <w:rPr>
          <w:rFonts w:cs="Calibri"/>
          <w:sz w:val="20"/>
          <w:szCs w:val="20"/>
        </w:rPr>
        <w:t xml:space="preserve">Children </w:t>
      </w:r>
      <w:r w:rsidR="00B12E39" w:rsidRPr="001C644C">
        <w:rPr>
          <w:rFonts w:cs="Calibri"/>
          <w:sz w:val="20"/>
          <w:szCs w:val="20"/>
        </w:rPr>
        <w:t>0-23.99 months of age who were fed with a bottle during t</w:t>
      </w:r>
      <w:r w:rsidRPr="001C644C">
        <w:rPr>
          <w:rFonts w:cs="Calibri"/>
          <w:sz w:val="20"/>
          <w:szCs w:val="20"/>
        </w:rPr>
        <w:t xml:space="preserve">he previous 24 hours/ children </w:t>
      </w:r>
      <w:r w:rsidR="00B12E39" w:rsidRPr="001C644C">
        <w:rPr>
          <w:rFonts w:cs="Calibri"/>
          <w:sz w:val="20"/>
          <w:szCs w:val="20"/>
        </w:rPr>
        <w:t>0-23.99 months of age</w:t>
      </w:r>
    </w:p>
    <w:p w14:paraId="2D1F072C" w14:textId="77777777" w:rsidR="00B12E39" w:rsidRPr="001C644C" w:rsidRDefault="00B12E39" w:rsidP="00B12E39">
      <w:pPr>
        <w:rPr>
          <w:rFonts w:ascii="Calibri" w:hAnsi="Calibri" w:cs="Calibri"/>
          <w:sz w:val="20"/>
          <w:szCs w:val="20"/>
        </w:rPr>
      </w:pPr>
    </w:p>
    <w:p w14:paraId="1A62EB85" w14:textId="77777777" w:rsidR="00B12E39" w:rsidRPr="001C644C" w:rsidRDefault="00B12E39" w:rsidP="006436F5">
      <w:pPr>
        <w:outlineLvl w:val="0"/>
        <w:rPr>
          <w:rFonts w:ascii="Calibri" w:hAnsi="Calibri" w:cs="Calibri"/>
          <w:b/>
          <w:sz w:val="20"/>
          <w:szCs w:val="20"/>
        </w:rPr>
      </w:pPr>
      <w:r w:rsidRPr="001C644C">
        <w:rPr>
          <w:rFonts w:ascii="Calibri" w:hAnsi="Calibri" w:cs="Calibri"/>
          <w:b/>
          <w:sz w:val="20"/>
          <w:szCs w:val="20"/>
        </w:rPr>
        <w:t>Measles Vaccination Coverage</w:t>
      </w:r>
    </w:p>
    <w:p w14:paraId="5FF1FA32" w14:textId="77777777" w:rsidR="00B12E39" w:rsidRPr="001C644C" w:rsidRDefault="00B12E39"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Coverage = Number of surveyed children 9-59 months of age who received measles vaccination / number of surveyed children 9-59 months of age</w:t>
      </w:r>
    </w:p>
    <w:p w14:paraId="611848CC" w14:textId="701F6765" w:rsidR="00B12E39" w:rsidRPr="001C644C" w:rsidRDefault="00B12E39"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UNHCR and SPHERE standards recommend coverage of at least 95% of children age</w:t>
      </w:r>
      <w:r w:rsidR="00A94509">
        <w:rPr>
          <w:rFonts w:ascii="Calibri" w:hAnsi="Calibri" w:cs="Calibri"/>
          <w:sz w:val="20"/>
          <w:szCs w:val="20"/>
        </w:rPr>
        <w:t>d</w:t>
      </w:r>
      <w:r w:rsidRPr="001C644C">
        <w:rPr>
          <w:rFonts w:ascii="Calibri" w:hAnsi="Calibri" w:cs="Calibri"/>
          <w:sz w:val="20"/>
          <w:szCs w:val="20"/>
        </w:rPr>
        <w:t xml:space="preserve"> 9-59 months old in refugee camps.</w:t>
      </w:r>
    </w:p>
    <w:p w14:paraId="7BADA4E1" w14:textId="77777777" w:rsidR="00B12E39" w:rsidRPr="001C644C" w:rsidRDefault="00B12E39" w:rsidP="00B12E39">
      <w:pPr>
        <w:rPr>
          <w:rFonts w:ascii="Calibri" w:hAnsi="Calibri" w:cs="Calibri"/>
          <w:b/>
          <w:sz w:val="20"/>
          <w:szCs w:val="20"/>
        </w:rPr>
      </w:pPr>
    </w:p>
    <w:p w14:paraId="4F9B45B9" w14:textId="77777777" w:rsidR="00B12E39" w:rsidRPr="001C644C" w:rsidRDefault="00B12E39" w:rsidP="006436F5">
      <w:pPr>
        <w:outlineLvl w:val="0"/>
        <w:rPr>
          <w:rFonts w:ascii="Calibri" w:hAnsi="Calibri" w:cs="Calibri"/>
          <w:b/>
          <w:sz w:val="20"/>
          <w:szCs w:val="20"/>
        </w:rPr>
      </w:pPr>
      <w:r w:rsidRPr="001C644C">
        <w:rPr>
          <w:rFonts w:ascii="Calibri" w:hAnsi="Calibri" w:cs="Calibri"/>
          <w:b/>
          <w:sz w:val="20"/>
          <w:szCs w:val="20"/>
        </w:rPr>
        <w:t>Vitamin A Supplementation Coverage</w:t>
      </w:r>
    </w:p>
    <w:p w14:paraId="12CE98F6" w14:textId="77777777" w:rsidR="00B12E39" w:rsidRPr="001C644C" w:rsidRDefault="00B12E39"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Coverage = Number of surveyed children 6-59 months of age who received vitamin A supplementation in the past six months / number of surveyed children 6-59 months of age</w:t>
      </w:r>
    </w:p>
    <w:p w14:paraId="1ACEC52D" w14:textId="0458EDDC" w:rsidR="00B12E39" w:rsidRPr="001C644C" w:rsidRDefault="00B12E39"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UNHCR and SPHERE standards recommend coverage of at least 9</w:t>
      </w:r>
      <w:r w:rsidR="000824CB" w:rsidRPr="001C644C">
        <w:rPr>
          <w:rFonts w:ascii="Calibri" w:hAnsi="Calibri" w:cs="Calibri"/>
          <w:sz w:val="20"/>
          <w:szCs w:val="20"/>
        </w:rPr>
        <w:t>0</w:t>
      </w:r>
      <w:r w:rsidRPr="001C644C">
        <w:rPr>
          <w:rFonts w:ascii="Calibri" w:hAnsi="Calibri" w:cs="Calibri"/>
          <w:sz w:val="20"/>
          <w:szCs w:val="20"/>
        </w:rPr>
        <w:t>% of children age</w:t>
      </w:r>
      <w:r w:rsidR="00A94509">
        <w:rPr>
          <w:rFonts w:ascii="Calibri" w:hAnsi="Calibri" w:cs="Calibri"/>
          <w:sz w:val="20"/>
          <w:szCs w:val="20"/>
        </w:rPr>
        <w:t>d</w:t>
      </w:r>
      <w:r w:rsidRPr="001C644C">
        <w:rPr>
          <w:rFonts w:ascii="Calibri" w:hAnsi="Calibri" w:cs="Calibri"/>
          <w:sz w:val="20"/>
          <w:szCs w:val="20"/>
        </w:rPr>
        <w:t xml:space="preserve"> 6-59 months old in refugee camps.</w:t>
      </w:r>
    </w:p>
    <w:p w14:paraId="096EFE7B" w14:textId="77777777" w:rsidR="00B12E39" w:rsidRPr="001C644C" w:rsidRDefault="00B12E39" w:rsidP="00B12E39">
      <w:pPr>
        <w:rPr>
          <w:rFonts w:ascii="Calibri" w:hAnsi="Calibri" w:cs="Calibri"/>
          <w:b/>
          <w:sz w:val="20"/>
          <w:szCs w:val="20"/>
        </w:rPr>
      </w:pPr>
    </w:p>
    <w:p w14:paraId="022571D4" w14:textId="77777777" w:rsidR="00B12E39" w:rsidRPr="001C644C" w:rsidRDefault="00B12E39" w:rsidP="006436F5">
      <w:pPr>
        <w:outlineLvl w:val="0"/>
        <w:rPr>
          <w:rFonts w:ascii="Calibri" w:hAnsi="Calibri" w:cs="Calibri"/>
          <w:b/>
          <w:sz w:val="20"/>
          <w:szCs w:val="20"/>
        </w:rPr>
      </w:pPr>
      <w:r w:rsidRPr="001C644C">
        <w:rPr>
          <w:rFonts w:ascii="Calibri" w:hAnsi="Calibri" w:cs="Calibri"/>
          <w:b/>
          <w:sz w:val="20"/>
          <w:szCs w:val="20"/>
        </w:rPr>
        <w:t xml:space="preserve">Supplementary Feeding Program (SFP) </w:t>
      </w:r>
      <w:r w:rsidR="001C644C" w:rsidRPr="001C644C">
        <w:rPr>
          <w:rFonts w:ascii="Calibri" w:hAnsi="Calibri" w:cs="Calibri"/>
          <w:b/>
          <w:sz w:val="20"/>
          <w:szCs w:val="20"/>
        </w:rPr>
        <w:t>Enrolment</w:t>
      </w:r>
    </w:p>
    <w:p w14:paraId="718C8DE1" w14:textId="77777777" w:rsidR="00B12E39" w:rsidRPr="001C644C" w:rsidRDefault="001C644C"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Enrolment</w:t>
      </w:r>
      <w:r w:rsidR="00B12E39" w:rsidRPr="001C644C">
        <w:rPr>
          <w:rFonts w:ascii="Calibri" w:hAnsi="Calibri" w:cs="Calibri"/>
          <w:sz w:val="20"/>
          <w:szCs w:val="20"/>
        </w:rPr>
        <w:t xml:space="preserve"> = Number of surveyed children with moderate acute malnutrition (MAM) as per SFP admission criteria registered in SFP / number of surveyed children with MAM x 100</w:t>
      </w:r>
    </w:p>
    <w:p w14:paraId="382BF5F7" w14:textId="62A9C419" w:rsidR="00B12E39" w:rsidRPr="001C644C" w:rsidRDefault="00B12E39"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UNHCR and SPHERE standards recommend coverage of at least 90% of children age</w:t>
      </w:r>
      <w:r w:rsidR="00A94509">
        <w:rPr>
          <w:rFonts w:ascii="Calibri" w:hAnsi="Calibri" w:cs="Calibri"/>
          <w:sz w:val="20"/>
          <w:szCs w:val="20"/>
        </w:rPr>
        <w:t>d</w:t>
      </w:r>
      <w:r w:rsidRPr="001C644C">
        <w:rPr>
          <w:rFonts w:ascii="Calibri" w:hAnsi="Calibri" w:cs="Calibri"/>
          <w:sz w:val="20"/>
          <w:szCs w:val="20"/>
        </w:rPr>
        <w:t xml:space="preserve"> 6-59 months old in refugee camps.</w:t>
      </w:r>
    </w:p>
    <w:p w14:paraId="0987CDA4" w14:textId="77777777" w:rsidR="00B12E39" w:rsidRPr="001C644C" w:rsidRDefault="00B12E39" w:rsidP="00B12E39">
      <w:pPr>
        <w:rPr>
          <w:rFonts w:ascii="Calibri" w:hAnsi="Calibri" w:cs="Calibri"/>
          <w:b/>
          <w:sz w:val="20"/>
          <w:szCs w:val="20"/>
        </w:rPr>
      </w:pPr>
    </w:p>
    <w:p w14:paraId="39E8B5F0" w14:textId="77777777" w:rsidR="00B12E39" w:rsidRPr="001C644C" w:rsidRDefault="00ED107C" w:rsidP="006436F5">
      <w:pPr>
        <w:outlineLvl w:val="0"/>
        <w:rPr>
          <w:rFonts w:ascii="Calibri" w:hAnsi="Calibri" w:cs="Calibri"/>
          <w:b/>
          <w:sz w:val="20"/>
          <w:szCs w:val="20"/>
        </w:rPr>
      </w:pPr>
      <w:r w:rsidRPr="001C644C">
        <w:rPr>
          <w:rFonts w:ascii="Calibri" w:hAnsi="Calibri" w:cs="Calibri"/>
          <w:b/>
          <w:sz w:val="20"/>
          <w:szCs w:val="20"/>
        </w:rPr>
        <w:t>Outpatient Therapeutic Program</w:t>
      </w:r>
      <w:r w:rsidR="00B12E39" w:rsidRPr="001C644C">
        <w:rPr>
          <w:rFonts w:ascii="Calibri" w:hAnsi="Calibri" w:cs="Calibri"/>
          <w:b/>
          <w:sz w:val="20"/>
          <w:szCs w:val="20"/>
        </w:rPr>
        <w:t xml:space="preserve"> (OTP) </w:t>
      </w:r>
      <w:r w:rsidR="001C644C" w:rsidRPr="001C644C">
        <w:rPr>
          <w:rFonts w:ascii="Calibri" w:hAnsi="Calibri" w:cs="Calibri"/>
          <w:b/>
          <w:sz w:val="20"/>
          <w:szCs w:val="20"/>
        </w:rPr>
        <w:t>Enrolment</w:t>
      </w:r>
    </w:p>
    <w:p w14:paraId="2F989C38" w14:textId="77777777" w:rsidR="00B12E39" w:rsidRPr="001C644C" w:rsidRDefault="001C644C" w:rsidP="00B12E39">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Enrolment</w:t>
      </w:r>
      <w:r w:rsidR="00B12E39" w:rsidRPr="001C644C">
        <w:rPr>
          <w:rFonts w:ascii="Calibri" w:hAnsi="Calibri" w:cs="Calibri"/>
          <w:sz w:val="20"/>
          <w:szCs w:val="20"/>
        </w:rPr>
        <w:t xml:space="preserve"> = Number of surveyed children with severe acute malnutrition (SAM) as per OTP admission criteria registered in OTP / number of surveyed children with SAM x 100</w:t>
      </w:r>
    </w:p>
    <w:p w14:paraId="040FA081" w14:textId="25D4CF3F" w:rsidR="00E22307" w:rsidRPr="006C343E" w:rsidRDefault="00B12E39" w:rsidP="006C343E">
      <w:pPr>
        <w:pBdr>
          <w:top w:val="single" w:sz="4" w:space="1" w:color="auto"/>
          <w:left w:val="single" w:sz="4" w:space="4" w:color="auto"/>
          <w:bottom w:val="single" w:sz="4" w:space="1" w:color="auto"/>
          <w:right w:val="single" w:sz="4" w:space="4" w:color="auto"/>
        </w:pBdr>
        <w:rPr>
          <w:rFonts w:ascii="Calibri" w:hAnsi="Calibri" w:cs="Calibri"/>
          <w:sz w:val="20"/>
          <w:szCs w:val="20"/>
        </w:rPr>
      </w:pPr>
      <w:r w:rsidRPr="001C644C">
        <w:rPr>
          <w:rFonts w:ascii="Calibri" w:hAnsi="Calibri" w:cs="Calibri"/>
          <w:sz w:val="20"/>
          <w:szCs w:val="20"/>
        </w:rPr>
        <w:t>UNHCR and SPHERE standards recommend coverage of 90% of children age</w:t>
      </w:r>
      <w:r w:rsidR="00A94509">
        <w:rPr>
          <w:rFonts w:ascii="Calibri" w:hAnsi="Calibri" w:cs="Calibri"/>
          <w:sz w:val="20"/>
          <w:szCs w:val="20"/>
        </w:rPr>
        <w:t>d</w:t>
      </w:r>
      <w:r w:rsidRPr="001C644C">
        <w:rPr>
          <w:rFonts w:ascii="Calibri" w:hAnsi="Calibri" w:cs="Calibri"/>
          <w:sz w:val="20"/>
          <w:szCs w:val="20"/>
        </w:rPr>
        <w:t xml:space="preserve"> 6-59 months old in refugee camps.</w:t>
      </w:r>
    </w:p>
    <w:p w14:paraId="668D2950" w14:textId="77777777" w:rsidR="002B278C" w:rsidRPr="001C644C" w:rsidRDefault="00C81744" w:rsidP="006436F5">
      <w:pPr>
        <w:pStyle w:val="Heading2"/>
        <w:rPr>
          <w:rFonts w:eastAsia="Calibri"/>
        </w:rPr>
      </w:pPr>
      <w:bookmarkStart w:id="40" w:name="_Toc518469722"/>
      <w:r w:rsidRPr="001C644C">
        <w:rPr>
          <w:rFonts w:eastAsia="Calibri"/>
        </w:rPr>
        <w:t>Classification of pub</w:t>
      </w:r>
      <w:r w:rsidR="00032D68" w:rsidRPr="001C644C">
        <w:rPr>
          <w:rFonts w:eastAsia="Calibri"/>
        </w:rPr>
        <w:t>lic health problems and targets</w:t>
      </w:r>
      <w:bookmarkEnd w:id="40"/>
    </w:p>
    <w:p w14:paraId="76EDD4C2" w14:textId="4A04AB86" w:rsidR="00B46DD2" w:rsidRPr="001C644C" w:rsidRDefault="00B46DD2" w:rsidP="00B46DD2">
      <w:pPr>
        <w:pStyle w:val="Standaardpersonnel"/>
        <w:widowControl/>
        <w:jc w:val="both"/>
        <w:rPr>
          <w:rFonts w:ascii="Calibri" w:eastAsia="Calibri" w:hAnsi="Calibri" w:cs="Calibri"/>
          <w:bCs/>
          <w:sz w:val="20"/>
          <w:szCs w:val="20"/>
          <w:lang w:val="en-US"/>
        </w:rPr>
      </w:pPr>
      <w:r w:rsidRPr="001C644C">
        <w:rPr>
          <w:rFonts w:ascii="Calibri" w:eastAsia="Calibri" w:hAnsi="Calibri" w:cs="Calibri"/>
          <w:bCs/>
          <w:i/>
          <w:sz w:val="20"/>
          <w:szCs w:val="20"/>
          <w:lang w:val="en-US"/>
        </w:rPr>
        <w:t xml:space="preserve">Prevalence of malnutrition in children 6-59 months old: </w:t>
      </w:r>
      <w:r w:rsidRPr="001C644C">
        <w:rPr>
          <w:rFonts w:ascii="Calibri" w:eastAsia="Calibri" w:hAnsi="Calibri" w:cs="Calibri"/>
          <w:bCs/>
          <w:sz w:val="20"/>
          <w:szCs w:val="20"/>
          <w:lang w:val="en-US"/>
        </w:rPr>
        <w:t>Applying the UNHCR Strategic Plan for Nutrition and Food Security</w:t>
      </w:r>
      <w:r w:rsidR="001C644C">
        <w:rPr>
          <w:rFonts w:ascii="Calibri" w:eastAsia="Calibri" w:hAnsi="Calibri" w:cs="Calibri"/>
          <w:bCs/>
          <w:sz w:val="20"/>
          <w:szCs w:val="20"/>
          <w:lang w:val="en-US"/>
        </w:rPr>
        <w:t>, the</w:t>
      </w:r>
      <w:r w:rsidRPr="001C644C">
        <w:rPr>
          <w:rFonts w:ascii="Calibri" w:eastAsia="Calibri" w:hAnsi="Calibri" w:cs="Calibri"/>
          <w:bCs/>
          <w:sz w:val="20"/>
          <w:szCs w:val="20"/>
          <w:lang w:val="en-US"/>
        </w:rPr>
        <w:t xml:space="preserve"> nutrition target for GAM for children 6-59 months is &lt;</w:t>
      </w:r>
      <w:r w:rsidR="001C644C">
        <w:rPr>
          <w:rFonts w:ascii="Calibri" w:eastAsia="Calibri" w:hAnsi="Calibri" w:cs="Calibri"/>
          <w:bCs/>
          <w:sz w:val="20"/>
          <w:szCs w:val="20"/>
          <w:lang w:val="en-US"/>
        </w:rPr>
        <w:t>10% and</w:t>
      </w:r>
      <w:r w:rsidR="00A4717E" w:rsidRPr="001C644C">
        <w:rPr>
          <w:rFonts w:ascii="Calibri" w:eastAsia="Calibri" w:hAnsi="Calibri" w:cs="Calibri"/>
          <w:bCs/>
          <w:sz w:val="20"/>
          <w:szCs w:val="20"/>
          <w:lang w:val="en-US"/>
        </w:rPr>
        <w:t xml:space="preserve"> for SAM is &lt;2</w:t>
      </w:r>
      <w:r w:rsidRPr="001C644C">
        <w:rPr>
          <w:rFonts w:ascii="Calibri" w:eastAsia="Calibri" w:hAnsi="Calibri" w:cs="Calibri"/>
          <w:bCs/>
          <w:sz w:val="20"/>
          <w:szCs w:val="20"/>
          <w:lang w:val="en-US"/>
        </w:rPr>
        <w:t>%.</w:t>
      </w:r>
    </w:p>
    <w:p w14:paraId="1D080FF0" w14:textId="77777777" w:rsidR="00AF60CA" w:rsidRPr="00A840E9" w:rsidRDefault="00AF60CA" w:rsidP="00AF60CA">
      <w:pPr>
        <w:pStyle w:val="Caption"/>
        <w:jc w:val="left"/>
        <w:rPr>
          <w:rFonts w:ascii="Calibri" w:hAnsi="Calibri" w:cs="Calibri"/>
          <w:lang w:val="en-GB"/>
        </w:rPr>
      </w:pPr>
      <w:bookmarkStart w:id="41" w:name="_Toc521477121"/>
      <w:r w:rsidRPr="00A840E9">
        <w:rPr>
          <w:rFonts w:ascii="Calibri" w:hAnsi="Calibri" w:cs="Calibri"/>
          <w:lang w:val="en-GB"/>
        </w:rPr>
        <w:t xml:space="preserve">TABLE </w:t>
      </w:r>
      <w:r w:rsidRPr="00922914">
        <w:rPr>
          <w:rFonts w:ascii="Calibri" w:hAnsi="Calibri" w:cs="Calibri"/>
        </w:rPr>
        <w:fldChar w:fldCharType="begin"/>
      </w:r>
      <w:r w:rsidRPr="00A840E9">
        <w:rPr>
          <w:rFonts w:ascii="Calibri" w:hAnsi="Calibri" w:cs="Calibri"/>
          <w:lang w:val="en-GB"/>
        </w:rPr>
        <w:instrText xml:space="preserve"> SEQ Table \* ARABIC </w:instrText>
      </w:r>
      <w:r w:rsidRPr="00922914">
        <w:rPr>
          <w:rFonts w:ascii="Calibri" w:hAnsi="Calibri" w:cs="Calibri"/>
        </w:rPr>
        <w:fldChar w:fldCharType="separate"/>
      </w:r>
      <w:r w:rsidR="0079243A" w:rsidRPr="00A840E9">
        <w:rPr>
          <w:rFonts w:ascii="Calibri" w:hAnsi="Calibri" w:cs="Calibri"/>
          <w:noProof/>
          <w:lang w:val="en-GB"/>
        </w:rPr>
        <w:t>12</w:t>
      </w:r>
      <w:r w:rsidRPr="00922914">
        <w:rPr>
          <w:rFonts w:ascii="Calibri" w:hAnsi="Calibri" w:cs="Calibri"/>
        </w:rPr>
        <w:fldChar w:fldCharType="end"/>
      </w:r>
      <w:r w:rsidRPr="00A840E9">
        <w:rPr>
          <w:rFonts w:ascii="Calibri" w:hAnsi="Calibri" w:cs="Calibri"/>
          <w:lang w:val="en-GB"/>
        </w:rPr>
        <w:t xml:space="preserve"> SEVERITY OF MALNUTRITION FOR CHILDREN UNDER 5 YEARS OF AGE BASED ON PUBLIC HEALTH SIGNIFICANCE (SOURCE: WHO 2000)</w:t>
      </w:r>
      <w:bookmarkEnd w:id="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7"/>
        <w:gridCol w:w="1799"/>
        <w:gridCol w:w="1098"/>
        <w:gridCol w:w="1305"/>
        <w:gridCol w:w="1251"/>
      </w:tblGrid>
      <w:tr w:rsidR="001C644C" w:rsidRPr="00922914" w14:paraId="078B543F" w14:textId="77777777" w:rsidTr="00E50A34">
        <w:trPr>
          <w:trHeight w:val="20"/>
        </w:trPr>
        <w:tc>
          <w:tcPr>
            <w:tcW w:w="2293" w:type="pct"/>
            <w:shd w:val="clear" w:color="auto" w:fill="auto"/>
          </w:tcPr>
          <w:p w14:paraId="59582E99"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Prevalence (%)</w:t>
            </w:r>
          </w:p>
        </w:tc>
        <w:tc>
          <w:tcPr>
            <w:tcW w:w="893" w:type="pct"/>
            <w:shd w:val="clear" w:color="auto" w:fill="auto"/>
          </w:tcPr>
          <w:p w14:paraId="27007734"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Acceptable</w:t>
            </w:r>
          </w:p>
        </w:tc>
        <w:tc>
          <w:tcPr>
            <w:tcW w:w="545" w:type="pct"/>
            <w:shd w:val="clear" w:color="auto" w:fill="auto"/>
          </w:tcPr>
          <w:p w14:paraId="57E9D4A4"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Poor</w:t>
            </w:r>
          </w:p>
        </w:tc>
        <w:tc>
          <w:tcPr>
            <w:tcW w:w="648" w:type="pct"/>
            <w:shd w:val="clear" w:color="auto" w:fill="auto"/>
          </w:tcPr>
          <w:p w14:paraId="408F6DBF"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Serious</w:t>
            </w:r>
          </w:p>
        </w:tc>
        <w:tc>
          <w:tcPr>
            <w:tcW w:w="621" w:type="pct"/>
            <w:shd w:val="clear" w:color="auto" w:fill="auto"/>
          </w:tcPr>
          <w:p w14:paraId="59720DE1"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Critical</w:t>
            </w:r>
          </w:p>
        </w:tc>
      </w:tr>
      <w:tr w:rsidR="001C644C" w:rsidRPr="00922914" w14:paraId="495E64A0" w14:textId="77777777" w:rsidTr="00E50A34">
        <w:trPr>
          <w:trHeight w:val="20"/>
        </w:trPr>
        <w:tc>
          <w:tcPr>
            <w:tcW w:w="2293" w:type="pct"/>
            <w:shd w:val="clear" w:color="auto" w:fill="auto"/>
          </w:tcPr>
          <w:p w14:paraId="072BB0C2"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Low weight-for-Height (Wasting)</w:t>
            </w:r>
          </w:p>
        </w:tc>
        <w:tc>
          <w:tcPr>
            <w:tcW w:w="893" w:type="pct"/>
            <w:shd w:val="clear" w:color="auto" w:fill="auto"/>
          </w:tcPr>
          <w:p w14:paraId="3228BAF9"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&lt; 5</w:t>
            </w:r>
          </w:p>
        </w:tc>
        <w:tc>
          <w:tcPr>
            <w:tcW w:w="545" w:type="pct"/>
            <w:shd w:val="clear" w:color="auto" w:fill="auto"/>
          </w:tcPr>
          <w:p w14:paraId="5F99BAA5"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 xml:space="preserve">5-9 </w:t>
            </w:r>
          </w:p>
        </w:tc>
        <w:tc>
          <w:tcPr>
            <w:tcW w:w="648" w:type="pct"/>
            <w:shd w:val="clear" w:color="auto" w:fill="auto"/>
          </w:tcPr>
          <w:p w14:paraId="279A4421"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10-14</w:t>
            </w:r>
          </w:p>
        </w:tc>
        <w:tc>
          <w:tcPr>
            <w:tcW w:w="621" w:type="pct"/>
            <w:shd w:val="clear" w:color="auto" w:fill="auto"/>
          </w:tcPr>
          <w:p w14:paraId="643466F3" w14:textId="77777777" w:rsidR="00AF60CA" w:rsidRPr="00922914" w:rsidRDefault="00AF60CA" w:rsidP="00E50A34">
            <w:pPr>
              <w:contextualSpacing/>
              <w:rPr>
                <w:rFonts w:ascii="Calibri" w:hAnsi="Calibri" w:cs="Calibri"/>
                <w:sz w:val="20"/>
                <w:szCs w:val="20"/>
                <w:u w:val="single"/>
              </w:rPr>
            </w:pPr>
            <w:r w:rsidRPr="00922914">
              <w:rPr>
                <w:rFonts w:ascii="Calibri" w:hAnsi="Calibri" w:cs="Calibri"/>
                <w:sz w:val="20"/>
                <w:szCs w:val="20"/>
                <w:u w:val="single"/>
              </w:rPr>
              <w:t>&gt;</w:t>
            </w:r>
            <w:r w:rsidRPr="00922914">
              <w:rPr>
                <w:rFonts w:ascii="Calibri" w:hAnsi="Calibri" w:cs="Calibri"/>
                <w:sz w:val="20"/>
                <w:szCs w:val="20"/>
              </w:rPr>
              <w:t>15</w:t>
            </w:r>
          </w:p>
        </w:tc>
      </w:tr>
      <w:tr w:rsidR="001C644C" w:rsidRPr="00922914" w14:paraId="4B5CD354" w14:textId="77777777" w:rsidTr="00E50A34">
        <w:trPr>
          <w:trHeight w:val="20"/>
        </w:trPr>
        <w:tc>
          <w:tcPr>
            <w:tcW w:w="2293" w:type="pct"/>
            <w:shd w:val="clear" w:color="auto" w:fill="auto"/>
          </w:tcPr>
          <w:p w14:paraId="45471AA0"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Weight-for-Age (Underweight)</w:t>
            </w:r>
          </w:p>
        </w:tc>
        <w:tc>
          <w:tcPr>
            <w:tcW w:w="893" w:type="pct"/>
            <w:shd w:val="clear" w:color="auto" w:fill="auto"/>
          </w:tcPr>
          <w:p w14:paraId="53D5576C"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&lt; 10</w:t>
            </w:r>
          </w:p>
        </w:tc>
        <w:tc>
          <w:tcPr>
            <w:tcW w:w="545" w:type="pct"/>
            <w:shd w:val="clear" w:color="auto" w:fill="auto"/>
          </w:tcPr>
          <w:p w14:paraId="3A87A845"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10-19</w:t>
            </w:r>
          </w:p>
        </w:tc>
        <w:tc>
          <w:tcPr>
            <w:tcW w:w="648" w:type="pct"/>
            <w:shd w:val="clear" w:color="auto" w:fill="auto"/>
          </w:tcPr>
          <w:p w14:paraId="014F3756"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20-29</w:t>
            </w:r>
          </w:p>
        </w:tc>
        <w:tc>
          <w:tcPr>
            <w:tcW w:w="621" w:type="pct"/>
            <w:shd w:val="clear" w:color="auto" w:fill="auto"/>
          </w:tcPr>
          <w:p w14:paraId="570A90AB"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u w:val="single"/>
              </w:rPr>
              <w:t>&gt;</w:t>
            </w:r>
            <w:r w:rsidRPr="00922914">
              <w:rPr>
                <w:rFonts w:ascii="Calibri" w:hAnsi="Calibri" w:cs="Calibri"/>
                <w:sz w:val="20"/>
                <w:szCs w:val="20"/>
              </w:rPr>
              <w:t>30</w:t>
            </w:r>
          </w:p>
        </w:tc>
      </w:tr>
      <w:tr w:rsidR="001C644C" w:rsidRPr="00922914" w14:paraId="3F087143" w14:textId="77777777" w:rsidTr="00E50A34">
        <w:trPr>
          <w:trHeight w:val="20"/>
        </w:trPr>
        <w:tc>
          <w:tcPr>
            <w:tcW w:w="2293" w:type="pct"/>
            <w:shd w:val="clear" w:color="auto" w:fill="auto"/>
          </w:tcPr>
          <w:p w14:paraId="43240F56"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Height-for-Age (Stunting)</w:t>
            </w:r>
          </w:p>
        </w:tc>
        <w:tc>
          <w:tcPr>
            <w:tcW w:w="893" w:type="pct"/>
            <w:shd w:val="clear" w:color="auto" w:fill="auto"/>
          </w:tcPr>
          <w:p w14:paraId="596D3D91"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&lt; 20</w:t>
            </w:r>
          </w:p>
        </w:tc>
        <w:tc>
          <w:tcPr>
            <w:tcW w:w="545" w:type="pct"/>
            <w:shd w:val="clear" w:color="auto" w:fill="auto"/>
          </w:tcPr>
          <w:p w14:paraId="4EDFD006"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20-29</w:t>
            </w:r>
          </w:p>
        </w:tc>
        <w:tc>
          <w:tcPr>
            <w:tcW w:w="648" w:type="pct"/>
            <w:shd w:val="clear" w:color="auto" w:fill="auto"/>
          </w:tcPr>
          <w:p w14:paraId="7B3C42AE"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30-39</w:t>
            </w:r>
          </w:p>
        </w:tc>
        <w:tc>
          <w:tcPr>
            <w:tcW w:w="621" w:type="pct"/>
            <w:shd w:val="clear" w:color="auto" w:fill="auto"/>
          </w:tcPr>
          <w:p w14:paraId="51D6F882"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u w:val="single"/>
              </w:rPr>
              <w:t>&gt;</w:t>
            </w:r>
            <w:r w:rsidRPr="00922914">
              <w:rPr>
                <w:rFonts w:ascii="Calibri" w:hAnsi="Calibri" w:cs="Calibri"/>
                <w:sz w:val="20"/>
                <w:szCs w:val="20"/>
              </w:rPr>
              <w:t>40</w:t>
            </w:r>
          </w:p>
        </w:tc>
      </w:tr>
    </w:tbl>
    <w:p w14:paraId="41EDEF9B" w14:textId="77777777" w:rsidR="00AF60CA" w:rsidRPr="00922914" w:rsidRDefault="00AF60CA" w:rsidP="00AF60CA">
      <w:pPr>
        <w:rPr>
          <w:rFonts w:ascii="Calibri" w:hAnsi="Calibri" w:cs="Calibri"/>
        </w:rPr>
      </w:pPr>
    </w:p>
    <w:p w14:paraId="600DE619" w14:textId="77777777" w:rsidR="00AF60CA" w:rsidRPr="00922914" w:rsidRDefault="00AF60CA" w:rsidP="006436F5">
      <w:pPr>
        <w:outlineLvl w:val="0"/>
        <w:rPr>
          <w:rFonts w:ascii="Calibri" w:hAnsi="Calibri" w:cs="Calibri"/>
          <w:i/>
          <w:sz w:val="20"/>
        </w:rPr>
      </w:pPr>
      <w:r w:rsidRPr="00922914">
        <w:rPr>
          <w:rFonts w:ascii="Calibri" w:hAnsi="Calibri" w:cs="Calibri"/>
          <w:i/>
          <w:sz w:val="20"/>
        </w:rPr>
        <w:t>Prevalence of anemia in children 6-59 months and women of reproductive age (15 to 49 years)</w:t>
      </w:r>
    </w:p>
    <w:p w14:paraId="1041304A" w14:textId="77777777" w:rsidR="00AF60CA" w:rsidRPr="00922914" w:rsidRDefault="00AF60CA" w:rsidP="00AF60CA">
      <w:pPr>
        <w:rPr>
          <w:rFonts w:ascii="Calibri" w:hAnsi="Calibri" w:cs="Calibri"/>
          <w:b/>
        </w:rPr>
      </w:pPr>
    </w:p>
    <w:p w14:paraId="2FE64D3E" w14:textId="77777777" w:rsidR="00AF60CA" w:rsidRPr="00922914" w:rsidRDefault="00AF60CA" w:rsidP="006436F5">
      <w:pPr>
        <w:pStyle w:val="Caption"/>
        <w:outlineLvl w:val="0"/>
        <w:rPr>
          <w:rFonts w:ascii="Calibri" w:hAnsi="Calibri" w:cs="Calibri"/>
          <w:b w:val="0"/>
          <w:lang w:val="en-US"/>
        </w:rPr>
      </w:pPr>
      <w:bookmarkStart w:id="42" w:name="_Toc521477122"/>
      <w:r w:rsidRPr="00A840E9">
        <w:rPr>
          <w:rFonts w:ascii="Calibri" w:hAnsi="Calibri" w:cs="Calibri"/>
          <w:lang w:val="en-GB"/>
        </w:rPr>
        <w:t xml:space="preserve">TABLE </w:t>
      </w:r>
      <w:r w:rsidRPr="00922914">
        <w:rPr>
          <w:rFonts w:ascii="Calibri" w:hAnsi="Calibri" w:cs="Calibri"/>
        </w:rPr>
        <w:fldChar w:fldCharType="begin"/>
      </w:r>
      <w:r w:rsidRPr="00A840E9">
        <w:rPr>
          <w:rFonts w:ascii="Calibri" w:hAnsi="Calibri" w:cs="Calibri"/>
          <w:lang w:val="en-GB"/>
        </w:rPr>
        <w:instrText xml:space="preserve"> SEQ Table \* ARABIC </w:instrText>
      </w:r>
      <w:r w:rsidRPr="00922914">
        <w:rPr>
          <w:rFonts w:ascii="Calibri" w:hAnsi="Calibri" w:cs="Calibri"/>
        </w:rPr>
        <w:fldChar w:fldCharType="separate"/>
      </w:r>
      <w:r w:rsidR="0079243A" w:rsidRPr="00A840E9">
        <w:rPr>
          <w:rFonts w:ascii="Calibri" w:hAnsi="Calibri" w:cs="Calibri"/>
          <w:noProof/>
          <w:lang w:val="en-GB"/>
        </w:rPr>
        <w:t>13</w:t>
      </w:r>
      <w:r w:rsidRPr="00922914">
        <w:rPr>
          <w:rFonts w:ascii="Calibri" w:hAnsi="Calibri" w:cs="Calibri"/>
        </w:rPr>
        <w:fldChar w:fldCharType="end"/>
      </w:r>
      <w:r w:rsidRPr="00A840E9">
        <w:rPr>
          <w:rFonts w:ascii="Calibri" w:hAnsi="Calibri" w:cs="Calibri"/>
          <w:b w:val="0"/>
          <w:lang w:val="en-GB"/>
        </w:rPr>
        <w:t xml:space="preserve"> </w:t>
      </w:r>
      <w:r w:rsidRPr="00A840E9">
        <w:rPr>
          <w:rFonts w:ascii="Calibri" w:hAnsi="Calibri" w:cs="Calibri"/>
          <w:lang w:val="en-GB"/>
        </w:rPr>
        <w:t>SEVERITY OF ANEMIA BASED ON PUBLIC HEALTH SIGNIFICANCE (SOURCE: WHO 2000)</w:t>
      </w:r>
      <w:bookmarkEnd w:id="42"/>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012"/>
        <w:gridCol w:w="2013"/>
        <w:gridCol w:w="2013"/>
        <w:gridCol w:w="2013"/>
        <w:gridCol w:w="2013"/>
      </w:tblGrid>
      <w:tr w:rsidR="001C644C" w:rsidRPr="00922914" w14:paraId="32F2A24E" w14:textId="77777777" w:rsidTr="00E50A34">
        <w:trPr>
          <w:trHeight w:val="20"/>
        </w:trPr>
        <w:tc>
          <w:tcPr>
            <w:tcW w:w="1000" w:type="pct"/>
            <w:shd w:val="clear" w:color="auto" w:fill="auto"/>
          </w:tcPr>
          <w:p w14:paraId="312E0C81"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Prevalence (%)</w:t>
            </w:r>
          </w:p>
        </w:tc>
        <w:tc>
          <w:tcPr>
            <w:tcW w:w="1000" w:type="pct"/>
            <w:shd w:val="clear" w:color="auto" w:fill="auto"/>
          </w:tcPr>
          <w:p w14:paraId="4EA2878E"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Acceptable</w:t>
            </w:r>
          </w:p>
        </w:tc>
        <w:tc>
          <w:tcPr>
            <w:tcW w:w="1000" w:type="pct"/>
            <w:shd w:val="clear" w:color="auto" w:fill="auto"/>
          </w:tcPr>
          <w:p w14:paraId="4C37327E"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Low</w:t>
            </w:r>
          </w:p>
        </w:tc>
        <w:tc>
          <w:tcPr>
            <w:tcW w:w="1000" w:type="pct"/>
            <w:shd w:val="clear" w:color="auto" w:fill="auto"/>
          </w:tcPr>
          <w:p w14:paraId="7C98F8CA"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Medium</w:t>
            </w:r>
          </w:p>
        </w:tc>
        <w:tc>
          <w:tcPr>
            <w:tcW w:w="1000" w:type="pct"/>
            <w:shd w:val="clear" w:color="auto" w:fill="auto"/>
          </w:tcPr>
          <w:p w14:paraId="138D689A"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High</w:t>
            </w:r>
          </w:p>
        </w:tc>
      </w:tr>
      <w:tr w:rsidR="001C644C" w:rsidRPr="001C644C" w14:paraId="7593F0B6" w14:textId="77777777" w:rsidTr="00E50A34">
        <w:trPr>
          <w:trHeight w:val="20"/>
        </w:trPr>
        <w:tc>
          <w:tcPr>
            <w:tcW w:w="1000" w:type="pct"/>
            <w:shd w:val="clear" w:color="auto" w:fill="auto"/>
          </w:tcPr>
          <w:p w14:paraId="21495351"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Anemia</w:t>
            </w:r>
          </w:p>
        </w:tc>
        <w:tc>
          <w:tcPr>
            <w:tcW w:w="1000" w:type="pct"/>
            <w:shd w:val="clear" w:color="auto" w:fill="auto"/>
          </w:tcPr>
          <w:p w14:paraId="150E211F"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&lt; 5</w:t>
            </w:r>
          </w:p>
        </w:tc>
        <w:tc>
          <w:tcPr>
            <w:tcW w:w="1000" w:type="pct"/>
            <w:shd w:val="clear" w:color="auto" w:fill="auto"/>
          </w:tcPr>
          <w:p w14:paraId="5A195BCE"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 xml:space="preserve">5-19 </w:t>
            </w:r>
          </w:p>
        </w:tc>
        <w:tc>
          <w:tcPr>
            <w:tcW w:w="1000" w:type="pct"/>
            <w:shd w:val="clear" w:color="auto" w:fill="auto"/>
          </w:tcPr>
          <w:p w14:paraId="19E3DADC" w14:textId="77777777" w:rsidR="00AF60CA" w:rsidRPr="00922914" w:rsidRDefault="00AF60CA" w:rsidP="00E50A34">
            <w:pPr>
              <w:contextualSpacing/>
              <w:rPr>
                <w:rFonts w:ascii="Calibri" w:hAnsi="Calibri" w:cs="Calibri"/>
                <w:sz w:val="20"/>
                <w:szCs w:val="20"/>
              </w:rPr>
            </w:pPr>
            <w:r w:rsidRPr="00922914">
              <w:rPr>
                <w:rFonts w:ascii="Calibri" w:hAnsi="Calibri" w:cs="Calibri"/>
                <w:sz w:val="20"/>
                <w:szCs w:val="20"/>
              </w:rPr>
              <w:t>20-39</w:t>
            </w:r>
          </w:p>
        </w:tc>
        <w:tc>
          <w:tcPr>
            <w:tcW w:w="1000" w:type="pct"/>
            <w:shd w:val="clear" w:color="auto" w:fill="auto"/>
          </w:tcPr>
          <w:p w14:paraId="554FE869" w14:textId="77777777" w:rsidR="00AF60CA" w:rsidRPr="001C644C" w:rsidRDefault="00AF60CA" w:rsidP="00E50A34">
            <w:pPr>
              <w:contextualSpacing/>
              <w:rPr>
                <w:rFonts w:ascii="Calibri" w:hAnsi="Calibri" w:cs="Calibri"/>
                <w:sz w:val="20"/>
                <w:szCs w:val="20"/>
                <w:u w:val="single"/>
              </w:rPr>
            </w:pPr>
            <w:r w:rsidRPr="00922914">
              <w:rPr>
                <w:rFonts w:ascii="Calibri" w:hAnsi="Calibri" w:cs="Calibri"/>
                <w:sz w:val="20"/>
                <w:szCs w:val="20"/>
                <w:u w:val="single"/>
              </w:rPr>
              <w:t>&gt;</w:t>
            </w:r>
            <w:r w:rsidRPr="00922914">
              <w:rPr>
                <w:rFonts w:ascii="Calibri" w:hAnsi="Calibri" w:cs="Calibri"/>
                <w:sz w:val="20"/>
                <w:szCs w:val="20"/>
              </w:rPr>
              <w:t>40</w:t>
            </w:r>
          </w:p>
        </w:tc>
      </w:tr>
    </w:tbl>
    <w:p w14:paraId="47867DE3" w14:textId="77777777" w:rsidR="00C81744" w:rsidRPr="001C644C" w:rsidRDefault="00C81744" w:rsidP="00CF30DB">
      <w:pPr>
        <w:pStyle w:val="Heading2"/>
        <w:rPr>
          <w:rFonts w:eastAsia="Calibri"/>
        </w:rPr>
      </w:pPr>
      <w:bookmarkStart w:id="43" w:name="_Toc518469723"/>
      <w:r w:rsidRPr="001C644C">
        <w:rPr>
          <w:rFonts w:eastAsia="Calibri"/>
        </w:rPr>
        <w:t>Training, coordination and supervision</w:t>
      </w:r>
      <w:bookmarkEnd w:id="43"/>
    </w:p>
    <w:p w14:paraId="0D984C67" w14:textId="77777777" w:rsidR="00C81744" w:rsidRPr="001C644C" w:rsidRDefault="00C81744" w:rsidP="00C81744">
      <w:pPr>
        <w:pStyle w:val="Standaardpersonnel"/>
        <w:widowControl/>
        <w:jc w:val="both"/>
        <w:rPr>
          <w:rFonts w:ascii="Calibri" w:eastAsia="Calibri" w:hAnsi="Calibri" w:cs="Calibri"/>
          <w:b/>
          <w:bCs/>
          <w:sz w:val="20"/>
          <w:szCs w:val="20"/>
          <w:lang w:val="en-US"/>
        </w:rPr>
      </w:pPr>
    </w:p>
    <w:p w14:paraId="26B7C437" w14:textId="77777777" w:rsidR="00C81744" w:rsidRPr="001C644C" w:rsidRDefault="002B278C" w:rsidP="006436F5">
      <w:pPr>
        <w:pStyle w:val="Heading3"/>
        <w:rPr>
          <w:rFonts w:eastAsia="Calibri"/>
        </w:rPr>
      </w:pPr>
      <w:bookmarkStart w:id="44" w:name="_Toc518469724"/>
      <w:r w:rsidRPr="001C644C">
        <w:rPr>
          <w:rFonts w:eastAsia="Calibri"/>
        </w:rPr>
        <w:t>Survey teams and supervision</w:t>
      </w:r>
      <w:bookmarkEnd w:id="44"/>
    </w:p>
    <w:p w14:paraId="72EF3FAE" w14:textId="77777777" w:rsidR="00C81744" w:rsidRPr="001C644C" w:rsidRDefault="00B46DD2" w:rsidP="00351384">
      <w:pPr>
        <w:jc w:val="both"/>
        <w:rPr>
          <w:rFonts w:ascii="Calibri" w:eastAsia="Calibri" w:hAnsi="Calibri" w:cs="Calibri"/>
          <w:sz w:val="20"/>
          <w:szCs w:val="20"/>
        </w:rPr>
      </w:pPr>
      <w:r w:rsidRPr="001C644C">
        <w:rPr>
          <w:rFonts w:ascii="Calibri" w:eastAsia="Calibri" w:hAnsi="Calibri" w:cs="Calibri"/>
          <w:sz w:val="20"/>
          <w:szCs w:val="20"/>
        </w:rPr>
        <w:t xml:space="preserve">A total of six survey teams each with </w:t>
      </w:r>
      <w:r w:rsidR="001C644C" w:rsidRPr="001C644C">
        <w:rPr>
          <w:rFonts w:ascii="Calibri" w:eastAsia="Calibri" w:hAnsi="Calibri" w:cs="Calibri"/>
          <w:sz w:val="20"/>
          <w:szCs w:val="20"/>
        </w:rPr>
        <w:t>ten</w:t>
      </w:r>
      <w:r w:rsidRPr="001C644C">
        <w:rPr>
          <w:rFonts w:ascii="Calibri" w:eastAsia="Calibri" w:hAnsi="Calibri" w:cs="Calibri"/>
          <w:sz w:val="20"/>
          <w:szCs w:val="20"/>
        </w:rPr>
        <w:t xml:space="preserve"> members (team leader, two anthropometry measurers, one lab technician</w:t>
      </w:r>
      <w:r w:rsidR="001C644C" w:rsidRPr="001C644C">
        <w:rPr>
          <w:rFonts w:ascii="Calibri" w:eastAsia="Calibri" w:hAnsi="Calibri" w:cs="Calibri"/>
          <w:sz w:val="20"/>
          <w:szCs w:val="20"/>
        </w:rPr>
        <w:t>, 6 household level enumerators</w:t>
      </w:r>
      <w:r w:rsidRPr="001C644C">
        <w:rPr>
          <w:rFonts w:ascii="Calibri" w:eastAsia="Calibri" w:hAnsi="Calibri" w:cs="Calibri"/>
          <w:sz w:val="20"/>
          <w:szCs w:val="20"/>
        </w:rPr>
        <w:t xml:space="preserve">) were trained for </w:t>
      </w:r>
      <w:r w:rsidR="001C644C" w:rsidRPr="001C644C">
        <w:rPr>
          <w:rFonts w:ascii="Calibri" w:eastAsia="Calibri" w:hAnsi="Calibri" w:cs="Calibri"/>
          <w:sz w:val="20"/>
          <w:szCs w:val="20"/>
        </w:rPr>
        <w:t xml:space="preserve">five </w:t>
      </w:r>
      <w:r w:rsidRPr="001C644C">
        <w:rPr>
          <w:rFonts w:ascii="Calibri" w:eastAsia="Calibri" w:hAnsi="Calibri" w:cs="Calibri"/>
          <w:sz w:val="20"/>
          <w:szCs w:val="20"/>
        </w:rPr>
        <w:t>days</w:t>
      </w:r>
      <w:r w:rsidR="001C644C" w:rsidRPr="001C644C">
        <w:rPr>
          <w:rFonts w:ascii="Calibri" w:eastAsia="Calibri" w:hAnsi="Calibri" w:cs="Calibri"/>
          <w:sz w:val="20"/>
          <w:szCs w:val="20"/>
        </w:rPr>
        <w:t xml:space="preserve"> which included an</w:t>
      </w:r>
      <w:r w:rsidRPr="001C644C">
        <w:rPr>
          <w:rFonts w:ascii="Calibri" w:eastAsia="Calibri" w:hAnsi="Calibri" w:cs="Calibri"/>
          <w:sz w:val="20"/>
          <w:szCs w:val="20"/>
        </w:rPr>
        <w:t xml:space="preserve"> anthropometric standa</w:t>
      </w:r>
      <w:r w:rsidR="00955541">
        <w:rPr>
          <w:rFonts w:ascii="Calibri" w:eastAsia="Calibri" w:hAnsi="Calibri" w:cs="Calibri"/>
          <w:sz w:val="20"/>
          <w:szCs w:val="20"/>
        </w:rPr>
        <w:t xml:space="preserve">rdization test and a pilot test. </w:t>
      </w:r>
      <w:r w:rsidR="00955541" w:rsidRPr="001C644C">
        <w:rPr>
          <w:rFonts w:ascii="Calibri" w:eastAsia="Calibri" w:hAnsi="Calibri" w:cs="Calibri"/>
          <w:sz w:val="20"/>
          <w:szCs w:val="20"/>
        </w:rPr>
        <w:t>Supervisors from AHA, ARC, SCI, UNHCR and WFP also participated in training and served as survey supervisors througuhout the survey</w:t>
      </w:r>
      <w:r w:rsidR="00A52370" w:rsidRPr="001C644C">
        <w:rPr>
          <w:rFonts w:ascii="Calibri" w:eastAsia="Calibri" w:hAnsi="Calibri" w:cs="Calibri"/>
          <w:sz w:val="20"/>
          <w:szCs w:val="20"/>
        </w:rPr>
        <w:t>.</w:t>
      </w:r>
    </w:p>
    <w:p w14:paraId="5F6ADDE9" w14:textId="77777777" w:rsidR="00C81744" w:rsidRPr="00365B70" w:rsidRDefault="00C81744" w:rsidP="006436F5">
      <w:pPr>
        <w:pStyle w:val="Heading3"/>
        <w:rPr>
          <w:rFonts w:eastAsia="Calibri"/>
          <w:color w:val="000000" w:themeColor="text1"/>
        </w:rPr>
      </w:pPr>
      <w:bookmarkStart w:id="45" w:name="_Toc518469725"/>
      <w:r w:rsidRPr="00365B70">
        <w:rPr>
          <w:rFonts w:eastAsia="Calibri"/>
          <w:color w:val="000000" w:themeColor="text1"/>
        </w:rPr>
        <w:t>Training</w:t>
      </w:r>
      <w:bookmarkEnd w:id="45"/>
    </w:p>
    <w:p w14:paraId="47E105DA" w14:textId="49FCD6EB" w:rsidR="00E50A34" w:rsidRPr="006C343E" w:rsidRDefault="00365B70" w:rsidP="00E50A34">
      <w:pPr>
        <w:pStyle w:val="MediumShading1-Accent11"/>
        <w:jc w:val="both"/>
        <w:rPr>
          <w:rFonts w:cs="Calibri"/>
          <w:color w:val="000000" w:themeColor="text1"/>
          <w:sz w:val="20"/>
          <w:szCs w:val="20"/>
        </w:rPr>
      </w:pPr>
      <w:r w:rsidRPr="00365B70">
        <w:rPr>
          <w:rFonts w:cs="Calibri"/>
          <w:color w:val="000000" w:themeColor="text1"/>
          <w:sz w:val="20"/>
          <w:szCs w:val="20"/>
        </w:rPr>
        <w:t xml:space="preserve">The survey coordinator and </w:t>
      </w:r>
      <w:r w:rsidR="00400C6A" w:rsidRPr="00365B70">
        <w:rPr>
          <w:rFonts w:cs="Calibri"/>
          <w:color w:val="000000" w:themeColor="text1"/>
          <w:sz w:val="20"/>
          <w:szCs w:val="20"/>
        </w:rPr>
        <w:t>survey supervisor</w:t>
      </w:r>
      <w:r w:rsidR="00EB7CB2" w:rsidRPr="00365B70">
        <w:rPr>
          <w:rFonts w:cs="Calibri"/>
          <w:color w:val="000000" w:themeColor="text1"/>
          <w:sz w:val="20"/>
          <w:szCs w:val="20"/>
        </w:rPr>
        <w:t>s</w:t>
      </w:r>
      <w:r w:rsidR="00400C6A" w:rsidRPr="00365B70">
        <w:rPr>
          <w:rFonts w:cs="Calibri"/>
          <w:color w:val="000000" w:themeColor="text1"/>
          <w:sz w:val="20"/>
          <w:szCs w:val="20"/>
        </w:rPr>
        <w:t xml:space="preserve"> conducted training for all enumerators for </w:t>
      </w:r>
      <w:r w:rsidRPr="00365B70">
        <w:rPr>
          <w:rFonts w:cs="Calibri"/>
          <w:color w:val="000000" w:themeColor="text1"/>
          <w:sz w:val="20"/>
          <w:szCs w:val="20"/>
        </w:rPr>
        <w:t>four days</w:t>
      </w:r>
      <w:r w:rsidR="00400C6A" w:rsidRPr="00365B70">
        <w:rPr>
          <w:rFonts w:cs="Calibri"/>
          <w:color w:val="000000" w:themeColor="text1"/>
          <w:sz w:val="20"/>
          <w:szCs w:val="20"/>
        </w:rPr>
        <w:t xml:space="preserve"> on topics including survey objectives, selecting eligible subjects from a </w:t>
      </w:r>
      <w:r w:rsidR="00FB4C74" w:rsidRPr="00365B70">
        <w:rPr>
          <w:rFonts w:cs="Calibri"/>
          <w:color w:val="000000" w:themeColor="text1"/>
          <w:sz w:val="20"/>
          <w:szCs w:val="20"/>
        </w:rPr>
        <w:t>HH,</w:t>
      </w:r>
      <w:r w:rsidR="00400C6A" w:rsidRPr="00365B70">
        <w:rPr>
          <w:rFonts w:cs="Calibri"/>
          <w:color w:val="000000" w:themeColor="text1"/>
          <w:sz w:val="20"/>
          <w:szCs w:val="20"/>
        </w:rPr>
        <w:t xml:space="preserve"> proper technique for anthropometric measurements and </w:t>
      </w:r>
      <w:r w:rsidRPr="00365B70">
        <w:rPr>
          <w:rFonts w:cs="Calibri"/>
          <w:color w:val="000000" w:themeColor="text1"/>
          <w:sz w:val="20"/>
          <w:szCs w:val="20"/>
        </w:rPr>
        <w:t xml:space="preserve">obtaining a </w:t>
      </w:r>
      <w:r w:rsidR="00400C6A" w:rsidRPr="00365B70">
        <w:rPr>
          <w:rFonts w:cs="Calibri"/>
          <w:color w:val="000000" w:themeColor="text1"/>
          <w:sz w:val="20"/>
          <w:szCs w:val="20"/>
        </w:rPr>
        <w:t xml:space="preserve">finger prick blood sample, referral of malnourished and severely anemic children and women, interview skills, </w:t>
      </w:r>
      <w:r w:rsidR="00EB7CB2" w:rsidRPr="00365B70">
        <w:rPr>
          <w:rFonts w:cs="Calibri"/>
          <w:color w:val="000000" w:themeColor="text1"/>
          <w:sz w:val="20"/>
          <w:szCs w:val="20"/>
        </w:rPr>
        <w:t xml:space="preserve">age determination from a local events calendar </w:t>
      </w:r>
      <w:r w:rsidR="00400C6A" w:rsidRPr="00365B70">
        <w:rPr>
          <w:rFonts w:cs="Calibri"/>
          <w:b/>
          <w:color w:val="000000" w:themeColor="text1"/>
          <w:sz w:val="20"/>
          <w:szCs w:val="20"/>
        </w:rPr>
        <w:t>(</w:t>
      </w:r>
      <w:r w:rsidR="00EB7CB2" w:rsidRPr="00365B70">
        <w:rPr>
          <w:rFonts w:cs="Calibri"/>
          <w:b/>
          <w:color w:val="000000" w:themeColor="text1"/>
          <w:sz w:val="20"/>
          <w:szCs w:val="20"/>
        </w:rPr>
        <w:t>Appendix 6</w:t>
      </w:r>
      <w:r w:rsidR="00400C6A" w:rsidRPr="00365B70">
        <w:rPr>
          <w:rFonts w:cs="Calibri"/>
          <w:b/>
          <w:color w:val="000000" w:themeColor="text1"/>
          <w:sz w:val="20"/>
          <w:szCs w:val="20"/>
        </w:rPr>
        <w:t>)</w:t>
      </w:r>
      <w:r w:rsidR="00EB7CB2" w:rsidRPr="00365B70">
        <w:rPr>
          <w:rFonts w:cs="Calibri"/>
          <w:color w:val="000000" w:themeColor="text1"/>
          <w:sz w:val="20"/>
          <w:szCs w:val="20"/>
        </w:rPr>
        <w:t xml:space="preserve">. </w:t>
      </w:r>
      <w:r w:rsidR="00824CFE" w:rsidRPr="00365B70">
        <w:rPr>
          <w:rFonts w:cs="Calibri"/>
          <w:color w:val="000000" w:themeColor="text1"/>
          <w:sz w:val="20"/>
          <w:szCs w:val="20"/>
        </w:rPr>
        <w:t xml:space="preserve">All participants took a pre-test and post-test to ensure mastery of concepts. </w:t>
      </w:r>
      <w:r w:rsidR="00EB7CB2" w:rsidRPr="00365B70">
        <w:rPr>
          <w:rFonts w:cs="Calibri"/>
          <w:color w:val="000000" w:themeColor="text1"/>
          <w:sz w:val="20"/>
          <w:szCs w:val="20"/>
        </w:rPr>
        <w:t>S</w:t>
      </w:r>
      <w:r w:rsidR="00400C6A" w:rsidRPr="00365B70">
        <w:rPr>
          <w:rFonts w:cs="Calibri"/>
          <w:color w:val="000000" w:themeColor="text1"/>
          <w:sz w:val="20"/>
          <w:szCs w:val="20"/>
        </w:rPr>
        <w:t>tandardization tests on anthropometry and Hb and a pilot test for team leaders</w:t>
      </w:r>
      <w:r w:rsidR="00824CFE" w:rsidRPr="00365B70">
        <w:rPr>
          <w:rFonts w:cs="Calibri"/>
          <w:color w:val="000000" w:themeColor="text1"/>
          <w:sz w:val="20"/>
          <w:szCs w:val="20"/>
        </w:rPr>
        <w:t xml:space="preserve"> occurred on </w:t>
      </w:r>
      <w:r w:rsidRPr="00365B70">
        <w:rPr>
          <w:rFonts w:cs="Calibri"/>
          <w:color w:val="000000" w:themeColor="text1"/>
          <w:sz w:val="20"/>
          <w:szCs w:val="20"/>
        </w:rPr>
        <w:t>the last day of training</w:t>
      </w:r>
      <w:r w:rsidR="00EB7CB2" w:rsidRPr="00365B70">
        <w:rPr>
          <w:rFonts w:cs="Calibri"/>
          <w:color w:val="000000" w:themeColor="text1"/>
          <w:sz w:val="20"/>
          <w:szCs w:val="20"/>
        </w:rPr>
        <w:t xml:space="preserve"> in Kigeme Camp</w:t>
      </w:r>
      <w:r w:rsidR="00400C6A" w:rsidRPr="00365B70">
        <w:rPr>
          <w:rFonts w:cs="Calibri"/>
          <w:color w:val="000000" w:themeColor="text1"/>
          <w:sz w:val="20"/>
          <w:szCs w:val="20"/>
          <w:u w:color="000000"/>
        </w:rPr>
        <w:t>.</w:t>
      </w:r>
      <w:r w:rsidR="00CF4F34" w:rsidRPr="00365B70">
        <w:rPr>
          <w:rFonts w:cs="Calibri"/>
          <w:color w:val="000000" w:themeColor="text1"/>
          <w:sz w:val="20"/>
          <w:szCs w:val="20"/>
          <w:u w:color="000000"/>
        </w:rPr>
        <w:t xml:space="preserve"> </w:t>
      </w:r>
      <w:r w:rsidR="00C81744" w:rsidRPr="00365B70">
        <w:rPr>
          <w:rFonts w:cs="Calibri"/>
          <w:color w:val="000000" w:themeColor="text1"/>
          <w:sz w:val="20"/>
          <w:szCs w:val="20"/>
        </w:rPr>
        <w:t xml:space="preserve">The </w:t>
      </w:r>
      <w:r w:rsidR="00603C92" w:rsidRPr="00365B70">
        <w:rPr>
          <w:rFonts w:cs="Calibri"/>
          <w:color w:val="000000" w:themeColor="text1"/>
          <w:sz w:val="20"/>
          <w:szCs w:val="20"/>
        </w:rPr>
        <w:t xml:space="preserve">anthropometry </w:t>
      </w:r>
      <w:r w:rsidR="00C81744" w:rsidRPr="00365B70">
        <w:rPr>
          <w:rFonts w:cs="Calibri"/>
          <w:color w:val="000000" w:themeColor="text1"/>
          <w:sz w:val="20"/>
          <w:szCs w:val="20"/>
        </w:rPr>
        <w:t xml:space="preserve">standardization tests consisted of all </w:t>
      </w:r>
      <w:r w:rsidR="006B338F" w:rsidRPr="00365B70">
        <w:rPr>
          <w:rFonts w:cs="Calibri"/>
          <w:color w:val="000000" w:themeColor="text1"/>
          <w:sz w:val="20"/>
          <w:szCs w:val="20"/>
        </w:rPr>
        <w:t xml:space="preserve">team </w:t>
      </w:r>
      <w:r w:rsidR="00C81744" w:rsidRPr="00365B70">
        <w:rPr>
          <w:rFonts w:cs="Calibri"/>
          <w:color w:val="000000" w:themeColor="text1"/>
          <w:sz w:val="20"/>
          <w:szCs w:val="20"/>
        </w:rPr>
        <w:t xml:space="preserve">members </w:t>
      </w:r>
      <w:r w:rsidR="00603C92" w:rsidRPr="00365B70">
        <w:rPr>
          <w:rFonts w:cs="Calibri"/>
          <w:color w:val="000000" w:themeColor="text1"/>
          <w:sz w:val="20"/>
          <w:szCs w:val="20"/>
        </w:rPr>
        <w:t>responsible for taking anthropometric measurements</w:t>
      </w:r>
      <w:r w:rsidR="001B271E" w:rsidRPr="00365B70">
        <w:rPr>
          <w:rFonts w:cs="Calibri"/>
          <w:color w:val="000000" w:themeColor="text1"/>
          <w:sz w:val="20"/>
          <w:szCs w:val="20"/>
        </w:rPr>
        <w:t xml:space="preserve"> during the survey </w:t>
      </w:r>
      <w:r w:rsidR="00603C92" w:rsidRPr="00365B70">
        <w:rPr>
          <w:rFonts w:cs="Calibri"/>
          <w:color w:val="000000" w:themeColor="text1"/>
          <w:sz w:val="20"/>
          <w:szCs w:val="20"/>
        </w:rPr>
        <w:t xml:space="preserve">to measure </w:t>
      </w:r>
      <w:r w:rsidR="00824CFE" w:rsidRPr="00365B70">
        <w:rPr>
          <w:rFonts w:cs="Calibri"/>
          <w:color w:val="000000" w:themeColor="text1"/>
          <w:sz w:val="20"/>
          <w:szCs w:val="20"/>
        </w:rPr>
        <w:t>seven</w:t>
      </w:r>
      <w:r w:rsidR="00C81744" w:rsidRPr="00365B70">
        <w:rPr>
          <w:rFonts w:cs="Calibri"/>
          <w:color w:val="000000" w:themeColor="text1"/>
          <w:sz w:val="20"/>
          <w:szCs w:val="20"/>
        </w:rPr>
        <w:t xml:space="preserve"> different children between the ages of 6 and 59 months twice, with a time interval between individual measures. The size of the variation between these repeated measures </w:t>
      </w:r>
      <w:r w:rsidR="006B338F" w:rsidRPr="00365B70">
        <w:rPr>
          <w:rFonts w:cs="Calibri"/>
          <w:color w:val="000000" w:themeColor="text1"/>
          <w:sz w:val="20"/>
          <w:szCs w:val="20"/>
        </w:rPr>
        <w:t>wa</w:t>
      </w:r>
      <w:r w:rsidR="00C81744" w:rsidRPr="00365B70">
        <w:rPr>
          <w:rFonts w:cs="Calibri"/>
          <w:color w:val="000000" w:themeColor="text1"/>
          <w:sz w:val="20"/>
          <w:szCs w:val="20"/>
        </w:rPr>
        <w:t xml:space="preserve">s calculated to assess how precisely each person measures the children (repeatability of measurements). Each team member </w:t>
      </w:r>
      <w:r w:rsidR="00975387" w:rsidRPr="00365B70">
        <w:rPr>
          <w:rFonts w:cs="Calibri"/>
          <w:color w:val="000000" w:themeColor="text1"/>
          <w:sz w:val="20"/>
          <w:szCs w:val="20"/>
        </w:rPr>
        <w:t>earned a</w:t>
      </w:r>
      <w:r w:rsidR="00C81744" w:rsidRPr="00365B70">
        <w:rPr>
          <w:rFonts w:cs="Calibri"/>
          <w:color w:val="000000" w:themeColor="text1"/>
          <w:sz w:val="20"/>
          <w:szCs w:val="20"/>
        </w:rPr>
        <w:t xml:space="preserve"> competence score performing measure</w:t>
      </w:r>
      <w:r w:rsidRPr="00365B70">
        <w:rPr>
          <w:rFonts w:cs="Calibri"/>
          <w:color w:val="000000" w:themeColor="text1"/>
          <w:sz w:val="20"/>
          <w:szCs w:val="20"/>
        </w:rPr>
        <w:t>ment</w:t>
      </w:r>
      <w:r w:rsidR="00C81744" w:rsidRPr="00365B70">
        <w:rPr>
          <w:rFonts w:cs="Calibri"/>
          <w:color w:val="000000" w:themeColor="text1"/>
          <w:sz w:val="20"/>
          <w:szCs w:val="20"/>
        </w:rPr>
        <w:t>s.</w:t>
      </w:r>
      <w:r w:rsidR="00824CFE" w:rsidRPr="00365B70">
        <w:rPr>
          <w:rFonts w:cs="Calibri"/>
          <w:color w:val="000000" w:themeColor="text1"/>
          <w:sz w:val="20"/>
          <w:szCs w:val="20"/>
        </w:rPr>
        <w:t xml:space="preserve"> </w:t>
      </w:r>
      <w:r w:rsidR="00603C92" w:rsidRPr="00365B70">
        <w:rPr>
          <w:rFonts w:cs="Calibri"/>
          <w:color w:val="000000" w:themeColor="text1"/>
          <w:sz w:val="20"/>
          <w:szCs w:val="20"/>
        </w:rPr>
        <w:t xml:space="preserve">The </w:t>
      </w:r>
      <w:r w:rsidR="00221EE1" w:rsidRPr="00365B70">
        <w:rPr>
          <w:rFonts w:cs="Calibri"/>
          <w:color w:val="000000" w:themeColor="text1"/>
          <w:sz w:val="20"/>
          <w:szCs w:val="20"/>
        </w:rPr>
        <w:t>Hb</w:t>
      </w:r>
      <w:r w:rsidR="00603C92" w:rsidRPr="00365B70">
        <w:rPr>
          <w:rFonts w:cs="Calibri"/>
          <w:color w:val="000000" w:themeColor="text1"/>
          <w:sz w:val="20"/>
          <w:szCs w:val="20"/>
        </w:rPr>
        <w:t xml:space="preserve"> </w:t>
      </w:r>
      <w:r w:rsidR="001B271E" w:rsidRPr="00365B70">
        <w:rPr>
          <w:rFonts w:cs="Calibri"/>
          <w:color w:val="000000" w:themeColor="text1"/>
          <w:sz w:val="20"/>
          <w:szCs w:val="20"/>
        </w:rPr>
        <w:t>standardization tests consisted of all</w:t>
      </w:r>
      <w:r w:rsidR="006B338F" w:rsidRPr="00365B70">
        <w:rPr>
          <w:rFonts w:cs="Calibri"/>
          <w:color w:val="000000" w:themeColor="text1"/>
          <w:sz w:val="20"/>
          <w:szCs w:val="20"/>
        </w:rPr>
        <w:t xml:space="preserve"> </w:t>
      </w:r>
      <w:r w:rsidRPr="00365B70">
        <w:rPr>
          <w:rFonts w:cs="Calibri"/>
          <w:color w:val="000000" w:themeColor="text1"/>
          <w:sz w:val="20"/>
          <w:szCs w:val="20"/>
        </w:rPr>
        <w:t>lab technicians r</w:t>
      </w:r>
      <w:r w:rsidR="001B271E" w:rsidRPr="00365B70">
        <w:rPr>
          <w:rFonts w:cs="Calibri"/>
          <w:color w:val="000000" w:themeColor="text1"/>
          <w:sz w:val="20"/>
          <w:szCs w:val="20"/>
        </w:rPr>
        <w:t xml:space="preserve">esponsible for </w:t>
      </w:r>
      <w:r w:rsidR="00824CFE" w:rsidRPr="00365B70">
        <w:rPr>
          <w:rFonts w:cs="Calibri"/>
          <w:color w:val="000000" w:themeColor="text1"/>
          <w:sz w:val="20"/>
          <w:szCs w:val="20"/>
        </w:rPr>
        <w:t>taking</w:t>
      </w:r>
      <w:r w:rsidR="001B271E" w:rsidRPr="00365B70">
        <w:rPr>
          <w:rFonts w:cs="Calibri"/>
          <w:color w:val="000000" w:themeColor="text1"/>
          <w:sz w:val="20"/>
          <w:szCs w:val="20"/>
        </w:rPr>
        <w:t xml:space="preserve"> </w:t>
      </w:r>
      <w:r w:rsidR="00221EE1" w:rsidRPr="00365B70">
        <w:rPr>
          <w:rFonts w:cs="Calibri"/>
          <w:color w:val="000000" w:themeColor="text1"/>
          <w:sz w:val="20"/>
          <w:szCs w:val="20"/>
        </w:rPr>
        <w:t>Hb</w:t>
      </w:r>
      <w:r w:rsidR="001B271E" w:rsidRPr="00365B70">
        <w:rPr>
          <w:rFonts w:cs="Calibri"/>
          <w:color w:val="000000" w:themeColor="text1"/>
          <w:sz w:val="20"/>
          <w:szCs w:val="20"/>
        </w:rPr>
        <w:t xml:space="preserve"> measurements during the survey</w:t>
      </w:r>
      <w:r w:rsidR="00C16D75" w:rsidRPr="00365B70">
        <w:rPr>
          <w:rFonts w:cs="Calibri"/>
          <w:color w:val="000000" w:themeColor="text1"/>
          <w:sz w:val="20"/>
          <w:szCs w:val="20"/>
        </w:rPr>
        <w:t xml:space="preserve"> to measure </w:t>
      </w:r>
      <w:r w:rsidR="00824CFE" w:rsidRPr="00365B70">
        <w:rPr>
          <w:rFonts w:cs="Calibri"/>
          <w:color w:val="000000" w:themeColor="text1"/>
          <w:sz w:val="20"/>
          <w:szCs w:val="20"/>
        </w:rPr>
        <w:t xml:space="preserve">the Hb of </w:t>
      </w:r>
      <w:r w:rsidR="00975387" w:rsidRPr="00365B70">
        <w:rPr>
          <w:rFonts w:cs="Calibri"/>
          <w:color w:val="000000" w:themeColor="text1"/>
          <w:sz w:val="20"/>
          <w:szCs w:val="20"/>
        </w:rPr>
        <w:t>three</w:t>
      </w:r>
      <w:r w:rsidR="00C16D75" w:rsidRPr="00365B70">
        <w:rPr>
          <w:rFonts w:cs="Calibri"/>
          <w:color w:val="000000" w:themeColor="text1"/>
          <w:sz w:val="20"/>
          <w:szCs w:val="20"/>
        </w:rPr>
        <w:t xml:space="preserve"> different fellow trainees</w:t>
      </w:r>
      <w:r w:rsidR="00824CFE" w:rsidRPr="00365B70">
        <w:rPr>
          <w:rFonts w:cs="Calibri"/>
          <w:color w:val="000000" w:themeColor="text1"/>
          <w:sz w:val="20"/>
          <w:szCs w:val="20"/>
        </w:rPr>
        <w:t xml:space="preserve"> twice</w:t>
      </w:r>
      <w:r w:rsidR="00C16D75" w:rsidRPr="00365B70">
        <w:rPr>
          <w:rFonts w:cs="Calibri"/>
          <w:color w:val="000000" w:themeColor="text1"/>
          <w:sz w:val="20"/>
          <w:szCs w:val="20"/>
        </w:rPr>
        <w:t xml:space="preserve">. </w:t>
      </w:r>
      <w:r w:rsidR="00975387" w:rsidRPr="00365B70">
        <w:rPr>
          <w:rFonts w:cs="Calibri"/>
          <w:color w:val="000000" w:themeColor="text1"/>
          <w:sz w:val="20"/>
          <w:szCs w:val="20"/>
        </w:rPr>
        <w:t>The lab technicians calculated t</w:t>
      </w:r>
      <w:r w:rsidR="00C16D75" w:rsidRPr="00365B70">
        <w:rPr>
          <w:rFonts w:cs="Calibri"/>
          <w:color w:val="000000" w:themeColor="text1"/>
          <w:sz w:val="20"/>
          <w:szCs w:val="20"/>
        </w:rPr>
        <w:t xml:space="preserve">he size of the variation between these repeated measures </w:t>
      </w:r>
      <w:r w:rsidR="00975387" w:rsidRPr="00365B70">
        <w:rPr>
          <w:rFonts w:cs="Calibri"/>
          <w:color w:val="000000" w:themeColor="text1"/>
          <w:sz w:val="20"/>
          <w:szCs w:val="20"/>
        </w:rPr>
        <w:t>to determine their measurement precision and discuss any possible reason for variation</w:t>
      </w:r>
      <w:r w:rsidR="006B338F" w:rsidRPr="00365B70">
        <w:rPr>
          <w:rFonts w:cs="Calibri"/>
          <w:color w:val="000000" w:themeColor="text1"/>
          <w:sz w:val="20"/>
          <w:szCs w:val="20"/>
        </w:rPr>
        <w:t xml:space="preserve">. </w:t>
      </w:r>
      <w:r w:rsidR="006B338F" w:rsidRPr="00365B70">
        <w:rPr>
          <w:rFonts w:cs="Calibri"/>
          <w:color w:val="000000" w:themeColor="text1"/>
          <w:sz w:val="20"/>
          <w:szCs w:val="20"/>
          <w:u w:color="000000"/>
        </w:rPr>
        <w:t>Team</w:t>
      </w:r>
      <w:r w:rsidR="00975387" w:rsidRPr="00365B70">
        <w:rPr>
          <w:rFonts w:cs="Calibri"/>
          <w:color w:val="000000" w:themeColor="text1"/>
          <w:sz w:val="20"/>
          <w:szCs w:val="20"/>
          <w:u w:color="000000"/>
        </w:rPr>
        <w:t xml:space="preserve"> leaders</w:t>
      </w:r>
      <w:r w:rsidR="006B338F" w:rsidRPr="00365B70">
        <w:rPr>
          <w:rFonts w:cs="Calibri"/>
          <w:color w:val="000000" w:themeColor="text1"/>
          <w:sz w:val="20"/>
          <w:szCs w:val="20"/>
          <w:u w:color="000000"/>
        </w:rPr>
        <w:t xml:space="preserve"> </w:t>
      </w:r>
      <w:r w:rsidR="00086D51" w:rsidRPr="00365B70">
        <w:rPr>
          <w:rFonts w:cs="Calibri"/>
          <w:color w:val="000000" w:themeColor="text1"/>
          <w:sz w:val="20"/>
          <w:szCs w:val="20"/>
          <w:u w:color="000000"/>
        </w:rPr>
        <w:t xml:space="preserve">practiced using the questionnaire loaded in the tablet by </w:t>
      </w:r>
      <w:r w:rsidR="00824CFE" w:rsidRPr="00365B70">
        <w:rPr>
          <w:rFonts w:cs="Calibri"/>
          <w:color w:val="000000" w:themeColor="text1"/>
          <w:sz w:val="20"/>
          <w:szCs w:val="20"/>
          <w:u w:color="000000"/>
        </w:rPr>
        <w:t xml:space="preserve">each </w:t>
      </w:r>
      <w:r w:rsidR="00086D51" w:rsidRPr="00365B70">
        <w:rPr>
          <w:rFonts w:cs="Calibri"/>
          <w:color w:val="000000" w:themeColor="text1"/>
          <w:sz w:val="20"/>
          <w:szCs w:val="20"/>
          <w:u w:color="000000"/>
        </w:rPr>
        <w:t>interviewing</w:t>
      </w:r>
      <w:r w:rsidR="006B338F" w:rsidRPr="00365B70">
        <w:rPr>
          <w:rFonts w:cs="Calibri"/>
          <w:color w:val="000000" w:themeColor="text1"/>
          <w:sz w:val="20"/>
          <w:szCs w:val="20"/>
          <w:u w:color="000000"/>
        </w:rPr>
        <w:t xml:space="preserve"> </w:t>
      </w:r>
      <w:r w:rsidRPr="00365B70">
        <w:rPr>
          <w:rFonts w:cs="Calibri"/>
          <w:color w:val="000000" w:themeColor="text1"/>
          <w:sz w:val="20"/>
          <w:szCs w:val="20"/>
          <w:u w:color="000000"/>
        </w:rPr>
        <w:t xml:space="preserve">at least </w:t>
      </w:r>
      <w:r w:rsidR="00975387" w:rsidRPr="00365B70">
        <w:rPr>
          <w:rFonts w:cs="Calibri"/>
          <w:color w:val="000000" w:themeColor="text1"/>
          <w:sz w:val="20"/>
          <w:szCs w:val="20"/>
          <w:u w:color="000000"/>
        </w:rPr>
        <w:t>three</w:t>
      </w:r>
      <w:r w:rsidR="00603C92" w:rsidRPr="00365B70">
        <w:rPr>
          <w:rFonts w:cs="Calibri"/>
          <w:color w:val="000000" w:themeColor="text1"/>
          <w:sz w:val="20"/>
          <w:szCs w:val="20"/>
          <w:u w:color="000000"/>
        </w:rPr>
        <w:t xml:space="preserve"> </w:t>
      </w:r>
      <w:r w:rsidR="00FB4C74" w:rsidRPr="00365B70">
        <w:rPr>
          <w:rFonts w:cs="Calibri"/>
          <w:color w:val="000000" w:themeColor="text1"/>
          <w:sz w:val="20"/>
          <w:szCs w:val="20"/>
          <w:u w:color="000000"/>
        </w:rPr>
        <w:t>HH</w:t>
      </w:r>
      <w:r w:rsidR="00603C92" w:rsidRPr="00365B70">
        <w:rPr>
          <w:rFonts w:cs="Calibri"/>
          <w:color w:val="000000" w:themeColor="text1"/>
          <w:sz w:val="20"/>
          <w:szCs w:val="20"/>
          <w:u w:color="000000"/>
        </w:rPr>
        <w:t>s</w:t>
      </w:r>
      <w:r w:rsidR="00A37BCD" w:rsidRPr="00365B70">
        <w:rPr>
          <w:rFonts w:cs="Calibri"/>
          <w:color w:val="000000" w:themeColor="text1"/>
          <w:sz w:val="20"/>
          <w:szCs w:val="20"/>
          <w:u w:color="000000"/>
        </w:rPr>
        <w:t xml:space="preserve"> </w:t>
      </w:r>
      <w:r w:rsidR="00975387" w:rsidRPr="00365B70">
        <w:rPr>
          <w:rFonts w:cs="Calibri"/>
          <w:color w:val="000000" w:themeColor="text1"/>
          <w:sz w:val="20"/>
          <w:szCs w:val="20"/>
          <w:u w:color="000000"/>
        </w:rPr>
        <w:t>containing</w:t>
      </w:r>
      <w:r w:rsidR="00A37BCD" w:rsidRPr="00365B70">
        <w:rPr>
          <w:rFonts w:cs="Calibri"/>
          <w:color w:val="000000" w:themeColor="text1"/>
          <w:sz w:val="20"/>
          <w:szCs w:val="20"/>
        </w:rPr>
        <w:t xml:space="preserve"> </w:t>
      </w:r>
      <w:r w:rsidR="00824CFE" w:rsidRPr="00365B70">
        <w:rPr>
          <w:rFonts w:cs="Calibri"/>
          <w:color w:val="000000" w:themeColor="text1"/>
          <w:sz w:val="20"/>
          <w:szCs w:val="20"/>
        </w:rPr>
        <w:t>a child between 6-59 months.</w:t>
      </w:r>
    </w:p>
    <w:p w14:paraId="1EAA695E" w14:textId="1FDE1656" w:rsidR="00085DEB" w:rsidRPr="00013E73" w:rsidRDefault="00C81744" w:rsidP="006436F5">
      <w:pPr>
        <w:pStyle w:val="Heading2"/>
        <w:jc w:val="both"/>
        <w:rPr>
          <w:rFonts w:eastAsia="Calibri"/>
        </w:rPr>
      </w:pPr>
      <w:bookmarkStart w:id="46" w:name="_Toc518469726"/>
      <w:r w:rsidRPr="00013E73">
        <w:rPr>
          <w:rFonts w:eastAsia="Calibri"/>
        </w:rPr>
        <w:t>Data collection</w:t>
      </w:r>
      <w:bookmarkEnd w:id="46"/>
    </w:p>
    <w:p w14:paraId="2BC476BC" w14:textId="196FF1F1" w:rsidR="00013E73" w:rsidRPr="00013E73" w:rsidRDefault="00086D51" w:rsidP="00351384">
      <w:pPr>
        <w:pStyle w:val="Standaardpersonnel"/>
        <w:widowControl/>
        <w:jc w:val="both"/>
        <w:rPr>
          <w:rFonts w:asciiTheme="minorHAnsi" w:eastAsia="Calibri" w:hAnsiTheme="minorHAnsi" w:cstheme="minorHAnsi"/>
          <w:sz w:val="20"/>
          <w:szCs w:val="20"/>
          <w:lang w:val="en-US"/>
        </w:rPr>
      </w:pPr>
      <w:r w:rsidRPr="00013E73">
        <w:rPr>
          <w:rFonts w:asciiTheme="minorHAnsi" w:eastAsia="Calibri" w:hAnsiTheme="minorHAnsi" w:cstheme="minorHAnsi"/>
          <w:sz w:val="20"/>
          <w:szCs w:val="20"/>
        </w:rPr>
        <w:t xml:space="preserve">Data collection occurred for twenty days under the supervision of the survey coordinator and supervisors from AHA, ARC, </w:t>
      </w:r>
      <w:r w:rsidR="000B2DB4" w:rsidRPr="00013E73">
        <w:rPr>
          <w:rFonts w:asciiTheme="minorHAnsi" w:eastAsia="Calibri" w:hAnsiTheme="minorHAnsi" w:cstheme="minorHAnsi"/>
          <w:sz w:val="20"/>
          <w:szCs w:val="20"/>
        </w:rPr>
        <w:t>SCI WFP</w:t>
      </w:r>
      <w:r w:rsidR="003259C0" w:rsidRPr="00013E73">
        <w:rPr>
          <w:rFonts w:asciiTheme="minorHAnsi" w:eastAsia="Calibri" w:hAnsiTheme="minorHAnsi" w:cstheme="minorHAnsi"/>
          <w:sz w:val="20"/>
          <w:szCs w:val="20"/>
        </w:rPr>
        <w:t xml:space="preserve"> and UNHCR</w:t>
      </w:r>
      <w:r w:rsidRPr="00013E73">
        <w:rPr>
          <w:rFonts w:asciiTheme="minorHAnsi" w:eastAsia="Calibri" w:hAnsiTheme="minorHAnsi" w:cstheme="minorHAnsi"/>
          <w:sz w:val="20"/>
          <w:szCs w:val="20"/>
        </w:rPr>
        <w:t>.</w:t>
      </w:r>
      <w:r w:rsidRPr="00013E73">
        <w:rPr>
          <w:rFonts w:asciiTheme="minorHAnsi" w:hAnsiTheme="minorHAnsi" w:cstheme="minorHAnsi"/>
          <w:sz w:val="20"/>
          <w:szCs w:val="20"/>
        </w:rPr>
        <w:t xml:space="preserve"> </w:t>
      </w:r>
      <w:r w:rsidR="003259C0" w:rsidRPr="00013E73">
        <w:rPr>
          <w:rFonts w:asciiTheme="minorHAnsi" w:eastAsia="Calibri" w:hAnsiTheme="minorHAnsi" w:cstheme="minorHAnsi"/>
          <w:sz w:val="20"/>
          <w:szCs w:val="20"/>
          <w:lang w:val="en-US"/>
        </w:rPr>
        <w:t>C</w:t>
      </w:r>
      <w:r w:rsidR="00085DEB" w:rsidRPr="00013E73">
        <w:rPr>
          <w:rFonts w:asciiTheme="minorHAnsi" w:eastAsia="Calibri" w:hAnsiTheme="minorHAnsi" w:cstheme="minorHAnsi"/>
          <w:sz w:val="20"/>
          <w:szCs w:val="20"/>
          <w:lang w:val="en-US"/>
        </w:rPr>
        <w:t>ommunity health workers</w:t>
      </w:r>
      <w:r w:rsidR="003259C0" w:rsidRPr="00013E73">
        <w:rPr>
          <w:rFonts w:asciiTheme="minorHAnsi" w:eastAsia="Calibri" w:hAnsiTheme="minorHAnsi" w:cstheme="minorHAnsi"/>
          <w:sz w:val="20"/>
          <w:szCs w:val="20"/>
          <w:lang w:val="en-US"/>
        </w:rPr>
        <w:t xml:space="preserve"> in each camp</w:t>
      </w:r>
      <w:r w:rsidR="00085DEB" w:rsidRPr="00013E73">
        <w:rPr>
          <w:rFonts w:asciiTheme="minorHAnsi" w:eastAsia="Calibri" w:hAnsiTheme="minorHAnsi" w:cstheme="minorHAnsi"/>
          <w:sz w:val="20"/>
          <w:szCs w:val="20"/>
          <w:lang w:val="en-US"/>
        </w:rPr>
        <w:t xml:space="preserve"> mobilized the selected </w:t>
      </w:r>
      <w:r w:rsidR="00FB4C74" w:rsidRPr="00013E73">
        <w:rPr>
          <w:rFonts w:asciiTheme="minorHAnsi" w:eastAsia="Calibri" w:hAnsiTheme="minorHAnsi" w:cstheme="minorHAnsi"/>
          <w:sz w:val="20"/>
          <w:szCs w:val="20"/>
          <w:lang w:val="en-US"/>
        </w:rPr>
        <w:t>HH</w:t>
      </w:r>
      <w:r w:rsidR="00085DEB" w:rsidRPr="00013E73">
        <w:rPr>
          <w:rFonts w:asciiTheme="minorHAnsi" w:eastAsia="Calibri" w:hAnsiTheme="minorHAnsi" w:cstheme="minorHAnsi"/>
          <w:sz w:val="20"/>
          <w:szCs w:val="20"/>
          <w:lang w:val="en-US"/>
        </w:rPr>
        <w:t>s to come to the survey venue</w:t>
      </w:r>
      <w:r w:rsidR="003259C0" w:rsidRPr="00013E73">
        <w:rPr>
          <w:rFonts w:asciiTheme="minorHAnsi" w:eastAsia="Calibri" w:hAnsiTheme="minorHAnsi" w:cstheme="minorHAnsi"/>
          <w:sz w:val="20"/>
          <w:szCs w:val="20"/>
          <w:lang w:val="en-US"/>
        </w:rPr>
        <w:t xml:space="preserve"> and accompanied enumerators to the respective quartiers/ communities in the households to do the household portion of each interview</w:t>
      </w:r>
      <w:r w:rsidR="00085DEB" w:rsidRPr="00013E73">
        <w:rPr>
          <w:rFonts w:asciiTheme="minorHAnsi" w:eastAsia="Calibri" w:hAnsiTheme="minorHAnsi" w:cstheme="minorHAnsi"/>
          <w:sz w:val="20"/>
          <w:szCs w:val="20"/>
          <w:lang w:val="en-US"/>
        </w:rPr>
        <w:t>. Team leaders took time before each interview to explain the objects of the survey and obtained consent from each person before proceeding with data collection</w:t>
      </w:r>
      <w:r w:rsidR="00085DEB" w:rsidRPr="00013E73">
        <w:rPr>
          <w:rFonts w:asciiTheme="minorHAnsi" w:hAnsiTheme="minorHAnsi" w:cstheme="minorHAnsi"/>
          <w:sz w:val="20"/>
          <w:szCs w:val="20"/>
        </w:rPr>
        <w:t xml:space="preserve"> using structured questionnaires program</w:t>
      </w:r>
      <w:r w:rsidR="00F2710A" w:rsidRPr="00013E73">
        <w:rPr>
          <w:rFonts w:asciiTheme="minorHAnsi" w:hAnsiTheme="minorHAnsi" w:cstheme="minorHAnsi"/>
          <w:sz w:val="20"/>
          <w:szCs w:val="20"/>
        </w:rPr>
        <w:t>m</w:t>
      </w:r>
      <w:r w:rsidR="00E94AEF" w:rsidRPr="00013E73">
        <w:rPr>
          <w:rFonts w:asciiTheme="minorHAnsi" w:hAnsiTheme="minorHAnsi" w:cstheme="minorHAnsi"/>
          <w:sz w:val="20"/>
          <w:szCs w:val="20"/>
        </w:rPr>
        <w:t>e</w:t>
      </w:r>
      <w:r w:rsidR="00085DEB" w:rsidRPr="00013E73">
        <w:rPr>
          <w:rFonts w:asciiTheme="minorHAnsi" w:hAnsiTheme="minorHAnsi" w:cstheme="minorHAnsi"/>
          <w:sz w:val="20"/>
          <w:szCs w:val="20"/>
        </w:rPr>
        <w:t>d</w:t>
      </w:r>
      <w:r w:rsidR="003259C0" w:rsidRPr="00013E73">
        <w:rPr>
          <w:rFonts w:asciiTheme="minorHAnsi" w:hAnsiTheme="minorHAnsi" w:cstheme="minorHAnsi"/>
          <w:sz w:val="20"/>
          <w:szCs w:val="20"/>
        </w:rPr>
        <w:t xml:space="preserve"> </w:t>
      </w:r>
      <w:r w:rsidR="003259C0" w:rsidRPr="00013E73">
        <w:rPr>
          <w:rFonts w:asciiTheme="minorHAnsi" w:hAnsiTheme="minorHAnsi" w:cstheme="minorHAnsi"/>
          <w:sz w:val="20"/>
          <w:szCs w:val="20"/>
          <w:lang w:val="en-GB"/>
        </w:rPr>
        <w:t>with ODK (Open Data Kit) application and ONA platform</w:t>
      </w:r>
      <w:r w:rsidR="003259C0" w:rsidRPr="00013E73">
        <w:rPr>
          <w:rFonts w:asciiTheme="minorHAnsi" w:hAnsiTheme="minorHAnsi" w:cstheme="minorHAnsi"/>
          <w:sz w:val="20"/>
          <w:szCs w:val="20"/>
        </w:rPr>
        <w:t xml:space="preserve"> on Samsung Galaxy 3 Pro v8.4 tablets </w:t>
      </w:r>
      <w:r w:rsidR="003259C0" w:rsidRPr="00013E73">
        <w:rPr>
          <w:rFonts w:asciiTheme="minorHAnsi" w:hAnsiTheme="minorHAnsi" w:cstheme="minorHAnsi"/>
          <w:sz w:val="20"/>
          <w:szCs w:val="20"/>
          <w:lang w:val="en-GB"/>
        </w:rPr>
        <w:t>which allowed data to be available on the</w:t>
      </w:r>
      <w:r w:rsidR="00013E73" w:rsidRPr="00013E73">
        <w:rPr>
          <w:rFonts w:asciiTheme="minorHAnsi" w:hAnsiTheme="minorHAnsi" w:cstheme="minorHAnsi"/>
          <w:sz w:val="20"/>
          <w:szCs w:val="20"/>
          <w:lang w:val="en-GB"/>
        </w:rPr>
        <w:t xml:space="preserve"> server immediately after</w:t>
      </w:r>
      <w:r w:rsidR="003259C0" w:rsidRPr="00013E73">
        <w:rPr>
          <w:rFonts w:asciiTheme="minorHAnsi" w:hAnsiTheme="minorHAnsi" w:cstheme="minorHAnsi"/>
          <w:sz w:val="20"/>
          <w:szCs w:val="20"/>
          <w:lang w:val="en-GB"/>
        </w:rPr>
        <w:t xml:space="preserve"> submission</w:t>
      </w:r>
      <w:r w:rsidR="00013E73" w:rsidRPr="00013E73">
        <w:rPr>
          <w:rFonts w:asciiTheme="minorHAnsi" w:hAnsiTheme="minorHAnsi" w:cstheme="minorHAnsi"/>
          <w:sz w:val="20"/>
          <w:szCs w:val="20"/>
          <w:lang w:val="en-GB"/>
        </w:rPr>
        <w:t xml:space="preserve"> by team leaders</w:t>
      </w:r>
      <w:r w:rsidR="003259C0" w:rsidRPr="00013E73">
        <w:rPr>
          <w:rFonts w:asciiTheme="minorHAnsi" w:hAnsiTheme="minorHAnsi" w:cstheme="minorHAnsi"/>
          <w:sz w:val="20"/>
          <w:szCs w:val="20"/>
          <w:lang w:val="en-GB"/>
        </w:rPr>
        <w:t xml:space="preserve">. </w:t>
      </w:r>
      <w:r w:rsidR="003259C0" w:rsidRPr="00013E73">
        <w:rPr>
          <w:rFonts w:asciiTheme="minorHAnsi" w:eastAsia="Calibri" w:hAnsiTheme="minorHAnsi" w:cstheme="minorHAnsi"/>
          <w:sz w:val="20"/>
          <w:szCs w:val="20"/>
          <w:lang w:val="en-US"/>
        </w:rPr>
        <w:t xml:space="preserve">Data bounds of realistic values for variables were programed in the tablets and anthropometric data was double entered to improve data quality. </w:t>
      </w:r>
    </w:p>
    <w:p w14:paraId="2B0BC617" w14:textId="77777777" w:rsidR="00C81744" w:rsidRPr="00013E73" w:rsidRDefault="00C81744" w:rsidP="006436F5">
      <w:pPr>
        <w:pStyle w:val="Heading2"/>
        <w:jc w:val="both"/>
        <w:rPr>
          <w:rFonts w:eastAsia="Calibri"/>
        </w:rPr>
      </w:pPr>
      <w:bookmarkStart w:id="47" w:name="_Toc518469727"/>
      <w:r w:rsidRPr="00013E73">
        <w:rPr>
          <w:rFonts w:eastAsia="Calibri"/>
        </w:rPr>
        <w:t>Data analysis</w:t>
      </w:r>
      <w:bookmarkEnd w:id="47"/>
    </w:p>
    <w:p w14:paraId="1269A534" w14:textId="39595EDA" w:rsidR="00D0377E" w:rsidRPr="006C343E" w:rsidRDefault="00013E73" w:rsidP="006C343E">
      <w:pPr>
        <w:jc w:val="both"/>
        <w:rPr>
          <w:rFonts w:ascii="Calibri" w:hAnsi="Calibri" w:cs="Calibri"/>
          <w:sz w:val="20"/>
          <w:szCs w:val="20"/>
        </w:rPr>
      </w:pPr>
      <w:r w:rsidRPr="00013E73">
        <w:rPr>
          <w:rFonts w:ascii="Calibri" w:hAnsi="Calibri" w:cs="Calibri"/>
          <w:sz w:val="20"/>
          <w:szCs w:val="20"/>
        </w:rPr>
        <w:t>C</w:t>
      </w:r>
      <w:r w:rsidR="005C2C4D" w:rsidRPr="00013E73">
        <w:rPr>
          <w:rFonts w:ascii="Calibri" w:hAnsi="Calibri" w:cs="Calibri"/>
          <w:sz w:val="20"/>
          <w:szCs w:val="20"/>
        </w:rPr>
        <w:t xml:space="preserve">ompleted </w:t>
      </w:r>
      <w:r w:rsidRPr="00013E73">
        <w:rPr>
          <w:rFonts w:ascii="Calibri" w:hAnsi="Calibri" w:cs="Calibri"/>
          <w:sz w:val="20"/>
          <w:szCs w:val="20"/>
        </w:rPr>
        <w:t>questionnaires were uploaded</w:t>
      </w:r>
      <w:r w:rsidR="005C2C4D" w:rsidRPr="00013E73">
        <w:rPr>
          <w:rFonts w:ascii="Calibri" w:hAnsi="Calibri" w:cs="Calibri"/>
          <w:sz w:val="20"/>
          <w:szCs w:val="20"/>
        </w:rPr>
        <w:t xml:space="preserve"> to a password protected server </w:t>
      </w:r>
      <w:r w:rsidR="00D53C0A" w:rsidRPr="00013E73">
        <w:rPr>
          <w:rFonts w:ascii="Calibri" w:hAnsi="Calibri" w:cs="Calibri"/>
          <w:sz w:val="20"/>
          <w:szCs w:val="20"/>
        </w:rPr>
        <w:t>daily</w:t>
      </w:r>
      <w:r w:rsidR="00B43BDC" w:rsidRPr="00013E73">
        <w:rPr>
          <w:rFonts w:ascii="Calibri" w:hAnsi="Calibri" w:cs="Calibri"/>
          <w:sz w:val="20"/>
          <w:szCs w:val="20"/>
        </w:rPr>
        <w:t xml:space="preserve">. Staff from WFP </w:t>
      </w:r>
      <w:r w:rsidR="000B2DB4" w:rsidRPr="00013E73">
        <w:rPr>
          <w:rFonts w:ascii="Calibri" w:hAnsi="Calibri" w:cs="Calibri"/>
          <w:sz w:val="20"/>
          <w:szCs w:val="20"/>
        </w:rPr>
        <w:t>VAM</w:t>
      </w:r>
      <w:r w:rsidR="00B43BDC" w:rsidRPr="00013E73">
        <w:rPr>
          <w:rFonts w:ascii="Calibri" w:hAnsi="Calibri" w:cs="Calibri"/>
          <w:sz w:val="20"/>
          <w:szCs w:val="20"/>
        </w:rPr>
        <w:t xml:space="preserve"> </w:t>
      </w:r>
      <w:r w:rsidR="00D14204" w:rsidRPr="00013E73">
        <w:rPr>
          <w:rFonts w:ascii="Calibri" w:hAnsi="Calibri" w:cs="Calibri"/>
          <w:sz w:val="20"/>
          <w:szCs w:val="20"/>
        </w:rPr>
        <w:t>Unit</w:t>
      </w:r>
      <w:r w:rsidR="00B43BDC" w:rsidRPr="00013E73">
        <w:rPr>
          <w:rFonts w:ascii="Calibri" w:hAnsi="Calibri" w:cs="Calibri"/>
          <w:sz w:val="20"/>
          <w:szCs w:val="20"/>
        </w:rPr>
        <w:t xml:space="preserve"> extracted the</w:t>
      </w:r>
      <w:r w:rsidR="00955541">
        <w:rPr>
          <w:rFonts w:ascii="Calibri" w:hAnsi="Calibri" w:cs="Calibri"/>
          <w:sz w:val="20"/>
          <w:szCs w:val="20"/>
        </w:rPr>
        <w:t xml:space="preserve"> anthropometric</w:t>
      </w:r>
      <w:r w:rsidR="00B43BDC" w:rsidRPr="00013E73">
        <w:rPr>
          <w:rFonts w:ascii="Calibri" w:hAnsi="Calibri" w:cs="Calibri"/>
          <w:sz w:val="20"/>
          <w:szCs w:val="20"/>
        </w:rPr>
        <w:t xml:space="preserve"> data </w:t>
      </w:r>
      <w:r w:rsidRPr="00013E73">
        <w:rPr>
          <w:rFonts w:ascii="Calibri" w:hAnsi="Calibri" w:cs="Calibri"/>
          <w:sz w:val="20"/>
          <w:szCs w:val="20"/>
        </w:rPr>
        <w:t xml:space="preserve">for daily checks </w:t>
      </w:r>
      <w:r w:rsidR="000B2DB4" w:rsidRPr="00013E73">
        <w:rPr>
          <w:rFonts w:ascii="Calibri" w:hAnsi="Calibri" w:cs="Calibri"/>
          <w:sz w:val="20"/>
          <w:szCs w:val="20"/>
        </w:rPr>
        <w:t>in .xls format</w:t>
      </w:r>
      <w:r w:rsidR="005C2C4D" w:rsidRPr="00013E73">
        <w:rPr>
          <w:rFonts w:ascii="Calibri" w:hAnsi="Calibri" w:cs="Calibri"/>
          <w:sz w:val="20"/>
          <w:szCs w:val="20"/>
        </w:rPr>
        <w:t>.</w:t>
      </w:r>
      <w:r w:rsidR="00B43BDC" w:rsidRPr="00013E73">
        <w:rPr>
          <w:rFonts w:ascii="Calibri" w:hAnsi="Calibri" w:cs="Calibri"/>
          <w:sz w:val="20"/>
          <w:szCs w:val="20"/>
        </w:rPr>
        <w:t xml:space="preserve"> </w:t>
      </w:r>
      <w:r w:rsidRPr="00013E73">
        <w:rPr>
          <w:rFonts w:ascii="Calibri" w:hAnsi="Calibri" w:cs="Calibri"/>
          <w:sz w:val="20"/>
          <w:szCs w:val="20"/>
        </w:rPr>
        <w:t>Extracted and verified anthropometric data was analyzed using ENA for SMART software (v. 9 July 2015) and other variables were analyzed in SPSS (v2</w:t>
      </w:r>
      <w:r w:rsidR="00955541">
        <w:rPr>
          <w:rFonts w:ascii="Calibri" w:hAnsi="Calibri" w:cs="Calibri"/>
          <w:sz w:val="20"/>
          <w:szCs w:val="20"/>
        </w:rPr>
        <w:t>5</w:t>
      </w:r>
      <w:r w:rsidRPr="00013E73">
        <w:rPr>
          <w:rFonts w:ascii="Calibri" w:hAnsi="Calibri" w:cs="Calibri"/>
          <w:sz w:val="20"/>
          <w:szCs w:val="20"/>
        </w:rPr>
        <w:t>.0).</w:t>
      </w:r>
      <w:r w:rsidR="00B43BDC" w:rsidRPr="00013E73">
        <w:rPr>
          <w:rFonts w:ascii="Calibri" w:hAnsi="Calibri" w:cs="Calibri"/>
          <w:sz w:val="20"/>
          <w:szCs w:val="20"/>
        </w:rPr>
        <w:t xml:space="preserve"> C</w:t>
      </w:r>
      <w:r w:rsidR="005C2C4D" w:rsidRPr="00013E73">
        <w:rPr>
          <w:rFonts w:ascii="Calibri" w:hAnsi="Calibri" w:cs="Calibri"/>
          <w:sz w:val="20"/>
          <w:szCs w:val="20"/>
        </w:rPr>
        <w:t xml:space="preserve">ases with </w:t>
      </w:r>
      <w:r w:rsidR="00B43BDC" w:rsidRPr="00013E73">
        <w:rPr>
          <w:rFonts w:ascii="Calibri" w:hAnsi="Calibri" w:cs="Calibri"/>
          <w:sz w:val="20"/>
          <w:szCs w:val="20"/>
        </w:rPr>
        <w:t xml:space="preserve">outlying anthropometry data were </w:t>
      </w:r>
      <w:r w:rsidR="005C2C4D" w:rsidRPr="00013E73">
        <w:rPr>
          <w:rFonts w:ascii="Calibri" w:hAnsi="Calibri" w:cs="Calibri"/>
          <w:sz w:val="20"/>
          <w:szCs w:val="20"/>
        </w:rPr>
        <w:t xml:space="preserve">excluded from the </w:t>
      </w:r>
      <w:r w:rsidR="00B43BDC" w:rsidRPr="00013E73">
        <w:rPr>
          <w:rFonts w:ascii="Calibri" w:hAnsi="Calibri" w:cs="Calibri"/>
          <w:sz w:val="20"/>
          <w:szCs w:val="20"/>
        </w:rPr>
        <w:t xml:space="preserve">final </w:t>
      </w:r>
      <w:r w:rsidR="005C2C4D" w:rsidRPr="00013E73">
        <w:rPr>
          <w:rFonts w:ascii="Calibri" w:hAnsi="Calibri" w:cs="Calibri"/>
          <w:sz w:val="20"/>
          <w:szCs w:val="20"/>
        </w:rPr>
        <w:t>analysis</w:t>
      </w:r>
      <w:r w:rsidR="00B43BDC" w:rsidRPr="00013E73">
        <w:rPr>
          <w:rFonts w:ascii="Calibri" w:hAnsi="Calibri" w:cs="Calibri"/>
          <w:sz w:val="20"/>
          <w:szCs w:val="20"/>
        </w:rPr>
        <w:t xml:space="preserve"> with </w:t>
      </w:r>
      <w:r w:rsidR="005C2C4D" w:rsidRPr="00013E73">
        <w:rPr>
          <w:rFonts w:ascii="Calibri" w:hAnsi="Calibri" w:cs="Calibri"/>
          <w:sz w:val="20"/>
          <w:szCs w:val="20"/>
        </w:rPr>
        <w:t>exclusion boundaries based on the SMART flags from the observed results and applied means (WHZ -3 to 3; HAZ -3 to 3; WAZ -3 to 3)</w:t>
      </w:r>
      <w:r w:rsidR="00B43BDC" w:rsidRPr="00013E73">
        <w:rPr>
          <w:rFonts w:ascii="Calibri" w:hAnsi="Calibri" w:cs="Calibri"/>
          <w:sz w:val="20"/>
          <w:szCs w:val="20"/>
        </w:rPr>
        <w:t>. Data was</w:t>
      </w:r>
      <w:r w:rsidR="005C2C4D" w:rsidRPr="00013E73">
        <w:rPr>
          <w:rFonts w:ascii="Calibri" w:hAnsi="Calibri" w:cs="Calibri"/>
          <w:sz w:val="20"/>
          <w:szCs w:val="20"/>
        </w:rPr>
        <w:t xml:space="preserve"> </w:t>
      </w:r>
      <w:r w:rsidR="00B43BDC" w:rsidRPr="00013E73">
        <w:rPr>
          <w:rFonts w:ascii="Calibri" w:hAnsi="Calibri" w:cs="Calibri"/>
          <w:sz w:val="20"/>
          <w:szCs w:val="20"/>
        </w:rPr>
        <w:t>kept</w:t>
      </w:r>
      <w:r w:rsidR="005C2C4D" w:rsidRPr="00013E73">
        <w:rPr>
          <w:rFonts w:ascii="Calibri" w:hAnsi="Calibri" w:cs="Calibri"/>
          <w:sz w:val="20"/>
          <w:szCs w:val="20"/>
        </w:rPr>
        <w:t xml:space="preserve"> confidential</w:t>
      </w:r>
      <w:r w:rsidRPr="00013E73">
        <w:rPr>
          <w:rFonts w:ascii="Calibri" w:hAnsi="Calibri" w:cs="Calibri"/>
          <w:sz w:val="20"/>
          <w:szCs w:val="20"/>
        </w:rPr>
        <w:t xml:space="preserve"> and the</w:t>
      </w:r>
      <w:r w:rsidR="00B43BDC" w:rsidRPr="00013E73">
        <w:rPr>
          <w:rFonts w:ascii="Calibri" w:eastAsia="Calibri" w:hAnsi="Calibri" w:cs="Calibri"/>
          <w:sz w:val="20"/>
          <w:szCs w:val="20"/>
        </w:rPr>
        <w:t xml:space="preserve"> cleaned raw data was shared with </w:t>
      </w:r>
      <w:r w:rsidR="000B2DB4" w:rsidRPr="00013E73">
        <w:rPr>
          <w:rFonts w:ascii="Calibri" w:eastAsia="Calibri" w:hAnsi="Calibri" w:cs="Calibri"/>
          <w:sz w:val="20"/>
          <w:szCs w:val="20"/>
        </w:rPr>
        <w:t xml:space="preserve">WFP Rwanda Country Office, </w:t>
      </w:r>
      <w:r w:rsidR="00B43BDC" w:rsidRPr="00013E73">
        <w:rPr>
          <w:rFonts w:ascii="Calibri" w:eastAsia="Calibri" w:hAnsi="Calibri" w:cs="Calibri"/>
          <w:sz w:val="20"/>
          <w:szCs w:val="20"/>
        </w:rPr>
        <w:t>UNHCR Rwanda Branch Office and</w:t>
      </w:r>
      <w:r w:rsidR="007F4DB0" w:rsidRPr="00013E73">
        <w:rPr>
          <w:rFonts w:ascii="Calibri" w:eastAsia="Calibri" w:hAnsi="Calibri" w:cs="Calibri"/>
          <w:sz w:val="20"/>
          <w:szCs w:val="20"/>
        </w:rPr>
        <w:t xml:space="preserve"> UNHCR</w:t>
      </w:r>
      <w:r w:rsidR="00B43BDC" w:rsidRPr="00013E73">
        <w:rPr>
          <w:rFonts w:ascii="Calibri" w:eastAsia="Calibri" w:hAnsi="Calibri" w:cs="Calibri"/>
          <w:sz w:val="20"/>
          <w:szCs w:val="20"/>
        </w:rPr>
        <w:t xml:space="preserve"> HQ.</w:t>
      </w:r>
    </w:p>
    <w:p w14:paraId="79F366F9" w14:textId="77777777" w:rsidR="00924A4C" w:rsidRPr="00B029AD" w:rsidRDefault="001126DF" w:rsidP="006436F5">
      <w:pPr>
        <w:pStyle w:val="Heading1"/>
        <w:rPr>
          <w:color w:val="000000" w:themeColor="text1"/>
        </w:rPr>
      </w:pPr>
      <w:r w:rsidRPr="00B029AD">
        <w:rPr>
          <w:color w:val="000000" w:themeColor="text1"/>
        </w:rPr>
        <w:br w:type="page"/>
      </w:r>
      <w:bookmarkStart w:id="48" w:name="_Toc518469728"/>
      <w:r w:rsidR="00924A4C" w:rsidRPr="00B029AD">
        <w:rPr>
          <w:color w:val="000000" w:themeColor="text1"/>
        </w:rPr>
        <w:lastRenderedPageBreak/>
        <w:t>Results</w:t>
      </w:r>
      <w:bookmarkEnd w:id="48"/>
    </w:p>
    <w:p w14:paraId="09C2494F" w14:textId="77777777" w:rsidR="00924A4C" w:rsidRPr="003250F1" w:rsidRDefault="00924A4C" w:rsidP="00924A4C">
      <w:pPr>
        <w:rPr>
          <w:rFonts w:ascii="Calibri" w:hAnsi="Calibri"/>
          <w:bCs/>
          <w:iCs/>
          <w:color w:val="FF0000"/>
        </w:rPr>
      </w:pPr>
    </w:p>
    <w:p w14:paraId="7D831012" w14:textId="77777777" w:rsidR="00AF60CA" w:rsidRPr="00B029AD" w:rsidRDefault="00AF60CA" w:rsidP="00AF60CA">
      <w:pPr>
        <w:jc w:val="both"/>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 xml:space="preserve">The </w:t>
      </w:r>
      <w:r w:rsidR="00794153" w:rsidRPr="00B029AD">
        <w:rPr>
          <w:rFonts w:ascii="Calibri" w:hAnsi="Calibri" w:cs="Calibri"/>
          <w:bCs/>
          <w:iCs/>
          <w:color w:val="000000" w:themeColor="text1"/>
          <w:sz w:val="20"/>
          <w:szCs w:val="20"/>
        </w:rPr>
        <w:t>2018</w:t>
      </w:r>
      <w:r w:rsidR="000B2DB4" w:rsidRPr="00B029AD">
        <w:rPr>
          <w:rFonts w:ascii="Calibri" w:hAnsi="Calibri" w:cs="Calibri"/>
          <w:bCs/>
          <w:iCs/>
          <w:color w:val="000000" w:themeColor="text1"/>
          <w:sz w:val="20"/>
          <w:szCs w:val="20"/>
        </w:rPr>
        <w:t xml:space="preserve"> </w:t>
      </w:r>
      <w:r w:rsidRPr="00B029AD">
        <w:rPr>
          <w:rFonts w:ascii="Calibri" w:hAnsi="Calibri" w:cs="Calibri"/>
          <w:bCs/>
          <w:iCs/>
          <w:color w:val="000000" w:themeColor="text1"/>
          <w:sz w:val="20"/>
          <w:szCs w:val="20"/>
        </w:rPr>
        <w:t xml:space="preserve">SENS was conducted in six refugee camps. Overall </w:t>
      </w:r>
      <w:r w:rsidR="00527FC2" w:rsidRPr="00B029AD">
        <w:rPr>
          <w:rFonts w:ascii="Calibri" w:hAnsi="Calibri" w:cs="Calibri"/>
          <w:bCs/>
          <w:iCs/>
          <w:color w:val="000000" w:themeColor="text1"/>
          <w:sz w:val="20"/>
          <w:szCs w:val="20"/>
        </w:rPr>
        <w:t>1794</w:t>
      </w:r>
      <w:r w:rsidR="00FA0ED7" w:rsidRPr="00B029AD">
        <w:rPr>
          <w:rFonts w:ascii="Calibri" w:hAnsi="Calibri" w:cs="Calibri"/>
          <w:bCs/>
          <w:iCs/>
          <w:color w:val="000000" w:themeColor="text1"/>
          <w:sz w:val="20"/>
          <w:szCs w:val="20"/>
        </w:rPr>
        <w:t xml:space="preserve"> children 6-59 months</w:t>
      </w:r>
      <w:r w:rsidR="005B266E" w:rsidRPr="00B029AD">
        <w:rPr>
          <w:rFonts w:ascii="Calibri" w:hAnsi="Calibri" w:cs="Calibri"/>
          <w:bCs/>
          <w:iCs/>
          <w:color w:val="000000" w:themeColor="text1"/>
          <w:sz w:val="20"/>
          <w:szCs w:val="20"/>
        </w:rPr>
        <w:t>, 779</w:t>
      </w:r>
      <w:r w:rsidR="00FA0ED7" w:rsidRPr="00B029AD">
        <w:rPr>
          <w:rFonts w:ascii="Calibri" w:hAnsi="Calibri" w:cs="Calibri"/>
          <w:bCs/>
          <w:iCs/>
          <w:color w:val="000000" w:themeColor="text1"/>
          <w:sz w:val="20"/>
          <w:szCs w:val="20"/>
        </w:rPr>
        <w:t xml:space="preserve"> children 0-23 months and 1</w:t>
      </w:r>
      <w:r w:rsidR="00B029AD" w:rsidRPr="00B029AD">
        <w:rPr>
          <w:rFonts w:ascii="Calibri" w:hAnsi="Calibri" w:cs="Calibri"/>
          <w:bCs/>
          <w:iCs/>
          <w:color w:val="000000" w:themeColor="text1"/>
          <w:sz w:val="20"/>
          <w:szCs w:val="20"/>
        </w:rPr>
        <w:t xml:space="preserve">838 </w:t>
      </w:r>
      <w:r w:rsidR="005B266E" w:rsidRPr="00B029AD">
        <w:rPr>
          <w:rFonts w:ascii="Calibri" w:hAnsi="Calibri" w:cs="Calibri"/>
          <w:bCs/>
          <w:iCs/>
          <w:color w:val="000000" w:themeColor="text1"/>
          <w:sz w:val="20"/>
          <w:szCs w:val="20"/>
        </w:rPr>
        <w:t>women aged 15-49 years from 12</w:t>
      </w:r>
      <w:r w:rsidR="00FA0ED7" w:rsidRPr="00B029AD">
        <w:rPr>
          <w:rFonts w:ascii="Calibri" w:hAnsi="Calibri" w:cs="Calibri"/>
          <w:bCs/>
          <w:iCs/>
          <w:color w:val="000000" w:themeColor="text1"/>
          <w:sz w:val="20"/>
          <w:szCs w:val="20"/>
        </w:rPr>
        <w:t>09</w:t>
      </w:r>
      <w:r w:rsidRPr="00B029AD">
        <w:rPr>
          <w:rFonts w:ascii="Calibri" w:hAnsi="Calibri" w:cs="Calibri"/>
          <w:bCs/>
          <w:iCs/>
          <w:color w:val="000000" w:themeColor="text1"/>
          <w:sz w:val="20"/>
          <w:szCs w:val="20"/>
        </w:rPr>
        <w:t xml:space="preserve"> </w:t>
      </w:r>
      <w:r w:rsidR="00FB4C74" w:rsidRPr="00B029AD">
        <w:rPr>
          <w:rFonts w:ascii="Calibri" w:hAnsi="Calibri" w:cs="Calibri"/>
          <w:bCs/>
          <w:iCs/>
          <w:color w:val="000000" w:themeColor="text1"/>
          <w:sz w:val="20"/>
          <w:szCs w:val="20"/>
        </w:rPr>
        <w:t>HH</w:t>
      </w:r>
      <w:r w:rsidRPr="00B029AD">
        <w:rPr>
          <w:rFonts w:ascii="Calibri" w:hAnsi="Calibri" w:cs="Calibri"/>
          <w:bCs/>
          <w:iCs/>
          <w:color w:val="000000" w:themeColor="text1"/>
          <w:sz w:val="20"/>
          <w:szCs w:val="20"/>
        </w:rPr>
        <w:t xml:space="preserve">s were assessed during the survey period of </w:t>
      </w:r>
      <w:r w:rsidR="009D377F" w:rsidRPr="00B029AD">
        <w:rPr>
          <w:rFonts w:ascii="Calibri" w:hAnsi="Calibri" w:cs="Calibri"/>
          <w:bCs/>
          <w:iCs/>
          <w:color w:val="000000" w:themeColor="text1"/>
          <w:sz w:val="20"/>
          <w:szCs w:val="20"/>
        </w:rPr>
        <w:t>7-26</w:t>
      </w:r>
      <w:r w:rsidR="000B2DB4" w:rsidRPr="00B029AD">
        <w:rPr>
          <w:rFonts w:ascii="Calibri" w:hAnsi="Calibri" w:cs="Calibri"/>
          <w:bCs/>
          <w:iCs/>
          <w:color w:val="000000" w:themeColor="text1"/>
          <w:sz w:val="20"/>
          <w:szCs w:val="20"/>
        </w:rPr>
        <w:t xml:space="preserve"> May 201</w:t>
      </w:r>
      <w:r w:rsidR="009D377F" w:rsidRPr="00B029AD">
        <w:rPr>
          <w:rFonts w:ascii="Calibri" w:hAnsi="Calibri" w:cs="Calibri"/>
          <w:bCs/>
          <w:iCs/>
          <w:color w:val="000000" w:themeColor="text1"/>
          <w:sz w:val="20"/>
          <w:szCs w:val="20"/>
        </w:rPr>
        <w:t>8</w:t>
      </w:r>
      <w:r w:rsidRPr="00B029AD">
        <w:rPr>
          <w:rFonts w:ascii="Calibri" w:hAnsi="Calibri" w:cs="Calibri"/>
          <w:bCs/>
          <w:iCs/>
          <w:color w:val="000000" w:themeColor="text1"/>
          <w:sz w:val="20"/>
          <w:szCs w:val="20"/>
        </w:rPr>
        <w:t>.</w:t>
      </w:r>
    </w:p>
    <w:p w14:paraId="280C8178" w14:textId="04E57281" w:rsidR="00AF60CA" w:rsidRPr="00B029AD" w:rsidRDefault="00AF60CA" w:rsidP="00AF60CA">
      <w:pPr>
        <w:rPr>
          <w:rFonts w:ascii="Calibri" w:hAnsi="Calibri"/>
          <w:bCs/>
          <w:iCs/>
          <w:color w:val="000000" w:themeColor="text1"/>
        </w:rPr>
      </w:pPr>
    </w:p>
    <w:p w14:paraId="02CFA70C" w14:textId="77777777" w:rsidR="00AF60CA" w:rsidRPr="00B029AD" w:rsidRDefault="00AF60CA" w:rsidP="006436F5">
      <w:pPr>
        <w:pStyle w:val="Caption"/>
        <w:outlineLvl w:val="0"/>
        <w:rPr>
          <w:bCs w:val="0"/>
          <w:caps/>
          <w:color w:val="000000" w:themeColor="text1"/>
          <w:lang w:val="en-US"/>
        </w:rPr>
      </w:pPr>
      <w:bookmarkStart w:id="49" w:name="_Toc521477123"/>
      <w:r w:rsidRPr="00A840E9">
        <w:rPr>
          <w:color w:val="000000" w:themeColor="text1"/>
          <w:lang w:val="en-GB"/>
        </w:rPr>
        <w:t xml:space="preserve">TABLE </w:t>
      </w:r>
      <w:r w:rsidRPr="00B029AD">
        <w:rPr>
          <w:color w:val="000000" w:themeColor="text1"/>
        </w:rPr>
        <w:fldChar w:fldCharType="begin"/>
      </w:r>
      <w:r w:rsidRPr="00A840E9">
        <w:rPr>
          <w:color w:val="000000" w:themeColor="text1"/>
          <w:lang w:val="en-GB"/>
        </w:rPr>
        <w:instrText xml:space="preserve"> SEQ Table \* ARABIC </w:instrText>
      </w:r>
      <w:r w:rsidRPr="00B029AD">
        <w:rPr>
          <w:color w:val="000000" w:themeColor="text1"/>
        </w:rPr>
        <w:fldChar w:fldCharType="separate"/>
      </w:r>
      <w:r w:rsidR="0079243A" w:rsidRPr="00A840E9">
        <w:rPr>
          <w:noProof/>
          <w:color w:val="000000" w:themeColor="text1"/>
          <w:lang w:val="en-GB"/>
        </w:rPr>
        <w:t>14</w:t>
      </w:r>
      <w:r w:rsidRPr="00B029AD">
        <w:rPr>
          <w:color w:val="000000" w:themeColor="text1"/>
        </w:rPr>
        <w:fldChar w:fldCharType="end"/>
      </w:r>
      <w:r w:rsidRPr="00B029AD">
        <w:rPr>
          <w:color w:val="000000" w:themeColor="text1"/>
          <w:lang w:val="en-US"/>
        </w:rPr>
        <w:t xml:space="preserve"> </w:t>
      </w:r>
      <w:r w:rsidRPr="00B029AD">
        <w:rPr>
          <w:bCs w:val="0"/>
          <w:color w:val="000000" w:themeColor="text1"/>
          <w:lang w:val="en-US"/>
        </w:rPr>
        <w:t>DEMOGRAPHIC CHARACTERISTICS OF THE STUDY POPULATION</w:t>
      </w:r>
      <w:bookmarkEnd w:id="49"/>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3940"/>
        <w:gridCol w:w="1034"/>
        <w:gridCol w:w="857"/>
        <w:gridCol w:w="927"/>
        <w:gridCol w:w="1196"/>
        <w:gridCol w:w="1083"/>
        <w:gridCol w:w="1027"/>
      </w:tblGrid>
      <w:tr w:rsidR="00ED3446" w:rsidRPr="00ED3446" w14:paraId="3B277989" w14:textId="77777777" w:rsidTr="00E50A34">
        <w:trPr>
          <w:trHeight w:val="144"/>
        </w:trPr>
        <w:tc>
          <w:tcPr>
            <w:tcW w:w="0" w:type="auto"/>
            <w:shd w:val="clear" w:color="auto" w:fill="auto"/>
          </w:tcPr>
          <w:p w14:paraId="734831A7" w14:textId="77777777" w:rsidR="00AF60CA" w:rsidRPr="00ED3446" w:rsidRDefault="00AF60CA" w:rsidP="00E50A34">
            <w:pPr>
              <w:rPr>
                <w:rFonts w:ascii="Calibri" w:hAnsi="Calibri" w:cs="Calibri"/>
                <w:color w:val="FF0000"/>
                <w:sz w:val="20"/>
                <w:szCs w:val="20"/>
              </w:rPr>
            </w:pPr>
          </w:p>
        </w:tc>
        <w:tc>
          <w:tcPr>
            <w:tcW w:w="0" w:type="auto"/>
            <w:shd w:val="clear" w:color="auto" w:fill="auto"/>
          </w:tcPr>
          <w:p w14:paraId="33A5B9A6" w14:textId="77777777" w:rsidR="00AF60CA" w:rsidRPr="00B438E0" w:rsidRDefault="00AF60CA" w:rsidP="00E50A34">
            <w:pPr>
              <w:rPr>
                <w:rFonts w:ascii="Calibri" w:hAnsi="Calibri" w:cs="Calibri"/>
                <w:bCs/>
                <w:iCs/>
                <w:sz w:val="20"/>
                <w:szCs w:val="20"/>
              </w:rPr>
            </w:pPr>
            <w:r w:rsidRPr="00B438E0">
              <w:rPr>
                <w:rFonts w:ascii="Calibri" w:hAnsi="Calibri" w:cs="Calibri"/>
                <w:bCs/>
                <w:iCs/>
                <w:sz w:val="20"/>
                <w:szCs w:val="20"/>
              </w:rPr>
              <w:t>Gihembe</w:t>
            </w:r>
          </w:p>
        </w:tc>
        <w:tc>
          <w:tcPr>
            <w:tcW w:w="0" w:type="auto"/>
            <w:shd w:val="clear" w:color="auto" w:fill="auto"/>
          </w:tcPr>
          <w:p w14:paraId="77CFE7F3" w14:textId="77777777" w:rsidR="00AF60CA" w:rsidRPr="00B438E0" w:rsidRDefault="00AF60CA" w:rsidP="00E50A34">
            <w:pPr>
              <w:rPr>
                <w:rFonts w:ascii="Calibri" w:hAnsi="Calibri" w:cs="Calibri"/>
                <w:bCs/>
                <w:iCs/>
                <w:sz w:val="20"/>
                <w:szCs w:val="20"/>
              </w:rPr>
            </w:pPr>
            <w:r w:rsidRPr="00B438E0">
              <w:rPr>
                <w:rFonts w:ascii="Calibri" w:hAnsi="Calibri" w:cs="Calibri"/>
                <w:bCs/>
                <w:iCs/>
                <w:sz w:val="20"/>
                <w:szCs w:val="20"/>
              </w:rPr>
              <w:t>Kigeme</w:t>
            </w:r>
          </w:p>
        </w:tc>
        <w:tc>
          <w:tcPr>
            <w:tcW w:w="0" w:type="auto"/>
            <w:shd w:val="clear" w:color="auto" w:fill="auto"/>
          </w:tcPr>
          <w:p w14:paraId="7E023C86" w14:textId="77777777" w:rsidR="00AF60CA" w:rsidRPr="00B438E0" w:rsidRDefault="00AF60CA" w:rsidP="00E50A34">
            <w:pPr>
              <w:rPr>
                <w:rFonts w:ascii="Calibri" w:hAnsi="Calibri" w:cs="Calibri"/>
                <w:bCs/>
                <w:iCs/>
                <w:sz w:val="20"/>
                <w:szCs w:val="20"/>
              </w:rPr>
            </w:pPr>
            <w:r w:rsidRPr="00B438E0">
              <w:rPr>
                <w:rFonts w:ascii="Calibri" w:hAnsi="Calibri" w:cs="Calibri"/>
                <w:bCs/>
                <w:iCs/>
                <w:sz w:val="20"/>
                <w:szCs w:val="20"/>
              </w:rPr>
              <w:t>Kiziba</w:t>
            </w:r>
          </w:p>
        </w:tc>
        <w:tc>
          <w:tcPr>
            <w:tcW w:w="0" w:type="auto"/>
            <w:shd w:val="clear" w:color="auto" w:fill="auto"/>
          </w:tcPr>
          <w:p w14:paraId="36D8EC92" w14:textId="77777777" w:rsidR="00AF60CA" w:rsidRPr="00B438E0" w:rsidRDefault="00AF60CA" w:rsidP="00E50A34">
            <w:pPr>
              <w:rPr>
                <w:rFonts w:ascii="Calibri" w:hAnsi="Calibri" w:cs="Calibri"/>
                <w:bCs/>
                <w:iCs/>
                <w:sz w:val="20"/>
                <w:szCs w:val="20"/>
              </w:rPr>
            </w:pPr>
            <w:r w:rsidRPr="00B438E0">
              <w:rPr>
                <w:rFonts w:ascii="Calibri" w:hAnsi="Calibri" w:cs="Calibri"/>
                <w:bCs/>
                <w:iCs/>
                <w:sz w:val="20"/>
                <w:szCs w:val="20"/>
              </w:rPr>
              <w:t>Mugombwa</w:t>
            </w:r>
          </w:p>
        </w:tc>
        <w:tc>
          <w:tcPr>
            <w:tcW w:w="0" w:type="auto"/>
            <w:shd w:val="clear" w:color="auto" w:fill="auto"/>
          </w:tcPr>
          <w:p w14:paraId="3AF87BAD" w14:textId="77777777" w:rsidR="00AF60CA" w:rsidRPr="00B438E0" w:rsidRDefault="00AF60CA" w:rsidP="00E50A34">
            <w:pPr>
              <w:rPr>
                <w:rFonts w:ascii="Calibri" w:hAnsi="Calibri" w:cs="Calibri"/>
                <w:bCs/>
                <w:iCs/>
                <w:sz w:val="20"/>
                <w:szCs w:val="20"/>
              </w:rPr>
            </w:pPr>
            <w:r w:rsidRPr="00B438E0">
              <w:rPr>
                <w:rFonts w:ascii="Calibri" w:hAnsi="Calibri" w:cs="Calibri"/>
                <w:bCs/>
                <w:iCs/>
                <w:sz w:val="20"/>
                <w:szCs w:val="20"/>
              </w:rPr>
              <w:t>Nyabiheke</w:t>
            </w:r>
          </w:p>
        </w:tc>
        <w:tc>
          <w:tcPr>
            <w:tcW w:w="0" w:type="auto"/>
          </w:tcPr>
          <w:p w14:paraId="69AD5F22" w14:textId="77777777" w:rsidR="00AF60CA" w:rsidRPr="00B438E0" w:rsidRDefault="00AF60CA" w:rsidP="00E50A34">
            <w:pPr>
              <w:rPr>
                <w:rFonts w:ascii="Calibri" w:hAnsi="Calibri" w:cs="Calibri"/>
                <w:bCs/>
                <w:iCs/>
                <w:sz w:val="20"/>
                <w:szCs w:val="20"/>
              </w:rPr>
            </w:pPr>
            <w:r w:rsidRPr="00B438E0">
              <w:rPr>
                <w:rFonts w:ascii="Calibri" w:hAnsi="Calibri" w:cs="Calibri"/>
                <w:bCs/>
                <w:iCs/>
                <w:sz w:val="20"/>
                <w:szCs w:val="20"/>
              </w:rPr>
              <w:t>Mahama</w:t>
            </w:r>
          </w:p>
        </w:tc>
      </w:tr>
      <w:tr w:rsidR="00ED3446" w:rsidRPr="00ED3446" w14:paraId="6DD0C3D3" w14:textId="77777777" w:rsidTr="00E50A34">
        <w:trPr>
          <w:trHeight w:val="144"/>
        </w:trPr>
        <w:tc>
          <w:tcPr>
            <w:tcW w:w="0" w:type="auto"/>
            <w:shd w:val="clear" w:color="auto" w:fill="auto"/>
          </w:tcPr>
          <w:p w14:paraId="746E62F8" w14:textId="77777777" w:rsidR="00AF60CA" w:rsidRPr="009D377F" w:rsidRDefault="00AF60CA" w:rsidP="00E50A34">
            <w:pPr>
              <w:rPr>
                <w:rFonts w:ascii="Calibri" w:hAnsi="Calibri" w:cs="Calibri"/>
                <w:sz w:val="20"/>
                <w:szCs w:val="20"/>
              </w:rPr>
            </w:pPr>
            <w:r w:rsidRPr="009D377F">
              <w:rPr>
                <w:rFonts w:ascii="Calibri" w:hAnsi="Calibri" w:cs="Calibri"/>
                <w:sz w:val="20"/>
                <w:szCs w:val="20"/>
              </w:rPr>
              <w:t>Survey dates</w:t>
            </w:r>
          </w:p>
        </w:tc>
        <w:tc>
          <w:tcPr>
            <w:tcW w:w="0" w:type="auto"/>
            <w:shd w:val="clear" w:color="auto" w:fill="auto"/>
          </w:tcPr>
          <w:p w14:paraId="49D7BB01"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20-21</w:t>
            </w:r>
            <w:r w:rsidR="00AF60CA" w:rsidRPr="00B438E0">
              <w:rPr>
                <w:rFonts w:ascii="Calibri" w:hAnsi="Calibri" w:cs="Calibri"/>
                <w:bCs/>
                <w:iCs/>
                <w:sz w:val="20"/>
                <w:szCs w:val="20"/>
              </w:rPr>
              <w:t xml:space="preserve"> May </w:t>
            </w:r>
          </w:p>
        </w:tc>
        <w:tc>
          <w:tcPr>
            <w:tcW w:w="0" w:type="auto"/>
            <w:shd w:val="clear" w:color="auto" w:fill="auto"/>
          </w:tcPr>
          <w:p w14:paraId="742DF964" w14:textId="77777777" w:rsidR="00AF60CA" w:rsidRPr="00B438E0" w:rsidRDefault="009D377F" w:rsidP="00E50A34">
            <w:pPr>
              <w:rPr>
                <w:rFonts w:ascii="Calibri" w:hAnsi="Calibri" w:cs="Calibri"/>
                <w:bCs/>
                <w:iCs/>
                <w:sz w:val="20"/>
                <w:szCs w:val="20"/>
              </w:rPr>
            </w:pPr>
            <w:r w:rsidRPr="00B438E0">
              <w:rPr>
                <w:rFonts w:ascii="Calibri" w:hAnsi="Calibri" w:cs="Calibri"/>
                <w:bCs/>
                <w:iCs/>
                <w:sz w:val="20"/>
                <w:szCs w:val="20"/>
              </w:rPr>
              <w:t>7-9</w:t>
            </w:r>
            <w:r w:rsidR="00AF60CA" w:rsidRPr="00B438E0">
              <w:rPr>
                <w:rFonts w:ascii="Calibri" w:hAnsi="Calibri" w:cs="Calibri"/>
                <w:bCs/>
                <w:iCs/>
                <w:sz w:val="20"/>
                <w:szCs w:val="20"/>
              </w:rPr>
              <w:t xml:space="preserve"> May</w:t>
            </w:r>
          </w:p>
        </w:tc>
        <w:tc>
          <w:tcPr>
            <w:tcW w:w="0" w:type="auto"/>
            <w:shd w:val="clear" w:color="auto" w:fill="auto"/>
          </w:tcPr>
          <w:p w14:paraId="22C55DFA" w14:textId="77777777" w:rsidR="00AF60CA" w:rsidRPr="00B438E0" w:rsidRDefault="002B3E0D" w:rsidP="00E50A34">
            <w:pPr>
              <w:rPr>
                <w:rFonts w:ascii="Calibri" w:hAnsi="Calibri" w:cs="Calibri"/>
                <w:bCs/>
                <w:iCs/>
                <w:sz w:val="20"/>
                <w:szCs w:val="20"/>
              </w:rPr>
            </w:pPr>
            <w:r w:rsidRPr="00B438E0">
              <w:rPr>
                <w:rFonts w:ascii="Calibri" w:hAnsi="Calibri" w:cs="Calibri"/>
                <w:bCs/>
                <w:iCs/>
                <w:sz w:val="20"/>
                <w:szCs w:val="20"/>
              </w:rPr>
              <w:t>1</w:t>
            </w:r>
            <w:r w:rsidR="009D377F" w:rsidRPr="00B438E0">
              <w:rPr>
                <w:rFonts w:ascii="Calibri" w:hAnsi="Calibri" w:cs="Calibri"/>
                <w:bCs/>
                <w:iCs/>
                <w:sz w:val="20"/>
                <w:szCs w:val="20"/>
              </w:rPr>
              <w:t>3</w:t>
            </w:r>
            <w:r w:rsidRPr="00B438E0">
              <w:rPr>
                <w:rFonts w:ascii="Calibri" w:hAnsi="Calibri" w:cs="Calibri"/>
                <w:bCs/>
                <w:iCs/>
                <w:sz w:val="20"/>
                <w:szCs w:val="20"/>
              </w:rPr>
              <w:t>-16</w:t>
            </w:r>
            <w:r w:rsidR="00AF60CA" w:rsidRPr="00B438E0">
              <w:rPr>
                <w:rFonts w:ascii="Calibri" w:hAnsi="Calibri" w:cs="Calibri"/>
                <w:bCs/>
                <w:iCs/>
                <w:sz w:val="20"/>
                <w:szCs w:val="20"/>
              </w:rPr>
              <w:t xml:space="preserve"> May</w:t>
            </w:r>
          </w:p>
        </w:tc>
        <w:tc>
          <w:tcPr>
            <w:tcW w:w="0" w:type="auto"/>
            <w:shd w:val="clear" w:color="auto" w:fill="auto"/>
          </w:tcPr>
          <w:p w14:paraId="08B301FC" w14:textId="77777777" w:rsidR="00AF60CA" w:rsidRPr="00B438E0" w:rsidRDefault="00AF60CA" w:rsidP="008243A4">
            <w:pPr>
              <w:rPr>
                <w:rFonts w:ascii="Calibri" w:hAnsi="Calibri" w:cs="Calibri"/>
                <w:bCs/>
                <w:iCs/>
                <w:sz w:val="20"/>
                <w:szCs w:val="20"/>
              </w:rPr>
            </w:pPr>
            <w:r w:rsidRPr="00B438E0">
              <w:rPr>
                <w:rFonts w:ascii="Calibri" w:hAnsi="Calibri" w:cs="Calibri"/>
                <w:bCs/>
                <w:iCs/>
                <w:sz w:val="20"/>
                <w:szCs w:val="20"/>
              </w:rPr>
              <w:t>1</w:t>
            </w:r>
            <w:r w:rsidR="009D377F" w:rsidRPr="00B438E0">
              <w:rPr>
                <w:rFonts w:ascii="Calibri" w:hAnsi="Calibri" w:cs="Calibri"/>
                <w:bCs/>
                <w:iCs/>
                <w:sz w:val="20"/>
                <w:szCs w:val="20"/>
              </w:rPr>
              <w:t>0</w:t>
            </w:r>
            <w:r w:rsidRPr="00B438E0">
              <w:rPr>
                <w:rFonts w:ascii="Calibri" w:hAnsi="Calibri" w:cs="Calibri"/>
                <w:bCs/>
                <w:iCs/>
                <w:sz w:val="20"/>
                <w:szCs w:val="20"/>
              </w:rPr>
              <w:t>-</w:t>
            </w:r>
            <w:r w:rsidR="008243A4" w:rsidRPr="00B438E0">
              <w:rPr>
                <w:rFonts w:ascii="Calibri" w:hAnsi="Calibri" w:cs="Calibri"/>
                <w:bCs/>
                <w:iCs/>
                <w:sz w:val="20"/>
                <w:szCs w:val="20"/>
              </w:rPr>
              <w:t>12</w:t>
            </w:r>
            <w:r w:rsidRPr="00B438E0">
              <w:rPr>
                <w:rFonts w:ascii="Calibri" w:hAnsi="Calibri" w:cs="Calibri"/>
                <w:bCs/>
                <w:iCs/>
                <w:sz w:val="20"/>
                <w:szCs w:val="20"/>
              </w:rPr>
              <w:t xml:space="preserve"> May</w:t>
            </w:r>
          </w:p>
        </w:tc>
        <w:tc>
          <w:tcPr>
            <w:tcW w:w="0" w:type="auto"/>
            <w:shd w:val="clear" w:color="auto" w:fill="auto"/>
          </w:tcPr>
          <w:p w14:paraId="565FE2EF"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17-19</w:t>
            </w:r>
            <w:r w:rsidR="00AF60CA" w:rsidRPr="00B438E0">
              <w:rPr>
                <w:rFonts w:ascii="Calibri" w:hAnsi="Calibri" w:cs="Calibri"/>
                <w:bCs/>
                <w:iCs/>
                <w:sz w:val="20"/>
                <w:szCs w:val="20"/>
              </w:rPr>
              <w:t xml:space="preserve"> May</w:t>
            </w:r>
          </w:p>
        </w:tc>
        <w:tc>
          <w:tcPr>
            <w:tcW w:w="0" w:type="auto"/>
          </w:tcPr>
          <w:p w14:paraId="3791C21E" w14:textId="77777777" w:rsidR="00AF60CA" w:rsidRPr="00B438E0" w:rsidRDefault="00932208" w:rsidP="00932208">
            <w:pPr>
              <w:rPr>
                <w:rFonts w:ascii="Calibri" w:hAnsi="Calibri" w:cs="Calibri"/>
                <w:bCs/>
                <w:iCs/>
                <w:sz w:val="20"/>
                <w:szCs w:val="20"/>
              </w:rPr>
            </w:pPr>
            <w:r w:rsidRPr="00B438E0">
              <w:rPr>
                <w:rFonts w:ascii="Calibri" w:hAnsi="Calibri" w:cs="Calibri"/>
                <w:bCs/>
                <w:iCs/>
                <w:sz w:val="20"/>
                <w:szCs w:val="20"/>
              </w:rPr>
              <w:t>2</w:t>
            </w:r>
            <w:r w:rsidR="00EC50D3" w:rsidRPr="00B438E0">
              <w:rPr>
                <w:rFonts w:ascii="Calibri" w:hAnsi="Calibri" w:cs="Calibri"/>
                <w:bCs/>
                <w:iCs/>
                <w:sz w:val="20"/>
                <w:szCs w:val="20"/>
              </w:rPr>
              <w:t>3</w:t>
            </w:r>
            <w:r w:rsidRPr="00B438E0">
              <w:rPr>
                <w:rFonts w:ascii="Calibri" w:hAnsi="Calibri" w:cs="Calibri"/>
                <w:bCs/>
                <w:iCs/>
                <w:sz w:val="20"/>
                <w:szCs w:val="20"/>
              </w:rPr>
              <w:t>-25</w:t>
            </w:r>
            <w:r w:rsidR="00AF60CA" w:rsidRPr="00B438E0">
              <w:rPr>
                <w:rFonts w:ascii="Calibri" w:hAnsi="Calibri" w:cs="Calibri"/>
                <w:bCs/>
                <w:iCs/>
                <w:sz w:val="20"/>
                <w:szCs w:val="20"/>
              </w:rPr>
              <w:t xml:space="preserve"> May</w:t>
            </w:r>
          </w:p>
        </w:tc>
      </w:tr>
      <w:tr w:rsidR="00ED3446" w:rsidRPr="00ED3446" w14:paraId="343B7653" w14:textId="77777777" w:rsidTr="00E50A34">
        <w:trPr>
          <w:trHeight w:val="144"/>
        </w:trPr>
        <w:tc>
          <w:tcPr>
            <w:tcW w:w="0" w:type="auto"/>
            <w:shd w:val="clear" w:color="auto" w:fill="auto"/>
          </w:tcPr>
          <w:p w14:paraId="7CF56811" w14:textId="77777777" w:rsidR="00AF60CA" w:rsidRPr="00B438E0" w:rsidRDefault="00AF60CA" w:rsidP="00D15A02">
            <w:pPr>
              <w:rPr>
                <w:rFonts w:ascii="Calibri" w:hAnsi="Calibri" w:cs="Calibri"/>
                <w:sz w:val="20"/>
                <w:szCs w:val="20"/>
              </w:rPr>
            </w:pPr>
            <w:r w:rsidRPr="00B438E0">
              <w:rPr>
                <w:rFonts w:ascii="Calibri" w:hAnsi="Calibri" w:cs="Calibri"/>
                <w:sz w:val="20"/>
                <w:szCs w:val="20"/>
              </w:rPr>
              <w:t xml:space="preserve">No. of HHs containing children 6-59m </w:t>
            </w:r>
            <w:r w:rsidR="00D15A02" w:rsidRPr="00B438E0">
              <w:rPr>
                <w:rFonts w:ascii="Calibri" w:hAnsi="Calibri" w:cs="Calibri"/>
                <w:sz w:val="20"/>
                <w:szCs w:val="20"/>
              </w:rPr>
              <w:t xml:space="preserve">sampled </w:t>
            </w:r>
            <w:r w:rsidRPr="00B438E0">
              <w:rPr>
                <w:rFonts w:ascii="Calibri" w:hAnsi="Calibri" w:cs="Calibri"/>
                <w:sz w:val="20"/>
                <w:szCs w:val="20"/>
              </w:rPr>
              <w:t xml:space="preserve">(includes </w:t>
            </w:r>
            <w:r w:rsidR="009D377F" w:rsidRPr="00B438E0">
              <w:rPr>
                <w:rFonts w:ascii="Calibri" w:hAnsi="Calibri" w:cs="Calibri"/>
                <w:sz w:val="20"/>
                <w:szCs w:val="20"/>
              </w:rPr>
              <w:t>32</w:t>
            </w:r>
            <w:r w:rsidRPr="00B438E0">
              <w:rPr>
                <w:rFonts w:ascii="Calibri" w:hAnsi="Calibri" w:cs="Calibri"/>
                <w:sz w:val="20"/>
                <w:szCs w:val="20"/>
              </w:rPr>
              <w:t>% NRR)</w:t>
            </w:r>
          </w:p>
        </w:tc>
        <w:tc>
          <w:tcPr>
            <w:tcW w:w="0" w:type="auto"/>
            <w:shd w:val="clear" w:color="auto" w:fill="auto"/>
          </w:tcPr>
          <w:p w14:paraId="6DA63C19"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281</w:t>
            </w:r>
          </w:p>
        </w:tc>
        <w:tc>
          <w:tcPr>
            <w:tcW w:w="0" w:type="auto"/>
            <w:shd w:val="clear" w:color="auto" w:fill="auto"/>
          </w:tcPr>
          <w:p w14:paraId="1D5C88E4" w14:textId="77777777" w:rsidR="00AF60CA" w:rsidRPr="00B438E0" w:rsidRDefault="009D377F" w:rsidP="00E50A34">
            <w:pPr>
              <w:rPr>
                <w:rFonts w:ascii="Calibri" w:hAnsi="Calibri" w:cs="Calibri"/>
                <w:bCs/>
                <w:iCs/>
                <w:sz w:val="20"/>
                <w:szCs w:val="20"/>
              </w:rPr>
            </w:pPr>
            <w:r w:rsidRPr="00B438E0">
              <w:rPr>
                <w:rFonts w:ascii="Calibri" w:hAnsi="Calibri" w:cs="Calibri"/>
                <w:bCs/>
                <w:iCs/>
                <w:sz w:val="20"/>
                <w:szCs w:val="20"/>
              </w:rPr>
              <w:t>317</w:t>
            </w:r>
          </w:p>
        </w:tc>
        <w:tc>
          <w:tcPr>
            <w:tcW w:w="0" w:type="auto"/>
            <w:shd w:val="clear" w:color="auto" w:fill="auto"/>
          </w:tcPr>
          <w:p w14:paraId="01FC4569"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327</w:t>
            </w:r>
          </w:p>
        </w:tc>
        <w:tc>
          <w:tcPr>
            <w:tcW w:w="0" w:type="auto"/>
            <w:shd w:val="clear" w:color="auto" w:fill="auto"/>
          </w:tcPr>
          <w:p w14:paraId="45FF718F"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244</w:t>
            </w:r>
          </w:p>
        </w:tc>
        <w:tc>
          <w:tcPr>
            <w:tcW w:w="0" w:type="auto"/>
            <w:shd w:val="clear" w:color="auto" w:fill="auto"/>
          </w:tcPr>
          <w:p w14:paraId="73B45F6D"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330</w:t>
            </w:r>
          </w:p>
        </w:tc>
        <w:tc>
          <w:tcPr>
            <w:tcW w:w="0" w:type="auto"/>
          </w:tcPr>
          <w:p w14:paraId="69BDDFB1" w14:textId="77777777" w:rsidR="00AF60CA" w:rsidRPr="00B438E0" w:rsidRDefault="00B438E0" w:rsidP="00E50A34">
            <w:pPr>
              <w:rPr>
                <w:rFonts w:ascii="Calibri" w:hAnsi="Calibri" w:cs="Calibri"/>
                <w:bCs/>
                <w:iCs/>
                <w:sz w:val="20"/>
                <w:szCs w:val="20"/>
              </w:rPr>
            </w:pPr>
            <w:r w:rsidRPr="00B438E0">
              <w:rPr>
                <w:rFonts w:ascii="Calibri" w:hAnsi="Calibri" w:cs="Calibri"/>
                <w:bCs/>
                <w:iCs/>
                <w:sz w:val="20"/>
                <w:szCs w:val="20"/>
              </w:rPr>
              <w:t>354</w:t>
            </w:r>
          </w:p>
        </w:tc>
      </w:tr>
      <w:tr w:rsidR="00ED3446" w:rsidRPr="00ED3446" w14:paraId="16C09A84" w14:textId="77777777" w:rsidTr="00E50A34">
        <w:trPr>
          <w:trHeight w:val="144"/>
        </w:trPr>
        <w:tc>
          <w:tcPr>
            <w:tcW w:w="0" w:type="auto"/>
            <w:shd w:val="clear" w:color="auto" w:fill="auto"/>
          </w:tcPr>
          <w:p w14:paraId="68370CA4" w14:textId="77777777" w:rsidR="00AF60CA" w:rsidRPr="00662856" w:rsidRDefault="005B266E" w:rsidP="00E50A34">
            <w:pPr>
              <w:rPr>
                <w:rFonts w:ascii="Calibri" w:hAnsi="Calibri" w:cs="Calibri"/>
                <w:sz w:val="20"/>
                <w:szCs w:val="20"/>
              </w:rPr>
            </w:pPr>
            <w:r>
              <w:rPr>
                <w:rFonts w:ascii="Calibri" w:hAnsi="Calibri" w:cs="Calibri"/>
                <w:sz w:val="20"/>
                <w:szCs w:val="20"/>
              </w:rPr>
              <w:t>Actual # HH surveyed</w:t>
            </w:r>
            <w:r w:rsidR="00B438E0" w:rsidRPr="00662856">
              <w:rPr>
                <w:rFonts w:ascii="Calibri" w:hAnsi="Calibri" w:cs="Calibri"/>
                <w:sz w:val="20"/>
                <w:szCs w:val="20"/>
              </w:rPr>
              <w:t xml:space="preserve"> from sample list</w:t>
            </w:r>
          </w:p>
        </w:tc>
        <w:tc>
          <w:tcPr>
            <w:tcW w:w="0" w:type="auto"/>
            <w:shd w:val="clear" w:color="auto" w:fill="auto"/>
          </w:tcPr>
          <w:p w14:paraId="22ECDC27" w14:textId="77777777" w:rsidR="00AF60CA" w:rsidRPr="00662856" w:rsidRDefault="00B438E0" w:rsidP="00E50A34">
            <w:pPr>
              <w:rPr>
                <w:rFonts w:ascii="Calibri" w:hAnsi="Calibri" w:cs="Calibri"/>
                <w:bCs/>
                <w:iCs/>
                <w:sz w:val="20"/>
                <w:szCs w:val="20"/>
              </w:rPr>
            </w:pPr>
            <w:r w:rsidRPr="00662856">
              <w:rPr>
                <w:rFonts w:ascii="Calibri" w:hAnsi="Calibri" w:cs="Calibri"/>
                <w:bCs/>
                <w:iCs/>
                <w:sz w:val="20"/>
                <w:szCs w:val="20"/>
              </w:rPr>
              <w:t>166</w:t>
            </w:r>
          </w:p>
        </w:tc>
        <w:tc>
          <w:tcPr>
            <w:tcW w:w="0" w:type="auto"/>
            <w:shd w:val="clear" w:color="auto" w:fill="auto"/>
          </w:tcPr>
          <w:p w14:paraId="73C67F35" w14:textId="77777777" w:rsidR="00AF60CA" w:rsidRPr="00662856" w:rsidRDefault="00B438E0" w:rsidP="00E50A34">
            <w:pPr>
              <w:rPr>
                <w:rFonts w:ascii="Calibri" w:hAnsi="Calibri" w:cs="Calibri"/>
                <w:bCs/>
                <w:iCs/>
                <w:sz w:val="20"/>
                <w:szCs w:val="20"/>
              </w:rPr>
            </w:pPr>
            <w:r w:rsidRPr="00662856">
              <w:rPr>
                <w:rFonts w:ascii="Calibri" w:hAnsi="Calibri" w:cs="Calibri"/>
                <w:bCs/>
                <w:iCs/>
                <w:sz w:val="20"/>
                <w:szCs w:val="20"/>
              </w:rPr>
              <w:t>230</w:t>
            </w:r>
          </w:p>
        </w:tc>
        <w:tc>
          <w:tcPr>
            <w:tcW w:w="0" w:type="auto"/>
            <w:shd w:val="clear" w:color="auto" w:fill="auto"/>
          </w:tcPr>
          <w:p w14:paraId="210B198E" w14:textId="77777777" w:rsidR="00AF60CA" w:rsidRPr="00662856" w:rsidRDefault="00D11053" w:rsidP="00E50A34">
            <w:pPr>
              <w:rPr>
                <w:rFonts w:ascii="Calibri" w:hAnsi="Calibri" w:cs="Calibri"/>
                <w:bCs/>
                <w:iCs/>
                <w:sz w:val="20"/>
                <w:szCs w:val="20"/>
              </w:rPr>
            </w:pPr>
            <w:r w:rsidRPr="00662856">
              <w:rPr>
                <w:rFonts w:ascii="Calibri" w:hAnsi="Calibri" w:cs="Calibri"/>
                <w:bCs/>
                <w:iCs/>
                <w:sz w:val="20"/>
                <w:szCs w:val="20"/>
              </w:rPr>
              <w:t>142</w:t>
            </w:r>
          </w:p>
        </w:tc>
        <w:tc>
          <w:tcPr>
            <w:tcW w:w="0" w:type="auto"/>
            <w:shd w:val="clear" w:color="auto" w:fill="auto"/>
          </w:tcPr>
          <w:p w14:paraId="41E01575" w14:textId="77777777" w:rsidR="00AF60CA" w:rsidRPr="00662856" w:rsidRDefault="00D11053" w:rsidP="00E50A34">
            <w:pPr>
              <w:rPr>
                <w:rFonts w:ascii="Calibri" w:hAnsi="Calibri" w:cs="Calibri"/>
                <w:bCs/>
                <w:iCs/>
                <w:sz w:val="20"/>
                <w:szCs w:val="20"/>
              </w:rPr>
            </w:pPr>
            <w:r w:rsidRPr="00662856">
              <w:rPr>
                <w:rFonts w:ascii="Calibri" w:hAnsi="Calibri" w:cs="Calibri"/>
                <w:bCs/>
                <w:iCs/>
                <w:sz w:val="20"/>
                <w:szCs w:val="20"/>
              </w:rPr>
              <w:t>189</w:t>
            </w:r>
          </w:p>
        </w:tc>
        <w:tc>
          <w:tcPr>
            <w:tcW w:w="0" w:type="auto"/>
            <w:shd w:val="clear" w:color="auto" w:fill="auto"/>
          </w:tcPr>
          <w:p w14:paraId="4CA3FE2C" w14:textId="77777777" w:rsidR="00AF60CA" w:rsidRPr="00662856" w:rsidRDefault="00D11053" w:rsidP="00E50A34">
            <w:pPr>
              <w:rPr>
                <w:rFonts w:ascii="Calibri" w:hAnsi="Calibri" w:cs="Calibri"/>
                <w:bCs/>
                <w:iCs/>
                <w:sz w:val="20"/>
                <w:szCs w:val="20"/>
              </w:rPr>
            </w:pPr>
            <w:r w:rsidRPr="00662856">
              <w:rPr>
                <w:rFonts w:ascii="Calibri" w:hAnsi="Calibri" w:cs="Calibri"/>
                <w:bCs/>
                <w:iCs/>
                <w:sz w:val="20"/>
                <w:szCs w:val="20"/>
              </w:rPr>
              <w:t>208</w:t>
            </w:r>
          </w:p>
        </w:tc>
        <w:tc>
          <w:tcPr>
            <w:tcW w:w="0" w:type="auto"/>
          </w:tcPr>
          <w:p w14:paraId="4A5AC190" w14:textId="77777777" w:rsidR="00AF60CA" w:rsidRPr="00662856" w:rsidRDefault="00D11053" w:rsidP="00E50A34">
            <w:pPr>
              <w:rPr>
                <w:rFonts w:ascii="Calibri" w:hAnsi="Calibri" w:cs="Calibri"/>
                <w:bCs/>
                <w:iCs/>
                <w:sz w:val="20"/>
                <w:szCs w:val="20"/>
              </w:rPr>
            </w:pPr>
            <w:r w:rsidRPr="00662856">
              <w:rPr>
                <w:rFonts w:ascii="Calibri" w:hAnsi="Calibri" w:cs="Calibri"/>
                <w:bCs/>
                <w:iCs/>
                <w:sz w:val="20"/>
                <w:szCs w:val="20"/>
              </w:rPr>
              <w:t>274</w:t>
            </w:r>
          </w:p>
        </w:tc>
      </w:tr>
      <w:tr w:rsidR="00ED3446" w:rsidRPr="00ED3446" w14:paraId="5F4ABA51" w14:textId="77777777" w:rsidTr="00E50A34">
        <w:trPr>
          <w:trHeight w:val="144"/>
        </w:trPr>
        <w:tc>
          <w:tcPr>
            <w:tcW w:w="0" w:type="auto"/>
            <w:shd w:val="clear" w:color="auto" w:fill="auto"/>
          </w:tcPr>
          <w:p w14:paraId="75F46E53" w14:textId="77777777" w:rsidR="00AF60CA" w:rsidRPr="00662856" w:rsidRDefault="00AF60CA" w:rsidP="00E50A34">
            <w:pPr>
              <w:rPr>
                <w:rFonts w:ascii="Calibri" w:hAnsi="Calibri" w:cs="Calibri"/>
                <w:sz w:val="20"/>
                <w:szCs w:val="20"/>
              </w:rPr>
            </w:pPr>
            <w:r w:rsidRPr="00662856">
              <w:rPr>
                <w:rFonts w:ascii="Calibri" w:hAnsi="Calibri" w:cs="Calibri"/>
                <w:sz w:val="20"/>
                <w:szCs w:val="20"/>
              </w:rPr>
              <w:t>% response rate</w:t>
            </w:r>
          </w:p>
        </w:tc>
        <w:tc>
          <w:tcPr>
            <w:tcW w:w="0" w:type="auto"/>
            <w:shd w:val="clear" w:color="auto" w:fill="auto"/>
          </w:tcPr>
          <w:p w14:paraId="3D396515" w14:textId="77777777" w:rsidR="00AF60CA" w:rsidRPr="00662856" w:rsidRDefault="00932208" w:rsidP="00E50A34">
            <w:pPr>
              <w:rPr>
                <w:rFonts w:ascii="Calibri" w:hAnsi="Calibri" w:cs="Calibri"/>
                <w:bCs/>
                <w:iCs/>
                <w:sz w:val="20"/>
                <w:szCs w:val="20"/>
              </w:rPr>
            </w:pPr>
            <w:r w:rsidRPr="00662856">
              <w:rPr>
                <w:rFonts w:ascii="Calibri" w:hAnsi="Calibri" w:cs="Calibri"/>
                <w:bCs/>
                <w:iCs/>
                <w:sz w:val="20"/>
                <w:szCs w:val="20"/>
              </w:rPr>
              <w:t>59</w:t>
            </w:r>
            <w:r w:rsidR="00AF60CA" w:rsidRPr="00662856">
              <w:rPr>
                <w:rFonts w:ascii="Calibri" w:hAnsi="Calibri" w:cs="Calibri"/>
                <w:bCs/>
                <w:iCs/>
                <w:sz w:val="20"/>
                <w:szCs w:val="20"/>
              </w:rPr>
              <w:t>%</w:t>
            </w:r>
          </w:p>
        </w:tc>
        <w:tc>
          <w:tcPr>
            <w:tcW w:w="0" w:type="auto"/>
            <w:shd w:val="clear" w:color="auto" w:fill="auto"/>
          </w:tcPr>
          <w:p w14:paraId="5DE7A514" w14:textId="77777777" w:rsidR="00AF60CA" w:rsidRPr="00662856" w:rsidRDefault="009D377F" w:rsidP="00E50A34">
            <w:pPr>
              <w:rPr>
                <w:rFonts w:ascii="Calibri" w:hAnsi="Calibri" w:cs="Calibri"/>
                <w:bCs/>
                <w:iCs/>
                <w:sz w:val="20"/>
                <w:szCs w:val="20"/>
              </w:rPr>
            </w:pPr>
            <w:r w:rsidRPr="00662856">
              <w:rPr>
                <w:rFonts w:ascii="Calibri" w:hAnsi="Calibri" w:cs="Calibri"/>
                <w:bCs/>
                <w:iCs/>
                <w:sz w:val="20"/>
                <w:szCs w:val="20"/>
              </w:rPr>
              <w:t>72</w:t>
            </w:r>
            <w:r w:rsidR="00AF60CA" w:rsidRPr="00662856">
              <w:rPr>
                <w:rFonts w:ascii="Calibri" w:hAnsi="Calibri" w:cs="Calibri"/>
                <w:bCs/>
                <w:iCs/>
                <w:sz w:val="20"/>
                <w:szCs w:val="20"/>
              </w:rPr>
              <w:t>%</w:t>
            </w:r>
          </w:p>
        </w:tc>
        <w:tc>
          <w:tcPr>
            <w:tcW w:w="0" w:type="auto"/>
            <w:shd w:val="clear" w:color="auto" w:fill="auto"/>
          </w:tcPr>
          <w:p w14:paraId="1AB4D0ED" w14:textId="77777777" w:rsidR="00AF60CA" w:rsidRPr="00662856" w:rsidRDefault="00662856" w:rsidP="00E50A34">
            <w:pPr>
              <w:rPr>
                <w:rFonts w:ascii="Calibri" w:hAnsi="Calibri" w:cs="Calibri"/>
                <w:bCs/>
                <w:iCs/>
                <w:sz w:val="20"/>
                <w:szCs w:val="20"/>
              </w:rPr>
            </w:pPr>
            <w:r w:rsidRPr="00662856">
              <w:rPr>
                <w:rFonts w:ascii="Calibri" w:hAnsi="Calibri" w:cs="Calibri"/>
                <w:bCs/>
                <w:iCs/>
                <w:sz w:val="20"/>
                <w:szCs w:val="20"/>
              </w:rPr>
              <w:t>4</w:t>
            </w:r>
            <w:r w:rsidR="002B3E0D" w:rsidRPr="00662856">
              <w:rPr>
                <w:rFonts w:ascii="Calibri" w:hAnsi="Calibri" w:cs="Calibri"/>
                <w:bCs/>
                <w:iCs/>
                <w:sz w:val="20"/>
                <w:szCs w:val="20"/>
              </w:rPr>
              <w:t>3</w:t>
            </w:r>
            <w:r w:rsidR="00AF60CA" w:rsidRPr="00662856">
              <w:rPr>
                <w:rFonts w:ascii="Calibri" w:hAnsi="Calibri" w:cs="Calibri"/>
                <w:bCs/>
                <w:iCs/>
                <w:sz w:val="20"/>
                <w:szCs w:val="20"/>
              </w:rPr>
              <w:t>%</w:t>
            </w:r>
          </w:p>
        </w:tc>
        <w:tc>
          <w:tcPr>
            <w:tcW w:w="0" w:type="auto"/>
            <w:shd w:val="clear" w:color="auto" w:fill="auto"/>
          </w:tcPr>
          <w:p w14:paraId="25BFD3B7" w14:textId="77777777" w:rsidR="00AF60CA" w:rsidRPr="00662856" w:rsidRDefault="002B3E0D" w:rsidP="00E50A34">
            <w:pPr>
              <w:rPr>
                <w:rFonts w:ascii="Calibri" w:hAnsi="Calibri" w:cs="Calibri"/>
                <w:bCs/>
                <w:iCs/>
                <w:sz w:val="20"/>
                <w:szCs w:val="20"/>
              </w:rPr>
            </w:pPr>
            <w:r w:rsidRPr="00662856">
              <w:rPr>
                <w:rFonts w:ascii="Calibri" w:hAnsi="Calibri" w:cs="Calibri"/>
                <w:bCs/>
                <w:iCs/>
                <w:sz w:val="20"/>
                <w:szCs w:val="20"/>
              </w:rPr>
              <w:t>7</w:t>
            </w:r>
            <w:r w:rsidR="00662856" w:rsidRPr="00662856">
              <w:rPr>
                <w:rFonts w:ascii="Calibri" w:hAnsi="Calibri" w:cs="Calibri"/>
                <w:bCs/>
                <w:iCs/>
                <w:sz w:val="20"/>
                <w:szCs w:val="20"/>
              </w:rPr>
              <w:t>7</w:t>
            </w:r>
            <w:r w:rsidR="00AF60CA" w:rsidRPr="00662856">
              <w:rPr>
                <w:rFonts w:ascii="Calibri" w:hAnsi="Calibri" w:cs="Calibri"/>
                <w:bCs/>
                <w:iCs/>
                <w:sz w:val="20"/>
                <w:szCs w:val="20"/>
              </w:rPr>
              <w:t>%</w:t>
            </w:r>
          </w:p>
        </w:tc>
        <w:tc>
          <w:tcPr>
            <w:tcW w:w="0" w:type="auto"/>
            <w:shd w:val="clear" w:color="auto" w:fill="auto"/>
          </w:tcPr>
          <w:p w14:paraId="4B29CF1F" w14:textId="77777777" w:rsidR="00AF60CA" w:rsidRPr="00662856" w:rsidRDefault="00932208" w:rsidP="00E50A34">
            <w:pPr>
              <w:rPr>
                <w:rFonts w:ascii="Calibri" w:hAnsi="Calibri" w:cs="Calibri"/>
                <w:bCs/>
                <w:iCs/>
                <w:sz w:val="20"/>
                <w:szCs w:val="20"/>
              </w:rPr>
            </w:pPr>
            <w:r w:rsidRPr="00662856">
              <w:rPr>
                <w:rFonts w:ascii="Calibri" w:hAnsi="Calibri" w:cs="Calibri"/>
                <w:bCs/>
                <w:iCs/>
                <w:sz w:val="20"/>
                <w:szCs w:val="20"/>
              </w:rPr>
              <w:t>6</w:t>
            </w:r>
            <w:r w:rsidR="00662856" w:rsidRPr="00662856">
              <w:rPr>
                <w:rFonts w:ascii="Calibri" w:hAnsi="Calibri" w:cs="Calibri"/>
                <w:bCs/>
                <w:iCs/>
                <w:sz w:val="20"/>
                <w:szCs w:val="20"/>
              </w:rPr>
              <w:t>3</w:t>
            </w:r>
            <w:r w:rsidR="00AF60CA" w:rsidRPr="00662856">
              <w:rPr>
                <w:rFonts w:ascii="Calibri" w:hAnsi="Calibri" w:cs="Calibri"/>
                <w:bCs/>
                <w:iCs/>
                <w:sz w:val="20"/>
                <w:szCs w:val="20"/>
              </w:rPr>
              <w:t>%</w:t>
            </w:r>
          </w:p>
        </w:tc>
        <w:tc>
          <w:tcPr>
            <w:tcW w:w="0" w:type="auto"/>
          </w:tcPr>
          <w:p w14:paraId="1DFBC895" w14:textId="77777777" w:rsidR="00AF60CA" w:rsidRPr="00662856" w:rsidRDefault="00662856" w:rsidP="00E50A34">
            <w:pPr>
              <w:rPr>
                <w:rFonts w:ascii="Calibri" w:hAnsi="Calibri" w:cs="Calibri"/>
                <w:bCs/>
                <w:iCs/>
                <w:sz w:val="20"/>
                <w:szCs w:val="20"/>
              </w:rPr>
            </w:pPr>
            <w:r w:rsidRPr="00662856">
              <w:rPr>
                <w:rFonts w:ascii="Calibri" w:hAnsi="Calibri" w:cs="Calibri"/>
                <w:bCs/>
                <w:iCs/>
                <w:sz w:val="20"/>
                <w:szCs w:val="20"/>
              </w:rPr>
              <w:t>77</w:t>
            </w:r>
            <w:r w:rsidR="00AF60CA" w:rsidRPr="00662856">
              <w:rPr>
                <w:rFonts w:ascii="Calibri" w:hAnsi="Calibri" w:cs="Calibri"/>
                <w:bCs/>
                <w:iCs/>
                <w:sz w:val="20"/>
                <w:szCs w:val="20"/>
              </w:rPr>
              <w:t>%</w:t>
            </w:r>
          </w:p>
        </w:tc>
      </w:tr>
      <w:tr w:rsidR="00662856" w:rsidRPr="00ED3446" w14:paraId="31230525" w14:textId="77777777" w:rsidTr="00E50A34">
        <w:trPr>
          <w:trHeight w:val="144"/>
        </w:trPr>
        <w:tc>
          <w:tcPr>
            <w:tcW w:w="0" w:type="auto"/>
            <w:shd w:val="clear" w:color="auto" w:fill="auto"/>
          </w:tcPr>
          <w:p w14:paraId="50DAAC7C" w14:textId="77777777" w:rsidR="00662856" w:rsidRPr="00662856" w:rsidRDefault="00662856" w:rsidP="00E50A34">
            <w:pPr>
              <w:rPr>
                <w:rFonts w:ascii="Calibri" w:hAnsi="Calibri" w:cs="Calibri"/>
                <w:sz w:val="20"/>
                <w:szCs w:val="20"/>
              </w:rPr>
            </w:pPr>
            <w:r>
              <w:rPr>
                <w:rFonts w:ascii="Calibri" w:hAnsi="Calibri" w:cs="Calibri"/>
                <w:sz w:val="20"/>
                <w:szCs w:val="20"/>
              </w:rPr>
              <w:t>C</w:t>
            </w:r>
            <w:r w:rsidRPr="00662856">
              <w:rPr>
                <w:rFonts w:ascii="Calibri" w:hAnsi="Calibri" w:cs="Calibri"/>
                <w:sz w:val="20"/>
                <w:szCs w:val="20"/>
              </w:rPr>
              <w:t>hange</w:t>
            </w:r>
            <w:r>
              <w:rPr>
                <w:rFonts w:ascii="Calibri" w:hAnsi="Calibri" w:cs="Calibri"/>
                <w:sz w:val="20"/>
                <w:szCs w:val="20"/>
              </w:rPr>
              <w:t xml:space="preserve"> in NRR</w:t>
            </w:r>
            <w:r w:rsidRPr="00662856">
              <w:rPr>
                <w:rFonts w:ascii="Calibri" w:hAnsi="Calibri" w:cs="Calibri"/>
                <w:sz w:val="20"/>
                <w:szCs w:val="20"/>
              </w:rPr>
              <w:t xml:space="preserve"> since 2017</w:t>
            </w:r>
          </w:p>
        </w:tc>
        <w:tc>
          <w:tcPr>
            <w:tcW w:w="0" w:type="auto"/>
            <w:shd w:val="clear" w:color="auto" w:fill="auto"/>
          </w:tcPr>
          <w:p w14:paraId="701802EF" w14:textId="77777777" w:rsidR="00662856" w:rsidRPr="00662856" w:rsidRDefault="00662856" w:rsidP="00E50A34">
            <w:pPr>
              <w:rPr>
                <w:rFonts w:ascii="Calibri" w:hAnsi="Calibri" w:cs="Calibri"/>
                <w:bCs/>
                <w:iCs/>
                <w:sz w:val="20"/>
                <w:szCs w:val="20"/>
              </w:rPr>
            </w:pPr>
            <w:r w:rsidRPr="00662856">
              <w:rPr>
                <w:rFonts w:ascii="Calibri" w:hAnsi="Calibri" w:cs="Calibri"/>
                <w:bCs/>
                <w:iCs/>
                <w:sz w:val="20"/>
                <w:szCs w:val="20"/>
              </w:rPr>
              <w:t>0%</w:t>
            </w:r>
          </w:p>
        </w:tc>
        <w:tc>
          <w:tcPr>
            <w:tcW w:w="0" w:type="auto"/>
            <w:shd w:val="clear" w:color="auto" w:fill="auto"/>
          </w:tcPr>
          <w:p w14:paraId="64358E9F" w14:textId="77777777" w:rsidR="00662856" w:rsidRPr="00662856" w:rsidRDefault="00662856" w:rsidP="00E50A34">
            <w:pPr>
              <w:rPr>
                <w:rFonts w:ascii="Calibri" w:hAnsi="Calibri" w:cs="Calibri"/>
                <w:bCs/>
                <w:iCs/>
                <w:sz w:val="20"/>
                <w:szCs w:val="20"/>
              </w:rPr>
            </w:pPr>
            <w:r w:rsidRPr="00662856">
              <w:rPr>
                <w:rFonts w:ascii="Calibri" w:hAnsi="Calibri" w:cs="Calibri"/>
                <w:bCs/>
                <w:iCs/>
                <w:sz w:val="20"/>
                <w:szCs w:val="20"/>
              </w:rPr>
              <w:t>+1%</w:t>
            </w:r>
          </w:p>
        </w:tc>
        <w:tc>
          <w:tcPr>
            <w:tcW w:w="0" w:type="auto"/>
            <w:shd w:val="clear" w:color="auto" w:fill="auto"/>
          </w:tcPr>
          <w:p w14:paraId="75AD5714" w14:textId="77777777" w:rsidR="00662856" w:rsidRPr="00662856" w:rsidRDefault="00662856" w:rsidP="00E50A34">
            <w:pPr>
              <w:rPr>
                <w:rFonts w:ascii="Calibri" w:hAnsi="Calibri" w:cs="Calibri"/>
                <w:bCs/>
                <w:iCs/>
                <w:sz w:val="20"/>
                <w:szCs w:val="20"/>
              </w:rPr>
            </w:pPr>
            <w:r w:rsidRPr="00662856">
              <w:rPr>
                <w:rFonts w:ascii="Calibri" w:hAnsi="Calibri" w:cs="Calibri"/>
                <w:bCs/>
                <w:iCs/>
                <w:sz w:val="20"/>
                <w:szCs w:val="20"/>
              </w:rPr>
              <w:t>-29%</w:t>
            </w:r>
          </w:p>
        </w:tc>
        <w:tc>
          <w:tcPr>
            <w:tcW w:w="0" w:type="auto"/>
            <w:shd w:val="clear" w:color="auto" w:fill="auto"/>
          </w:tcPr>
          <w:p w14:paraId="15F29AFF" w14:textId="77777777" w:rsidR="00662856" w:rsidRPr="00662856" w:rsidRDefault="00662856" w:rsidP="00E50A34">
            <w:pPr>
              <w:rPr>
                <w:rFonts w:ascii="Calibri" w:hAnsi="Calibri" w:cs="Calibri"/>
                <w:bCs/>
                <w:iCs/>
                <w:sz w:val="20"/>
                <w:szCs w:val="20"/>
              </w:rPr>
            </w:pPr>
            <w:r w:rsidRPr="00662856">
              <w:rPr>
                <w:rFonts w:ascii="Calibri" w:hAnsi="Calibri" w:cs="Calibri"/>
                <w:bCs/>
                <w:iCs/>
                <w:sz w:val="20"/>
                <w:szCs w:val="20"/>
              </w:rPr>
              <w:t>+5%</w:t>
            </w:r>
          </w:p>
        </w:tc>
        <w:tc>
          <w:tcPr>
            <w:tcW w:w="0" w:type="auto"/>
            <w:shd w:val="clear" w:color="auto" w:fill="auto"/>
          </w:tcPr>
          <w:p w14:paraId="1730DE83" w14:textId="77777777" w:rsidR="00662856" w:rsidRPr="00662856" w:rsidRDefault="00662856" w:rsidP="00E50A34">
            <w:pPr>
              <w:rPr>
                <w:rFonts w:ascii="Calibri" w:hAnsi="Calibri" w:cs="Calibri"/>
                <w:bCs/>
                <w:iCs/>
                <w:sz w:val="20"/>
                <w:szCs w:val="20"/>
              </w:rPr>
            </w:pPr>
            <w:r w:rsidRPr="00662856">
              <w:rPr>
                <w:rFonts w:ascii="Calibri" w:hAnsi="Calibri" w:cs="Calibri"/>
                <w:bCs/>
                <w:iCs/>
                <w:sz w:val="20"/>
                <w:szCs w:val="20"/>
              </w:rPr>
              <w:t>+6%</w:t>
            </w:r>
          </w:p>
        </w:tc>
        <w:tc>
          <w:tcPr>
            <w:tcW w:w="0" w:type="auto"/>
          </w:tcPr>
          <w:p w14:paraId="48D51211" w14:textId="77777777" w:rsidR="00662856" w:rsidRPr="00662856" w:rsidRDefault="00662856" w:rsidP="00E50A34">
            <w:pPr>
              <w:rPr>
                <w:rFonts w:ascii="Calibri" w:hAnsi="Calibri" w:cs="Calibri"/>
                <w:bCs/>
                <w:iCs/>
                <w:sz w:val="20"/>
                <w:szCs w:val="20"/>
              </w:rPr>
            </w:pPr>
            <w:r w:rsidRPr="00662856">
              <w:rPr>
                <w:rFonts w:ascii="Calibri" w:hAnsi="Calibri" w:cs="Calibri"/>
                <w:bCs/>
                <w:iCs/>
                <w:sz w:val="20"/>
                <w:szCs w:val="20"/>
              </w:rPr>
              <w:t>+10%</w:t>
            </w:r>
          </w:p>
        </w:tc>
      </w:tr>
      <w:tr w:rsidR="00ED3446" w:rsidRPr="00ED3446" w14:paraId="134039EE" w14:textId="77777777" w:rsidTr="00E50A34">
        <w:trPr>
          <w:trHeight w:val="144"/>
        </w:trPr>
        <w:tc>
          <w:tcPr>
            <w:tcW w:w="0" w:type="auto"/>
            <w:shd w:val="clear" w:color="auto" w:fill="auto"/>
          </w:tcPr>
          <w:p w14:paraId="278936A8" w14:textId="77777777" w:rsidR="00AF60CA" w:rsidRPr="00662856" w:rsidRDefault="00FA0ED7" w:rsidP="00E50A34">
            <w:pPr>
              <w:rPr>
                <w:rFonts w:ascii="Calibri" w:hAnsi="Calibri" w:cs="Calibri"/>
                <w:sz w:val="20"/>
                <w:szCs w:val="20"/>
              </w:rPr>
            </w:pPr>
            <w:r w:rsidRPr="00662856">
              <w:rPr>
                <w:rFonts w:ascii="Calibri" w:hAnsi="Calibri" w:cs="Calibri"/>
                <w:sz w:val="20"/>
                <w:szCs w:val="20"/>
              </w:rPr>
              <w:t>Total children 6-59 months old</w:t>
            </w:r>
            <w:r w:rsidR="00AF60CA" w:rsidRPr="00662856">
              <w:rPr>
                <w:rFonts w:ascii="Calibri" w:hAnsi="Calibri" w:cs="Calibri"/>
                <w:sz w:val="20"/>
                <w:szCs w:val="20"/>
              </w:rPr>
              <w:t xml:space="preserve"> surveyed</w:t>
            </w:r>
          </w:p>
        </w:tc>
        <w:tc>
          <w:tcPr>
            <w:tcW w:w="0" w:type="auto"/>
            <w:shd w:val="clear" w:color="auto" w:fill="auto"/>
          </w:tcPr>
          <w:p w14:paraId="5602992E" w14:textId="77777777" w:rsidR="00AF60CA" w:rsidRPr="00662856" w:rsidRDefault="00662856" w:rsidP="00E50A34">
            <w:pPr>
              <w:rPr>
                <w:rFonts w:ascii="Calibri" w:hAnsi="Calibri" w:cs="Calibri"/>
                <w:bCs/>
                <w:iCs/>
                <w:sz w:val="20"/>
                <w:szCs w:val="20"/>
              </w:rPr>
            </w:pPr>
            <w:r w:rsidRPr="00662856">
              <w:rPr>
                <w:rFonts w:ascii="Calibri" w:hAnsi="Calibri" w:cs="Calibri"/>
                <w:bCs/>
                <w:iCs/>
                <w:sz w:val="20"/>
                <w:szCs w:val="20"/>
              </w:rPr>
              <w:t>238</w:t>
            </w:r>
          </w:p>
        </w:tc>
        <w:tc>
          <w:tcPr>
            <w:tcW w:w="0" w:type="auto"/>
            <w:shd w:val="clear" w:color="auto" w:fill="auto"/>
          </w:tcPr>
          <w:p w14:paraId="3CBB64DC" w14:textId="77777777" w:rsidR="00AF60CA" w:rsidRPr="00662856" w:rsidRDefault="009D377F" w:rsidP="00E50A34">
            <w:pPr>
              <w:rPr>
                <w:rFonts w:ascii="Calibri" w:hAnsi="Calibri" w:cs="Calibri"/>
                <w:bCs/>
                <w:iCs/>
                <w:sz w:val="20"/>
                <w:szCs w:val="20"/>
              </w:rPr>
            </w:pPr>
            <w:r w:rsidRPr="00662856">
              <w:rPr>
                <w:rFonts w:ascii="Calibri" w:hAnsi="Calibri" w:cs="Calibri"/>
                <w:bCs/>
                <w:iCs/>
                <w:sz w:val="20"/>
                <w:szCs w:val="20"/>
              </w:rPr>
              <w:t>339</w:t>
            </w:r>
          </w:p>
        </w:tc>
        <w:tc>
          <w:tcPr>
            <w:tcW w:w="0" w:type="auto"/>
            <w:shd w:val="clear" w:color="auto" w:fill="auto"/>
          </w:tcPr>
          <w:p w14:paraId="7C191C04" w14:textId="77777777" w:rsidR="00AF60CA" w:rsidRPr="00662856" w:rsidRDefault="00662856" w:rsidP="00E50A34">
            <w:pPr>
              <w:rPr>
                <w:rFonts w:ascii="Calibri" w:hAnsi="Calibri" w:cs="Calibri"/>
                <w:bCs/>
                <w:iCs/>
                <w:sz w:val="20"/>
                <w:szCs w:val="20"/>
              </w:rPr>
            </w:pPr>
            <w:r w:rsidRPr="00662856">
              <w:rPr>
                <w:rFonts w:ascii="Calibri" w:hAnsi="Calibri" w:cs="Calibri"/>
                <w:bCs/>
                <w:iCs/>
                <w:sz w:val="20"/>
                <w:szCs w:val="20"/>
              </w:rPr>
              <w:t>217</w:t>
            </w:r>
          </w:p>
        </w:tc>
        <w:tc>
          <w:tcPr>
            <w:tcW w:w="0" w:type="auto"/>
            <w:shd w:val="clear" w:color="auto" w:fill="auto"/>
          </w:tcPr>
          <w:p w14:paraId="6A54CC52" w14:textId="77777777" w:rsidR="00AF60CA" w:rsidRPr="00662856" w:rsidRDefault="00662856" w:rsidP="00E50A34">
            <w:pPr>
              <w:rPr>
                <w:rFonts w:ascii="Calibri" w:hAnsi="Calibri" w:cs="Calibri"/>
                <w:bCs/>
                <w:iCs/>
                <w:sz w:val="20"/>
                <w:szCs w:val="20"/>
              </w:rPr>
            </w:pPr>
            <w:r w:rsidRPr="00662856">
              <w:rPr>
                <w:rFonts w:ascii="Calibri" w:hAnsi="Calibri" w:cs="Calibri"/>
                <w:bCs/>
                <w:iCs/>
                <w:sz w:val="20"/>
                <w:szCs w:val="20"/>
              </w:rPr>
              <w:t>265</w:t>
            </w:r>
          </w:p>
        </w:tc>
        <w:tc>
          <w:tcPr>
            <w:tcW w:w="0" w:type="auto"/>
            <w:shd w:val="clear" w:color="auto" w:fill="auto"/>
          </w:tcPr>
          <w:p w14:paraId="522F6431" w14:textId="77777777" w:rsidR="00AF60CA" w:rsidRPr="00662856" w:rsidRDefault="00662856" w:rsidP="00E50A34">
            <w:pPr>
              <w:rPr>
                <w:rFonts w:ascii="Calibri" w:hAnsi="Calibri" w:cs="Calibri"/>
                <w:bCs/>
                <w:iCs/>
                <w:sz w:val="20"/>
                <w:szCs w:val="20"/>
              </w:rPr>
            </w:pPr>
            <w:r w:rsidRPr="00662856">
              <w:rPr>
                <w:rFonts w:ascii="Calibri" w:hAnsi="Calibri" w:cs="Calibri"/>
                <w:bCs/>
                <w:iCs/>
                <w:sz w:val="20"/>
                <w:szCs w:val="20"/>
              </w:rPr>
              <w:t>309</w:t>
            </w:r>
          </w:p>
        </w:tc>
        <w:tc>
          <w:tcPr>
            <w:tcW w:w="0" w:type="auto"/>
          </w:tcPr>
          <w:p w14:paraId="7F23960C" w14:textId="77777777" w:rsidR="00AF60CA" w:rsidRPr="00662856" w:rsidRDefault="00CB03A6" w:rsidP="00E50A34">
            <w:pPr>
              <w:rPr>
                <w:rFonts w:ascii="Calibri" w:hAnsi="Calibri" w:cs="Calibri"/>
                <w:bCs/>
                <w:iCs/>
                <w:sz w:val="20"/>
                <w:szCs w:val="20"/>
              </w:rPr>
            </w:pPr>
            <w:r w:rsidRPr="00662856">
              <w:rPr>
                <w:rFonts w:ascii="Calibri" w:hAnsi="Calibri" w:cs="Calibri"/>
                <w:bCs/>
                <w:iCs/>
                <w:sz w:val="20"/>
                <w:szCs w:val="20"/>
              </w:rPr>
              <w:t>4</w:t>
            </w:r>
            <w:r w:rsidR="00662856" w:rsidRPr="00662856">
              <w:rPr>
                <w:rFonts w:ascii="Calibri" w:hAnsi="Calibri" w:cs="Calibri"/>
                <w:bCs/>
                <w:iCs/>
                <w:sz w:val="20"/>
                <w:szCs w:val="20"/>
              </w:rPr>
              <w:t>26</w:t>
            </w:r>
          </w:p>
        </w:tc>
      </w:tr>
      <w:tr w:rsidR="00ED3446" w:rsidRPr="00ED3446" w14:paraId="4EF38ECB" w14:textId="77777777" w:rsidTr="00E50A34">
        <w:trPr>
          <w:trHeight w:val="144"/>
        </w:trPr>
        <w:tc>
          <w:tcPr>
            <w:tcW w:w="0" w:type="auto"/>
            <w:shd w:val="clear" w:color="auto" w:fill="auto"/>
          </w:tcPr>
          <w:p w14:paraId="21FB24C6" w14:textId="77777777" w:rsidR="00AF60CA" w:rsidRPr="005B266E" w:rsidRDefault="00AF60CA" w:rsidP="00E50A34">
            <w:pPr>
              <w:rPr>
                <w:rFonts w:ascii="Calibri" w:hAnsi="Calibri" w:cs="Calibri"/>
                <w:color w:val="000000" w:themeColor="text1"/>
                <w:sz w:val="20"/>
                <w:szCs w:val="20"/>
                <w:highlight w:val="yellow"/>
              </w:rPr>
            </w:pPr>
            <w:r w:rsidRPr="005B266E">
              <w:rPr>
                <w:rFonts w:ascii="Calibri" w:hAnsi="Calibri" w:cs="Calibri"/>
                <w:color w:val="000000" w:themeColor="text1"/>
                <w:sz w:val="20"/>
                <w:szCs w:val="20"/>
              </w:rPr>
              <w:t xml:space="preserve">Total </w:t>
            </w:r>
            <w:r w:rsidR="00932208" w:rsidRPr="005B266E">
              <w:rPr>
                <w:rFonts w:ascii="Calibri" w:hAnsi="Calibri" w:cs="Calibri"/>
                <w:color w:val="000000" w:themeColor="text1"/>
                <w:sz w:val="20"/>
                <w:szCs w:val="20"/>
              </w:rPr>
              <w:t>children 0-23</w:t>
            </w:r>
            <w:r w:rsidR="00FA0ED7" w:rsidRPr="005B266E">
              <w:rPr>
                <w:rFonts w:ascii="Calibri" w:hAnsi="Calibri" w:cs="Calibri"/>
                <w:color w:val="000000" w:themeColor="text1"/>
                <w:sz w:val="20"/>
                <w:szCs w:val="20"/>
              </w:rPr>
              <w:t xml:space="preserve"> months old</w:t>
            </w:r>
            <w:r w:rsidRPr="005B266E">
              <w:rPr>
                <w:rFonts w:ascii="Calibri" w:hAnsi="Calibri" w:cs="Calibri"/>
                <w:color w:val="000000" w:themeColor="text1"/>
                <w:sz w:val="20"/>
                <w:szCs w:val="20"/>
              </w:rPr>
              <w:t xml:space="preserve"> surveyed</w:t>
            </w:r>
          </w:p>
        </w:tc>
        <w:tc>
          <w:tcPr>
            <w:tcW w:w="0" w:type="auto"/>
            <w:shd w:val="clear" w:color="auto" w:fill="auto"/>
          </w:tcPr>
          <w:p w14:paraId="3ABE7415" w14:textId="77777777" w:rsidR="00AF60CA" w:rsidRPr="005B266E" w:rsidRDefault="00FA0ED7" w:rsidP="00E50A34">
            <w:pPr>
              <w:rPr>
                <w:rFonts w:ascii="Calibri" w:hAnsi="Calibri" w:cs="Calibri"/>
                <w:bCs/>
                <w:iCs/>
                <w:color w:val="000000" w:themeColor="text1"/>
                <w:sz w:val="20"/>
                <w:szCs w:val="20"/>
              </w:rPr>
            </w:pPr>
            <w:r w:rsidRPr="005B266E">
              <w:rPr>
                <w:rFonts w:ascii="Calibri" w:hAnsi="Calibri" w:cs="Calibri"/>
                <w:bCs/>
                <w:iCs/>
                <w:color w:val="000000" w:themeColor="text1"/>
                <w:sz w:val="20"/>
                <w:szCs w:val="20"/>
              </w:rPr>
              <w:t>1</w:t>
            </w:r>
            <w:r w:rsidR="005B266E" w:rsidRPr="005B266E">
              <w:rPr>
                <w:rFonts w:ascii="Calibri" w:hAnsi="Calibri" w:cs="Calibri"/>
                <w:bCs/>
                <w:iCs/>
                <w:color w:val="000000" w:themeColor="text1"/>
                <w:sz w:val="20"/>
                <w:szCs w:val="20"/>
              </w:rPr>
              <w:t>09</w:t>
            </w:r>
          </w:p>
        </w:tc>
        <w:tc>
          <w:tcPr>
            <w:tcW w:w="0" w:type="auto"/>
            <w:shd w:val="clear" w:color="auto" w:fill="auto"/>
          </w:tcPr>
          <w:p w14:paraId="37780D4A" w14:textId="77777777" w:rsidR="00AF60CA" w:rsidRPr="005B266E" w:rsidRDefault="00FA0ED7" w:rsidP="00E50A34">
            <w:pPr>
              <w:rPr>
                <w:rFonts w:ascii="Calibri" w:hAnsi="Calibri" w:cs="Calibri"/>
                <w:bCs/>
                <w:iCs/>
                <w:color w:val="000000" w:themeColor="text1"/>
                <w:sz w:val="20"/>
                <w:szCs w:val="20"/>
              </w:rPr>
            </w:pPr>
            <w:r w:rsidRPr="005B266E">
              <w:rPr>
                <w:rFonts w:ascii="Calibri" w:hAnsi="Calibri" w:cs="Calibri"/>
                <w:bCs/>
                <w:iCs/>
                <w:color w:val="000000" w:themeColor="text1"/>
                <w:sz w:val="20"/>
                <w:szCs w:val="20"/>
              </w:rPr>
              <w:t>1</w:t>
            </w:r>
            <w:r w:rsidR="005B266E" w:rsidRPr="005B266E">
              <w:rPr>
                <w:rFonts w:ascii="Calibri" w:hAnsi="Calibri" w:cs="Calibri"/>
                <w:bCs/>
                <w:iCs/>
                <w:color w:val="000000" w:themeColor="text1"/>
                <w:sz w:val="20"/>
                <w:szCs w:val="20"/>
              </w:rPr>
              <w:t>25</w:t>
            </w:r>
          </w:p>
        </w:tc>
        <w:tc>
          <w:tcPr>
            <w:tcW w:w="0" w:type="auto"/>
            <w:shd w:val="clear" w:color="auto" w:fill="auto"/>
          </w:tcPr>
          <w:p w14:paraId="13A2AA8D" w14:textId="77777777" w:rsidR="00AF60CA" w:rsidRPr="005B266E" w:rsidRDefault="00FA0ED7" w:rsidP="00E50A34">
            <w:pPr>
              <w:rPr>
                <w:rFonts w:ascii="Calibri" w:hAnsi="Calibri" w:cs="Calibri"/>
                <w:bCs/>
                <w:iCs/>
                <w:color w:val="000000" w:themeColor="text1"/>
                <w:sz w:val="20"/>
                <w:szCs w:val="20"/>
              </w:rPr>
            </w:pPr>
            <w:r w:rsidRPr="005B266E">
              <w:rPr>
                <w:rFonts w:ascii="Calibri" w:hAnsi="Calibri" w:cs="Calibri"/>
                <w:bCs/>
                <w:iCs/>
                <w:color w:val="000000" w:themeColor="text1"/>
                <w:sz w:val="20"/>
                <w:szCs w:val="20"/>
              </w:rPr>
              <w:t>1</w:t>
            </w:r>
            <w:r w:rsidR="005B266E" w:rsidRPr="005B266E">
              <w:rPr>
                <w:rFonts w:ascii="Calibri" w:hAnsi="Calibri" w:cs="Calibri"/>
                <w:bCs/>
                <w:iCs/>
                <w:color w:val="000000" w:themeColor="text1"/>
                <w:sz w:val="20"/>
                <w:szCs w:val="20"/>
              </w:rPr>
              <w:t>02</w:t>
            </w:r>
          </w:p>
        </w:tc>
        <w:tc>
          <w:tcPr>
            <w:tcW w:w="0" w:type="auto"/>
            <w:shd w:val="clear" w:color="auto" w:fill="auto"/>
          </w:tcPr>
          <w:p w14:paraId="62758E74" w14:textId="77777777" w:rsidR="00AF60CA" w:rsidRPr="005B266E" w:rsidRDefault="00FA0ED7" w:rsidP="00E50A34">
            <w:pPr>
              <w:rPr>
                <w:rFonts w:ascii="Calibri" w:hAnsi="Calibri" w:cs="Calibri"/>
                <w:bCs/>
                <w:iCs/>
                <w:color w:val="000000" w:themeColor="text1"/>
                <w:sz w:val="20"/>
                <w:szCs w:val="20"/>
              </w:rPr>
            </w:pPr>
            <w:r w:rsidRPr="005B266E">
              <w:rPr>
                <w:rFonts w:ascii="Calibri" w:hAnsi="Calibri" w:cs="Calibri"/>
                <w:bCs/>
                <w:iCs/>
                <w:color w:val="000000" w:themeColor="text1"/>
                <w:sz w:val="20"/>
                <w:szCs w:val="20"/>
              </w:rPr>
              <w:t>1</w:t>
            </w:r>
            <w:r w:rsidR="005B266E" w:rsidRPr="005B266E">
              <w:rPr>
                <w:rFonts w:ascii="Calibri" w:hAnsi="Calibri" w:cs="Calibri"/>
                <w:bCs/>
                <w:iCs/>
                <w:color w:val="000000" w:themeColor="text1"/>
                <w:sz w:val="20"/>
                <w:szCs w:val="20"/>
              </w:rPr>
              <w:t>05</w:t>
            </w:r>
          </w:p>
        </w:tc>
        <w:tc>
          <w:tcPr>
            <w:tcW w:w="0" w:type="auto"/>
            <w:shd w:val="clear" w:color="auto" w:fill="auto"/>
          </w:tcPr>
          <w:p w14:paraId="52E6F0ED" w14:textId="77777777" w:rsidR="00AF60CA" w:rsidRPr="005B266E" w:rsidRDefault="00FA0ED7" w:rsidP="00E50A34">
            <w:pPr>
              <w:rPr>
                <w:rFonts w:ascii="Calibri" w:hAnsi="Calibri" w:cs="Calibri"/>
                <w:bCs/>
                <w:iCs/>
                <w:color w:val="000000" w:themeColor="text1"/>
                <w:sz w:val="20"/>
                <w:szCs w:val="20"/>
              </w:rPr>
            </w:pPr>
            <w:r w:rsidRPr="005B266E">
              <w:rPr>
                <w:rFonts w:ascii="Calibri" w:hAnsi="Calibri" w:cs="Calibri"/>
                <w:bCs/>
                <w:iCs/>
                <w:color w:val="000000" w:themeColor="text1"/>
                <w:sz w:val="20"/>
                <w:szCs w:val="20"/>
              </w:rPr>
              <w:t>1</w:t>
            </w:r>
            <w:r w:rsidR="005B266E" w:rsidRPr="005B266E">
              <w:rPr>
                <w:rFonts w:ascii="Calibri" w:hAnsi="Calibri" w:cs="Calibri"/>
                <w:bCs/>
                <w:iCs/>
                <w:color w:val="000000" w:themeColor="text1"/>
                <w:sz w:val="20"/>
                <w:szCs w:val="20"/>
              </w:rPr>
              <w:t>28</w:t>
            </w:r>
          </w:p>
        </w:tc>
        <w:tc>
          <w:tcPr>
            <w:tcW w:w="0" w:type="auto"/>
          </w:tcPr>
          <w:p w14:paraId="00B58673" w14:textId="77777777" w:rsidR="00AF60CA" w:rsidRPr="005B266E" w:rsidRDefault="00FA0ED7" w:rsidP="00E50A34">
            <w:pPr>
              <w:rPr>
                <w:rFonts w:ascii="Calibri" w:hAnsi="Calibri" w:cs="Calibri"/>
                <w:bCs/>
                <w:iCs/>
                <w:color w:val="000000" w:themeColor="text1"/>
                <w:sz w:val="20"/>
                <w:szCs w:val="20"/>
              </w:rPr>
            </w:pPr>
            <w:r w:rsidRPr="005B266E">
              <w:rPr>
                <w:rFonts w:ascii="Calibri" w:hAnsi="Calibri" w:cs="Calibri"/>
                <w:bCs/>
                <w:iCs/>
                <w:color w:val="000000" w:themeColor="text1"/>
                <w:sz w:val="20"/>
                <w:szCs w:val="20"/>
              </w:rPr>
              <w:t>2</w:t>
            </w:r>
            <w:r w:rsidR="005B266E" w:rsidRPr="005B266E">
              <w:rPr>
                <w:rFonts w:ascii="Calibri" w:hAnsi="Calibri" w:cs="Calibri"/>
                <w:bCs/>
                <w:iCs/>
                <w:color w:val="000000" w:themeColor="text1"/>
                <w:sz w:val="20"/>
                <w:szCs w:val="20"/>
              </w:rPr>
              <w:t>10</w:t>
            </w:r>
          </w:p>
        </w:tc>
      </w:tr>
      <w:tr w:rsidR="00ED3446" w:rsidRPr="00ED3446" w14:paraId="264C5DF0" w14:textId="77777777" w:rsidTr="00E50A34">
        <w:trPr>
          <w:trHeight w:val="144"/>
        </w:trPr>
        <w:tc>
          <w:tcPr>
            <w:tcW w:w="0" w:type="auto"/>
            <w:shd w:val="clear" w:color="auto" w:fill="auto"/>
          </w:tcPr>
          <w:p w14:paraId="70B9D13E" w14:textId="77777777" w:rsidR="00AF60CA" w:rsidRPr="00B029AD" w:rsidRDefault="00AF60CA" w:rsidP="00E50A34">
            <w:pPr>
              <w:rPr>
                <w:rFonts w:ascii="Calibri" w:hAnsi="Calibri" w:cs="Calibri"/>
                <w:color w:val="000000" w:themeColor="text1"/>
                <w:sz w:val="20"/>
                <w:szCs w:val="20"/>
              </w:rPr>
            </w:pPr>
            <w:r w:rsidRPr="00B029AD">
              <w:rPr>
                <w:rFonts w:ascii="Calibri" w:hAnsi="Calibri" w:cs="Calibri"/>
                <w:color w:val="000000" w:themeColor="text1"/>
                <w:sz w:val="20"/>
                <w:szCs w:val="20"/>
              </w:rPr>
              <w:t>% U5 without official documentation of birthdate</w:t>
            </w:r>
          </w:p>
        </w:tc>
        <w:tc>
          <w:tcPr>
            <w:tcW w:w="0" w:type="auto"/>
            <w:shd w:val="clear" w:color="auto" w:fill="auto"/>
          </w:tcPr>
          <w:p w14:paraId="239D387A" w14:textId="77777777" w:rsidR="00AF60CA" w:rsidRPr="00B029AD" w:rsidRDefault="00CB0EE1"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0.0</w:t>
            </w:r>
            <w:r w:rsidR="00AF60CA" w:rsidRPr="00B029AD">
              <w:rPr>
                <w:rFonts w:ascii="Calibri" w:hAnsi="Calibri" w:cs="Calibri"/>
                <w:bCs/>
                <w:iCs/>
                <w:color w:val="000000" w:themeColor="text1"/>
                <w:sz w:val="20"/>
                <w:szCs w:val="20"/>
              </w:rPr>
              <w:t>%</w:t>
            </w:r>
          </w:p>
        </w:tc>
        <w:tc>
          <w:tcPr>
            <w:tcW w:w="0" w:type="auto"/>
            <w:shd w:val="clear" w:color="auto" w:fill="auto"/>
          </w:tcPr>
          <w:p w14:paraId="618C6B06" w14:textId="77777777" w:rsidR="00AF60CA" w:rsidRPr="00B029AD" w:rsidRDefault="00B029AD"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4.3</w:t>
            </w:r>
            <w:r w:rsidR="00AF60CA" w:rsidRPr="00B029AD">
              <w:rPr>
                <w:rFonts w:ascii="Calibri" w:hAnsi="Calibri" w:cs="Calibri"/>
                <w:bCs/>
                <w:iCs/>
                <w:color w:val="000000" w:themeColor="text1"/>
                <w:sz w:val="20"/>
                <w:szCs w:val="20"/>
              </w:rPr>
              <w:t>%</w:t>
            </w:r>
          </w:p>
        </w:tc>
        <w:tc>
          <w:tcPr>
            <w:tcW w:w="0" w:type="auto"/>
            <w:shd w:val="clear" w:color="auto" w:fill="auto"/>
          </w:tcPr>
          <w:p w14:paraId="62F2A2B0" w14:textId="77777777" w:rsidR="00AF60CA" w:rsidRPr="00B029AD" w:rsidRDefault="00B029AD"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0.8</w:t>
            </w:r>
            <w:r w:rsidR="00AF60CA" w:rsidRPr="00B029AD">
              <w:rPr>
                <w:rFonts w:ascii="Calibri" w:hAnsi="Calibri" w:cs="Calibri"/>
                <w:bCs/>
                <w:iCs/>
                <w:color w:val="000000" w:themeColor="text1"/>
                <w:sz w:val="20"/>
                <w:szCs w:val="20"/>
              </w:rPr>
              <w:t>%</w:t>
            </w:r>
          </w:p>
        </w:tc>
        <w:tc>
          <w:tcPr>
            <w:tcW w:w="0" w:type="auto"/>
            <w:shd w:val="clear" w:color="auto" w:fill="auto"/>
          </w:tcPr>
          <w:p w14:paraId="11582E28" w14:textId="77777777" w:rsidR="00AF60CA" w:rsidRPr="00B029AD" w:rsidRDefault="00B029AD"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0.0</w:t>
            </w:r>
            <w:r w:rsidR="00AF60CA" w:rsidRPr="00B029AD">
              <w:rPr>
                <w:rFonts w:ascii="Calibri" w:hAnsi="Calibri" w:cs="Calibri"/>
                <w:bCs/>
                <w:iCs/>
                <w:color w:val="000000" w:themeColor="text1"/>
                <w:sz w:val="20"/>
                <w:szCs w:val="20"/>
              </w:rPr>
              <w:t>%</w:t>
            </w:r>
          </w:p>
        </w:tc>
        <w:tc>
          <w:tcPr>
            <w:tcW w:w="0" w:type="auto"/>
            <w:shd w:val="clear" w:color="auto" w:fill="auto"/>
          </w:tcPr>
          <w:p w14:paraId="7EEF5D70" w14:textId="77777777" w:rsidR="00AF60CA" w:rsidRPr="00B029AD" w:rsidRDefault="00B029AD"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0.9</w:t>
            </w:r>
            <w:r w:rsidR="00AF60CA" w:rsidRPr="00B029AD">
              <w:rPr>
                <w:rFonts w:ascii="Calibri" w:hAnsi="Calibri" w:cs="Calibri"/>
                <w:bCs/>
                <w:iCs/>
                <w:color w:val="000000" w:themeColor="text1"/>
                <w:sz w:val="20"/>
                <w:szCs w:val="20"/>
              </w:rPr>
              <w:t>%</w:t>
            </w:r>
          </w:p>
        </w:tc>
        <w:tc>
          <w:tcPr>
            <w:tcW w:w="0" w:type="auto"/>
          </w:tcPr>
          <w:p w14:paraId="3FE098A2" w14:textId="77777777" w:rsidR="00AF60CA" w:rsidRPr="00B029AD" w:rsidRDefault="00B029AD"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1.1</w:t>
            </w:r>
            <w:r w:rsidR="00AF60CA" w:rsidRPr="00B029AD">
              <w:rPr>
                <w:rFonts w:ascii="Calibri" w:hAnsi="Calibri" w:cs="Calibri"/>
                <w:bCs/>
                <w:iCs/>
                <w:color w:val="000000" w:themeColor="text1"/>
                <w:sz w:val="20"/>
                <w:szCs w:val="20"/>
              </w:rPr>
              <w:t>%</w:t>
            </w:r>
          </w:p>
        </w:tc>
      </w:tr>
      <w:tr w:rsidR="00AF60CA" w:rsidRPr="00ED3446" w14:paraId="5CD3B996" w14:textId="77777777" w:rsidTr="00CB03A6">
        <w:trPr>
          <w:trHeight w:val="219"/>
        </w:trPr>
        <w:tc>
          <w:tcPr>
            <w:tcW w:w="0" w:type="auto"/>
            <w:shd w:val="clear" w:color="auto" w:fill="auto"/>
          </w:tcPr>
          <w:p w14:paraId="5ABC86EB" w14:textId="77777777" w:rsidR="00AF60CA" w:rsidRPr="00B029AD" w:rsidRDefault="00AF60CA" w:rsidP="00E50A34">
            <w:pPr>
              <w:rPr>
                <w:rFonts w:ascii="Calibri" w:hAnsi="Calibri" w:cs="Calibri"/>
                <w:iCs/>
                <w:color w:val="000000" w:themeColor="text1"/>
                <w:sz w:val="20"/>
                <w:szCs w:val="20"/>
              </w:rPr>
            </w:pPr>
            <w:r w:rsidRPr="00B029AD">
              <w:rPr>
                <w:rFonts w:ascii="Calibri" w:hAnsi="Calibri" w:cs="Calibri"/>
                <w:iCs/>
                <w:color w:val="000000" w:themeColor="text1"/>
                <w:sz w:val="20"/>
                <w:szCs w:val="20"/>
              </w:rPr>
              <w:t xml:space="preserve">Total women 15-49 years surveyed </w:t>
            </w:r>
          </w:p>
        </w:tc>
        <w:tc>
          <w:tcPr>
            <w:tcW w:w="0" w:type="auto"/>
            <w:shd w:val="clear" w:color="auto" w:fill="auto"/>
          </w:tcPr>
          <w:p w14:paraId="0D90D132" w14:textId="77777777" w:rsidR="00AF60CA" w:rsidRPr="00B029AD" w:rsidRDefault="0043026E"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246</w:t>
            </w:r>
          </w:p>
        </w:tc>
        <w:tc>
          <w:tcPr>
            <w:tcW w:w="0" w:type="auto"/>
            <w:shd w:val="clear" w:color="auto" w:fill="auto"/>
          </w:tcPr>
          <w:p w14:paraId="07B62D41" w14:textId="77777777" w:rsidR="00AF60CA" w:rsidRPr="00B029AD" w:rsidRDefault="0043026E"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359</w:t>
            </w:r>
          </w:p>
        </w:tc>
        <w:tc>
          <w:tcPr>
            <w:tcW w:w="0" w:type="auto"/>
            <w:shd w:val="clear" w:color="auto" w:fill="auto"/>
          </w:tcPr>
          <w:p w14:paraId="72F2D207" w14:textId="77777777" w:rsidR="00AF60CA" w:rsidRPr="00B029AD" w:rsidRDefault="0043026E"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218</w:t>
            </w:r>
          </w:p>
        </w:tc>
        <w:tc>
          <w:tcPr>
            <w:tcW w:w="0" w:type="auto"/>
            <w:shd w:val="clear" w:color="auto" w:fill="auto"/>
          </w:tcPr>
          <w:p w14:paraId="68705851" w14:textId="77777777" w:rsidR="00AF60CA" w:rsidRPr="00B029AD" w:rsidRDefault="007C0CBA"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282</w:t>
            </w:r>
          </w:p>
        </w:tc>
        <w:tc>
          <w:tcPr>
            <w:tcW w:w="0" w:type="auto"/>
            <w:shd w:val="clear" w:color="auto" w:fill="auto"/>
          </w:tcPr>
          <w:p w14:paraId="38F90C58" w14:textId="77777777" w:rsidR="00AF60CA" w:rsidRPr="00B029AD" w:rsidRDefault="007C0CBA"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292</w:t>
            </w:r>
          </w:p>
        </w:tc>
        <w:tc>
          <w:tcPr>
            <w:tcW w:w="0" w:type="auto"/>
          </w:tcPr>
          <w:p w14:paraId="455B5B8B" w14:textId="77777777" w:rsidR="00AF60CA" w:rsidRPr="00B029AD" w:rsidRDefault="007C0CBA" w:rsidP="00E50A34">
            <w:pPr>
              <w:rPr>
                <w:rFonts w:ascii="Calibri" w:hAnsi="Calibri" w:cs="Calibri"/>
                <w:bCs/>
                <w:iCs/>
                <w:color w:val="000000" w:themeColor="text1"/>
                <w:sz w:val="20"/>
                <w:szCs w:val="20"/>
              </w:rPr>
            </w:pPr>
            <w:r w:rsidRPr="00B029AD">
              <w:rPr>
                <w:rFonts w:ascii="Calibri" w:hAnsi="Calibri" w:cs="Calibri"/>
                <w:bCs/>
                <w:iCs/>
                <w:color w:val="000000" w:themeColor="text1"/>
                <w:sz w:val="20"/>
                <w:szCs w:val="20"/>
              </w:rPr>
              <w:t>441</w:t>
            </w:r>
          </w:p>
        </w:tc>
      </w:tr>
    </w:tbl>
    <w:p w14:paraId="4183A461" w14:textId="77777777" w:rsidR="00AF60CA" w:rsidRPr="00ED3446" w:rsidRDefault="00AF60CA" w:rsidP="00AF60CA">
      <w:pPr>
        <w:rPr>
          <w:rFonts w:ascii="Calibri" w:hAnsi="Calibri"/>
          <w:color w:val="FF0000"/>
        </w:rPr>
      </w:pPr>
    </w:p>
    <w:p w14:paraId="724604DD" w14:textId="77777777" w:rsidR="00AF60CA" w:rsidRPr="00527FC2" w:rsidRDefault="00AF60CA" w:rsidP="006436F5">
      <w:pPr>
        <w:pStyle w:val="Heading2"/>
      </w:pPr>
      <w:bookmarkStart w:id="50" w:name="_Toc518469729"/>
      <w:r w:rsidRPr="00527FC2">
        <w:t>Children 6-59 months</w:t>
      </w:r>
      <w:bookmarkEnd w:id="50"/>
    </w:p>
    <w:p w14:paraId="03357425" w14:textId="77777777" w:rsidR="00AF60CA" w:rsidRPr="00527FC2" w:rsidRDefault="00AF60CA" w:rsidP="006436F5">
      <w:pPr>
        <w:pStyle w:val="Heading3"/>
      </w:pPr>
      <w:bookmarkStart w:id="51" w:name="_Toc518469730"/>
      <w:r w:rsidRPr="00527FC2">
        <w:t>Demographic characteristics</w:t>
      </w:r>
      <w:bookmarkEnd w:id="51"/>
    </w:p>
    <w:p w14:paraId="34B56B9C" w14:textId="77777777" w:rsidR="00AF60CA" w:rsidRPr="00ED3446" w:rsidRDefault="00AF60CA" w:rsidP="00AF60CA">
      <w:pPr>
        <w:rPr>
          <w:rFonts w:ascii="Calibri" w:hAnsi="Calibri"/>
          <w:b/>
          <w:color w:val="FF0000"/>
        </w:rPr>
      </w:pPr>
    </w:p>
    <w:p w14:paraId="2EEE140B" w14:textId="77777777" w:rsidR="00AF60CA" w:rsidRPr="00EC50D3" w:rsidRDefault="00AF60CA" w:rsidP="006436F5">
      <w:pPr>
        <w:pStyle w:val="Caption"/>
        <w:outlineLvl w:val="0"/>
        <w:rPr>
          <w:rFonts w:ascii="Calibri" w:hAnsi="Calibri" w:cs="Calibri"/>
          <w:bCs w:val="0"/>
          <w:caps/>
          <w:lang w:val="en-US"/>
        </w:rPr>
      </w:pPr>
      <w:bookmarkStart w:id="52" w:name="_Toc521477124"/>
      <w:r w:rsidRPr="00A840E9">
        <w:rPr>
          <w:rFonts w:ascii="Calibri" w:hAnsi="Calibri" w:cs="Calibri"/>
          <w:lang w:val="en-GB"/>
        </w:rPr>
        <w:t xml:space="preserve">TABLE </w:t>
      </w:r>
      <w:r w:rsidRPr="00EC50D3">
        <w:rPr>
          <w:rFonts w:ascii="Calibri" w:hAnsi="Calibri" w:cs="Calibri"/>
        </w:rPr>
        <w:fldChar w:fldCharType="begin"/>
      </w:r>
      <w:r w:rsidRPr="00A840E9">
        <w:rPr>
          <w:rFonts w:ascii="Calibri" w:hAnsi="Calibri" w:cs="Calibri"/>
          <w:lang w:val="en-GB"/>
        </w:rPr>
        <w:instrText xml:space="preserve"> SEQ Table \* ARABIC </w:instrText>
      </w:r>
      <w:r w:rsidRPr="00EC50D3">
        <w:rPr>
          <w:rFonts w:ascii="Calibri" w:hAnsi="Calibri" w:cs="Calibri"/>
        </w:rPr>
        <w:fldChar w:fldCharType="separate"/>
      </w:r>
      <w:r w:rsidR="0079243A" w:rsidRPr="00A840E9">
        <w:rPr>
          <w:rFonts w:ascii="Calibri" w:hAnsi="Calibri" w:cs="Calibri"/>
          <w:noProof/>
          <w:lang w:val="en-GB"/>
        </w:rPr>
        <w:t>15</w:t>
      </w:r>
      <w:r w:rsidRPr="00EC50D3">
        <w:rPr>
          <w:rFonts w:ascii="Calibri" w:hAnsi="Calibri" w:cs="Calibri"/>
        </w:rPr>
        <w:fldChar w:fldCharType="end"/>
      </w:r>
      <w:r w:rsidRPr="00EC50D3">
        <w:rPr>
          <w:rFonts w:ascii="Calibri" w:hAnsi="Calibri" w:cs="Calibri"/>
          <w:lang w:val="en-US"/>
        </w:rPr>
        <w:t xml:space="preserve"> TARGET AND ACTUAL NUMBER OF CHILDREN 6-59 MONTHS INTERVIEWED</w:t>
      </w:r>
      <w:bookmarkEnd w:id="52"/>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
      <w:tblGrid>
        <w:gridCol w:w="2685"/>
        <w:gridCol w:w="2770"/>
        <w:gridCol w:w="2343"/>
        <w:gridCol w:w="2266"/>
      </w:tblGrid>
      <w:tr w:rsidR="00EC50D3" w:rsidRPr="005B3AA1" w14:paraId="008F634A" w14:textId="77777777" w:rsidTr="00E50A34">
        <w:trPr>
          <w:trHeight w:val="20"/>
        </w:trPr>
        <w:tc>
          <w:tcPr>
            <w:tcW w:w="1334" w:type="pct"/>
            <w:shd w:val="clear" w:color="auto" w:fill="auto"/>
          </w:tcPr>
          <w:p w14:paraId="7E83C8B4" w14:textId="77777777" w:rsidR="00AF60CA" w:rsidRPr="00527FC2" w:rsidRDefault="00AF60CA" w:rsidP="00E50A34">
            <w:pPr>
              <w:rPr>
                <w:rFonts w:ascii="Calibri" w:hAnsi="Calibri" w:cs="Calibri"/>
                <w:b/>
                <w:sz w:val="20"/>
                <w:szCs w:val="20"/>
              </w:rPr>
            </w:pPr>
          </w:p>
        </w:tc>
        <w:tc>
          <w:tcPr>
            <w:tcW w:w="1376" w:type="pct"/>
            <w:shd w:val="clear" w:color="auto" w:fill="auto"/>
          </w:tcPr>
          <w:p w14:paraId="20B79203" w14:textId="77777777" w:rsidR="00AF60CA" w:rsidRPr="005B3AA1" w:rsidRDefault="00AF60CA" w:rsidP="00E50A34">
            <w:pPr>
              <w:rPr>
                <w:rFonts w:ascii="Calibri" w:hAnsi="Calibri" w:cs="Calibri"/>
                <w:b/>
                <w:sz w:val="20"/>
                <w:szCs w:val="20"/>
              </w:rPr>
            </w:pPr>
            <w:r w:rsidRPr="005B3AA1">
              <w:rPr>
                <w:rFonts w:ascii="Calibri" w:hAnsi="Calibri" w:cs="Calibri"/>
                <w:b/>
                <w:sz w:val="20"/>
                <w:szCs w:val="20"/>
              </w:rPr>
              <w:t>Target (No.)</w:t>
            </w:r>
          </w:p>
        </w:tc>
        <w:tc>
          <w:tcPr>
            <w:tcW w:w="1164" w:type="pct"/>
            <w:shd w:val="clear" w:color="auto" w:fill="auto"/>
          </w:tcPr>
          <w:p w14:paraId="3D6930DE" w14:textId="77777777" w:rsidR="00AF60CA" w:rsidRPr="005B3AA1" w:rsidRDefault="00AF60CA" w:rsidP="00E50A34">
            <w:pPr>
              <w:rPr>
                <w:rFonts w:ascii="Calibri" w:hAnsi="Calibri" w:cs="Calibri"/>
                <w:b/>
                <w:sz w:val="20"/>
                <w:szCs w:val="20"/>
              </w:rPr>
            </w:pPr>
            <w:r w:rsidRPr="005B3AA1">
              <w:rPr>
                <w:rFonts w:ascii="Calibri" w:hAnsi="Calibri" w:cs="Calibri"/>
                <w:b/>
                <w:sz w:val="20"/>
                <w:szCs w:val="20"/>
              </w:rPr>
              <w:t>Total surveyed (No.)</w:t>
            </w:r>
          </w:p>
        </w:tc>
        <w:tc>
          <w:tcPr>
            <w:tcW w:w="1126" w:type="pct"/>
            <w:shd w:val="clear" w:color="auto" w:fill="auto"/>
          </w:tcPr>
          <w:p w14:paraId="07847BD6" w14:textId="77777777" w:rsidR="00AF60CA" w:rsidRPr="005B3AA1" w:rsidRDefault="00AF60CA" w:rsidP="00E50A34">
            <w:pPr>
              <w:rPr>
                <w:rFonts w:ascii="Calibri" w:hAnsi="Calibri" w:cs="Calibri"/>
                <w:b/>
                <w:sz w:val="20"/>
                <w:szCs w:val="20"/>
              </w:rPr>
            </w:pPr>
            <w:r w:rsidRPr="005B3AA1">
              <w:rPr>
                <w:rFonts w:ascii="Calibri" w:hAnsi="Calibri" w:cs="Calibri"/>
                <w:b/>
                <w:sz w:val="20"/>
                <w:szCs w:val="20"/>
              </w:rPr>
              <w:t xml:space="preserve">% of the </w:t>
            </w:r>
            <w:r w:rsidR="00EC50D3" w:rsidRPr="005B3AA1">
              <w:rPr>
                <w:rFonts w:ascii="Calibri" w:hAnsi="Calibri" w:cs="Calibri"/>
                <w:b/>
                <w:sz w:val="20"/>
                <w:szCs w:val="20"/>
              </w:rPr>
              <w:t>T</w:t>
            </w:r>
            <w:r w:rsidRPr="005B3AA1">
              <w:rPr>
                <w:rFonts w:ascii="Calibri" w:hAnsi="Calibri" w:cs="Calibri"/>
                <w:b/>
                <w:sz w:val="20"/>
                <w:szCs w:val="20"/>
              </w:rPr>
              <w:t>arget</w:t>
            </w:r>
          </w:p>
        </w:tc>
      </w:tr>
      <w:tr w:rsidR="00EC50D3" w:rsidRPr="005B3AA1" w14:paraId="26851A53" w14:textId="77777777" w:rsidTr="004B6928">
        <w:trPr>
          <w:trHeight w:val="20"/>
        </w:trPr>
        <w:tc>
          <w:tcPr>
            <w:tcW w:w="1334" w:type="pct"/>
            <w:shd w:val="clear" w:color="auto" w:fill="auto"/>
          </w:tcPr>
          <w:p w14:paraId="17E0B73F" w14:textId="77777777" w:rsidR="00AC7313" w:rsidRPr="005B3AA1" w:rsidRDefault="00AC7313" w:rsidP="00AC7313">
            <w:pPr>
              <w:rPr>
                <w:rFonts w:ascii="Calibri" w:hAnsi="Calibri" w:cs="Calibri"/>
                <w:sz w:val="20"/>
                <w:szCs w:val="20"/>
              </w:rPr>
            </w:pPr>
            <w:r w:rsidRPr="005B3AA1">
              <w:rPr>
                <w:rFonts w:ascii="Calibri" w:hAnsi="Calibri" w:cs="Calibri"/>
                <w:sz w:val="20"/>
                <w:szCs w:val="20"/>
              </w:rPr>
              <w:t>Gihembe</w:t>
            </w:r>
          </w:p>
        </w:tc>
        <w:tc>
          <w:tcPr>
            <w:tcW w:w="1376" w:type="pct"/>
            <w:shd w:val="clear" w:color="auto" w:fill="auto"/>
            <w:vAlign w:val="center"/>
          </w:tcPr>
          <w:p w14:paraId="22E2A98E" w14:textId="77777777" w:rsidR="00AC7313" w:rsidRPr="005B3AA1" w:rsidRDefault="003A7510" w:rsidP="00AC7313">
            <w:pPr>
              <w:jc w:val="right"/>
              <w:rPr>
                <w:rFonts w:ascii="Calibri" w:hAnsi="Calibri" w:cs="Calibri"/>
                <w:sz w:val="20"/>
                <w:szCs w:val="20"/>
              </w:rPr>
            </w:pPr>
            <w:r w:rsidRPr="005B3AA1">
              <w:rPr>
                <w:rFonts w:ascii="Calibri" w:hAnsi="Calibri" w:cs="Calibri"/>
                <w:sz w:val="20"/>
                <w:szCs w:val="20"/>
              </w:rPr>
              <w:t>213</w:t>
            </w:r>
          </w:p>
        </w:tc>
        <w:tc>
          <w:tcPr>
            <w:tcW w:w="1164" w:type="pct"/>
            <w:shd w:val="clear" w:color="auto" w:fill="auto"/>
          </w:tcPr>
          <w:p w14:paraId="6C8F7E5E" w14:textId="77777777" w:rsidR="00AC7313" w:rsidRPr="005B3AA1" w:rsidRDefault="00EC50D3" w:rsidP="00AC7313">
            <w:pPr>
              <w:jc w:val="right"/>
              <w:rPr>
                <w:rFonts w:ascii="Calibri" w:hAnsi="Calibri" w:cs="Calibri"/>
                <w:sz w:val="20"/>
                <w:szCs w:val="20"/>
              </w:rPr>
            </w:pPr>
            <w:r w:rsidRPr="005B3AA1">
              <w:rPr>
                <w:rFonts w:ascii="Calibri" w:hAnsi="Calibri" w:cs="Calibri"/>
                <w:sz w:val="20"/>
                <w:szCs w:val="20"/>
              </w:rPr>
              <w:t>238</w:t>
            </w:r>
          </w:p>
        </w:tc>
        <w:tc>
          <w:tcPr>
            <w:tcW w:w="1126" w:type="pct"/>
            <w:shd w:val="clear" w:color="auto" w:fill="auto"/>
          </w:tcPr>
          <w:p w14:paraId="57EFD32C" w14:textId="77777777" w:rsidR="00AC7313" w:rsidRPr="005B3AA1" w:rsidRDefault="00EC50D3" w:rsidP="00AC7313">
            <w:pPr>
              <w:jc w:val="right"/>
              <w:rPr>
                <w:rFonts w:ascii="Calibri" w:hAnsi="Calibri" w:cs="Calibri"/>
                <w:sz w:val="20"/>
                <w:szCs w:val="20"/>
              </w:rPr>
            </w:pPr>
            <w:r w:rsidRPr="005B3AA1">
              <w:rPr>
                <w:rFonts w:ascii="Calibri" w:hAnsi="Calibri" w:cs="Calibri"/>
                <w:sz w:val="20"/>
                <w:szCs w:val="20"/>
              </w:rPr>
              <w:t>112</w:t>
            </w:r>
            <w:r w:rsidR="00AC7313" w:rsidRPr="005B3AA1">
              <w:rPr>
                <w:rFonts w:ascii="Calibri" w:hAnsi="Calibri" w:cs="Calibri"/>
                <w:sz w:val="20"/>
                <w:szCs w:val="20"/>
              </w:rPr>
              <w:t>%</w:t>
            </w:r>
          </w:p>
        </w:tc>
      </w:tr>
      <w:tr w:rsidR="00EC50D3" w:rsidRPr="005B3AA1" w14:paraId="5F361E79" w14:textId="77777777" w:rsidTr="004B6928">
        <w:trPr>
          <w:trHeight w:val="20"/>
        </w:trPr>
        <w:tc>
          <w:tcPr>
            <w:tcW w:w="1334" w:type="pct"/>
            <w:shd w:val="clear" w:color="auto" w:fill="auto"/>
          </w:tcPr>
          <w:p w14:paraId="5B4FA5BC" w14:textId="77777777" w:rsidR="00AC7313" w:rsidRPr="005B3AA1" w:rsidRDefault="00AC7313" w:rsidP="00AC7313">
            <w:pPr>
              <w:rPr>
                <w:rFonts w:ascii="Calibri" w:hAnsi="Calibri" w:cs="Calibri"/>
                <w:sz w:val="20"/>
                <w:szCs w:val="20"/>
              </w:rPr>
            </w:pPr>
            <w:r w:rsidRPr="005B3AA1">
              <w:rPr>
                <w:rFonts w:ascii="Calibri" w:hAnsi="Calibri" w:cs="Calibri"/>
                <w:sz w:val="20"/>
                <w:szCs w:val="20"/>
              </w:rPr>
              <w:t>Kigeme</w:t>
            </w:r>
          </w:p>
        </w:tc>
        <w:tc>
          <w:tcPr>
            <w:tcW w:w="1376" w:type="pct"/>
            <w:shd w:val="clear" w:color="auto" w:fill="auto"/>
            <w:vAlign w:val="center"/>
          </w:tcPr>
          <w:p w14:paraId="1996175C" w14:textId="77777777" w:rsidR="00AC7313" w:rsidRPr="005B3AA1" w:rsidRDefault="009D377F" w:rsidP="00AC7313">
            <w:pPr>
              <w:jc w:val="right"/>
              <w:rPr>
                <w:rFonts w:ascii="Calibri" w:hAnsi="Calibri" w:cs="Calibri"/>
                <w:sz w:val="20"/>
                <w:szCs w:val="20"/>
              </w:rPr>
            </w:pPr>
            <w:r w:rsidRPr="005B3AA1">
              <w:rPr>
                <w:rFonts w:ascii="Calibri" w:hAnsi="Calibri" w:cs="Calibri"/>
                <w:sz w:val="20"/>
                <w:szCs w:val="20"/>
              </w:rPr>
              <w:t>240</w:t>
            </w:r>
          </w:p>
        </w:tc>
        <w:tc>
          <w:tcPr>
            <w:tcW w:w="1164" w:type="pct"/>
            <w:shd w:val="clear" w:color="auto" w:fill="auto"/>
          </w:tcPr>
          <w:p w14:paraId="2E0AD3C7" w14:textId="77777777" w:rsidR="00AC7313" w:rsidRPr="005B3AA1" w:rsidRDefault="00EC50D3" w:rsidP="00AC7313">
            <w:pPr>
              <w:jc w:val="right"/>
              <w:rPr>
                <w:rFonts w:ascii="Calibri" w:hAnsi="Calibri" w:cs="Calibri"/>
                <w:sz w:val="20"/>
                <w:szCs w:val="20"/>
              </w:rPr>
            </w:pPr>
            <w:r w:rsidRPr="005B3AA1">
              <w:rPr>
                <w:rFonts w:ascii="Calibri" w:hAnsi="Calibri" w:cs="Calibri"/>
                <w:sz w:val="20"/>
                <w:szCs w:val="20"/>
              </w:rPr>
              <w:t>3</w:t>
            </w:r>
            <w:r w:rsidR="00D91826" w:rsidRPr="005B3AA1">
              <w:rPr>
                <w:rFonts w:ascii="Calibri" w:hAnsi="Calibri" w:cs="Calibri"/>
                <w:sz w:val="20"/>
                <w:szCs w:val="20"/>
              </w:rPr>
              <w:t>39</w:t>
            </w:r>
          </w:p>
        </w:tc>
        <w:tc>
          <w:tcPr>
            <w:tcW w:w="1126" w:type="pct"/>
            <w:shd w:val="clear" w:color="auto" w:fill="auto"/>
          </w:tcPr>
          <w:p w14:paraId="706B4B56" w14:textId="77777777" w:rsidR="00AC7313" w:rsidRPr="005B3AA1" w:rsidRDefault="005E3822" w:rsidP="00AC7313">
            <w:pPr>
              <w:jc w:val="right"/>
              <w:rPr>
                <w:rFonts w:ascii="Calibri" w:hAnsi="Calibri" w:cs="Calibri"/>
                <w:sz w:val="20"/>
                <w:szCs w:val="20"/>
              </w:rPr>
            </w:pPr>
            <w:r w:rsidRPr="005B3AA1">
              <w:rPr>
                <w:rFonts w:ascii="Calibri" w:hAnsi="Calibri" w:cs="Calibri"/>
                <w:sz w:val="20"/>
                <w:szCs w:val="20"/>
              </w:rPr>
              <w:t>1</w:t>
            </w:r>
            <w:r w:rsidR="003A7510" w:rsidRPr="005B3AA1">
              <w:rPr>
                <w:rFonts w:ascii="Calibri" w:hAnsi="Calibri" w:cs="Calibri"/>
                <w:sz w:val="20"/>
                <w:szCs w:val="20"/>
              </w:rPr>
              <w:t>4</w:t>
            </w:r>
            <w:r w:rsidR="00D91826" w:rsidRPr="005B3AA1">
              <w:rPr>
                <w:rFonts w:ascii="Calibri" w:hAnsi="Calibri" w:cs="Calibri"/>
                <w:sz w:val="20"/>
                <w:szCs w:val="20"/>
              </w:rPr>
              <w:t>1</w:t>
            </w:r>
            <w:r w:rsidR="00AC7313" w:rsidRPr="005B3AA1">
              <w:rPr>
                <w:rFonts w:ascii="Calibri" w:hAnsi="Calibri" w:cs="Calibri"/>
                <w:sz w:val="20"/>
                <w:szCs w:val="20"/>
              </w:rPr>
              <w:t>%</w:t>
            </w:r>
          </w:p>
        </w:tc>
      </w:tr>
      <w:tr w:rsidR="00EC50D3" w:rsidRPr="005B3AA1" w14:paraId="2F57653E" w14:textId="77777777" w:rsidTr="004B6928">
        <w:trPr>
          <w:trHeight w:val="20"/>
        </w:trPr>
        <w:tc>
          <w:tcPr>
            <w:tcW w:w="1334" w:type="pct"/>
            <w:shd w:val="clear" w:color="auto" w:fill="auto"/>
          </w:tcPr>
          <w:p w14:paraId="3A3BE817" w14:textId="77777777" w:rsidR="00AC7313" w:rsidRPr="005B3AA1" w:rsidRDefault="00AC7313" w:rsidP="00AC7313">
            <w:pPr>
              <w:rPr>
                <w:rFonts w:ascii="Calibri" w:hAnsi="Calibri" w:cs="Calibri"/>
                <w:sz w:val="20"/>
                <w:szCs w:val="20"/>
              </w:rPr>
            </w:pPr>
            <w:r w:rsidRPr="005B3AA1">
              <w:rPr>
                <w:rFonts w:ascii="Calibri" w:hAnsi="Calibri" w:cs="Calibri"/>
                <w:sz w:val="20"/>
                <w:szCs w:val="20"/>
              </w:rPr>
              <w:t>Kiziba</w:t>
            </w:r>
          </w:p>
        </w:tc>
        <w:tc>
          <w:tcPr>
            <w:tcW w:w="1376" w:type="pct"/>
            <w:shd w:val="clear" w:color="auto" w:fill="auto"/>
            <w:vAlign w:val="center"/>
          </w:tcPr>
          <w:p w14:paraId="274395EB" w14:textId="77777777" w:rsidR="00AC7313" w:rsidRPr="005B3AA1" w:rsidRDefault="00AC7313" w:rsidP="00AC7313">
            <w:pPr>
              <w:jc w:val="right"/>
              <w:rPr>
                <w:rFonts w:ascii="Calibri" w:hAnsi="Calibri" w:cs="Calibri"/>
                <w:sz w:val="20"/>
                <w:szCs w:val="20"/>
              </w:rPr>
            </w:pPr>
            <w:r w:rsidRPr="005B3AA1">
              <w:rPr>
                <w:rFonts w:ascii="Calibri" w:hAnsi="Calibri" w:cs="Calibri"/>
                <w:sz w:val="20"/>
                <w:szCs w:val="20"/>
              </w:rPr>
              <w:t>2</w:t>
            </w:r>
            <w:r w:rsidR="003A7510" w:rsidRPr="005B3AA1">
              <w:rPr>
                <w:rFonts w:ascii="Calibri" w:hAnsi="Calibri" w:cs="Calibri"/>
                <w:sz w:val="20"/>
                <w:szCs w:val="20"/>
              </w:rPr>
              <w:t>48</w:t>
            </w:r>
          </w:p>
        </w:tc>
        <w:tc>
          <w:tcPr>
            <w:tcW w:w="1164" w:type="pct"/>
            <w:shd w:val="clear" w:color="auto" w:fill="auto"/>
          </w:tcPr>
          <w:p w14:paraId="66DB30DC" w14:textId="77777777" w:rsidR="00AC7313" w:rsidRPr="005B3AA1" w:rsidRDefault="009258EF" w:rsidP="00AC7313">
            <w:pPr>
              <w:jc w:val="right"/>
              <w:rPr>
                <w:rFonts w:ascii="Calibri" w:hAnsi="Calibri" w:cs="Calibri"/>
                <w:sz w:val="20"/>
                <w:szCs w:val="20"/>
              </w:rPr>
            </w:pPr>
            <w:r w:rsidRPr="005B3AA1">
              <w:rPr>
                <w:rFonts w:ascii="Calibri" w:hAnsi="Calibri" w:cs="Calibri"/>
                <w:sz w:val="20"/>
                <w:szCs w:val="20"/>
              </w:rPr>
              <w:t>217</w:t>
            </w:r>
          </w:p>
        </w:tc>
        <w:tc>
          <w:tcPr>
            <w:tcW w:w="1126" w:type="pct"/>
            <w:shd w:val="clear" w:color="auto" w:fill="auto"/>
          </w:tcPr>
          <w:p w14:paraId="01EE559F" w14:textId="77777777" w:rsidR="00AC7313" w:rsidRPr="005B3AA1" w:rsidRDefault="009258EF" w:rsidP="002B3E0D">
            <w:pPr>
              <w:jc w:val="right"/>
              <w:rPr>
                <w:rFonts w:ascii="Calibri" w:hAnsi="Calibri" w:cs="Calibri"/>
                <w:sz w:val="20"/>
                <w:szCs w:val="20"/>
              </w:rPr>
            </w:pPr>
            <w:r w:rsidRPr="005B3AA1">
              <w:rPr>
                <w:rFonts w:ascii="Calibri" w:hAnsi="Calibri" w:cs="Calibri"/>
                <w:sz w:val="20"/>
                <w:szCs w:val="20"/>
              </w:rPr>
              <w:t>88</w:t>
            </w:r>
            <w:r w:rsidR="00AC7313" w:rsidRPr="005B3AA1">
              <w:rPr>
                <w:rFonts w:ascii="Calibri" w:hAnsi="Calibri" w:cs="Calibri"/>
                <w:sz w:val="20"/>
                <w:szCs w:val="20"/>
              </w:rPr>
              <w:t>%</w:t>
            </w:r>
            <w:r w:rsidR="006246E1" w:rsidRPr="005B3AA1">
              <w:rPr>
                <w:rStyle w:val="FootnoteReference"/>
                <w:rFonts w:ascii="Calibri" w:hAnsi="Calibri"/>
                <w:sz w:val="20"/>
                <w:szCs w:val="20"/>
              </w:rPr>
              <w:footnoteReference w:id="13"/>
            </w:r>
          </w:p>
        </w:tc>
      </w:tr>
      <w:tr w:rsidR="00EC50D3" w:rsidRPr="005B3AA1" w14:paraId="5CD3FB78" w14:textId="77777777" w:rsidTr="004B6928">
        <w:trPr>
          <w:trHeight w:val="20"/>
        </w:trPr>
        <w:tc>
          <w:tcPr>
            <w:tcW w:w="1334" w:type="pct"/>
            <w:shd w:val="clear" w:color="auto" w:fill="auto"/>
          </w:tcPr>
          <w:p w14:paraId="46D3C302" w14:textId="77777777" w:rsidR="00AC7313" w:rsidRPr="005B3AA1" w:rsidRDefault="00AC7313" w:rsidP="00AC7313">
            <w:pPr>
              <w:rPr>
                <w:rFonts w:ascii="Calibri" w:hAnsi="Calibri" w:cs="Calibri"/>
                <w:sz w:val="20"/>
                <w:szCs w:val="20"/>
              </w:rPr>
            </w:pPr>
            <w:r w:rsidRPr="005B3AA1">
              <w:rPr>
                <w:rFonts w:ascii="Calibri" w:hAnsi="Calibri" w:cs="Calibri"/>
                <w:sz w:val="20"/>
                <w:szCs w:val="20"/>
              </w:rPr>
              <w:t>Mugombwa</w:t>
            </w:r>
          </w:p>
        </w:tc>
        <w:tc>
          <w:tcPr>
            <w:tcW w:w="1376" w:type="pct"/>
            <w:shd w:val="clear" w:color="auto" w:fill="auto"/>
            <w:vAlign w:val="center"/>
          </w:tcPr>
          <w:p w14:paraId="44ECF925" w14:textId="77777777" w:rsidR="00AC7313" w:rsidRPr="005B3AA1" w:rsidRDefault="00F22570" w:rsidP="00AC7313">
            <w:pPr>
              <w:jc w:val="right"/>
              <w:rPr>
                <w:rFonts w:ascii="Calibri" w:hAnsi="Calibri" w:cs="Calibri"/>
                <w:sz w:val="20"/>
                <w:szCs w:val="20"/>
              </w:rPr>
            </w:pPr>
            <w:r w:rsidRPr="005B3AA1">
              <w:rPr>
                <w:rFonts w:ascii="Calibri" w:hAnsi="Calibri" w:cs="Calibri"/>
                <w:sz w:val="20"/>
                <w:szCs w:val="20"/>
              </w:rPr>
              <w:t>185</w:t>
            </w:r>
          </w:p>
        </w:tc>
        <w:tc>
          <w:tcPr>
            <w:tcW w:w="1164" w:type="pct"/>
            <w:shd w:val="clear" w:color="auto" w:fill="auto"/>
          </w:tcPr>
          <w:p w14:paraId="521EDCFA" w14:textId="77777777" w:rsidR="00AC7313" w:rsidRPr="005B3AA1" w:rsidRDefault="00F22570" w:rsidP="00AC7313">
            <w:pPr>
              <w:jc w:val="right"/>
              <w:rPr>
                <w:rFonts w:ascii="Calibri" w:hAnsi="Calibri" w:cs="Calibri"/>
                <w:sz w:val="20"/>
                <w:szCs w:val="20"/>
              </w:rPr>
            </w:pPr>
            <w:r w:rsidRPr="005B3AA1">
              <w:rPr>
                <w:rFonts w:ascii="Calibri" w:hAnsi="Calibri" w:cs="Calibri"/>
                <w:sz w:val="20"/>
                <w:szCs w:val="20"/>
              </w:rPr>
              <w:t>265</w:t>
            </w:r>
          </w:p>
        </w:tc>
        <w:tc>
          <w:tcPr>
            <w:tcW w:w="1126" w:type="pct"/>
            <w:shd w:val="clear" w:color="auto" w:fill="auto"/>
          </w:tcPr>
          <w:p w14:paraId="0510492D" w14:textId="77777777" w:rsidR="00AC7313" w:rsidRPr="005B3AA1" w:rsidRDefault="00AC7313" w:rsidP="004749B1">
            <w:pPr>
              <w:jc w:val="right"/>
              <w:rPr>
                <w:rFonts w:ascii="Calibri" w:hAnsi="Calibri" w:cs="Calibri"/>
                <w:sz w:val="20"/>
                <w:szCs w:val="20"/>
              </w:rPr>
            </w:pPr>
            <w:r w:rsidRPr="005B3AA1">
              <w:rPr>
                <w:rFonts w:ascii="Calibri" w:hAnsi="Calibri" w:cs="Calibri"/>
                <w:sz w:val="20"/>
                <w:szCs w:val="20"/>
              </w:rPr>
              <w:t>1</w:t>
            </w:r>
            <w:r w:rsidR="007B473D" w:rsidRPr="005B3AA1">
              <w:rPr>
                <w:rFonts w:ascii="Calibri" w:hAnsi="Calibri" w:cs="Calibri"/>
                <w:sz w:val="20"/>
                <w:szCs w:val="20"/>
              </w:rPr>
              <w:t>43</w:t>
            </w:r>
            <w:r w:rsidRPr="005B3AA1">
              <w:rPr>
                <w:rFonts w:ascii="Calibri" w:hAnsi="Calibri" w:cs="Calibri"/>
                <w:sz w:val="20"/>
                <w:szCs w:val="20"/>
              </w:rPr>
              <w:t>%</w:t>
            </w:r>
          </w:p>
        </w:tc>
      </w:tr>
      <w:tr w:rsidR="00EC50D3" w:rsidRPr="005B3AA1" w14:paraId="56089E8B" w14:textId="77777777" w:rsidTr="004B6928">
        <w:trPr>
          <w:trHeight w:val="20"/>
        </w:trPr>
        <w:tc>
          <w:tcPr>
            <w:tcW w:w="1334" w:type="pct"/>
            <w:shd w:val="clear" w:color="auto" w:fill="auto"/>
          </w:tcPr>
          <w:p w14:paraId="4B63064E" w14:textId="77777777" w:rsidR="00AC7313" w:rsidRPr="005B3AA1" w:rsidRDefault="00AC7313" w:rsidP="00AC7313">
            <w:pPr>
              <w:rPr>
                <w:rFonts w:ascii="Calibri" w:hAnsi="Calibri" w:cs="Calibri"/>
                <w:sz w:val="20"/>
                <w:szCs w:val="20"/>
              </w:rPr>
            </w:pPr>
            <w:r w:rsidRPr="005B3AA1">
              <w:rPr>
                <w:rFonts w:ascii="Calibri" w:hAnsi="Calibri" w:cs="Calibri"/>
                <w:sz w:val="20"/>
                <w:szCs w:val="20"/>
              </w:rPr>
              <w:t>Nyabiheke</w:t>
            </w:r>
          </w:p>
        </w:tc>
        <w:tc>
          <w:tcPr>
            <w:tcW w:w="1376" w:type="pct"/>
            <w:shd w:val="clear" w:color="auto" w:fill="auto"/>
            <w:vAlign w:val="center"/>
          </w:tcPr>
          <w:p w14:paraId="30F5C4C4" w14:textId="77777777" w:rsidR="00AC7313" w:rsidRPr="005B3AA1" w:rsidRDefault="003A7510" w:rsidP="00AC7313">
            <w:pPr>
              <w:jc w:val="right"/>
              <w:rPr>
                <w:rFonts w:ascii="Calibri" w:hAnsi="Calibri" w:cs="Calibri"/>
                <w:sz w:val="20"/>
                <w:szCs w:val="20"/>
              </w:rPr>
            </w:pPr>
            <w:r w:rsidRPr="005B3AA1">
              <w:rPr>
                <w:rFonts w:ascii="Calibri" w:hAnsi="Calibri" w:cs="Calibri"/>
                <w:sz w:val="20"/>
                <w:szCs w:val="20"/>
              </w:rPr>
              <w:t>250</w:t>
            </w:r>
          </w:p>
        </w:tc>
        <w:tc>
          <w:tcPr>
            <w:tcW w:w="1164" w:type="pct"/>
            <w:shd w:val="clear" w:color="auto" w:fill="auto"/>
          </w:tcPr>
          <w:p w14:paraId="5F8A524B" w14:textId="77777777" w:rsidR="00AC7313" w:rsidRPr="005B3AA1" w:rsidRDefault="00EC50D3" w:rsidP="00AC7313">
            <w:pPr>
              <w:jc w:val="right"/>
              <w:rPr>
                <w:rFonts w:ascii="Calibri" w:hAnsi="Calibri" w:cs="Calibri"/>
                <w:sz w:val="20"/>
                <w:szCs w:val="20"/>
              </w:rPr>
            </w:pPr>
            <w:r w:rsidRPr="005B3AA1">
              <w:rPr>
                <w:rFonts w:ascii="Calibri" w:hAnsi="Calibri" w:cs="Calibri"/>
                <w:sz w:val="20"/>
                <w:szCs w:val="20"/>
              </w:rPr>
              <w:t>309</w:t>
            </w:r>
          </w:p>
        </w:tc>
        <w:tc>
          <w:tcPr>
            <w:tcW w:w="1126" w:type="pct"/>
            <w:shd w:val="clear" w:color="auto" w:fill="auto"/>
          </w:tcPr>
          <w:p w14:paraId="5883DED6" w14:textId="77777777" w:rsidR="00AC7313" w:rsidRPr="005B3AA1" w:rsidRDefault="009258EF" w:rsidP="00AC7313">
            <w:pPr>
              <w:jc w:val="right"/>
              <w:rPr>
                <w:rFonts w:ascii="Calibri" w:hAnsi="Calibri" w:cs="Calibri"/>
                <w:sz w:val="20"/>
                <w:szCs w:val="20"/>
              </w:rPr>
            </w:pPr>
            <w:r w:rsidRPr="005B3AA1">
              <w:rPr>
                <w:rFonts w:ascii="Calibri" w:hAnsi="Calibri" w:cs="Calibri"/>
                <w:sz w:val="20"/>
                <w:szCs w:val="20"/>
              </w:rPr>
              <w:t>1</w:t>
            </w:r>
            <w:r w:rsidR="00D15A02" w:rsidRPr="005B3AA1">
              <w:rPr>
                <w:rFonts w:ascii="Calibri" w:hAnsi="Calibri" w:cs="Calibri"/>
                <w:sz w:val="20"/>
                <w:szCs w:val="20"/>
              </w:rPr>
              <w:t>2</w:t>
            </w:r>
            <w:r w:rsidR="00EC50D3" w:rsidRPr="005B3AA1">
              <w:rPr>
                <w:rFonts w:ascii="Calibri" w:hAnsi="Calibri" w:cs="Calibri"/>
                <w:sz w:val="20"/>
                <w:szCs w:val="20"/>
              </w:rPr>
              <w:t>4</w:t>
            </w:r>
            <w:r w:rsidR="00AC7313" w:rsidRPr="005B3AA1">
              <w:rPr>
                <w:rFonts w:ascii="Calibri" w:hAnsi="Calibri" w:cs="Calibri"/>
                <w:sz w:val="20"/>
                <w:szCs w:val="20"/>
              </w:rPr>
              <w:t>%</w:t>
            </w:r>
          </w:p>
        </w:tc>
      </w:tr>
      <w:tr w:rsidR="00EC50D3" w:rsidRPr="005B3AA1" w14:paraId="03955EC4" w14:textId="77777777" w:rsidTr="004B6928">
        <w:trPr>
          <w:trHeight w:val="20"/>
        </w:trPr>
        <w:tc>
          <w:tcPr>
            <w:tcW w:w="1334" w:type="pct"/>
            <w:shd w:val="clear" w:color="auto" w:fill="auto"/>
          </w:tcPr>
          <w:p w14:paraId="23B71C6E" w14:textId="77777777" w:rsidR="00AC7313" w:rsidRPr="005B3AA1" w:rsidRDefault="00AC7313" w:rsidP="00AC7313">
            <w:pPr>
              <w:rPr>
                <w:rFonts w:ascii="Calibri" w:hAnsi="Calibri" w:cs="Calibri"/>
                <w:sz w:val="20"/>
                <w:szCs w:val="20"/>
              </w:rPr>
            </w:pPr>
            <w:r w:rsidRPr="005B3AA1">
              <w:rPr>
                <w:rFonts w:ascii="Calibri" w:hAnsi="Calibri" w:cs="Calibri"/>
                <w:sz w:val="20"/>
                <w:szCs w:val="20"/>
              </w:rPr>
              <w:t>Mahama</w:t>
            </w:r>
          </w:p>
        </w:tc>
        <w:tc>
          <w:tcPr>
            <w:tcW w:w="1376" w:type="pct"/>
            <w:shd w:val="clear" w:color="auto" w:fill="auto"/>
            <w:vAlign w:val="center"/>
          </w:tcPr>
          <w:p w14:paraId="42CA6AF2" w14:textId="77777777" w:rsidR="00AC7313" w:rsidRPr="005B3AA1" w:rsidRDefault="003A7510" w:rsidP="00AC7313">
            <w:pPr>
              <w:jc w:val="right"/>
              <w:rPr>
                <w:rFonts w:ascii="Calibri" w:hAnsi="Calibri" w:cs="Calibri"/>
                <w:sz w:val="20"/>
                <w:szCs w:val="20"/>
              </w:rPr>
            </w:pPr>
            <w:r w:rsidRPr="005B3AA1">
              <w:rPr>
                <w:rFonts w:ascii="Calibri" w:hAnsi="Calibri" w:cs="Calibri"/>
                <w:sz w:val="20"/>
                <w:szCs w:val="20"/>
              </w:rPr>
              <w:t>268</w:t>
            </w:r>
          </w:p>
        </w:tc>
        <w:tc>
          <w:tcPr>
            <w:tcW w:w="1164" w:type="pct"/>
            <w:shd w:val="clear" w:color="auto" w:fill="auto"/>
          </w:tcPr>
          <w:p w14:paraId="6A75AE96" w14:textId="77777777" w:rsidR="00AC7313" w:rsidRPr="005B3AA1" w:rsidRDefault="00EC50D3" w:rsidP="00AC7313">
            <w:pPr>
              <w:jc w:val="right"/>
              <w:rPr>
                <w:rFonts w:ascii="Calibri" w:hAnsi="Calibri" w:cs="Calibri"/>
                <w:sz w:val="20"/>
                <w:szCs w:val="20"/>
              </w:rPr>
            </w:pPr>
            <w:r w:rsidRPr="005B3AA1">
              <w:rPr>
                <w:rFonts w:ascii="Calibri" w:hAnsi="Calibri" w:cs="Calibri"/>
                <w:sz w:val="20"/>
                <w:szCs w:val="20"/>
              </w:rPr>
              <w:t>42</w:t>
            </w:r>
            <w:r w:rsidR="00D91826" w:rsidRPr="005B3AA1">
              <w:rPr>
                <w:rFonts w:ascii="Calibri" w:hAnsi="Calibri" w:cs="Calibri"/>
                <w:sz w:val="20"/>
                <w:szCs w:val="20"/>
              </w:rPr>
              <w:t>6</w:t>
            </w:r>
          </w:p>
        </w:tc>
        <w:tc>
          <w:tcPr>
            <w:tcW w:w="1126" w:type="pct"/>
            <w:shd w:val="clear" w:color="auto" w:fill="auto"/>
          </w:tcPr>
          <w:p w14:paraId="3FB7A72E" w14:textId="77777777" w:rsidR="00AC7313" w:rsidRPr="005B3AA1" w:rsidRDefault="00EC50D3" w:rsidP="00AC7313">
            <w:pPr>
              <w:jc w:val="right"/>
              <w:rPr>
                <w:rFonts w:ascii="Calibri" w:hAnsi="Calibri" w:cs="Calibri"/>
                <w:sz w:val="20"/>
                <w:szCs w:val="20"/>
              </w:rPr>
            </w:pPr>
            <w:r w:rsidRPr="005B3AA1">
              <w:rPr>
                <w:rFonts w:ascii="Calibri" w:hAnsi="Calibri" w:cs="Calibri"/>
                <w:sz w:val="20"/>
                <w:szCs w:val="20"/>
              </w:rPr>
              <w:t>15</w:t>
            </w:r>
            <w:r w:rsidR="00527FC2" w:rsidRPr="005B3AA1">
              <w:rPr>
                <w:rFonts w:ascii="Calibri" w:hAnsi="Calibri" w:cs="Calibri"/>
                <w:sz w:val="20"/>
                <w:szCs w:val="20"/>
              </w:rPr>
              <w:t>9</w:t>
            </w:r>
            <w:r w:rsidR="00AC7313" w:rsidRPr="005B3AA1">
              <w:rPr>
                <w:rFonts w:ascii="Calibri" w:hAnsi="Calibri" w:cs="Calibri"/>
                <w:sz w:val="20"/>
                <w:szCs w:val="20"/>
              </w:rPr>
              <w:t>%</w:t>
            </w:r>
          </w:p>
        </w:tc>
      </w:tr>
      <w:tr w:rsidR="00EC50D3" w:rsidRPr="00EC50D3" w14:paraId="39829603" w14:textId="77777777" w:rsidTr="004B6928">
        <w:trPr>
          <w:trHeight w:val="20"/>
        </w:trPr>
        <w:tc>
          <w:tcPr>
            <w:tcW w:w="1334" w:type="pct"/>
            <w:shd w:val="clear" w:color="auto" w:fill="auto"/>
          </w:tcPr>
          <w:p w14:paraId="14612A85" w14:textId="77777777" w:rsidR="003A7510" w:rsidRPr="005B3AA1" w:rsidRDefault="003A7510" w:rsidP="00AC7313">
            <w:pPr>
              <w:rPr>
                <w:rFonts w:ascii="Calibri" w:hAnsi="Calibri" w:cs="Calibri"/>
                <w:sz w:val="20"/>
                <w:szCs w:val="20"/>
              </w:rPr>
            </w:pPr>
            <w:r w:rsidRPr="005B3AA1">
              <w:rPr>
                <w:rFonts w:ascii="Calibri" w:hAnsi="Calibri" w:cs="Calibri"/>
                <w:sz w:val="20"/>
                <w:szCs w:val="20"/>
              </w:rPr>
              <w:t>Total</w:t>
            </w:r>
          </w:p>
        </w:tc>
        <w:tc>
          <w:tcPr>
            <w:tcW w:w="1376" w:type="pct"/>
            <w:shd w:val="clear" w:color="auto" w:fill="auto"/>
            <w:vAlign w:val="center"/>
          </w:tcPr>
          <w:p w14:paraId="6EA8F553" w14:textId="77777777" w:rsidR="003A7510" w:rsidRPr="005B3AA1" w:rsidRDefault="003A7510" w:rsidP="00AC7313">
            <w:pPr>
              <w:jc w:val="right"/>
              <w:rPr>
                <w:rFonts w:ascii="Calibri" w:hAnsi="Calibri" w:cs="Calibri"/>
                <w:sz w:val="20"/>
                <w:szCs w:val="20"/>
              </w:rPr>
            </w:pPr>
            <w:r w:rsidRPr="005B3AA1">
              <w:rPr>
                <w:rFonts w:ascii="Calibri" w:hAnsi="Calibri" w:cs="Calibri"/>
                <w:sz w:val="20"/>
                <w:szCs w:val="20"/>
              </w:rPr>
              <w:t>1404</w:t>
            </w:r>
          </w:p>
        </w:tc>
        <w:tc>
          <w:tcPr>
            <w:tcW w:w="1164" w:type="pct"/>
            <w:shd w:val="clear" w:color="auto" w:fill="auto"/>
          </w:tcPr>
          <w:p w14:paraId="62D85627" w14:textId="77777777" w:rsidR="003A7510" w:rsidRPr="005B3AA1" w:rsidRDefault="00EC50D3" w:rsidP="00AC7313">
            <w:pPr>
              <w:jc w:val="right"/>
              <w:rPr>
                <w:rFonts w:ascii="Calibri" w:hAnsi="Calibri" w:cs="Calibri"/>
                <w:sz w:val="20"/>
                <w:szCs w:val="20"/>
              </w:rPr>
            </w:pPr>
            <w:r w:rsidRPr="005B3AA1">
              <w:rPr>
                <w:rFonts w:ascii="Calibri" w:hAnsi="Calibri" w:cs="Calibri"/>
                <w:sz w:val="20"/>
                <w:szCs w:val="20"/>
              </w:rPr>
              <w:t>1794</w:t>
            </w:r>
          </w:p>
        </w:tc>
        <w:tc>
          <w:tcPr>
            <w:tcW w:w="1126" w:type="pct"/>
            <w:shd w:val="clear" w:color="auto" w:fill="auto"/>
          </w:tcPr>
          <w:p w14:paraId="206E10AE" w14:textId="77777777" w:rsidR="003A7510" w:rsidRPr="00527FC2" w:rsidRDefault="00EC50D3" w:rsidP="00AC7313">
            <w:pPr>
              <w:jc w:val="right"/>
              <w:rPr>
                <w:rFonts w:ascii="Calibri" w:hAnsi="Calibri" w:cs="Calibri"/>
                <w:sz w:val="20"/>
                <w:szCs w:val="20"/>
              </w:rPr>
            </w:pPr>
            <w:r w:rsidRPr="005B3AA1">
              <w:rPr>
                <w:rFonts w:ascii="Calibri" w:hAnsi="Calibri" w:cs="Calibri"/>
                <w:sz w:val="20"/>
                <w:szCs w:val="20"/>
              </w:rPr>
              <w:t>128%</w:t>
            </w:r>
          </w:p>
        </w:tc>
      </w:tr>
    </w:tbl>
    <w:p w14:paraId="61C1D0C6" w14:textId="77777777" w:rsidR="00AF60CA" w:rsidRPr="007D0548" w:rsidRDefault="00AF60CA" w:rsidP="00AF60CA">
      <w:pPr>
        <w:rPr>
          <w:rFonts w:ascii="Calibri" w:hAnsi="Calibri" w:cs="Calibri"/>
          <w:color w:val="FF0000"/>
          <w:sz w:val="20"/>
          <w:szCs w:val="20"/>
          <w:lang w:val="fr-FR"/>
        </w:rPr>
      </w:pPr>
    </w:p>
    <w:p w14:paraId="6373140B" w14:textId="1BAC0E88" w:rsidR="00AF60CA" w:rsidRPr="007D0548" w:rsidRDefault="00AF60CA" w:rsidP="00AF60CA">
      <w:pPr>
        <w:jc w:val="both"/>
        <w:rPr>
          <w:rFonts w:ascii="Calibri" w:hAnsi="Calibri" w:cs="Calibri"/>
          <w:color w:val="FF0000"/>
          <w:sz w:val="20"/>
          <w:szCs w:val="20"/>
        </w:rPr>
      </w:pPr>
      <w:r w:rsidRPr="004F496E">
        <w:rPr>
          <w:rFonts w:ascii="Calibri" w:hAnsi="Calibri" w:cs="Calibri"/>
          <w:sz w:val="20"/>
          <w:szCs w:val="20"/>
        </w:rPr>
        <w:t xml:space="preserve">The surveys in all camps equally represented girls and boys as indicated by sex ratios within the range of standard values. </w:t>
      </w:r>
      <w:r w:rsidRPr="008B56DA">
        <w:rPr>
          <w:rFonts w:ascii="Calibri" w:hAnsi="Calibri" w:cs="Calibri"/>
          <w:sz w:val="20"/>
          <w:szCs w:val="20"/>
        </w:rPr>
        <w:t xml:space="preserve">Age distribution was normal in all camps </w:t>
      </w:r>
      <w:r w:rsidR="00FA0ED7" w:rsidRPr="008B56DA">
        <w:rPr>
          <w:rFonts w:ascii="Calibri" w:hAnsi="Calibri" w:cs="Calibri"/>
          <w:sz w:val="20"/>
          <w:szCs w:val="20"/>
        </w:rPr>
        <w:t xml:space="preserve">except </w:t>
      </w:r>
      <w:r w:rsidRPr="008B56DA">
        <w:rPr>
          <w:rFonts w:ascii="Calibri" w:hAnsi="Calibri" w:cs="Calibri"/>
          <w:sz w:val="20"/>
          <w:szCs w:val="20"/>
        </w:rPr>
        <w:t xml:space="preserve">in </w:t>
      </w:r>
      <w:r w:rsidR="00FA0ED7" w:rsidRPr="008B56DA">
        <w:rPr>
          <w:rFonts w:ascii="Calibri" w:hAnsi="Calibri" w:cs="Calibri"/>
          <w:sz w:val="20"/>
          <w:szCs w:val="20"/>
        </w:rPr>
        <w:t>Mahama</w:t>
      </w:r>
      <w:r w:rsidR="002F1083" w:rsidRPr="008B56DA">
        <w:rPr>
          <w:rFonts w:ascii="Calibri" w:hAnsi="Calibri" w:cs="Calibri"/>
          <w:sz w:val="20"/>
          <w:szCs w:val="20"/>
        </w:rPr>
        <w:t xml:space="preserve"> </w:t>
      </w:r>
      <w:r w:rsidR="00FA0ED7" w:rsidRPr="008B56DA">
        <w:rPr>
          <w:rFonts w:ascii="Calibri" w:hAnsi="Calibri" w:cs="Calibri"/>
          <w:sz w:val="20"/>
          <w:szCs w:val="20"/>
        </w:rPr>
        <w:t xml:space="preserve">where the proportion of children 6-29 months to 30-59 months exceeded </w:t>
      </w:r>
      <w:r w:rsidRPr="008B56DA">
        <w:rPr>
          <w:rFonts w:ascii="Calibri" w:hAnsi="Calibri" w:cs="Calibri"/>
          <w:sz w:val="20"/>
          <w:szCs w:val="20"/>
        </w:rPr>
        <w:t>the standard value of 0.85. Ther</w:t>
      </w:r>
      <w:r w:rsidRPr="004F496E">
        <w:rPr>
          <w:rFonts w:ascii="Calibri" w:hAnsi="Calibri" w:cs="Calibri"/>
          <w:sz w:val="20"/>
          <w:szCs w:val="20"/>
        </w:rPr>
        <w:t xml:space="preserve">e were no </w:t>
      </w:r>
      <w:r w:rsidRPr="008369C8">
        <w:rPr>
          <w:rFonts w:ascii="Calibri" w:hAnsi="Calibri" w:cs="Calibri"/>
          <w:sz w:val="20"/>
          <w:szCs w:val="20"/>
        </w:rPr>
        <w:t xml:space="preserve">children recruited </w:t>
      </w:r>
      <w:r w:rsidR="00D53C0A" w:rsidRPr="008369C8">
        <w:rPr>
          <w:rFonts w:ascii="Calibri" w:hAnsi="Calibri" w:cs="Calibri"/>
          <w:sz w:val="20"/>
          <w:szCs w:val="20"/>
        </w:rPr>
        <w:t>based on</w:t>
      </w:r>
      <w:r w:rsidRPr="008369C8">
        <w:rPr>
          <w:rFonts w:ascii="Calibri" w:hAnsi="Calibri" w:cs="Calibri"/>
          <w:sz w:val="20"/>
          <w:szCs w:val="20"/>
        </w:rPr>
        <w:t xml:space="preserve"> height</w:t>
      </w:r>
      <w:r w:rsidR="00FA0ED7" w:rsidRPr="008369C8">
        <w:rPr>
          <w:rFonts w:ascii="Calibri" w:hAnsi="Calibri" w:cs="Calibri"/>
          <w:sz w:val="20"/>
          <w:szCs w:val="20"/>
        </w:rPr>
        <w:t xml:space="preserve"> instead of age</w:t>
      </w:r>
      <w:r w:rsidRPr="008369C8">
        <w:rPr>
          <w:rFonts w:ascii="Calibri" w:hAnsi="Calibri" w:cs="Calibri"/>
          <w:sz w:val="20"/>
          <w:szCs w:val="20"/>
        </w:rPr>
        <w:t xml:space="preserve"> in any camp. The propor</w:t>
      </w:r>
      <w:r w:rsidRPr="008369C8">
        <w:rPr>
          <w:rFonts w:ascii="Calibri" w:hAnsi="Calibri" w:cs="Calibri"/>
          <w:color w:val="000000" w:themeColor="text1"/>
          <w:sz w:val="20"/>
          <w:szCs w:val="20"/>
        </w:rPr>
        <w:t>tion of children without exact bi</w:t>
      </w:r>
      <w:r w:rsidR="00FA0ED7" w:rsidRPr="008369C8">
        <w:rPr>
          <w:rFonts w:ascii="Calibri" w:hAnsi="Calibri" w:cs="Calibri"/>
          <w:color w:val="000000" w:themeColor="text1"/>
          <w:sz w:val="20"/>
          <w:szCs w:val="20"/>
        </w:rPr>
        <w:t xml:space="preserve">rth documentation ranged from </w:t>
      </w:r>
      <w:r w:rsidR="008369C8" w:rsidRPr="008369C8">
        <w:rPr>
          <w:rFonts w:ascii="Calibri" w:hAnsi="Calibri" w:cs="Calibri"/>
          <w:color w:val="000000" w:themeColor="text1"/>
          <w:sz w:val="20"/>
          <w:szCs w:val="20"/>
        </w:rPr>
        <w:t>0.0% to 4.3</w:t>
      </w:r>
      <w:r w:rsidRPr="008369C8">
        <w:rPr>
          <w:rFonts w:ascii="Calibri" w:hAnsi="Calibri" w:cs="Calibri"/>
          <w:color w:val="000000" w:themeColor="text1"/>
          <w:sz w:val="20"/>
          <w:szCs w:val="20"/>
        </w:rPr>
        <w:t>%</w:t>
      </w:r>
      <w:r w:rsidR="00FA0ED7" w:rsidRPr="008369C8">
        <w:rPr>
          <w:rFonts w:ascii="Calibri" w:hAnsi="Calibri" w:cs="Calibri"/>
          <w:color w:val="000000" w:themeColor="text1"/>
          <w:sz w:val="20"/>
          <w:szCs w:val="20"/>
        </w:rPr>
        <w:t xml:space="preserve"> in the camps</w:t>
      </w:r>
      <w:r w:rsidR="008369C8" w:rsidRPr="008369C8">
        <w:rPr>
          <w:rFonts w:ascii="Calibri" w:hAnsi="Calibri" w:cs="Calibri"/>
          <w:color w:val="000000" w:themeColor="text1"/>
          <w:sz w:val="20"/>
          <w:szCs w:val="20"/>
        </w:rPr>
        <w:t>, an</w:t>
      </w:r>
      <w:r w:rsidR="00A94509">
        <w:rPr>
          <w:rFonts w:ascii="Calibri" w:hAnsi="Calibri" w:cs="Calibri"/>
          <w:color w:val="000000" w:themeColor="text1"/>
          <w:sz w:val="20"/>
          <w:szCs w:val="20"/>
        </w:rPr>
        <w:t xml:space="preserve"> </w:t>
      </w:r>
      <w:r w:rsidR="008369C8" w:rsidRPr="008369C8">
        <w:rPr>
          <w:rFonts w:ascii="Calibri" w:hAnsi="Calibri" w:cs="Calibri"/>
          <w:color w:val="000000" w:themeColor="text1"/>
          <w:sz w:val="20"/>
          <w:szCs w:val="20"/>
        </w:rPr>
        <w:t>improvement since 2017</w:t>
      </w:r>
      <w:r w:rsidRPr="008369C8">
        <w:rPr>
          <w:rFonts w:ascii="Calibri" w:hAnsi="Calibri" w:cs="Calibri"/>
          <w:color w:val="000000" w:themeColor="text1"/>
          <w:sz w:val="20"/>
          <w:szCs w:val="20"/>
        </w:rPr>
        <w:t>.</w:t>
      </w:r>
    </w:p>
    <w:p w14:paraId="50D4DB36" w14:textId="7825CDD5" w:rsidR="00495944" w:rsidRDefault="00495944">
      <w:pPr>
        <w:rPr>
          <w:rFonts w:ascii="Calibri" w:hAnsi="Calibri" w:cs="Calibri"/>
          <w:b/>
          <w:bCs/>
          <w:color w:val="FF0000"/>
          <w:sz w:val="20"/>
          <w:szCs w:val="20"/>
          <w:lang w:val="en-GB"/>
        </w:rPr>
      </w:pPr>
      <w:r>
        <w:rPr>
          <w:rFonts w:ascii="Calibri" w:hAnsi="Calibri" w:cs="Calibri"/>
          <w:color w:val="FF0000"/>
          <w:lang w:val="en-GB"/>
        </w:rPr>
        <w:br w:type="page"/>
      </w:r>
    </w:p>
    <w:p w14:paraId="10EA9211" w14:textId="77777777" w:rsidR="00AF60CA" w:rsidRPr="004F496E" w:rsidRDefault="00AF60CA" w:rsidP="006436F5">
      <w:pPr>
        <w:pStyle w:val="Caption"/>
        <w:outlineLvl w:val="0"/>
        <w:rPr>
          <w:rFonts w:ascii="Calibri" w:hAnsi="Calibri" w:cs="Calibri"/>
          <w:caps/>
          <w:lang w:val="en-US"/>
        </w:rPr>
      </w:pPr>
      <w:bookmarkStart w:id="53" w:name="_Toc521477125"/>
      <w:r w:rsidRPr="00A840E9">
        <w:rPr>
          <w:rFonts w:ascii="Calibri" w:hAnsi="Calibri" w:cs="Calibri"/>
          <w:lang w:val="en-GB"/>
        </w:rPr>
        <w:lastRenderedPageBreak/>
        <w:t xml:space="preserve">TABLE </w:t>
      </w:r>
      <w:r w:rsidRPr="004F496E">
        <w:rPr>
          <w:rFonts w:ascii="Calibri" w:hAnsi="Calibri" w:cs="Calibri"/>
        </w:rPr>
        <w:fldChar w:fldCharType="begin"/>
      </w:r>
      <w:r w:rsidRPr="00A840E9">
        <w:rPr>
          <w:rFonts w:ascii="Calibri" w:hAnsi="Calibri" w:cs="Calibri"/>
          <w:lang w:val="en-GB"/>
        </w:rPr>
        <w:instrText xml:space="preserve"> SEQ Table \* ARABIC </w:instrText>
      </w:r>
      <w:r w:rsidRPr="004F496E">
        <w:rPr>
          <w:rFonts w:ascii="Calibri" w:hAnsi="Calibri" w:cs="Calibri"/>
        </w:rPr>
        <w:fldChar w:fldCharType="separate"/>
      </w:r>
      <w:r w:rsidR="0079243A" w:rsidRPr="00A840E9">
        <w:rPr>
          <w:rFonts w:ascii="Calibri" w:hAnsi="Calibri" w:cs="Calibri"/>
          <w:noProof/>
          <w:lang w:val="en-GB"/>
        </w:rPr>
        <w:t>16</w:t>
      </w:r>
      <w:r w:rsidRPr="004F496E">
        <w:rPr>
          <w:rFonts w:ascii="Calibri" w:hAnsi="Calibri" w:cs="Calibri"/>
        </w:rPr>
        <w:fldChar w:fldCharType="end"/>
      </w:r>
      <w:r w:rsidRPr="00A840E9">
        <w:rPr>
          <w:rFonts w:ascii="Calibri" w:hAnsi="Calibri" w:cs="Calibri"/>
          <w:lang w:val="en-GB"/>
        </w:rPr>
        <w:t xml:space="preserve"> </w:t>
      </w:r>
      <w:r w:rsidRPr="004F496E">
        <w:rPr>
          <w:rFonts w:ascii="Calibri" w:hAnsi="Calibri" w:cs="Calibri"/>
          <w:lang w:val="en-US"/>
        </w:rPr>
        <w:t>CHILDREN 6-59 MONTHS - DISTRIBUTION OF AGE AND SEX OF SAMPLE FOR GIHEMBE</w:t>
      </w:r>
      <w:bookmarkEnd w:id="53"/>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720"/>
        <w:gridCol w:w="984"/>
        <w:gridCol w:w="1000"/>
        <w:gridCol w:w="1272"/>
        <w:gridCol w:w="1274"/>
        <w:gridCol w:w="1274"/>
        <w:gridCol w:w="1274"/>
        <w:gridCol w:w="1266"/>
      </w:tblGrid>
      <w:tr w:rsidR="004F496E" w:rsidRPr="004F496E" w14:paraId="017039AE" w14:textId="77777777" w:rsidTr="004F496E">
        <w:tc>
          <w:tcPr>
            <w:tcW w:w="854" w:type="pct"/>
            <w:shd w:val="clear" w:color="auto" w:fill="auto"/>
          </w:tcPr>
          <w:p w14:paraId="11F25BCA" w14:textId="77777777" w:rsidR="00AF60CA" w:rsidRPr="004F496E" w:rsidRDefault="00AF60CA" w:rsidP="00E50A34">
            <w:pPr>
              <w:autoSpaceDE w:val="0"/>
              <w:autoSpaceDN w:val="0"/>
              <w:adjustRightInd w:val="0"/>
              <w:rPr>
                <w:rFonts w:ascii="Calibri" w:hAnsi="Calibri" w:cs="Calibri"/>
                <w:b/>
                <w:bCs/>
                <w:sz w:val="20"/>
                <w:szCs w:val="20"/>
              </w:rPr>
            </w:pPr>
          </w:p>
        </w:tc>
        <w:tc>
          <w:tcPr>
            <w:tcW w:w="489" w:type="pct"/>
            <w:shd w:val="clear" w:color="auto" w:fill="auto"/>
          </w:tcPr>
          <w:p w14:paraId="19B7FE0C"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Boys</w:t>
            </w:r>
          </w:p>
        </w:tc>
        <w:tc>
          <w:tcPr>
            <w:tcW w:w="497" w:type="pct"/>
            <w:shd w:val="clear" w:color="auto" w:fill="auto"/>
          </w:tcPr>
          <w:p w14:paraId="4299C589" w14:textId="77777777" w:rsidR="00AF60CA" w:rsidRPr="004F496E" w:rsidRDefault="00AF60CA" w:rsidP="00E50A34">
            <w:pPr>
              <w:autoSpaceDE w:val="0"/>
              <w:autoSpaceDN w:val="0"/>
              <w:adjustRightInd w:val="0"/>
              <w:jc w:val="center"/>
              <w:rPr>
                <w:rFonts w:ascii="Calibri" w:hAnsi="Calibri" w:cs="Calibri"/>
                <w:b/>
                <w:bCs/>
                <w:sz w:val="20"/>
                <w:szCs w:val="20"/>
              </w:rPr>
            </w:pPr>
          </w:p>
        </w:tc>
        <w:tc>
          <w:tcPr>
            <w:tcW w:w="632" w:type="pct"/>
            <w:shd w:val="clear" w:color="auto" w:fill="auto"/>
          </w:tcPr>
          <w:p w14:paraId="203BF4EF"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Girls</w:t>
            </w:r>
          </w:p>
        </w:tc>
        <w:tc>
          <w:tcPr>
            <w:tcW w:w="633" w:type="pct"/>
            <w:shd w:val="clear" w:color="auto" w:fill="auto"/>
          </w:tcPr>
          <w:p w14:paraId="37303856" w14:textId="77777777" w:rsidR="00AF60CA" w:rsidRPr="004F496E" w:rsidRDefault="00AF60CA" w:rsidP="00E50A34">
            <w:pPr>
              <w:autoSpaceDE w:val="0"/>
              <w:autoSpaceDN w:val="0"/>
              <w:adjustRightInd w:val="0"/>
              <w:jc w:val="center"/>
              <w:rPr>
                <w:rFonts w:ascii="Calibri" w:hAnsi="Calibri" w:cs="Calibri"/>
                <w:b/>
                <w:bCs/>
                <w:sz w:val="20"/>
                <w:szCs w:val="20"/>
              </w:rPr>
            </w:pPr>
          </w:p>
        </w:tc>
        <w:tc>
          <w:tcPr>
            <w:tcW w:w="633" w:type="pct"/>
            <w:shd w:val="clear" w:color="auto" w:fill="auto"/>
          </w:tcPr>
          <w:p w14:paraId="4FEE07F8"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Total</w:t>
            </w:r>
          </w:p>
        </w:tc>
        <w:tc>
          <w:tcPr>
            <w:tcW w:w="633" w:type="pct"/>
            <w:shd w:val="clear" w:color="auto" w:fill="auto"/>
          </w:tcPr>
          <w:p w14:paraId="79B48EEE" w14:textId="77777777" w:rsidR="00AF60CA" w:rsidRPr="004F496E" w:rsidRDefault="00AF60CA" w:rsidP="00E50A34">
            <w:pPr>
              <w:autoSpaceDE w:val="0"/>
              <w:autoSpaceDN w:val="0"/>
              <w:adjustRightInd w:val="0"/>
              <w:jc w:val="center"/>
              <w:rPr>
                <w:rFonts w:ascii="Calibri" w:hAnsi="Calibri" w:cs="Calibri"/>
                <w:b/>
                <w:bCs/>
                <w:sz w:val="20"/>
                <w:szCs w:val="20"/>
              </w:rPr>
            </w:pPr>
          </w:p>
        </w:tc>
        <w:tc>
          <w:tcPr>
            <w:tcW w:w="630" w:type="pct"/>
            <w:shd w:val="clear" w:color="auto" w:fill="auto"/>
          </w:tcPr>
          <w:p w14:paraId="1EDC3880" w14:textId="77777777" w:rsidR="00AF60CA" w:rsidRPr="004F496E" w:rsidRDefault="00AF60CA" w:rsidP="00E50A34">
            <w:pPr>
              <w:autoSpaceDE w:val="0"/>
              <w:autoSpaceDN w:val="0"/>
              <w:adjustRightInd w:val="0"/>
              <w:jc w:val="center"/>
              <w:rPr>
                <w:rFonts w:ascii="Calibri" w:hAnsi="Calibri" w:cs="Calibri"/>
                <w:b/>
                <w:bCs/>
                <w:sz w:val="20"/>
                <w:szCs w:val="20"/>
                <w:lang w:val="it-IT"/>
              </w:rPr>
            </w:pPr>
            <w:r w:rsidRPr="004F496E">
              <w:rPr>
                <w:rFonts w:ascii="Calibri" w:hAnsi="Calibri" w:cs="Calibri"/>
                <w:b/>
                <w:bCs/>
                <w:sz w:val="20"/>
                <w:szCs w:val="20"/>
                <w:lang w:val="it-IT"/>
              </w:rPr>
              <w:t>Ratio</w:t>
            </w:r>
          </w:p>
        </w:tc>
      </w:tr>
      <w:tr w:rsidR="004F496E" w:rsidRPr="004F496E" w14:paraId="278CB97A" w14:textId="77777777" w:rsidTr="004F496E">
        <w:tc>
          <w:tcPr>
            <w:tcW w:w="854" w:type="pct"/>
            <w:shd w:val="clear" w:color="auto" w:fill="auto"/>
          </w:tcPr>
          <w:p w14:paraId="49617E02" w14:textId="77777777" w:rsidR="00AF60CA" w:rsidRPr="004F496E" w:rsidRDefault="00AF60CA" w:rsidP="00E50A34">
            <w:pPr>
              <w:autoSpaceDE w:val="0"/>
              <w:autoSpaceDN w:val="0"/>
              <w:adjustRightInd w:val="0"/>
              <w:rPr>
                <w:rFonts w:ascii="Calibri" w:hAnsi="Calibri" w:cs="Calibri"/>
                <w:b/>
                <w:bCs/>
                <w:sz w:val="20"/>
                <w:szCs w:val="20"/>
                <w:lang w:val="it-IT"/>
              </w:rPr>
            </w:pPr>
            <w:r w:rsidRPr="004F496E">
              <w:rPr>
                <w:rFonts w:ascii="Calibri" w:hAnsi="Calibri" w:cs="Calibri"/>
                <w:b/>
                <w:bCs/>
                <w:sz w:val="20"/>
                <w:szCs w:val="20"/>
                <w:lang w:val="it-IT"/>
              </w:rPr>
              <w:t>AGE (mo)</w:t>
            </w:r>
          </w:p>
        </w:tc>
        <w:tc>
          <w:tcPr>
            <w:tcW w:w="489" w:type="pct"/>
            <w:shd w:val="clear" w:color="auto" w:fill="auto"/>
          </w:tcPr>
          <w:p w14:paraId="3C2BFC9A" w14:textId="77777777" w:rsidR="00AF60CA" w:rsidRPr="004F496E" w:rsidRDefault="00AF60CA" w:rsidP="00E50A34">
            <w:pPr>
              <w:autoSpaceDE w:val="0"/>
              <w:autoSpaceDN w:val="0"/>
              <w:adjustRightInd w:val="0"/>
              <w:jc w:val="center"/>
              <w:rPr>
                <w:rFonts w:ascii="Calibri" w:hAnsi="Calibri" w:cs="Calibri"/>
                <w:b/>
                <w:bCs/>
                <w:sz w:val="20"/>
                <w:szCs w:val="20"/>
                <w:lang w:val="it-IT"/>
              </w:rPr>
            </w:pPr>
            <w:r w:rsidRPr="004F496E">
              <w:rPr>
                <w:rFonts w:ascii="Calibri" w:hAnsi="Calibri" w:cs="Calibri"/>
                <w:b/>
                <w:bCs/>
                <w:sz w:val="20"/>
                <w:szCs w:val="20"/>
                <w:lang w:val="it-IT"/>
              </w:rPr>
              <w:t>no.</w:t>
            </w:r>
          </w:p>
        </w:tc>
        <w:tc>
          <w:tcPr>
            <w:tcW w:w="497" w:type="pct"/>
            <w:shd w:val="clear" w:color="auto" w:fill="auto"/>
          </w:tcPr>
          <w:p w14:paraId="7E867822" w14:textId="77777777" w:rsidR="00AF60CA" w:rsidRPr="004F496E" w:rsidRDefault="00AF60CA" w:rsidP="00E50A34">
            <w:pPr>
              <w:autoSpaceDE w:val="0"/>
              <w:autoSpaceDN w:val="0"/>
              <w:adjustRightInd w:val="0"/>
              <w:jc w:val="center"/>
              <w:rPr>
                <w:rFonts w:ascii="Calibri" w:hAnsi="Calibri" w:cs="Calibri"/>
                <w:b/>
                <w:bCs/>
                <w:sz w:val="20"/>
                <w:szCs w:val="20"/>
                <w:lang w:val="it-IT"/>
              </w:rPr>
            </w:pPr>
            <w:r w:rsidRPr="004F496E">
              <w:rPr>
                <w:rFonts w:ascii="Calibri" w:hAnsi="Calibri" w:cs="Calibri"/>
                <w:b/>
                <w:bCs/>
                <w:sz w:val="20"/>
                <w:szCs w:val="20"/>
                <w:lang w:val="it-IT"/>
              </w:rPr>
              <w:t>%</w:t>
            </w:r>
          </w:p>
        </w:tc>
        <w:tc>
          <w:tcPr>
            <w:tcW w:w="632" w:type="pct"/>
            <w:shd w:val="clear" w:color="auto" w:fill="auto"/>
          </w:tcPr>
          <w:p w14:paraId="07BBA88A" w14:textId="77777777" w:rsidR="00AF60CA" w:rsidRPr="004F496E" w:rsidRDefault="00AF60CA" w:rsidP="00E50A34">
            <w:pPr>
              <w:autoSpaceDE w:val="0"/>
              <w:autoSpaceDN w:val="0"/>
              <w:adjustRightInd w:val="0"/>
              <w:jc w:val="center"/>
              <w:rPr>
                <w:rFonts w:ascii="Calibri" w:hAnsi="Calibri" w:cs="Calibri"/>
                <w:b/>
                <w:bCs/>
                <w:sz w:val="20"/>
                <w:szCs w:val="20"/>
                <w:lang w:val="it-IT"/>
              </w:rPr>
            </w:pPr>
            <w:r w:rsidRPr="004F496E">
              <w:rPr>
                <w:rFonts w:ascii="Calibri" w:hAnsi="Calibri" w:cs="Calibri"/>
                <w:b/>
                <w:bCs/>
                <w:sz w:val="20"/>
                <w:szCs w:val="20"/>
                <w:lang w:val="it-IT"/>
              </w:rPr>
              <w:t>no.</w:t>
            </w:r>
          </w:p>
        </w:tc>
        <w:tc>
          <w:tcPr>
            <w:tcW w:w="633" w:type="pct"/>
            <w:shd w:val="clear" w:color="auto" w:fill="auto"/>
          </w:tcPr>
          <w:p w14:paraId="453D7718"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w:t>
            </w:r>
          </w:p>
        </w:tc>
        <w:tc>
          <w:tcPr>
            <w:tcW w:w="633" w:type="pct"/>
            <w:shd w:val="clear" w:color="auto" w:fill="auto"/>
          </w:tcPr>
          <w:p w14:paraId="620EC010"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no.</w:t>
            </w:r>
          </w:p>
        </w:tc>
        <w:tc>
          <w:tcPr>
            <w:tcW w:w="633" w:type="pct"/>
            <w:shd w:val="clear" w:color="auto" w:fill="auto"/>
          </w:tcPr>
          <w:p w14:paraId="6AEB18AD"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w:t>
            </w:r>
          </w:p>
        </w:tc>
        <w:tc>
          <w:tcPr>
            <w:tcW w:w="630" w:type="pct"/>
            <w:shd w:val="clear" w:color="auto" w:fill="auto"/>
          </w:tcPr>
          <w:p w14:paraId="581E9025" w14:textId="77777777" w:rsidR="00AF60CA" w:rsidRPr="004F496E" w:rsidRDefault="00AF60CA" w:rsidP="00E50A34">
            <w:pPr>
              <w:autoSpaceDE w:val="0"/>
              <w:autoSpaceDN w:val="0"/>
              <w:adjustRightInd w:val="0"/>
              <w:jc w:val="center"/>
              <w:rPr>
                <w:rFonts w:ascii="Calibri" w:hAnsi="Calibri" w:cs="Calibri"/>
                <w:b/>
                <w:bCs/>
                <w:sz w:val="20"/>
                <w:szCs w:val="20"/>
              </w:rPr>
            </w:pPr>
            <w:r w:rsidRPr="004F496E">
              <w:rPr>
                <w:rFonts w:ascii="Calibri" w:hAnsi="Calibri" w:cs="Calibri"/>
                <w:b/>
                <w:bCs/>
                <w:sz w:val="20"/>
                <w:szCs w:val="20"/>
              </w:rPr>
              <w:t>Boy:girl</w:t>
            </w:r>
          </w:p>
        </w:tc>
      </w:tr>
      <w:tr w:rsidR="004F496E" w:rsidRPr="004F496E" w14:paraId="29A25375" w14:textId="77777777" w:rsidTr="004F496E">
        <w:tc>
          <w:tcPr>
            <w:tcW w:w="854" w:type="pct"/>
            <w:shd w:val="clear" w:color="auto" w:fill="auto"/>
          </w:tcPr>
          <w:p w14:paraId="5CB45596" w14:textId="77777777" w:rsidR="004F496E" w:rsidRPr="004F496E" w:rsidRDefault="004F496E" w:rsidP="004F496E">
            <w:pPr>
              <w:autoSpaceDE w:val="0"/>
              <w:autoSpaceDN w:val="0"/>
              <w:adjustRightInd w:val="0"/>
              <w:rPr>
                <w:rFonts w:ascii="Calibri" w:hAnsi="Calibri" w:cs="Calibri"/>
                <w:b/>
                <w:bCs/>
                <w:sz w:val="20"/>
                <w:szCs w:val="20"/>
              </w:rPr>
            </w:pPr>
            <w:r w:rsidRPr="004F496E">
              <w:rPr>
                <w:rFonts w:ascii="Calibri" w:hAnsi="Calibri" w:cs="Calibri"/>
                <w:b/>
                <w:bCs/>
                <w:sz w:val="20"/>
                <w:szCs w:val="20"/>
              </w:rPr>
              <w:t xml:space="preserve">6-17 </w:t>
            </w:r>
          </w:p>
        </w:tc>
        <w:tc>
          <w:tcPr>
            <w:tcW w:w="489" w:type="pct"/>
            <w:shd w:val="clear" w:color="auto" w:fill="auto"/>
          </w:tcPr>
          <w:p w14:paraId="0D443449"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26</w:t>
            </w:r>
          </w:p>
        </w:tc>
        <w:tc>
          <w:tcPr>
            <w:tcW w:w="497" w:type="pct"/>
            <w:shd w:val="clear" w:color="auto" w:fill="auto"/>
          </w:tcPr>
          <w:p w14:paraId="0C96915D"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44.8</w:t>
            </w:r>
          </w:p>
        </w:tc>
        <w:tc>
          <w:tcPr>
            <w:tcW w:w="632" w:type="pct"/>
            <w:shd w:val="clear" w:color="auto" w:fill="auto"/>
          </w:tcPr>
          <w:p w14:paraId="07536326"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32</w:t>
            </w:r>
          </w:p>
        </w:tc>
        <w:tc>
          <w:tcPr>
            <w:tcW w:w="633" w:type="pct"/>
            <w:shd w:val="clear" w:color="auto" w:fill="auto"/>
          </w:tcPr>
          <w:p w14:paraId="250F4B6C"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55.2</w:t>
            </w:r>
          </w:p>
        </w:tc>
        <w:tc>
          <w:tcPr>
            <w:tcW w:w="633" w:type="pct"/>
            <w:shd w:val="clear" w:color="auto" w:fill="auto"/>
          </w:tcPr>
          <w:p w14:paraId="56CD44ED"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58</w:t>
            </w:r>
          </w:p>
        </w:tc>
        <w:tc>
          <w:tcPr>
            <w:tcW w:w="633" w:type="pct"/>
            <w:shd w:val="clear" w:color="auto" w:fill="auto"/>
          </w:tcPr>
          <w:p w14:paraId="1BDA1802"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24.4</w:t>
            </w:r>
          </w:p>
        </w:tc>
        <w:tc>
          <w:tcPr>
            <w:tcW w:w="630" w:type="pct"/>
            <w:shd w:val="clear" w:color="auto" w:fill="auto"/>
          </w:tcPr>
          <w:p w14:paraId="18D7CB63"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0.8</w:t>
            </w:r>
          </w:p>
        </w:tc>
      </w:tr>
      <w:tr w:rsidR="004F496E" w:rsidRPr="004F496E" w14:paraId="0F33159C" w14:textId="77777777" w:rsidTr="004F496E">
        <w:tc>
          <w:tcPr>
            <w:tcW w:w="854" w:type="pct"/>
            <w:shd w:val="clear" w:color="auto" w:fill="auto"/>
          </w:tcPr>
          <w:p w14:paraId="536875B6" w14:textId="77777777" w:rsidR="004F496E" w:rsidRPr="004F496E" w:rsidRDefault="004F496E" w:rsidP="004F496E">
            <w:pPr>
              <w:autoSpaceDE w:val="0"/>
              <w:autoSpaceDN w:val="0"/>
              <w:adjustRightInd w:val="0"/>
              <w:rPr>
                <w:rFonts w:ascii="Calibri" w:hAnsi="Calibri" w:cs="Calibri"/>
                <w:b/>
                <w:bCs/>
                <w:sz w:val="20"/>
                <w:szCs w:val="20"/>
              </w:rPr>
            </w:pPr>
            <w:r w:rsidRPr="004F496E">
              <w:rPr>
                <w:rFonts w:ascii="Calibri" w:hAnsi="Calibri" w:cs="Calibri"/>
                <w:b/>
                <w:bCs/>
                <w:sz w:val="20"/>
                <w:szCs w:val="20"/>
              </w:rPr>
              <w:t xml:space="preserve">18-29 </w:t>
            </w:r>
          </w:p>
        </w:tc>
        <w:tc>
          <w:tcPr>
            <w:tcW w:w="489" w:type="pct"/>
            <w:shd w:val="clear" w:color="auto" w:fill="auto"/>
          </w:tcPr>
          <w:p w14:paraId="6978A886"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26</w:t>
            </w:r>
          </w:p>
        </w:tc>
        <w:tc>
          <w:tcPr>
            <w:tcW w:w="497" w:type="pct"/>
            <w:shd w:val="clear" w:color="auto" w:fill="auto"/>
          </w:tcPr>
          <w:p w14:paraId="54E5FB9D"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44.1</w:t>
            </w:r>
          </w:p>
        </w:tc>
        <w:tc>
          <w:tcPr>
            <w:tcW w:w="632" w:type="pct"/>
            <w:shd w:val="clear" w:color="auto" w:fill="auto"/>
          </w:tcPr>
          <w:p w14:paraId="15F29532"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33</w:t>
            </w:r>
          </w:p>
        </w:tc>
        <w:tc>
          <w:tcPr>
            <w:tcW w:w="633" w:type="pct"/>
            <w:shd w:val="clear" w:color="auto" w:fill="auto"/>
          </w:tcPr>
          <w:p w14:paraId="16526CDE"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55.9</w:t>
            </w:r>
          </w:p>
        </w:tc>
        <w:tc>
          <w:tcPr>
            <w:tcW w:w="633" w:type="pct"/>
            <w:shd w:val="clear" w:color="auto" w:fill="auto"/>
          </w:tcPr>
          <w:p w14:paraId="732741FC"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59</w:t>
            </w:r>
          </w:p>
        </w:tc>
        <w:tc>
          <w:tcPr>
            <w:tcW w:w="633" w:type="pct"/>
            <w:shd w:val="clear" w:color="auto" w:fill="auto"/>
          </w:tcPr>
          <w:p w14:paraId="441B495F"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24.8</w:t>
            </w:r>
          </w:p>
        </w:tc>
        <w:tc>
          <w:tcPr>
            <w:tcW w:w="630" w:type="pct"/>
            <w:shd w:val="clear" w:color="auto" w:fill="auto"/>
          </w:tcPr>
          <w:p w14:paraId="65DA9FD8"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0.8</w:t>
            </w:r>
          </w:p>
        </w:tc>
      </w:tr>
      <w:tr w:rsidR="004F496E" w:rsidRPr="004F496E" w14:paraId="6BAEC56A" w14:textId="77777777" w:rsidTr="004F496E">
        <w:tc>
          <w:tcPr>
            <w:tcW w:w="854" w:type="pct"/>
            <w:shd w:val="clear" w:color="auto" w:fill="auto"/>
          </w:tcPr>
          <w:p w14:paraId="35D0C9FB" w14:textId="77777777" w:rsidR="004F496E" w:rsidRPr="004F496E" w:rsidRDefault="004F496E" w:rsidP="004F496E">
            <w:pPr>
              <w:autoSpaceDE w:val="0"/>
              <w:autoSpaceDN w:val="0"/>
              <w:adjustRightInd w:val="0"/>
              <w:rPr>
                <w:rFonts w:ascii="Calibri" w:hAnsi="Calibri" w:cs="Calibri"/>
                <w:b/>
                <w:bCs/>
                <w:sz w:val="20"/>
                <w:szCs w:val="20"/>
              </w:rPr>
            </w:pPr>
            <w:r w:rsidRPr="004F496E">
              <w:rPr>
                <w:rFonts w:ascii="Calibri" w:hAnsi="Calibri" w:cs="Calibri"/>
                <w:b/>
                <w:bCs/>
                <w:sz w:val="20"/>
                <w:szCs w:val="20"/>
              </w:rPr>
              <w:t xml:space="preserve">30-41 </w:t>
            </w:r>
          </w:p>
        </w:tc>
        <w:tc>
          <w:tcPr>
            <w:tcW w:w="489" w:type="pct"/>
            <w:shd w:val="clear" w:color="auto" w:fill="auto"/>
          </w:tcPr>
          <w:p w14:paraId="25E16087"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24</w:t>
            </w:r>
          </w:p>
        </w:tc>
        <w:tc>
          <w:tcPr>
            <w:tcW w:w="497" w:type="pct"/>
            <w:shd w:val="clear" w:color="auto" w:fill="auto"/>
          </w:tcPr>
          <w:p w14:paraId="5240D350"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52.2</w:t>
            </w:r>
          </w:p>
        </w:tc>
        <w:tc>
          <w:tcPr>
            <w:tcW w:w="632" w:type="pct"/>
            <w:shd w:val="clear" w:color="auto" w:fill="auto"/>
          </w:tcPr>
          <w:p w14:paraId="1BF78DB7"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22</w:t>
            </w:r>
          </w:p>
        </w:tc>
        <w:tc>
          <w:tcPr>
            <w:tcW w:w="633" w:type="pct"/>
            <w:shd w:val="clear" w:color="auto" w:fill="auto"/>
          </w:tcPr>
          <w:p w14:paraId="03045D4E"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47.8</w:t>
            </w:r>
          </w:p>
        </w:tc>
        <w:tc>
          <w:tcPr>
            <w:tcW w:w="633" w:type="pct"/>
            <w:shd w:val="clear" w:color="auto" w:fill="auto"/>
          </w:tcPr>
          <w:p w14:paraId="597C392C"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46</w:t>
            </w:r>
          </w:p>
        </w:tc>
        <w:tc>
          <w:tcPr>
            <w:tcW w:w="633" w:type="pct"/>
            <w:shd w:val="clear" w:color="auto" w:fill="auto"/>
          </w:tcPr>
          <w:p w14:paraId="0DAA43E7"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19.3</w:t>
            </w:r>
          </w:p>
        </w:tc>
        <w:tc>
          <w:tcPr>
            <w:tcW w:w="630" w:type="pct"/>
            <w:shd w:val="clear" w:color="auto" w:fill="auto"/>
          </w:tcPr>
          <w:p w14:paraId="57FBA326"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1.1</w:t>
            </w:r>
          </w:p>
        </w:tc>
      </w:tr>
      <w:tr w:rsidR="004F496E" w:rsidRPr="004F496E" w14:paraId="15B091D5" w14:textId="77777777" w:rsidTr="004F496E">
        <w:tc>
          <w:tcPr>
            <w:tcW w:w="854" w:type="pct"/>
            <w:shd w:val="clear" w:color="auto" w:fill="auto"/>
          </w:tcPr>
          <w:p w14:paraId="2AD860D4" w14:textId="77777777" w:rsidR="004F496E" w:rsidRPr="004F496E" w:rsidRDefault="004F496E" w:rsidP="004F496E">
            <w:pPr>
              <w:autoSpaceDE w:val="0"/>
              <w:autoSpaceDN w:val="0"/>
              <w:adjustRightInd w:val="0"/>
              <w:rPr>
                <w:rFonts w:ascii="Calibri" w:hAnsi="Calibri" w:cs="Calibri"/>
                <w:b/>
                <w:bCs/>
                <w:sz w:val="20"/>
                <w:szCs w:val="20"/>
              </w:rPr>
            </w:pPr>
            <w:r w:rsidRPr="004F496E">
              <w:rPr>
                <w:rFonts w:ascii="Calibri" w:hAnsi="Calibri" w:cs="Calibri"/>
                <w:b/>
                <w:bCs/>
                <w:sz w:val="20"/>
                <w:szCs w:val="20"/>
              </w:rPr>
              <w:t xml:space="preserve">42-53 </w:t>
            </w:r>
          </w:p>
        </w:tc>
        <w:tc>
          <w:tcPr>
            <w:tcW w:w="489" w:type="pct"/>
            <w:shd w:val="clear" w:color="auto" w:fill="auto"/>
          </w:tcPr>
          <w:p w14:paraId="4A077F74"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19</w:t>
            </w:r>
          </w:p>
        </w:tc>
        <w:tc>
          <w:tcPr>
            <w:tcW w:w="497" w:type="pct"/>
            <w:shd w:val="clear" w:color="auto" w:fill="auto"/>
          </w:tcPr>
          <w:p w14:paraId="1CB16833"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35.2</w:t>
            </w:r>
          </w:p>
        </w:tc>
        <w:tc>
          <w:tcPr>
            <w:tcW w:w="632" w:type="pct"/>
            <w:shd w:val="clear" w:color="auto" w:fill="auto"/>
          </w:tcPr>
          <w:p w14:paraId="5CF724F2"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35</w:t>
            </w:r>
          </w:p>
        </w:tc>
        <w:tc>
          <w:tcPr>
            <w:tcW w:w="633" w:type="pct"/>
            <w:shd w:val="clear" w:color="auto" w:fill="auto"/>
          </w:tcPr>
          <w:p w14:paraId="10514F81"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64.8</w:t>
            </w:r>
          </w:p>
        </w:tc>
        <w:tc>
          <w:tcPr>
            <w:tcW w:w="633" w:type="pct"/>
            <w:shd w:val="clear" w:color="auto" w:fill="auto"/>
          </w:tcPr>
          <w:p w14:paraId="1A63B772"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54</w:t>
            </w:r>
          </w:p>
        </w:tc>
        <w:tc>
          <w:tcPr>
            <w:tcW w:w="633" w:type="pct"/>
            <w:shd w:val="clear" w:color="auto" w:fill="auto"/>
          </w:tcPr>
          <w:p w14:paraId="7E815100"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22.7</w:t>
            </w:r>
          </w:p>
        </w:tc>
        <w:tc>
          <w:tcPr>
            <w:tcW w:w="630" w:type="pct"/>
            <w:shd w:val="clear" w:color="auto" w:fill="auto"/>
          </w:tcPr>
          <w:p w14:paraId="420D5CDE"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0.5</w:t>
            </w:r>
          </w:p>
        </w:tc>
      </w:tr>
      <w:tr w:rsidR="004F496E" w:rsidRPr="004F496E" w14:paraId="7E7049AB" w14:textId="77777777" w:rsidTr="004F496E">
        <w:tc>
          <w:tcPr>
            <w:tcW w:w="854" w:type="pct"/>
            <w:shd w:val="clear" w:color="auto" w:fill="auto"/>
          </w:tcPr>
          <w:p w14:paraId="31D76269" w14:textId="77777777" w:rsidR="004F496E" w:rsidRPr="004F496E" w:rsidRDefault="004F496E" w:rsidP="004F496E">
            <w:pPr>
              <w:autoSpaceDE w:val="0"/>
              <w:autoSpaceDN w:val="0"/>
              <w:adjustRightInd w:val="0"/>
              <w:rPr>
                <w:rFonts w:ascii="Calibri" w:hAnsi="Calibri" w:cs="Calibri"/>
                <w:b/>
                <w:bCs/>
                <w:sz w:val="20"/>
                <w:szCs w:val="20"/>
              </w:rPr>
            </w:pPr>
            <w:r w:rsidRPr="004F496E">
              <w:rPr>
                <w:rFonts w:ascii="Calibri" w:hAnsi="Calibri" w:cs="Calibri"/>
                <w:b/>
                <w:bCs/>
                <w:sz w:val="20"/>
                <w:szCs w:val="20"/>
              </w:rPr>
              <w:t xml:space="preserve">54-59 </w:t>
            </w:r>
          </w:p>
        </w:tc>
        <w:tc>
          <w:tcPr>
            <w:tcW w:w="489" w:type="pct"/>
            <w:shd w:val="clear" w:color="auto" w:fill="auto"/>
          </w:tcPr>
          <w:p w14:paraId="2EE71B4E"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12</w:t>
            </w:r>
          </w:p>
        </w:tc>
        <w:tc>
          <w:tcPr>
            <w:tcW w:w="497" w:type="pct"/>
            <w:shd w:val="clear" w:color="auto" w:fill="auto"/>
          </w:tcPr>
          <w:p w14:paraId="730F4BE9"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57.1</w:t>
            </w:r>
          </w:p>
        </w:tc>
        <w:tc>
          <w:tcPr>
            <w:tcW w:w="632" w:type="pct"/>
            <w:shd w:val="clear" w:color="auto" w:fill="auto"/>
          </w:tcPr>
          <w:p w14:paraId="2CE01BE9"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9</w:t>
            </w:r>
          </w:p>
        </w:tc>
        <w:tc>
          <w:tcPr>
            <w:tcW w:w="633" w:type="pct"/>
            <w:shd w:val="clear" w:color="auto" w:fill="auto"/>
          </w:tcPr>
          <w:p w14:paraId="2C9B93A3"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42.9</w:t>
            </w:r>
          </w:p>
        </w:tc>
        <w:tc>
          <w:tcPr>
            <w:tcW w:w="633" w:type="pct"/>
            <w:shd w:val="clear" w:color="auto" w:fill="auto"/>
          </w:tcPr>
          <w:p w14:paraId="677B8D75"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21</w:t>
            </w:r>
          </w:p>
        </w:tc>
        <w:tc>
          <w:tcPr>
            <w:tcW w:w="633" w:type="pct"/>
            <w:shd w:val="clear" w:color="auto" w:fill="auto"/>
          </w:tcPr>
          <w:p w14:paraId="09EEB905"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8.8</w:t>
            </w:r>
          </w:p>
        </w:tc>
        <w:tc>
          <w:tcPr>
            <w:tcW w:w="630" w:type="pct"/>
            <w:shd w:val="clear" w:color="auto" w:fill="auto"/>
          </w:tcPr>
          <w:p w14:paraId="263C9D6E"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1.3</w:t>
            </w:r>
          </w:p>
        </w:tc>
      </w:tr>
      <w:tr w:rsidR="004F496E" w:rsidRPr="004F496E" w14:paraId="74B618C8" w14:textId="77777777" w:rsidTr="004F496E">
        <w:tc>
          <w:tcPr>
            <w:tcW w:w="854" w:type="pct"/>
            <w:shd w:val="clear" w:color="auto" w:fill="auto"/>
          </w:tcPr>
          <w:p w14:paraId="34C7149E" w14:textId="77777777" w:rsidR="004F496E" w:rsidRPr="004F496E" w:rsidRDefault="004F496E" w:rsidP="004F496E">
            <w:pPr>
              <w:autoSpaceDE w:val="0"/>
              <w:autoSpaceDN w:val="0"/>
              <w:adjustRightInd w:val="0"/>
              <w:rPr>
                <w:rFonts w:ascii="Calibri" w:hAnsi="Calibri" w:cs="Calibri"/>
                <w:b/>
                <w:bCs/>
                <w:sz w:val="20"/>
                <w:szCs w:val="20"/>
              </w:rPr>
            </w:pPr>
            <w:r w:rsidRPr="004F496E">
              <w:rPr>
                <w:rFonts w:ascii="Calibri" w:hAnsi="Calibri" w:cs="Calibri"/>
                <w:b/>
                <w:bCs/>
                <w:sz w:val="20"/>
                <w:szCs w:val="20"/>
              </w:rPr>
              <w:t xml:space="preserve">Total </w:t>
            </w:r>
          </w:p>
        </w:tc>
        <w:tc>
          <w:tcPr>
            <w:tcW w:w="489" w:type="pct"/>
            <w:shd w:val="clear" w:color="auto" w:fill="auto"/>
          </w:tcPr>
          <w:p w14:paraId="546EAFAA"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107</w:t>
            </w:r>
          </w:p>
        </w:tc>
        <w:tc>
          <w:tcPr>
            <w:tcW w:w="497" w:type="pct"/>
            <w:shd w:val="clear" w:color="auto" w:fill="auto"/>
          </w:tcPr>
          <w:p w14:paraId="3555E46D"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45.0</w:t>
            </w:r>
          </w:p>
        </w:tc>
        <w:tc>
          <w:tcPr>
            <w:tcW w:w="632" w:type="pct"/>
            <w:shd w:val="clear" w:color="auto" w:fill="auto"/>
          </w:tcPr>
          <w:p w14:paraId="3B28F101"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131</w:t>
            </w:r>
          </w:p>
        </w:tc>
        <w:tc>
          <w:tcPr>
            <w:tcW w:w="633" w:type="pct"/>
            <w:shd w:val="clear" w:color="auto" w:fill="auto"/>
          </w:tcPr>
          <w:p w14:paraId="2CB2912D"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55.0</w:t>
            </w:r>
          </w:p>
        </w:tc>
        <w:tc>
          <w:tcPr>
            <w:tcW w:w="633" w:type="pct"/>
            <w:shd w:val="clear" w:color="auto" w:fill="auto"/>
          </w:tcPr>
          <w:p w14:paraId="59782EB5"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238</w:t>
            </w:r>
          </w:p>
        </w:tc>
        <w:tc>
          <w:tcPr>
            <w:tcW w:w="633" w:type="pct"/>
            <w:shd w:val="clear" w:color="auto" w:fill="auto"/>
          </w:tcPr>
          <w:p w14:paraId="72A4BAE8"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100.0</w:t>
            </w:r>
          </w:p>
        </w:tc>
        <w:tc>
          <w:tcPr>
            <w:tcW w:w="630" w:type="pct"/>
            <w:shd w:val="clear" w:color="auto" w:fill="auto"/>
          </w:tcPr>
          <w:p w14:paraId="34A3385D" w14:textId="77777777" w:rsidR="004F496E" w:rsidRPr="004F496E" w:rsidRDefault="004F496E" w:rsidP="004F496E">
            <w:pPr>
              <w:autoSpaceDE w:val="0"/>
              <w:autoSpaceDN w:val="0"/>
              <w:adjustRightInd w:val="0"/>
              <w:jc w:val="right"/>
              <w:rPr>
                <w:rFonts w:ascii="Calibri" w:hAnsi="Calibri" w:cs="Calibri"/>
                <w:sz w:val="20"/>
                <w:szCs w:val="20"/>
              </w:rPr>
            </w:pPr>
            <w:r w:rsidRPr="004F496E">
              <w:rPr>
                <w:rFonts w:asciiTheme="minorHAnsi" w:hAnsiTheme="minorHAnsi" w:cs="Calibri"/>
                <w:sz w:val="20"/>
              </w:rPr>
              <w:t>0.8</w:t>
            </w:r>
          </w:p>
        </w:tc>
      </w:tr>
    </w:tbl>
    <w:p w14:paraId="08E19810" w14:textId="77777777" w:rsidR="00AF60CA" w:rsidRPr="007D0548" w:rsidRDefault="00AF60CA" w:rsidP="00AF60CA">
      <w:pPr>
        <w:rPr>
          <w:rFonts w:ascii="Calibri" w:hAnsi="Calibri" w:cs="Calibri"/>
          <w:color w:val="FF0000"/>
          <w:sz w:val="20"/>
          <w:szCs w:val="20"/>
        </w:rPr>
      </w:pPr>
    </w:p>
    <w:p w14:paraId="51934466" w14:textId="77777777" w:rsidR="00AF60CA" w:rsidRPr="007D0548" w:rsidRDefault="00AF60CA" w:rsidP="006436F5">
      <w:pPr>
        <w:pStyle w:val="Caption"/>
        <w:outlineLvl w:val="0"/>
        <w:rPr>
          <w:rFonts w:ascii="Calibri" w:hAnsi="Calibri" w:cs="Calibri"/>
          <w:caps/>
          <w:lang w:val="en-US"/>
        </w:rPr>
      </w:pPr>
      <w:bookmarkStart w:id="54" w:name="_Toc521477126"/>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17</w:t>
      </w:r>
      <w:r w:rsidRPr="007D0548">
        <w:rPr>
          <w:rFonts w:ascii="Calibri" w:hAnsi="Calibri" w:cs="Calibri"/>
        </w:rPr>
        <w:fldChar w:fldCharType="end"/>
      </w:r>
      <w:r w:rsidRPr="007D0548">
        <w:rPr>
          <w:rFonts w:ascii="Calibri" w:hAnsi="Calibri" w:cs="Calibri"/>
          <w:lang w:val="en-US"/>
        </w:rPr>
        <w:t xml:space="preserve"> CHILDREN 6-59 MONTHS - DISTRIBUTION OF AGE AND SEX OF SAMPLE FOR KIGEME</w:t>
      </w:r>
      <w:bookmarkEnd w:id="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13"/>
        <w:gridCol w:w="985"/>
        <w:gridCol w:w="1001"/>
        <w:gridCol w:w="1273"/>
        <w:gridCol w:w="1275"/>
        <w:gridCol w:w="1275"/>
        <w:gridCol w:w="1275"/>
        <w:gridCol w:w="1273"/>
      </w:tblGrid>
      <w:tr w:rsidR="00ED3446" w:rsidRPr="007D0548" w14:paraId="4197FDEE" w14:textId="77777777" w:rsidTr="00051226">
        <w:tc>
          <w:tcPr>
            <w:tcW w:w="851" w:type="pct"/>
          </w:tcPr>
          <w:p w14:paraId="19B3EBCD" w14:textId="77777777" w:rsidR="00051226" w:rsidRPr="007D0548" w:rsidRDefault="00051226" w:rsidP="00051226">
            <w:pPr>
              <w:rPr>
                <w:rFonts w:ascii="Calibri" w:hAnsi="Calibri" w:cs="Calibri"/>
                <w:b/>
                <w:bCs/>
                <w:sz w:val="20"/>
                <w:szCs w:val="20"/>
              </w:rPr>
            </w:pPr>
          </w:p>
        </w:tc>
        <w:tc>
          <w:tcPr>
            <w:tcW w:w="489" w:type="pct"/>
          </w:tcPr>
          <w:p w14:paraId="2669DCC9"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Boys</w:t>
            </w:r>
          </w:p>
        </w:tc>
        <w:tc>
          <w:tcPr>
            <w:tcW w:w="497" w:type="pct"/>
          </w:tcPr>
          <w:p w14:paraId="4647BF2B" w14:textId="77777777" w:rsidR="00051226" w:rsidRPr="007D0548" w:rsidRDefault="00051226" w:rsidP="00051226">
            <w:pPr>
              <w:jc w:val="center"/>
              <w:rPr>
                <w:rFonts w:ascii="Calibri" w:hAnsi="Calibri" w:cs="Calibri"/>
                <w:b/>
                <w:bCs/>
                <w:sz w:val="20"/>
                <w:szCs w:val="20"/>
              </w:rPr>
            </w:pPr>
          </w:p>
        </w:tc>
        <w:tc>
          <w:tcPr>
            <w:tcW w:w="632" w:type="pct"/>
          </w:tcPr>
          <w:p w14:paraId="497DBEA5"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Girls</w:t>
            </w:r>
          </w:p>
        </w:tc>
        <w:tc>
          <w:tcPr>
            <w:tcW w:w="633" w:type="pct"/>
          </w:tcPr>
          <w:p w14:paraId="78079A9A" w14:textId="77777777" w:rsidR="00051226" w:rsidRPr="007D0548" w:rsidRDefault="00051226" w:rsidP="00051226">
            <w:pPr>
              <w:jc w:val="center"/>
              <w:rPr>
                <w:rFonts w:ascii="Calibri" w:hAnsi="Calibri" w:cs="Calibri"/>
                <w:b/>
                <w:bCs/>
                <w:sz w:val="20"/>
                <w:szCs w:val="20"/>
              </w:rPr>
            </w:pPr>
          </w:p>
        </w:tc>
        <w:tc>
          <w:tcPr>
            <w:tcW w:w="633" w:type="pct"/>
          </w:tcPr>
          <w:p w14:paraId="56C2FDE8"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Total</w:t>
            </w:r>
          </w:p>
        </w:tc>
        <w:tc>
          <w:tcPr>
            <w:tcW w:w="633" w:type="pct"/>
          </w:tcPr>
          <w:p w14:paraId="11937FC8" w14:textId="77777777" w:rsidR="00051226" w:rsidRPr="007D0548" w:rsidRDefault="00051226" w:rsidP="00051226">
            <w:pPr>
              <w:jc w:val="center"/>
              <w:rPr>
                <w:rFonts w:ascii="Calibri" w:hAnsi="Calibri" w:cs="Calibri"/>
                <w:b/>
                <w:bCs/>
                <w:sz w:val="20"/>
                <w:szCs w:val="20"/>
              </w:rPr>
            </w:pPr>
          </w:p>
        </w:tc>
        <w:tc>
          <w:tcPr>
            <w:tcW w:w="632" w:type="pct"/>
          </w:tcPr>
          <w:p w14:paraId="6299CE9B" w14:textId="77777777" w:rsidR="00051226" w:rsidRPr="007D0548" w:rsidRDefault="00051226" w:rsidP="00051226">
            <w:pPr>
              <w:jc w:val="center"/>
              <w:rPr>
                <w:rFonts w:ascii="Calibri" w:hAnsi="Calibri" w:cs="Calibri"/>
                <w:b/>
                <w:bCs/>
                <w:sz w:val="20"/>
                <w:szCs w:val="20"/>
                <w:lang w:val="it-IT"/>
              </w:rPr>
            </w:pPr>
            <w:r w:rsidRPr="007D0548">
              <w:rPr>
                <w:rFonts w:ascii="Calibri" w:hAnsi="Calibri" w:cs="Calibri"/>
                <w:b/>
                <w:bCs/>
                <w:sz w:val="20"/>
                <w:szCs w:val="20"/>
                <w:lang w:val="it-IT"/>
              </w:rPr>
              <w:t>Ratio</w:t>
            </w:r>
          </w:p>
        </w:tc>
      </w:tr>
      <w:tr w:rsidR="00ED3446" w:rsidRPr="007D0548" w14:paraId="0033D6E6" w14:textId="77777777" w:rsidTr="00051226">
        <w:tc>
          <w:tcPr>
            <w:tcW w:w="851" w:type="pct"/>
          </w:tcPr>
          <w:p w14:paraId="7EF56355" w14:textId="77777777" w:rsidR="00051226" w:rsidRPr="007D0548" w:rsidRDefault="00051226" w:rsidP="00051226">
            <w:pPr>
              <w:rPr>
                <w:rFonts w:ascii="Calibri" w:hAnsi="Calibri" w:cs="Calibri"/>
                <w:b/>
                <w:bCs/>
                <w:sz w:val="20"/>
                <w:szCs w:val="20"/>
                <w:lang w:val="it-IT"/>
              </w:rPr>
            </w:pPr>
            <w:r w:rsidRPr="007D0548">
              <w:rPr>
                <w:rFonts w:ascii="Calibri" w:hAnsi="Calibri" w:cs="Calibri"/>
                <w:b/>
                <w:bCs/>
                <w:sz w:val="20"/>
                <w:szCs w:val="20"/>
                <w:lang w:val="it-IT"/>
              </w:rPr>
              <w:t>AGE (mo)</w:t>
            </w:r>
          </w:p>
        </w:tc>
        <w:tc>
          <w:tcPr>
            <w:tcW w:w="489" w:type="pct"/>
          </w:tcPr>
          <w:p w14:paraId="26F0A5D9" w14:textId="77777777" w:rsidR="00051226" w:rsidRPr="007D0548" w:rsidRDefault="00051226" w:rsidP="00051226">
            <w:pPr>
              <w:jc w:val="center"/>
              <w:rPr>
                <w:rFonts w:ascii="Calibri" w:hAnsi="Calibri" w:cs="Calibri"/>
                <w:b/>
                <w:bCs/>
                <w:sz w:val="20"/>
                <w:szCs w:val="20"/>
                <w:lang w:val="it-IT"/>
              </w:rPr>
            </w:pPr>
            <w:r w:rsidRPr="007D0548">
              <w:rPr>
                <w:rFonts w:ascii="Calibri" w:hAnsi="Calibri" w:cs="Calibri"/>
                <w:b/>
                <w:bCs/>
                <w:sz w:val="20"/>
                <w:szCs w:val="20"/>
                <w:lang w:val="it-IT"/>
              </w:rPr>
              <w:t>no.</w:t>
            </w:r>
          </w:p>
        </w:tc>
        <w:tc>
          <w:tcPr>
            <w:tcW w:w="497" w:type="pct"/>
          </w:tcPr>
          <w:p w14:paraId="791733F2" w14:textId="77777777" w:rsidR="00051226" w:rsidRPr="007D0548" w:rsidRDefault="00051226" w:rsidP="00051226">
            <w:pPr>
              <w:jc w:val="center"/>
              <w:rPr>
                <w:rFonts w:ascii="Calibri" w:hAnsi="Calibri" w:cs="Calibri"/>
                <w:b/>
                <w:bCs/>
                <w:sz w:val="20"/>
                <w:szCs w:val="20"/>
                <w:lang w:val="it-IT"/>
              </w:rPr>
            </w:pPr>
            <w:r w:rsidRPr="007D0548">
              <w:rPr>
                <w:rFonts w:ascii="Calibri" w:hAnsi="Calibri" w:cs="Calibri"/>
                <w:b/>
                <w:bCs/>
                <w:sz w:val="20"/>
                <w:szCs w:val="20"/>
                <w:lang w:val="it-IT"/>
              </w:rPr>
              <w:t>%</w:t>
            </w:r>
          </w:p>
        </w:tc>
        <w:tc>
          <w:tcPr>
            <w:tcW w:w="632" w:type="pct"/>
          </w:tcPr>
          <w:p w14:paraId="0A30BB03" w14:textId="77777777" w:rsidR="00051226" w:rsidRPr="007D0548" w:rsidRDefault="00051226" w:rsidP="00051226">
            <w:pPr>
              <w:jc w:val="center"/>
              <w:rPr>
                <w:rFonts w:ascii="Calibri" w:hAnsi="Calibri" w:cs="Calibri"/>
                <w:b/>
                <w:bCs/>
                <w:sz w:val="20"/>
                <w:szCs w:val="20"/>
                <w:lang w:val="it-IT"/>
              </w:rPr>
            </w:pPr>
            <w:r w:rsidRPr="007D0548">
              <w:rPr>
                <w:rFonts w:ascii="Calibri" w:hAnsi="Calibri" w:cs="Calibri"/>
                <w:b/>
                <w:bCs/>
                <w:sz w:val="20"/>
                <w:szCs w:val="20"/>
                <w:lang w:val="it-IT"/>
              </w:rPr>
              <w:t>no.</w:t>
            </w:r>
          </w:p>
        </w:tc>
        <w:tc>
          <w:tcPr>
            <w:tcW w:w="633" w:type="pct"/>
          </w:tcPr>
          <w:p w14:paraId="0A830B61"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w:t>
            </w:r>
          </w:p>
        </w:tc>
        <w:tc>
          <w:tcPr>
            <w:tcW w:w="633" w:type="pct"/>
          </w:tcPr>
          <w:p w14:paraId="60583EEF"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no.</w:t>
            </w:r>
          </w:p>
        </w:tc>
        <w:tc>
          <w:tcPr>
            <w:tcW w:w="633" w:type="pct"/>
          </w:tcPr>
          <w:p w14:paraId="34734798"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w:t>
            </w:r>
          </w:p>
        </w:tc>
        <w:tc>
          <w:tcPr>
            <w:tcW w:w="632" w:type="pct"/>
          </w:tcPr>
          <w:p w14:paraId="458E53DB" w14:textId="77777777" w:rsidR="00051226" w:rsidRPr="007D0548" w:rsidRDefault="00051226" w:rsidP="00051226">
            <w:pPr>
              <w:jc w:val="center"/>
              <w:rPr>
                <w:rFonts w:ascii="Calibri" w:hAnsi="Calibri" w:cs="Calibri"/>
                <w:b/>
                <w:bCs/>
                <w:sz w:val="20"/>
                <w:szCs w:val="20"/>
              </w:rPr>
            </w:pPr>
            <w:r w:rsidRPr="007D0548">
              <w:rPr>
                <w:rFonts w:ascii="Calibri" w:hAnsi="Calibri" w:cs="Calibri"/>
                <w:b/>
                <w:bCs/>
                <w:sz w:val="20"/>
                <w:szCs w:val="20"/>
              </w:rPr>
              <w:t>Boy:girl</w:t>
            </w:r>
          </w:p>
        </w:tc>
      </w:tr>
      <w:tr w:rsidR="008E3A3C" w:rsidRPr="007D0548" w14:paraId="504EAABC" w14:textId="77777777" w:rsidTr="00051226">
        <w:tc>
          <w:tcPr>
            <w:tcW w:w="851" w:type="pct"/>
          </w:tcPr>
          <w:p w14:paraId="5FC7DCF7" w14:textId="77777777" w:rsidR="008E3A3C" w:rsidRPr="007D0548" w:rsidRDefault="008E3A3C" w:rsidP="008E3A3C">
            <w:pPr>
              <w:rPr>
                <w:rFonts w:ascii="Calibri" w:hAnsi="Calibri" w:cs="Calibri"/>
                <w:b/>
                <w:bCs/>
                <w:sz w:val="20"/>
                <w:szCs w:val="20"/>
              </w:rPr>
            </w:pPr>
            <w:r w:rsidRPr="007D0548">
              <w:rPr>
                <w:rFonts w:ascii="Calibri" w:hAnsi="Calibri" w:cs="Calibri"/>
                <w:b/>
                <w:bCs/>
                <w:sz w:val="20"/>
                <w:szCs w:val="20"/>
              </w:rPr>
              <w:t xml:space="preserve">6-17 </w:t>
            </w:r>
          </w:p>
        </w:tc>
        <w:tc>
          <w:tcPr>
            <w:tcW w:w="489" w:type="pct"/>
          </w:tcPr>
          <w:p w14:paraId="1174DE67"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31</w:t>
            </w:r>
          </w:p>
        </w:tc>
        <w:tc>
          <w:tcPr>
            <w:tcW w:w="497" w:type="pct"/>
          </w:tcPr>
          <w:p w14:paraId="4B84E225"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44.9</w:t>
            </w:r>
          </w:p>
        </w:tc>
        <w:tc>
          <w:tcPr>
            <w:tcW w:w="632" w:type="pct"/>
          </w:tcPr>
          <w:p w14:paraId="43E47F48"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38</w:t>
            </w:r>
          </w:p>
        </w:tc>
        <w:tc>
          <w:tcPr>
            <w:tcW w:w="633" w:type="pct"/>
          </w:tcPr>
          <w:p w14:paraId="2FF3BED4"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55.1</w:t>
            </w:r>
          </w:p>
        </w:tc>
        <w:tc>
          <w:tcPr>
            <w:tcW w:w="633" w:type="pct"/>
          </w:tcPr>
          <w:p w14:paraId="34ECA468"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69</w:t>
            </w:r>
          </w:p>
        </w:tc>
        <w:tc>
          <w:tcPr>
            <w:tcW w:w="633" w:type="pct"/>
          </w:tcPr>
          <w:p w14:paraId="756BF80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20.4</w:t>
            </w:r>
          </w:p>
        </w:tc>
        <w:tc>
          <w:tcPr>
            <w:tcW w:w="632" w:type="pct"/>
          </w:tcPr>
          <w:p w14:paraId="4A16307B"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0.8</w:t>
            </w:r>
          </w:p>
        </w:tc>
      </w:tr>
      <w:tr w:rsidR="008E3A3C" w:rsidRPr="007D0548" w14:paraId="02C616FE" w14:textId="77777777" w:rsidTr="00051226">
        <w:tc>
          <w:tcPr>
            <w:tcW w:w="851" w:type="pct"/>
          </w:tcPr>
          <w:p w14:paraId="74F8D625" w14:textId="77777777" w:rsidR="008E3A3C" w:rsidRPr="007D0548" w:rsidRDefault="008E3A3C" w:rsidP="008E3A3C">
            <w:pPr>
              <w:rPr>
                <w:rFonts w:ascii="Calibri" w:hAnsi="Calibri" w:cs="Calibri"/>
                <w:b/>
                <w:bCs/>
                <w:sz w:val="20"/>
                <w:szCs w:val="20"/>
              </w:rPr>
            </w:pPr>
            <w:r w:rsidRPr="007D0548">
              <w:rPr>
                <w:rFonts w:ascii="Calibri" w:hAnsi="Calibri" w:cs="Calibri"/>
                <w:b/>
                <w:bCs/>
                <w:sz w:val="20"/>
                <w:szCs w:val="20"/>
              </w:rPr>
              <w:t xml:space="preserve">18-29 </w:t>
            </w:r>
          </w:p>
        </w:tc>
        <w:tc>
          <w:tcPr>
            <w:tcW w:w="489" w:type="pct"/>
          </w:tcPr>
          <w:p w14:paraId="093C4035"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33</w:t>
            </w:r>
          </w:p>
        </w:tc>
        <w:tc>
          <w:tcPr>
            <w:tcW w:w="497" w:type="pct"/>
          </w:tcPr>
          <w:p w14:paraId="6777E0FB"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44.0</w:t>
            </w:r>
          </w:p>
        </w:tc>
        <w:tc>
          <w:tcPr>
            <w:tcW w:w="632" w:type="pct"/>
          </w:tcPr>
          <w:p w14:paraId="7CFEF21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42</w:t>
            </w:r>
          </w:p>
        </w:tc>
        <w:tc>
          <w:tcPr>
            <w:tcW w:w="633" w:type="pct"/>
          </w:tcPr>
          <w:p w14:paraId="5B99842A"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56.0</w:t>
            </w:r>
          </w:p>
        </w:tc>
        <w:tc>
          <w:tcPr>
            <w:tcW w:w="633" w:type="pct"/>
          </w:tcPr>
          <w:p w14:paraId="2B70213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75</w:t>
            </w:r>
          </w:p>
        </w:tc>
        <w:tc>
          <w:tcPr>
            <w:tcW w:w="633" w:type="pct"/>
          </w:tcPr>
          <w:p w14:paraId="07B617CA"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22.1</w:t>
            </w:r>
          </w:p>
        </w:tc>
        <w:tc>
          <w:tcPr>
            <w:tcW w:w="632" w:type="pct"/>
          </w:tcPr>
          <w:p w14:paraId="6FBB62B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0.8</w:t>
            </w:r>
          </w:p>
        </w:tc>
      </w:tr>
      <w:tr w:rsidR="008E3A3C" w:rsidRPr="007D0548" w14:paraId="30C2D999" w14:textId="77777777" w:rsidTr="00051226">
        <w:tc>
          <w:tcPr>
            <w:tcW w:w="851" w:type="pct"/>
          </w:tcPr>
          <w:p w14:paraId="046CB6F7" w14:textId="77777777" w:rsidR="008E3A3C" w:rsidRPr="007D0548" w:rsidRDefault="008E3A3C" w:rsidP="008E3A3C">
            <w:pPr>
              <w:rPr>
                <w:rFonts w:ascii="Calibri" w:hAnsi="Calibri" w:cs="Calibri"/>
                <w:b/>
                <w:bCs/>
                <w:sz w:val="20"/>
                <w:szCs w:val="20"/>
              </w:rPr>
            </w:pPr>
            <w:r w:rsidRPr="007D0548">
              <w:rPr>
                <w:rFonts w:ascii="Calibri" w:hAnsi="Calibri" w:cs="Calibri"/>
                <w:b/>
                <w:bCs/>
                <w:sz w:val="20"/>
                <w:szCs w:val="20"/>
              </w:rPr>
              <w:t xml:space="preserve">30-41 </w:t>
            </w:r>
          </w:p>
        </w:tc>
        <w:tc>
          <w:tcPr>
            <w:tcW w:w="489" w:type="pct"/>
          </w:tcPr>
          <w:p w14:paraId="59B3C70C"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34</w:t>
            </w:r>
          </w:p>
        </w:tc>
        <w:tc>
          <w:tcPr>
            <w:tcW w:w="497" w:type="pct"/>
          </w:tcPr>
          <w:p w14:paraId="60E7F35C"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44.2</w:t>
            </w:r>
          </w:p>
        </w:tc>
        <w:tc>
          <w:tcPr>
            <w:tcW w:w="632" w:type="pct"/>
          </w:tcPr>
          <w:p w14:paraId="3D700370"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43</w:t>
            </w:r>
          </w:p>
        </w:tc>
        <w:tc>
          <w:tcPr>
            <w:tcW w:w="633" w:type="pct"/>
          </w:tcPr>
          <w:p w14:paraId="0D40B290"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55.8</w:t>
            </w:r>
          </w:p>
        </w:tc>
        <w:tc>
          <w:tcPr>
            <w:tcW w:w="633" w:type="pct"/>
          </w:tcPr>
          <w:p w14:paraId="060EEDBF"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77</w:t>
            </w:r>
          </w:p>
        </w:tc>
        <w:tc>
          <w:tcPr>
            <w:tcW w:w="633" w:type="pct"/>
          </w:tcPr>
          <w:p w14:paraId="05C36B0B"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22.7</w:t>
            </w:r>
          </w:p>
        </w:tc>
        <w:tc>
          <w:tcPr>
            <w:tcW w:w="632" w:type="pct"/>
          </w:tcPr>
          <w:p w14:paraId="34EE306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0.8</w:t>
            </w:r>
          </w:p>
        </w:tc>
      </w:tr>
      <w:tr w:rsidR="008E3A3C" w:rsidRPr="007D0548" w14:paraId="2F21C2CE" w14:textId="77777777" w:rsidTr="00051226">
        <w:tc>
          <w:tcPr>
            <w:tcW w:w="851" w:type="pct"/>
          </w:tcPr>
          <w:p w14:paraId="3E228CB0" w14:textId="77777777" w:rsidR="008E3A3C" w:rsidRPr="007D0548" w:rsidRDefault="008E3A3C" w:rsidP="008E3A3C">
            <w:pPr>
              <w:rPr>
                <w:rFonts w:ascii="Calibri" w:hAnsi="Calibri" w:cs="Calibri"/>
                <w:b/>
                <w:bCs/>
                <w:sz w:val="20"/>
                <w:szCs w:val="20"/>
              </w:rPr>
            </w:pPr>
            <w:r w:rsidRPr="007D0548">
              <w:rPr>
                <w:rFonts w:ascii="Calibri" w:hAnsi="Calibri" w:cs="Calibri"/>
                <w:b/>
                <w:bCs/>
                <w:sz w:val="20"/>
                <w:szCs w:val="20"/>
              </w:rPr>
              <w:t xml:space="preserve">42-53 </w:t>
            </w:r>
          </w:p>
        </w:tc>
        <w:tc>
          <w:tcPr>
            <w:tcW w:w="489" w:type="pct"/>
          </w:tcPr>
          <w:p w14:paraId="4E7C0810"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38</w:t>
            </w:r>
          </w:p>
        </w:tc>
        <w:tc>
          <w:tcPr>
            <w:tcW w:w="497" w:type="pct"/>
          </w:tcPr>
          <w:p w14:paraId="074E3CA3"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45.8</w:t>
            </w:r>
          </w:p>
        </w:tc>
        <w:tc>
          <w:tcPr>
            <w:tcW w:w="632" w:type="pct"/>
          </w:tcPr>
          <w:p w14:paraId="5F78DF2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45</w:t>
            </w:r>
          </w:p>
        </w:tc>
        <w:tc>
          <w:tcPr>
            <w:tcW w:w="633" w:type="pct"/>
          </w:tcPr>
          <w:p w14:paraId="3B14CB62"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54.2</w:t>
            </w:r>
          </w:p>
        </w:tc>
        <w:tc>
          <w:tcPr>
            <w:tcW w:w="633" w:type="pct"/>
          </w:tcPr>
          <w:p w14:paraId="27CB32A3"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83</w:t>
            </w:r>
          </w:p>
        </w:tc>
        <w:tc>
          <w:tcPr>
            <w:tcW w:w="633" w:type="pct"/>
          </w:tcPr>
          <w:p w14:paraId="39626E5B"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24.5</w:t>
            </w:r>
          </w:p>
        </w:tc>
        <w:tc>
          <w:tcPr>
            <w:tcW w:w="632" w:type="pct"/>
          </w:tcPr>
          <w:p w14:paraId="10307C6B"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0.8</w:t>
            </w:r>
          </w:p>
        </w:tc>
      </w:tr>
      <w:tr w:rsidR="008E3A3C" w:rsidRPr="007D0548" w14:paraId="193CBC53" w14:textId="77777777" w:rsidTr="00051226">
        <w:tc>
          <w:tcPr>
            <w:tcW w:w="851" w:type="pct"/>
          </w:tcPr>
          <w:p w14:paraId="3D3B1993" w14:textId="77777777" w:rsidR="008E3A3C" w:rsidRPr="007D0548" w:rsidRDefault="008E3A3C" w:rsidP="008E3A3C">
            <w:pPr>
              <w:rPr>
                <w:rFonts w:ascii="Calibri" w:hAnsi="Calibri" w:cs="Calibri"/>
                <w:b/>
                <w:bCs/>
                <w:sz w:val="20"/>
                <w:szCs w:val="20"/>
              </w:rPr>
            </w:pPr>
            <w:r w:rsidRPr="007D0548">
              <w:rPr>
                <w:rFonts w:ascii="Calibri" w:hAnsi="Calibri" w:cs="Calibri"/>
                <w:b/>
                <w:bCs/>
                <w:sz w:val="20"/>
                <w:szCs w:val="20"/>
              </w:rPr>
              <w:t xml:space="preserve">54-59 </w:t>
            </w:r>
          </w:p>
        </w:tc>
        <w:tc>
          <w:tcPr>
            <w:tcW w:w="489" w:type="pct"/>
          </w:tcPr>
          <w:p w14:paraId="1F50F3D9"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17</w:t>
            </w:r>
          </w:p>
        </w:tc>
        <w:tc>
          <w:tcPr>
            <w:tcW w:w="497" w:type="pct"/>
          </w:tcPr>
          <w:p w14:paraId="7FA77E55"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48.6</w:t>
            </w:r>
          </w:p>
        </w:tc>
        <w:tc>
          <w:tcPr>
            <w:tcW w:w="632" w:type="pct"/>
          </w:tcPr>
          <w:p w14:paraId="57A66D0D"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18</w:t>
            </w:r>
          </w:p>
        </w:tc>
        <w:tc>
          <w:tcPr>
            <w:tcW w:w="633" w:type="pct"/>
          </w:tcPr>
          <w:p w14:paraId="26B27466"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51.4</w:t>
            </w:r>
          </w:p>
        </w:tc>
        <w:tc>
          <w:tcPr>
            <w:tcW w:w="633" w:type="pct"/>
          </w:tcPr>
          <w:p w14:paraId="27283D61"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35</w:t>
            </w:r>
          </w:p>
        </w:tc>
        <w:tc>
          <w:tcPr>
            <w:tcW w:w="633" w:type="pct"/>
          </w:tcPr>
          <w:p w14:paraId="4DC7814A"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10.3</w:t>
            </w:r>
          </w:p>
        </w:tc>
        <w:tc>
          <w:tcPr>
            <w:tcW w:w="632" w:type="pct"/>
          </w:tcPr>
          <w:p w14:paraId="79B7BF8F"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0.9</w:t>
            </w:r>
          </w:p>
        </w:tc>
      </w:tr>
      <w:tr w:rsidR="008E3A3C" w:rsidRPr="007D0548" w14:paraId="4D997680" w14:textId="77777777" w:rsidTr="00051226">
        <w:tc>
          <w:tcPr>
            <w:tcW w:w="851" w:type="pct"/>
          </w:tcPr>
          <w:p w14:paraId="4A117ADE" w14:textId="77777777" w:rsidR="008E3A3C" w:rsidRPr="007D0548" w:rsidRDefault="008E3A3C" w:rsidP="008E3A3C">
            <w:pPr>
              <w:rPr>
                <w:rFonts w:ascii="Calibri" w:hAnsi="Calibri" w:cs="Calibri"/>
                <w:b/>
                <w:bCs/>
                <w:sz w:val="20"/>
                <w:szCs w:val="20"/>
              </w:rPr>
            </w:pPr>
            <w:r w:rsidRPr="007D0548">
              <w:rPr>
                <w:rFonts w:ascii="Calibri" w:hAnsi="Calibri" w:cs="Calibri"/>
                <w:b/>
                <w:bCs/>
                <w:sz w:val="20"/>
                <w:szCs w:val="20"/>
              </w:rPr>
              <w:t xml:space="preserve">Total </w:t>
            </w:r>
          </w:p>
        </w:tc>
        <w:tc>
          <w:tcPr>
            <w:tcW w:w="489" w:type="pct"/>
          </w:tcPr>
          <w:p w14:paraId="1BA371C4"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153</w:t>
            </w:r>
          </w:p>
        </w:tc>
        <w:tc>
          <w:tcPr>
            <w:tcW w:w="497" w:type="pct"/>
          </w:tcPr>
          <w:p w14:paraId="68501AE2"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45.1</w:t>
            </w:r>
          </w:p>
        </w:tc>
        <w:tc>
          <w:tcPr>
            <w:tcW w:w="632" w:type="pct"/>
          </w:tcPr>
          <w:p w14:paraId="64243028"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186</w:t>
            </w:r>
          </w:p>
        </w:tc>
        <w:tc>
          <w:tcPr>
            <w:tcW w:w="633" w:type="pct"/>
          </w:tcPr>
          <w:p w14:paraId="5B58697D"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54.9</w:t>
            </w:r>
          </w:p>
        </w:tc>
        <w:tc>
          <w:tcPr>
            <w:tcW w:w="633" w:type="pct"/>
          </w:tcPr>
          <w:p w14:paraId="69D3BD05"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339</w:t>
            </w:r>
          </w:p>
        </w:tc>
        <w:tc>
          <w:tcPr>
            <w:tcW w:w="633" w:type="pct"/>
          </w:tcPr>
          <w:p w14:paraId="7B075622"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100.0</w:t>
            </w:r>
          </w:p>
        </w:tc>
        <w:tc>
          <w:tcPr>
            <w:tcW w:w="632" w:type="pct"/>
          </w:tcPr>
          <w:p w14:paraId="63805714" w14:textId="77777777" w:rsidR="008E3A3C" w:rsidRPr="007D0548" w:rsidRDefault="008E3A3C" w:rsidP="008E3A3C">
            <w:pPr>
              <w:jc w:val="right"/>
              <w:rPr>
                <w:rFonts w:ascii="Calibri" w:hAnsi="Calibri" w:cs="Calibri"/>
                <w:sz w:val="20"/>
                <w:szCs w:val="20"/>
              </w:rPr>
            </w:pPr>
            <w:r w:rsidRPr="007D0548">
              <w:rPr>
                <w:rFonts w:ascii="Calibri" w:hAnsi="Calibri" w:cs="Calibri"/>
                <w:sz w:val="20"/>
                <w:szCs w:val="20"/>
              </w:rPr>
              <w:t>0.8</w:t>
            </w:r>
          </w:p>
        </w:tc>
      </w:tr>
    </w:tbl>
    <w:p w14:paraId="1363FD58" w14:textId="77777777" w:rsidR="00AF60CA" w:rsidRPr="007D0548" w:rsidRDefault="00AF60CA" w:rsidP="00AF60CA">
      <w:pPr>
        <w:rPr>
          <w:rFonts w:ascii="Calibri" w:hAnsi="Calibri" w:cs="Calibri"/>
          <w:color w:val="FF0000"/>
          <w:sz w:val="20"/>
          <w:szCs w:val="20"/>
        </w:rPr>
      </w:pPr>
    </w:p>
    <w:p w14:paraId="7DFAE192" w14:textId="77777777" w:rsidR="00AF60CA" w:rsidRPr="007D0548" w:rsidRDefault="00AF60CA" w:rsidP="006436F5">
      <w:pPr>
        <w:pStyle w:val="Caption"/>
        <w:outlineLvl w:val="0"/>
        <w:rPr>
          <w:rFonts w:ascii="Calibri" w:hAnsi="Calibri" w:cs="Calibri"/>
          <w:caps/>
          <w:lang w:val="en-US"/>
        </w:rPr>
      </w:pPr>
      <w:bookmarkStart w:id="55" w:name="_Toc521477127"/>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18</w:t>
      </w:r>
      <w:r w:rsidRPr="007D0548">
        <w:rPr>
          <w:rFonts w:ascii="Calibri" w:hAnsi="Calibri" w:cs="Calibri"/>
        </w:rPr>
        <w:fldChar w:fldCharType="end"/>
      </w:r>
      <w:r w:rsidRPr="007D0548">
        <w:rPr>
          <w:rFonts w:ascii="Calibri" w:hAnsi="Calibri" w:cs="Calibri"/>
          <w:lang w:val="en-US"/>
        </w:rPr>
        <w:t xml:space="preserve"> CHILDREN 6-59 MONTHS - DISTRIBUTION OF AGE AND SEX OF SAMPLE FOR KIZIBA</w:t>
      </w:r>
      <w:bookmarkEnd w:id="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13"/>
        <w:gridCol w:w="985"/>
        <w:gridCol w:w="1001"/>
        <w:gridCol w:w="1273"/>
        <w:gridCol w:w="1275"/>
        <w:gridCol w:w="1275"/>
        <w:gridCol w:w="1275"/>
        <w:gridCol w:w="1273"/>
      </w:tblGrid>
      <w:tr w:rsidR="00ED3446" w:rsidRPr="007D0548" w14:paraId="1B7D1668" w14:textId="77777777" w:rsidTr="003D70CE">
        <w:tc>
          <w:tcPr>
            <w:tcW w:w="851" w:type="pct"/>
          </w:tcPr>
          <w:p w14:paraId="1CAC9E9E" w14:textId="77777777" w:rsidR="00AF60CA" w:rsidRPr="007D0548" w:rsidRDefault="00AF60CA" w:rsidP="00E50A34">
            <w:pPr>
              <w:rPr>
                <w:rFonts w:ascii="Calibri" w:hAnsi="Calibri" w:cs="Calibri"/>
                <w:b/>
                <w:bCs/>
                <w:sz w:val="20"/>
                <w:szCs w:val="20"/>
              </w:rPr>
            </w:pPr>
          </w:p>
        </w:tc>
        <w:tc>
          <w:tcPr>
            <w:tcW w:w="489" w:type="pct"/>
          </w:tcPr>
          <w:p w14:paraId="254DE18D"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Boys</w:t>
            </w:r>
          </w:p>
        </w:tc>
        <w:tc>
          <w:tcPr>
            <w:tcW w:w="497" w:type="pct"/>
          </w:tcPr>
          <w:p w14:paraId="37D2A302" w14:textId="77777777" w:rsidR="00AF60CA" w:rsidRPr="007D0548" w:rsidRDefault="00AF60CA" w:rsidP="00E50A34">
            <w:pPr>
              <w:jc w:val="center"/>
              <w:rPr>
                <w:rFonts w:ascii="Calibri" w:hAnsi="Calibri" w:cs="Calibri"/>
                <w:b/>
                <w:bCs/>
                <w:sz w:val="20"/>
                <w:szCs w:val="20"/>
              </w:rPr>
            </w:pPr>
          </w:p>
        </w:tc>
        <w:tc>
          <w:tcPr>
            <w:tcW w:w="632" w:type="pct"/>
          </w:tcPr>
          <w:p w14:paraId="26C453D4"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Girls</w:t>
            </w:r>
          </w:p>
        </w:tc>
        <w:tc>
          <w:tcPr>
            <w:tcW w:w="633" w:type="pct"/>
          </w:tcPr>
          <w:p w14:paraId="54D0A629" w14:textId="77777777" w:rsidR="00AF60CA" w:rsidRPr="007D0548" w:rsidRDefault="00AF60CA" w:rsidP="00E50A34">
            <w:pPr>
              <w:jc w:val="center"/>
              <w:rPr>
                <w:rFonts w:ascii="Calibri" w:hAnsi="Calibri" w:cs="Calibri"/>
                <w:b/>
                <w:bCs/>
                <w:sz w:val="20"/>
                <w:szCs w:val="20"/>
              </w:rPr>
            </w:pPr>
          </w:p>
        </w:tc>
        <w:tc>
          <w:tcPr>
            <w:tcW w:w="633" w:type="pct"/>
          </w:tcPr>
          <w:p w14:paraId="63834AEF"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Total</w:t>
            </w:r>
          </w:p>
        </w:tc>
        <w:tc>
          <w:tcPr>
            <w:tcW w:w="633" w:type="pct"/>
          </w:tcPr>
          <w:p w14:paraId="3EDE9D13" w14:textId="77777777" w:rsidR="00AF60CA" w:rsidRPr="007D0548" w:rsidRDefault="00AF60CA" w:rsidP="00E50A34">
            <w:pPr>
              <w:jc w:val="center"/>
              <w:rPr>
                <w:rFonts w:ascii="Calibri" w:hAnsi="Calibri" w:cs="Calibri"/>
                <w:b/>
                <w:bCs/>
                <w:sz w:val="20"/>
                <w:szCs w:val="20"/>
              </w:rPr>
            </w:pPr>
          </w:p>
        </w:tc>
        <w:tc>
          <w:tcPr>
            <w:tcW w:w="632" w:type="pct"/>
          </w:tcPr>
          <w:p w14:paraId="7D3CAB1B"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Ratio</w:t>
            </w:r>
          </w:p>
        </w:tc>
      </w:tr>
      <w:tr w:rsidR="00ED3446" w:rsidRPr="007D0548" w14:paraId="1E9D3080" w14:textId="77777777" w:rsidTr="003D70CE">
        <w:tc>
          <w:tcPr>
            <w:tcW w:w="851" w:type="pct"/>
          </w:tcPr>
          <w:p w14:paraId="28D16754" w14:textId="77777777" w:rsidR="00AF60CA" w:rsidRPr="007D0548" w:rsidRDefault="00AF60CA" w:rsidP="00E50A34">
            <w:pPr>
              <w:rPr>
                <w:rFonts w:ascii="Calibri" w:hAnsi="Calibri" w:cs="Calibri"/>
                <w:b/>
                <w:bCs/>
                <w:sz w:val="20"/>
                <w:szCs w:val="20"/>
                <w:lang w:val="it-IT"/>
              </w:rPr>
            </w:pPr>
            <w:r w:rsidRPr="007D0548">
              <w:rPr>
                <w:rFonts w:ascii="Calibri" w:hAnsi="Calibri" w:cs="Calibri"/>
                <w:b/>
                <w:bCs/>
                <w:sz w:val="20"/>
                <w:szCs w:val="20"/>
                <w:lang w:val="it-IT"/>
              </w:rPr>
              <w:t>AGE (mo)</w:t>
            </w:r>
          </w:p>
        </w:tc>
        <w:tc>
          <w:tcPr>
            <w:tcW w:w="489" w:type="pct"/>
          </w:tcPr>
          <w:p w14:paraId="0475C94D"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no.</w:t>
            </w:r>
          </w:p>
        </w:tc>
        <w:tc>
          <w:tcPr>
            <w:tcW w:w="497" w:type="pct"/>
          </w:tcPr>
          <w:p w14:paraId="35B842E6"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w:t>
            </w:r>
          </w:p>
        </w:tc>
        <w:tc>
          <w:tcPr>
            <w:tcW w:w="632" w:type="pct"/>
          </w:tcPr>
          <w:p w14:paraId="78EB46AC"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no.</w:t>
            </w:r>
          </w:p>
        </w:tc>
        <w:tc>
          <w:tcPr>
            <w:tcW w:w="633" w:type="pct"/>
          </w:tcPr>
          <w:p w14:paraId="75031B82"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w:t>
            </w:r>
          </w:p>
        </w:tc>
        <w:tc>
          <w:tcPr>
            <w:tcW w:w="633" w:type="pct"/>
          </w:tcPr>
          <w:p w14:paraId="13434124"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no.</w:t>
            </w:r>
          </w:p>
        </w:tc>
        <w:tc>
          <w:tcPr>
            <w:tcW w:w="633" w:type="pct"/>
          </w:tcPr>
          <w:p w14:paraId="1626BFBF"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w:t>
            </w:r>
          </w:p>
        </w:tc>
        <w:tc>
          <w:tcPr>
            <w:tcW w:w="632" w:type="pct"/>
          </w:tcPr>
          <w:p w14:paraId="6796C8AB"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Boy:girl</w:t>
            </w:r>
          </w:p>
        </w:tc>
      </w:tr>
      <w:tr w:rsidR="003A7510" w:rsidRPr="007D0548" w14:paraId="51176652" w14:textId="77777777" w:rsidTr="003D70CE">
        <w:tc>
          <w:tcPr>
            <w:tcW w:w="851" w:type="pct"/>
          </w:tcPr>
          <w:p w14:paraId="0F5A52F4" w14:textId="77777777" w:rsidR="003A7510" w:rsidRPr="007D0548" w:rsidRDefault="003A7510" w:rsidP="003A7510">
            <w:pPr>
              <w:rPr>
                <w:rFonts w:ascii="Calibri" w:hAnsi="Calibri" w:cs="Calibri"/>
                <w:b/>
                <w:bCs/>
                <w:sz w:val="20"/>
                <w:szCs w:val="20"/>
              </w:rPr>
            </w:pPr>
            <w:r w:rsidRPr="007D0548">
              <w:rPr>
                <w:rFonts w:ascii="Calibri" w:hAnsi="Calibri" w:cs="Calibri"/>
                <w:b/>
                <w:bCs/>
                <w:sz w:val="20"/>
                <w:szCs w:val="20"/>
              </w:rPr>
              <w:t xml:space="preserve">6-17 </w:t>
            </w:r>
          </w:p>
        </w:tc>
        <w:tc>
          <w:tcPr>
            <w:tcW w:w="489" w:type="pct"/>
          </w:tcPr>
          <w:p w14:paraId="172D13D0"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26</w:t>
            </w:r>
          </w:p>
        </w:tc>
        <w:tc>
          <w:tcPr>
            <w:tcW w:w="497" w:type="pct"/>
          </w:tcPr>
          <w:p w14:paraId="375DDCBE"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45.6</w:t>
            </w:r>
          </w:p>
        </w:tc>
        <w:tc>
          <w:tcPr>
            <w:tcW w:w="632" w:type="pct"/>
          </w:tcPr>
          <w:p w14:paraId="26EA381F"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31</w:t>
            </w:r>
          </w:p>
        </w:tc>
        <w:tc>
          <w:tcPr>
            <w:tcW w:w="633" w:type="pct"/>
          </w:tcPr>
          <w:p w14:paraId="0277C19A"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54.4</w:t>
            </w:r>
          </w:p>
        </w:tc>
        <w:tc>
          <w:tcPr>
            <w:tcW w:w="633" w:type="pct"/>
          </w:tcPr>
          <w:p w14:paraId="474AD73C"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57</w:t>
            </w:r>
          </w:p>
        </w:tc>
        <w:tc>
          <w:tcPr>
            <w:tcW w:w="633" w:type="pct"/>
          </w:tcPr>
          <w:p w14:paraId="1D2FEBAC"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26.3</w:t>
            </w:r>
          </w:p>
        </w:tc>
        <w:tc>
          <w:tcPr>
            <w:tcW w:w="632" w:type="pct"/>
          </w:tcPr>
          <w:p w14:paraId="5270EBEB"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0.8</w:t>
            </w:r>
          </w:p>
        </w:tc>
      </w:tr>
      <w:tr w:rsidR="003A7510" w:rsidRPr="007D0548" w14:paraId="34ACC04A" w14:textId="77777777" w:rsidTr="003D70CE">
        <w:tc>
          <w:tcPr>
            <w:tcW w:w="851" w:type="pct"/>
          </w:tcPr>
          <w:p w14:paraId="09BD2A5D" w14:textId="77777777" w:rsidR="003A7510" w:rsidRPr="007D0548" w:rsidRDefault="003A7510" w:rsidP="003A7510">
            <w:pPr>
              <w:rPr>
                <w:rFonts w:ascii="Calibri" w:hAnsi="Calibri" w:cs="Calibri"/>
                <w:b/>
                <w:bCs/>
                <w:sz w:val="20"/>
                <w:szCs w:val="20"/>
              </w:rPr>
            </w:pPr>
            <w:r w:rsidRPr="007D0548">
              <w:rPr>
                <w:rFonts w:ascii="Calibri" w:hAnsi="Calibri" w:cs="Calibri"/>
                <w:b/>
                <w:bCs/>
                <w:sz w:val="20"/>
                <w:szCs w:val="20"/>
              </w:rPr>
              <w:t xml:space="preserve">18-29 </w:t>
            </w:r>
          </w:p>
        </w:tc>
        <w:tc>
          <w:tcPr>
            <w:tcW w:w="489" w:type="pct"/>
          </w:tcPr>
          <w:p w14:paraId="390EEBB5"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16</w:t>
            </w:r>
          </w:p>
        </w:tc>
        <w:tc>
          <w:tcPr>
            <w:tcW w:w="497" w:type="pct"/>
          </w:tcPr>
          <w:p w14:paraId="0C7541E5"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33.3</w:t>
            </w:r>
          </w:p>
        </w:tc>
        <w:tc>
          <w:tcPr>
            <w:tcW w:w="632" w:type="pct"/>
          </w:tcPr>
          <w:p w14:paraId="096D9814"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32</w:t>
            </w:r>
          </w:p>
        </w:tc>
        <w:tc>
          <w:tcPr>
            <w:tcW w:w="633" w:type="pct"/>
          </w:tcPr>
          <w:p w14:paraId="4C6FFF59"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66.7</w:t>
            </w:r>
          </w:p>
        </w:tc>
        <w:tc>
          <w:tcPr>
            <w:tcW w:w="633" w:type="pct"/>
          </w:tcPr>
          <w:p w14:paraId="7FA3C921"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48</w:t>
            </w:r>
          </w:p>
        </w:tc>
        <w:tc>
          <w:tcPr>
            <w:tcW w:w="633" w:type="pct"/>
          </w:tcPr>
          <w:p w14:paraId="4967E1FC"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22.1</w:t>
            </w:r>
          </w:p>
        </w:tc>
        <w:tc>
          <w:tcPr>
            <w:tcW w:w="632" w:type="pct"/>
          </w:tcPr>
          <w:p w14:paraId="31556913"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0.5</w:t>
            </w:r>
          </w:p>
        </w:tc>
      </w:tr>
      <w:tr w:rsidR="003A7510" w:rsidRPr="007D0548" w14:paraId="10897BA6" w14:textId="77777777" w:rsidTr="003D70CE">
        <w:tc>
          <w:tcPr>
            <w:tcW w:w="851" w:type="pct"/>
          </w:tcPr>
          <w:p w14:paraId="6259AE2C" w14:textId="77777777" w:rsidR="003A7510" w:rsidRPr="007D0548" w:rsidRDefault="003A7510" w:rsidP="003A7510">
            <w:pPr>
              <w:rPr>
                <w:rFonts w:ascii="Calibri" w:hAnsi="Calibri" w:cs="Calibri"/>
                <w:b/>
                <w:bCs/>
                <w:sz w:val="20"/>
                <w:szCs w:val="20"/>
              </w:rPr>
            </w:pPr>
            <w:r w:rsidRPr="007D0548">
              <w:rPr>
                <w:rFonts w:ascii="Calibri" w:hAnsi="Calibri" w:cs="Calibri"/>
                <w:b/>
                <w:bCs/>
                <w:sz w:val="20"/>
                <w:szCs w:val="20"/>
              </w:rPr>
              <w:t xml:space="preserve">30-41 </w:t>
            </w:r>
          </w:p>
        </w:tc>
        <w:tc>
          <w:tcPr>
            <w:tcW w:w="489" w:type="pct"/>
          </w:tcPr>
          <w:p w14:paraId="257BBF47"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19</w:t>
            </w:r>
          </w:p>
        </w:tc>
        <w:tc>
          <w:tcPr>
            <w:tcW w:w="497" w:type="pct"/>
          </w:tcPr>
          <w:p w14:paraId="1765D2D9"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44.2</w:t>
            </w:r>
          </w:p>
        </w:tc>
        <w:tc>
          <w:tcPr>
            <w:tcW w:w="632" w:type="pct"/>
          </w:tcPr>
          <w:p w14:paraId="38569052"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24</w:t>
            </w:r>
          </w:p>
        </w:tc>
        <w:tc>
          <w:tcPr>
            <w:tcW w:w="633" w:type="pct"/>
          </w:tcPr>
          <w:p w14:paraId="6BEB6A2F"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55.8</w:t>
            </w:r>
          </w:p>
        </w:tc>
        <w:tc>
          <w:tcPr>
            <w:tcW w:w="633" w:type="pct"/>
          </w:tcPr>
          <w:p w14:paraId="41558975"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43</w:t>
            </w:r>
          </w:p>
        </w:tc>
        <w:tc>
          <w:tcPr>
            <w:tcW w:w="633" w:type="pct"/>
          </w:tcPr>
          <w:p w14:paraId="09871510"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19.8</w:t>
            </w:r>
          </w:p>
        </w:tc>
        <w:tc>
          <w:tcPr>
            <w:tcW w:w="632" w:type="pct"/>
          </w:tcPr>
          <w:p w14:paraId="1E3FCC33"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0.8</w:t>
            </w:r>
          </w:p>
        </w:tc>
      </w:tr>
      <w:tr w:rsidR="003A7510" w:rsidRPr="007D0548" w14:paraId="5D7B09A8" w14:textId="77777777" w:rsidTr="003D70CE">
        <w:tc>
          <w:tcPr>
            <w:tcW w:w="851" w:type="pct"/>
          </w:tcPr>
          <w:p w14:paraId="05594ED9" w14:textId="77777777" w:rsidR="003A7510" w:rsidRPr="007D0548" w:rsidRDefault="003A7510" w:rsidP="003A7510">
            <w:pPr>
              <w:rPr>
                <w:rFonts w:ascii="Calibri" w:hAnsi="Calibri" w:cs="Calibri"/>
                <w:b/>
                <w:bCs/>
                <w:sz w:val="20"/>
                <w:szCs w:val="20"/>
              </w:rPr>
            </w:pPr>
            <w:r w:rsidRPr="007D0548">
              <w:rPr>
                <w:rFonts w:ascii="Calibri" w:hAnsi="Calibri" w:cs="Calibri"/>
                <w:b/>
                <w:bCs/>
                <w:sz w:val="20"/>
                <w:szCs w:val="20"/>
              </w:rPr>
              <w:t xml:space="preserve">42-53 </w:t>
            </w:r>
          </w:p>
        </w:tc>
        <w:tc>
          <w:tcPr>
            <w:tcW w:w="489" w:type="pct"/>
          </w:tcPr>
          <w:p w14:paraId="4E328F82"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18</w:t>
            </w:r>
          </w:p>
        </w:tc>
        <w:tc>
          <w:tcPr>
            <w:tcW w:w="497" w:type="pct"/>
          </w:tcPr>
          <w:p w14:paraId="04B83C4E"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43.9</w:t>
            </w:r>
          </w:p>
        </w:tc>
        <w:tc>
          <w:tcPr>
            <w:tcW w:w="632" w:type="pct"/>
          </w:tcPr>
          <w:p w14:paraId="2AEE3A27"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23</w:t>
            </w:r>
          </w:p>
        </w:tc>
        <w:tc>
          <w:tcPr>
            <w:tcW w:w="633" w:type="pct"/>
          </w:tcPr>
          <w:p w14:paraId="1039BE64"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56.1</w:t>
            </w:r>
          </w:p>
        </w:tc>
        <w:tc>
          <w:tcPr>
            <w:tcW w:w="633" w:type="pct"/>
          </w:tcPr>
          <w:p w14:paraId="1249BC1A"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41</w:t>
            </w:r>
          </w:p>
        </w:tc>
        <w:tc>
          <w:tcPr>
            <w:tcW w:w="633" w:type="pct"/>
          </w:tcPr>
          <w:p w14:paraId="31C1E6A5"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18.9</w:t>
            </w:r>
          </w:p>
        </w:tc>
        <w:tc>
          <w:tcPr>
            <w:tcW w:w="632" w:type="pct"/>
          </w:tcPr>
          <w:p w14:paraId="76BA206E"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0.8</w:t>
            </w:r>
          </w:p>
        </w:tc>
      </w:tr>
      <w:tr w:rsidR="003A7510" w:rsidRPr="007D0548" w14:paraId="022FBBC3" w14:textId="77777777" w:rsidTr="003D70CE">
        <w:tc>
          <w:tcPr>
            <w:tcW w:w="851" w:type="pct"/>
          </w:tcPr>
          <w:p w14:paraId="542E48DF" w14:textId="77777777" w:rsidR="003A7510" w:rsidRPr="007D0548" w:rsidRDefault="003A7510" w:rsidP="003A7510">
            <w:pPr>
              <w:rPr>
                <w:rFonts w:ascii="Calibri" w:hAnsi="Calibri" w:cs="Calibri"/>
                <w:b/>
                <w:bCs/>
                <w:sz w:val="20"/>
                <w:szCs w:val="20"/>
              </w:rPr>
            </w:pPr>
            <w:r w:rsidRPr="007D0548">
              <w:rPr>
                <w:rFonts w:ascii="Calibri" w:hAnsi="Calibri" w:cs="Calibri"/>
                <w:b/>
                <w:bCs/>
                <w:sz w:val="20"/>
                <w:szCs w:val="20"/>
              </w:rPr>
              <w:t xml:space="preserve">54-59 </w:t>
            </w:r>
          </w:p>
        </w:tc>
        <w:tc>
          <w:tcPr>
            <w:tcW w:w="489" w:type="pct"/>
          </w:tcPr>
          <w:p w14:paraId="0EAE80DC"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18</w:t>
            </w:r>
          </w:p>
        </w:tc>
        <w:tc>
          <w:tcPr>
            <w:tcW w:w="497" w:type="pct"/>
          </w:tcPr>
          <w:p w14:paraId="57923656"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64.3</w:t>
            </w:r>
          </w:p>
        </w:tc>
        <w:tc>
          <w:tcPr>
            <w:tcW w:w="632" w:type="pct"/>
          </w:tcPr>
          <w:p w14:paraId="1F3B66D9"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10</w:t>
            </w:r>
          </w:p>
        </w:tc>
        <w:tc>
          <w:tcPr>
            <w:tcW w:w="633" w:type="pct"/>
          </w:tcPr>
          <w:p w14:paraId="44E551FF"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35.7</w:t>
            </w:r>
          </w:p>
        </w:tc>
        <w:tc>
          <w:tcPr>
            <w:tcW w:w="633" w:type="pct"/>
          </w:tcPr>
          <w:p w14:paraId="2C878233"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28</w:t>
            </w:r>
          </w:p>
        </w:tc>
        <w:tc>
          <w:tcPr>
            <w:tcW w:w="633" w:type="pct"/>
          </w:tcPr>
          <w:p w14:paraId="659A9AD8"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12.9</w:t>
            </w:r>
          </w:p>
        </w:tc>
        <w:tc>
          <w:tcPr>
            <w:tcW w:w="632" w:type="pct"/>
          </w:tcPr>
          <w:p w14:paraId="773332C6"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1.8</w:t>
            </w:r>
          </w:p>
        </w:tc>
      </w:tr>
      <w:tr w:rsidR="003A7510" w:rsidRPr="007D0548" w14:paraId="64AF014D" w14:textId="77777777" w:rsidTr="003D70CE">
        <w:tc>
          <w:tcPr>
            <w:tcW w:w="851" w:type="pct"/>
          </w:tcPr>
          <w:p w14:paraId="7C42D59E" w14:textId="77777777" w:rsidR="003A7510" w:rsidRPr="007D0548" w:rsidRDefault="003A7510" w:rsidP="003A7510">
            <w:pPr>
              <w:rPr>
                <w:rFonts w:ascii="Calibri" w:hAnsi="Calibri" w:cs="Calibri"/>
                <w:b/>
                <w:bCs/>
                <w:sz w:val="20"/>
                <w:szCs w:val="20"/>
              </w:rPr>
            </w:pPr>
            <w:r w:rsidRPr="007D0548">
              <w:rPr>
                <w:rFonts w:ascii="Calibri" w:hAnsi="Calibri" w:cs="Calibri"/>
                <w:b/>
                <w:bCs/>
                <w:sz w:val="20"/>
                <w:szCs w:val="20"/>
              </w:rPr>
              <w:t xml:space="preserve">Total </w:t>
            </w:r>
          </w:p>
        </w:tc>
        <w:tc>
          <w:tcPr>
            <w:tcW w:w="489" w:type="pct"/>
          </w:tcPr>
          <w:p w14:paraId="2B0A0DEE"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97</w:t>
            </w:r>
          </w:p>
        </w:tc>
        <w:tc>
          <w:tcPr>
            <w:tcW w:w="497" w:type="pct"/>
          </w:tcPr>
          <w:p w14:paraId="3BC533DC"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44.7</w:t>
            </w:r>
          </w:p>
        </w:tc>
        <w:tc>
          <w:tcPr>
            <w:tcW w:w="632" w:type="pct"/>
          </w:tcPr>
          <w:p w14:paraId="176354F1"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120</w:t>
            </w:r>
          </w:p>
        </w:tc>
        <w:tc>
          <w:tcPr>
            <w:tcW w:w="633" w:type="pct"/>
          </w:tcPr>
          <w:p w14:paraId="58BE691B"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55.3</w:t>
            </w:r>
          </w:p>
        </w:tc>
        <w:tc>
          <w:tcPr>
            <w:tcW w:w="633" w:type="pct"/>
          </w:tcPr>
          <w:p w14:paraId="1BD31C8F"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217</w:t>
            </w:r>
          </w:p>
        </w:tc>
        <w:tc>
          <w:tcPr>
            <w:tcW w:w="633" w:type="pct"/>
          </w:tcPr>
          <w:p w14:paraId="0CFB5512"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100.0</w:t>
            </w:r>
          </w:p>
        </w:tc>
        <w:tc>
          <w:tcPr>
            <w:tcW w:w="632" w:type="pct"/>
          </w:tcPr>
          <w:p w14:paraId="20FB5315" w14:textId="77777777" w:rsidR="003A7510" w:rsidRPr="007D0548" w:rsidRDefault="003A7510" w:rsidP="003A7510">
            <w:pPr>
              <w:jc w:val="right"/>
              <w:rPr>
                <w:rFonts w:ascii="Calibri" w:hAnsi="Calibri" w:cs="Calibri"/>
                <w:sz w:val="20"/>
                <w:szCs w:val="20"/>
              </w:rPr>
            </w:pPr>
            <w:r w:rsidRPr="007D0548">
              <w:rPr>
                <w:rFonts w:ascii="Calibri" w:hAnsi="Calibri" w:cs="Calibri"/>
                <w:sz w:val="20"/>
                <w:szCs w:val="20"/>
              </w:rPr>
              <w:t>0.8</w:t>
            </w:r>
          </w:p>
        </w:tc>
      </w:tr>
    </w:tbl>
    <w:p w14:paraId="28D1DB6A" w14:textId="77777777" w:rsidR="00AF60CA" w:rsidRPr="007D0548" w:rsidRDefault="00AF60CA" w:rsidP="00AF60CA">
      <w:pPr>
        <w:rPr>
          <w:rFonts w:ascii="Calibri" w:hAnsi="Calibri" w:cs="Calibri"/>
          <w:sz w:val="20"/>
          <w:szCs w:val="20"/>
        </w:rPr>
      </w:pPr>
    </w:p>
    <w:p w14:paraId="15DB2F54" w14:textId="77777777" w:rsidR="00AF60CA" w:rsidRPr="007D0548" w:rsidRDefault="00AF60CA" w:rsidP="006436F5">
      <w:pPr>
        <w:pStyle w:val="Caption"/>
        <w:outlineLvl w:val="0"/>
        <w:rPr>
          <w:rFonts w:ascii="Calibri" w:hAnsi="Calibri" w:cs="Calibri"/>
          <w:lang w:val="en-US"/>
        </w:rPr>
      </w:pPr>
      <w:bookmarkStart w:id="56" w:name="_Toc521477128"/>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19</w:t>
      </w:r>
      <w:r w:rsidRPr="007D0548">
        <w:rPr>
          <w:rFonts w:ascii="Calibri" w:hAnsi="Calibri" w:cs="Calibri"/>
        </w:rPr>
        <w:fldChar w:fldCharType="end"/>
      </w:r>
      <w:r w:rsidRPr="007D0548">
        <w:rPr>
          <w:rFonts w:ascii="Calibri" w:hAnsi="Calibri" w:cs="Calibri"/>
          <w:lang w:val="en-US"/>
        </w:rPr>
        <w:t xml:space="preserve"> CHILDREN 6-59 MONTHS - DISTRIBUTION OF AGE AND SEX OF SAMPLE FOR MUGOMBWA</w:t>
      </w:r>
      <w:bookmarkEnd w:id="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3"/>
        <w:gridCol w:w="969"/>
        <w:gridCol w:w="1055"/>
        <w:gridCol w:w="1233"/>
        <w:gridCol w:w="1172"/>
        <w:gridCol w:w="1468"/>
        <w:gridCol w:w="1231"/>
        <w:gridCol w:w="1249"/>
      </w:tblGrid>
      <w:tr w:rsidR="00ED3446" w:rsidRPr="007D0548" w14:paraId="3C653D54" w14:textId="77777777" w:rsidTr="0031467C">
        <w:tc>
          <w:tcPr>
            <w:tcW w:w="841" w:type="pct"/>
          </w:tcPr>
          <w:p w14:paraId="14B35760" w14:textId="77777777" w:rsidR="00AF60CA" w:rsidRPr="007D0548" w:rsidRDefault="00AF60CA" w:rsidP="00E50A34">
            <w:pPr>
              <w:rPr>
                <w:rFonts w:ascii="Calibri" w:hAnsi="Calibri" w:cs="Calibri"/>
                <w:b/>
                <w:bCs/>
                <w:sz w:val="20"/>
                <w:szCs w:val="20"/>
              </w:rPr>
            </w:pPr>
          </w:p>
        </w:tc>
        <w:tc>
          <w:tcPr>
            <w:tcW w:w="481" w:type="pct"/>
          </w:tcPr>
          <w:p w14:paraId="3F2BB7A5"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Boys</w:t>
            </w:r>
          </w:p>
        </w:tc>
        <w:tc>
          <w:tcPr>
            <w:tcW w:w="524" w:type="pct"/>
          </w:tcPr>
          <w:p w14:paraId="0B311082" w14:textId="77777777" w:rsidR="00AF60CA" w:rsidRPr="007D0548" w:rsidRDefault="00AF60CA" w:rsidP="00E50A34">
            <w:pPr>
              <w:jc w:val="center"/>
              <w:rPr>
                <w:rFonts w:ascii="Calibri" w:hAnsi="Calibri" w:cs="Calibri"/>
                <w:b/>
                <w:bCs/>
                <w:sz w:val="20"/>
                <w:szCs w:val="20"/>
              </w:rPr>
            </w:pPr>
          </w:p>
        </w:tc>
        <w:tc>
          <w:tcPr>
            <w:tcW w:w="612" w:type="pct"/>
          </w:tcPr>
          <w:p w14:paraId="7452FD5A"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Girls</w:t>
            </w:r>
          </w:p>
        </w:tc>
        <w:tc>
          <w:tcPr>
            <w:tcW w:w="582" w:type="pct"/>
          </w:tcPr>
          <w:p w14:paraId="2ECE5364" w14:textId="77777777" w:rsidR="00AF60CA" w:rsidRPr="007D0548" w:rsidRDefault="00AF60CA" w:rsidP="00E50A34">
            <w:pPr>
              <w:jc w:val="center"/>
              <w:rPr>
                <w:rFonts w:ascii="Calibri" w:hAnsi="Calibri" w:cs="Calibri"/>
                <w:b/>
                <w:bCs/>
                <w:sz w:val="20"/>
                <w:szCs w:val="20"/>
              </w:rPr>
            </w:pPr>
          </w:p>
        </w:tc>
        <w:tc>
          <w:tcPr>
            <w:tcW w:w="729" w:type="pct"/>
          </w:tcPr>
          <w:p w14:paraId="3C61FA2C"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Total</w:t>
            </w:r>
          </w:p>
        </w:tc>
        <w:tc>
          <w:tcPr>
            <w:tcW w:w="611" w:type="pct"/>
          </w:tcPr>
          <w:p w14:paraId="15C73178" w14:textId="77777777" w:rsidR="00AF60CA" w:rsidRPr="007D0548" w:rsidRDefault="00AF60CA" w:rsidP="00E50A34">
            <w:pPr>
              <w:jc w:val="center"/>
              <w:rPr>
                <w:rFonts w:ascii="Calibri" w:hAnsi="Calibri" w:cs="Calibri"/>
                <w:b/>
                <w:bCs/>
                <w:sz w:val="20"/>
                <w:szCs w:val="20"/>
              </w:rPr>
            </w:pPr>
          </w:p>
        </w:tc>
        <w:tc>
          <w:tcPr>
            <w:tcW w:w="620" w:type="pct"/>
          </w:tcPr>
          <w:p w14:paraId="15C18703"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Ratio</w:t>
            </w:r>
          </w:p>
        </w:tc>
      </w:tr>
      <w:tr w:rsidR="00ED3446" w:rsidRPr="007D0548" w14:paraId="3249DAE6" w14:textId="77777777" w:rsidTr="0031467C">
        <w:tc>
          <w:tcPr>
            <w:tcW w:w="841" w:type="pct"/>
          </w:tcPr>
          <w:p w14:paraId="12EEA50C" w14:textId="77777777" w:rsidR="00AF60CA" w:rsidRPr="007D0548" w:rsidRDefault="00AF60CA" w:rsidP="00E50A34">
            <w:pPr>
              <w:rPr>
                <w:rFonts w:ascii="Calibri" w:hAnsi="Calibri" w:cs="Calibri"/>
                <w:b/>
                <w:bCs/>
                <w:sz w:val="20"/>
                <w:szCs w:val="20"/>
                <w:lang w:val="it-IT"/>
              </w:rPr>
            </w:pPr>
            <w:r w:rsidRPr="007D0548">
              <w:rPr>
                <w:rFonts w:ascii="Calibri" w:hAnsi="Calibri" w:cs="Calibri"/>
                <w:b/>
                <w:bCs/>
                <w:sz w:val="20"/>
                <w:szCs w:val="20"/>
                <w:lang w:val="it-IT"/>
              </w:rPr>
              <w:t>AGE (mo)</w:t>
            </w:r>
          </w:p>
        </w:tc>
        <w:tc>
          <w:tcPr>
            <w:tcW w:w="481" w:type="pct"/>
          </w:tcPr>
          <w:p w14:paraId="683E758E"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no.</w:t>
            </w:r>
          </w:p>
        </w:tc>
        <w:tc>
          <w:tcPr>
            <w:tcW w:w="524" w:type="pct"/>
          </w:tcPr>
          <w:p w14:paraId="3F30AB44"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w:t>
            </w:r>
          </w:p>
        </w:tc>
        <w:tc>
          <w:tcPr>
            <w:tcW w:w="612" w:type="pct"/>
          </w:tcPr>
          <w:p w14:paraId="49273202" w14:textId="77777777" w:rsidR="00AF60CA" w:rsidRPr="007D0548" w:rsidRDefault="00AF60CA" w:rsidP="00E50A34">
            <w:pPr>
              <w:jc w:val="center"/>
              <w:rPr>
                <w:rFonts w:ascii="Calibri" w:hAnsi="Calibri" w:cs="Calibri"/>
                <w:b/>
                <w:bCs/>
                <w:sz w:val="20"/>
                <w:szCs w:val="20"/>
                <w:lang w:val="it-IT"/>
              </w:rPr>
            </w:pPr>
            <w:r w:rsidRPr="007D0548">
              <w:rPr>
                <w:rFonts w:ascii="Calibri" w:hAnsi="Calibri" w:cs="Calibri"/>
                <w:b/>
                <w:bCs/>
                <w:sz w:val="20"/>
                <w:szCs w:val="20"/>
                <w:lang w:val="it-IT"/>
              </w:rPr>
              <w:t>no.</w:t>
            </w:r>
          </w:p>
        </w:tc>
        <w:tc>
          <w:tcPr>
            <w:tcW w:w="582" w:type="pct"/>
          </w:tcPr>
          <w:p w14:paraId="7FB65C8D"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w:t>
            </w:r>
          </w:p>
        </w:tc>
        <w:tc>
          <w:tcPr>
            <w:tcW w:w="729" w:type="pct"/>
          </w:tcPr>
          <w:p w14:paraId="120987A9"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no.</w:t>
            </w:r>
          </w:p>
        </w:tc>
        <w:tc>
          <w:tcPr>
            <w:tcW w:w="611" w:type="pct"/>
          </w:tcPr>
          <w:p w14:paraId="12A60A61"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w:t>
            </w:r>
          </w:p>
        </w:tc>
        <w:tc>
          <w:tcPr>
            <w:tcW w:w="620" w:type="pct"/>
          </w:tcPr>
          <w:p w14:paraId="06E8F69F" w14:textId="77777777" w:rsidR="00AF60CA" w:rsidRPr="007D0548" w:rsidRDefault="00AF60CA" w:rsidP="00E50A34">
            <w:pPr>
              <w:jc w:val="center"/>
              <w:rPr>
                <w:rFonts w:ascii="Calibri" w:hAnsi="Calibri" w:cs="Calibri"/>
                <w:b/>
                <w:bCs/>
                <w:sz w:val="20"/>
                <w:szCs w:val="20"/>
              </w:rPr>
            </w:pPr>
            <w:r w:rsidRPr="007D0548">
              <w:rPr>
                <w:rFonts w:ascii="Calibri" w:hAnsi="Calibri" w:cs="Calibri"/>
                <w:b/>
                <w:bCs/>
                <w:sz w:val="20"/>
                <w:szCs w:val="20"/>
              </w:rPr>
              <w:t>Boy:girl</w:t>
            </w:r>
          </w:p>
        </w:tc>
      </w:tr>
      <w:tr w:rsidR="007B473D" w:rsidRPr="007D0548" w14:paraId="127B8B9E" w14:textId="77777777" w:rsidTr="0031467C">
        <w:tc>
          <w:tcPr>
            <w:tcW w:w="841" w:type="pct"/>
          </w:tcPr>
          <w:p w14:paraId="565F78AE" w14:textId="77777777" w:rsidR="007B473D" w:rsidRPr="007D0548" w:rsidRDefault="007B473D" w:rsidP="007B473D">
            <w:pPr>
              <w:rPr>
                <w:rFonts w:ascii="Calibri" w:hAnsi="Calibri" w:cs="Calibri"/>
                <w:b/>
                <w:bCs/>
                <w:sz w:val="20"/>
                <w:szCs w:val="20"/>
              </w:rPr>
            </w:pPr>
            <w:r w:rsidRPr="007D0548">
              <w:rPr>
                <w:rFonts w:ascii="Calibri" w:hAnsi="Calibri" w:cs="Calibri"/>
                <w:b/>
                <w:bCs/>
                <w:sz w:val="20"/>
                <w:szCs w:val="20"/>
              </w:rPr>
              <w:t xml:space="preserve">6-17 </w:t>
            </w:r>
          </w:p>
        </w:tc>
        <w:tc>
          <w:tcPr>
            <w:tcW w:w="481" w:type="pct"/>
          </w:tcPr>
          <w:p w14:paraId="27A57DDC"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24</w:t>
            </w:r>
          </w:p>
        </w:tc>
        <w:tc>
          <w:tcPr>
            <w:tcW w:w="524" w:type="pct"/>
          </w:tcPr>
          <w:p w14:paraId="12DA21D0"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49.0</w:t>
            </w:r>
          </w:p>
        </w:tc>
        <w:tc>
          <w:tcPr>
            <w:tcW w:w="612" w:type="pct"/>
          </w:tcPr>
          <w:p w14:paraId="554FE794"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25</w:t>
            </w:r>
          </w:p>
        </w:tc>
        <w:tc>
          <w:tcPr>
            <w:tcW w:w="582" w:type="pct"/>
          </w:tcPr>
          <w:p w14:paraId="7573E963"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51.0</w:t>
            </w:r>
          </w:p>
        </w:tc>
        <w:tc>
          <w:tcPr>
            <w:tcW w:w="729" w:type="pct"/>
          </w:tcPr>
          <w:p w14:paraId="7ACD65E2"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49</w:t>
            </w:r>
          </w:p>
        </w:tc>
        <w:tc>
          <w:tcPr>
            <w:tcW w:w="611" w:type="pct"/>
          </w:tcPr>
          <w:p w14:paraId="34CA9719"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18.5</w:t>
            </w:r>
          </w:p>
        </w:tc>
        <w:tc>
          <w:tcPr>
            <w:tcW w:w="620" w:type="pct"/>
          </w:tcPr>
          <w:p w14:paraId="5B1367A2"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1.0</w:t>
            </w:r>
          </w:p>
        </w:tc>
      </w:tr>
      <w:tr w:rsidR="007B473D" w:rsidRPr="007D0548" w14:paraId="19E4B580" w14:textId="77777777" w:rsidTr="0031467C">
        <w:tc>
          <w:tcPr>
            <w:tcW w:w="841" w:type="pct"/>
          </w:tcPr>
          <w:p w14:paraId="28A7F71B" w14:textId="77777777" w:rsidR="007B473D" w:rsidRPr="007D0548" w:rsidRDefault="007B473D" w:rsidP="007B473D">
            <w:pPr>
              <w:rPr>
                <w:rFonts w:ascii="Calibri" w:hAnsi="Calibri" w:cs="Calibri"/>
                <w:b/>
                <w:bCs/>
                <w:sz w:val="20"/>
                <w:szCs w:val="20"/>
              </w:rPr>
            </w:pPr>
            <w:r w:rsidRPr="007D0548">
              <w:rPr>
                <w:rFonts w:ascii="Calibri" w:hAnsi="Calibri" w:cs="Calibri"/>
                <w:b/>
                <w:bCs/>
                <w:sz w:val="20"/>
                <w:szCs w:val="20"/>
              </w:rPr>
              <w:t xml:space="preserve">18-29 </w:t>
            </w:r>
          </w:p>
        </w:tc>
        <w:tc>
          <w:tcPr>
            <w:tcW w:w="481" w:type="pct"/>
          </w:tcPr>
          <w:p w14:paraId="4EBF7DF5"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36</w:t>
            </w:r>
          </w:p>
        </w:tc>
        <w:tc>
          <w:tcPr>
            <w:tcW w:w="524" w:type="pct"/>
          </w:tcPr>
          <w:p w14:paraId="234FEDDB"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53.7</w:t>
            </w:r>
          </w:p>
        </w:tc>
        <w:tc>
          <w:tcPr>
            <w:tcW w:w="612" w:type="pct"/>
          </w:tcPr>
          <w:p w14:paraId="4C64B9D5"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31</w:t>
            </w:r>
          </w:p>
        </w:tc>
        <w:tc>
          <w:tcPr>
            <w:tcW w:w="582" w:type="pct"/>
          </w:tcPr>
          <w:p w14:paraId="4F3A00F6"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46.3</w:t>
            </w:r>
          </w:p>
        </w:tc>
        <w:tc>
          <w:tcPr>
            <w:tcW w:w="729" w:type="pct"/>
          </w:tcPr>
          <w:p w14:paraId="7F43BC5F"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67</w:t>
            </w:r>
          </w:p>
        </w:tc>
        <w:tc>
          <w:tcPr>
            <w:tcW w:w="611" w:type="pct"/>
          </w:tcPr>
          <w:p w14:paraId="649E9500"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25.3</w:t>
            </w:r>
          </w:p>
        </w:tc>
        <w:tc>
          <w:tcPr>
            <w:tcW w:w="620" w:type="pct"/>
          </w:tcPr>
          <w:p w14:paraId="32C71105"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1.2</w:t>
            </w:r>
          </w:p>
        </w:tc>
      </w:tr>
      <w:tr w:rsidR="007B473D" w:rsidRPr="007D0548" w14:paraId="4CC76EBE" w14:textId="77777777" w:rsidTr="0031467C">
        <w:tc>
          <w:tcPr>
            <w:tcW w:w="841" w:type="pct"/>
          </w:tcPr>
          <w:p w14:paraId="7613AA51" w14:textId="77777777" w:rsidR="007B473D" w:rsidRPr="007D0548" w:rsidRDefault="007B473D" w:rsidP="007B473D">
            <w:pPr>
              <w:rPr>
                <w:rFonts w:ascii="Calibri" w:hAnsi="Calibri" w:cs="Calibri"/>
                <w:b/>
                <w:bCs/>
                <w:sz w:val="20"/>
                <w:szCs w:val="20"/>
              </w:rPr>
            </w:pPr>
            <w:r w:rsidRPr="007D0548">
              <w:rPr>
                <w:rFonts w:ascii="Calibri" w:hAnsi="Calibri" w:cs="Calibri"/>
                <w:b/>
                <w:bCs/>
                <w:sz w:val="20"/>
                <w:szCs w:val="20"/>
              </w:rPr>
              <w:t xml:space="preserve">30-41 </w:t>
            </w:r>
          </w:p>
        </w:tc>
        <w:tc>
          <w:tcPr>
            <w:tcW w:w="481" w:type="pct"/>
          </w:tcPr>
          <w:p w14:paraId="6B79D5D1"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34</w:t>
            </w:r>
          </w:p>
        </w:tc>
        <w:tc>
          <w:tcPr>
            <w:tcW w:w="524" w:type="pct"/>
          </w:tcPr>
          <w:p w14:paraId="3C0C9E73"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51.5</w:t>
            </w:r>
          </w:p>
        </w:tc>
        <w:tc>
          <w:tcPr>
            <w:tcW w:w="612" w:type="pct"/>
          </w:tcPr>
          <w:p w14:paraId="4B276E6E"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32</w:t>
            </w:r>
          </w:p>
        </w:tc>
        <w:tc>
          <w:tcPr>
            <w:tcW w:w="582" w:type="pct"/>
          </w:tcPr>
          <w:p w14:paraId="42C444D5"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48.5</w:t>
            </w:r>
          </w:p>
        </w:tc>
        <w:tc>
          <w:tcPr>
            <w:tcW w:w="729" w:type="pct"/>
          </w:tcPr>
          <w:p w14:paraId="7E91752B"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66</w:t>
            </w:r>
          </w:p>
        </w:tc>
        <w:tc>
          <w:tcPr>
            <w:tcW w:w="611" w:type="pct"/>
          </w:tcPr>
          <w:p w14:paraId="2D48F200"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24.9</w:t>
            </w:r>
          </w:p>
        </w:tc>
        <w:tc>
          <w:tcPr>
            <w:tcW w:w="620" w:type="pct"/>
          </w:tcPr>
          <w:p w14:paraId="6278BBBF"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1.1</w:t>
            </w:r>
          </w:p>
        </w:tc>
      </w:tr>
      <w:tr w:rsidR="007B473D" w:rsidRPr="007D0548" w14:paraId="510F265B" w14:textId="77777777" w:rsidTr="0031467C">
        <w:tc>
          <w:tcPr>
            <w:tcW w:w="841" w:type="pct"/>
          </w:tcPr>
          <w:p w14:paraId="19F05F7E" w14:textId="77777777" w:rsidR="007B473D" w:rsidRPr="007D0548" w:rsidRDefault="007B473D" w:rsidP="007B473D">
            <w:pPr>
              <w:rPr>
                <w:rFonts w:ascii="Calibri" w:hAnsi="Calibri" w:cs="Calibri"/>
                <w:b/>
                <w:bCs/>
                <w:sz w:val="20"/>
                <w:szCs w:val="20"/>
              </w:rPr>
            </w:pPr>
            <w:r w:rsidRPr="007D0548">
              <w:rPr>
                <w:rFonts w:ascii="Calibri" w:hAnsi="Calibri" w:cs="Calibri"/>
                <w:b/>
                <w:bCs/>
                <w:sz w:val="20"/>
                <w:szCs w:val="20"/>
              </w:rPr>
              <w:t xml:space="preserve">42-53 </w:t>
            </w:r>
          </w:p>
        </w:tc>
        <w:tc>
          <w:tcPr>
            <w:tcW w:w="481" w:type="pct"/>
          </w:tcPr>
          <w:p w14:paraId="358C30E7"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31</w:t>
            </w:r>
          </w:p>
        </w:tc>
        <w:tc>
          <w:tcPr>
            <w:tcW w:w="524" w:type="pct"/>
          </w:tcPr>
          <w:p w14:paraId="5E3CD65F"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52.5</w:t>
            </w:r>
          </w:p>
        </w:tc>
        <w:tc>
          <w:tcPr>
            <w:tcW w:w="612" w:type="pct"/>
          </w:tcPr>
          <w:p w14:paraId="5EF8ED27"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28</w:t>
            </w:r>
          </w:p>
        </w:tc>
        <w:tc>
          <w:tcPr>
            <w:tcW w:w="582" w:type="pct"/>
          </w:tcPr>
          <w:p w14:paraId="0EAEC790"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47.5</w:t>
            </w:r>
          </w:p>
        </w:tc>
        <w:tc>
          <w:tcPr>
            <w:tcW w:w="729" w:type="pct"/>
          </w:tcPr>
          <w:p w14:paraId="622AA358"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59</w:t>
            </w:r>
          </w:p>
        </w:tc>
        <w:tc>
          <w:tcPr>
            <w:tcW w:w="611" w:type="pct"/>
          </w:tcPr>
          <w:p w14:paraId="18C9647A"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22.3</w:t>
            </w:r>
          </w:p>
        </w:tc>
        <w:tc>
          <w:tcPr>
            <w:tcW w:w="620" w:type="pct"/>
          </w:tcPr>
          <w:p w14:paraId="01205951"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1.1</w:t>
            </w:r>
          </w:p>
        </w:tc>
      </w:tr>
      <w:tr w:rsidR="007B473D" w:rsidRPr="007D0548" w14:paraId="05E67ABB" w14:textId="77777777" w:rsidTr="0031467C">
        <w:tc>
          <w:tcPr>
            <w:tcW w:w="841" w:type="pct"/>
          </w:tcPr>
          <w:p w14:paraId="4D3F5829" w14:textId="77777777" w:rsidR="007B473D" w:rsidRPr="007D0548" w:rsidRDefault="007B473D" w:rsidP="007B473D">
            <w:pPr>
              <w:rPr>
                <w:rFonts w:ascii="Calibri" w:hAnsi="Calibri" w:cs="Calibri"/>
                <w:b/>
                <w:bCs/>
                <w:sz w:val="20"/>
                <w:szCs w:val="20"/>
              </w:rPr>
            </w:pPr>
            <w:r w:rsidRPr="007D0548">
              <w:rPr>
                <w:rFonts w:ascii="Calibri" w:hAnsi="Calibri" w:cs="Calibri"/>
                <w:b/>
                <w:bCs/>
                <w:sz w:val="20"/>
                <w:szCs w:val="20"/>
              </w:rPr>
              <w:t xml:space="preserve">54-59 </w:t>
            </w:r>
          </w:p>
        </w:tc>
        <w:tc>
          <w:tcPr>
            <w:tcW w:w="481" w:type="pct"/>
          </w:tcPr>
          <w:p w14:paraId="1225FFCE"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13</w:t>
            </w:r>
          </w:p>
        </w:tc>
        <w:tc>
          <w:tcPr>
            <w:tcW w:w="524" w:type="pct"/>
          </w:tcPr>
          <w:p w14:paraId="56D32C52"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54.2</w:t>
            </w:r>
          </w:p>
        </w:tc>
        <w:tc>
          <w:tcPr>
            <w:tcW w:w="612" w:type="pct"/>
          </w:tcPr>
          <w:p w14:paraId="7E581F40"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11</w:t>
            </w:r>
          </w:p>
        </w:tc>
        <w:tc>
          <w:tcPr>
            <w:tcW w:w="582" w:type="pct"/>
          </w:tcPr>
          <w:p w14:paraId="15B3D5CF"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45.8</w:t>
            </w:r>
          </w:p>
        </w:tc>
        <w:tc>
          <w:tcPr>
            <w:tcW w:w="729" w:type="pct"/>
          </w:tcPr>
          <w:p w14:paraId="2F1E2DE8"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24</w:t>
            </w:r>
          </w:p>
        </w:tc>
        <w:tc>
          <w:tcPr>
            <w:tcW w:w="611" w:type="pct"/>
          </w:tcPr>
          <w:p w14:paraId="33D3F09A"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9.1</w:t>
            </w:r>
          </w:p>
        </w:tc>
        <w:tc>
          <w:tcPr>
            <w:tcW w:w="620" w:type="pct"/>
          </w:tcPr>
          <w:p w14:paraId="64C21D2F"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1.2</w:t>
            </w:r>
          </w:p>
        </w:tc>
      </w:tr>
      <w:tr w:rsidR="007B473D" w:rsidRPr="007D0548" w14:paraId="1744853B" w14:textId="77777777" w:rsidTr="0031467C">
        <w:tc>
          <w:tcPr>
            <w:tcW w:w="841" w:type="pct"/>
          </w:tcPr>
          <w:p w14:paraId="75FF0590" w14:textId="77777777" w:rsidR="007B473D" w:rsidRPr="007D0548" w:rsidRDefault="007B473D" w:rsidP="007B473D">
            <w:pPr>
              <w:rPr>
                <w:rFonts w:ascii="Calibri" w:hAnsi="Calibri" w:cs="Calibri"/>
                <w:b/>
                <w:bCs/>
                <w:sz w:val="20"/>
                <w:szCs w:val="20"/>
              </w:rPr>
            </w:pPr>
            <w:r w:rsidRPr="007D0548">
              <w:rPr>
                <w:rFonts w:ascii="Calibri" w:hAnsi="Calibri" w:cs="Calibri"/>
                <w:b/>
                <w:bCs/>
                <w:sz w:val="20"/>
                <w:szCs w:val="20"/>
              </w:rPr>
              <w:t xml:space="preserve">Total </w:t>
            </w:r>
          </w:p>
        </w:tc>
        <w:tc>
          <w:tcPr>
            <w:tcW w:w="481" w:type="pct"/>
          </w:tcPr>
          <w:p w14:paraId="538556E7"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138</w:t>
            </w:r>
          </w:p>
        </w:tc>
        <w:tc>
          <w:tcPr>
            <w:tcW w:w="524" w:type="pct"/>
          </w:tcPr>
          <w:p w14:paraId="3D63C3D8"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52.1</w:t>
            </w:r>
          </w:p>
        </w:tc>
        <w:tc>
          <w:tcPr>
            <w:tcW w:w="612" w:type="pct"/>
          </w:tcPr>
          <w:p w14:paraId="375D0CD6"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127</w:t>
            </w:r>
          </w:p>
        </w:tc>
        <w:tc>
          <w:tcPr>
            <w:tcW w:w="582" w:type="pct"/>
          </w:tcPr>
          <w:p w14:paraId="07C23FA4"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47.9</w:t>
            </w:r>
          </w:p>
        </w:tc>
        <w:tc>
          <w:tcPr>
            <w:tcW w:w="729" w:type="pct"/>
          </w:tcPr>
          <w:p w14:paraId="42103E82"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265</w:t>
            </w:r>
          </w:p>
        </w:tc>
        <w:tc>
          <w:tcPr>
            <w:tcW w:w="611" w:type="pct"/>
          </w:tcPr>
          <w:p w14:paraId="043AE975"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100.0</w:t>
            </w:r>
          </w:p>
        </w:tc>
        <w:tc>
          <w:tcPr>
            <w:tcW w:w="620" w:type="pct"/>
          </w:tcPr>
          <w:p w14:paraId="631AD404" w14:textId="77777777" w:rsidR="007B473D" w:rsidRPr="007D0548" w:rsidRDefault="007B473D" w:rsidP="007B473D">
            <w:pPr>
              <w:jc w:val="right"/>
              <w:rPr>
                <w:rFonts w:ascii="Calibri" w:hAnsi="Calibri" w:cs="Calibri"/>
                <w:sz w:val="20"/>
                <w:szCs w:val="20"/>
              </w:rPr>
            </w:pPr>
            <w:r w:rsidRPr="007D0548">
              <w:rPr>
                <w:rFonts w:ascii="Calibri" w:hAnsi="Calibri" w:cs="Calibri"/>
                <w:sz w:val="20"/>
                <w:szCs w:val="20"/>
              </w:rPr>
              <w:t>1.1</w:t>
            </w:r>
          </w:p>
        </w:tc>
      </w:tr>
    </w:tbl>
    <w:p w14:paraId="3AB7F1DD" w14:textId="77777777" w:rsidR="00AF60CA" w:rsidRPr="007D0548" w:rsidRDefault="00AF60CA" w:rsidP="00AF60CA">
      <w:pPr>
        <w:rPr>
          <w:rFonts w:ascii="Calibri" w:hAnsi="Calibri" w:cs="Calibri"/>
          <w:sz w:val="20"/>
          <w:szCs w:val="20"/>
        </w:rPr>
      </w:pPr>
    </w:p>
    <w:p w14:paraId="3DC6856D" w14:textId="77777777" w:rsidR="00AF60CA" w:rsidRPr="007D0548" w:rsidRDefault="00AF60CA" w:rsidP="006436F5">
      <w:pPr>
        <w:pStyle w:val="Caption"/>
        <w:outlineLvl w:val="0"/>
        <w:rPr>
          <w:rFonts w:ascii="Calibri" w:hAnsi="Calibri" w:cs="Calibri"/>
          <w:caps/>
          <w:lang w:val="en-US"/>
        </w:rPr>
      </w:pPr>
      <w:bookmarkStart w:id="57" w:name="_Toc521477129"/>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20</w:t>
      </w:r>
      <w:r w:rsidRPr="007D0548">
        <w:rPr>
          <w:rFonts w:ascii="Calibri" w:hAnsi="Calibri" w:cs="Calibri"/>
        </w:rPr>
        <w:fldChar w:fldCharType="end"/>
      </w:r>
      <w:r w:rsidRPr="007D0548">
        <w:rPr>
          <w:rFonts w:ascii="Calibri" w:hAnsi="Calibri" w:cs="Calibri"/>
          <w:lang w:val="en-US"/>
        </w:rPr>
        <w:t xml:space="preserve"> CHILDREN 6-59 MONTHS - DISTRIBUTION OF AGE AND SEX OF SAMPLE FOR NYABIHEKE</w:t>
      </w:r>
      <w:bookmarkEnd w:id="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13"/>
        <w:gridCol w:w="985"/>
        <w:gridCol w:w="1001"/>
        <w:gridCol w:w="1273"/>
        <w:gridCol w:w="1275"/>
        <w:gridCol w:w="1275"/>
        <w:gridCol w:w="1275"/>
        <w:gridCol w:w="1273"/>
      </w:tblGrid>
      <w:tr w:rsidR="00C60A65" w:rsidRPr="00C60A65" w14:paraId="76E78733" w14:textId="77777777" w:rsidTr="00867951">
        <w:tc>
          <w:tcPr>
            <w:tcW w:w="851" w:type="pct"/>
          </w:tcPr>
          <w:p w14:paraId="03F96DC9" w14:textId="77777777" w:rsidR="00AF60CA" w:rsidRPr="00C60A65" w:rsidRDefault="00AF60CA" w:rsidP="00E50A34">
            <w:pPr>
              <w:rPr>
                <w:rFonts w:asciiTheme="minorHAnsi" w:hAnsiTheme="minorHAnsi" w:cstheme="minorHAnsi"/>
                <w:b/>
                <w:bCs/>
                <w:sz w:val="20"/>
                <w:szCs w:val="20"/>
              </w:rPr>
            </w:pPr>
          </w:p>
        </w:tc>
        <w:tc>
          <w:tcPr>
            <w:tcW w:w="489" w:type="pct"/>
          </w:tcPr>
          <w:p w14:paraId="12F55A91"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Boys</w:t>
            </w:r>
          </w:p>
        </w:tc>
        <w:tc>
          <w:tcPr>
            <w:tcW w:w="497" w:type="pct"/>
          </w:tcPr>
          <w:p w14:paraId="69A01609" w14:textId="77777777" w:rsidR="00AF60CA" w:rsidRPr="00C60A65" w:rsidRDefault="00AF60CA" w:rsidP="00E50A34">
            <w:pPr>
              <w:jc w:val="center"/>
              <w:rPr>
                <w:rFonts w:asciiTheme="minorHAnsi" w:hAnsiTheme="minorHAnsi" w:cstheme="minorHAnsi"/>
                <w:b/>
                <w:bCs/>
                <w:sz w:val="20"/>
                <w:szCs w:val="20"/>
              </w:rPr>
            </w:pPr>
          </w:p>
        </w:tc>
        <w:tc>
          <w:tcPr>
            <w:tcW w:w="632" w:type="pct"/>
          </w:tcPr>
          <w:p w14:paraId="3D7A3B4D"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Girls</w:t>
            </w:r>
          </w:p>
        </w:tc>
        <w:tc>
          <w:tcPr>
            <w:tcW w:w="633" w:type="pct"/>
          </w:tcPr>
          <w:p w14:paraId="1541BF42" w14:textId="77777777" w:rsidR="00AF60CA" w:rsidRPr="00C60A65" w:rsidRDefault="00AF60CA" w:rsidP="00E50A34">
            <w:pPr>
              <w:jc w:val="center"/>
              <w:rPr>
                <w:rFonts w:asciiTheme="minorHAnsi" w:hAnsiTheme="minorHAnsi" w:cstheme="minorHAnsi"/>
                <w:b/>
                <w:bCs/>
                <w:sz w:val="20"/>
                <w:szCs w:val="20"/>
              </w:rPr>
            </w:pPr>
          </w:p>
        </w:tc>
        <w:tc>
          <w:tcPr>
            <w:tcW w:w="633" w:type="pct"/>
          </w:tcPr>
          <w:p w14:paraId="165308FE"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Total</w:t>
            </w:r>
          </w:p>
        </w:tc>
        <w:tc>
          <w:tcPr>
            <w:tcW w:w="633" w:type="pct"/>
          </w:tcPr>
          <w:p w14:paraId="0A8CACBA" w14:textId="77777777" w:rsidR="00AF60CA" w:rsidRPr="00C60A65" w:rsidRDefault="00AF60CA" w:rsidP="00E50A34">
            <w:pPr>
              <w:jc w:val="center"/>
              <w:rPr>
                <w:rFonts w:asciiTheme="minorHAnsi" w:hAnsiTheme="minorHAnsi" w:cstheme="minorHAnsi"/>
                <w:b/>
                <w:bCs/>
                <w:sz w:val="20"/>
                <w:szCs w:val="20"/>
              </w:rPr>
            </w:pPr>
          </w:p>
        </w:tc>
        <w:tc>
          <w:tcPr>
            <w:tcW w:w="632" w:type="pct"/>
          </w:tcPr>
          <w:p w14:paraId="51CB14BD" w14:textId="77777777" w:rsidR="00AF60CA" w:rsidRPr="00C60A65" w:rsidRDefault="00AF60CA" w:rsidP="00E50A34">
            <w:pPr>
              <w:jc w:val="center"/>
              <w:rPr>
                <w:rFonts w:asciiTheme="minorHAnsi" w:hAnsiTheme="minorHAnsi" w:cstheme="minorHAnsi"/>
                <w:b/>
                <w:bCs/>
                <w:sz w:val="20"/>
                <w:szCs w:val="20"/>
                <w:lang w:val="it-IT"/>
              </w:rPr>
            </w:pPr>
            <w:r w:rsidRPr="00C60A65">
              <w:rPr>
                <w:rFonts w:asciiTheme="minorHAnsi" w:hAnsiTheme="minorHAnsi" w:cstheme="minorHAnsi"/>
                <w:b/>
                <w:bCs/>
                <w:sz w:val="20"/>
                <w:szCs w:val="20"/>
                <w:lang w:val="it-IT"/>
              </w:rPr>
              <w:t>Ratio</w:t>
            </w:r>
          </w:p>
        </w:tc>
      </w:tr>
      <w:tr w:rsidR="00C60A65" w:rsidRPr="00C60A65" w14:paraId="19A2F427" w14:textId="77777777" w:rsidTr="00867951">
        <w:tc>
          <w:tcPr>
            <w:tcW w:w="851" w:type="pct"/>
          </w:tcPr>
          <w:p w14:paraId="2B3AA8FD" w14:textId="77777777" w:rsidR="00AF60CA" w:rsidRPr="00C60A65" w:rsidRDefault="00AF60CA" w:rsidP="00E50A34">
            <w:pPr>
              <w:rPr>
                <w:rFonts w:asciiTheme="minorHAnsi" w:hAnsiTheme="minorHAnsi" w:cstheme="minorHAnsi"/>
                <w:b/>
                <w:bCs/>
                <w:sz w:val="20"/>
                <w:szCs w:val="20"/>
                <w:lang w:val="it-IT"/>
              </w:rPr>
            </w:pPr>
            <w:r w:rsidRPr="00C60A65">
              <w:rPr>
                <w:rFonts w:asciiTheme="minorHAnsi" w:hAnsiTheme="minorHAnsi" w:cstheme="minorHAnsi"/>
                <w:b/>
                <w:bCs/>
                <w:sz w:val="20"/>
                <w:szCs w:val="20"/>
                <w:lang w:val="it-IT"/>
              </w:rPr>
              <w:t>AGE (mo)</w:t>
            </w:r>
          </w:p>
        </w:tc>
        <w:tc>
          <w:tcPr>
            <w:tcW w:w="489" w:type="pct"/>
          </w:tcPr>
          <w:p w14:paraId="0471B653" w14:textId="77777777" w:rsidR="00AF60CA" w:rsidRPr="00C60A65" w:rsidRDefault="00AF60CA" w:rsidP="00E50A34">
            <w:pPr>
              <w:jc w:val="center"/>
              <w:rPr>
                <w:rFonts w:asciiTheme="minorHAnsi" w:hAnsiTheme="minorHAnsi" w:cstheme="minorHAnsi"/>
                <w:b/>
                <w:bCs/>
                <w:sz w:val="20"/>
                <w:szCs w:val="20"/>
                <w:lang w:val="it-IT"/>
              </w:rPr>
            </w:pPr>
            <w:r w:rsidRPr="00C60A65">
              <w:rPr>
                <w:rFonts w:asciiTheme="minorHAnsi" w:hAnsiTheme="minorHAnsi" w:cstheme="minorHAnsi"/>
                <w:b/>
                <w:bCs/>
                <w:sz w:val="20"/>
                <w:szCs w:val="20"/>
                <w:lang w:val="it-IT"/>
              </w:rPr>
              <w:t>no.</w:t>
            </w:r>
          </w:p>
        </w:tc>
        <w:tc>
          <w:tcPr>
            <w:tcW w:w="497" w:type="pct"/>
          </w:tcPr>
          <w:p w14:paraId="196C3B69" w14:textId="77777777" w:rsidR="00AF60CA" w:rsidRPr="00C60A65" w:rsidRDefault="00AF60CA" w:rsidP="00E50A34">
            <w:pPr>
              <w:jc w:val="center"/>
              <w:rPr>
                <w:rFonts w:asciiTheme="minorHAnsi" w:hAnsiTheme="minorHAnsi" w:cstheme="minorHAnsi"/>
                <w:b/>
                <w:bCs/>
                <w:sz w:val="20"/>
                <w:szCs w:val="20"/>
                <w:lang w:val="it-IT"/>
              </w:rPr>
            </w:pPr>
            <w:r w:rsidRPr="00C60A65">
              <w:rPr>
                <w:rFonts w:asciiTheme="minorHAnsi" w:hAnsiTheme="minorHAnsi" w:cstheme="minorHAnsi"/>
                <w:b/>
                <w:bCs/>
                <w:sz w:val="20"/>
                <w:szCs w:val="20"/>
                <w:lang w:val="it-IT"/>
              </w:rPr>
              <w:t>%</w:t>
            </w:r>
          </w:p>
        </w:tc>
        <w:tc>
          <w:tcPr>
            <w:tcW w:w="632" w:type="pct"/>
          </w:tcPr>
          <w:p w14:paraId="682FF9E4" w14:textId="77777777" w:rsidR="00AF60CA" w:rsidRPr="00C60A65" w:rsidRDefault="00AF60CA" w:rsidP="00E50A34">
            <w:pPr>
              <w:jc w:val="center"/>
              <w:rPr>
                <w:rFonts w:asciiTheme="minorHAnsi" w:hAnsiTheme="minorHAnsi" w:cstheme="minorHAnsi"/>
                <w:b/>
                <w:bCs/>
                <w:sz w:val="20"/>
                <w:szCs w:val="20"/>
                <w:lang w:val="it-IT"/>
              </w:rPr>
            </w:pPr>
            <w:r w:rsidRPr="00C60A65">
              <w:rPr>
                <w:rFonts w:asciiTheme="minorHAnsi" w:hAnsiTheme="minorHAnsi" w:cstheme="minorHAnsi"/>
                <w:b/>
                <w:bCs/>
                <w:sz w:val="20"/>
                <w:szCs w:val="20"/>
                <w:lang w:val="it-IT"/>
              </w:rPr>
              <w:t>no.</w:t>
            </w:r>
          </w:p>
        </w:tc>
        <w:tc>
          <w:tcPr>
            <w:tcW w:w="633" w:type="pct"/>
          </w:tcPr>
          <w:p w14:paraId="13929C5D"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w:t>
            </w:r>
          </w:p>
        </w:tc>
        <w:tc>
          <w:tcPr>
            <w:tcW w:w="633" w:type="pct"/>
          </w:tcPr>
          <w:p w14:paraId="7A854AE9"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no.</w:t>
            </w:r>
          </w:p>
        </w:tc>
        <w:tc>
          <w:tcPr>
            <w:tcW w:w="633" w:type="pct"/>
          </w:tcPr>
          <w:p w14:paraId="6697D683"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w:t>
            </w:r>
          </w:p>
        </w:tc>
        <w:tc>
          <w:tcPr>
            <w:tcW w:w="632" w:type="pct"/>
          </w:tcPr>
          <w:p w14:paraId="6A0D41D2" w14:textId="77777777" w:rsidR="00AF60CA" w:rsidRPr="00C60A65" w:rsidRDefault="00AF60CA" w:rsidP="00E50A34">
            <w:pPr>
              <w:jc w:val="center"/>
              <w:rPr>
                <w:rFonts w:asciiTheme="minorHAnsi" w:hAnsiTheme="minorHAnsi" w:cstheme="minorHAnsi"/>
                <w:b/>
                <w:bCs/>
                <w:sz w:val="20"/>
                <w:szCs w:val="20"/>
              </w:rPr>
            </w:pPr>
            <w:r w:rsidRPr="00C60A65">
              <w:rPr>
                <w:rFonts w:asciiTheme="minorHAnsi" w:hAnsiTheme="minorHAnsi" w:cstheme="minorHAnsi"/>
                <w:b/>
                <w:bCs/>
                <w:sz w:val="20"/>
                <w:szCs w:val="20"/>
              </w:rPr>
              <w:t>Boy:girl</w:t>
            </w:r>
          </w:p>
        </w:tc>
      </w:tr>
      <w:tr w:rsidR="00C60A65" w:rsidRPr="00C60A65" w14:paraId="4B5A33A4" w14:textId="77777777" w:rsidTr="00867951">
        <w:tc>
          <w:tcPr>
            <w:tcW w:w="851" w:type="pct"/>
          </w:tcPr>
          <w:p w14:paraId="1B7D2DFF" w14:textId="77777777" w:rsidR="00C60A65" w:rsidRPr="00C60A65" w:rsidRDefault="00C60A65" w:rsidP="00C60A65">
            <w:pPr>
              <w:rPr>
                <w:rFonts w:asciiTheme="minorHAnsi" w:hAnsiTheme="minorHAnsi" w:cstheme="minorHAnsi"/>
                <w:b/>
                <w:bCs/>
                <w:sz w:val="20"/>
                <w:szCs w:val="20"/>
              </w:rPr>
            </w:pPr>
            <w:r w:rsidRPr="00C60A65">
              <w:rPr>
                <w:rFonts w:asciiTheme="minorHAnsi" w:hAnsiTheme="minorHAnsi" w:cstheme="minorHAnsi"/>
                <w:b/>
                <w:bCs/>
                <w:sz w:val="20"/>
                <w:szCs w:val="20"/>
              </w:rPr>
              <w:t xml:space="preserve">6-17 </w:t>
            </w:r>
          </w:p>
        </w:tc>
        <w:tc>
          <w:tcPr>
            <w:tcW w:w="489" w:type="pct"/>
          </w:tcPr>
          <w:p w14:paraId="2C5A6176"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29</w:t>
            </w:r>
          </w:p>
        </w:tc>
        <w:tc>
          <w:tcPr>
            <w:tcW w:w="497" w:type="pct"/>
          </w:tcPr>
          <w:p w14:paraId="2259ACD5"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46.0</w:t>
            </w:r>
          </w:p>
        </w:tc>
        <w:tc>
          <w:tcPr>
            <w:tcW w:w="632" w:type="pct"/>
          </w:tcPr>
          <w:p w14:paraId="65482D5C"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34</w:t>
            </w:r>
          </w:p>
        </w:tc>
        <w:tc>
          <w:tcPr>
            <w:tcW w:w="633" w:type="pct"/>
          </w:tcPr>
          <w:p w14:paraId="1D01154A"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54.0</w:t>
            </w:r>
          </w:p>
        </w:tc>
        <w:tc>
          <w:tcPr>
            <w:tcW w:w="633" w:type="pct"/>
          </w:tcPr>
          <w:p w14:paraId="4D9A7CD1"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63</w:t>
            </w:r>
          </w:p>
        </w:tc>
        <w:tc>
          <w:tcPr>
            <w:tcW w:w="633" w:type="pct"/>
          </w:tcPr>
          <w:p w14:paraId="3AB33BF6"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20.4</w:t>
            </w:r>
          </w:p>
        </w:tc>
        <w:tc>
          <w:tcPr>
            <w:tcW w:w="632" w:type="pct"/>
          </w:tcPr>
          <w:p w14:paraId="091024A3"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0.9</w:t>
            </w:r>
          </w:p>
        </w:tc>
      </w:tr>
      <w:tr w:rsidR="00C60A65" w:rsidRPr="00C60A65" w14:paraId="43C90F73" w14:textId="77777777" w:rsidTr="00867951">
        <w:tc>
          <w:tcPr>
            <w:tcW w:w="851" w:type="pct"/>
          </w:tcPr>
          <w:p w14:paraId="5E7BFDC8" w14:textId="77777777" w:rsidR="00C60A65" w:rsidRPr="00C60A65" w:rsidRDefault="00C60A65" w:rsidP="00C60A65">
            <w:pPr>
              <w:rPr>
                <w:rFonts w:asciiTheme="minorHAnsi" w:hAnsiTheme="minorHAnsi" w:cstheme="minorHAnsi"/>
                <w:b/>
                <w:bCs/>
                <w:sz w:val="20"/>
                <w:szCs w:val="20"/>
              </w:rPr>
            </w:pPr>
            <w:r w:rsidRPr="00C60A65">
              <w:rPr>
                <w:rFonts w:asciiTheme="minorHAnsi" w:hAnsiTheme="minorHAnsi" w:cstheme="minorHAnsi"/>
                <w:b/>
                <w:bCs/>
                <w:sz w:val="20"/>
                <w:szCs w:val="20"/>
              </w:rPr>
              <w:t xml:space="preserve">18-29 </w:t>
            </w:r>
          </w:p>
        </w:tc>
        <w:tc>
          <w:tcPr>
            <w:tcW w:w="489" w:type="pct"/>
          </w:tcPr>
          <w:p w14:paraId="55C3CE60"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36</w:t>
            </w:r>
          </w:p>
        </w:tc>
        <w:tc>
          <w:tcPr>
            <w:tcW w:w="497" w:type="pct"/>
          </w:tcPr>
          <w:p w14:paraId="53D12838"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46.8</w:t>
            </w:r>
          </w:p>
        </w:tc>
        <w:tc>
          <w:tcPr>
            <w:tcW w:w="632" w:type="pct"/>
          </w:tcPr>
          <w:p w14:paraId="1A00C30A"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41</w:t>
            </w:r>
          </w:p>
        </w:tc>
        <w:tc>
          <w:tcPr>
            <w:tcW w:w="633" w:type="pct"/>
          </w:tcPr>
          <w:p w14:paraId="2A47102E"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53.2</w:t>
            </w:r>
          </w:p>
        </w:tc>
        <w:tc>
          <w:tcPr>
            <w:tcW w:w="633" w:type="pct"/>
          </w:tcPr>
          <w:p w14:paraId="03447B5F"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77</w:t>
            </w:r>
          </w:p>
        </w:tc>
        <w:tc>
          <w:tcPr>
            <w:tcW w:w="633" w:type="pct"/>
          </w:tcPr>
          <w:p w14:paraId="753DAA00"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24.9</w:t>
            </w:r>
          </w:p>
        </w:tc>
        <w:tc>
          <w:tcPr>
            <w:tcW w:w="632" w:type="pct"/>
          </w:tcPr>
          <w:p w14:paraId="59AFAE92"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0.9</w:t>
            </w:r>
          </w:p>
        </w:tc>
      </w:tr>
      <w:tr w:rsidR="00C60A65" w:rsidRPr="00C60A65" w14:paraId="3B2817CF" w14:textId="77777777" w:rsidTr="00867951">
        <w:tc>
          <w:tcPr>
            <w:tcW w:w="851" w:type="pct"/>
          </w:tcPr>
          <w:p w14:paraId="136284A6" w14:textId="77777777" w:rsidR="00C60A65" w:rsidRPr="00C60A65" w:rsidRDefault="00C60A65" w:rsidP="00C60A65">
            <w:pPr>
              <w:rPr>
                <w:rFonts w:asciiTheme="minorHAnsi" w:hAnsiTheme="minorHAnsi" w:cstheme="minorHAnsi"/>
                <w:b/>
                <w:bCs/>
                <w:sz w:val="20"/>
                <w:szCs w:val="20"/>
              </w:rPr>
            </w:pPr>
            <w:r w:rsidRPr="00C60A65">
              <w:rPr>
                <w:rFonts w:asciiTheme="minorHAnsi" w:hAnsiTheme="minorHAnsi" w:cstheme="minorHAnsi"/>
                <w:b/>
                <w:bCs/>
                <w:sz w:val="20"/>
                <w:szCs w:val="20"/>
              </w:rPr>
              <w:t xml:space="preserve">30-41 </w:t>
            </w:r>
          </w:p>
        </w:tc>
        <w:tc>
          <w:tcPr>
            <w:tcW w:w="489" w:type="pct"/>
          </w:tcPr>
          <w:p w14:paraId="45878DED"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37</w:t>
            </w:r>
          </w:p>
        </w:tc>
        <w:tc>
          <w:tcPr>
            <w:tcW w:w="497" w:type="pct"/>
          </w:tcPr>
          <w:p w14:paraId="7C5C8AB8"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54.4</w:t>
            </w:r>
          </w:p>
        </w:tc>
        <w:tc>
          <w:tcPr>
            <w:tcW w:w="632" w:type="pct"/>
          </w:tcPr>
          <w:p w14:paraId="0542BBF2"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31</w:t>
            </w:r>
          </w:p>
        </w:tc>
        <w:tc>
          <w:tcPr>
            <w:tcW w:w="633" w:type="pct"/>
          </w:tcPr>
          <w:p w14:paraId="6C30D335"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45.6</w:t>
            </w:r>
          </w:p>
        </w:tc>
        <w:tc>
          <w:tcPr>
            <w:tcW w:w="633" w:type="pct"/>
          </w:tcPr>
          <w:p w14:paraId="28237D1C"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68</w:t>
            </w:r>
          </w:p>
        </w:tc>
        <w:tc>
          <w:tcPr>
            <w:tcW w:w="633" w:type="pct"/>
          </w:tcPr>
          <w:p w14:paraId="74836187"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22.0</w:t>
            </w:r>
          </w:p>
        </w:tc>
        <w:tc>
          <w:tcPr>
            <w:tcW w:w="632" w:type="pct"/>
          </w:tcPr>
          <w:p w14:paraId="6F416762"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1.2</w:t>
            </w:r>
          </w:p>
        </w:tc>
      </w:tr>
      <w:tr w:rsidR="00C60A65" w:rsidRPr="00C60A65" w14:paraId="7DFCAE0A" w14:textId="77777777" w:rsidTr="00867951">
        <w:tc>
          <w:tcPr>
            <w:tcW w:w="851" w:type="pct"/>
          </w:tcPr>
          <w:p w14:paraId="0C2627C2" w14:textId="77777777" w:rsidR="00C60A65" w:rsidRPr="00C60A65" w:rsidRDefault="00C60A65" w:rsidP="00C60A65">
            <w:pPr>
              <w:rPr>
                <w:rFonts w:asciiTheme="minorHAnsi" w:hAnsiTheme="minorHAnsi" w:cstheme="minorHAnsi"/>
                <w:b/>
                <w:bCs/>
                <w:sz w:val="20"/>
                <w:szCs w:val="20"/>
              </w:rPr>
            </w:pPr>
            <w:r w:rsidRPr="00C60A65">
              <w:rPr>
                <w:rFonts w:asciiTheme="minorHAnsi" w:hAnsiTheme="minorHAnsi" w:cstheme="minorHAnsi"/>
                <w:b/>
                <w:bCs/>
                <w:sz w:val="20"/>
                <w:szCs w:val="20"/>
              </w:rPr>
              <w:t xml:space="preserve">42-53 </w:t>
            </w:r>
          </w:p>
        </w:tc>
        <w:tc>
          <w:tcPr>
            <w:tcW w:w="489" w:type="pct"/>
          </w:tcPr>
          <w:p w14:paraId="2ED002DD"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31</w:t>
            </w:r>
          </w:p>
        </w:tc>
        <w:tc>
          <w:tcPr>
            <w:tcW w:w="497" w:type="pct"/>
          </w:tcPr>
          <w:p w14:paraId="7D0A9366"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48.4</w:t>
            </w:r>
          </w:p>
        </w:tc>
        <w:tc>
          <w:tcPr>
            <w:tcW w:w="632" w:type="pct"/>
          </w:tcPr>
          <w:p w14:paraId="19C5BC53"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33</w:t>
            </w:r>
          </w:p>
        </w:tc>
        <w:tc>
          <w:tcPr>
            <w:tcW w:w="633" w:type="pct"/>
          </w:tcPr>
          <w:p w14:paraId="51D670D4"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51.6</w:t>
            </w:r>
          </w:p>
        </w:tc>
        <w:tc>
          <w:tcPr>
            <w:tcW w:w="633" w:type="pct"/>
          </w:tcPr>
          <w:p w14:paraId="2AB34318"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64</w:t>
            </w:r>
          </w:p>
        </w:tc>
        <w:tc>
          <w:tcPr>
            <w:tcW w:w="633" w:type="pct"/>
          </w:tcPr>
          <w:p w14:paraId="3A21AD89"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20.7</w:t>
            </w:r>
          </w:p>
        </w:tc>
        <w:tc>
          <w:tcPr>
            <w:tcW w:w="632" w:type="pct"/>
          </w:tcPr>
          <w:p w14:paraId="390B34FD"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0.9</w:t>
            </w:r>
          </w:p>
        </w:tc>
      </w:tr>
      <w:tr w:rsidR="00C60A65" w:rsidRPr="00C60A65" w14:paraId="5594AF48" w14:textId="77777777" w:rsidTr="00867951">
        <w:tc>
          <w:tcPr>
            <w:tcW w:w="851" w:type="pct"/>
          </w:tcPr>
          <w:p w14:paraId="61ADB78F" w14:textId="77777777" w:rsidR="00C60A65" w:rsidRPr="00C60A65" w:rsidRDefault="00C60A65" w:rsidP="00C60A65">
            <w:pPr>
              <w:rPr>
                <w:rFonts w:asciiTheme="minorHAnsi" w:hAnsiTheme="minorHAnsi" w:cstheme="minorHAnsi"/>
                <w:b/>
                <w:bCs/>
                <w:sz w:val="20"/>
                <w:szCs w:val="20"/>
              </w:rPr>
            </w:pPr>
            <w:r w:rsidRPr="00C60A65">
              <w:rPr>
                <w:rFonts w:asciiTheme="minorHAnsi" w:hAnsiTheme="minorHAnsi" w:cstheme="minorHAnsi"/>
                <w:b/>
                <w:bCs/>
                <w:sz w:val="20"/>
                <w:szCs w:val="20"/>
              </w:rPr>
              <w:t xml:space="preserve">54-59 </w:t>
            </w:r>
          </w:p>
        </w:tc>
        <w:tc>
          <w:tcPr>
            <w:tcW w:w="489" w:type="pct"/>
          </w:tcPr>
          <w:p w14:paraId="6067C196"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20</w:t>
            </w:r>
          </w:p>
        </w:tc>
        <w:tc>
          <w:tcPr>
            <w:tcW w:w="497" w:type="pct"/>
          </w:tcPr>
          <w:p w14:paraId="077A9321"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54.1</w:t>
            </w:r>
          </w:p>
        </w:tc>
        <w:tc>
          <w:tcPr>
            <w:tcW w:w="632" w:type="pct"/>
          </w:tcPr>
          <w:p w14:paraId="046B013B"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17</w:t>
            </w:r>
          </w:p>
        </w:tc>
        <w:tc>
          <w:tcPr>
            <w:tcW w:w="633" w:type="pct"/>
          </w:tcPr>
          <w:p w14:paraId="181AD64E"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45.9</w:t>
            </w:r>
          </w:p>
        </w:tc>
        <w:tc>
          <w:tcPr>
            <w:tcW w:w="633" w:type="pct"/>
          </w:tcPr>
          <w:p w14:paraId="589C25B5"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37</w:t>
            </w:r>
          </w:p>
        </w:tc>
        <w:tc>
          <w:tcPr>
            <w:tcW w:w="633" w:type="pct"/>
          </w:tcPr>
          <w:p w14:paraId="795F7382"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12.0</w:t>
            </w:r>
          </w:p>
        </w:tc>
        <w:tc>
          <w:tcPr>
            <w:tcW w:w="632" w:type="pct"/>
          </w:tcPr>
          <w:p w14:paraId="5DDF2B80"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1.2</w:t>
            </w:r>
          </w:p>
        </w:tc>
      </w:tr>
      <w:tr w:rsidR="00C60A65" w:rsidRPr="00C60A65" w14:paraId="2A6010C3" w14:textId="77777777" w:rsidTr="00867951">
        <w:tc>
          <w:tcPr>
            <w:tcW w:w="851" w:type="pct"/>
          </w:tcPr>
          <w:p w14:paraId="44153892" w14:textId="77777777" w:rsidR="00C60A65" w:rsidRPr="00C60A65" w:rsidRDefault="00C60A65" w:rsidP="00C60A65">
            <w:pPr>
              <w:rPr>
                <w:rFonts w:asciiTheme="minorHAnsi" w:hAnsiTheme="minorHAnsi" w:cstheme="minorHAnsi"/>
                <w:b/>
                <w:bCs/>
                <w:sz w:val="20"/>
                <w:szCs w:val="20"/>
              </w:rPr>
            </w:pPr>
            <w:r w:rsidRPr="00C60A65">
              <w:rPr>
                <w:rFonts w:asciiTheme="minorHAnsi" w:hAnsiTheme="minorHAnsi" w:cstheme="minorHAnsi"/>
                <w:b/>
                <w:bCs/>
                <w:sz w:val="20"/>
                <w:szCs w:val="20"/>
              </w:rPr>
              <w:t xml:space="preserve">Total </w:t>
            </w:r>
          </w:p>
        </w:tc>
        <w:tc>
          <w:tcPr>
            <w:tcW w:w="489" w:type="pct"/>
          </w:tcPr>
          <w:p w14:paraId="7D280397"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153</w:t>
            </w:r>
          </w:p>
        </w:tc>
        <w:tc>
          <w:tcPr>
            <w:tcW w:w="497" w:type="pct"/>
          </w:tcPr>
          <w:p w14:paraId="031EADCC"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49.5</w:t>
            </w:r>
          </w:p>
        </w:tc>
        <w:tc>
          <w:tcPr>
            <w:tcW w:w="632" w:type="pct"/>
          </w:tcPr>
          <w:p w14:paraId="4AFE1AFD"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156</w:t>
            </w:r>
          </w:p>
        </w:tc>
        <w:tc>
          <w:tcPr>
            <w:tcW w:w="633" w:type="pct"/>
          </w:tcPr>
          <w:p w14:paraId="115E3861"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50.5</w:t>
            </w:r>
          </w:p>
        </w:tc>
        <w:tc>
          <w:tcPr>
            <w:tcW w:w="633" w:type="pct"/>
          </w:tcPr>
          <w:p w14:paraId="66A58AE5"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309</w:t>
            </w:r>
          </w:p>
        </w:tc>
        <w:tc>
          <w:tcPr>
            <w:tcW w:w="633" w:type="pct"/>
          </w:tcPr>
          <w:p w14:paraId="77CE7317"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100.0</w:t>
            </w:r>
          </w:p>
        </w:tc>
        <w:tc>
          <w:tcPr>
            <w:tcW w:w="632" w:type="pct"/>
          </w:tcPr>
          <w:p w14:paraId="46223BE1" w14:textId="77777777" w:rsidR="00C60A65" w:rsidRPr="00C60A65" w:rsidRDefault="00C60A65" w:rsidP="00C60A65">
            <w:pPr>
              <w:jc w:val="right"/>
              <w:rPr>
                <w:rFonts w:asciiTheme="minorHAnsi" w:hAnsiTheme="minorHAnsi" w:cstheme="minorHAnsi"/>
                <w:sz w:val="20"/>
                <w:szCs w:val="20"/>
              </w:rPr>
            </w:pPr>
            <w:r w:rsidRPr="00C60A65">
              <w:rPr>
                <w:rFonts w:asciiTheme="minorHAnsi" w:hAnsiTheme="minorHAnsi" w:cstheme="minorHAnsi"/>
                <w:sz w:val="20"/>
                <w:szCs w:val="20"/>
              </w:rPr>
              <w:t>1.0</w:t>
            </w:r>
          </w:p>
        </w:tc>
      </w:tr>
    </w:tbl>
    <w:p w14:paraId="426FE381" w14:textId="066B4F53" w:rsidR="00495944" w:rsidRDefault="00495944" w:rsidP="00AF60CA">
      <w:pPr>
        <w:rPr>
          <w:rFonts w:ascii="Calibri" w:hAnsi="Calibri" w:cs="Calibri"/>
          <w:sz w:val="20"/>
          <w:szCs w:val="20"/>
        </w:rPr>
      </w:pPr>
    </w:p>
    <w:p w14:paraId="5DCEE0D1" w14:textId="77777777" w:rsidR="00495944" w:rsidRDefault="00495944">
      <w:pPr>
        <w:rPr>
          <w:rFonts w:ascii="Calibri" w:hAnsi="Calibri" w:cs="Calibri"/>
          <w:sz w:val="20"/>
          <w:szCs w:val="20"/>
        </w:rPr>
      </w:pPr>
      <w:r>
        <w:rPr>
          <w:rFonts w:ascii="Calibri" w:hAnsi="Calibri" w:cs="Calibri"/>
          <w:sz w:val="20"/>
          <w:szCs w:val="20"/>
        </w:rPr>
        <w:br w:type="page"/>
      </w:r>
    </w:p>
    <w:p w14:paraId="72E6417D" w14:textId="77777777" w:rsidR="00AF60CA" w:rsidRPr="005B3AA1" w:rsidRDefault="00AF60CA" w:rsidP="00AF60CA">
      <w:pPr>
        <w:rPr>
          <w:rFonts w:ascii="Calibri" w:hAnsi="Calibri" w:cs="Calibri"/>
          <w:sz w:val="20"/>
          <w:szCs w:val="20"/>
        </w:rPr>
      </w:pPr>
    </w:p>
    <w:p w14:paraId="59779D75" w14:textId="77777777" w:rsidR="00AF60CA" w:rsidRPr="005B3AA1" w:rsidRDefault="00AF60CA" w:rsidP="006436F5">
      <w:pPr>
        <w:pStyle w:val="Caption"/>
        <w:outlineLvl w:val="0"/>
        <w:rPr>
          <w:rFonts w:ascii="Calibri" w:hAnsi="Calibri" w:cs="Calibri"/>
          <w:caps/>
          <w:lang w:val="en-US"/>
        </w:rPr>
      </w:pPr>
      <w:bookmarkStart w:id="58" w:name="_Toc521477130"/>
      <w:r w:rsidRPr="00A840E9">
        <w:rPr>
          <w:rFonts w:ascii="Calibri" w:hAnsi="Calibri" w:cs="Calibri"/>
          <w:lang w:val="en-GB"/>
        </w:rPr>
        <w:t xml:space="preserve">TABLE </w:t>
      </w:r>
      <w:r w:rsidRPr="005B3AA1">
        <w:rPr>
          <w:rFonts w:ascii="Calibri" w:hAnsi="Calibri" w:cs="Calibri"/>
        </w:rPr>
        <w:fldChar w:fldCharType="begin"/>
      </w:r>
      <w:r w:rsidRPr="00A840E9">
        <w:rPr>
          <w:rFonts w:ascii="Calibri" w:hAnsi="Calibri" w:cs="Calibri"/>
          <w:lang w:val="en-GB"/>
        </w:rPr>
        <w:instrText xml:space="preserve"> SEQ Table \* ARABIC </w:instrText>
      </w:r>
      <w:r w:rsidRPr="005B3AA1">
        <w:rPr>
          <w:rFonts w:ascii="Calibri" w:hAnsi="Calibri" w:cs="Calibri"/>
        </w:rPr>
        <w:fldChar w:fldCharType="separate"/>
      </w:r>
      <w:r w:rsidR="0079243A" w:rsidRPr="00A840E9">
        <w:rPr>
          <w:rFonts w:ascii="Calibri" w:hAnsi="Calibri" w:cs="Calibri"/>
          <w:noProof/>
          <w:lang w:val="en-GB"/>
        </w:rPr>
        <w:t>21</w:t>
      </w:r>
      <w:r w:rsidRPr="005B3AA1">
        <w:rPr>
          <w:rFonts w:ascii="Calibri" w:hAnsi="Calibri" w:cs="Calibri"/>
        </w:rPr>
        <w:fldChar w:fldCharType="end"/>
      </w:r>
      <w:r w:rsidRPr="005B3AA1">
        <w:rPr>
          <w:rFonts w:ascii="Calibri" w:hAnsi="Calibri" w:cs="Calibri"/>
          <w:lang w:val="en-US"/>
        </w:rPr>
        <w:t xml:space="preserve"> CHILDREN 6-59 MONTHS - DISTRIBUTION OF AGE AND SEX OF SAMPLE FOR MAHAMA</w:t>
      </w:r>
      <w:bookmarkEnd w:id="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13"/>
        <w:gridCol w:w="985"/>
        <w:gridCol w:w="1001"/>
        <w:gridCol w:w="1273"/>
        <w:gridCol w:w="1275"/>
        <w:gridCol w:w="1275"/>
        <w:gridCol w:w="1275"/>
        <w:gridCol w:w="1273"/>
      </w:tblGrid>
      <w:tr w:rsidR="005B3AA1" w:rsidRPr="005B3AA1" w14:paraId="79374145" w14:textId="77777777" w:rsidTr="00F17F12">
        <w:tc>
          <w:tcPr>
            <w:tcW w:w="851" w:type="pct"/>
          </w:tcPr>
          <w:p w14:paraId="5CE08A49" w14:textId="77777777" w:rsidR="00AF60CA" w:rsidRPr="005B3AA1" w:rsidRDefault="00AF60CA" w:rsidP="00E50A34">
            <w:pPr>
              <w:rPr>
                <w:rFonts w:ascii="Calibri" w:hAnsi="Calibri" w:cs="Calibri"/>
                <w:b/>
                <w:bCs/>
                <w:sz w:val="20"/>
                <w:szCs w:val="20"/>
              </w:rPr>
            </w:pPr>
          </w:p>
        </w:tc>
        <w:tc>
          <w:tcPr>
            <w:tcW w:w="489" w:type="pct"/>
          </w:tcPr>
          <w:p w14:paraId="2D260B3B"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Boys</w:t>
            </w:r>
          </w:p>
        </w:tc>
        <w:tc>
          <w:tcPr>
            <w:tcW w:w="497" w:type="pct"/>
          </w:tcPr>
          <w:p w14:paraId="2789A1D0" w14:textId="77777777" w:rsidR="00AF60CA" w:rsidRPr="005B3AA1" w:rsidRDefault="00AF60CA" w:rsidP="00E50A34">
            <w:pPr>
              <w:jc w:val="center"/>
              <w:rPr>
                <w:rFonts w:ascii="Calibri" w:hAnsi="Calibri" w:cs="Calibri"/>
                <w:b/>
                <w:bCs/>
                <w:sz w:val="20"/>
                <w:szCs w:val="20"/>
              </w:rPr>
            </w:pPr>
          </w:p>
        </w:tc>
        <w:tc>
          <w:tcPr>
            <w:tcW w:w="632" w:type="pct"/>
          </w:tcPr>
          <w:p w14:paraId="6611780F"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Girls</w:t>
            </w:r>
          </w:p>
        </w:tc>
        <w:tc>
          <w:tcPr>
            <w:tcW w:w="633" w:type="pct"/>
          </w:tcPr>
          <w:p w14:paraId="4737CCF0" w14:textId="77777777" w:rsidR="00AF60CA" w:rsidRPr="005B3AA1" w:rsidRDefault="00AF60CA" w:rsidP="00E50A34">
            <w:pPr>
              <w:jc w:val="center"/>
              <w:rPr>
                <w:rFonts w:ascii="Calibri" w:hAnsi="Calibri" w:cs="Calibri"/>
                <w:b/>
                <w:bCs/>
                <w:sz w:val="20"/>
                <w:szCs w:val="20"/>
              </w:rPr>
            </w:pPr>
          </w:p>
        </w:tc>
        <w:tc>
          <w:tcPr>
            <w:tcW w:w="633" w:type="pct"/>
          </w:tcPr>
          <w:p w14:paraId="42BDE5D5"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Total</w:t>
            </w:r>
          </w:p>
        </w:tc>
        <w:tc>
          <w:tcPr>
            <w:tcW w:w="633" w:type="pct"/>
          </w:tcPr>
          <w:p w14:paraId="0A2703A2" w14:textId="77777777" w:rsidR="00AF60CA" w:rsidRPr="005B3AA1" w:rsidRDefault="00AF60CA" w:rsidP="00E50A34">
            <w:pPr>
              <w:jc w:val="center"/>
              <w:rPr>
                <w:rFonts w:ascii="Calibri" w:hAnsi="Calibri" w:cs="Calibri"/>
                <w:b/>
                <w:bCs/>
                <w:sz w:val="20"/>
                <w:szCs w:val="20"/>
              </w:rPr>
            </w:pPr>
          </w:p>
        </w:tc>
        <w:tc>
          <w:tcPr>
            <w:tcW w:w="632" w:type="pct"/>
          </w:tcPr>
          <w:p w14:paraId="15C31CDF" w14:textId="77777777" w:rsidR="00AF60CA" w:rsidRPr="005B3AA1" w:rsidRDefault="00AF60CA" w:rsidP="00E50A34">
            <w:pPr>
              <w:jc w:val="center"/>
              <w:rPr>
                <w:rFonts w:ascii="Calibri" w:hAnsi="Calibri" w:cs="Calibri"/>
                <w:b/>
                <w:bCs/>
                <w:sz w:val="20"/>
                <w:szCs w:val="20"/>
                <w:lang w:val="it-IT"/>
              </w:rPr>
            </w:pPr>
            <w:r w:rsidRPr="005B3AA1">
              <w:rPr>
                <w:rFonts w:ascii="Calibri" w:hAnsi="Calibri" w:cs="Calibri"/>
                <w:b/>
                <w:bCs/>
                <w:sz w:val="20"/>
                <w:szCs w:val="20"/>
                <w:lang w:val="it-IT"/>
              </w:rPr>
              <w:t>Ratio</w:t>
            </w:r>
          </w:p>
        </w:tc>
      </w:tr>
      <w:tr w:rsidR="005B3AA1" w:rsidRPr="005B3AA1" w14:paraId="28EB5A29" w14:textId="77777777" w:rsidTr="00F17F12">
        <w:tc>
          <w:tcPr>
            <w:tcW w:w="851" w:type="pct"/>
          </w:tcPr>
          <w:p w14:paraId="57CFDEFD" w14:textId="77777777" w:rsidR="00AF60CA" w:rsidRPr="005B3AA1" w:rsidRDefault="00AF60CA" w:rsidP="00E50A34">
            <w:pPr>
              <w:rPr>
                <w:rFonts w:ascii="Calibri" w:hAnsi="Calibri" w:cs="Calibri"/>
                <w:b/>
                <w:bCs/>
                <w:sz w:val="20"/>
                <w:szCs w:val="20"/>
                <w:lang w:val="it-IT"/>
              </w:rPr>
            </w:pPr>
            <w:r w:rsidRPr="005B3AA1">
              <w:rPr>
                <w:rFonts w:ascii="Calibri" w:hAnsi="Calibri" w:cs="Calibri"/>
                <w:b/>
                <w:bCs/>
                <w:sz w:val="20"/>
                <w:szCs w:val="20"/>
                <w:lang w:val="it-IT"/>
              </w:rPr>
              <w:t>AGE (mo)</w:t>
            </w:r>
          </w:p>
        </w:tc>
        <w:tc>
          <w:tcPr>
            <w:tcW w:w="489" w:type="pct"/>
          </w:tcPr>
          <w:p w14:paraId="5CAA718A" w14:textId="77777777" w:rsidR="00AF60CA" w:rsidRPr="005B3AA1" w:rsidRDefault="00AF60CA" w:rsidP="00E50A34">
            <w:pPr>
              <w:jc w:val="center"/>
              <w:rPr>
                <w:rFonts w:ascii="Calibri" w:hAnsi="Calibri" w:cs="Calibri"/>
                <w:b/>
                <w:bCs/>
                <w:sz w:val="20"/>
                <w:szCs w:val="20"/>
                <w:lang w:val="it-IT"/>
              </w:rPr>
            </w:pPr>
            <w:r w:rsidRPr="005B3AA1">
              <w:rPr>
                <w:rFonts w:ascii="Calibri" w:hAnsi="Calibri" w:cs="Calibri"/>
                <w:b/>
                <w:bCs/>
                <w:sz w:val="20"/>
                <w:szCs w:val="20"/>
                <w:lang w:val="it-IT"/>
              </w:rPr>
              <w:t>no.</w:t>
            </w:r>
          </w:p>
        </w:tc>
        <w:tc>
          <w:tcPr>
            <w:tcW w:w="497" w:type="pct"/>
          </w:tcPr>
          <w:p w14:paraId="11D2AEFA" w14:textId="77777777" w:rsidR="00AF60CA" w:rsidRPr="005B3AA1" w:rsidRDefault="00AF60CA" w:rsidP="00E50A34">
            <w:pPr>
              <w:jc w:val="center"/>
              <w:rPr>
                <w:rFonts w:ascii="Calibri" w:hAnsi="Calibri" w:cs="Calibri"/>
                <w:b/>
                <w:bCs/>
                <w:sz w:val="20"/>
                <w:szCs w:val="20"/>
                <w:lang w:val="it-IT"/>
              </w:rPr>
            </w:pPr>
            <w:r w:rsidRPr="005B3AA1">
              <w:rPr>
                <w:rFonts w:ascii="Calibri" w:hAnsi="Calibri" w:cs="Calibri"/>
                <w:b/>
                <w:bCs/>
                <w:sz w:val="20"/>
                <w:szCs w:val="20"/>
                <w:lang w:val="it-IT"/>
              </w:rPr>
              <w:t>%</w:t>
            </w:r>
          </w:p>
        </w:tc>
        <w:tc>
          <w:tcPr>
            <w:tcW w:w="632" w:type="pct"/>
          </w:tcPr>
          <w:p w14:paraId="5A8F5940" w14:textId="77777777" w:rsidR="00AF60CA" w:rsidRPr="005B3AA1" w:rsidRDefault="00AF60CA" w:rsidP="00E50A34">
            <w:pPr>
              <w:jc w:val="center"/>
              <w:rPr>
                <w:rFonts w:ascii="Calibri" w:hAnsi="Calibri" w:cs="Calibri"/>
                <w:b/>
                <w:bCs/>
                <w:sz w:val="20"/>
                <w:szCs w:val="20"/>
                <w:lang w:val="it-IT"/>
              </w:rPr>
            </w:pPr>
            <w:r w:rsidRPr="005B3AA1">
              <w:rPr>
                <w:rFonts w:ascii="Calibri" w:hAnsi="Calibri" w:cs="Calibri"/>
                <w:b/>
                <w:bCs/>
                <w:sz w:val="20"/>
                <w:szCs w:val="20"/>
                <w:lang w:val="it-IT"/>
              </w:rPr>
              <w:t>no.</w:t>
            </w:r>
          </w:p>
        </w:tc>
        <w:tc>
          <w:tcPr>
            <w:tcW w:w="633" w:type="pct"/>
          </w:tcPr>
          <w:p w14:paraId="485FE170"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w:t>
            </w:r>
          </w:p>
        </w:tc>
        <w:tc>
          <w:tcPr>
            <w:tcW w:w="633" w:type="pct"/>
          </w:tcPr>
          <w:p w14:paraId="215862D3"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no.</w:t>
            </w:r>
          </w:p>
        </w:tc>
        <w:tc>
          <w:tcPr>
            <w:tcW w:w="633" w:type="pct"/>
          </w:tcPr>
          <w:p w14:paraId="56D40A06"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w:t>
            </w:r>
          </w:p>
        </w:tc>
        <w:tc>
          <w:tcPr>
            <w:tcW w:w="632" w:type="pct"/>
          </w:tcPr>
          <w:p w14:paraId="1F916C10" w14:textId="77777777" w:rsidR="00AF60CA" w:rsidRPr="005B3AA1" w:rsidRDefault="00AF60CA" w:rsidP="00E50A34">
            <w:pPr>
              <w:jc w:val="center"/>
              <w:rPr>
                <w:rFonts w:ascii="Calibri" w:hAnsi="Calibri" w:cs="Calibri"/>
                <w:b/>
                <w:bCs/>
                <w:sz w:val="20"/>
                <w:szCs w:val="20"/>
              </w:rPr>
            </w:pPr>
            <w:r w:rsidRPr="005B3AA1">
              <w:rPr>
                <w:rFonts w:ascii="Calibri" w:hAnsi="Calibri" w:cs="Calibri"/>
                <w:b/>
                <w:bCs/>
                <w:sz w:val="20"/>
                <w:szCs w:val="20"/>
              </w:rPr>
              <w:t>Boy:girl</w:t>
            </w:r>
          </w:p>
        </w:tc>
      </w:tr>
      <w:tr w:rsidR="005B3AA1" w:rsidRPr="005B3AA1" w14:paraId="1A27D4B7" w14:textId="77777777" w:rsidTr="00F17F12">
        <w:tc>
          <w:tcPr>
            <w:tcW w:w="851" w:type="pct"/>
          </w:tcPr>
          <w:p w14:paraId="67EEA125" w14:textId="77777777" w:rsidR="005B3AA1" w:rsidRPr="005B3AA1" w:rsidRDefault="005B3AA1" w:rsidP="005B3AA1">
            <w:pPr>
              <w:rPr>
                <w:rFonts w:ascii="Calibri" w:hAnsi="Calibri" w:cs="Calibri"/>
                <w:b/>
                <w:bCs/>
                <w:sz w:val="20"/>
                <w:szCs w:val="20"/>
              </w:rPr>
            </w:pPr>
            <w:r w:rsidRPr="005B3AA1">
              <w:rPr>
                <w:rFonts w:ascii="Calibri" w:hAnsi="Calibri" w:cs="Calibri"/>
                <w:b/>
                <w:bCs/>
                <w:sz w:val="20"/>
                <w:szCs w:val="20"/>
              </w:rPr>
              <w:t xml:space="preserve">6-17 </w:t>
            </w:r>
          </w:p>
        </w:tc>
        <w:tc>
          <w:tcPr>
            <w:tcW w:w="489" w:type="pct"/>
          </w:tcPr>
          <w:p w14:paraId="48A908DE"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59</w:t>
            </w:r>
          </w:p>
        </w:tc>
        <w:tc>
          <w:tcPr>
            <w:tcW w:w="497" w:type="pct"/>
          </w:tcPr>
          <w:p w14:paraId="17C6133A"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46.1</w:t>
            </w:r>
          </w:p>
        </w:tc>
        <w:tc>
          <w:tcPr>
            <w:tcW w:w="632" w:type="pct"/>
          </w:tcPr>
          <w:p w14:paraId="24DC6519"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69</w:t>
            </w:r>
          </w:p>
        </w:tc>
        <w:tc>
          <w:tcPr>
            <w:tcW w:w="633" w:type="pct"/>
          </w:tcPr>
          <w:p w14:paraId="361F3F6F"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53.9</w:t>
            </w:r>
          </w:p>
        </w:tc>
        <w:tc>
          <w:tcPr>
            <w:tcW w:w="633" w:type="pct"/>
          </w:tcPr>
          <w:p w14:paraId="67D14682"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128</w:t>
            </w:r>
          </w:p>
        </w:tc>
        <w:tc>
          <w:tcPr>
            <w:tcW w:w="633" w:type="pct"/>
          </w:tcPr>
          <w:p w14:paraId="628AEA7A"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30.0</w:t>
            </w:r>
          </w:p>
        </w:tc>
        <w:tc>
          <w:tcPr>
            <w:tcW w:w="632" w:type="pct"/>
          </w:tcPr>
          <w:p w14:paraId="065230D3"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0.9</w:t>
            </w:r>
          </w:p>
        </w:tc>
      </w:tr>
      <w:tr w:rsidR="005B3AA1" w:rsidRPr="005B3AA1" w14:paraId="14E4CCB2" w14:textId="77777777" w:rsidTr="00F17F12">
        <w:tc>
          <w:tcPr>
            <w:tcW w:w="851" w:type="pct"/>
          </w:tcPr>
          <w:p w14:paraId="05181D97" w14:textId="77777777" w:rsidR="005B3AA1" w:rsidRPr="005B3AA1" w:rsidRDefault="005B3AA1" w:rsidP="005B3AA1">
            <w:pPr>
              <w:rPr>
                <w:rFonts w:ascii="Calibri" w:hAnsi="Calibri" w:cs="Calibri"/>
                <w:b/>
                <w:bCs/>
                <w:sz w:val="20"/>
                <w:szCs w:val="20"/>
              </w:rPr>
            </w:pPr>
            <w:r w:rsidRPr="005B3AA1">
              <w:rPr>
                <w:rFonts w:ascii="Calibri" w:hAnsi="Calibri" w:cs="Calibri"/>
                <w:b/>
                <w:bCs/>
                <w:sz w:val="20"/>
                <w:szCs w:val="20"/>
              </w:rPr>
              <w:t xml:space="preserve">18-29 </w:t>
            </w:r>
          </w:p>
        </w:tc>
        <w:tc>
          <w:tcPr>
            <w:tcW w:w="489" w:type="pct"/>
          </w:tcPr>
          <w:p w14:paraId="0933EAAC"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51</w:t>
            </w:r>
          </w:p>
        </w:tc>
        <w:tc>
          <w:tcPr>
            <w:tcW w:w="497" w:type="pct"/>
          </w:tcPr>
          <w:p w14:paraId="27BE8088"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51.0</w:t>
            </w:r>
          </w:p>
        </w:tc>
        <w:tc>
          <w:tcPr>
            <w:tcW w:w="632" w:type="pct"/>
          </w:tcPr>
          <w:p w14:paraId="5255B626"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49</w:t>
            </w:r>
          </w:p>
        </w:tc>
        <w:tc>
          <w:tcPr>
            <w:tcW w:w="633" w:type="pct"/>
          </w:tcPr>
          <w:p w14:paraId="3D39BA5A"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49.0</w:t>
            </w:r>
          </w:p>
        </w:tc>
        <w:tc>
          <w:tcPr>
            <w:tcW w:w="633" w:type="pct"/>
          </w:tcPr>
          <w:p w14:paraId="6AAEF3C5"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100</w:t>
            </w:r>
          </w:p>
        </w:tc>
        <w:tc>
          <w:tcPr>
            <w:tcW w:w="633" w:type="pct"/>
          </w:tcPr>
          <w:p w14:paraId="54CACE0B"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23.5</w:t>
            </w:r>
          </w:p>
        </w:tc>
        <w:tc>
          <w:tcPr>
            <w:tcW w:w="632" w:type="pct"/>
          </w:tcPr>
          <w:p w14:paraId="034F510B"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1.0</w:t>
            </w:r>
          </w:p>
        </w:tc>
      </w:tr>
      <w:tr w:rsidR="005B3AA1" w:rsidRPr="005B3AA1" w14:paraId="6D219CFD" w14:textId="77777777" w:rsidTr="00F17F12">
        <w:tc>
          <w:tcPr>
            <w:tcW w:w="851" w:type="pct"/>
          </w:tcPr>
          <w:p w14:paraId="288D76E6" w14:textId="77777777" w:rsidR="005B3AA1" w:rsidRPr="005B3AA1" w:rsidRDefault="005B3AA1" w:rsidP="005B3AA1">
            <w:pPr>
              <w:rPr>
                <w:rFonts w:ascii="Calibri" w:hAnsi="Calibri" w:cs="Calibri"/>
                <w:b/>
                <w:bCs/>
                <w:sz w:val="20"/>
                <w:szCs w:val="20"/>
              </w:rPr>
            </w:pPr>
            <w:r w:rsidRPr="005B3AA1">
              <w:rPr>
                <w:rFonts w:ascii="Calibri" w:hAnsi="Calibri" w:cs="Calibri"/>
                <w:b/>
                <w:bCs/>
                <w:sz w:val="20"/>
                <w:szCs w:val="20"/>
              </w:rPr>
              <w:t xml:space="preserve">30-41 </w:t>
            </w:r>
          </w:p>
        </w:tc>
        <w:tc>
          <w:tcPr>
            <w:tcW w:w="489" w:type="pct"/>
          </w:tcPr>
          <w:p w14:paraId="561722CE"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46</w:t>
            </w:r>
          </w:p>
        </w:tc>
        <w:tc>
          <w:tcPr>
            <w:tcW w:w="497" w:type="pct"/>
          </w:tcPr>
          <w:p w14:paraId="509F1D17"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56.1</w:t>
            </w:r>
          </w:p>
        </w:tc>
        <w:tc>
          <w:tcPr>
            <w:tcW w:w="632" w:type="pct"/>
          </w:tcPr>
          <w:p w14:paraId="032BD68C"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36</w:t>
            </w:r>
          </w:p>
        </w:tc>
        <w:tc>
          <w:tcPr>
            <w:tcW w:w="633" w:type="pct"/>
          </w:tcPr>
          <w:p w14:paraId="43D26E82"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43.9</w:t>
            </w:r>
          </w:p>
        </w:tc>
        <w:tc>
          <w:tcPr>
            <w:tcW w:w="633" w:type="pct"/>
          </w:tcPr>
          <w:p w14:paraId="7AE64D2A"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82</w:t>
            </w:r>
          </w:p>
        </w:tc>
        <w:tc>
          <w:tcPr>
            <w:tcW w:w="633" w:type="pct"/>
          </w:tcPr>
          <w:p w14:paraId="702B303A"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19.2</w:t>
            </w:r>
          </w:p>
        </w:tc>
        <w:tc>
          <w:tcPr>
            <w:tcW w:w="632" w:type="pct"/>
          </w:tcPr>
          <w:p w14:paraId="43E61788"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1.3</w:t>
            </w:r>
          </w:p>
        </w:tc>
      </w:tr>
      <w:tr w:rsidR="005B3AA1" w:rsidRPr="005B3AA1" w14:paraId="2EF4FC3A" w14:textId="77777777" w:rsidTr="00F17F12">
        <w:tc>
          <w:tcPr>
            <w:tcW w:w="851" w:type="pct"/>
          </w:tcPr>
          <w:p w14:paraId="3D9074EB" w14:textId="77777777" w:rsidR="005B3AA1" w:rsidRPr="005B3AA1" w:rsidRDefault="005B3AA1" w:rsidP="005B3AA1">
            <w:pPr>
              <w:rPr>
                <w:rFonts w:ascii="Calibri" w:hAnsi="Calibri" w:cs="Calibri"/>
                <w:b/>
                <w:bCs/>
                <w:sz w:val="20"/>
                <w:szCs w:val="20"/>
              </w:rPr>
            </w:pPr>
            <w:r w:rsidRPr="005B3AA1">
              <w:rPr>
                <w:rFonts w:ascii="Calibri" w:hAnsi="Calibri" w:cs="Calibri"/>
                <w:b/>
                <w:bCs/>
                <w:sz w:val="20"/>
                <w:szCs w:val="20"/>
              </w:rPr>
              <w:t xml:space="preserve">42-53 </w:t>
            </w:r>
          </w:p>
        </w:tc>
        <w:tc>
          <w:tcPr>
            <w:tcW w:w="489" w:type="pct"/>
          </w:tcPr>
          <w:p w14:paraId="69E2417F"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50</w:t>
            </w:r>
          </w:p>
        </w:tc>
        <w:tc>
          <w:tcPr>
            <w:tcW w:w="497" w:type="pct"/>
          </w:tcPr>
          <w:p w14:paraId="27F79515"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51.0</w:t>
            </w:r>
          </w:p>
        </w:tc>
        <w:tc>
          <w:tcPr>
            <w:tcW w:w="632" w:type="pct"/>
          </w:tcPr>
          <w:p w14:paraId="601F0857"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48</w:t>
            </w:r>
          </w:p>
        </w:tc>
        <w:tc>
          <w:tcPr>
            <w:tcW w:w="633" w:type="pct"/>
          </w:tcPr>
          <w:p w14:paraId="218FD6E9"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49.0</w:t>
            </w:r>
          </w:p>
        </w:tc>
        <w:tc>
          <w:tcPr>
            <w:tcW w:w="633" w:type="pct"/>
          </w:tcPr>
          <w:p w14:paraId="2634724D"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98</w:t>
            </w:r>
          </w:p>
        </w:tc>
        <w:tc>
          <w:tcPr>
            <w:tcW w:w="633" w:type="pct"/>
          </w:tcPr>
          <w:p w14:paraId="4511BCA7"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23.0</w:t>
            </w:r>
          </w:p>
        </w:tc>
        <w:tc>
          <w:tcPr>
            <w:tcW w:w="632" w:type="pct"/>
          </w:tcPr>
          <w:p w14:paraId="547F33D9"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1.0</w:t>
            </w:r>
          </w:p>
        </w:tc>
      </w:tr>
      <w:tr w:rsidR="005B3AA1" w:rsidRPr="005B3AA1" w14:paraId="1C3054F7" w14:textId="77777777" w:rsidTr="00F17F12">
        <w:tc>
          <w:tcPr>
            <w:tcW w:w="851" w:type="pct"/>
          </w:tcPr>
          <w:p w14:paraId="077D023C" w14:textId="77777777" w:rsidR="005B3AA1" w:rsidRPr="005B3AA1" w:rsidRDefault="005B3AA1" w:rsidP="005B3AA1">
            <w:pPr>
              <w:rPr>
                <w:rFonts w:ascii="Calibri" w:hAnsi="Calibri" w:cs="Calibri"/>
                <w:b/>
                <w:bCs/>
                <w:sz w:val="20"/>
                <w:szCs w:val="20"/>
              </w:rPr>
            </w:pPr>
            <w:r w:rsidRPr="005B3AA1">
              <w:rPr>
                <w:rFonts w:ascii="Calibri" w:hAnsi="Calibri" w:cs="Calibri"/>
                <w:b/>
                <w:bCs/>
                <w:sz w:val="20"/>
                <w:szCs w:val="20"/>
              </w:rPr>
              <w:t xml:space="preserve">54-59 </w:t>
            </w:r>
          </w:p>
        </w:tc>
        <w:tc>
          <w:tcPr>
            <w:tcW w:w="489" w:type="pct"/>
          </w:tcPr>
          <w:p w14:paraId="61CB5E02"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13</w:t>
            </w:r>
          </w:p>
        </w:tc>
        <w:tc>
          <w:tcPr>
            <w:tcW w:w="497" w:type="pct"/>
          </w:tcPr>
          <w:p w14:paraId="51E264FE"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72.2</w:t>
            </w:r>
          </w:p>
        </w:tc>
        <w:tc>
          <w:tcPr>
            <w:tcW w:w="632" w:type="pct"/>
          </w:tcPr>
          <w:p w14:paraId="75493E2F"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w:t>
            </w:r>
          </w:p>
        </w:tc>
        <w:tc>
          <w:tcPr>
            <w:tcW w:w="633" w:type="pct"/>
          </w:tcPr>
          <w:p w14:paraId="15E39015"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27.8</w:t>
            </w:r>
          </w:p>
        </w:tc>
        <w:tc>
          <w:tcPr>
            <w:tcW w:w="633" w:type="pct"/>
          </w:tcPr>
          <w:p w14:paraId="561B249C"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18</w:t>
            </w:r>
          </w:p>
        </w:tc>
        <w:tc>
          <w:tcPr>
            <w:tcW w:w="633" w:type="pct"/>
          </w:tcPr>
          <w:p w14:paraId="6A584A3D"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4.2</w:t>
            </w:r>
          </w:p>
        </w:tc>
        <w:tc>
          <w:tcPr>
            <w:tcW w:w="632" w:type="pct"/>
          </w:tcPr>
          <w:p w14:paraId="5824F0A2"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2.6</w:t>
            </w:r>
          </w:p>
        </w:tc>
      </w:tr>
      <w:tr w:rsidR="005B3AA1" w:rsidRPr="005B3AA1" w14:paraId="02EA5A34" w14:textId="77777777" w:rsidTr="00F17F12">
        <w:tc>
          <w:tcPr>
            <w:tcW w:w="851" w:type="pct"/>
          </w:tcPr>
          <w:p w14:paraId="0538409B" w14:textId="77777777" w:rsidR="005B3AA1" w:rsidRPr="005B3AA1" w:rsidRDefault="005B3AA1" w:rsidP="005B3AA1">
            <w:pPr>
              <w:rPr>
                <w:rFonts w:ascii="Calibri" w:hAnsi="Calibri" w:cs="Calibri"/>
                <w:b/>
                <w:bCs/>
                <w:sz w:val="20"/>
                <w:szCs w:val="20"/>
              </w:rPr>
            </w:pPr>
            <w:r w:rsidRPr="005B3AA1">
              <w:rPr>
                <w:rFonts w:ascii="Calibri" w:hAnsi="Calibri" w:cs="Calibri"/>
                <w:b/>
                <w:bCs/>
                <w:sz w:val="20"/>
                <w:szCs w:val="20"/>
              </w:rPr>
              <w:t xml:space="preserve">Total </w:t>
            </w:r>
          </w:p>
        </w:tc>
        <w:tc>
          <w:tcPr>
            <w:tcW w:w="489" w:type="pct"/>
          </w:tcPr>
          <w:p w14:paraId="5A13289D"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219</w:t>
            </w:r>
          </w:p>
        </w:tc>
        <w:tc>
          <w:tcPr>
            <w:tcW w:w="497" w:type="pct"/>
          </w:tcPr>
          <w:p w14:paraId="2C09F29E"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51.4</w:t>
            </w:r>
          </w:p>
        </w:tc>
        <w:tc>
          <w:tcPr>
            <w:tcW w:w="632" w:type="pct"/>
          </w:tcPr>
          <w:p w14:paraId="14AD5A3D"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207</w:t>
            </w:r>
          </w:p>
        </w:tc>
        <w:tc>
          <w:tcPr>
            <w:tcW w:w="633" w:type="pct"/>
          </w:tcPr>
          <w:p w14:paraId="596B8A89"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48.6</w:t>
            </w:r>
          </w:p>
        </w:tc>
        <w:tc>
          <w:tcPr>
            <w:tcW w:w="633" w:type="pct"/>
          </w:tcPr>
          <w:p w14:paraId="0DAE8257"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426</w:t>
            </w:r>
          </w:p>
        </w:tc>
        <w:tc>
          <w:tcPr>
            <w:tcW w:w="633" w:type="pct"/>
          </w:tcPr>
          <w:p w14:paraId="7ACAEB8A"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100.0</w:t>
            </w:r>
          </w:p>
        </w:tc>
        <w:tc>
          <w:tcPr>
            <w:tcW w:w="632" w:type="pct"/>
          </w:tcPr>
          <w:p w14:paraId="55BB0637" w14:textId="77777777" w:rsidR="005B3AA1" w:rsidRPr="005B3AA1" w:rsidRDefault="005B3AA1" w:rsidP="005B3AA1">
            <w:pPr>
              <w:jc w:val="right"/>
              <w:rPr>
                <w:rFonts w:ascii="Calibri" w:hAnsi="Calibri" w:cs="Calibri"/>
                <w:sz w:val="20"/>
                <w:szCs w:val="20"/>
              </w:rPr>
            </w:pPr>
            <w:r w:rsidRPr="005B3AA1">
              <w:rPr>
                <w:rFonts w:asciiTheme="minorHAnsi" w:hAnsiTheme="minorHAnsi" w:cstheme="minorHAnsi"/>
                <w:sz w:val="20"/>
                <w:szCs w:val="20"/>
              </w:rPr>
              <w:t>1.1</w:t>
            </w:r>
          </w:p>
        </w:tc>
      </w:tr>
    </w:tbl>
    <w:p w14:paraId="739337C8" w14:textId="77777777" w:rsidR="00AF60CA" w:rsidRPr="004F496E" w:rsidRDefault="00AF60CA" w:rsidP="00AF60CA">
      <w:pPr>
        <w:pStyle w:val="Heading3"/>
      </w:pPr>
      <w:bookmarkStart w:id="59" w:name="_Toc518469731"/>
      <w:r w:rsidRPr="004F496E">
        <w:t>Anthropometric results (based on WHO Growth Standards 2006</w:t>
      </w:r>
      <w:r w:rsidR="004F496E">
        <w:t>)</w:t>
      </w:r>
      <w:r w:rsidR="004F496E">
        <w:rPr>
          <w:rStyle w:val="FootnoteReference"/>
        </w:rPr>
        <w:footnoteReference w:id="14"/>
      </w:r>
      <w:bookmarkEnd w:id="59"/>
      <w:r w:rsidRPr="004F496E">
        <w:t xml:space="preserve"> </w:t>
      </w:r>
    </w:p>
    <w:p w14:paraId="71CFEB04" w14:textId="77777777" w:rsidR="00AF60CA" w:rsidRPr="00ED3446" w:rsidRDefault="00AF60CA" w:rsidP="00AF60CA">
      <w:pPr>
        <w:pStyle w:val="1main0"/>
        <w:widowControl/>
        <w:jc w:val="both"/>
        <w:rPr>
          <w:rFonts w:ascii="Calibri" w:hAnsi="Calibri"/>
          <w:color w:val="FF0000"/>
          <w:sz w:val="20"/>
          <w:szCs w:val="20"/>
        </w:rPr>
      </w:pPr>
    </w:p>
    <w:p w14:paraId="5077F6DB" w14:textId="77777777" w:rsidR="00AF60CA" w:rsidRPr="004F496E" w:rsidRDefault="00AF60CA" w:rsidP="00AF60CA">
      <w:pPr>
        <w:pStyle w:val="Caption"/>
        <w:jc w:val="left"/>
        <w:rPr>
          <w:rFonts w:ascii="Calibri" w:hAnsi="Calibri" w:cs="Calibri"/>
          <w:caps/>
          <w:lang w:val="en-US"/>
        </w:rPr>
      </w:pPr>
      <w:bookmarkStart w:id="60" w:name="_Toc521477131"/>
      <w:r w:rsidRPr="00A840E9">
        <w:rPr>
          <w:rFonts w:ascii="Calibri" w:hAnsi="Calibri" w:cs="Calibri"/>
          <w:lang w:val="en-GB"/>
        </w:rPr>
        <w:t xml:space="preserve">TABLE </w:t>
      </w:r>
      <w:r w:rsidRPr="004F496E">
        <w:rPr>
          <w:rFonts w:ascii="Calibri" w:hAnsi="Calibri" w:cs="Calibri"/>
        </w:rPr>
        <w:fldChar w:fldCharType="begin"/>
      </w:r>
      <w:r w:rsidRPr="00A840E9">
        <w:rPr>
          <w:rFonts w:ascii="Calibri" w:hAnsi="Calibri" w:cs="Calibri"/>
          <w:lang w:val="en-GB"/>
        </w:rPr>
        <w:instrText xml:space="preserve"> SEQ Table \* ARABIC </w:instrText>
      </w:r>
      <w:r w:rsidRPr="004F496E">
        <w:rPr>
          <w:rFonts w:ascii="Calibri" w:hAnsi="Calibri" w:cs="Calibri"/>
        </w:rPr>
        <w:fldChar w:fldCharType="separate"/>
      </w:r>
      <w:r w:rsidR="0079243A" w:rsidRPr="00A840E9">
        <w:rPr>
          <w:rFonts w:ascii="Calibri" w:hAnsi="Calibri" w:cs="Calibri"/>
          <w:noProof/>
          <w:lang w:val="en-GB"/>
        </w:rPr>
        <w:t>22</w:t>
      </w:r>
      <w:r w:rsidRPr="004F496E">
        <w:rPr>
          <w:rFonts w:ascii="Calibri" w:hAnsi="Calibri" w:cs="Calibri"/>
        </w:rPr>
        <w:fldChar w:fldCharType="end"/>
      </w:r>
      <w:r w:rsidRPr="004F496E">
        <w:rPr>
          <w:rFonts w:ascii="Calibri" w:hAnsi="Calibri" w:cs="Calibri"/>
          <w:lang w:val="en-US"/>
        </w:rPr>
        <w:t xml:space="preserve"> PREVALENCE OF ACUTE MALNUTRITION BASED ON WEIGHT-FOR-HEIGHT Z-SCORES (AND/OR OEDEMA) AND BY SEX IN GIHEMBE</w:t>
      </w:r>
      <w:bookmarkEnd w:id="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4F496E" w:rsidRPr="004F496E" w14:paraId="100E07DC" w14:textId="77777777" w:rsidTr="006064DD">
        <w:tc>
          <w:tcPr>
            <w:tcW w:w="2230" w:type="pct"/>
            <w:tcMar>
              <w:top w:w="100" w:type="nil"/>
              <w:right w:w="100" w:type="nil"/>
            </w:tcMar>
          </w:tcPr>
          <w:p w14:paraId="254619E2"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p>
        </w:tc>
        <w:tc>
          <w:tcPr>
            <w:tcW w:w="924" w:type="pct"/>
            <w:tcMar>
              <w:top w:w="100" w:type="nil"/>
              <w:right w:w="100" w:type="nil"/>
            </w:tcMar>
          </w:tcPr>
          <w:p w14:paraId="0D5BC347" w14:textId="77777777" w:rsidR="004F496E" w:rsidRPr="004F496E" w:rsidRDefault="004F496E" w:rsidP="004F496E">
            <w:pPr>
              <w:jc w:val="center"/>
              <w:rPr>
                <w:rFonts w:asciiTheme="minorHAnsi" w:hAnsiTheme="minorHAnsi" w:cs="Calibri"/>
                <w:b/>
                <w:bCs/>
                <w:sz w:val="20"/>
              </w:rPr>
            </w:pPr>
            <w:r w:rsidRPr="004F496E">
              <w:rPr>
                <w:rFonts w:asciiTheme="minorHAnsi" w:hAnsiTheme="minorHAnsi" w:cs="Calibri"/>
                <w:b/>
                <w:bCs/>
                <w:sz w:val="20"/>
              </w:rPr>
              <w:t>All</w:t>
            </w:r>
          </w:p>
          <w:p w14:paraId="145F3BE9" w14:textId="77777777" w:rsidR="004F496E" w:rsidRPr="004F496E" w:rsidRDefault="004F496E" w:rsidP="004F496E">
            <w:pPr>
              <w:widowControl w:val="0"/>
              <w:autoSpaceDE w:val="0"/>
              <w:autoSpaceDN w:val="0"/>
              <w:adjustRightInd w:val="0"/>
              <w:ind w:right="-91"/>
              <w:jc w:val="center"/>
              <w:rPr>
                <w:rFonts w:ascii="Calibri" w:hAnsi="Calibri" w:cs="Calibri"/>
                <w:b/>
                <w:bCs/>
                <w:sz w:val="20"/>
                <w:szCs w:val="20"/>
              </w:rPr>
            </w:pPr>
            <w:r w:rsidRPr="004F496E">
              <w:rPr>
                <w:rFonts w:asciiTheme="minorHAnsi" w:hAnsiTheme="minorHAnsi" w:cs="Calibri"/>
                <w:sz w:val="20"/>
              </w:rPr>
              <w:t>n = 238</w:t>
            </w:r>
          </w:p>
        </w:tc>
        <w:tc>
          <w:tcPr>
            <w:tcW w:w="923" w:type="pct"/>
            <w:tcMar>
              <w:top w:w="100" w:type="nil"/>
              <w:right w:w="100" w:type="nil"/>
            </w:tcMar>
          </w:tcPr>
          <w:p w14:paraId="248A0734" w14:textId="77777777" w:rsidR="004F496E" w:rsidRPr="004F496E" w:rsidRDefault="004F496E" w:rsidP="004F496E">
            <w:pPr>
              <w:jc w:val="center"/>
              <w:rPr>
                <w:rFonts w:asciiTheme="minorHAnsi" w:hAnsiTheme="minorHAnsi" w:cs="Calibri"/>
                <w:b/>
                <w:bCs/>
                <w:sz w:val="20"/>
              </w:rPr>
            </w:pPr>
            <w:r w:rsidRPr="004F496E">
              <w:rPr>
                <w:rFonts w:asciiTheme="minorHAnsi" w:hAnsiTheme="minorHAnsi" w:cs="Calibri"/>
                <w:b/>
                <w:bCs/>
                <w:sz w:val="20"/>
              </w:rPr>
              <w:t>Boys</w:t>
            </w:r>
          </w:p>
          <w:p w14:paraId="5E431A26" w14:textId="77777777" w:rsidR="004F496E" w:rsidRPr="004F496E" w:rsidRDefault="004F496E" w:rsidP="004F496E">
            <w:pPr>
              <w:widowControl w:val="0"/>
              <w:autoSpaceDE w:val="0"/>
              <w:autoSpaceDN w:val="0"/>
              <w:adjustRightInd w:val="0"/>
              <w:ind w:right="-91"/>
              <w:jc w:val="center"/>
              <w:rPr>
                <w:rFonts w:ascii="Calibri" w:hAnsi="Calibri" w:cs="Calibri"/>
                <w:b/>
                <w:bCs/>
                <w:sz w:val="20"/>
                <w:szCs w:val="20"/>
              </w:rPr>
            </w:pPr>
            <w:r w:rsidRPr="004F496E">
              <w:rPr>
                <w:rFonts w:asciiTheme="minorHAnsi" w:hAnsiTheme="minorHAnsi" w:cs="Calibri"/>
                <w:sz w:val="20"/>
              </w:rPr>
              <w:t>n</w:t>
            </w:r>
            <w:r w:rsidRPr="004F496E">
              <w:rPr>
                <w:rFonts w:asciiTheme="minorHAnsi" w:hAnsiTheme="minorHAnsi" w:cs="Calibri"/>
                <w:b/>
                <w:bCs/>
                <w:sz w:val="20"/>
              </w:rPr>
              <w:t xml:space="preserve"> = </w:t>
            </w:r>
            <w:r w:rsidRPr="004F496E">
              <w:rPr>
                <w:rFonts w:asciiTheme="minorHAnsi" w:hAnsiTheme="minorHAnsi" w:cs="Calibri"/>
                <w:sz w:val="20"/>
              </w:rPr>
              <w:t>107</w:t>
            </w:r>
          </w:p>
        </w:tc>
        <w:tc>
          <w:tcPr>
            <w:tcW w:w="923" w:type="pct"/>
            <w:tcMar>
              <w:top w:w="100" w:type="nil"/>
              <w:right w:w="100" w:type="nil"/>
            </w:tcMar>
          </w:tcPr>
          <w:p w14:paraId="4F4F0FDA" w14:textId="77777777" w:rsidR="004F496E" w:rsidRPr="004F496E" w:rsidRDefault="004F496E" w:rsidP="004F496E">
            <w:pPr>
              <w:jc w:val="center"/>
              <w:rPr>
                <w:rFonts w:asciiTheme="minorHAnsi" w:hAnsiTheme="minorHAnsi" w:cs="Calibri"/>
                <w:b/>
                <w:bCs/>
                <w:sz w:val="20"/>
              </w:rPr>
            </w:pPr>
            <w:r w:rsidRPr="004F496E">
              <w:rPr>
                <w:rFonts w:asciiTheme="minorHAnsi" w:hAnsiTheme="minorHAnsi" w:cs="Calibri"/>
                <w:b/>
                <w:bCs/>
                <w:sz w:val="20"/>
              </w:rPr>
              <w:t>Girls</w:t>
            </w:r>
          </w:p>
          <w:p w14:paraId="271FF530" w14:textId="77777777" w:rsidR="004F496E" w:rsidRPr="004F496E" w:rsidRDefault="004F496E" w:rsidP="004F496E">
            <w:pPr>
              <w:widowControl w:val="0"/>
              <w:autoSpaceDE w:val="0"/>
              <w:autoSpaceDN w:val="0"/>
              <w:adjustRightInd w:val="0"/>
              <w:ind w:right="-91"/>
              <w:jc w:val="center"/>
              <w:rPr>
                <w:rFonts w:ascii="Calibri" w:hAnsi="Calibri" w:cs="Calibri"/>
                <w:b/>
                <w:bCs/>
                <w:sz w:val="20"/>
                <w:szCs w:val="20"/>
              </w:rPr>
            </w:pPr>
            <w:r w:rsidRPr="004F496E">
              <w:rPr>
                <w:rFonts w:asciiTheme="minorHAnsi" w:hAnsiTheme="minorHAnsi" w:cs="Calibri"/>
                <w:sz w:val="20"/>
              </w:rPr>
              <w:t>n</w:t>
            </w:r>
            <w:r w:rsidRPr="004F496E">
              <w:rPr>
                <w:rFonts w:asciiTheme="minorHAnsi" w:hAnsiTheme="minorHAnsi" w:cs="Calibri"/>
                <w:b/>
                <w:bCs/>
                <w:sz w:val="20"/>
              </w:rPr>
              <w:t xml:space="preserve"> = </w:t>
            </w:r>
            <w:r w:rsidRPr="004F496E">
              <w:rPr>
                <w:rFonts w:asciiTheme="minorHAnsi" w:hAnsiTheme="minorHAnsi" w:cs="Calibri"/>
                <w:sz w:val="20"/>
              </w:rPr>
              <w:t>131</w:t>
            </w:r>
          </w:p>
        </w:tc>
      </w:tr>
      <w:tr w:rsidR="004F496E" w:rsidRPr="004F496E" w14:paraId="6C4F9E33" w14:textId="77777777" w:rsidTr="006064DD">
        <w:tc>
          <w:tcPr>
            <w:tcW w:w="2230" w:type="pct"/>
            <w:tcMar>
              <w:top w:w="100" w:type="nil"/>
              <w:right w:w="100" w:type="nil"/>
            </w:tcMar>
          </w:tcPr>
          <w:p w14:paraId="05503919"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r w:rsidRPr="004F496E">
              <w:rPr>
                <w:rFonts w:ascii="Calibri" w:hAnsi="Calibri" w:cs="Calibri"/>
                <w:b/>
                <w:bCs/>
                <w:sz w:val="20"/>
                <w:szCs w:val="20"/>
              </w:rPr>
              <w:t xml:space="preserve">Prevalence of global malnutrition </w:t>
            </w:r>
          </w:p>
          <w:p w14:paraId="71AB3411"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r w:rsidRPr="004F496E">
              <w:rPr>
                <w:rFonts w:ascii="Calibri" w:hAnsi="Calibri" w:cs="Calibri"/>
                <w:b/>
                <w:bCs/>
                <w:sz w:val="20"/>
                <w:szCs w:val="20"/>
              </w:rPr>
              <w:t>(&lt;-2 z-score and/or edema)</w:t>
            </w:r>
          </w:p>
        </w:tc>
        <w:tc>
          <w:tcPr>
            <w:tcW w:w="924" w:type="pct"/>
            <w:tcMar>
              <w:top w:w="100" w:type="nil"/>
              <w:right w:w="100" w:type="nil"/>
            </w:tcMar>
          </w:tcPr>
          <w:p w14:paraId="4FF97506" w14:textId="77777777" w:rsidR="004F496E" w:rsidRPr="004F496E" w:rsidRDefault="004F496E" w:rsidP="004F496E">
            <w:pPr>
              <w:jc w:val="center"/>
              <w:rPr>
                <w:rFonts w:asciiTheme="minorHAnsi" w:hAnsiTheme="minorHAnsi" w:cs="Calibri"/>
                <w:sz w:val="20"/>
              </w:rPr>
            </w:pPr>
            <w:r w:rsidRPr="004F496E">
              <w:rPr>
                <w:rFonts w:asciiTheme="minorHAnsi" w:hAnsiTheme="minorHAnsi" w:cs="Calibri"/>
                <w:sz w:val="20"/>
              </w:rPr>
              <w:t>(4) 1.7 %</w:t>
            </w:r>
          </w:p>
          <w:p w14:paraId="300B42F8"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rPr>
              <w:t>(0.7 - 4.2 95% C.I.)</w:t>
            </w:r>
          </w:p>
        </w:tc>
        <w:tc>
          <w:tcPr>
            <w:tcW w:w="923" w:type="pct"/>
            <w:tcMar>
              <w:top w:w="100" w:type="nil"/>
              <w:right w:w="100" w:type="nil"/>
            </w:tcMar>
          </w:tcPr>
          <w:p w14:paraId="3B14EB20" w14:textId="77777777" w:rsidR="004F496E" w:rsidRPr="004F496E" w:rsidRDefault="004F496E" w:rsidP="004F496E">
            <w:pPr>
              <w:jc w:val="center"/>
              <w:rPr>
                <w:rFonts w:asciiTheme="minorHAnsi" w:hAnsiTheme="minorHAnsi" w:cs="Calibri"/>
                <w:sz w:val="20"/>
                <w:lang w:val="it-IT"/>
              </w:rPr>
            </w:pPr>
            <w:r w:rsidRPr="004F496E">
              <w:rPr>
                <w:rFonts w:asciiTheme="minorHAnsi" w:hAnsiTheme="minorHAnsi" w:cs="Calibri"/>
                <w:sz w:val="20"/>
                <w:lang w:val="it-IT"/>
              </w:rPr>
              <w:t>(4) 3.7 %</w:t>
            </w:r>
          </w:p>
          <w:p w14:paraId="2C8D0BF5"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lang w:val="it-IT"/>
              </w:rPr>
              <w:t>(1.5 - 9.2 95% C.I.)</w:t>
            </w:r>
          </w:p>
        </w:tc>
        <w:tc>
          <w:tcPr>
            <w:tcW w:w="923" w:type="pct"/>
            <w:tcMar>
              <w:top w:w="100" w:type="nil"/>
              <w:right w:w="100" w:type="nil"/>
            </w:tcMar>
          </w:tcPr>
          <w:p w14:paraId="3A108DF8" w14:textId="77777777" w:rsidR="004F496E" w:rsidRPr="004F496E" w:rsidRDefault="004F496E" w:rsidP="004F496E">
            <w:pPr>
              <w:jc w:val="center"/>
              <w:rPr>
                <w:rFonts w:asciiTheme="minorHAnsi" w:hAnsiTheme="minorHAnsi" w:cs="Calibri"/>
                <w:sz w:val="20"/>
                <w:lang w:val="it-IT"/>
              </w:rPr>
            </w:pPr>
            <w:r w:rsidRPr="004F496E">
              <w:rPr>
                <w:rFonts w:asciiTheme="minorHAnsi" w:hAnsiTheme="minorHAnsi" w:cs="Calibri"/>
                <w:sz w:val="20"/>
                <w:lang w:val="it-IT"/>
              </w:rPr>
              <w:t>(0) 0.0 %</w:t>
            </w:r>
          </w:p>
          <w:p w14:paraId="28234660"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lang w:val="it-IT"/>
              </w:rPr>
              <w:t>(0.0 - 2.8 95% C.I.)</w:t>
            </w:r>
          </w:p>
        </w:tc>
      </w:tr>
      <w:tr w:rsidR="004F496E" w:rsidRPr="004F496E" w14:paraId="51720B73" w14:textId="77777777" w:rsidTr="006064DD">
        <w:tc>
          <w:tcPr>
            <w:tcW w:w="2230" w:type="pct"/>
            <w:tcMar>
              <w:top w:w="100" w:type="nil"/>
              <w:right w:w="100" w:type="nil"/>
            </w:tcMar>
          </w:tcPr>
          <w:p w14:paraId="4574F5C0"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r w:rsidRPr="004F496E">
              <w:rPr>
                <w:rFonts w:ascii="Calibri" w:hAnsi="Calibri" w:cs="Calibri"/>
                <w:b/>
                <w:bCs/>
                <w:sz w:val="20"/>
                <w:szCs w:val="20"/>
              </w:rPr>
              <w:t xml:space="preserve">Prevalence of moderate malnutrition </w:t>
            </w:r>
          </w:p>
          <w:p w14:paraId="33049DE5"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r w:rsidRPr="004F496E">
              <w:rPr>
                <w:rFonts w:ascii="Calibri" w:hAnsi="Calibri" w:cs="Calibri"/>
                <w:b/>
                <w:bCs/>
                <w:sz w:val="20"/>
                <w:szCs w:val="20"/>
              </w:rPr>
              <w:t xml:space="preserve">(&lt;-2 z-score and &gt;=-3 z-score, no oedema) </w:t>
            </w:r>
          </w:p>
        </w:tc>
        <w:tc>
          <w:tcPr>
            <w:tcW w:w="924" w:type="pct"/>
            <w:tcMar>
              <w:top w:w="100" w:type="nil"/>
              <w:right w:w="100" w:type="nil"/>
            </w:tcMar>
          </w:tcPr>
          <w:p w14:paraId="532A172F" w14:textId="77777777" w:rsidR="004F496E" w:rsidRPr="004F496E" w:rsidRDefault="004F496E" w:rsidP="004F496E">
            <w:pPr>
              <w:jc w:val="center"/>
              <w:rPr>
                <w:rFonts w:asciiTheme="minorHAnsi" w:hAnsiTheme="minorHAnsi" w:cs="Calibri"/>
                <w:sz w:val="20"/>
              </w:rPr>
            </w:pPr>
            <w:r w:rsidRPr="004F496E">
              <w:rPr>
                <w:rFonts w:asciiTheme="minorHAnsi" w:hAnsiTheme="minorHAnsi" w:cs="Calibri"/>
                <w:sz w:val="20"/>
              </w:rPr>
              <w:t>(3) 1.3 %</w:t>
            </w:r>
          </w:p>
          <w:p w14:paraId="10C83A5F"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rPr>
              <w:t>(0.4 - 3.6 95% C.I.)</w:t>
            </w:r>
          </w:p>
        </w:tc>
        <w:tc>
          <w:tcPr>
            <w:tcW w:w="923" w:type="pct"/>
            <w:tcMar>
              <w:top w:w="100" w:type="nil"/>
              <w:right w:w="100" w:type="nil"/>
            </w:tcMar>
          </w:tcPr>
          <w:p w14:paraId="6C740F3F" w14:textId="77777777" w:rsidR="004F496E" w:rsidRPr="004F496E" w:rsidRDefault="004F496E" w:rsidP="004F496E">
            <w:pPr>
              <w:jc w:val="center"/>
              <w:rPr>
                <w:rFonts w:asciiTheme="minorHAnsi" w:hAnsiTheme="minorHAnsi" w:cs="Calibri"/>
                <w:sz w:val="20"/>
              </w:rPr>
            </w:pPr>
            <w:r w:rsidRPr="004F496E">
              <w:rPr>
                <w:rFonts w:asciiTheme="minorHAnsi" w:hAnsiTheme="minorHAnsi" w:cs="Calibri"/>
                <w:sz w:val="20"/>
              </w:rPr>
              <w:t>(3) 2.8 %</w:t>
            </w:r>
          </w:p>
          <w:p w14:paraId="3B79E1B1"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rPr>
              <w:t>(1.0 - 7.9 95% C.I.)</w:t>
            </w:r>
          </w:p>
        </w:tc>
        <w:tc>
          <w:tcPr>
            <w:tcW w:w="923" w:type="pct"/>
            <w:tcMar>
              <w:top w:w="100" w:type="nil"/>
              <w:right w:w="100" w:type="nil"/>
            </w:tcMar>
          </w:tcPr>
          <w:p w14:paraId="4DD41C3D" w14:textId="77777777" w:rsidR="004F496E" w:rsidRPr="004F496E" w:rsidRDefault="004F496E" w:rsidP="004F496E">
            <w:pPr>
              <w:jc w:val="center"/>
              <w:rPr>
                <w:rFonts w:asciiTheme="minorHAnsi" w:hAnsiTheme="minorHAnsi" w:cs="Calibri"/>
                <w:sz w:val="20"/>
              </w:rPr>
            </w:pPr>
            <w:r w:rsidRPr="004F496E">
              <w:rPr>
                <w:rFonts w:asciiTheme="minorHAnsi" w:hAnsiTheme="minorHAnsi" w:cs="Calibri"/>
                <w:sz w:val="20"/>
              </w:rPr>
              <w:t>(0) 0.0 %</w:t>
            </w:r>
          </w:p>
          <w:p w14:paraId="5D4C414D"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rPr>
              <w:t>(0.0 - 2.8 95% C.I.)</w:t>
            </w:r>
          </w:p>
        </w:tc>
      </w:tr>
      <w:tr w:rsidR="004F496E" w:rsidRPr="004F496E" w14:paraId="7F921E0A" w14:textId="77777777" w:rsidTr="006064DD">
        <w:trPr>
          <w:trHeight w:val="440"/>
        </w:trPr>
        <w:tc>
          <w:tcPr>
            <w:tcW w:w="2230" w:type="pct"/>
            <w:tcMar>
              <w:top w:w="100" w:type="nil"/>
              <w:right w:w="100" w:type="nil"/>
            </w:tcMar>
          </w:tcPr>
          <w:p w14:paraId="1F2E2ADF"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r w:rsidRPr="004F496E">
              <w:rPr>
                <w:rFonts w:ascii="Calibri" w:hAnsi="Calibri" w:cs="Calibri"/>
                <w:b/>
                <w:bCs/>
                <w:sz w:val="20"/>
                <w:szCs w:val="20"/>
              </w:rPr>
              <w:t xml:space="preserve">Prevalence of severe malnutrition </w:t>
            </w:r>
          </w:p>
          <w:p w14:paraId="492F7CA9" w14:textId="77777777" w:rsidR="004F496E" w:rsidRPr="004F496E" w:rsidRDefault="004F496E" w:rsidP="004F496E">
            <w:pPr>
              <w:widowControl w:val="0"/>
              <w:autoSpaceDE w:val="0"/>
              <w:autoSpaceDN w:val="0"/>
              <w:adjustRightInd w:val="0"/>
              <w:ind w:right="-91"/>
              <w:rPr>
                <w:rFonts w:ascii="Calibri" w:hAnsi="Calibri" w:cs="Calibri"/>
                <w:b/>
                <w:bCs/>
                <w:sz w:val="20"/>
                <w:szCs w:val="20"/>
              </w:rPr>
            </w:pPr>
            <w:r w:rsidRPr="004F496E">
              <w:rPr>
                <w:rFonts w:ascii="Calibri" w:hAnsi="Calibri" w:cs="Calibri"/>
                <w:b/>
                <w:bCs/>
                <w:sz w:val="20"/>
                <w:szCs w:val="20"/>
              </w:rPr>
              <w:t xml:space="preserve">(&lt;-3 z-score and/or oedema) </w:t>
            </w:r>
          </w:p>
        </w:tc>
        <w:tc>
          <w:tcPr>
            <w:tcW w:w="924" w:type="pct"/>
            <w:tcMar>
              <w:top w:w="100" w:type="nil"/>
              <w:right w:w="100" w:type="nil"/>
            </w:tcMar>
          </w:tcPr>
          <w:p w14:paraId="3DCE3C75" w14:textId="77777777" w:rsidR="004F496E" w:rsidRPr="004F496E" w:rsidRDefault="004F496E" w:rsidP="004F496E">
            <w:pPr>
              <w:jc w:val="center"/>
              <w:rPr>
                <w:rFonts w:asciiTheme="minorHAnsi" w:hAnsiTheme="minorHAnsi" w:cs="Calibri"/>
                <w:sz w:val="20"/>
              </w:rPr>
            </w:pPr>
            <w:r w:rsidRPr="004F496E">
              <w:rPr>
                <w:rFonts w:asciiTheme="minorHAnsi" w:hAnsiTheme="minorHAnsi" w:cs="Calibri"/>
                <w:sz w:val="20"/>
              </w:rPr>
              <w:t>(1) 0.4 %</w:t>
            </w:r>
          </w:p>
          <w:p w14:paraId="2BF21EE9"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rPr>
              <w:t>(0.1 - 2.3 95% C.I.)</w:t>
            </w:r>
          </w:p>
        </w:tc>
        <w:tc>
          <w:tcPr>
            <w:tcW w:w="923" w:type="pct"/>
            <w:tcMar>
              <w:top w:w="100" w:type="nil"/>
              <w:right w:w="100" w:type="nil"/>
            </w:tcMar>
          </w:tcPr>
          <w:p w14:paraId="02989249" w14:textId="77777777" w:rsidR="004F496E" w:rsidRPr="004F496E" w:rsidRDefault="004F496E" w:rsidP="004F496E">
            <w:pPr>
              <w:jc w:val="center"/>
              <w:rPr>
                <w:rFonts w:asciiTheme="minorHAnsi" w:hAnsiTheme="minorHAnsi" w:cs="Calibri"/>
                <w:sz w:val="20"/>
                <w:lang w:val="it-IT"/>
              </w:rPr>
            </w:pPr>
            <w:r w:rsidRPr="004F496E">
              <w:rPr>
                <w:rFonts w:asciiTheme="minorHAnsi" w:hAnsiTheme="minorHAnsi" w:cs="Calibri"/>
                <w:sz w:val="20"/>
                <w:lang w:val="it-IT"/>
              </w:rPr>
              <w:t>(1) 0.9 %</w:t>
            </w:r>
          </w:p>
          <w:p w14:paraId="3230B27E"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lang w:val="it-IT"/>
              </w:rPr>
              <w:t>(0.2 - 5.1 95% C.I.)</w:t>
            </w:r>
          </w:p>
        </w:tc>
        <w:tc>
          <w:tcPr>
            <w:tcW w:w="923" w:type="pct"/>
            <w:tcMar>
              <w:top w:w="100" w:type="nil"/>
              <w:right w:w="100" w:type="nil"/>
            </w:tcMar>
          </w:tcPr>
          <w:p w14:paraId="113C598E" w14:textId="77777777" w:rsidR="004F496E" w:rsidRPr="004F496E" w:rsidRDefault="004F496E" w:rsidP="004F496E">
            <w:pPr>
              <w:jc w:val="center"/>
              <w:rPr>
                <w:rFonts w:asciiTheme="minorHAnsi" w:hAnsiTheme="minorHAnsi" w:cs="Calibri"/>
                <w:sz w:val="20"/>
                <w:lang w:val="it-IT"/>
              </w:rPr>
            </w:pPr>
            <w:r w:rsidRPr="004F496E">
              <w:rPr>
                <w:rFonts w:asciiTheme="minorHAnsi" w:hAnsiTheme="minorHAnsi" w:cs="Calibri"/>
                <w:sz w:val="20"/>
                <w:lang w:val="it-IT"/>
              </w:rPr>
              <w:t>(0) 0.0 %</w:t>
            </w:r>
          </w:p>
          <w:p w14:paraId="53445588" w14:textId="77777777" w:rsidR="004F496E" w:rsidRPr="004F496E" w:rsidRDefault="004F496E" w:rsidP="004F496E">
            <w:pPr>
              <w:widowControl w:val="0"/>
              <w:autoSpaceDE w:val="0"/>
              <w:autoSpaceDN w:val="0"/>
              <w:adjustRightInd w:val="0"/>
              <w:ind w:right="-91"/>
              <w:jc w:val="center"/>
              <w:rPr>
                <w:rFonts w:ascii="Calibri" w:hAnsi="Calibri" w:cs="Calibri"/>
                <w:sz w:val="20"/>
                <w:szCs w:val="20"/>
              </w:rPr>
            </w:pPr>
            <w:r w:rsidRPr="004F496E">
              <w:rPr>
                <w:rFonts w:asciiTheme="minorHAnsi" w:hAnsiTheme="minorHAnsi" w:cs="Calibri"/>
                <w:sz w:val="20"/>
                <w:lang w:val="it-IT"/>
              </w:rPr>
              <w:t>(0.0 - 2.8 95% C.I.)</w:t>
            </w:r>
          </w:p>
        </w:tc>
      </w:tr>
    </w:tbl>
    <w:p w14:paraId="23976B75" w14:textId="77777777" w:rsidR="00AF60CA" w:rsidRPr="004F496E" w:rsidRDefault="00AF60CA" w:rsidP="00AF60CA">
      <w:pPr>
        <w:widowControl w:val="0"/>
        <w:autoSpaceDE w:val="0"/>
        <w:autoSpaceDN w:val="0"/>
        <w:adjustRightInd w:val="0"/>
        <w:ind w:right="-91"/>
        <w:rPr>
          <w:rFonts w:ascii="Calibri" w:hAnsi="Calibri" w:cs="Calibri"/>
          <w:sz w:val="20"/>
          <w:szCs w:val="20"/>
        </w:rPr>
      </w:pPr>
      <w:r w:rsidRPr="004F496E">
        <w:rPr>
          <w:rFonts w:ascii="Calibri" w:hAnsi="Calibri" w:cs="Calibri"/>
          <w:sz w:val="20"/>
          <w:szCs w:val="20"/>
        </w:rPr>
        <w:t>The prevalence of oedema is 0.0 %</w:t>
      </w:r>
    </w:p>
    <w:p w14:paraId="03022ADE" w14:textId="77777777" w:rsidR="00AF60CA" w:rsidRPr="007D0548" w:rsidRDefault="00AF60CA" w:rsidP="00AF60CA">
      <w:pPr>
        <w:jc w:val="both"/>
        <w:rPr>
          <w:rFonts w:ascii="Calibri" w:hAnsi="Calibri" w:cs="Calibri"/>
          <w:b/>
          <w:i/>
          <w:color w:val="FF0000"/>
          <w:sz w:val="20"/>
          <w:szCs w:val="20"/>
        </w:rPr>
      </w:pPr>
      <w:bookmarkStart w:id="61" w:name="_Toc319663399"/>
      <w:bookmarkStart w:id="62" w:name="_Toc320107867"/>
      <w:bookmarkStart w:id="63" w:name="_Toc320868757"/>
    </w:p>
    <w:p w14:paraId="05334571" w14:textId="77777777" w:rsidR="007D12A0" w:rsidRPr="007D0548" w:rsidRDefault="00AF60CA" w:rsidP="007D12A0">
      <w:pPr>
        <w:pStyle w:val="Caption"/>
        <w:jc w:val="left"/>
        <w:rPr>
          <w:rFonts w:ascii="Calibri" w:hAnsi="Calibri" w:cs="Calibri"/>
          <w:lang w:val="en-US"/>
        </w:rPr>
      </w:pPr>
      <w:bookmarkStart w:id="64" w:name="_Toc521477132"/>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23</w:t>
      </w:r>
      <w:r w:rsidRPr="007D0548">
        <w:rPr>
          <w:rFonts w:ascii="Calibri" w:hAnsi="Calibri" w:cs="Calibri"/>
        </w:rPr>
        <w:fldChar w:fldCharType="end"/>
      </w:r>
      <w:r w:rsidRPr="007D0548">
        <w:rPr>
          <w:rFonts w:ascii="Calibri" w:hAnsi="Calibri" w:cs="Calibri"/>
          <w:lang w:val="en-US"/>
        </w:rPr>
        <w:t xml:space="preserve"> PREVALENCE OF ACUTE MALNUTRITION BASED ON WEIGHT-FOR-HEIGHT Z-SCORES (AND/OR OEDEMA) AND BY SEX IN KIGEME</w:t>
      </w:r>
      <w:bookmarkEnd w:id="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7D12A0" w:rsidRPr="007D0548" w14:paraId="5715E978" w14:textId="77777777" w:rsidTr="003A0F35">
        <w:tc>
          <w:tcPr>
            <w:tcW w:w="2230" w:type="pct"/>
            <w:tcMar>
              <w:top w:w="100" w:type="nil"/>
              <w:right w:w="100" w:type="nil"/>
            </w:tcMar>
          </w:tcPr>
          <w:p w14:paraId="1AFBBBC6" w14:textId="77777777" w:rsidR="007D12A0" w:rsidRPr="007D0548" w:rsidRDefault="007D12A0" w:rsidP="007D12A0">
            <w:pPr>
              <w:widowControl w:val="0"/>
              <w:autoSpaceDE w:val="0"/>
              <w:autoSpaceDN w:val="0"/>
              <w:adjustRightInd w:val="0"/>
              <w:ind w:right="-91"/>
              <w:rPr>
                <w:rFonts w:ascii="Calibri" w:hAnsi="Calibri" w:cs="Calibri"/>
                <w:b/>
                <w:bCs/>
                <w:sz w:val="20"/>
                <w:szCs w:val="20"/>
              </w:rPr>
            </w:pPr>
          </w:p>
        </w:tc>
        <w:tc>
          <w:tcPr>
            <w:tcW w:w="924" w:type="pct"/>
            <w:tcMar>
              <w:top w:w="100" w:type="nil"/>
              <w:right w:w="100" w:type="nil"/>
            </w:tcMar>
          </w:tcPr>
          <w:p w14:paraId="465F5C7C" w14:textId="77777777" w:rsidR="007D12A0" w:rsidRPr="007D0548" w:rsidRDefault="007D12A0" w:rsidP="007D12A0">
            <w:pPr>
              <w:jc w:val="center"/>
              <w:rPr>
                <w:rFonts w:ascii="Calibri" w:hAnsi="Calibri" w:cs="Calibri"/>
                <w:b/>
                <w:bCs/>
                <w:sz w:val="20"/>
                <w:szCs w:val="20"/>
              </w:rPr>
            </w:pPr>
            <w:r w:rsidRPr="007D0548">
              <w:rPr>
                <w:rFonts w:ascii="Calibri" w:hAnsi="Calibri" w:cs="Calibri"/>
                <w:b/>
                <w:bCs/>
                <w:sz w:val="20"/>
                <w:szCs w:val="20"/>
              </w:rPr>
              <w:t>All</w:t>
            </w:r>
          </w:p>
          <w:p w14:paraId="536BC92A" w14:textId="77777777" w:rsidR="007D12A0" w:rsidRPr="007D0548" w:rsidRDefault="007D12A0" w:rsidP="007D12A0">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 = 339</w:t>
            </w:r>
          </w:p>
        </w:tc>
        <w:tc>
          <w:tcPr>
            <w:tcW w:w="923" w:type="pct"/>
            <w:tcMar>
              <w:top w:w="100" w:type="nil"/>
              <w:right w:w="100" w:type="nil"/>
            </w:tcMar>
          </w:tcPr>
          <w:p w14:paraId="691136C2" w14:textId="77777777" w:rsidR="007D12A0" w:rsidRPr="007D0548" w:rsidRDefault="007D12A0" w:rsidP="007D12A0">
            <w:pPr>
              <w:jc w:val="center"/>
              <w:rPr>
                <w:rFonts w:ascii="Calibri" w:hAnsi="Calibri" w:cs="Calibri"/>
                <w:b/>
                <w:bCs/>
                <w:sz w:val="20"/>
                <w:szCs w:val="20"/>
              </w:rPr>
            </w:pPr>
            <w:r w:rsidRPr="007D0548">
              <w:rPr>
                <w:rFonts w:ascii="Calibri" w:hAnsi="Calibri" w:cs="Calibri"/>
                <w:b/>
                <w:bCs/>
                <w:sz w:val="20"/>
                <w:szCs w:val="20"/>
              </w:rPr>
              <w:t>Boys</w:t>
            </w:r>
          </w:p>
          <w:p w14:paraId="546E9CE6" w14:textId="77777777" w:rsidR="007D12A0" w:rsidRPr="007D0548" w:rsidRDefault="007D12A0" w:rsidP="007D12A0">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153</w:t>
            </w:r>
          </w:p>
        </w:tc>
        <w:tc>
          <w:tcPr>
            <w:tcW w:w="923" w:type="pct"/>
            <w:tcMar>
              <w:top w:w="100" w:type="nil"/>
              <w:right w:w="100" w:type="nil"/>
            </w:tcMar>
          </w:tcPr>
          <w:p w14:paraId="3285F707" w14:textId="77777777" w:rsidR="007D12A0" w:rsidRPr="007D0548" w:rsidRDefault="007D12A0" w:rsidP="007D12A0">
            <w:pPr>
              <w:jc w:val="center"/>
              <w:rPr>
                <w:rFonts w:ascii="Calibri" w:hAnsi="Calibri" w:cs="Calibri"/>
                <w:b/>
                <w:bCs/>
                <w:sz w:val="20"/>
                <w:szCs w:val="20"/>
              </w:rPr>
            </w:pPr>
            <w:r w:rsidRPr="007D0548">
              <w:rPr>
                <w:rFonts w:ascii="Calibri" w:hAnsi="Calibri" w:cs="Calibri"/>
                <w:b/>
                <w:bCs/>
                <w:sz w:val="20"/>
                <w:szCs w:val="20"/>
              </w:rPr>
              <w:t>Girls</w:t>
            </w:r>
          </w:p>
          <w:p w14:paraId="5862885B" w14:textId="77777777" w:rsidR="007D12A0" w:rsidRPr="007D0548" w:rsidRDefault="007D12A0" w:rsidP="007D12A0">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186</w:t>
            </w:r>
          </w:p>
        </w:tc>
      </w:tr>
      <w:tr w:rsidR="007D12A0" w:rsidRPr="007D0548" w14:paraId="36092546" w14:textId="77777777" w:rsidTr="003A0F35">
        <w:tc>
          <w:tcPr>
            <w:tcW w:w="2230" w:type="pct"/>
            <w:tcMar>
              <w:top w:w="100" w:type="nil"/>
              <w:right w:w="100" w:type="nil"/>
            </w:tcMar>
          </w:tcPr>
          <w:p w14:paraId="7EAA7556" w14:textId="77777777" w:rsidR="007D12A0" w:rsidRPr="007D0548" w:rsidRDefault="007D12A0" w:rsidP="007D12A0">
            <w:pPr>
              <w:rPr>
                <w:rFonts w:ascii="Calibri" w:hAnsi="Calibri" w:cs="Calibri"/>
                <w:b/>
                <w:bCs/>
                <w:sz w:val="20"/>
                <w:szCs w:val="20"/>
              </w:rPr>
            </w:pPr>
            <w:r w:rsidRPr="007D0548">
              <w:rPr>
                <w:rFonts w:ascii="Calibri" w:hAnsi="Calibri" w:cs="Calibri"/>
                <w:b/>
                <w:bCs/>
                <w:sz w:val="20"/>
                <w:szCs w:val="20"/>
              </w:rPr>
              <w:t xml:space="preserve">Prevalence of global malnutrition </w:t>
            </w:r>
          </w:p>
          <w:p w14:paraId="6C644ECA" w14:textId="77777777" w:rsidR="007D12A0" w:rsidRPr="007D0548" w:rsidRDefault="007D12A0" w:rsidP="007D12A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(&lt;-2 z-score and/or oedema)</w:t>
            </w:r>
          </w:p>
        </w:tc>
        <w:tc>
          <w:tcPr>
            <w:tcW w:w="924" w:type="pct"/>
            <w:tcMar>
              <w:top w:w="100" w:type="nil"/>
              <w:right w:w="100" w:type="nil"/>
            </w:tcMar>
          </w:tcPr>
          <w:p w14:paraId="5F2F809C" w14:textId="77777777" w:rsidR="007D12A0" w:rsidRPr="007D0548" w:rsidRDefault="007D12A0" w:rsidP="007D12A0">
            <w:pPr>
              <w:jc w:val="center"/>
              <w:rPr>
                <w:rFonts w:ascii="Calibri" w:hAnsi="Calibri" w:cs="Calibri"/>
                <w:sz w:val="20"/>
                <w:szCs w:val="20"/>
              </w:rPr>
            </w:pPr>
            <w:r w:rsidRPr="007D0548">
              <w:rPr>
                <w:rFonts w:ascii="Calibri" w:hAnsi="Calibri" w:cs="Calibri"/>
                <w:sz w:val="20"/>
                <w:szCs w:val="20"/>
              </w:rPr>
              <w:t>(15) 4.4 %</w:t>
            </w:r>
          </w:p>
          <w:p w14:paraId="3C65C9CC"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(2.7 - 7.2 95% C.I.)</w:t>
            </w:r>
          </w:p>
        </w:tc>
        <w:tc>
          <w:tcPr>
            <w:tcW w:w="923" w:type="pct"/>
            <w:tcMar>
              <w:top w:w="100" w:type="nil"/>
              <w:right w:w="100" w:type="nil"/>
            </w:tcMar>
          </w:tcPr>
          <w:p w14:paraId="27FB6AE2" w14:textId="77777777" w:rsidR="007D12A0" w:rsidRPr="007D0548" w:rsidRDefault="007D12A0" w:rsidP="007D12A0">
            <w:pPr>
              <w:jc w:val="center"/>
              <w:rPr>
                <w:rFonts w:ascii="Calibri" w:hAnsi="Calibri" w:cs="Calibri"/>
                <w:sz w:val="20"/>
                <w:szCs w:val="20"/>
                <w:lang w:val="it-IT"/>
              </w:rPr>
            </w:pPr>
            <w:r w:rsidRPr="007D0548">
              <w:rPr>
                <w:rFonts w:ascii="Calibri" w:hAnsi="Calibri" w:cs="Calibri"/>
                <w:sz w:val="20"/>
                <w:szCs w:val="20"/>
                <w:lang w:val="it-IT"/>
              </w:rPr>
              <w:t>(7) 4.6 %</w:t>
            </w:r>
          </w:p>
          <w:p w14:paraId="7340166C"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(2.2 - 9.1 95% C.I.)</w:t>
            </w:r>
          </w:p>
        </w:tc>
        <w:tc>
          <w:tcPr>
            <w:tcW w:w="923" w:type="pct"/>
            <w:tcMar>
              <w:top w:w="100" w:type="nil"/>
              <w:right w:w="100" w:type="nil"/>
            </w:tcMar>
          </w:tcPr>
          <w:p w14:paraId="7CA92185" w14:textId="77777777" w:rsidR="007D12A0" w:rsidRPr="007D0548" w:rsidRDefault="007D12A0" w:rsidP="007D12A0">
            <w:pPr>
              <w:jc w:val="center"/>
              <w:rPr>
                <w:rFonts w:ascii="Calibri" w:hAnsi="Calibri" w:cs="Calibri"/>
                <w:sz w:val="20"/>
                <w:szCs w:val="20"/>
                <w:lang w:val="it-IT"/>
              </w:rPr>
            </w:pPr>
            <w:r w:rsidRPr="007D0548">
              <w:rPr>
                <w:rFonts w:ascii="Calibri" w:hAnsi="Calibri" w:cs="Calibri"/>
                <w:sz w:val="20"/>
                <w:szCs w:val="20"/>
                <w:lang w:val="it-IT"/>
              </w:rPr>
              <w:t>(8) 4.3 %</w:t>
            </w:r>
          </w:p>
          <w:p w14:paraId="7F77E7EB"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(2.2 - 8.3 95% C.I.)</w:t>
            </w:r>
          </w:p>
        </w:tc>
      </w:tr>
      <w:tr w:rsidR="007D12A0" w:rsidRPr="007D0548" w14:paraId="45F2255E" w14:textId="77777777" w:rsidTr="003A0F35">
        <w:tc>
          <w:tcPr>
            <w:tcW w:w="2230" w:type="pct"/>
            <w:tcMar>
              <w:top w:w="100" w:type="nil"/>
              <w:right w:w="100" w:type="nil"/>
            </w:tcMar>
          </w:tcPr>
          <w:p w14:paraId="17E7AE7F" w14:textId="77777777" w:rsidR="007D12A0" w:rsidRPr="007D0548" w:rsidRDefault="007D12A0" w:rsidP="007D12A0">
            <w:pPr>
              <w:rPr>
                <w:rFonts w:ascii="Calibri" w:hAnsi="Calibri" w:cs="Calibri"/>
                <w:b/>
                <w:bCs/>
                <w:sz w:val="20"/>
                <w:szCs w:val="20"/>
              </w:rPr>
            </w:pPr>
            <w:r w:rsidRPr="007D0548">
              <w:rPr>
                <w:rFonts w:ascii="Calibri" w:hAnsi="Calibri" w:cs="Calibri"/>
                <w:b/>
                <w:bCs/>
                <w:sz w:val="20"/>
                <w:szCs w:val="20"/>
              </w:rPr>
              <w:t xml:space="preserve">Prevalence of moderate malnutrition </w:t>
            </w:r>
          </w:p>
          <w:p w14:paraId="2E1DFD3A" w14:textId="77777777" w:rsidR="007D12A0" w:rsidRPr="007D0548" w:rsidRDefault="007D12A0" w:rsidP="007D12A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(&lt;-2 z-score and &gt;=-3 z-score, no oedema) </w:t>
            </w:r>
          </w:p>
        </w:tc>
        <w:tc>
          <w:tcPr>
            <w:tcW w:w="924" w:type="pct"/>
            <w:tcMar>
              <w:top w:w="100" w:type="nil"/>
              <w:right w:w="100" w:type="nil"/>
            </w:tcMar>
          </w:tcPr>
          <w:p w14:paraId="4F8871A9" w14:textId="77777777" w:rsidR="007D12A0" w:rsidRPr="007D0548" w:rsidRDefault="007D12A0" w:rsidP="007D12A0">
            <w:pPr>
              <w:jc w:val="center"/>
              <w:rPr>
                <w:rFonts w:ascii="Calibri" w:hAnsi="Calibri" w:cs="Calibri"/>
                <w:sz w:val="20"/>
                <w:szCs w:val="20"/>
              </w:rPr>
            </w:pPr>
            <w:r w:rsidRPr="007D0548">
              <w:rPr>
                <w:rFonts w:ascii="Calibri" w:hAnsi="Calibri" w:cs="Calibri"/>
                <w:sz w:val="20"/>
                <w:szCs w:val="20"/>
              </w:rPr>
              <w:t>(13) 3.8 %</w:t>
            </w:r>
          </w:p>
          <w:p w14:paraId="407D4732"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(2.3 - 6.4 95% C.I.)</w:t>
            </w:r>
          </w:p>
        </w:tc>
        <w:tc>
          <w:tcPr>
            <w:tcW w:w="923" w:type="pct"/>
            <w:tcMar>
              <w:top w:w="100" w:type="nil"/>
              <w:right w:w="100" w:type="nil"/>
            </w:tcMar>
          </w:tcPr>
          <w:p w14:paraId="21212B19" w14:textId="77777777" w:rsidR="007D12A0" w:rsidRPr="007D0548" w:rsidRDefault="007D12A0" w:rsidP="007D12A0">
            <w:pPr>
              <w:jc w:val="center"/>
              <w:rPr>
                <w:rFonts w:ascii="Calibri" w:hAnsi="Calibri" w:cs="Calibri"/>
                <w:sz w:val="20"/>
                <w:szCs w:val="20"/>
              </w:rPr>
            </w:pPr>
            <w:r w:rsidRPr="007D0548">
              <w:rPr>
                <w:rFonts w:ascii="Calibri" w:hAnsi="Calibri" w:cs="Calibri"/>
                <w:sz w:val="20"/>
                <w:szCs w:val="20"/>
              </w:rPr>
              <w:t>(6) 3.9 %</w:t>
            </w:r>
          </w:p>
          <w:p w14:paraId="107F2112"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(1.8 - 8.3 95% C.I.)</w:t>
            </w:r>
          </w:p>
        </w:tc>
        <w:tc>
          <w:tcPr>
            <w:tcW w:w="923" w:type="pct"/>
            <w:tcMar>
              <w:top w:w="100" w:type="nil"/>
              <w:right w:w="100" w:type="nil"/>
            </w:tcMar>
          </w:tcPr>
          <w:p w14:paraId="782471D9" w14:textId="77777777" w:rsidR="007D12A0" w:rsidRPr="007D0548" w:rsidRDefault="007D12A0" w:rsidP="007D12A0">
            <w:pPr>
              <w:jc w:val="center"/>
              <w:rPr>
                <w:rFonts w:ascii="Calibri" w:hAnsi="Calibri" w:cs="Calibri"/>
                <w:sz w:val="20"/>
                <w:szCs w:val="20"/>
              </w:rPr>
            </w:pPr>
            <w:r w:rsidRPr="007D0548">
              <w:rPr>
                <w:rFonts w:ascii="Calibri" w:hAnsi="Calibri" w:cs="Calibri"/>
                <w:sz w:val="20"/>
                <w:szCs w:val="20"/>
              </w:rPr>
              <w:t>(7) 3.8 %</w:t>
            </w:r>
          </w:p>
          <w:p w14:paraId="29308885"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(1.8 - 7.6 95% C.I.)</w:t>
            </w:r>
          </w:p>
        </w:tc>
      </w:tr>
      <w:tr w:rsidR="007D12A0" w:rsidRPr="007D0548" w14:paraId="092433C7" w14:textId="77777777" w:rsidTr="003A0F35">
        <w:tc>
          <w:tcPr>
            <w:tcW w:w="2230" w:type="pct"/>
            <w:tcMar>
              <w:top w:w="100" w:type="nil"/>
              <w:right w:w="100" w:type="nil"/>
            </w:tcMar>
          </w:tcPr>
          <w:p w14:paraId="759052D3" w14:textId="77777777" w:rsidR="007D12A0" w:rsidRPr="007D0548" w:rsidRDefault="007D12A0" w:rsidP="007D12A0">
            <w:pPr>
              <w:rPr>
                <w:rFonts w:ascii="Calibri" w:hAnsi="Calibri" w:cs="Calibri"/>
                <w:b/>
                <w:bCs/>
                <w:sz w:val="20"/>
                <w:szCs w:val="20"/>
              </w:rPr>
            </w:pPr>
            <w:r w:rsidRPr="007D0548">
              <w:rPr>
                <w:rFonts w:ascii="Calibri" w:hAnsi="Calibri" w:cs="Calibri"/>
                <w:b/>
                <w:bCs/>
                <w:sz w:val="20"/>
                <w:szCs w:val="20"/>
              </w:rPr>
              <w:t xml:space="preserve">Prevalence of severe malnutrition </w:t>
            </w:r>
          </w:p>
          <w:p w14:paraId="3CC65406" w14:textId="77777777" w:rsidR="007D12A0" w:rsidRPr="007D0548" w:rsidRDefault="007D12A0" w:rsidP="007D12A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(&lt;-3 z-score and/or oedema) </w:t>
            </w:r>
          </w:p>
        </w:tc>
        <w:tc>
          <w:tcPr>
            <w:tcW w:w="924" w:type="pct"/>
            <w:tcMar>
              <w:top w:w="100" w:type="nil"/>
              <w:right w:w="100" w:type="nil"/>
            </w:tcMar>
          </w:tcPr>
          <w:p w14:paraId="1F924F43" w14:textId="77777777" w:rsidR="007D12A0" w:rsidRPr="007D0548" w:rsidRDefault="007D12A0" w:rsidP="007D12A0">
            <w:pPr>
              <w:jc w:val="center"/>
              <w:rPr>
                <w:rFonts w:ascii="Calibri" w:hAnsi="Calibri" w:cs="Calibri"/>
                <w:sz w:val="20"/>
                <w:szCs w:val="20"/>
              </w:rPr>
            </w:pPr>
            <w:r w:rsidRPr="007D0548">
              <w:rPr>
                <w:rFonts w:ascii="Calibri" w:hAnsi="Calibri" w:cs="Calibri"/>
                <w:sz w:val="20"/>
                <w:szCs w:val="20"/>
              </w:rPr>
              <w:t>(2) 0.6 %</w:t>
            </w:r>
          </w:p>
          <w:p w14:paraId="4AF77217"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(0.2 - 2.1 95% C.I.)</w:t>
            </w:r>
          </w:p>
        </w:tc>
        <w:tc>
          <w:tcPr>
            <w:tcW w:w="923" w:type="pct"/>
            <w:tcMar>
              <w:top w:w="100" w:type="nil"/>
              <w:right w:w="100" w:type="nil"/>
            </w:tcMar>
          </w:tcPr>
          <w:p w14:paraId="11E0B167" w14:textId="77777777" w:rsidR="007D12A0" w:rsidRPr="007D0548" w:rsidRDefault="007D12A0" w:rsidP="007D12A0">
            <w:pPr>
              <w:jc w:val="center"/>
              <w:rPr>
                <w:rFonts w:ascii="Calibri" w:hAnsi="Calibri" w:cs="Calibri"/>
                <w:sz w:val="20"/>
                <w:szCs w:val="20"/>
                <w:lang w:val="it-IT"/>
              </w:rPr>
            </w:pPr>
            <w:r w:rsidRPr="007D0548">
              <w:rPr>
                <w:rFonts w:ascii="Calibri" w:hAnsi="Calibri" w:cs="Calibri"/>
                <w:sz w:val="20"/>
                <w:szCs w:val="20"/>
                <w:lang w:val="it-IT"/>
              </w:rPr>
              <w:t>(1) 0.7 %</w:t>
            </w:r>
          </w:p>
          <w:p w14:paraId="7402761C"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(0.1 - 3.6 95% C.I.)</w:t>
            </w:r>
          </w:p>
        </w:tc>
        <w:tc>
          <w:tcPr>
            <w:tcW w:w="923" w:type="pct"/>
            <w:tcMar>
              <w:top w:w="100" w:type="nil"/>
              <w:right w:w="100" w:type="nil"/>
            </w:tcMar>
          </w:tcPr>
          <w:p w14:paraId="1D7A0B22" w14:textId="77777777" w:rsidR="007D12A0" w:rsidRPr="007D0548" w:rsidRDefault="007D12A0" w:rsidP="007D12A0">
            <w:pPr>
              <w:jc w:val="center"/>
              <w:rPr>
                <w:rFonts w:ascii="Calibri" w:hAnsi="Calibri" w:cs="Calibri"/>
                <w:sz w:val="20"/>
                <w:szCs w:val="20"/>
                <w:lang w:val="it-IT"/>
              </w:rPr>
            </w:pPr>
            <w:r w:rsidRPr="007D0548">
              <w:rPr>
                <w:rFonts w:ascii="Calibri" w:hAnsi="Calibri" w:cs="Calibri"/>
                <w:sz w:val="20"/>
                <w:szCs w:val="20"/>
                <w:lang w:val="it-IT"/>
              </w:rPr>
              <w:t>(1) 0.5 %</w:t>
            </w:r>
          </w:p>
          <w:p w14:paraId="6E09CDAC" w14:textId="77777777" w:rsidR="007D12A0" w:rsidRPr="007D0548" w:rsidRDefault="007D12A0" w:rsidP="007D12A0">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(0.1 - 3.0 95% C.I.)</w:t>
            </w:r>
          </w:p>
        </w:tc>
      </w:tr>
    </w:tbl>
    <w:p w14:paraId="4CE3092C" w14:textId="77777777" w:rsidR="00AF60CA" w:rsidRPr="007D0548" w:rsidRDefault="00AF60CA" w:rsidP="00AF60CA">
      <w:pPr>
        <w:widowControl w:val="0"/>
        <w:autoSpaceDE w:val="0"/>
        <w:autoSpaceDN w:val="0"/>
        <w:adjustRightInd w:val="0"/>
        <w:ind w:right="-91"/>
        <w:rPr>
          <w:rFonts w:ascii="Calibri" w:hAnsi="Calibri" w:cs="Calibri"/>
          <w:sz w:val="20"/>
          <w:szCs w:val="20"/>
        </w:rPr>
      </w:pPr>
      <w:r w:rsidRPr="007D0548">
        <w:rPr>
          <w:rFonts w:ascii="Calibri" w:hAnsi="Calibri" w:cs="Calibri"/>
          <w:sz w:val="20"/>
          <w:szCs w:val="20"/>
        </w:rPr>
        <w:t>The prevalence of oedema is 0.0 %</w:t>
      </w:r>
    </w:p>
    <w:p w14:paraId="3CE3B972" w14:textId="77777777" w:rsidR="00AF60CA" w:rsidRPr="007D0548" w:rsidRDefault="00AF60CA" w:rsidP="00AF60CA">
      <w:pPr>
        <w:widowControl w:val="0"/>
        <w:autoSpaceDE w:val="0"/>
        <w:autoSpaceDN w:val="0"/>
        <w:adjustRightInd w:val="0"/>
        <w:ind w:right="-91"/>
        <w:rPr>
          <w:rFonts w:ascii="Calibri" w:hAnsi="Calibri" w:cs="Calibri"/>
          <w:sz w:val="20"/>
          <w:szCs w:val="20"/>
        </w:rPr>
      </w:pPr>
    </w:p>
    <w:p w14:paraId="074E29CD" w14:textId="77777777" w:rsidR="00AF60CA" w:rsidRPr="007D0548" w:rsidRDefault="00AF60CA" w:rsidP="00AF60CA">
      <w:pPr>
        <w:pStyle w:val="Caption"/>
        <w:jc w:val="left"/>
        <w:rPr>
          <w:rFonts w:ascii="Calibri" w:hAnsi="Calibri" w:cs="Calibri"/>
          <w:caps/>
          <w:lang w:val="en-US"/>
        </w:rPr>
      </w:pPr>
      <w:bookmarkStart w:id="65" w:name="_Toc521477133"/>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24</w:t>
      </w:r>
      <w:r w:rsidRPr="007D0548">
        <w:rPr>
          <w:rFonts w:ascii="Calibri" w:hAnsi="Calibri" w:cs="Calibri"/>
        </w:rPr>
        <w:fldChar w:fldCharType="end"/>
      </w:r>
      <w:r w:rsidRPr="007D0548">
        <w:rPr>
          <w:rFonts w:ascii="Calibri" w:hAnsi="Calibri" w:cs="Calibri"/>
          <w:lang w:val="en-US"/>
        </w:rPr>
        <w:t xml:space="preserve"> PREVALENCE OF ACUTE MALNUTRITION BASED ON WEIGHT-FOR-HEIGHT Z-SCORES (AND/OR OEDEMA) AND BY SEX IN KIZIBA</w:t>
      </w:r>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ED3446" w:rsidRPr="007D0548" w14:paraId="067B8516" w14:textId="77777777" w:rsidTr="003D70CE">
        <w:tc>
          <w:tcPr>
            <w:tcW w:w="2230" w:type="pct"/>
            <w:tcMar>
              <w:top w:w="100" w:type="nil"/>
              <w:right w:w="100" w:type="nil"/>
            </w:tcMar>
          </w:tcPr>
          <w:p w14:paraId="5CA659B7" w14:textId="77777777" w:rsidR="003D70CE" w:rsidRPr="007D0548" w:rsidRDefault="003D70CE" w:rsidP="003D70CE">
            <w:pPr>
              <w:widowControl w:val="0"/>
              <w:autoSpaceDE w:val="0"/>
              <w:autoSpaceDN w:val="0"/>
              <w:adjustRightInd w:val="0"/>
              <w:ind w:right="-91"/>
              <w:rPr>
                <w:rFonts w:ascii="Calibri" w:hAnsi="Calibri" w:cs="Calibri"/>
                <w:b/>
                <w:bCs/>
                <w:sz w:val="20"/>
                <w:szCs w:val="20"/>
              </w:rPr>
            </w:pPr>
          </w:p>
        </w:tc>
        <w:tc>
          <w:tcPr>
            <w:tcW w:w="924" w:type="pct"/>
            <w:tcMar>
              <w:top w:w="100" w:type="nil"/>
              <w:right w:w="100" w:type="nil"/>
            </w:tcMar>
          </w:tcPr>
          <w:p w14:paraId="74CC9CD1" w14:textId="77777777" w:rsidR="003D70CE" w:rsidRPr="007D0548" w:rsidRDefault="003D70CE" w:rsidP="003D70CE">
            <w:pPr>
              <w:jc w:val="center"/>
              <w:rPr>
                <w:rFonts w:ascii="Calibri" w:hAnsi="Calibri" w:cs="Calibri"/>
                <w:b/>
                <w:bCs/>
                <w:sz w:val="20"/>
                <w:szCs w:val="20"/>
              </w:rPr>
            </w:pPr>
            <w:r w:rsidRPr="007D0548">
              <w:rPr>
                <w:rFonts w:ascii="Calibri" w:hAnsi="Calibri" w:cs="Calibri"/>
                <w:b/>
                <w:bCs/>
                <w:sz w:val="20"/>
                <w:szCs w:val="20"/>
              </w:rPr>
              <w:t>All</w:t>
            </w:r>
          </w:p>
          <w:p w14:paraId="68A8E7DF" w14:textId="70599DFB" w:rsidR="003D70CE" w:rsidRPr="007D0548" w:rsidRDefault="003D70CE" w:rsidP="003D70CE">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 xml:space="preserve">n = </w:t>
            </w:r>
            <w:r w:rsidR="00B24D16">
              <w:rPr>
                <w:rFonts w:ascii="Calibri" w:hAnsi="Calibri" w:cs="Calibri"/>
                <w:sz w:val="20"/>
                <w:szCs w:val="20"/>
              </w:rPr>
              <w:t>215</w:t>
            </w:r>
          </w:p>
        </w:tc>
        <w:tc>
          <w:tcPr>
            <w:tcW w:w="923" w:type="pct"/>
            <w:tcMar>
              <w:top w:w="100" w:type="nil"/>
              <w:right w:w="100" w:type="nil"/>
            </w:tcMar>
          </w:tcPr>
          <w:p w14:paraId="32D45039" w14:textId="77777777" w:rsidR="003D70CE" w:rsidRPr="007D0548" w:rsidRDefault="003D70CE" w:rsidP="003D70CE">
            <w:pPr>
              <w:jc w:val="center"/>
              <w:rPr>
                <w:rFonts w:ascii="Calibri" w:hAnsi="Calibri" w:cs="Calibri"/>
                <w:b/>
                <w:bCs/>
                <w:sz w:val="20"/>
                <w:szCs w:val="20"/>
              </w:rPr>
            </w:pPr>
            <w:r w:rsidRPr="007D0548">
              <w:rPr>
                <w:rFonts w:ascii="Calibri" w:hAnsi="Calibri" w:cs="Calibri"/>
                <w:b/>
                <w:bCs/>
                <w:sz w:val="20"/>
                <w:szCs w:val="20"/>
              </w:rPr>
              <w:t>Boys</w:t>
            </w:r>
          </w:p>
          <w:p w14:paraId="16165800" w14:textId="6C6EFE7F" w:rsidR="003D70CE" w:rsidRPr="007D0548" w:rsidRDefault="003D70CE" w:rsidP="003D70CE">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00B24D16">
              <w:rPr>
                <w:rFonts w:ascii="Calibri" w:hAnsi="Calibri" w:cs="Calibri"/>
                <w:sz w:val="20"/>
                <w:szCs w:val="20"/>
              </w:rPr>
              <w:t>96</w:t>
            </w:r>
          </w:p>
        </w:tc>
        <w:tc>
          <w:tcPr>
            <w:tcW w:w="923" w:type="pct"/>
            <w:tcMar>
              <w:top w:w="100" w:type="nil"/>
              <w:right w:w="100" w:type="nil"/>
            </w:tcMar>
          </w:tcPr>
          <w:p w14:paraId="723AC1CD" w14:textId="77777777" w:rsidR="003D70CE" w:rsidRPr="007D0548" w:rsidRDefault="003D70CE" w:rsidP="003D70CE">
            <w:pPr>
              <w:jc w:val="center"/>
              <w:rPr>
                <w:rFonts w:ascii="Calibri" w:hAnsi="Calibri" w:cs="Calibri"/>
                <w:b/>
                <w:bCs/>
                <w:sz w:val="20"/>
                <w:szCs w:val="20"/>
              </w:rPr>
            </w:pPr>
            <w:r w:rsidRPr="007D0548">
              <w:rPr>
                <w:rFonts w:ascii="Calibri" w:hAnsi="Calibri" w:cs="Calibri"/>
                <w:b/>
                <w:bCs/>
                <w:sz w:val="20"/>
                <w:szCs w:val="20"/>
              </w:rPr>
              <w:t>Girls</w:t>
            </w:r>
          </w:p>
          <w:p w14:paraId="5329D274" w14:textId="66A9D558" w:rsidR="003D70CE" w:rsidRPr="007D0548" w:rsidRDefault="003D70CE" w:rsidP="003D70CE">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00B24D16">
              <w:rPr>
                <w:rFonts w:ascii="Calibri" w:hAnsi="Calibri" w:cs="Calibri"/>
                <w:sz w:val="20"/>
                <w:szCs w:val="20"/>
              </w:rPr>
              <w:t>119</w:t>
            </w:r>
          </w:p>
        </w:tc>
      </w:tr>
      <w:tr w:rsidR="001C29D6" w:rsidRPr="007D0548" w14:paraId="0262E87F" w14:textId="77777777" w:rsidTr="003D70CE">
        <w:tc>
          <w:tcPr>
            <w:tcW w:w="2230" w:type="pct"/>
            <w:tcMar>
              <w:top w:w="100" w:type="nil"/>
              <w:right w:w="100" w:type="nil"/>
            </w:tcMar>
          </w:tcPr>
          <w:p w14:paraId="4BAD4168" w14:textId="77777777" w:rsidR="001C29D6" w:rsidRPr="007D0548" w:rsidRDefault="001C29D6" w:rsidP="001C29D6">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global malnutrition </w:t>
            </w:r>
          </w:p>
          <w:p w14:paraId="50B31742" w14:textId="77777777" w:rsidR="001C29D6" w:rsidRPr="007D0548" w:rsidRDefault="001C29D6" w:rsidP="001C29D6">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(&lt;-2 z-score and/or edema)</w:t>
            </w:r>
          </w:p>
        </w:tc>
        <w:tc>
          <w:tcPr>
            <w:tcW w:w="924" w:type="pct"/>
            <w:tcMar>
              <w:top w:w="100" w:type="nil"/>
              <w:right w:w="100" w:type="nil"/>
            </w:tcMar>
          </w:tcPr>
          <w:p w14:paraId="01902F13" w14:textId="77777777" w:rsidR="001C29D6" w:rsidRPr="007D0548" w:rsidRDefault="001C29D6" w:rsidP="001C29D6">
            <w:pPr>
              <w:jc w:val="center"/>
              <w:rPr>
                <w:rFonts w:ascii="Calibri" w:hAnsi="Calibri" w:cs="Calibri"/>
                <w:sz w:val="20"/>
                <w:szCs w:val="20"/>
              </w:rPr>
            </w:pPr>
            <w:r w:rsidRPr="007D0548">
              <w:rPr>
                <w:rFonts w:ascii="Calibri" w:hAnsi="Calibri" w:cs="Calibri"/>
                <w:sz w:val="20"/>
                <w:szCs w:val="20"/>
              </w:rPr>
              <w:t>(5) 2.3 %</w:t>
            </w:r>
          </w:p>
          <w:p w14:paraId="136A9531"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(1.0 - 5.3 95% C.I.)</w:t>
            </w:r>
          </w:p>
        </w:tc>
        <w:tc>
          <w:tcPr>
            <w:tcW w:w="923" w:type="pct"/>
            <w:tcMar>
              <w:top w:w="100" w:type="nil"/>
              <w:right w:w="100" w:type="nil"/>
            </w:tcMar>
          </w:tcPr>
          <w:p w14:paraId="7AEA2F7F" w14:textId="77777777" w:rsidR="001C29D6" w:rsidRPr="007D0548" w:rsidRDefault="001C29D6" w:rsidP="001C29D6">
            <w:pPr>
              <w:jc w:val="center"/>
              <w:rPr>
                <w:rFonts w:ascii="Calibri" w:hAnsi="Calibri" w:cs="Calibri"/>
                <w:sz w:val="20"/>
                <w:szCs w:val="20"/>
                <w:lang w:val="it-IT"/>
              </w:rPr>
            </w:pPr>
            <w:r w:rsidRPr="007D0548">
              <w:rPr>
                <w:rFonts w:ascii="Calibri" w:hAnsi="Calibri" w:cs="Calibri"/>
                <w:sz w:val="20"/>
                <w:szCs w:val="20"/>
                <w:lang w:val="it-IT"/>
              </w:rPr>
              <w:t>(1) 1.0 %</w:t>
            </w:r>
          </w:p>
          <w:p w14:paraId="052D1769"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(0.2 - 5.7 95% C.I.)</w:t>
            </w:r>
          </w:p>
        </w:tc>
        <w:tc>
          <w:tcPr>
            <w:tcW w:w="923" w:type="pct"/>
            <w:tcMar>
              <w:top w:w="100" w:type="nil"/>
              <w:right w:w="100" w:type="nil"/>
            </w:tcMar>
          </w:tcPr>
          <w:p w14:paraId="2DE7C12E" w14:textId="77777777" w:rsidR="001C29D6" w:rsidRPr="007D0548" w:rsidRDefault="001C29D6" w:rsidP="001C29D6">
            <w:pPr>
              <w:jc w:val="center"/>
              <w:rPr>
                <w:rFonts w:ascii="Calibri" w:hAnsi="Calibri" w:cs="Calibri"/>
                <w:sz w:val="20"/>
                <w:szCs w:val="20"/>
                <w:lang w:val="it-IT"/>
              </w:rPr>
            </w:pPr>
            <w:r w:rsidRPr="007D0548">
              <w:rPr>
                <w:rFonts w:ascii="Calibri" w:hAnsi="Calibri" w:cs="Calibri"/>
                <w:sz w:val="20"/>
                <w:szCs w:val="20"/>
                <w:lang w:val="it-IT"/>
              </w:rPr>
              <w:t>(4) 3.4 %</w:t>
            </w:r>
          </w:p>
          <w:p w14:paraId="2EEAD7BB"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(1.3 - 8.3 95% C.I.)</w:t>
            </w:r>
          </w:p>
        </w:tc>
      </w:tr>
      <w:tr w:rsidR="001C29D6" w:rsidRPr="007D0548" w14:paraId="7ABDE2C5" w14:textId="77777777" w:rsidTr="003D70CE">
        <w:tc>
          <w:tcPr>
            <w:tcW w:w="2230" w:type="pct"/>
            <w:tcMar>
              <w:top w:w="100" w:type="nil"/>
              <w:right w:w="100" w:type="nil"/>
            </w:tcMar>
          </w:tcPr>
          <w:p w14:paraId="277DEF29" w14:textId="77777777" w:rsidR="001C29D6" w:rsidRPr="007D0548" w:rsidRDefault="001C29D6" w:rsidP="001C29D6">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moderate malnutrition </w:t>
            </w:r>
          </w:p>
          <w:p w14:paraId="254CB304" w14:textId="77777777" w:rsidR="001C29D6" w:rsidRPr="007D0548" w:rsidRDefault="001C29D6" w:rsidP="001C29D6">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(&lt;-2 z-score and &gt;=-3 z-score, no oedema) </w:t>
            </w:r>
          </w:p>
        </w:tc>
        <w:tc>
          <w:tcPr>
            <w:tcW w:w="924" w:type="pct"/>
            <w:tcMar>
              <w:top w:w="100" w:type="nil"/>
              <w:right w:w="100" w:type="nil"/>
            </w:tcMar>
          </w:tcPr>
          <w:p w14:paraId="0A7C7700" w14:textId="77777777" w:rsidR="001C29D6" w:rsidRPr="007D0548" w:rsidRDefault="001C29D6" w:rsidP="001C29D6">
            <w:pPr>
              <w:jc w:val="center"/>
              <w:rPr>
                <w:rFonts w:ascii="Calibri" w:hAnsi="Calibri" w:cs="Calibri"/>
                <w:sz w:val="20"/>
                <w:szCs w:val="20"/>
              </w:rPr>
            </w:pPr>
            <w:r w:rsidRPr="007D0548">
              <w:rPr>
                <w:rFonts w:ascii="Calibri" w:hAnsi="Calibri" w:cs="Calibri"/>
                <w:sz w:val="20"/>
                <w:szCs w:val="20"/>
              </w:rPr>
              <w:t>(5) 2.3 %</w:t>
            </w:r>
          </w:p>
          <w:p w14:paraId="63EDE69B"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(1.0 - 5.3 95% C.I.)</w:t>
            </w:r>
          </w:p>
        </w:tc>
        <w:tc>
          <w:tcPr>
            <w:tcW w:w="923" w:type="pct"/>
            <w:tcMar>
              <w:top w:w="100" w:type="nil"/>
              <w:right w:w="100" w:type="nil"/>
            </w:tcMar>
          </w:tcPr>
          <w:p w14:paraId="38B4BD92" w14:textId="77777777" w:rsidR="001C29D6" w:rsidRPr="007D0548" w:rsidRDefault="001C29D6" w:rsidP="001C29D6">
            <w:pPr>
              <w:jc w:val="center"/>
              <w:rPr>
                <w:rFonts w:ascii="Calibri" w:hAnsi="Calibri" w:cs="Calibri"/>
                <w:sz w:val="20"/>
                <w:szCs w:val="20"/>
              </w:rPr>
            </w:pPr>
            <w:r w:rsidRPr="007D0548">
              <w:rPr>
                <w:rFonts w:ascii="Calibri" w:hAnsi="Calibri" w:cs="Calibri"/>
                <w:sz w:val="20"/>
                <w:szCs w:val="20"/>
              </w:rPr>
              <w:t>(1) 1.0 %</w:t>
            </w:r>
          </w:p>
          <w:p w14:paraId="08D96E26"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(0.2 - 5.7 95% C.I.)</w:t>
            </w:r>
          </w:p>
        </w:tc>
        <w:tc>
          <w:tcPr>
            <w:tcW w:w="923" w:type="pct"/>
            <w:tcMar>
              <w:top w:w="100" w:type="nil"/>
              <w:right w:w="100" w:type="nil"/>
            </w:tcMar>
          </w:tcPr>
          <w:p w14:paraId="18634EB2" w14:textId="77777777" w:rsidR="001C29D6" w:rsidRPr="007D0548" w:rsidRDefault="001C29D6" w:rsidP="001C29D6">
            <w:pPr>
              <w:jc w:val="center"/>
              <w:rPr>
                <w:rFonts w:ascii="Calibri" w:hAnsi="Calibri" w:cs="Calibri"/>
                <w:sz w:val="20"/>
                <w:szCs w:val="20"/>
              </w:rPr>
            </w:pPr>
            <w:r w:rsidRPr="007D0548">
              <w:rPr>
                <w:rFonts w:ascii="Calibri" w:hAnsi="Calibri" w:cs="Calibri"/>
                <w:sz w:val="20"/>
                <w:szCs w:val="20"/>
              </w:rPr>
              <w:t>(4) 3.4 %</w:t>
            </w:r>
          </w:p>
          <w:p w14:paraId="34CEC08E"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(1.3 - 8.3 95% C.I.)</w:t>
            </w:r>
          </w:p>
        </w:tc>
      </w:tr>
      <w:tr w:rsidR="001C29D6" w:rsidRPr="007D0548" w14:paraId="65A74F1A" w14:textId="77777777" w:rsidTr="003D70CE">
        <w:tc>
          <w:tcPr>
            <w:tcW w:w="2230" w:type="pct"/>
            <w:tcMar>
              <w:top w:w="100" w:type="nil"/>
              <w:right w:w="100" w:type="nil"/>
            </w:tcMar>
          </w:tcPr>
          <w:p w14:paraId="61B1A1F1" w14:textId="77777777" w:rsidR="001C29D6" w:rsidRPr="007D0548" w:rsidRDefault="001C29D6" w:rsidP="001C29D6">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severe malnutrition </w:t>
            </w:r>
          </w:p>
          <w:p w14:paraId="769E767C" w14:textId="77777777" w:rsidR="001C29D6" w:rsidRPr="007D0548" w:rsidRDefault="001C29D6" w:rsidP="001C29D6">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(&lt;-3 z-score and/or oedema) </w:t>
            </w:r>
          </w:p>
        </w:tc>
        <w:tc>
          <w:tcPr>
            <w:tcW w:w="924" w:type="pct"/>
            <w:tcMar>
              <w:top w:w="100" w:type="nil"/>
              <w:right w:w="100" w:type="nil"/>
            </w:tcMar>
          </w:tcPr>
          <w:p w14:paraId="38346E61" w14:textId="77777777" w:rsidR="001C29D6" w:rsidRPr="007D0548" w:rsidRDefault="001C29D6" w:rsidP="001C29D6">
            <w:pPr>
              <w:jc w:val="center"/>
              <w:rPr>
                <w:rFonts w:ascii="Calibri" w:hAnsi="Calibri" w:cs="Calibri"/>
                <w:sz w:val="20"/>
                <w:szCs w:val="20"/>
              </w:rPr>
            </w:pPr>
            <w:r w:rsidRPr="007D0548">
              <w:rPr>
                <w:rFonts w:ascii="Calibri" w:hAnsi="Calibri" w:cs="Calibri"/>
                <w:sz w:val="20"/>
                <w:szCs w:val="20"/>
              </w:rPr>
              <w:t>(0) 0.0 %</w:t>
            </w:r>
          </w:p>
          <w:p w14:paraId="4E7B587A"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(0.0 - 1.8 95% C.I.)</w:t>
            </w:r>
          </w:p>
        </w:tc>
        <w:tc>
          <w:tcPr>
            <w:tcW w:w="923" w:type="pct"/>
            <w:tcMar>
              <w:top w:w="100" w:type="nil"/>
              <w:right w:w="100" w:type="nil"/>
            </w:tcMar>
          </w:tcPr>
          <w:p w14:paraId="6CFE26F8" w14:textId="77777777" w:rsidR="001C29D6" w:rsidRPr="007D0548" w:rsidRDefault="001C29D6" w:rsidP="001C29D6">
            <w:pPr>
              <w:jc w:val="center"/>
              <w:rPr>
                <w:rFonts w:ascii="Calibri" w:hAnsi="Calibri" w:cs="Calibri"/>
                <w:sz w:val="20"/>
                <w:szCs w:val="20"/>
                <w:lang w:val="it-IT"/>
              </w:rPr>
            </w:pPr>
            <w:r w:rsidRPr="007D0548">
              <w:rPr>
                <w:rFonts w:ascii="Calibri" w:hAnsi="Calibri" w:cs="Calibri"/>
                <w:sz w:val="20"/>
                <w:szCs w:val="20"/>
                <w:lang w:val="it-IT"/>
              </w:rPr>
              <w:t>(0) 0.0 %</w:t>
            </w:r>
          </w:p>
          <w:p w14:paraId="6D29F273"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(0.0 - 3.8 95% C.I.)</w:t>
            </w:r>
          </w:p>
        </w:tc>
        <w:tc>
          <w:tcPr>
            <w:tcW w:w="923" w:type="pct"/>
            <w:tcMar>
              <w:top w:w="100" w:type="nil"/>
              <w:right w:w="100" w:type="nil"/>
            </w:tcMar>
          </w:tcPr>
          <w:p w14:paraId="7D471771" w14:textId="77777777" w:rsidR="001C29D6" w:rsidRPr="007D0548" w:rsidRDefault="001C29D6" w:rsidP="001C29D6">
            <w:pPr>
              <w:jc w:val="center"/>
              <w:rPr>
                <w:rFonts w:ascii="Calibri" w:hAnsi="Calibri" w:cs="Calibri"/>
                <w:sz w:val="20"/>
                <w:szCs w:val="20"/>
                <w:lang w:val="it-IT"/>
              </w:rPr>
            </w:pPr>
            <w:r w:rsidRPr="007D0548">
              <w:rPr>
                <w:rFonts w:ascii="Calibri" w:hAnsi="Calibri" w:cs="Calibri"/>
                <w:sz w:val="20"/>
                <w:szCs w:val="20"/>
                <w:lang w:val="it-IT"/>
              </w:rPr>
              <w:t>(0) 0.0 %</w:t>
            </w:r>
          </w:p>
          <w:p w14:paraId="2B5B3905" w14:textId="77777777" w:rsidR="001C29D6" w:rsidRPr="007D0548" w:rsidRDefault="001C29D6" w:rsidP="001C29D6">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(0.0 - 3.1 95% C.I.)</w:t>
            </w:r>
          </w:p>
        </w:tc>
      </w:tr>
    </w:tbl>
    <w:p w14:paraId="5E9293ED" w14:textId="77777777" w:rsidR="00AF60CA" w:rsidRPr="007D0548" w:rsidRDefault="00AF60CA" w:rsidP="00AF60CA">
      <w:pPr>
        <w:jc w:val="both"/>
        <w:rPr>
          <w:rFonts w:ascii="Calibri" w:hAnsi="Calibri" w:cs="Calibri"/>
          <w:sz w:val="20"/>
          <w:szCs w:val="20"/>
        </w:rPr>
      </w:pPr>
      <w:r w:rsidRPr="007D0548">
        <w:rPr>
          <w:rFonts w:ascii="Calibri" w:hAnsi="Calibri" w:cs="Calibri"/>
          <w:sz w:val="20"/>
          <w:szCs w:val="20"/>
        </w:rPr>
        <w:t>The prevalence of oedema is 0.0 %</w:t>
      </w:r>
    </w:p>
    <w:p w14:paraId="3841D220" w14:textId="77777777" w:rsidR="00AF60CA" w:rsidRPr="007D0548" w:rsidRDefault="00AF60CA" w:rsidP="00AF60CA">
      <w:pPr>
        <w:jc w:val="both"/>
        <w:rPr>
          <w:rFonts w:ascii="Calibri" w:hAnsi="Calibri" w:cs="Calibri"/>
          <w:b/>
          <w:i/>
          <w:color w:val="FF0000"/>
          <w:sz w:val="20"/>
          <w:szCs w:val="20"/>
        </w:rPr>
      </w:pPr>
    </w:p>
    <w:p w14:paraId="5026E619" w14:textId="77777777" w:rsidR="00AF60CA" w:rsidRPr="007D0548" w:rsidRDefault="00AF60CA" w:rsidP="00AF60CA">
      <w:pPr>
        <w:pStyle w:val="Caption"/>
        <w:jc w:val="left"/>
        <w:rPr>
          <w:rFonts w:ascii="Calibri" w:hAnsi="Calibri" w:cs="Calibri"/>
          <w:caps/>
          <w:lang w:val="en-US"/>
        </w:rPr>
      </w:pPr>
      <w:bookmarkStart w:id="66" w:name="_Toc521477134"/>
      <w:r w:rsidRPr="00A840E9">
        <w:rPr>
          <w:rFonts w:ascii="Calibri" w:hAnsi="Calibri" w:cs="Calibri"/>
          <w:lang w:val="en-GB"/>
        </w:rPr>
        <w:lastRenderedPageBreak/>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25</w:t>
      </w:r>
      <w:r w:rsidRPr="007D0548">
        <w:rPr>
          <w:rFonts w:ascii="Calibri" w:hAnsi="Calibri" w:cs="Calibri"/>
        </w:rPr>
        <w:fldChar w:fldCharType="end"/>
      </w:r>
      <w:r w:rsidRPr="007D0548">
        <w:rPr>
          <w:rFonts w:ascii="Calibri" w:hAnsi="Calibri" w:cs="Calibri"/>
          <w:lang w:val="en-US"/>
        </w:rPr>
        <w:t xml:space="preserve"> PREVALENCE OF ACUTE MALNUTRITION BASED ON WEIGHT-FOR-HEIGHT Z-SCORES (AND/OR OEDEMA) AND BY SEX IN MUGOMBWA</w:t>
      </w:r>
      <w:bookmarkEnd w:id="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7B473D" w:rsidRPr="007D0548" w14:paraId="74969188" w14:textId="77777777" w:rsidTr="0031467C">
        <w:tc>
          <w:tcPr>
            <w:tcW w:w="2230" w:type="pct"/>
            <w:tcMar>
              <w:top w:w="100" w:type="nil"/>
              <w:right w:w="100" w:type="nil"/>
            </w:tcMar>
          </w:tcPr>
          <w:p w14:paraId="7F562A11"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p>
        </w:tc>
        <w:tc>
          <w:tcPr>
            <w:tcW w:w="924" w:type="pct"/>
            <w:tcMar>
              <w:top w:w="100" w:type="nil"/>
              <w:right w:w="100" w:type="nil"/>
            </w:tcMar>
          </w:tcPr>
          <w:p w14:paraId="2798B7FA" w14:textId="77777777" w:rsidR="007B473D" w:rsidRPr="007D0548" w:rsidRDefault="007B473D" w:rsidP="007B473D">
            <w:pPr>
              <w:jc w:val="center"/>
              <w:rPr>
                <w:rFonts w:ascii="Calibri" w:hAnsi="Calibri" w:cs="Calibri"/>
                <w:b/>
                <w:bCs/>
                <w:sz w:val="20"/>
                <w:szCs w:val="20"/>
              </w:rPr>
            </w:pPr>
            <w:r w:rsidRPr="007D0548">
              <w:rPr>
                <w:rFonts w:ascii="Calibri" w:hAnsi="Calibri" w:cs="Calibri"/>
                <w:b/>
                <w:bCs/>
                <w:sz w:val="20"/>
                <w:szCs w:val="20"/>
              </w:rPr>
              <w:t>All</w:t>
            </w:r>
          </w:p>
          <w:p w14:paraId="28D6B795" w14:textId="77777777" w:rsidR="007B473D" w:rsidRPr="007D0548" w:rsidRDefault="007B473D" w:rsidP="007B473D">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 = 265</w:t>
            </w:r>
          </w:p>
        </w:tc>
        <w:tc>
          <w:tcPr>
            <w:tcW w:w="923" w:type="pct"/>
            <w:tcMar>
              <w:top w:w="100" w:type="nil"/>
              <w:right w:w="100" w:type="nil"/>
            </w:tcMar>
          </w:tcPr>
          <w:p w14:paraId="504D86BA" w14:textId="77777777" w:rsidR="007B473D" w:rsidRPr="007D0548" w:rsidRDefault="007B473D" w:rsidP="007B473D">
            <w:pPr>
              <w:jc w:val="center"/>
              <w:rPr>
                <w:rFonts w:ascii="Calibri" w:hAnsi="Calibri" w:cs="Calibri"/>
                <w:b/>
                <w:bCs/>
                <w:sz w:val="20"/>
                <w:szCs w:val="20"/>
              </w:rPr>
            </w:pPr>
            <w:r w:rsidRPr="007D0548">
              <w:rPr>
                <w:rFonts w:ascii="Calibri" w:hAnsi="Calibri" w:cs="Calibri"/>
                <w:b/>
                <w:bCs/>
                <w:sz w:val="20"/>
                <w:szCs w:val="20"/>
              </w:rPr>
              <w:t>Boys</w:t>
            </w:r>
          </w:p>
          <w:p w14:paraId="49365EDE" w14:textId="77777777" w:rsidR="007B473D" w:rsidRPr="007D0548" w:rsidRDefault="007B473D" w:rsidP="007B473D">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138</w:t>
            </w:r>
          </w:p>
        </w:tc>
        <w:tc>
          <w:tcPr>
            <w:tcW w:w="923" w:type="pct"/>
            <w:tcMar>
              <w:top w:w="100" w:type="nil"/>
              <w:right w:w="100" w:type="nil"/>
            </w:tcMar>
          </w:tcPr>
          <w:p w14:paraId="45E2478F" w14:textId="77777777" w:rsidR="007B473D" w:rsidRPr="007D0548" w:rsidRDefault="007B473D" w:rsidP="007B473D">
            <w:pPr>
              <w:jc w:val="center"/>
              <w:rPr>
                <w:rFonts w:ascii="Calibri" w:hAnsi="Calibri" w:cs="Calibri"/>
                <w:b/>
                <w:bCs/>
                <w:sz w:val="20"/>
                <w:szCs w:val="20"/>
              </w:rPr>
            </w:pPr>
            <w:r w:rsidRPr="007D0548">
              <w:rPr>
                <w:rFonts w:ascii="Calibri" w:hAnsi="Calibri" w:cs="Calibri"/>
                <w:b/>
                <w:bCs/>
                <w:sz w:val="20"/>
                <w:szCs w:val="20"/>
              </w:rPr>
              <w:t>Girls</w:t>
            </w:r>
          </w:p>
          <w:p w14:paraId="14E01BC8" w14:textId="77777777" w:rsidR="007B473D" w:rsidRPr="007D0548" w:rsidRDefault="007B473D" w:rsidP="007B473D">
            <w:pPr>
              <w:widowControl w:val="0"/>
              <w:autoSpaceDE w:val="0"/>
              <w:autoSpaceDN w:val="0"/>
              <w:adjustRightInd w:val="0"/>
              <w:ind w:right="-91"/>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127</w:t>
            </w:r>
          </w:p>
        </w:tc>
      </w:tr>
      <w:tr w:rsidR="007B473D" w:rsidRPr="007D0548" w14:paraId="57722359" w14:textId="77777777" w:rsidTr="0031467C">
        <w:tc>
          <w:tcPr>
            <w:tcW w:w="2230" w:type="pct"/>
            <w:tcMar>
              <w:top w:w="100" w:type="nil"/>
              <w:right w:w="100" w:type="nil"/>
            </w:tcMar>
          </w:tcPr>
          <w:p w14:paraId="4F5A125B"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global malnutrition </w:t>
            </w:r>
          </w:p>
          <w:p w14:paraId="4D7F01F4"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(&lt;-2 z-score and/or edema)</w:t>
            </w:r>
          </w:p>
        </w:tc>
        <w:tc>
          <w:tcPr>
            <w:tcW w:w="924" w:type="pct"/>
            <w:tcMar>
              <w:top w:w="100" w:type="nil"/>
              <w:right w:w="100" w:type="nil"/>
            </w:tcMar>
          </w:tcPr>
          <w:p w14:paraId="1C7ABFC4" w14:textId="77777777" w:rsidR="007B473D" w:rsidRPr="007D0548" w:rsidRDefault="007B473D" w:rsidP="007B473D">
            <w:pPr>
              <w:jc w:val="center"/>
              <w:rPr>
                <w:rFonts w:ascii="Calibri" w:hAnsi="Calibri" w:cs="Calibri"/>
                <w:sz w:val="20"/>
                <w:szCs w:val="20"/>
              </w:rPr>
            </w:pPr>
            <w:r w:rsidRPr="007D0548">
              <w:rPr>
                <w:rFonts w:ascii="Calibri" w:hAnsi="Calibri" w:cs="Calibri"/>
                <w:sz w:val="20"/>
                <w:szCs w:val="20"/>
              </w:rPr>
              <w:t>(4) 1.5 %</w:t>
            </w:r>
          </w:p>
          <w:p w14:paraId="2C1B78AD"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(0.6 - 3.8 95% C.I.)</w:t>
            </w:r>
          </w:p>
        </w:tc>
        <w:tc>
          <w:tcPr>
            <w:tcW w:w="923" w:type="pct"/>
            <w:tcMar>
              <w:top w:w="100" w:type="nil"/>
              <w:right w:w="100" w:type="nil"/>
            </w:tcMar>
          </w:tcPr>
          <w:p w14:paraId="34F160B6" w14:textId="77777777" w:rsidR="007B473D" w:rsidRPr="007D0548" w:rsidRDefault="007B473D" w:rsidP="007B473D">
            <w:pPr>
              <w:jc w:val="center"/>
              <w:rPr>
                <w:rFonts w:ascii="Calibri" w:hAnsi="Calibri" w:cs="Calibri"/>
                <w:sz w:val="20"/>
                <w:szCs w:val="20"/>
                <w:lang w:val="it-IT"/>
              </w:rPr>
            </w:pPr>
            <w:r w:rsidRPr="007D0548">
              <w:rPr>
                <w:rFonts w:ascii="Calibri" w:hAnsi="Calibri" w:cs="Calibri"/>
                <w:sz w:val="20"/>
                <w:szCs w:val="20"/>
                <w:lang w:val="it-IT"/>
              </w:rPr>
              <w:t>(3) 2.2 %</w:t>
            </w:r>
          </w:p>
          <w:p w14:paraId="2B17F41F"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(0.7 - 6.2 95% C.I.)</w:t>
            </w:r>
          </w:p>
        </w:tc>
        <w:tc>
          <w:tcPr>
            <w:tcW w:w="923" w:type="pct"/>
            <w:tcMar>
              <w:top w:w="100" w:type="nil"/>
              <w:right w:w="100" w:type="nil"/>
            </w:tcMar>
          </w:tcPr>
          <w:p w14:paraId="50FD001C" w14:textId="77777777" w:rsidR="007B473D" w:rsidRPr="007D0548" w:rsidRDefault="007B473D" w:rsidP="007B473D">
            <w:pPr>
              <w:jc w:val="center"/>
              <w:rPr>
                <w:rFonts w:ascii="Calibri" w:hAnsi="Calibri" w:cs="Calibri"/>
                <w:sz w:val="20"/>
                <w:szCs w:val="20"/>
                <w:lang w:val="it-IT"/>
              </w:rPr>
            </w:pPr>
            <w:r w:rsidRPr="007D0548">
              <w:rPr>
                <w:rFonts w:ascii="Calibri" w:hAnsi="Calibri" w:cs="Calibri"/>
                <w:sz w:val="20"/>
                <w:szCs w:val="20"/>
                <w:lang w:val="it-IT"/>
              </w:rPr>
              <w:t>(1) 0.8 %</w:t>
            </w:r>
          </w:p>
          <w:p w14:paraId="14FA0A84"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(0.1 - 4.3 95% C.I.)</w:t>
            </w:r>
          </w:p>
        </w:tc>
      </w:tr>
      <w:tr w:rsidR="007B473D" w:rsidRPr="007D0548" w14:paraId="075E1CF3" w14:textId="77777777" w:rsidTr="0031467C">
        <w:tc>
          <w:tcPr>
            <w:tcW w:w="2230" w:type="pct"/>
            <w:tcMar>
              <w:top w:w="100" w:type="nil"/>
              <w:right w:w="100" w:type="nil"/>
            </w:tcMar>
          </w:tcPr>
          <w:p w14:paraId="50C2EC6A"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moderate malnutrition </w:t>
            </w:r>
          </w:p>
          <w:p w14:paraId="60F48B9A"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(&lt;-2 z-score and &gt;=-3 z-score, no oedema) </w:t>
            </w:r>
          </w:p>
        </w:tc>
        <w:tc>
          <w:tcPr>
            <w:tcW w:w="924" w:type="pct"/>
            <w:tcMar>
              <w:top w:w="100" w:type="nil"/>
              <w:right w:w="100" w:type="nil"/>
            </w:tcMar>
          </w:tcPr>
          <w:p w14:paraId="209C7EC5" w14:textId="77777777" w:rsidR="007B473D" w:rsidRPr="007D0548" w:rsidRDefault="007B473D" w:rsidP="007B473D">
            <w:pPr>
              <w:jc w:val="center"/>
              <w:rPr>
                <w:rFonts w:ascii="Calibri" w:hAnsi="Calibri" w:cs="Calibri"/>
                <w:sz w:val="20"/>
                <w:szCs w:val="20"/>
              </w:rPr>
            </w:pPr>
            <w:r w:rsidRPr="007D0548">
              <w:rPr>
                <w:rFonts w:ascii="Calibri" w:hAnsi="Calibri" w:cs="Calibri"/>
                <w:sz w:val="20"/>
                <w:szCs w:val="20"/>
              </w:rPr>
              <w:t>(4) 1.5 %</w:t>
            </w:r>
          </w:p>
          <w:p w14:paraId="2EB80DA8"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(0.6 - 3.8 95% C.I.)</w:t>
            </w:r>
          </w:p>
        </w:tc>
        <w:tc>
          <w:tcPr>
            <w:tcW w:w="923" w:type="pct"/>
            <w:tcMar>
              <w:top w:w="100" w:type="nil"/>
              <w:right w:w="100" w:type="nil"/>
            </w:tcMar>
          </w:tcPr>
          <w:p w14:paraId="65F0A173" w14:textId="77777777" w:rsidR="007B473D" w:rsidRPr="007D0548" w:rsidRDefault="007B473D" w:rsidP="007B473D">
            <w:pPr>
              <w:jc w:val="center"/>
              <w:rPr>
                <w:rFonts w:ascii="Calibri" w:hAnsi="Calibri" w:cs="Calibri"/>
                <w:sz w:val="20"/>
                <w:szCs w:val="20"/>
              </w:rPr>
            </w:pPr>
            <w:r w:rsidRPr="007D0548">
              <w:rPr>
                <w:rFonts w:ascii="Calibri" w:hAnsi="Calibri" w:cs="Calibri"/>
                <w:sz w:val="20"/>
                <w:szCs w:val="20"/>
              </w:rPr>
              <w:t>(3) 2.2 %</w:t>
            </w:r>
          </w:p>
          <w:p w14:paraId="5B6E9430"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(0.7 - 6.2 95% C.I.)</w:t>
            </w:r>
          </w:p>
        </w:tc>
        <w:tc>
          <w:tcPr>
            <w:tcW w:w="923" w:type="pct"/>
            <w:tcMar>
              <w:top w:w="100" w:type="nil"/>
              <w:right w:w="100" w:type="nil"/>
            </w:tcMar>
          </w:tcPr>
          <w:p w14:paraId="3C37E65B" w14:textId="77777777" w:rsidR="007B473D" w:rsidRPr="007D0548" w:rsidRDefault="007B473D" w:rsidP="007B473D">
            <w:pPr>
              <w:jc w:val="center"/>
              <w:rPr>
                <w:rFonts w:ascii="Calibri" w:hAnsi="Calibri" w:cs="Calibri"/>
                <w:sz w:val="20"/>
                <w:szCs w:val="20"/>
              </w:rPr>
            </w:pPr>
            <w:r w:rsidRPr="007D0548">
              <w:rPr>
                <w:rFonts w:ascii="Calibri" w:hAnsi="Calibri" w:cs="Calibri"/>
                <w:sz w:val="20"/>
                <w:szCs w:val="20"/>
              </w:rPr>
              <w:t>(1) 0.8 %</w:t>
            </w:r>
          </w:p>
          <w:p w14:paraId="478D00A2"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(0.1 - 4.3 95% C.I.)</w:t>
            </w:r>
          </w:p>
        </w:tc>
      </w:tr>
      <w:tr w:rsidR="007B473D" w:rsidRPr="007D0548" w14:paraId="0FB6F926" w14:textId="77777777" w:rsidTr="0031467C">
        <w:tc>
          <w:tcPr>
            <w:tcW w:w="2230" w:type="pct"/>
            <w:tcMar>
              <w:top w:w="100" w:type="nil"/>
              <w:right w:w="100" w:type="nil"/>
            </w:tcMar>
          </w:tcPr>
          <w:p w14:paraId="40893E70"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severe malnutrition </w:t>
            </w:r>
          </w:p>
          <w:p w14:paraId="6C2D3650" w14:textId="77777777" w:rsidR="007B473D" w:rsidRPr="007D0548" w:rsidRDefault="007B473D" w:rsidP="007B473D">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(&lt;-3 z-score and/or oedema) </w:t>
            </w:r>
          </w:p>
        </w:tc>
        <w:tc>
          <w:tcPr>
            <w:tcW w:w="924" w:type="pct"/>
            <w:tcMar>
              <w:top w:w="100" w:type="nil"/>
              <w:right w:w="100" w:type="nil"/>
            </w:tcMar>
          </w:tcPr>
          <w:p w14:paraId="1D897CEC" w14:textId="77777777" w:rsidR="007B473D" w:rsidRPr="007D0548" w:rsidRDefault="007B473D" w:rsidP="007B473D">
            <w:pPr>
              <w:jc w:val="center"/>
              <w:rPr>
                <w:rFonts w:ascii="Calibri" w:hAnsi="Calibri" w:cs="Calibri"/>
                <w:sz w:val="20"/>
                <w:szCs w:val="20"/>
              </w:rPr>
            </w:pPr>
            <w:r w:rsidRPr="007D0548">
              <w:rPr>
                <w:rFonts w:ascii="Calibri" w:hAnsi="Calibri" w:cs="Calibri"/>
                <w:sz w:val="20"/>
                <w:szCs w:val="20"/>
              </w:rPr>
              <w:t>(0) 0.0 %</w:t>
            </w:r>
          </w:p>
          <w:p w14:paraId="3E8A25E7"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rPr>
              <w:t>(0.0 - 1.4 95% C.I.)</w:t>
            </w:r>
          </w:p>
        </w:tc>
        <w:tc>
          <w:tcPr>
            <w:tcW w:w="923" w:type="pct"/>
            <w:tcMar>
              <w:top w:w="100" w:type="nil"/>
              <w:right w:w="100" w:type="nil"/>
            </w:tcMar>
          </w:tcPr>
          <w:p w14:paraId="54DCE349" w14:textId="77777777" w:rsidR="007B473D" w:rsidRPr="007D0548" w:rsidRDefault="007B473D" w:rsidP="007B473D">
            <w:pPr>
              <w:jc w:val="center"/>
              <w:rPr>
                <w:rFonts w:ascii="Calibri" w:hAnsi="Calibri" w:cs="Calibri"/>
                <w:sz w:val="20"/>
                <w:szCs w:val="20"/>
                <w:lang w:val="it-IT"/>
              </w:rPr>
            </w:pPr>
            <w:r w:rsidRPr="007D0548">
              <w:rPr>
                <w:rFonts w:ascii="Calibri" w:hAnsi="Calibri" w:cs="Calibri"/>
                <w:sz w:val="20"/>
                <w:szCs w:val="20"/>
                <w:lang w:val="it-IT"/>
              </w:rPr>
              <w:t>(0) 0.0 %</w:t>
            </w:r>
          </w:p>
          <w:p w14:paraId="39085597"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(0.0 - 2.7 95% C.I.)</w:t>
            </w:r>
          </w:p>
        </w:tc>
        <w:tc>
          <w:tcPr>
            <w:tcW w:w="923" w:type="pct"/>
            <w:tcMar>
              <w:top w:w="100" w:type="nil"/>
              <w:right w:w="100" w:type="nil"/>
            </w:tcMar>
          </w:tcPr>
          <w:p w14:paraId="0FC8552E" w14:textId="77777777" w:rsidR="007B473D" w:rsidRPr="007D0548" w:rsidRDefault="007B473D" w:rsidP="007B473D">
            <w:pPr>
              <w:jc w:val="center"/>
              <w:rPr>
                <w:rFonts w:ascii="Calibri" w:hAnsi="Calibri" w:cs="Calibri"/>
                <w:sz w:val="20"/>
                <w:szCs w:val="20"/>
                <w:lang w:val="it-IT"/>
              </w:rPr>
            </w:pPr>
            <w:r w:rsidRPr="007D0548">
              <w:rPr>
                <w:rFonts w:ascii="Calibri" w:hAnsi="Calibri" w:cs="Calibri"/>
                <w:sz w:val="20"/>
                <w:szCs w:val="20"/>
                <w:lang w:val="it-IT"/>
              </w:rPr>
              <w:t>(0) 0.0 %</w:t>
            </w:r>
          </w:p>
          <w:p w14:paraId="13787897" w14:textId="77777777" w:rsidR="007B473D" w:rsidRPr="007D0548" w:rsidRDefault="007B473D" w:rsidP="007B473D">
            <w:pPr>
              <w:widowControl w:val="0"/>
              <w:autoSpaceDE w:val="0"/>
              <w:autoSpaceDN w:val="0"/>
              <w:adjustRightInd w:val="0"/>
              <w:ind w:right="-91"/>
              <w:jc w:val="center"/>
              <w:rPr>
                <w:rFonts w:ascii="Calibri" w:hAnsi="Calibri" w:cs="Calibri"/>
                <w:sz w:val="20"/>
                <w:szCs w:val="20"/>
              </w:rPr>
            </w:pPr>
            <w:r w:rsidRPr="007D0548">
              <w:rPr>
                <w:rFonts w:ascii="Calibri" w:hAnsi="Calibri" w:cs="Calibri"/>
                <w:sz w:val="20"/>
                <w:szCs w:val="20"/>
                <w:lang w:val="it-IT"/>
              </w:rPr>
              <w:t>(0.0 - 2.9 95% C.I.)</w:t>
            </w:r>
          </w:p>
        </w:tc>
      </w:tr>
    </w:tbl>
    <w:p w14:paraId="7980D46F" w14:textId="77777777" w:rsidR="00AF60CA" w:rsidRPr="007D0548" w:rsidRDefault="00AF60CA" w:rsidP="00AF60CA">
      <w:pPr>
        <w:widowControl w:val="0"/>
        <w:autoSpaceDE w:val="0"/>
        <w:autoSpaceDN w:val="0"/>
        <w:adjustRightInd w:val="0"/>
        <w:ind w:right="-91"/>
        <w:rPr>
          <w:rFonts w:ascii="Calibri" w:hAnsi="Calibri" w:cs="Calibri"/>
          <w:sz w:val="20"/>
          <w:szCs w:val="20"/>
        </w:rPr>
      </w:pPr>
      <w:r w:rsidRPr="007D0548">
        <w:rPr>
          <w:rFonts w:ascii="Calibri" w:hAnsi="Calibri" w:cs="Calibri"/>
          <w:sz w:val="20"/>
          <w:szCs w:val="20"/>
        </w:rPr>
        <w:t>The prevalence of oedema is 0.0 %</w:t>
      </w:r>
    </w:p>
    <w:p w14:paraId="5E6297EA" w14:textId="77777777" w:rsidR="00AF60CA" w:rsidRPr="007D0548" w:rsidRDefault="00AF60CA" w:rsidP="00AF60CA">
      <w:pPr>
        <w:rPr>
          <w:rFonts w:ascii="Calibri" w:hAnsi="Calibri" w:cs="Calibri"/>
          <w:sz w:val="20"/>
          <w:szCs w:val="20"/>
        </w:rPr>
      </w:pPr>
    </w:p>
    <w:p w14:paraId="076AD3F0" w14:textId="77777777" w:rsidR="00AF60CA" w:rsidRPr="007D0548" w:rsidRDefault="00AF60CA" w:rsidP="00AF60CA">
      <w:pPr>
        <w:pStyle w:val="Caption"/>
        <w:jc w:val="left"/>
        <w:rPr>
          <w:rFonts w:ascii="Calibri" w:hAnsi="Calibri" w:cs="Calibri"/>
          <w:caps/>
          <w:lang w:val="en-US"/>
        </w:rPr>
      </w:pPr>
      <w:bookmarkStart w:id="67" w:name="_Toc521477135"/>
      <w:r w:rsidRPr="00A840E9">
        <w:rPr>
          <w:rFonts w:ascii="Calibri" w:hAnsi="Calibri" w:cs="Calibri"/>
          <w:lang w:val="en-GB"/>
        </w:rPr>
        <w:t xml:space="preserve">TABLE </w:t>
      </w:r>
      <w:r w:rsidRPr="007D0548">
        <w:rPr>
          <w:rFonts w:ascii="Calibri" w:hAnsi="Calibri" w:cs="Calibri"/>
        </w:rPr>
        <w:fldChar w:fldCharType="begin"/>
      </w:r>
      <w:r w:rsidRPr="00A840E9">
        <w:rPr>
          <w:rFonts w:ascii="Calibri" w:hAnsi="Calibri" w:cs="Calibri"/>
          <w:lang w:val="en-GB"/>
        </w:rPr>
        <w:instrText xml:space="preserve"> SEQ Table \* ARABIC </w:instrText>
      </w:r>
      <w:r w:rsidRPr="007D0548">
        <w:rPr>
          <w:rFonts w:ascii="Calibri" w:hAnsi="Calibri" w:cs="Calibri"/>
        </w:rPr>
        <w:fldChar w:fldCharType="separate"/>
      </w:r>
      <w:r w:rsidR="0079243A" w:rsidRPr="00A840E9">
        <w:rPr>
          <w:rFonts w:ascii="Calibri" w:hAnsi="Calibri" w:cs="Calibri"/>
          <w:noProof/>
          <w:lang w:val="en-GB"/>
        </w:rPr>
        <w:t>26</w:t>
      </w:r>
      <w:r w:rsidRPr="007D0548">
        <w:rPr>
          <w:rFonts w:ascii="Calibri" w:hAnsi="Calibri" w:cs="Calibri"/>
        </w:rPr>
        <w:fldChar w:fldCharType="end"/>
      </w:r>
      <w:r w:rsidRPr="007D0548">
        <w:rPr>
          <w:rFonts w:ascii="Calibri" w:hAnsi="Calibri" w:cs="Calibri"/>
          <w:lang w:val="en-US"/>
        </w:rPr>
        <w:t xml:space="preserve"> PREVALENCE OF ACUTE MALNUTRITION BASED ON WEIGHT-FOR-HEIGHT Z-SCORES (AND/OR OEDEMA) AND BY SEX IN NYABIHEKE</w:t>
      </w:r>
      <w:bookmarkEnd w:id="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C45830" w:rsidRPr="007D0548" w14:paraId="263C8430" w14:textId="77777777" w:rsidTr="00F17F12">
        <w:tc>
          <w:tcPr>
            <w:tcW w:w="2230" w:type="pct"/>
            <w:tcMar>
              <w:top w:w="100" w:type="nil"/>
              <w:right w:w="100" w:type="nil"/>
            </w:tcMar>
          </w:tcPr>
          <w:p w14:paraId="28514F31"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p>
        </w:tc>
        <w:tc>
          <w:tcPr>
            <w:tcW w:w="924" w:type="pct"/>
            <w:tcMar>
              <w:top w:w="100" w:type="nil"/>
              <w:right w:w="100" w:type="nil"/>
            </w:tcMar>
          </w:tcPr>
          <w:p w14:paraId="5257DCB2" w14:textId="77777777" w:rsidR="00C45830" w:rsidRPr="00C45830" w:rsidRDefault="00C45830" w:rsidP="00C45830">
            <w:pPr>
              <w:jc w:val="center"/>
              <w:rPr>
                <w:rFonts w:ascii="Calibri" w:hAnsi="Calibri" w:cs="Calibri"/>
                <w:b/>
                <w:bCs/>
                <w:sz w:val="20"/>
              </w:rPr>
            </w:pPr>
            <w:r w:rsidRPr="00C45830">
              <w:rPr>
                <w:rFonts w:ascii="Calibri" w:hAnsi="Calibri" w:cs="Calibri"/>
                <w:b/>
                <w:bCs/>
                <w:sz w:val="20"/>
              </w:rPr>
              <w:t>All</w:t>
            </w:r>
          </w:p>
          <w:p w14:paraId="0FBA86F6" w14:textId="77777777" w:rsidR="00C45830" w:rsidRPr="00C45830" w:rsidRDefault="00C45830" w:rsidP="00C45830">
            <w:pPr>
              <w:widowControl w:val="0"/>
              <w:autoSpaceDE w:val="0"/>
              <w:autoSpaceDN w:val="0"/>
              <w:adjustRightInd w:val="0"/>
              <w:ind w:right="-91"/>
              <w:jc w:val="center"/>
              <w:rPr>
                <w:rFonts w:ascii="Calibri" w:hAnsi="Calibri" w:cs="Calibri"/>
                <w:b/>
                <w:bCs/>
                <w:sz w:val="20"/>
                <w:szCs w:val="20"/>
              </w:rPr>
            </w:pPr>
            <w:r w:rsidRPr="00C45830">
              <w:rPr>
                <w:rFonts w:ascii="Calibri" w:hAnsi="Calibri" w:cs="Calibri"/>
                <w:sz w:val="20"/>
              </w:rPr>
              <w:t>n = 309</w:t>
            </w:r>
          </w:p>
        </w:tc>
        <w:tc>
          <w:tcPr>
            <w:tcW w:w="923" w:type="pct"/>
            <w:tcMar>
              <w:top w:w="100" w:type="nil"/>
              <w:right w:w="100" w:type="nil"/>
            </w:tcMar>
          </w:tcPr>
          <w:p w14:paraId="01D84D3C" w14:textId="77777777" w:rsidR="00C45830" w:rsidRPr="00C45830" w:rsidRDefault="00C45830" w:rsidP="00C45830">
            <w:pPr>
              <w:jc w:val="center"/>
              <w:rPr>
                <w:rFonts w:ascii="Calibri" w:hAnsi="Calibri" w:cs="Calibri"/>
                <w:b/>
                <w:bCs/>
                <w:sz w:val="20"/>
              </w:rPr>
            </w:pPr>
            <w:r w:rsidRPr="00C45830">
              <w:rPr>
                <w:rFonts w:ascii="Calibri" w:hAnsi="Calibri" w:cs="Calibri"/>
                <w:b/>
                <w:bCs/>
                <w:sz w:val="20"/>
              </w:rPr>
              <w:t>Boys</w:t>
            </w:r>
          </w:p>
          <w:p w14:paraId="62179D4F" w14:textId="77777777" w:rsidR="00C45830" w:rsidRPr="00C45830" w:rsidRDefault="00C45830" w:rsidP="00C45830">
            <w:pPr>
              <w:widowControl w:val="0"/>
              <w:autoSpaceDE w:val="0"/>
              <w:autoSpaceDN w:val="0"/>
              <w:adjustRightInd w:val="0"/>
              <w:ind w:right="-91"/>
              <w:jc w:val="center"/>
              <w:rPr>
                <w:rFonts w:ascii="Calibri" w:hAnsi="Calibri" w:cs="Calibri"/>
                <w:b/>
                <w:bCs/>
                <w:sz w:val="20"/>
                <w:szCs w:val="20"/>
              </w:rPr>
            </w:pPr>
            <w:r w:rsidRPr="00C45830">
              <w:rPr>
                <w:rFonts w:ascii="Calibri" w:hAnsi="Calibri" w:cs="Calibri"/>
                <w:sz w:val="20"/>
              </w:rPr>
              <w:t>n</w:t>
            </w:r>
            <w:r w:rsidRPr="00C45830">
              <w:rPr>
                <w:rFonts w:ascii="Calibri" w:hAnsi="Calibri" w:cs="Calibri"/>
                <w:b/>
                <w:bCs/>
                <w:sz w:val="20"/>
              </w:rPr>
              <w:t xml:space="preserve"> = </w:t>
            </w:r>
            <w:r w:rsidRPr="00C45830">
              <w:rPr>
                <w:rFonts w:ascii="Calibri" w:hAnsi="Calibri" w:cs="Calibri"/>
                <w:sz w:val="20"/>
              </w:rPr>
              <w:t>153</w:t>
            </w:r>
          </w:p>
        </w:tc>
        <w:tc>
          <w:tcPr>
            <w:tcW w:w="923" w:type="pct"/>
            <w:tcMar>
              <w:top w:w="100" w:type="nil"/>
              <w:right w:w="100" w:type="nil"/>
            </w:tcMar>
          </w:tcPr>
          <w:p w14:paraId="3EFAC77A" w14:textId="77777777" w:rsidR="00C45830" w:rsidRPr="00C45830" w:rsidRDefault="00C45830" w:rsidP="00C45830">
            <w:pPr>
              <w:jc w:val="center"/>
              <w:rPr>
                <w:rFonts w:ascii="Calibri" w:hAnsi="Calibri" w:cs="Calibri"/>
                <w:b/>
                <w:bCs/>
                <w:sz w:val="20"/>
              </w:rPr>
            </w:pPr>
            <w:r w:rsidRPr="00C45830">
              <w:rPr>
                <w:rFonts w:ascii="Calibri" w:hAnsi="Calibri" w:cs="Calibri"/>
                <w:b/>
                <w:bCs/>
                <w:sz w:val="20"/>
              </w:rPr>
              <w:t>Girls</w:t>
            </w:r>
          </w:p>
          <w:p w14:paraId="35C373C1" w14:textId="77777777" w:rsidR="00C45830" w:rsidRPr="00C45830" w:rsidRDefault="00C45830" w:rsidP="00C45830">
            <w:pPr>
              <w:widowControl w:val="0"/>
              <w:autoSpaceDE w:val="0"/>
              <w:autoSpaceDN w:val="0"/>
              <w:adjustRightInd w:val="0"/>
              <w:ind w:right="-91"/>
              <w:jc w:val="center"/>
              <w:rPr>
                <w:rFonts w:ascii="Calibri" w:hAnsi="Calibri" w:cs="Calibri"/>
                <w:b/>
                <w:bCs/>
                <w:sz w:val="20"/>
                <w:szCs w:val="20"/>
              </w:rPr>
            </w:pPr>
            <w:r w:rsidRPr="00C45830">
              <w:rPr>
                <w:rFonts w:ascii="Calibri" w:hAnsi="Calibri" w:cs="Calibri"/>
                <w:sz w:val="20"/>
              </w:rPr>
              <w:t>n</w:t>
            </w:r>
            <w:r w:rsidRPr="00C45830">
              <w:rPr>
                <w:rFonts w:ascii="Calibri" w:hAnsi="Calibri" w:cs="Calibri"/>
                <w:b/>
                <w:bCs/>
                <w:sz w:val="20"/>
              </w:rPr>
              <w:t xml:space="preserve"> = </w:t>
            </w:r>
            <w:r w:rsidRPr="00C45830">
              <w:rPr>
                <w:rFonts w:ascii="Calibri" w:hAnsi="Calibri" w:cs="Calibri"/>
                <w:sz w:val="20"/>
              </w:rPr>
              <w:t>156</w:t>
            </w:r>
          </w:p>
        </w:tc>
      </w:tr>
      <w:tr w:rsidR="00C45830" w:rsidRPr="007D0548" w14:paraId="10A942EF" w14:textId="77777777" w:rsidTr="00F17F12">
        <w:tc>
          <w:tcPr>
            <w:tcW w:w="2230" w:type="pct"/>
            <w:tcMar>
              <w:top w:w="100" w:type="nil"/>
              <w:right w:w="100" w:type="nil"/>
            </w:tcMar>
          </w:tcPr>
          <w:p w14:paraId="7AA7ED71"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global malnutrition </w:t>
            </w:r>
          </w:p>
          <w:p w14:paraId="174CF73F"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(&lt;-2 z-score and/or edema)</w:t>
            </w:r>
          </w:p>
        </w:tc>
        <w:tc>
          <w:tcPr>
            <w:tcW w:w="924" w:type="pct"/>
            <w:tcMar>
              <w:top w:w="100" w:type="nil"/>
              <w:right w:w="100" w:type="nil"/>
            </w:tcMar>
          </w:tcPr>
          <w:p w14:paraId="7EB5F4A3" w14:textId="77777777" w:rsidR="00C45830" w:rsidRPr="00C45830" w:rsidRDefault="00C45830" w:rsidP="00C45830">
            <w:pPr>
              <w:jc w:val="center"/>
              <w:rPr>
                <w:rFonts w:ascii="Calibri" w:hAnsi="Calibri" w:cs="Calibri"/>
                <w:sz w:val="20"/>
              </w:rPr>
            </w:pPr>
            <w:r w:rsidRPr="00C45830">
              <w:rPr>
                <w:rFonts w:ascii="Calibri" w:hAnsi="Calibri" w:cs="Calibri"/>
                <w:sz w:val="20"/>
              </w:rPr>
              <w:t>(11) 3.6 %</w:t>
            </w:r>
          </w:p>
          <w:p w14:paraId="25771FBB"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rPr>
              <w:t>(2.0 - 6.3 95% C.I.)</w:t>
            </w:r>
          </w:p>
        </w:tc>
        <w:tc>
          <w:tcPr>
            <w:tcW w:w="923" w:type="pct"/>
            <w:tcMar>
              <w:top w:w="100" w:type="nil"/>
              <w:right w:w="100" w:type="nil"/>
            </w:tcMar>
          </w:tcPr>
          <w:p w14:paraId="66090EFD" w14:textId="77777777" w:rsidR="00C45830" w:rsidRPr="00C45830" w:rsidRDefault="00C45830" w:rsidP="00C45830">
            <w:pPr>
              <w:jc w:val="center"/>
              <w:rPr>
                <w:rFonts w:ascii="Calibri" w:hAnsi="Calibri" w:cs="Calibri"/>
                <w:sz w:val="20"/>
                <w:lang w:val="it-IT"/>
              </w:rPr>
            </w:pPr>
            <w:r w:rsidRPr="00C45830">
              <w:rPr>
                <w:rFonts w:ascii="Calibri" w:hAnsi="Calibri" w:cs="Calibri"/>
                <w:sz w:val="20"/>
                <w:lang w:val="it-IT"/>
              </w:rPr>
              <w:t>(6) 3.9 %</w:t>
            </w:r>
          </w:p>
          <w:p w14:paraId="0490F9BF"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lang w:val="it-IT"/>
              </w:rPr>
              <w:t>(1.8 - 8.3 95% C.I.)</w:t>
            </w:r>
          </w:p>
        </w:tc>
        <w:tc>
          <w:tcPr>
            <w:tcW w:w="923" w:type="pct"/>
            <w:tcMar>
              <w:top w:w="100" w:type="nil"/>
              <w:right w:w="100" w:type="nil"/>
            </w:tcMar>
          </w:tcPr>
          <w:p w14:paraId="48C9D533" w14:textId="77777777" w:rsidR="00C45830" w:rsidRPr="00C45830" w:rsidRDefault="00C45830" w:rsidP="00C45830">
            <w:pPr>
              <w:jc w:val="center"/>
              <w:rPr>
                <w:rFonts w:ascii="Calibri" w:hAnsi="Calibri" w:cs="Calibri"/>
                <w:sz w:val="20"/>
                <w:lang w:val="it-IT"/>
              </w:rPr>
            </w:pPr>
            <w:r w:rsidRPr="00C45830">
              <w:rPr>
                <w:rFonts w:ascii="Calibri" w:hAnsi="Calibri" w:cs="Calibri"/>
                <w:sz w:val="20"/>
                <w:lang w:val="it-IT"/>
              </w:rPr>
              <w:t>(5) 3.2 %</w:t>
            </w:r>
          </w:p>
          <w:p w14:paraId="0204E3F1"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lang w:val="it-IT"/>
              </w:rPr>
              <w:t>(1.4 - 7.3 95% C.I.)</w:t>
            </w:r>
          </w:p>
        </w:tc>
      </w:tr>
      <w:tr w:rsidR="00C45830" w:rsidRPr="007D0548" w14:paraId="4C809A8C" w14:textId="77777777" w:rsidTr="00F17F12">
        <w:tc>
          <w:tcPr>
            <w:tcW w:w="2230" w:type="pct"/>
            <w:tcMar>
              <w:top w:w="100" w:type="nil"/>
              <w:right w:w="100" w:type="nil"/>
            </w:tcMar>
          </w:tcPr>
          <w:p w14:paraId="48798F03"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moderate malnutrition </w:t>
            </w:r>
          </w:p>
          <w:p w14:paraId="7A703BCE"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(&lt;-2 z-score and &gt;=-3 z-score, no oedema) </w:t>
            </w:r>
          </w:p>
        </w:tc>
        <w:tc>
          <w:tcPr>
            <w:tcW w:w="924" w:type="pct"/>
            <w:tcMar>
              <w:top w:w="100" w:type="nil"/>
              <w:right w:w="100" w:type="nil"/>
            </w:tcMar>
          </w:tcPr>
          <w:p w14:paraId="3EB3463F" w14:textId="77777777" w:rsidR="00C45830" w:rsidRPr="00C45830" w:rsidRDefault="00C45830" w:rsidP="00C45830">
            <w:pPr>
              <w:jc w:val="center"/>
              <w:rPr>
                <w:rFonts w:ascii="Calibri" w:hAnsi="Calibri" w:cs="Calibri"/>
                <w:sz w:val="20"/>
              </w:rPr>
            </w:pPr>
            <w:r w:rsidRPr="00C45830">
              <w:rPr>
                <w:rFonts w:ascii="Calibri" w:hAnsi="Calibri" w:cs="Calibri"/>
                <w:sz w:val="20"/>
              </w:rPr>
              <w:t>(10) 3.2 %</w:t>
            </w:r>
          </w:p>
          <w:p w14:paraId="7E9AB4D3"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rPr>
              <w:t>(1.8 - 5.9 95% C.I.)</w:t>
            </w:r>
          </w:p>
        </w:tc>
        <w:tc>
          <w:tcPr>
            <w:tcW w:w="923" w:type="pct"/>
            <w:tcMar>
              <w:top w:w="100" w:type="nil"/>
              <w:right w:w="100" w:type="nil"/>
            </w:tcMar>
          </w:tcPr>
          <w:p w14:paraId="10180FF8" w14:textId="77777777" w:rsidR="00C45830" w:rsidRPr="00C45830" w:rsidRDefault="00C45830" w:rsidP="00C45830">
            <w:pPr>
              <w:jc w:val="center"/>
              <w:rPr>
                <w:rFonts w:ascii="Calibri" w:hAnsi="Calibri" w:cs="Calibri"/>
                <w:sz w:val="20"/>
              </w:rPr>
            </w:pPr>
            <w:r w:rsidRPr="00C45830">
              <w:rPr>
                <w:rFonts w:ascii="Calibri" w:hAnsi="Calibri" w:cs="Calibri"/>
                <w:sz w:val="20"/>
              </w:rPr>
              <w:t>(5) 3.3 %</w:t>
            </w:r>
          </w:p>
          <w:p w14:paraId="062966C1"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rPr>
              <w:t>(1.4 - 7.4 95% C.I.)</w:t>
            </w:r>
          </w:p>
        </w:tc>
        <w:tc>
          <w:tcPr>
            <w:tcW w:w="923" w:type="pct"/>
            <w:tcMar>
              <w:top w:w="100" w:type="nil"/>
              <w:right w:w="100" w:type="nil"/>
            </w:tcMar>
          </w:tcPr>
          <w:p w14:paraId="7D579C6D" w14:textId="77777777" w:rsidR="00C45830" w:rsidRPr="00C45830" w:rsidRDefault="00C45830" w:rsidP="00C45830">
            <w:pPr>
              <w:jc w:val="center"/>
              <w:rPr>
                <w:rFonts w:ascii="Calibri" w:hAnsi="Calibri" w:cs="Calibri"/>
                <w:sz w:val="20"/>
              </w:rPr>
            </w:pPr>
            <w:r w:rsidRPr="00C45830">
              <w:rPr>
                <w:rFonts w:ascii="Calibri" w:hAnsi="Calibri" w:cs="Calibri"/>
                <w:sz w:val="20"/>
              </w:rPr>
              <w:t>(5) 3.2 %</w:t>
            </w:r>
          </w:p>
          <w:p w14:paraId="25190925"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rPr>
              <w:t>(1.4 - 7.3 95% C.I.)</w:t>
            </w:r>
          </w:p>
        </w:tc>
      </w:tr>
      <w:tr w:rsidR="00C45830" w:rsidRPr="007D0548" w14:paraId="0DEB3E4E" w14:textId="77777777" w:rsidTr="00F17F12">
        <w:tc>
          <w:tcPr>
            <w:tcW w:w="2230" w:type="pct"/>
            <w:tcMar>
              <w:top w:w="100" w:type="nil"/>
              <w:right w:w="100" w:type="nil"/>
            </w:tcMar>
          </w:tcPr>
          <w:p w14:paraId="7CB5B8FC"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Prevalence of severe malnutrition </w:t>
            </w:r>
          </w:p>
          <w:p w14:paraId="62868A5D" w14:textId="77777777" w:rsidR="00C45830" w:rsidRPr="007D0548" w:rsidRDefault="00C45830" w:rsidP="00C45830">
            <w:pPr>
              <w:widowControl w:val="0"/>
              <w:autoSpaceDE w:val="0"/>
              <w:autoSpaceDN w:val="0"/>
              <w:adjustRightInd w:val="0"/>
              <w:ind w:right="-91"/>
              <w:rPr>
                <w:rFonts w:ascii="Calibri" w:hAnsi="Calibri" w:cs="Calibri"/>
                <w:b/>
                <w:bCs/>
                <w:sz w:val="20"/>
                <w:szCs w:val="20"/>
              </w:rPr>
            </w:pPr>
            <w:r w:rsidRPr="007D0548">
              <w:rPr>
                <w:rFonts w:ascii="Calibri" w:hAnsi="Calibri" w:cs="Calibri"/>
                <w:b/>
                <w:bCs/>
                <w:sz w:val="20"/>
                <w:szCs w:val="20"/>
              </w:rPr>
              <w:t xml:space="preserve">(&lt;-3 z-score and/or oedema) </w:t>
            </w:r>
          </w:p>
        </w:tc>
        <w:tc>
          <w:tcPr>
            <w:tcW w:w="924" w:type="pct"/>
            <w:tcMar>
              <w:top w:w="100" w:type="nil"/>
              <w:right w:w="100" w:type="nil"/>
            </w:tcMar>
          </w:tcPr>
          <w:p w14:paraId="5E770480" w14:textId="77777777" w:rsidR="00C45830" w:rsidRPr="00C45830" w:rsidRDefault="00C45830" w:rsidP="00C45830">
            <w:pPr>
              <w:jc w:val="center"/>
              <w:rPr>
                <w:rFonts w:ascii="Calibri" w:hAnsi="Calibri" w:cs="Calibri"/>
                <w:sz w:val="20"/>
              </w:rPr>
            </w:pPr>
            <w:r w:rsidRPr="00C45830">
              <w:rPr>
                <w:rFonts w:ascii="Calibri" w:hAnsi="Calibri" w:cs="Calibri"/>
                <w:sz w:val="20"/>
              </w:rPr>
              <w:t>(1) 0.3 %</w:t>
            </w:r>
          </w:p>
          <w:p w14:paraId="16F47FDD"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rPr>
              <w:t>(0.1 - 1.8 95% C.I.)</w:t>
            </w:r>
          </w:p>
        </w:tc>
        <w:tc>
          <w:tcPr>
            <w:tcW w:w="923" w:type="pct"/>
            <w:tcMar>
              <w:top w:w="100" w:type="nil"/>
              <w:right w:w="100" w:type="nil"/>
            </w:tcMar>
          </w:tcPr>
          <w:p w14:paraId="3CDA0133" w14:textId="77777777" w:rsidR="00C45830" w:rsidRPr="00C45830" w:rsidRDefault="00C45830" w:rsidP="00C45830">
            <w:pPr>
              <w:jc w:val="center"/>
              <w:rPr>
                <w:rFonts w:ascii="Calibri" w:hAnsi="Calibri" w:cs="Calibri"/>
                <w:sz w:val="20"/>
                <w:lang w:val="it-IT"/>
              </w:rPr>
            </w:pPr>
            <w:r w:rsidRPr="00C45830">
              <w:rPr>
                <w:rFonts w:ascii="Calibri" w:hAnsi="Calibri" w:cs="Calibri"/>
                <w:sz w:val="20"/>
                <w:lang w:val="it-IT"/>
              </w:rPr>
              <w:t>(1) 0.7 %</w:t>
            </w:r>
          </w:p>
          <w:p w14:paraId="126CD90C"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lang w:val="it-IT"/>
              </w:rPr>
              <w:t>(0.1 - 3.6 95% C.I.)</w:t>
            </w:r>
          </w:p>
        </w:tc>
        <w:tc>
          <w:tcPr>
            <w:tcW w:w="923" w:type="pct"/>
            <w:tcMar>
              <w:top w:w="100" w:type="nil"/>
              <w:right w:w="100" w:type="nil"/>
            </w:tcMar>
          </w:tcPr>
          <w:p w14:paraId="74CF5AD4" w14:textId="77777777" w:rsidR="00C45830" w:rsidRPr="00C45830" w:rsidRDefault="00C45830" w:rsidP="00C45830">
            <w:pPr>
              <w:jc w:val="center"/>
              <w:rPr>
                <w:rFonts w:ascii="Calibri" w:hAnsi="Calibri" w:cs="Calibri"/>
                <w:sz w:val="20"/>
                <w:lang w:val="it-IT"/>
              </w:rPr>
            </w:pPr>
            <w:r w:rsidRPr="00C45830">
              <w:rPr>
                <w:rFonts w:ascii="Calibri" w:hAnsi="Calibri" w:cs="Calibri"/>
                <w:sz w:val="20"/>
                <w:lang w:val="it-IT"/>
              </w:rPr>
              <w:t>(0) 0.0 %</w:t>
            </w:r>
          </w:p>
          <w:p w14:paraId="51DC5D11" w14:textId="77777777" w:rsidR="00C45830" w:rsidRPr="00C45830" w:rsidRDefault="00C45830" w:rsidP="00C45830">
            <w:pPr>
              <w:widowControl w:val="0"/>
              <w:autoSpaceDE w:val="0"/>
              <w:autoSpaceDN w:val="0"/>
              <w:adjustRightInd w:val="0"/>
              <w:ind w:right="-91"/>
              <w:jc w:val="center"/>
              <w:rPr>
                <w:rFonts w:ascii="Calibri" w:hAnsi="Calibri" w:cs="Calibri"/>
                <w:sz w:val="20"/>
                <w:szCs w:val="20"/>
              </w:rPr>
            </w:pPr>
            <w:r w:rsidRPr="00C45830">
              <w:rPr>
                <w:rFonts w:ascii="Calibri" w:hAnsi="Calibri" w:cs="Calibri"/>
                <w:sz w:val="20"/>
                <w:lang w:val="it-IT"/>
              </w:rPr>
              <w:t>(0.0 - 2.4 95% C.I.)</w:t>
            </w:r>
          </w:p>
        </w:tc>
      </w:tr>
    </w:tbl>
    <w:p w14:paraId="14C1E3BF" w14:textId="77777777" w:rsidR="00AF60CA" w:rsidRPr="007D0548" w:rsidRDefault="00AF60CA" w:rsidP="00AF60CA">
      <w:pPr>
        <w:widowControl w:val="0"/>
        <w:autoSpaceDE w:val="0"/>
        <w:autoSpaceDN w:val="0"/>
        <w:adjustRightInd w:val="0"/>
        <w:ind w:right="-91"/>
        <w:rPr>
          <w:rFonts w:ascii="Calibri" w:hAnsi="Calibri" w:cs="Calibri"/>
          <w:sz w:val="20"/>
          <w:szCs w:val="20"/>
        </w:rPr>
      </w:pPr>
      <w:r w:rsidRPr="007D0548">
        <w:rPr>
          <w:rFonts w:ascii="Calibri" w:hAnsi="Calibri" w:cs="Calibri"/>
          <w:sz w:val="20"/>
          <w:szCs w:val="20"/>
        </w:rPr>
        <w:t>The prevalence of oedema is 0.0 %</w:t>
      </w:r>
    </w:p>
    <w:p w14:paraId="6D4ACCB5" w14:textId="77777777" w:rsidR="00AF60CA" w:rsidRPr="005B3AA1" w:rsidRDefault="00AF60CA" w:rsidP="00AF60CA">
      <w:pPr>
        <w:rPr>
          <w:rFonts w:ascii="Calibri" w:hAnsi="Calibri" w:cs="Calibri"/>
          <w:sz w:val="20"/>
          <w:szCs w:val="20"/>
        </w:rPr>
      </w:pPr>
    </w:p>
    <w:p w14:paraId="699C300A" w14:textId="77777777" w:rsidR="00AF60CA" w:rsidRPr="005B3AA1" w:rsidRDefault="00AF60CA" w:rsidP="00AF60CA">
      <w:pPr>
        <w:pStyle w:val="Caption"/>
        <w:jc w:val="left"/>
        <w:rPr>
          <w:rFonts w:ascii="Calibri" w:hAnsi="Calibri" w:cs="Calibri"/>
          <w:caps/>
          <w:lang w:val="en-US"/>
        </w:rPr>
      </w:pPr>
      <w:bookmarkStart w:id="68" w:name="_Toc521477136"/>
      <w:r w:rsidRPr="00A840E9">
        <w:rPr>
          <w:rFonts w:ascii="Calibri" w:hAnsi="Calibri" w:cs="Calibri"/>
          <w:lang w:val="en-GB"/>
        </w:rPr>
        <w:t xml:space="preserve">TABLE </w:t>
      </w:r>
      <w:r w:rsidRPr="005B3AA1">
        <w:rPr>
          <w:rFonts w:ascii="Calibri" w:hAnsi="Calibri" w:cs="Calibri"/>
        </w:rPr>
        <w:fldChar w:fldCharType="begin"/>
      </w:r>
      <w:r w:rsidRPr="00A840E9">
        <w:rPr>
          <w:rFonts w:ascii="Calibri" w:hAnsi="Calibri" w:cs="Calibri"/>
          <w:lang w:val="en-GB"/>
        </w:rPr>
        <w:instrText xml:space="preserve"> SEQ Table \* ARABIC </w:instrText>
      </w:r>
      <w:r w:rsidRPr="005B3AA1">
        <w:rPr>
          <w:rFonts w:ascii="Calibri" w:hAnsi="Calibri" w:cs="Calibri"/>
        </w:rPr>
        <w:fldChar w:fldCharType="separate"/>
      </w:r>
      <w:r w:rsidR="0079243A" w:rsidRPr="00A840E9">
        <w:rPr>
          <w:rFonts w:ascii="Calibri" w:hAnsi="Calibri" w:cs="Calibri"/>
          <w:noProof/>
          <w:lang w:val="en-GB"/>
        </w:rPr>
        <w:t>27</w:t>
      </w:r>
      <w:r w:rsidRPr="005B3AA1">
        <w:rPr>
          <w:rFonts w:ascii="Calibri" w:hAnsi="Calibri" w:cs="Calibri"/>
        </w:rPr>
        <w:fldChar w:fldCharType="end"/>
      </w:r>
      <w:r w:rsidRPr="005B3AA1">
        <w:rPr>
          <w:rFonts w:ascii="Calibri" w:hAnsi="Calibri" w:cs="Calibri"/>
          <w:lang w:val="en-US"/>
        </w:rPr>
        <w:t xml:space="preserve"> PREVALENCE OF ACUTE MALNUTRITION BASED ON WEIGHT-FOR-HEIGHT Z-SCORES (AND/OR OEDEMA) AND BY SEX IN MAHAMA</w:t>
      </w:r>
      <w:bookmarkEnd w:id="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5B3AA1" w:rsidRPr="005B3AA1" w14:paraId="0D5D77A8" w14:textId="77777777" w:rsidTr="00F17F12">
        <w:tc>
          <w:tcPr>
            <w:tcW w:w="2230" w:type="pct"/>
            <w:tcMar>
              <w:top w:w="100" w:type="nil"/>
              <w:right w:w="100" w:type="nil"/>
            </w:tcMar>
          </w:tcPr>
          <w:p w14:paraId="27EBEC3E" w14:textId="77777777" w:rsidR="005B3AA1" w:rsidRPr="005B3AA1" w:rsidRDefault="005B3AA1" w:rsidP="005B3AA1">
            <w:pPr>
              <w:widowControl w:val="0"/>
              <w:autoSpaceDE w:val="0"/>
              <w:autoSpaceDN w:val="0"/>
              <w:adjustRightInd w:val="0"/>
              <w:ind w:right="-91"/>
              <w:rPr>
                <w:rFonts w:ascii="Calibri" w:hAnsi="Calibri" w:cs="Calibri"/>
                <w:b/>
                <w:bCs/>
                <w:sz w:val="20"/>
                <w:szCs w:val="20"/>
              </w:rPr>
            </w:pPr>
          </w:p>
        </w:tc>
        <w:tc>
          <w:tcPr>
            <w:tcW w:w="924" w:type="pct"/>
            <w:tcMar>
              <w:top w:w="100" w:type="nil"/>
              <w:right w:w="100" w:type="nil"/>
            </w:tcMar>
          </w:tcPr>
          <w:p w14:paraId="20D2BCA0" w14:textId="77777777" w:rsidR="005B3AA1" w:rsidRPr="005B3AA1" w:rsidRDefault="005B3AA1" w:rsidP="005B3AA1">
            <w:pPr>
              <w:jc w:val="center"/>
              <w:rPr>
                <w:rFonts w:asciiTheme="minorHAnsi" w:hAnsiTheme="minorHAnsi" w:cstheme="minorHAnsi"/>
                <w:b/>
                <w:bCs/>
                <w:sz w:val="20"/>
                <w:szCs w:val="20"/>
              </w:rPr>
            </w:pPr>
            <w:r w:rsidRPr="005B3AA1">
              <w:rPr>
                <w:rFonts w:asciiTheme="minorHAnsi" w:hAnsiTheme="minorHAnsi" w:cstheme="minorHAnsi"/>
                <w:b/>
                <w:bCs/>
                <w:sz w:val="20"/>
                <w:szCs w:val="20"/>
              </w:rPr>
              <w:t>All</w:t>
            </w:r>
          </w:p>
          <w:p w14:paraId="4F9AFF25" w14:textId="77777777" w:rsidR="005B3AA1" w:rsidRPr="005B3AA1" w:rsidRDefault="005B3AA1" w:rsidP="005B3AA1">
            <w:pPr>
              <w:widowControl w:val="0"/>
              <w:autoSpaceDE w:val="0"/>
              <w:autoSpaceDN w:val="0"/>
              <w:adjustRightInd w:val="0"/>
              <w:ind w:right="-91"/>
              <w:jc w:val="center"/>
              <w:rPr>
                <w:rFonts w:ascii="Calibri" w:hAnsi="Calibri" w:cs="Calibri"/>
                <w:b/>
                <w:bCs/>
                <w:sz w:val="20"/>
                <w:szCs w:val="20"/>
              </w:rPr>
            </w:pPr>
            <w:r w:rsidRPr="005B3AA1">
              <w:rPr>
                <w:rFonts w:asciiTheme="minorHAnsi" w:hAnsiTheme="minorHAnsi" w:cstheme="minorHAnsi"/>
                <w:sz w:val="20"/>
                <w:szCs w:val="20"/>
              </w:rPr>
              <w:t>n = 425</w:t>
            </w:r>
          </w:p>
        </w:tc>
        <w:tc>
          <w:tcPr>
            <w:tcW w:w="923" w:type="pct"/>
            <w:tcMar>
              <w:top w:w="100" w:type="nil"/>
              <w:right w:w="100" w:type="nil"/>
            </w:tcMar>
          </w:tcPr>
          <w:p w14:paraId="083B110D" w14:textId="77777777" w:rsidR="005B3AA1" w:rsidRPr="005B3AA1" w:rsidRDefault="005B3AA1" w:rsidP="005B3AA1">
            <w:pPr>
              <w:jc w:val="center"/>
              <w:rPr>
                <w:rFonts w:asciiTheme="minorHAnsi" w:hAnsiTheme="minorHAnsi" w:cstheme="minorHAnsi"/>
                <w:b/>
                <w:bCs/>
                <w:sz w:val="20"/>
                <w:szCs w:val="20"/>
              </w:rPr>
            </w:pPr>
            <w:r w:rsidRPr="005B3AA1">
              <w:rPr>
                <w:rFonts w:asciiTheme="minorHAnsi" w:hAnsiTheme="minorHAnsi" w:cstheme="minorHAnsi"/>
                <w:b/>
                <w:bCs/>
                <w:sz w:val="20"/>
                <w:szCs w:val="20"/>
              </w:rPr>
              <w:t>Boys</w:t>
            </w:r>
          </w:p>
          <w:p w14:paraId="5D09D4B2" w14:textId="77777777" w:rsidR="005B3AA1" w:rsidRPr="005B3AA1" w:rsidRDefault="005B3AA1" w:rsidP="005B3AA1">
            <w:pPr>
              <w:widowControl w:val="0"/>
              <w:autoSpaceDE w:val="0"/>
              <w:autoSpaceDN w:val="0"/>
              <w:adjustRightInd w:val="0"/>
              <w:ind w:right="-91"/>
              <w:jc w:val="center"/>
              <w:rPr>
                <w:rFonts w:ascii="Calibri" w:hAnsi="Calibri" w:cs="Calibri"/>
                <w:b/>
                <w:bCs/>
                <w:sz w:val="20"/>
                <w:szCs w:val="20"/>
              </w:rPr>
            </w:pPr>
            <w:r w:rsidRPr="005B3AA1">
              <w:rPr>
                <w:rFonts w:asciiTheme="minorHAnsi" w:hAnsiTheme="minorHAnsi" w:cstheme="minorHAnsi"/>
                <w:sz w:val="20"/>
                <w:szCs w:val="20"/>
              </w:rPr>
              <w:t>n</w:t>
            </w:r>
            <w:r w:rsidRPr="005B3AA1">
              <w:rPr>
                <w:rFonts w:asciiTheme="minorHAnsi" w:hAnsiTheme="minorHAnsi" w:cstheme="minorHAnsi"/>
                <w:b/>
                <w:bCs/>
                <w:sz w:val="20"/>
                <w:szCs w:val="20"/>
              </w:rPr>
              <w:t xml:space="preserve"> = </w:t>
            </w:r>
            <w:r w:rsidRPr="005B3AA1">
              <w:rPr>
                <w:rFonts w:asciiTheme="minorHAnsi" w:hAnsiTheme="minorHAnsi" w:cstheme="minorHAnsi"/>
                <w:sz w:val="20"/>
                <w:szCs w:val="20"/>
              </w:rPr>
              <w:t>219</w:t>
            </w:r>
          </w:p>
        </w:tc>
        <w:tc>
          <w:tcPr>
            <w:tcW w:w="923" w:type="pct"/>
            <w:tcMar>
              <w:top w:w="100" w:type="nil"/>
              <w:right w:w="100" w:type="nil"/>
            </w:tcMar>
          </w:tcPr>
          <w:p w14:paraId="5D319A9C" w14:textId="77777777" w:rsidR="005B3AA1" w:rsidRPr="005B3AA1" w:rsidRDefault="005B3AA1" w:rsidP="005B3AA1">
            <w:pPr>
              <w:jc w:val="center"/>
              <w:rPr>
                <w:rFonts w:asciiTheme="minorHAnsi" w:hAnsiTheme="minorHAnsi" w:cstheme="minorHAnsi"/>
                <w:b/>
                <w:bCs/>
                <w:sz w:val="20"/>
                <w:szCs w:val="20"/>
              </w:rPr>
            </w:pPr>
            <w:r w:rsidRPr="005B3AA1">
              <w:rPr>
                <w:rFonts w:asciiTheme="minorHAnsi" w:hAnsiTheme="minorHAnsi" w:cstheme="minorHAnsi"/>
                <w:b/>
                <w:bCs/>
                <w:sz w:val="20"/>
                <w:szCs w:val="20"/>
              </w:rPr>
              <w:t>Girls</w:t>
            </w:r>
          </w:p>
          <w:p w14:paraId="53054CBB" w14:textId="77777777" w:rsidR="005B3AA1" w:rsidRPr="005B3AA1" w:rsidRDefault="005B3AA1" w:rsidP="005B3AA1">
            <w:pPr>
              <w:widowControl w:val="0"/>
              <w:autoSpaceDE w:val="0"/>
              <w:autoSpaceDN w:val="0"/>
              <w:adjustRightInd w:val="0"/>
              <w:ind w:right="-91"/>
              <w:jc w:val="center"/>
              <w:rPr>
                <w:rFonts w:ascii="Calibri" w:hAnsi="Calibri" w:cs="Calibri"/>
                <w:b/>
                <w:bCs/>
                <w:sz w:val="20"/>
                <w:szCs w:val="20"/>
              </w:rPr>
            </w:pPr>
            <w:r w:rsidRPr="005B3AA1">
              <w:rPr>
                <w:rFonts w:asciiTheme="minorHAnsi" w:hAnsiTheme="minorHAnsi" w:cstheme="minorHAnsi"/>
                <w:sz w:val="20"/>
                <w:szCs w:val="20"/>
              </w:rPr>
              <w:t>n</w:t>
            </w:r>
            <w:r w:rsidRPr="005B3AA1">
              <w:rPr>
                <w:rFonts w:asciiTheme="minorHAnsi" w:hAnsiTheme="minorHAnsi" w:cstheme="minorHAnsi"/>
                <w:b/>
                <w:bCs/>
                <w:sz w:val="20"/>
                <w:szCs w:val="20"/>
              </w:rPr>
              <w:t xml:space="preserve"> = </w:t>
            </w:r>
            <w:r w:rsidRPr="005B3AA1">
              <w:rPr>
                <w:rFonts w:asciiTheme="minorHAnsi" w:hAnsiTheme="minorHAnsi" w:cstheme="minorHAnsi"/>
                <w:sz w:val="20"/>
                <w:szCs w:val="20"/>
              </w:rPr>
              <w:t>206</w:t>
            </w:r>
          </w:p>
        </w:tc>
      </w:tr>
      <w:tr w:rsidR="005B3AA1" w:rsidRPr="005B3AA1" w14:paraId="3E0A6635" w14:textId="77777777" w:rsidTr="00F17F12">
        <w:tc>
          <w:tcPr>
            <w:tcW w:w="2230" w:type="pct"/>
            <w:tcMar>
              <w:top w:w="100" w:type="nil"/>
              <w:right w:w="100" w:type="nil"/>
            </w:tcMar>
          </w:tcPr>
          <w:p w14:paraId="55C413B7" w14:textId="77777777" w:rsidR="005B3AA1" w:rsidRPr="005B3AA1" w:rsidRDefault="005B3AA1" w:rsidP="005B3AA1">
            <w:pPr>
              <w:rPr>
                <w:rFonts w:asciiTheme="minorHAnsi" w:hAnsiTheme="minorHAnsi" w:cstheme="minorHAnsi"/>
                <w:b/>
                <w:bCs/>
                <w:sz w:val="20"/>
                <w:szCs w:val="20"/>
              </w:rPr>
            </w:pPr>
            <w:r w:rsidRPr="005B3AA1">
              <w:rPr>
                <w:rFonts w:asciiTheme="minorHAnsi" w:hAnsiTheme="minorHAnsi" w:cstheme="minorHAnsi"/>
                <w:b/>
                <w:bCs/>
                <w:sz w:val="20"/>
                <w:szCs w:val="20"/>
              </w:rPr>
              <w:t xml:space="preserve">Prevalence of global malnutrition </w:t>
            </w:r>
          </w:p>
          <w:p w14:paraId="5E352959" w14:textId="77777777" w:rsidR="005B3AA1" w:rsidRPr="005B3AA1" w:rsidRDefault="005B3AA1" w:rsidP="005B3AA1">
            <w:pPr>
              <w:widowControl w:val="0"/>
              <w:autoSpaceDE w:val="0"/>
              <w:autoSpaceDN w:val="0"/>
              <w:adjustRightInd w:val="0"/>
              <w:ind w:right="-91"/>
              <w:rPr>
                <w:rFonts w:ascii="Calibri" w:hAnsi="Calibri" w:cs="Calibri"/>
                <w:b/>
                <w:bCs/>
                <w:sz w:val="20"/>
                <w:szCs w:val="20"/>
              </w:rPr>
            </w:pPr>
            <w:r w:rsidRPr="005B3AA1">
              <w:rPr>
                <w:rFonts w:asciiTheme="minorHAnsi" w:hAnsiTheme="minorHAnsi" w:cstheme="minorHAnsi"/>
                <w:b/>
                <w:bCs/>
                <w:sz w:val="20"/>
                <w:szCs w:val="20"/>
              </w:rPr>
              <w:t>(&lt;-2 z-score and/or oedema)</w:t>
            </w:r>
          </w:p>
        </w:tc>
        <w:tc>
          <w:tcPr>
            <w:tcW w:w="924" w:type="pct"/>
            <w:tcMar>
              <w:top w:w="100" w:type="nil"/>
              <w:right w:w="100" w:type="nil"/>
            </w:tcMar>
          </w:tcPr>
          <w:p w14:paraId="38801B51" w14:textId="77777777" w:rsidR="005B3AA1" w:rsidRPr="005B3AA1" w:rsidRDefault="005B3AA1" w:rsidP="005B3AA1">
            <w:pPr>
              <w:jc w:val="center"/>
              <w:rPr>
                <w:rFonts w:asciiTheme="minorHAnsi" w:hAnsiTheme="minorHAnsi" w:cstheme="minorHAnsi"/>
                <w:sz w:val="20"/>
                <w:szCs w:val="20"/>
              </w:rPr>
            </w:pPr>
            <w:r w:rsidRPr="005B3AA1">
              <w:rPr>
                <w:rFonts w:asciiTheme="minorHAnsi" w:hAnsiTheme="minorHAnsi" w:cstheme="minorHAnsi"/>
                <w:sz w:val="20"/>
                <w:szCs w:val="20"/>
              </w:rPr>
              <w:t>(14) 3.3 %</w:t>
            </w:r>
          </w:p>
          <w:p w14:paraId="25A4C00E"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rPr>
              <w:t>(2.0 - 5.5 95% C.I.)</w:t>
            </w:r>
          </w:p>
        </w:tc>
        <w:tc>
          <w:tcPr>
            <w:tcW w:w="923" w:type="pct"/>
            <w:tcMar>
              <w:top w:w="100" w:type="nil"/>
              <w:right w:w="100" w:type="nil"/>
            </w:tcMar>
          </w:tcPr>
          <w:p w14:paraId="3C689375" w14:textId="77777777" w:rsidR="005B3AA1" w:rsidRPr="005B3AA1" w:rsidRDefault="005B3AA1" w:rsidP="005B3AA1">
            <w:pPr>
              <w:jc w:val="center"/>
              <w:rPr>
                <w:rFonts w:asciiTheme="minorHAnsi" w:hAnsiTheme="minorHAnsi" w:cstheme="minorHAnsi"/>
                <w:sz w:val="20"/>
                <w:szCs w:val="20"/>
                <w:lang w:val="it-IT"/>
              </w:rPr>
            </w:pPr>
            <w:r w:rsidRPr="005B3AA1">
              <w:rPr>
                <w:rFonts w:asciiTheme="minorHAnsi" w:hAnsiTheme="minorHAnsi" w:cstheme="minorHAnsi"/>
                <w:sz w:val="20"/>
                <w:szCs w:val="20"/>
                <w:lang w:val="it-IT"/>
              </w:rPr>
              <w:t>(7) 3.2 %</w:t>
            </w:r>
          </w:p>
          <w:p w14:paraId="12EDB617"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lang w:val="it-IT"/>
              </w:rPr>
              <w:t>(1.6 - 6.4 95% C.I.)</w:t>
            </w:r>
          </w:p>
        </w:tc>
        <w:tc>
          <w:tcPr>
            <w:tcW w:w="923" w:type="pct"/>
            <w:tcMar>
              <w:top w:w="100" w:type="nil"/>
              <w:right w:w="100" w:type="nil"/>
            </w:tcMar>
          </w:tcPr>
          <w:p w14:paraId="446F47E1" w14:textId="77777777" w:rsidR="005B3AA1" w:rsidRPr="005B3AA1" w:rsidRDefault="005B3AA1" w:rsidP="005B3AA1">
            <w:pPr>
              <w:jc w:val="center"/>
              <w:rPr>
                <w:rFonts w:asciiTheme="minorHAnsi" w:hAnsiTheme="minorHAnsi" w:cstheme="minorHAnsi"/>
                <w:sz w:val="20"/>
                <w:szCs w:val="20"/>
                <w:lang w:val="it-IT"/>
              </w:rPr>
            </w:pPr>
            <w:r w:rsidRPr="005B3AA1">
              <w:rPr>
                <w:rFonts w:asciiTheme="minorHAnsi" w:hAnsiTheme="minorHAnsi" w:cstheme="minorHAnsi"/>
                <w:sz w:val="20"/>
                <w:szCs w:val="20"/>
                <w:lang w:val="it-IT"/>
              </w:rPr>
              <w:t>(7) 3.4 %</w:t>
            </w:r>
          </w:p>
          <w:p w14:paraId="7C254D10"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lang w:val="it-IT"/>
              </w:rPr>
              <w:t>(1.7 - 6.8 95% C.I.)</w:t>
            </w:r>
          </w:p>
        </w:tc>
      </w:tr>
      <w:tr w:rsidR="005B3AA1" w:rsidRPr="005B3AA1" w14:paraId="688EAD10" w14:textId="77777777" w:rsidTr="00F17F12">
        <w:tc>
          <w:tcPr>
            <w:tcW w:w="2230" w:type="pct"/>
            <w:tcMar>
              <w:top w:w="100" w:type="nil"/>
              <w:right w:w="100" w:type="nil"/>
            </w:tcMar>
          </w:tcPr>
          <w:p w14:paraId="2FFFE1C9" w14:textId="77777777" w:rsidR="005B3AA1" w:rsidRPr="005B3AA1" w:rsidRDefault="005B3AA1" w:rsidP="005B3AA1">
            <w:pPr>
              <w:rPr>
                <w:rFonts w:asciiTheme="minorHAnsi" w:hAnsiTheme="minorHAnsi" w:cstheme="minorHAnsi"/>
                <w:b/>
                <w:bCs/>
                <w:sz w:val="20"/>
                <w:szCs w:val="20"/>
              </w:rPr>
            </w:pPr>
            <w:r w:rsidRPr="005B3AA1">
              <w:rPr>
                <w:rFonts w:asciiTheme="minorHAnsi" w:hAnsiTheme="minorHAnsi" w:cstheme="minorHAnsi"/>
                <w:b/>
                <w:bCs/>
                <w:sz w:val="20"/>
                <w:szCs w:val="20"/>
              </w:rPr>
              <w:t xml:space="preserve">Prevalence of moderate malnutrition </w:t>
            </w:r>
          </w:p>
          <w:p w14:paraId="0685B065" w14:textId="77777777" w:rsidR="005B3AA1" w:rsidRPr="005B3AA1" w:rsidRDefault="005B3AA1" w:rsidP="005B3AA1">
            <w:pPr>
              <w:widowControl w:val="0"/>
              <w:autoSpaceDE w:val="0"/>
              <w:autoSpaceDN w:val="0"/>
              <w:adjustRightInd w:val="0"/>
              <w:ind w:right="-91"/>
              <w:rPr>
                <w:rFonts w:ascii="Calibri" w:hAnsi="Calibri" w:cs="Calibri"/>
                <w:b/>
                <w:bCs/>
                <w:sz w:val="20"/>
                <w:szCs w:val="20"/>
              </w:rPr>
            </w:pPr>
            <w:r w:rsidRPr="005B3AA1">
              <w:rPr>
                <w:rFonts w:asciiTheme="minorHAnsi" w:hAnsiTheme="minorHAnsi" w:cstheme="minorHAnsi"/>
                <w:b/>
                <w:bCs/>
                <w:sz w:val="20"/>
                <w:szCs w:val="20"/>
              </w:rPr>
              <w:t xml:space="preserve">(&lt;-2 z-score and &gt;=-3 z-score, no oedema) </w:t>
            </w:r>
          </w:p>
        </w:tc>
        <w:tc>
          <w:tcPr>
            <w:tcW w:w="924" w:type="pct"/>
            <w:tcMar>
              <w:top w:w="100" w:type="nil"/>
              <w:right w:w="100" w:type="nil"/>
            </w:tcMar>
          </w:tcPr>
          <w:p w14:paraId="51CCB409" w14:textId="77777777" w:rsidR="005B3AA1" w:rsidRPr="005B3AA1" w:rsidRDefault="005B3AA1" w:rsidP="005B3AA1">
            <w:pPr>
              <w:jc w:val="center"/>
              <w:rPr>
                <w:rFonts w:asciiTheme="minorHAnsi" w:hAnsiTheme="minorHAnsi" w:cstheme="minorHAnsi"/>
                <w:sz w:val="20"/>
                <w:szCs w:val="20"/>
              </w:rPr>
            </w:pPr>
            <w:r w:rsidRPr="005B3AA1">
              <w:rPr>
                <w:rFonts w:asciiTheme="minorHAnsi" w:hAnsiTheme="minorHAnsi" w:cstheme="minorHAnsi"/>
                <w:sz w:val="20"/>
                <w:szCs w:val="20"/>
              </w:rPr>
              <w:t>(13) 3.1 %</w:t>
            </w:r>
          </w:p>
          <w:p w14:paraId="35239097"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rPr>
              <w:t>(1.8 - 5.2 95% C.I.)</w:t>
            </w:r>
          </w:p>
        </w:tc>
        <w:tc>
          <w:tcPr>
            <w:tcW w:w="923" w:type="pct"/>
            <w:tcMar>
              <w:top w:w="100" w:type="nil"/>
              <w:right w:w="100" w:type="nil"/>
            </w:tcMar>
          </w:tcPr>
          <w:p w14:paraId="306ECA19" w14:textId="77777777" w:rsidR="005B3AA1" w:rsidRPr="005B3AA1" w:rsidRDefault="005B3AA1" w:rsidP="005B3AA1">
            <w:pPr>
              <w:jc w:val="center"/>
              <w:rPr>
                <w:rFonts w:asciiTheme="minorHAnsi" w:hAnsiTheme="minorHAnsi" w:cstheme="minorHAnsi"/>
                <w:sz w:val="20"/>
                <w:szCs w:val="20"/>
              </w:rPr>
            </w:pPr>
            <w:r w:rsidRPr="005B3AA1">
              <w:rPr>
                <w:rFonts w:asciiTheme="minorHAnsi" w:hAnsiTheme="minorHAnsi" w:cstheme="minorHAnsi"/>
                <w:sz w:val="20"/>
                <w:szCs w:val="20"/>
              </w:rPr>
              <w:t>(6) 2.7 %</w:t>
            </w:r>
          </w:p>
          <w:p w14:paraId="254BE15F"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rPr>
              <w:t>(1.3 - 5.8 95% C.I.)</w:t>
            </w:r>
          </w:p>
        </w:tc>
        <w:tc>
          <w:tcPr>
            <w:tcW w:w="923" w:type="pct"/>
            <w:tcMar>
              <w:top w:w="100" w:type="nil"/>
              <w:right w:w="100" w:type="nil"/>
            </w:tcMar>
          </w:tcPr>
          <w:p w14:paraId="6B11CD81" w14:textId="77777777" w:rsidR="005B3AA1" w:rsidRPr="005B3AA1" w:rsidRDefault="005B3AA1" w:rsidP="005B3AA1">
            <w:pPr>
              <w:jc w:val="center"/>
              <w:rPr>
                <w:rFonts w:asciiTheme="minorHAnsi" w:hAnsiTheme="minorHAnsi" w:cstheme="minorHAnsi"/>
                <w:sz w:val="20"/>
                <w:szCs w:val="20"/>
              </w:rPr>
            </w:pPr>
            <w:r w:rsidRPr="005B3AA1">
              <w:rPr>
                <w:rFonts w:asciiTheme="minorHAnsi" w:hAnsiTheme="minorHAnsi" w:cstheme="minorHAnsi"/>
                <w:sz w:val="20"/>
                <w:szCs w:val="20"/>
              </w:rPr>
              <w:t>(7) 3.4 %</w:t>
            </w:r>
          </w:p>
          <w:p w14:paraId="2505BF75"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rPr>
              <w:t>(1.7 - 6.8 95% C.I.)</w:t>
            </w:r>
          </w:p>
        </w:tc>
      </w:tr>
      <w:tr w:rsidR="005B3AA1" w:rsidRPr="005B3AA1" w14:paraId="339A269D" w14:textId="77777777" w:rsidTr="00F17F12">
        <w:tc>
          <w:tcPr>
            <w:tcW w:w="2230" w:type="pct"/>
            <w:tcMar>
              <w:top w:w="100" w:type="nil"/>
              <w:right w:w="100" w:type="nil"/>
            </w:tcMar>
          </w:tcPr>
          <w:p w14:paraId="44923C8B" w14:textId="77777777" w:rsidR="005B3AA1" w:rsidRPr="005B3AA1" w:rsidRDefault="005B3AA1" w:rsidP="005B3AA1">
            <w:pPr>
              <w:rPr>
                <w:rFonts w:asciiTheme="minorHAnsi" w:hAnsiTheme="minorHAnsi" w:cstheme="minorHAnsi"/>
                <w:b/>
                <w:bCs/>
                <w:sz w:val="20"/>
                <w:szCs w:val="20"/>
              </w:rPr>
            </w:pPr>
            <w:r w:rsidRPr="005B3AA1">
              <w:rPr>
                <w:rFonts w:asciiTheme="minorHAnsi" w:hAnsiTheme="minorHAnsi" w:cstheme="minorHAnsi"/>
                <w:b/>
                <w:bCs/>
                <w:sz w:val="20"/>
                <w:szCs w:val="20"/>
              </w:rPr>
              <w:t xml:space="preserve">Prevalence of severe malnutrition </w:t>
            </w:r>
          </w:p>
          <w:p w14:paraId="39297265" w14:textId="77777777" w:rsidR="005B3AA1" w:rsidRPr="005B3AA1" w:rsidRDefault="005B3AA1" w:rsidP="005B3AA1">
            <w:pPr>
              <w:widowControl w:val="0"/>
              <w:autoSpaceDE w:val="0"/>
              <w:autoSpaceDN w:val="0"/>
              <w:adjustRightInd w:val="0"/>
              <w:ind w:right="-91"/>
              <w:rPr>
                <w:rFonts w:ascii="Calibri" w:hAnsi="Calibri" w:cs="Calibri"/>
                <w:b/>
                <w:bCs/>
                <w:sz w:val="20"/>
                <w:szCs w:val="20"/>
              </w:rPr>
            </w:pPr>
            <w:r w:rsidRPr="005B3AA1">
              <w:rPr>
                <w:rFonts w:asciiTheme="minorHAnsi" w:hAnsiTheme="minorHAnsi" w:cstheme="minorHAnsi"/>
                <w:b/>
                <w:bCs/>
                <w:sz w:val="20"/>
                <w:szCs w:val="20"/>
              </w:rPr>
              <w:t xml:space="preserve">(&lt;-3 z-score and/or oedema) </w:t>
            </w:r>
          </w:p>
        </w:tc>
        <w:tc>
          <w:tcPr>
            <w:tcW w:w="924" w:type="pct"/>
            <w:tcMar>
              <w:top w:w="100" w:type="nil"/>
              <w:right w:w="100" w:type="nil"/>
            </w:tcMar>
          </w:tcPr>
          <w:p w14:paraId="061654A0" w14:textId="77777777" w:rsidR="005B3AA1" w:rsidRPr="005B3AA1" w:rsidRDefault="005B3AA1" w:rsidP="005B3AA1">
            <w:pPr>
              <w:jc w:val="center"/>
              <w:rPr>
                <w:rFonts w:asciiTheme="minorHAnsi" w:hAnsiTheme="minorHAnsi" w:cstheme="minorHAnsi"/>
                <w:sz w:val="20"/>
                <w:szCs w:val="20"/>
              </w:rPr>
            </w:pPr>
            <w:r w:rsidRPr="005B3AA1">
              <w:rPr>
                <w:rFonts w:asciiTheme="minorHAnsi" w:hAnsiTheme="minorHAnsi" w:cstheme="minorHAnsi"/>
                <w:sz w:val="20"/>
                <w:szCs w:val="20"/>
              </w:rPr>
              <w:t>(1) 0.2 %</w:t>
            </w:r>
          </w:p>
          <w:p w14:paraId="21B93FFD"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rPr>
              <w:t>(0.0 - 1.3 95% C.I.)</w:t>
            </w:r>
          </w:p>
        </w:tc>
        <w:tc>
          <w:tcPr>
            <w:tcW w:w="923" w:type="pct"/>
            <w:tcMar>
              <w:top w:w="100" w:type="nil"/>
              <w:right w:w="100" w:type="nil"/>
            </w:tcMar>
          </w:tcPr>
          <w:p w14:paraId="5AD899C9" w14:textId="77777777" w:rsidR="005B3AA1" w:rsidRPr="005B3AA1" w:rsidRDefault="005B3AA1" w:rsidP="005B3AA1">
            <w:pPr>
              <w:jc w:val="center"/>
              <w:rPr>
                <w:rFonts w:asciiTheme="minorHAnsi" w:hAnsiTheme="minorHAnsi" w:cstheme="minorHAnsi"/>
                <w:sz w:val="20"/>
                <w:szCs w:val="20"/>
                <w:lang w:val="it-IT"/>
              </w:rPr>
            </w:pPr>
            <w:r w:rsidRPr="005B3AA1">
              <w:rPr>
                <w:rFonts w:asciiTheme="minorHAnsi" w:hAnsiTheme="minorHAnsi" w:cstheme="minorHAnsi"/>
                <w:sz w:val="20"/>
                <w:szCs w:val="20"/>
                <w:lang w:val="it-IT"/>
              </w:rPr>
              <w:t>(1) 0.5 %</w:t>
            </w:r>
          </w:p>
          <w:p w14:paraId="42909BCC"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lang w:val="it-IT"/>
              </w:rPr>
              <w:t>(0.1 - 2.5 95% C.I.)</w:t>
            </w:r>
          </w:p>
        </w:tc>
        <w:tc>
          <w:tcPr>
            <w:tcW w:w="923" w:type="pct"/>
            <w:tcMar>
              <w:top w:w="100" w:type="nil"/>
              <w:right w:w="100" w:type="nil"/>
            </w:tcMar>
          </w:tcPr>
          <w:p w14:paraId="40B5AA8A" w14:textId="77777777" w:rsidR="005B3AA1" w:rsidRPr="005B3AA1" w:rsidRDefault="005B3AA1" w:rsidP="005B3AA1">
            <w:pPr>
              <w:jc w:val="center"/>
              <w:rPr>
                <w:rFonts w:asciiTheme="minorHAnsi" w:hAnsiTheme="minorHAnsi" w:cstheme="minorHAnsi"/>
                <w:sz w:val="20"/>
                <w:szCs w:val="20"/>
                <w:lang w:val="it-IT"/>
              </w:rPr>
            </w:pPr>
            <w:r w:rsidRPr="005B3AA1">
              <w:rPr>
                <w:rFonts w:asciiTheme="minorHAnsi" w:hAnsiTheme="minorHAnsi" w:cstheme="minorHAnsi"/>
                <w:sz w:val="20"/>
                <w:szCs w:val="20"/>
                <w:lang w:val="it-IT"/>
              </w:rPr>
              <w:t>(0) 0.0 %</w:t>
            </w:r>
          </w:p>
          <w:p w14:paraId="145C4A46" w14:textId="77777777" w:rsidR="005B3AA1" w:rsidRPr="005B3AA1" w:rsidRDefault="005B3AA1" w:rsidP="005B3AA1">
            <w:pPr>
              <w:widowControl w:val="0"/>
              <w:autoSpaceDE w:val="0"/>
              <w:autoSpaceDN w:val="0"/>
              <w:adjustRightInd w:val="0"/>
              <w:ind w:right="-91"/>
              <w:jc w:val="center"/>
              <w:rPr>
                <w:rFonts w:ascii="Calibri" w:hAnsi="Calibri" w:cs="Calibri"/>
                <w:sz w:val="20"/>
                <w:szCs w:val="20"/>
              </w:rPr>
            </w:pPr>
            <w:r w:rsidRPr="005B3AA1">
              <w:rPr>
                <w:rFonts w:asciiTheme="minorHAnsi" w:hAnsiTheme="minorHAnsi" w:cstheme="minorHAnsi"/>
                <w:sz w:val="20"/>
                <w:szCs w:val="20"/>
                <w:lang w:val="it-IT"/>
              </w:rPr>
              <w:t>(0.0 - 1.8 95% C.I.)</w:t>
            </w:r>
          </w:p>
        </w:tc>
      </w:tr>
    </w:tbl>
    <w:p w14:paraId="3BC81DF1" w14:textId="77777777" w:rsidR="00AF60CA" w:rsidRPr="005B3AA1" w:rsidRDefault="00AF60CA" w:rsidP="00AF60CA">
      <w:pPr>
        <w:widowControl w:val="0"/>
        <w:autoSpaceDE w:val="0"/>
        <w:autoSpaceDN w:val="0"/>
        <w:adjustRightInd w:val="0"/>
        <w:ind w:right="-91"/>
        <w:rPr>
          <w:rFonts w:ascii="Calibri" w:hAnsi="Calibri" w:cs="Calibri"/>
          <w:sz w:val="20"/>
          <w:szCs w:val="20"/>
        </w:rPr>
      </w:pPr>
      <w:r w:rsidRPr="005B3AA1">
        <w:rPr>
          <w:rFonts w:ascii="Calibri" w:hAnsi="Calibri" w:cs="Calibri"/>
          <w:sz w:val="20"/>
          <w:szCs w:val="20"/>
        </w:rPr>
        <w:t>The prevalence of oedema is 0.0 %</w:t>
      </w:r>
    </w:p>
    <w:p w14:paraId="07317647" w14:textId="77777777" w:rsidR="00AF60CA" w:rsidRPr="00ED3446" w:rsidRDefault="00AF60CA" w:rsidP="00AF60CA">
      <w:pPr>
        <w:rPr>
          <w:color w:val="FF0000"/>
        </w:rPr>
      </w:pPr>
    </w:p>
    <w:p w14:paraId="0F933F76" w14:textId="77777777" w:rsidR="00170B74" w:rsidRPr="00A840E9" w:rsidRDefault="00170B74">
      <w:pPr>
        <w:rPr>
          <w:rFonts w:ascii="Calibri" w:hAnsi="Calibri" w:cs="Calibri"/>
          <w:b/>
          <w:bCs/>
          <w:sz w:val="20"/>
          <w:szCs w:val="20"/>
          <w:lang w:val="en-GB"/>
        </w:rPr>
      </w:pPr>
      <w:bookmarkStart w:id="69" w:name="_Toc454699157"/>
      <w:bookmarkEnd w:id="61"/>
      <w:bookmarkEnd w:id="62"/>
      <w:bookmarkEnd w:id="63"/>
      <w:r>
        <w:rPr>
          <w:rFonts w:ascii="Calibri" w:hAnsi="Calibri" w:cs="Calibri"/>
        </w:rPr>
        <w:br w:type="page"/>
      </w:r>
    </w:p>
    <w:p w14:paraId="1EF65827" w14:textId="77777777" w:rsidR="00AF60CA" w:rsidRPr="004F496E" w:rsidRDefault="00AF60CA" w:rsidP="00AF60CA">
      <w:pPr>
        <w:pStyle w:val="Caption"/>
        <w:jc w:val="left"/>
        <w:rPr>
          <w:rFonts w:ascii="Calibri" w:hAnsi="Calibri" w:cs="Calibri"/>
          <w:lang w:val="en-US"/>
        </w:rPr>
      </w:pPr>
      <w:bookmarkStart w:id="70" w:name="_Toc518458955"/>
      <w:r w:rsidRPr="00A840E9">
        <w:rPr>
          <w:rFonts w:ascii="Calibri" w:hAnsi="Calibri" w:cs="Calibri"/>
          <w:lang w:val="en-GB"/>
        </w:rPr>
        <w:lastRenderedPageBreak/>
        <w:t xml:space="preserve">FIGURE </w:t>
      </w:r>
      <w:r w:rsidRPr="004F496E">
        <w:rPr>
          <w:rFonts w:ascii="Calibri" w:hAnsi="Calibri" w:cs="Calibri"/>
        </w:rPr>
        <w:fldChar w:fldCharType="begin"/>
      </w:r>
      <w:r w:rsidRPr="00A840E9">
        <w:rPr>
          <w:rFonts w:ascii="Calibri" w:hAnsi="Calibri" w:cs="Calibri"/>
          <w:lang w:val="en-GB"/>
        </w:rPr>
        <w:instrText xml:space="preserve"> SEQ Figure \* ARABIC </w:instrText>
      </w:r>
      <w:r w:rsidRPr="004F496E">
        <w:rPr>
          <w:rFonts w:ascii="Calibri" w:hAnsi="Calibri" w:cs="Calibri"/>
        </w:rPr>
        <w:fldChar w:fldCharType="separate"/>
      </w:r>
      <w:r w:rsidR="004F414A" w:rsidRPr="00A840E9">
        <w:rPr>
          <w:rFonts w:ascii="Calibri" w:hAnsi="Calibri" w:cs="Calibri"/>
          <w:noProof/>
          <w:lang w:val="en-GB"/>
        </w:rPr>
        <w:t>4</w:t>
      </w:r>
      <w:r w:rsidRPr="004F496E">
        <w:rPr>
          <w:rFonts w:ascii="Calibri" w:hAnsi="Calibri" w:cs="Calibri"/>
        </w:rPr>
        <w:fldChar w:fldCharType="end"/>
      </w:r>
      <w:r w:rsidRPr="004F496E">
        <w:rPr>
          <w:rFonts w:ascii="Calibri" w:hAnsi="Calibri" w:cs="Calibri"/>
          <w:lang w:val="en-US"/>
        </w:rPr>
        <w:t xml:space="preserve"> TRENDS IN THE PREVALENCE OF GLOBAL AND SEVERE ACUTE MALNUTRITION BASED ON WHO GROWTH STANDARDS IN CHI</w:t>
      </w:r>
      <w:r w:rsidR="009258EF" w:rsidRPr="004F496E">
        <w:rPr>
          <w:rFonts w:ascii="Calibri" w:hAnsi="Calibri" w:cs="Calibri"/>
          <w:lang w:val="en-US"/>
        </w:rPr>
        <w:t>LDREN 6-59 MONTHS FROM 2012-2018</w:t>
      </w:r>
      <w:r w:rsidRPr="004F496E">
        <w:rPr>
          <w:rFonts w:ascii="Calibri" w:hAnsi="Calibri" w:cs="Calibri"/>
          <w:lang w:val="en-US"/>
        </w:rPr>
        <w:t xml:space="preserve"> IN GIHEMBE</w:t>
      </w:r>
      <w:bookmarkEnd w:id="69"/>
      <w:bookmarkEnd w:id="70"/>
    </w:p>
    <w:p w14:paraId="6BA0922D" w14:textId="77777777" w:rsidR="00C85846" w:rsidRPr="004F496E" w:rsidRDefault="004F496E" w:rsidP="00C85846">
      <w:pPr>
        <w:rPr>
          <w:rFonts w:ascii="Calibri" w:hAnsi="Calibri" w:cs="Calibri"/>
          <w:color w:val="FF0000"/>
          <w:sz w:val="20"/>
          <w:szCs w:val="20"/>
        </w:rPr>
      </w:pPr>
      <w:r w:rsidRPr="004F496E">
        <w:rPr>
          <w:rFonts w:ascii="Calibri" w:hAnsi="Calibri" w:cs="Calibri"/>
          <w:noProof/>
          <w:sz w:val="20"/>
          <w:szCs w:val="20"/>
          <w:lang w:val="en-GB" w:eastAsia="en-GB"/>
        </w:rPr>
        <w:drawing>
          <wp:inline distT="0" distB="0" distL="0" distR="0" wp14:anchorId="35554F97" wp14:editId="24DB26CE">
            <wp:extent cx="6400800" cy="3600000"/>
            <wp:effectExtent l="0" t="0" r="0" b="635"/>
            <wp:docPr id="11" name="Chart 11">
              <a:extLst xmlns:a="http://schemas.openxmlformats.org/drawingml/2006/main">
                <a:ext uri="{FF2B5EF4-FFF2-40B4-BE49-F238E27FC236}">
                  <a16:creationId xmlns:a16="http://schemas.microsoft.com/office/drawing/2014/main" id="{00000000-0008-0000-3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0A14C987" w14:textId="77777777" w:rsidR="00C85846" w:rsidRPr="004F496E" w:rsidRDefault="00C85846" w:rsidP="00C85846">
      <w:pPr>
        <w:rPr>
          <w:rFonts w:ascii="Calibri" w:hAnsi="Calibri" w:cs="Calibri"/>
          <w:color w:val="FF0000"/>
          <w:sz w:val="20"/>
          <w:szCs w:val="20"/>
        </w:rPr>
      </w:pPr>
    </w:p>
    <w:p w14:paraId="5A83F936" w14:textId="77777777" w:rsidR="00AF60CA" w:rsidRPr="004F496E" w:rsidRDefault="00AF60CA" w:rsidP="00AF60CA">
      <w:pPr>
        <w:pStyle w:val="1main0"/>
        <w:widowControl/>
        <w:rPr>
          <w:rFonts w:ascii="Calibri" w:hAnsi="Calibri" w:cs="Calibri"/>
          <w:b/>
          <w:bCs/>
          <w:color w:val="FF0000"/>
          <w:sz w:val="20"/>
          <w:szCs w:val="20"/>
        </w:rPr>
      </w:pPr>
    </w:p>
    <w:p w14:paraId="13FC7D2A" w14:textId="77777777" w:rsidR="00AF60CA" w:rsidRPr="004F496E" w:rsidRDefault="00AF60CA" w:rsidP="00AF60CA">
      <w:pPr>
        <w:pStyle w:val="Caption"/>
        <w:jc w:val="left"/>
        <w:rPr>
          <w:rFonts w:ascii="Calibri" w:hAnsi="Calibri" w:cs="Calibri"/>
          <w:caps/>
          <w:lang w:val="en-US"/>
        </w:rPr>
      </w:pPr>
      <w:bookmarkStart w:id="71" w:name="_Toc454699158"/>
      <w:bookmarkStart w:id="72" w:name="_Toc518458956"/>
      <w:r w:rsidRPr="00A840E9">
        <w:rPr>
          <w:rFonts w:ascii="Calibri" w:hAnsi="Calibri" w:cs="Calibri"/>
          <w:lang w:val="en-GB"/>
        </w:rPr>
        <w:t xml:space="preserve">FIGURE </w:t>
      </w:r>
      <w:r w:rsidRPr="004F496E">
        <w:rPr>
          <w:rFonts w:ascii="Calibri" w:hAnsi="Calibri" w:cs="Calibri"/>
        </w:rPr>
        <w:fldChar w:fldCharType="begin"/>
      </w:r>
      <w:r w:rsidRPr="00A840E9">
        <w:rPr>
          <w:rFonts w:ascii="Calibri" w:hAnsi="Calibri" w:cs="Calibri"/>
          <w:lang w:val="en-GB"/>
        </w:rPr>
        <w:instrText xml:space="preserve"> SEQ Figure \* ARABIC </w:instrText>
      </w:r>
      <w:r w:rsidRPr="004F496E">
        <w:rPr>
          <w:rFonts w:ascii="Calibri" w:hAnsi="Calibri" w:cs="Calibri"/>
        </w:rPr>
        <w:fldChar w:fldCharType="separate"/>
      </w:r>
      <w:r w:rsidR="004F414A" w:rsidRPr="00A840E9">
        <w:rPr>
          <w:rFonts w:ascii="Calibri" w:hAnsi="Calibri" w:cs="Calibri"/>
          <w:noProof/>
          <w:lang w:val="en-GB"/>
        </w:rPr>
        <w:t>5</w:t>
      </w:r>
      <w:r w:rsidRPr="004F496E">
        <w:rPr>
          <w:rFonts w:ascii="Calibri" w:hAnsi="Calibri" w:cs="Calibri"/>
        </w:rPr>
        <w:fldChar w:fldCharType="end"/>
      </w:r>
      <w:r w:rsidRPr="004F496E">
        <w:rPr>
          <w:rFonts w:ascii="Calibri" w:hAnsi="Calibri" w:cs="Calibri"/>
          <w:lang w:val="en-US"/>
        </w:rPr>
        <w:t xml:space="preserve"> TRENDS IN THE PREVALENCE OF GLOBAL AND SEVERE ACUTE MALNUTRITION BASED ON WHO GROWTH STANDARDS IN CHI</w:t>
      </w:r>
      <w:r w:rsidR="007D12A0" w:rsidRPr="004F496E">
        <w:rPr>
          <w:rFonts w:ascii="Calibri" w:hAnsi="Calibri" w:cs="Calibri"/>
          <w:lang w:val="en-US"/>
        </w:rPr>
        <w:t>LDREN 6-59 MONTHS FROM 2015-2018</w:t>
      </w:r>
      <w:r w:rsidRPr="004F496E">
        <w:rPr>
          <w:rFonts w:ascii="Calibri" w:hAnsi="Calibri" w:cs="Calibri"/>
          <w:lang w:val="en-US"/>
        </w:rPr>
        <w:t xml:space="preserve"> IN KIGEME</w:t>
      </w:r>
      <w:bookmarkEnd w:id="71"/>
      <w:bookmarkEnd w:id="72"/>
    </w:p>
    <w:p w14:paraId="585A60FD" w14:textId="77777777" w:rsidR="00AF60CA" w:rsidRPr="004F496E" w:rsidRDefault="007D12A0" w:rsidP="00AF60CA">
      <w:pPr>
        <w:pStyle w:val="1main0"/>
        <w:widowControl/>
        <w:jc w:val="both"/>
        <w:rPr>
          <w:rFonts w:ascii="Calibri" w:hAnsi="Calibri" w:cs="Calibri"/>
          <w:caps/>
          <w:color w:val="FF0000"/>
          <w:sz w:val="20"/>
          <w:szCs w:val="20"/>
          <w:lang w:val="en-US"/>
        </w:rPr>
      </w:pPr>
      <w:r w:rsidRPr="004F496E">
        <w:rPr>
          <w:rFonts w:ascii="Calibri" w:hAnsi="Calibri" w:cs="Calibri"/>
          <w:noProof/>
          <w:sz w:val="20"/>
          <w:szCs w:val="20"/>
          <w:lang w:eastAsia="en-GB"/>
        </w:rPr>
        <w:drawing>
          <wp:inline distT="0" distB="0" distL="0" distR="0" wp14:anchorId="066C633D" wp14:editId="0727C9B2">
            <wp:extent cx="6400800" cy="3600000"/>
            <wp:effectExtent l="0" t="0" r="0" b="635"/>
            <wp:docPr id="1" name="Chart 1">
              <a:extLst xmlns:a="http://schemas.openxmlformats.org/drawingml/2006/main">
                <a:ext uri="{FF2B5EF4-FFF2-40B4-BE49-F238E27FC236}">
                  <a16:creationId xmlns:a16="http://schemas.microsoft.com/office/drawing/2014/main" id="{5D935EE2-B658-4AA0-89B3-682D0265E2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1E47B49C" w14:textId="77777777" w:rsidR="00AF60CA" w:rsidRPr="004F496E" w:rsidRDefault="00AF60CA" w:rsidP="00AF60CA">
      <w:pPr>
        <w:pStyle w:val="Caption"/>
        <w:rPr>
          <w:rFonts w:ascii="Calibri" w:hAnsi="Calibri" w:cs="Calibri"/>
          <w:caps/>
          <w:lang w:val="en-US"/>
        </w:rPr>
      </w:pPr>
      <w:bookmarkStart w:id="73" w:name="_Toc454699159"/>
      <w:bookmarkStart w:id="74" w:name="_Toc518458957"/>
      <w:r w:rsidRPr="00A840E9">
        <w:rPr>
          <w:rFonts w:ascii="Calibri" w:hAnsi="Calibri" w:cs="Calibri"/>
          <w:lang w:val="en-GB"/>
        </w:rPr>
        <w:lastRenderedPageBreak/>
        <w:t xml:space="preserve">FIGURE </w:t>
      </w:r>
      <w:r w:rsidRPr="004F496E">
        <w:rPr>
          <w:rFonts w:ascii="Calibri" w:hAnsi="Calibri" w:cs="Calibri"/>
        </w:rPr>
        <w:fldChar w:fldCharType="begin"/>
      </w:r>
      <w:r w:rsidRPr="00A840E9">
        <w:rPr>
          <w:rFonts w:ascii="Calibri" w:hAnsi="Calibri" w:cs="Calibri"/>
          <w:lang w:val="en-GB"/>
        </w:rPr>
        <w:instrText xml:space="preserve"> SEQ Figure \* ARABIC </w:instrText>
      </w:r>
      <w:r w:rsidRPr="004F496E">
        <w:rPr>
          <w:rFonts w:ascii="Calibri" w:hAnsi="Calibri" w:cs="Calibri"/>
        </w:rPr>
        <w:fldChar w:fldCharType="separate"/>
      </w:r>
      <w:r w:rsidR="004F414A" w:rsidRPr="00A840E9">
        <w:rPr>
          <w:rFonts w:ascii="Calibri" w:hAnsi="Calibri" w:cs="Calibri"/>
          <w:noProof/>
          <w:lang w:val="en-GB"/>
        </w:rPr>
        <w:t>6</w:t>
      </w:r>
      <w:r w:rsidRPr="004F496E">
        <w:rPr>
          <w:rFonts w:ascii="Calibri" w:hAnsi="Calibri" w:cs="Calibri"/>
        </w:rPr>
        <w:fldChar w:fldCharType="end"/>
      </w:r>
      <w:r w:rsidRPr="004F496E">
        <w:rPr>
          <w:rFonts w:ascii="Calibri" w:hAnsi="Calibri" w:cs="Calibri"/>
          <w:lang w:val="en-US"/>
        </w:rPr>
        <w:t xml:space="preserve"> TRENDS IN THE PREVALENCE OF GLOBAL AND SEVERE ACUTE MALNUTRITION BASED ON WHO GROWTH STANDARDS IN CHI</w:t>
      </w:r>
      <w:r w:rsidR="009258EF" w:rsidRPr="004F496E">
        <w:rPr>
          <w:rFonts w:ascii="Calibri" w:hAnsi="Calibri" w:cs="Calibri"/>
          <w:lang w:val="en-US"/>
        </w:rPr>
        <w:t>LDREN 6-59 MONTHS FROM 2012-2018</w:t>
      </w:r>
      <w:r w:rsidRPr="004F496E">
        <w:rPr>
          <w:rFonts w:ascii="Calibri" w:hAnsi="Calibri" w:cs="Calibri"/>
          <w:lang w:val="en-US"/>
        </w:rPr>
        <w:t xml:space="preserve"> IN KIZIBA</w:t>
      </w:r>
      <w:bookmarkEnd w:id="73"/>
      <w:bookmarkEnd w:id="74"/>
    </w:p>
    <w:p w14:paraId="3FE89153" w14:textId="77777777" w:rsidR="00AF60CA" w:rsidRPr="004F496E" w:rsidRDefault="00743AFB" w:rsidP="00AF60CA">
      <w:pPr>
        <w:rPr>
          <w:rFonts w:ascii="Calibri" w:hAnsi="Calibri" w:cs="Calibri"/>
          <w:color w:val="FF0000"/>
          <w:sz w:val="20"/>
          <w:szCs w:val="20"/>
        </w:rPr>
      </w:pPr>
      <w:r>
        <w:rPr>
          <w:noProof/>
          <w:lang w:val="en-GB" w:eastAsia="en-GB"/>
        </w:rPr>
        <w:drawing>
          <wp:inline distT="0" distB="0" distL="0" distR="0" wp14:anchorId="1C715D6D" wp14:editId="4419D512">
            <wp:extent cx="6400800" cy="3764915"/>
            <wp:effectExtent l="0" t="0" r="0" b="6985"/>
            <wp:docPr id="2" name="Chart 2">
              <a:extLst xmlns:a="http://schemas.openxmlformats.org/drawingml/2006/main">
                <a:ext uri="{FF2B5EF4-FFF2-40B4-BE49-F238E27FC236}">
                  <a16:creationId xmlns:a16="http://schemas.microsoft.com/office/drawing/2014/main" id="{00000000-0008-0000-3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81BF006" w14:textId="77777777" w:rsidR="00D52831" w:rsidRPr="004F496E" w:rsidRDefault="00D52831" w:rsidP="00AF60CA">
      <w:pPr>
        <w:pStyle w:val="Caption"/>
        <w:rPr>
          <w:rFonts w:ascii="Calibri" w:hAnsi="Calibri" w:cs="Calibri"/>
          <w:color w:val="FF0000"/>
        </w:rPr>
      </w:pPr>
      <w:bookmarkStart w:id="75" w:name="_Toc454699160"/>
    </w:p>
    <w:p w14:paraId="42D3EBF9" w14:textId="77777777" w:rsidR="00AF60CA" w:rsidRPr="004F496E" w:rsidRDefault="00AF60CA" w:rsidP="00AF60CA">
      <w:pPr>
        <w:pStyle w:val="Caption"/>
        <w:rPr>
          <w:rFonts w:ascii="Calibri" w:hAnsi="Calibri" w:cs="Calibri"/>
          <w:caps/>
          <w:lang w:val="en-US"/>
        </w:rPr>
      </w:pPr>
      <w:bookmarkStart w:id="76" w:name="_Toc518458958"/>
      <w:r w:rsidRPr="00A840E9">
        <w:rPr>
          <w:rFonts w:ascii="Calibri" w:hAnsi="Calibri" w:cs="Calibri"/>
          <w:lang w:val="en-GB"/>
        </w:rPr>
        <w:t xml:space="preserve">FIGURE </w:t>
      </w:r>
      <w:r w:rsidRPr="004F496E">
        <w:rPr>
          <w:rFonts w:ascii="Calibri" w:hAnsi="Calibri" w:cs="Calibri"/>
        </w:rPr>
        <w:fldChar w:fldCharType="begin"/>
      </w:r>
      <w:r w:rsidRPr="00A840E9">
        <w:rPr>
          <w:rFonts w:ascii="Calibri" w:hAnsi="Calibri" w:cs="Calibri"/>
          <w:lang w:val="en-GB"/>
        </w:rPr>
        <w:instrText xml:space="preserve"> SEQ Figure \* ARABIC </w:instrText>
      </w:r>
      <w:r w:rsidRPr="004F496E">
        <w:rPr>
          <w:rFonts w:ascii="Calibri" w:hAnsi="Calibri" w:cs="Calibri"/>
        </w:rPr>
        <w:fldChar w:fldCharType="separate"/>
      </w:r>
      <w:r w:rsidR="004F414A" w:rsidRPr="00A840E9">
        <w:rPr>
          <w:rFonts w:ascii="Calibri" w:hAnsi="Calibri" w:cs="Calibri"/>
          <w:noProof/>
          <w:lang w:val="en-GB"/>
        </w:rPr>
        <w:t>7</w:t>
      </w:r>
      <w:r w:rsidRPr="004F496E">
        <w:rPr>
          <w:rFonts w:ascii="Calibri" w:hAnsi="Calibri" w:cs="Calibri"/>
        </w:rPr>
        <w:fldChar w:fldCharType="end"/>
      </w:r>
      <w:r w:rsidRPr="004F496E">
        <w:rPr>
          <w:rFonts w:ascii="Calibri" w:hAnsi="Calibri" w:cs="Calibri"/>
          <w:lang w:val="en-US"/>
        </w:rPr>
        <w:t xml:space="preserve"> TRENDS IN THE PREVALENCE OF GLOBAL AND SEVERE ACUTE MALNUTRITION BASED ON WHO GROWTH STANDARDS IN CHI</w:t>
      </w:r>
      <w:r w:rsidR="009258EF" w:rsidRPr="004F496E">
        <w:rPr>
          <w:rFonts w:ascii="Calibri" w:hAnsi="Calibri" w:cs="Calibri"/>
          <w:lang w:val="en-US"/>
        </w:rPr>
        <w:t>LDREN 6-59 MONTHS FROM 2015-2018</w:t>
      </w:r>
      <w:r w:rsidRPr="004F496E">
        <w:rPr>
          <w:rFonts w:ascii="Calibri" w:hAnsi="Calibri" w:cs="Calibri"/>
          <w:lang w:val="en-US"/>
        </w:rPr>
        <w:t xml:space="preserve"> IN MUGOMBWA</w:t>
      </w:r>
      <w:bookmarkEnd w:id="75"/>
      <w:bookmarkEnd w:id="76"/>
    </w:p>
    <w:p w14:paraId="57108879" w14:textId="77777777" w:rsidR="00AF60CA" w:rsidRPr="004F496E" w:rsidRDefault="006F47AC" w:rsidP="00AF60CA">
      <w:pPr>
        <w:pStyle w:val="1main0"/>
        <w:widowControl/>
        <w:rPr>
          <w:rFonts w:ascii="Calibri" w:hAnsi="Calibri" w:cs="Calibri"/>
          <w:caps/>
          <w:color w:val="FF0000"/>
          <w:sz w:val="20"/>
          <w:szCs w:val="20"/>
          <w:lang w:val="en-US"/>
        </w:rPr>
      </w:pPr>
      <w:r w:rsidRPr="004F496E">
        <w:rPr>
          <w:rFonts w:ascii="Calibri" w:hAnsi="Calibri" w:cs="Calibri"/>
          <w:noProof/>
          <w:sz w:val="20"/>
          <w:szCs w:val="20"/>
          <w:lang w:eastAsia="en-GB"/>
        </w:rPr>
        <w:drawing>
          <wp:inline distT="0" distB="0" distL="0" distR="0" wp14:anchorId="2E0FEF67" wp14:editId="3460106B">
            <wp:extent cx="6400800" cy="3600000"/>
            <wp:effectExtent l="0" t="0" r="0" b="635"/>
            <wp:docPr id="36" name="Chart 36">
              <a:extLst xmlns:a="http://schemas.openxmlformats.org/drawingml/2006/main">
                <a:ext uri="{FF2B5EF4-FFF2-40B4-BE49-F238E27FC236}">
                  <a16:creationId xmlns:a16="http://schemas.microsoft.com/office/drawing/2014/main" id="{00000000-0008-0000-3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30505BB5" w14:textId="77777777" w:rsidR="00AF60CA" w:rsidRPr="004F496E" w:rsidRDefault="00AF60CA" w:rsidP="00AF60CA">
      <w:pPr>
        <w:pStyle w:val="Caption"/>
        <w:rPr>
          <w:rFonts w:ascii="Calibri" w:hAnsi="Calibri" w:cs="Calibri"/>
          <w:caps/>
          <w:lang w:val="en-US"/>
        </w:rPr>
      </w:pPr>
      <w:bookmarkStart w:id="77" w:name="OLE_LINK1"/>
      <w:bookmarkStart w:id="78" w:name="_Toc454699161"/>
      <w:bookmarkStart w:id="79" w:name="_Toc518458959"/>
      <w:r w:rsidRPr="00A840E9">
        <w:rPr>
          <w:rFonts w:ascii="Calibri" w:hAnsi="Calibri" w:cs="Calibri"/>
          <w:lang w:val="en-GB"/>
        </w:rPr>
        <w:lastRenderedPageBreak/>
        <w:t xml:space="preserve">FIGURE </w:t>
      </w:r>
      <w:r w:rsidRPr="004F496E">
        <w:rPr>
          <w:rFonts w:ascii="Calibri" w:hAnsi="Calibri" w:cs="Calibri"/>
        </w:rPr>
        <w:fldChar w:fldCharType="begin"/>
      </w:r>
      <w:r w:rsidRPr="00A840E9">
        <w:rPr>
          <w:rFonts w:ascii="Calibri" w:hAnsi="Calibri" w:cs="Calibri"/>
          <w:lang w:val="en-GB"/>
        </w:rPr>
        <w:instrText xml:space="preserve"> SEQ Figure \* ARABIC </w:instrText>
      </w:r>
      <w:r w:rsidRPr="004F496E">
        <w:rPr>
          <w:rFonts w:ascii="Calibri" w:hAnsi="Calibri" w:cs="Calibri"/>
        </w:rPr>
        <w:fldChar w:fldCharType="separate"/>
      </w:r>
      <w:r w:rsidR="004F414A" w:rsidRPr="00A840E9">
        <w:rPr>
          <w:rFonts w:ascii="Calibri" w:hAnsi="Calibri" w:cs="Calibri"/>
          <w:noProof/>
          <w:lang w:val="en-GB"/>
        </w:rPr>
        <w:t>8</w:t>
      </w:r>
      <w:r w:rsidRPr="004F496E">
        <w:rPr>
          <w:rFonts w:ascii="Calibri" w:hAnsi="Calibri" w:cs="Calibri"/>
        </w:rPr>
        <w:fldChar w:fldCharType="end"/>
      </w:r>
      <w:r w:rsidRPr="004F496E">
        <w:rPr>
          <w:rFonts w:ascii="Calibri" w:hAnsi="Calibri" w:cs="Calibri"/>
          <w:lang w:val="en-US"/>
        </w:rPr>
        <w:t xml:space="preserve"> TRENDS IN THE PREVALENCE OF GLOBAL AND SEVERE ACUTE MALNUTRITION BASED ON WHO GROWTH STANDARDS IN CHI</w:t>
      </w:r>
      <w:r w:rsidR="009258EF" w:rsidRPr="004F496E">
        <w:rPr>
          <w:rFonts w:ascii="Calibri" w:hAnsi="Calibri" w:cs="Calibri"/>
          <w:lang w:val="en-US"/>
        </w:rPr>
        <w:t>LDREN 6-59 MONTHS FROM 2012-2018</w:t>
      </w:r>
      <w:r w:rsidRPr="004F496E">
        <w:rPr>
          <w:rFonts w:ascii="Calibri" w:hAnsi="Calibri" w:cs="Calibri"/>
          <w:lang w:val="en-US"/>
        </w:rPr>
        <w:t xml:space="preserve"> IN NYABIHEKE</w:t>
      </w:r>
      <w:bookmarkEnd w:id="77"/>
      <w:bookmarkEnd w:id="78"/>
      <w:bookmarkEnd w:id="79"/>
    </w:p>
    <w:p w14:paraId="15DAE8C0" w14:textId="77777777" w:rsidR="00AF60CA" w:rsidRPr="004F496E" w:rsidRDefault="009258EF" w:rsidP="00AF60CA">
      <w:pPr>
        <w:pStyle w:val="1main0"/>
        <w:widowControl/>
        <w:rPr>
          <w:rFonts w:ascii="Calibri" w:hAnsi="Calibri" w:cs="Calibri"/>
          <w:caps/>
          <w:color w:val="FF0000"/>
          <w:sz w:val="20"/>
          <w:szCs w:val="20"/>
          <w:lang w:val="en-US"/>
        </w:rPr>
      </w:pPr>
      <w:r w:rsidRPr="004F496E">
        <w:rPr>
          <w:rFonts w:ascii="Calibri" w:hAnsi="Calibri" w:cs="Calibri"/>
          <w:noProof/>
          <w:sz w:val="20"/>
          <w:szCs w:val="20"/>
          <w:lang w:eastAsia="en-GB"/>
        </w:rPr>
        <w:drawing>
          <wp:inline distT="0" distB="0" distL="0" distR="0" wp14:anchorId="6462B614" wp14:editId="39F01BF8">
            <wp:extent cx="6400800" cy="3600000"/>
            <wp:effectExtent l="0" t="0" r="0" b="635"/>
            <wp:docPr id="20" name="Chart 20">
              <a:extLst xmlns:a="http://schemas.openxmlformats.org/drawingml/2006/main">
                <a:ext uri="{FF2B5EF4-FFF2-40B4-BE49-F238E27FC236}">
                  <a16:creationId xmlns:a16="http://schemas.microsoft.com/office/drawing/2014/main" id="{00000000-0008-0000-3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A1FD7DC" w14:textId="77777777" w:rsidR="00D52831" w:rsidRPr="004F496E" w:rsidRDefault="00D52831" w:rsidP="00AF60CA">
      <w:pPr>
        <w:pStyle w:val="1main0"/>
        <w:widowControl/>
        <w:jc w:val="both"/>
        <w:rPr>
          <w:rFonts w:ascii="Calibri" w:hAnsi="Calibri" w:cs="Calibri"/>
          <w:b/>
          <w:color w:val="FF0000"/>
          <w:sz w:val="20"/>
          <w:szCs w:val="20"/>
        </w:rPr>
      </w:pPr>
      <w:bookmarkStart w:id="80" w:name="_Toc454699162"/>
    </w:p>
    <w:p w14:paraId="02A8B8B1" w14:textId="77777777" w:rsidR="00AF60CA" w:rsidRPr="00F42F7E" w:rsidRDefault="00AF60CA" w:rsidP="00AF60CA">
      <w:pPr>
        <w:pStyle w:val="1main0"/>
        <w:widowControl/>
        <w:jc w:val="both"/>
        <w:rPr>
          <w:rFonts w:ascii="Calibri" w:hAnsi="Calibri" w:cs="Calibri"/>
          <w:b/>
          <w:bCs/>
          <w:sz w:val="20"/>
          <w:szCs w:val="20"/>
        </w:rPr>
      </w:pPr>
      <w:bookmarkStart w:id="81" w:name="_Toc518458960"/>
      <w:r w:rsidRPr="00F42F7E">
        <w:rPr>
          <w:rFonts w:ascii="Calibri" w:hAnsi="Calibri" w:cs="Calibri"/>
          <w:b/>
          <w:sz w:val="20"/>
          <w:szCs w:val="20"/>
        </w:rPr>
        <w:t xml:space="preserve">FIGURE </w:t>
      </w:r>
      <w:r w:rsidRPr="00F42F7E">
        <w:rPr>
          <w:rFonts w:ascii="Calibri" w:hAnsi="Calibri" w:cs="Calibri"/>
          <w:b/>
          <w:sz w:val="20"/>
          <w:szCs w:val="20"/>
        </w:rPr>
        <w:fldChar w:fldCharType="begin"/>
      </w:r>
      <w:r w:rsidRPr="00F42F7E">
        <w:rPr>
          <w:rFonts w:ascii="Calibri" w:hAnsi="Calibri" w:cs="Calibri"/>
          <w:b/>
          <w:sz w:val="20"/>
          <w:szCs w:val="20"/>
        </w:rPr>
        <w:instrText xml:space="preserve"> SEQ Figure \* ARABIC </w:instrText>
      </w:r>
      <w:r w:rsidRPr="00F42F7E">
        <w:rPr>
          <w:rFonts w:ascii="Calibri" w:hAnsi="Calibri" w:cs="Calibri"/>
          <w:b/>
          <w:sz w:val="20"/>
          <w:szCs w:val="20"/>
        </w:rPr>
        <w:fldChar w:fldCharType="separate"/>
      </w:r>
      <w:r w:rsidR="004F414A">
        <w:rPr>
          <w:rFonts w:ascii="Calibri" w:hAnsi="Calibri" w:cs="Calibri"/>
          <w:b/>
          <w:noProof/>
          <w:sz w:val="20"/>
          <w:szCs w:val="20"/>
        </w:rPr>
        <w:t>9</w:t>
      </w:r>
      <w:r w:rsidRPr="00F42F7E">
        <w:rPr>
          <w:rFonts w:ascii="Calibri" w:hAnsi="Calibri" w:cs="Calibri"/>
          <w:b/>
          <w:sz w:val="20"/>
          <w:szCs w:val="20"/>
        </w:rPr>
        <w:fldChar w:fldCharType="end"/>
      </w:r>
      <w:r w:rsidRPr="00F42F7E">
        <w:rPr>
          <w:rFonts w:ascii="Calibri" w:hAnsi="Calibri" w:cs="Calibri"/>
          <w:b/>
          <w:sz w:val="20"/>
          <w:szCs w:val="20"/>
          <w:lang w:val="en-US"/>
        </w:rPr>
        <w:t xml:space="preserve"> TRENDS IN THE PREVALENCE OF GLOBAL AND SEVERE ACUTE MALNUTRITION BASED ON WHO GROWTH STANDARDS IN CHI</w:t>
      </w:r>
      <w:r w:rsidR="009258EF" w:rsidRPr="00F42F7E">
        <w:rPr>
          <w:rFonts w:ascii="Calibri" w:hAnsi="Calibri" w:cs="Calibri"/>
          <w:b/>
          <w:sz w:val="20"/>
          <w:szCs w:val="20"/>
          <w:lang w:val="en-US"/>
        </w:rPr>
        <w:t>LDREN 6-59 MONTHS FROM 2015-2018</w:t>
      </w:r>
      <w:r w:rsidRPr="00F42F7E">
        <w:rPr>
          <w:rFonts w:ascii="Calibri" w:hAnsi="Calibri" w:cs="Calibri"/>
          <w:b/>
          <w:sz w:val="20"/>
          <w:szCs w:val="20"/>
          <w:lang w:val="en-US"/>
        </w:rPr>
        <w:t xml:space="preserve"> IN MAHAMA</w:t>
      </w:r>
      <w:bookmarkEnd w:id="80"/>
      <w:bookmarkEnd w:id="81"/>
    </w:p>
    <w:p w14:paraId="1DC20065" w14:textId="77777777" w:rsidR="00AF60CA" w:rsidRPr="004F496E" w:rsidRDefault="00F42F7E" w:rsidP="00AF60CA">
      <w:pPr>
        <w:pStyle w:val="1main0"/>
        <w:widowControl/>
        <w:jc w:val="both"/>
        <w:rPr>
          <w:rFonts w:ascii="Calibri" w:hAnsi="Calibri" w:cs="Calibri"/>
          <w:b/>
          <w:bCs/>
          <w:color w:val="FF0000"/>
          <w:sz w:val="20"/>
          <w:szCs w:val="20"/>
        </w:rPr>
      </w:pPr>
      <w:r>
        <w:rPr>
          <w:noProof/>
          <w:lang w:eastAsia="en-GB"/>
        </w:rPr>
        <w:drawing>
          <wp:inline distT="0" distB="0" distL="0" distR="0" wp14:anchorId="4B6DD8DA" wp14:editId="50250247">
            <wp:extent cx="6400800" cy="3600000"/>
            <wp:effectExtent l="0" t="0" r="0" b="635"/>
            <wp:docPr id="23" name="Chart 23">
              <a:extLst xmlns:a="http://schemas.openxmlformats.org/drawingml/2006/main">
                <a:ext uri="{FF2B5EF4-FFF2-40B4-BE49-F238E27FC236}">
                  <a16:creationId xmlns:a16="http://schemas.microsoft.com/office/drawing/2014/main" id="{00000000-0008-0000-3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695EEF9" w14:textId="77777777" w:rsidR="00AF60CA" w:rsidRPr="002714BA" w:rsidRDefault="00AF60CA" w:rsidP="00AF60CA">
      <w:pPr>
        <w:pStyle w:val="1main0"/>
        <w:widowControl/>
        <w:jc w:val="both"/>
        <w:rPr>
          <w:rFonts w:ascii="Calibri" w:hAnsi="Calibri" w:cs="Calibri"/>
          <w:b/>
          <w:bCs/>
          <w:sz w:val="20"/>
          <w:szCs w:val="20"/>
        </w:rPr>
      </w:pPr>
    </w:p>
    <w:p w14:paraId="30FD8D7E" w14:textId="77777777" w:rsidR="00AF60CA" w:rsidRPr="002714BA" w:rsidRDefault="00AF60CA" w:rsidP="00AF60CA">
      <w:pPr>
        <w:pStyle w:val="Caption"/>
        <w:rPr>
          <w:rFonts w:ascii="Calibri" w:hAnsi="Calibri" w:cs="Calibri"/>
          <w:lang w:val="en-US"/>
        </w:rPr>
      </w:pPr>
      <w:bookmarkStart w:id="82" w:name="_Toc521477137"/>
      <w:r w:rsidRPr="00A840E9">
        <w:rPr>
          <w:rFonts w:ascii="Calibri" w:hAnsi="Calibri" w:cs="Calibri"/>
          <w:lang w:val="en-GB"/>
        </w:rPr>
        <w:lastRenderedPageBreak/>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28</w:t>
      </w:r>
      <w:r w:rsidRPr="002714BA">
        <w:rPr>
          <w:rFonts w:ascii="Calibri" w:hAnsi="Calibri" w:cs="Calibri"/>
        </w:rPr>
        <w:fldChar w:fldCharType="end"/>
      </w:r>
      <w:r w:rsidRPr="002714BA">
        <w:rPr>
          <w:rFonts w:ascii="Calibri" w:hAnsi="Calibri" w:cs="Calibri"/>
          <w:lang w:val="en-US"/>
        </w:rPr>
        <w:t xml:space="preserve"> PREVALENCE OF ACUTE MALNUTRITION BY AGE, BASED ON WEIGHT-FOR-HEIGHT Z-SCORES AND/OR OEDEMA IN GIHEMBE</w:t>
      </w:r>
      <w:bookmarkEnd w:id="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
        <w:gridCol w:w="889"/>
        <w:gridCol w:w="1022"/>
        <w:gridCol w:w="1023"/>
        <w:gridCol w:w="1021"/>
        <w:gridCol w:w="1021"/>
        <w:gridCol w:w="1021"/>
        <w:gridCol w:w="1021"/>
        <w:gridCol w:w="1021"/>
        <w:gridCol w:w="1021"/>
      </w:tblGrid>
      <w:tr w:rsidR="00ED3446" w:rsidRPr="002714BA" w14:paraId="257DD47C" w14:textId="77777777" w:rsidTr="006064DD">
        <w:tc>
          <w:tcPr>
            <w:tcW w:w="501" w:type="pct"/>
          </w:tcPr>
          <w:p w14:paraId="0A29D5BF" w14:textId="77777777" w:rsidR="00AF60CA" w:rsidRPr="002714BA" w:rsidRDefault="00AF60CA" w:rsidP="00E50A34">
            <w:pPr>
              <w:rPr>
                <w:rFonts w:ascii="Calibri" w:hAnsi="Calibri" w:cs="Calibri"/>
                <w:b/>
                <w:bCs/>
                <w:sz w:val="20"/>
                <w:szCs w:val="20"/>
              </w:rPr>
            </w:pPr>
          </w:p>
        </w:tc>
        <w:tc>
          <w:tcPr>
            <w:tcW w:w="441" w:type="pct"/>
          </w:tcPr>
          <w:p w14:paraId="01F9B1FE" w14:textId="77777777" w:rsidR="00AF60CA" w:rsidRPr="002714BA" w:rsidRDefault="00AF60CA" w:rsidP="00E50A34">
            <w:pPr>
              <w:rPr>
                <w:rFonts w:ascii="Calibri" w:hAnsi="Calibri" w:cs="Calibri"/>
                <w:b/>
                <w:bCs/>
                <w:sz w:val="20"/>
                <w:szCs w:val="20"/>
              </w:rPr>
            </w:pPr>
          </w:p>
        </w:tc>
        <w:tc>
          <w:tcPr>
            <w:tcW w:w="1015" w:type="pct"/>
            <w:gridSpan w:val="2"/>
          </w:tcPr>
          <w:p w14:paraId="632E1A30" w14:textId="77777777" w:rsidR="00AF60CA" w:rsidRPr="002714BA" w:rsidRDefault="00AF60CA" w:rsidP="00E50A34">
            <w:pPr>
              <w:pStyle w:val="BodyText3"/>
              <w:autoSpaceDE w:val="0"/>
              <w:autoSpaceDN w:val="0"/>
              <w:adjustRightInd w:val="0"/>
              <w:jc w:val="center"/>
              <w:rPr>
                <w:rFonts w:ascii="Calibri" w:hAnsi="Calibri" w:cs="Calibri"/>
                <w:b/>
                <w:bCs/>
                <w:sz w:val="20"/>
                <w:szCs w:val="20"/>
                <w:lang w:val="en-GB"/>
              </w:rPr>
            </w:pPr>
            <w:r w:rsidRPr="002714BA">
              <w:rPr>
                <w:rFonts w:ascii="Calibri" w:hAnsi="Calibri" w:cs="Calibri"/>
                <w:b/>
                <w:bCs/>
                <w:sz w:val="20"/>
                <w:szCs w:val="20"/>
                <w:lang w:val="en-GB"/>
              </w:rPr>
              <w:t>SEVERE WASTING</w:t>
            </w:r>
          </w:p>
          <w:p w14:paraId="7AAF9720"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(&lt;-3 Z-SCORE)</w:t>
            </w:r>
          </w:p>
        </w:tc>
        <w:tc>
          <w:tcPr>
            <w:tcW w:w="1014" w:type="pct"/>
            <w:gridSpan w:val="2"/>
          </w:tcPr>
          <w:p w14:paraId="3D45A8DA"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MODERATE WASTING </w:t>
            </w:r>
          </w:p>
          <w:p w14:paraId="346B8159"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-3 AND &lt;-2 Z-SCORE )</w:t>
            </w:r>
          </w:p>
        </w:tc>
        <w:tc>
          <w:tcPr>
            <w:tcW w:w="1014" w:type="pct"/>
            <w:gridSpan w:val="2"/>
          </w:tcPr>
          <w:p w14:paraId="1B4DF81E"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NORMAL</w:t>
            </w:r>
          </w:p>
          <w:p w14:paraId="19346700"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 -2 Z SCORE)</w:t>
            </w:r>
          </w:p>
        </w:tc>
        <w:tc>
          <w:tcPr>
            <w:tcW w:w="1014" w:type="pct"/>
            <w:gridSpan w:val="2"/>
          </w:tcPr>
          <w:p w14:paraId="0A602526"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OEDEMA</w:t>
            </w:r>
          </w:p>
        </w:tc>
      </w:tr>
      <w:tr w:rsidR="002714BA" w:rsidRPr="002714BA" w14:paraId="6E4489F4" w14:textId="77777777" w:rsidTr="002714BA">
        <w:tc>
          <w:tcPr>
            <w:tcW w:w="501" w:type="pct"/>
          </w:tcPr>
          <w:p w14:paraId="674D5CEE"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AGE (mo)</w:t>
            </w:r>
          </w:p>
        </w:tc>
        <w:tc>
          <w:tcPr>
            <w:tcW w:w="441" w:type="pct"/>
          </w:tcPr>
          <w:p w14:paraId="1DF30608"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TOTAL</w:t>
            </w:r>
          </w:p>
        </w:tc>
        <w:tc>
          <w:tcPr>
            <w:tcW w:w="507" w:type="pct"/>
          </w:tcPr>
          <w:p w14:paraId="0F3B2625"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508" w:type="pct"/>
          </w:tcPr>
          <w:p w14:paraId="6B33069F"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507" w:type="pct"/>
          </w:tcPr>
          <w:p w14:paraId="1F91EFE9"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507" w:type="pct"/>
          </w:tcPr>
          <w:p w14:paraId="3CAD71B8"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507" w:type="pct"/>
          </w:tcPr>
          <w:p w14:paraId="64F082E6"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507" w:type="pct"/>
          </w:tcPr>
          <w:p w14:paraId="79DA9056"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c>
          <w:tcPr>
            <w:tcW w:w="507" w:type="pct"/>
          </w:tcPr>
          <w:p w14:paraId="50E02AD4"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w:t>
            </w:r>
          </w:p>
        </w:tc>
        <w:tc>
          <w:tcPr>
            <w:tcW w:w="507" w:type="pct"/>
          </w:tcPr>
          <w:p w14:paraId="42D7DCF5"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r>
      <w:tr w:rsidR="002714BA" w:rsidRPr="002714BA" w14:paraId="51C6E6BF" w14:textId="77777777" w:rsidTr="002714BA">
        <w:tc>
          <w:tcPr>
            <w:tcW w:w="501" w:type="pct"/>
          </w:tcPr>
          <w:p w14:paraId="566D4582" w14:textId="77777777" w:rsidR="002714BA" w:rsidRPr="002714BA" w:rsidRDefault="002714BA" w:rsidP="002714BA">
            <w:pPr>
              <w:jc w:val="center"/>
              <w:rPr>
                <w:rFonts w:ascii="Calibri" w:hAnsi="Calibri" w:cs="Calibri"/>
                <w:b/>
                <w:bCs/>
                <w:sz w:val="20"/>
                <w:szCs w:val="20"/>
              </w:rPr>
            </w:pPr>
            <w:r w:rsidRPr="002714BA">
              <w:rPr>
                <w:rFonts w:ascii="Calibri" w:hAnsi="Calibri" w:cs="Calibri"/>
                <w:b/>
                <w:bCs/>
                <w:sz w:val="20"/>
                <w:szCs w:val="20"/>
              </w:rPr>
              <w:t>6-17</w:t>
            </w:r>
          </w:p>
        </w:tc>
        <w:tc>
          <w:tcPr>
            <w:tcW w:w="441" w:type="pct"/>
          </w:tcPr>
          <w:p w14:paraId="39106D69"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58</w:t>
            </w:r>
          </w:p>
        </w:tc>
        <w:tc>
          <w:tcPr>
            <w:tcW w:w="507" w:type="pct"/>
          </w:tcPr>
          <w:p w14:paraId="46421F2C"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1</w:t>
            </w:r>
          </w:p>
        </w:tc>
        <w:tc>
          <w:tcPr>
            <w:tcW w:w="508" w:type="pct"/>
          </w:tcPr>
          <w:p w14:paraId="71B2C681"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1.7</w:t>
            </w:r>
          </w:p>
        </w:tc>
        <w:tc>
          <w:tcPr>
            <w:tcW w:w="507" w:type="pct"/>
          </w:tcPr>
          <w:p w14:paraId="727635CD"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3BFAEBE4"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24384B64"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57</w:t>
            </w:r>
          </w:p>
        </w:tc>
        <w:tc>
          <w:tcPr>
            <w:tcW w:w="507" w:type="pct"/>
          </w:tcPr>
          <w:p w14:paraId="1EB112B2"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98.3</w:t>
            </w:r>
          </w:p>
        </w:tc>
        <w:tc>
          <w:tcPr>
            <w:tcW w:w="507" w:type="pct"/>
          </w:tcPr>
          <w:p w14:paraId="0A270890"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1680443F"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r>
      <w:tr w:rsidR="002714BA" w:rsidRPr="002714BA" w14:paraId="45ACECDD" w14:textId="77777777" w:rsidTr="002714BA">
        <w:tc>
          <w:tcPr>
            <w:tcW w:w="501" w:type="pct"/>
          </w:tcPr>
          <w:p w14:paraId="568F20A0" w14:textId="77777777" w:rsidR="002714BA" w:rsidRPr="002714BA" w:rsidRDefault="002714BA" w:rsidP="002714BA">
            <w:pPr>
              <w:jc w:val="center"/>
              <w:rPr>
                <w:rFonts w:ascii="Calibri" w:hAnsi="Calibri" w:cs="Calibri"/>
                <w:b/>
                <w:bCs/>
                <w:sz w:val="20"/>
                <w:szCs w:val="20"/>
              </w:rPr>
            </w:pPr>
            <w:r w:rsidRPr="002714BA">
              <w:rPr>
                <w:rFonts w:ascii="Calibri" w:hAnsi="Calibri" w:cs="Calibri"/>
                <w:b/>
                <w:bCs/>
                <w:sz w:val="20"/>
                <w:szCs w:val="20"/>
              </w:rPr>
              <w:t>18-29</w:t>
            </w:r>
          </w:p>
        </w:tc>
        <w:tc>
          <w:tcPr>
            <w:tcW w:w="441" w:type="pct"/>
          </w:tcPr>
          <w:p w14:paraId="4BE381E6"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59</w:t>
            </w:r>
          </w:p>
        </w:tc>
        <w:tc>
          <w:tcPr>
            <w:tcW w:w="507" w:type="pct"/>
          </w:tcPr>
          <w:p w14:paraId="71FB4458"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8" w:type="pct"/>
          </w:tcPr>
          <w:p w14:paraId="4F79E478"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123EBD38"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1</w:t>
            </w:r>
          </w:p>
        </w:tc>
        <w:tc>
          <w:tcPr>
            <w:tcW w:w="507" w:type="pct"/>
          </w:tcPr>
          <w:p w14:paraId="0BEDB6DC"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1.7</w:t>
            </w:r>
          </w:p>
        </w:tc>
        <w:tc>
          <w:tcPr>
            <w:tcW w:w="507" w:type="pct"/>
          </w:tcPr>
          <w:p w14:paraId="398CBB29"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58</w:t>
            </w:r>
          </w:p>
        </w:tc>
        <w:tc>
          <w:tcPr>
            <w:tcW w:w="507" w:type="pct"/>
          </w:tcPr>
          <w:p w14:paraId="66F4F84C"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98.3</w:t>
            </w:r>
          </w:p>
        </w:tc>
        <w:tc>
          <w:tcPr>
            <w:tcW w:w="507" w:type="pct"/>
          </w:tcPr>
          <w:p w14:paraId="5EE664BB"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47B35411"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r>
      <w:tr w:rsidR="002714BA" w:rsidRPr="002714BA" w14:paraId="17F78D42" w14:textId="77777777" w:rsidTr="002714BA">
        <w:tc>
          <w:tcPr>
            <w:tcW w:w="501" w:type="pct"/>
          </w:tcPr>
          <w:p w14:paraId="1607A837" w14:textId="77777777" w:rsidR="002714BA" w:rsidRPr="002714BA" w:rsidRDefault="002714BA" w:rsidP="002714BA">
            <w:pPr>
              <w:jc w:val="center"/>
              <w:rPr>
                <w:rFonts w:ascii="Calibri" w:hAnsi="Calibri" w:cs="Calibri"/>
                <w:b/>
                <w:bCs/>
                <w:sz w:val="20"/>
                <w:szCs w:val="20"/>
              </w:rPr>
            </w:pPr>
            <w:r w:rsidRPr="002714BA">
              <w:rPr>
                <w:rFonts w:ascii="Calibri" w:hAnsi="Calibri" w:cs="Calibri"/>
                <w:b/>
                <w:bCs/>
                <w:sz w:val="20"/>
                <w:szCs w:val="20"/>
              </w:rPr>
              <w:t>30-41</w:t>
            </w:r>
          </w:p>
        </w:tc>
        <w:tc>
          <w:tcPr>
            <w:tcW w:w="441" w:type="pct"/>
          </w:tcPr>
          <w:p w14:paraId="3ECCF5DC"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46</w:t>
            </w:r>
          </w:p>
        </w:tc>
        <w:tc>
          <w:tcPr>
            <w:tcW w:w="507" w:type="pct"/>
          </w:tcPr>
          <w:p w14:paraId="5800D562"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8" w:type="pct"/>
          </w:tcPr>
          <w:p w14:paraId="3306EFFD"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2C317927"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0101A882"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37AA46D0"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46</w:t>
            </w:r>
          </w:p>
        </w:tc>
        <w:tc>
          <w:tcPr>
            <w:tcW w:w="507" w:type="pct"/>
          </w:tcPr>
          <w:p w14:paraId="1A6B6D43"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100.0</w:t>
            </w:r>
          </w:p>
        </w:tc>
        <w:tc>
          <w:tcPr>
            <w:tcW w:w="507" w:type="pct"/>
          </w:tcPr>
          <w:p w14:paraId="264B5E29"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346814ED"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r>
      <w:tr w:rsidR="002714BA" w:rsidRPr="002714BA" w14:paraId="723F1FA0" w14:textId="77777777" w:rsidTr="002714BA">
        <w:tc>
          <w:tcPr>
            <w:tcW w:w="501" w:type="pct"/>
          </w:tcPr>
          <w:p w14:paraId="0EF2E98E" w14:textId="77777777" w:rsidR="002714BA" w:rsidRPr="002714BA" w:rsidRDefault="002714BA" w:rsidP="002714BA">
            <w:pPr>
              <w:jc w:val="center"/>
              <w:rPr>
                <w:rFonts w:ascii="Calibri" w:hAnsi="Calibri" w:cs="Calibri"/>
                <w:b/>
                <w:bCs/>
                <w:sz w:val="20"/>
                <w:szCs w:val="20"/>
              </w:rPr>
            </w:pPr>
            <w:r w:rsidRPr="002714BA">
              <w:rPr>
                <w:rFonts w:ascii="Calibri" w:hAnsi="Calibri" w:cs="Calibri"/>
                <w:b/>
                <w:bCs/>
                <w:sz w:val="20"/>
                <w:szCs w:val="20"/>
              </w:rPr>
              <w:t>42-53</w:t>
            </w:r>
          </w:p>
        </w:tc>
        <w:tc>
          <w:tcPr>
            <w:tcW w:w="441" w:type="pct"/>
          </w:tcPr>
          <w:p w14:paraId="17F6B87E"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54</w:t>
            </w:r>
          </w:p>
        </w:tc>
        <w:tc>
          <w:tcPr>
            <w:tcW w:w="507" w:type="pct"/>
          </w:tcPr>
          <w:p w14:paraId="6F106D52"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8" w:type="pct"/>
          </w:tcPr>
          <w:p w14:paraId="643EE1CA"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5B68FE17"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65E88DEC"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25998136"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54</w:t>
            </w:r>
          </w:p>
        </w:tc>
        <w:tc>
          <w:tcPr>
            <w:tcW w:w="507" w:type="pct"/>
          </w:tcPr>
          <w:p w14:paraId="0CFEAC5E"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100.0</w:t>
            </w:r>
          </w:p>
        </w:tc>
        <w:tc>
          <w:tcPr>
            <w:tcW w:w="507" w:type="pct"/>
          </w:tcPr>
          <w:p w14:paraId="21274B05"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7B75D37B"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r>
      <w:tr w:rsidR="002714BA" w:rsidRPr="002714BA" w14:paraId="75A07CAE" w14:textId="77777777" w:rsidTr="002714BA">
        <w:tc>
          <w:tcPr>
            <w:tcW w:w="501" w:type="pct"/>
          </w:tcPr>
          <w:p w14:paraId="7AAD2665" w14:textId="77777777" w:rsidR="002714BA" w:rsidRPr="002714BA" w:rsidRDefault="002714BA" w:rsidP="002714BA">
            <w:pPr>
              <w:jc w:val="center"/>
              <w:rPr>
                <w:rFonts w:ascii="Calibri" w:hAnsi="Calibri" w:cs="Calibri"/>
                <w:b/>
                <w:bCs/>
                <w:sz w:val="20"/>
                <w:szCs w:val="20"/>
              </w:rPr>
            </w:pPr>
            <w:r w:rsidRPr="002714BA">
              <w:rPr>
                <w:rFonts w:ascii="Calibri" w:hAnsi="Calibri" w:cs="Calibri"/>
                <w:b/>
                <w:bCs/>
                <w:sz w:val="20"/>
                <w:szCs w:val="20"/>
              </w:rPr>
              <w:t>54-59</w:t>
            </w:r>
          </w:p>
        </w:tc>
        <w:tc>
          <w:tcPr>
            <w:tcW w:w="441" w:type="pct"/>
          </w:tcPr>
          <w:p w14:paraId="5FA6F8D6"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21</w:t>
            </w:r>
          </w:p>
        </w:tc>
        <w:tc>
          <w:tcPr>
            <w:tcW w:w="507" w:type="pct"/>
          </w:tcPr>
          <w:p w14:paraId="23A5053B"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8" w:type="pct"/>
          </w:tcPr>
          <w:p w14:paraId="0CC679F6"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c>
          <w:tcPr>
            <w:tcW w:w="507" w:type="pct"/>
          </w:tcPr>
          <w:p w14:paraId="35417775"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2</w:t>
            </w:r>
          </w:p>
        </w:tc>
        <w:tc>
          <w:tcPr>
            <w:tcW w:w="507" w:type="pct"/>
          </w:tcPr>
          <w:p w14:paraId="2B9099F9"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9.5</w:t>
            </w:r>
          </w:p>
        </w:tc>
        <w:tc>
          <w:tcPr>
            <w:tcW w:w="507" w:type="pct"/>
          </w:tcPr>
          <w:p w14:paraId="656FB075"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19</w:t>
            </w:r>
          </w:p>
        </w:tc>
        <w:tc>
          <w:tcPr>
            <w:tcW w:w="507" w:type="pct"/>
          </w:tcPr>
          <w:p w14:paraId="08D171E4"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90.5</w:t>
            </w:r>
          </w:p>
        </w:tc>
        <w:tc>
          <w:tcPr>
            <w:tcW w:w="507" w:type="pct"/>
          </w:tcPr>
          <w:p w14:paraId="660AF531"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4D6D4FF0"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r>
      <w:tr w:rsidR="002714BA" w:rsidRPr="002714BA" w14:paraId="665B1C6C" w14:textId="77777777" w:rsidTr="002714BA">
        <w:tc>
          <w:tcPr>
            <w:tcW w:w="501" w:type="pct"/>
          </w:tcPr>
          <w:p w14:paraId="28DC1EE4" w14:textId="77777777" w:rsidR="002714BA" w:rsidRPr="002714BA" w:rsidRDefault="002714BA" w:rsidP="002714BA">
            <w:pPr>
              <w:jc w:val="center"/>
              <w:rPr>
                <w:rFonts w:ascii="Calibri" w:hAnsi="Calibri" w:cs="Calibri"/>
                <w:b/>
                <w:bCs/>
                <w:sz w:val="20"/>
                <w:szCs w:val="20"/>
              </w:rPr>
            </w:pPr>
            <w:r w:rsidRPr="002714BA">
              <w:rPr>
                <w:rFonts w:ascii="Calibri" w:hAnsi="Calibri" w:cs="Calibri"/>
                <w:b/>
                <w:bCs/>
                <w:sz w:val="20"/>
                <w:szCs w:val="20"/>
              </w:rPr>
              <w:t>TOTAL</w:t>
            </w:r>
          </w:p>
        </w:tc>
        <w:tc>
          <w:tcPr>
            <w:tcW w:w="441" w:type="pct"/>
          </w:tcPr>
          <w:p w14:paraId="1F99D816" w14:textId="77777777" w:rsidR="002714BA" w:rsidRPr="002714BA" w:rsidRDefault="002714BA" w:rsidP="002714BA">
            <w:pPr>
              <w:widowControl w:val="0"/>
              <w:autoSpaceDE w:val="0"/>
              <w:autoSpaceDN w:val="0"/>
              <w:adjustRightInd w:val="0"/>
              <w:ind w:right="-91"/>
              <w:jc w:val="right"/>
              <w:rPr>
                <w:rFonts w:asciiTheme="minorHAnsi" w:hAnsiTheme="minorHAnsi" w:cstheme="minorHAnsi"/>
                <w:b/>
                <w:bCs/>
                <w:sz w:val="20"/>
                <w:szCs w:val="20"/>
              </w:rPr>
            </w:pPr>
            <w:r w:rsidRPr="002714BA">
              <w:rPr>
                <w:rFonts w:asciiTheme="minorHAnsi" w:hAnsiTheme="minorHAnsi" w:cstheme="minorHAnsi"/>
                <w:sz w:val="20"/>
                <w:szCs w:val="20"/>
              </w:rPr>
              <w:t>238</w:t>
            </w:r>
          </w:p>
        </w:tc>
        <w:tc>
          <w:tcPr>
            <w:tcW w:w="507" w:type="pct"/>
          </w:tcPr>
          <w:p w14:paraId="6C0393DD"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1</w:t>
            </w:r>
          </w:p>
        </w:tc>
        <w:tc>
          <w:tcPr>
            <w:tcW w:w="508" w:type="pct"/>
          </w:tcPr>
          <w:p w14:paraId="604C7740"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0.4</w:t>
            </w:r>
          </w:p>
        </w:tc>
        <w:tc>
          <w:tcPr>
            <w:tcW w:w="507" w:type="pct"/>
          </w:tcPr>
          <w:p w14:paraId="7087B6BA"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3</w:t>
            </w:r>
          </w:p>
        </w:tc>
        <w:tc>
          <w:tcPr>
            <w:tcW w:w="507" w:type="pct"/>
          </w:tcPr>
          <w:p w14:paraId="2179EDAA"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1.3</w:t>
            </w:r>
          </w:p>
        </w:tc>
        <w:tc>
          <w:tcPr>
            <w:tcW w:w="507" w:type="pct"/>
          </w:tcPr>
          <w:p w14:paraId="5D9F6268"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234</w:t>
            </w:r>
          </w:p>
        </w:tc>
        <w:tc>
          <w:tcPr>
            <w:tcW w:w="507" w:type="pct"/>
          </w:tcPr>
          <w:p w14:paraId="468F0CD8"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98.3</w:t>
            </w:r>
          </w:p>
        </w:tc>
        <w:tc>
          <w:tcPr>
            <w:tcW w:w="507" w:type="pct"/>
          </w:tcPr>
          <w:p w14:paraId="78EC84DF"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0</w:t>
            </w:r>
          </w:p>
        </w:tc>
        <w:tc>
          <w:tcPr>
            <w:tcW w:w="507" w:type="pct"/>
          </w:tcPr>
          <w:p w14:paraId="24B24704" w14:textId="77777777" w:rsidR="002714BA" w:rsidRPr="002714BA" w:rsidRDefault="002714BA" w:rsidP="002714BA">
            <w:pPr>
              <w:widowControl w:val="0"/>
              <w:autoSpaceDE w:val="0"/>
              <w:autoSpaceDN w:val="0"/>
              <w:adjustRightInd w:val="0"/>
              <w:ind w:right="-91"/>
              <w:jc w:val="right"/>
              <w:rPr>
                <w:rFonts w:asciiTheme="minorHAnsi" w:hAnsiTheme="minorHAnsi" w:cstheme="minorHAnsi"/>
                <w:sz w:val="20"/>
                <w:szCs w:val="20"/>
              </w:rPr>
            </w:pPr>
            <w:r w:rsidRPr="002714BA">
              <w:rPr>
                <w:rFonts w:asciiTheme="minorHAnsi" w:hAnsiTheme="minorHAnsi" w:cstheme="minorHAnsi"/>
                <w:sz w:val="20"/>
                <w:szCs w:val="20"/>
              </w:rPr>
              <w:t xml:space="preserve">  0.0</w:t>
            </w:r>
          </w:p>
        </w:tc>
      </w:tr>
    </w:tbl>
    <w:p w14:paraId="505E4F5F" w14:textId="77777777" w:rsidR="00AF60CA" w:rsidRPr="009258EF" w:rsidRDefault="00AF60CA" w:rsidP="00AF60CA">
      <w:pPr>
        <w:pStyle w:val="Caption"/>
        <w:rPr>
          <w:rFonts w:ascii="Calibri" w:hAnsi="Calibri" w:cs="Calibri"/>
          <w:color w:val="FF0000"/>
        </w:rPr>
      </w:pPr>
    </w:p>
    <w:p w14:paraId="4D17DE2E" w14:textId="77777777" w:rsidR="00AF60CA" w:rsidRPr="009258EF" w:rsidRDefault="00AF60CA" w:rsidP="00AF60CA">
      <w:pPr>
        <w:pStyle w:val="Caption"/>
        <w:rPr>
          <w:rFonts w:ascii="Calibri" w:hAnsi="Calibri" w:cs="Calibri"/>
          <w:caps/>
          <w:lang w:val="en-US"/>
        </w:rPr>
      </w:pPr>
      <w:bookmarkStart w:id="83" w:name="_Toc521477138"/>
      <w:r w:rsidRPr="00A840E9">
        <w:rPr>
          <w:rFonts w:ascii="Calibri" w:hAnsi="Calibri" w:cs="Calibri"/>
          <w:lang w:val="en-GB"/>
        </w:rPr>
        <w:t xml:space="preserve">TABLE </w:t>
      </w:r>
      <w:r w:rsidRPr="009258EF">
        <w:rPr>
          <w:rFonts w:ascii="Calibri" w:hAnsi="Calibri" w:cs="Calibri"/>
        </w:rPr>
        <w:fldChar w:fldCharType="begin"/>
      </w:r>
      <w:r w:rsidRPr="00A840E9">
        <w:rPr>
          <w:rFonts w:ascii="Calibri" w:hAnsi="Calibri" w:cs="Calibri"/>
          <w:lang w:val="en-GB"/>
        </w:rPr>
        <w:instrText xml:space="preserve"> SEQ Table \* ARABIC </w:instrText>
      </w:r>
      <w:r w:rsidRPr="009258EF">
        <w:rPr>
          <w:rFonts w:ascii="Calibri" w:hAnsi="Calibri" w:cs="Calibri"/>
        </w:rPr>
        <w:fldChar w:fldCharType="separate"/>
      </w:r>
      <w:r w:rsidR="0079243A" w:rsidRPr="00A840E9">
        <w:rPr>
          <w:rFonts w:ascii="Calibri" w:hAnsi="Calibri" w:cs="Calibri"/>
          <w:noProof/>
          <w:lang w:val="en-GB"/>
        </w:rPr>
        <w:t>29</w:t>
      </w:r>
      <w:r w:rsidRPr="009258EF">
        <w:rPr>
          <w:rFonts w:ascii="Calibri" w:hAnsi="Calibri" w:cs="Calibri"/>
        </w:rPr>
        <w:fldChar w:fldCharType="end"/>
      </w:r>
      <w:r w:rsidRPr="009258EF">
        <w:rPr>
          <w:rFonts w:ascii="Calibri" w:hAnsi="Calibri" w:cs="Calibri"/>
          <w:lang w:val="en-US"/>
        </w:rPr>
        <w:t xml:space="preserve"> PREVALENCE OF ACUTE MALNUTRITION BY AGE, BASED ON WEIGHT-FOR-HEIGHT Z-SCORES AND/OR OEDEMA IN KIGEME</w:t>
      </w:r>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
        <w:gridCol w:w="889"/>
        <w:gridCol w:w="1022"/>
        <w:gridCol w:w="1023"/>
        <w:gridCol w:w="1021"/>
        <w:gridCol w:w="1021"/>
        <w:gridCol w:w="1021"/>
        <w:gridCol w:w="1021"/>
        <w:gridCol w:w="1021"/>
        <w:gridCol w:w="1021"/>
      </w:tblGrid>
      <w:tr w:rsidR="00ED3446" w:rsidRPr="009258EF" w14:paraId="082A6EC2" w14:textId="77777777" w:rsidTr="00E5460E">
        <w:tc>
          <w:tcPr>
            <w:tcW w:w="501" w:type="pct"/>
          </w:tcPr>
          <w:p w14:paraId="27B36F6B" w14:textId="77777777" w:rsidR="00AF60CA" w:rsidRPr="009258EF" w:rsidRDefault="00AF60CA" w:rsidP="00E50A34">
            <w:pPr>
              <w:rPr>
                <w:rFonts w:ascii="Calibri" w:hAnsi="Calibri" w:cs="Calibri"/>
                <w:b/>
                <w:bCs/>
                <w:sz w:val="20"/>
                <w:szCs w:val="20"/>
              </w:rPr>
            </w:pPr>
          </w:p>
        </w:tc>
        <w:tc>
          <w:tcPr>
            <w:tcW w:w="441" w:type="pct"/>
          </w:tcPr>
          <w:p w14:paraId="29C61425" w14:textId="77777777" w:rsidR="00AF60CA" w:rsidRPr="009258EF" w:rsidRDefault="00AF60CA" w:rsidP="00E50A34">
            <w:pPr>
              <w:rPr>
                <w:rFonts w:ascii="Calibri" w:hAnsi="Calibri" w:cs="Calibri"/>
                <w:b/>
                <w:bCs/>
                <w:sz w:val="20"/>
                <w:szCs w:val="20"/>
              </w:rPr>
            </w:pPr>
          </w:p>
        </w:tc>
        <w:tc>
          <w:tcPr>
            <w:tcW w:w="1015" w:type="pct"/>
            <w:gridSpan w:val="2"/>
          </w:tcPr>
          <w:p w14:paraId="2EFF92BA" w14:textId="77777777" w:rsidR="00AF60CA" w:rsidRPr="009258EF" w:rsidRDefault="00AF60CA" w:rsidP="00E50A34">
            <w:pPr>
              <w:pStyle w:val="BodyText3"/>
              <w:autoSpaceDE w:val="0"/>
              <w:autoSpaceDN w:val="0"/>
              <w:adjustRightInd w:val="0"/>
              <w:jc w:val="center"/>
              <w:rPr>
                <w:rFonts w:ascii="Calibri" w:hAnsi="Calibri" w:cs="Calibri"/>
                <w:b/>
                <w:bCs/>
                <w:sz w:val="20"/>
                <w:szCs w:val="20"/>
                <w:lang w:val="en-GB"/>
              </w:rPr>
            </w:pPr>
            <w:r w:rsidRPr="009258EF">
              <w:rPr>
                <w:rFonts w:ascii="Calibri" w:hAnsi="Calibri" w:cs="Calibri"/>
                <w:b/>
                <w:bCs/>
                <w:sz w:val="20"/>
                <w:szCs w:val="20"/>
                <w:lang w:val="en-GB"/>
              </w:rPr>
              <w:t>SEVERE WASTING</w:t>
            </w:r>
          </w:p>
          <w:p w14:paraId="1DACC7C2"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(&lt;-3 Z-SCORE)</w:t>
            </w:r>
          </w:p>
        </w:tc>
        <w:tc>
          <w:tcPr>
            <w:tcW w:w="1014" w:type="pct"/>
            <w:gridSpan w:val="2"/>
          </w:tcPr>
          <w:p w14:paraId="08781D52"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 xml:space="preserve">MODERATE WASTING </w:t>
            </w:r>
          </w:p>
          <w:p w14:paraId="03097CFA"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(&gt;= -3 AND &lt;-2 Z-SCORE )</w:t>
            </w:r>
          </w:p>
        </w:tc>
        <w:tc>
          <w:tcPr>
            <w:tcW w:w="1014" w:type="pct"/>
            <w:gridSpan w:val="2"/>
          </w:tcPr>
          <w:p w14:paraId="1E0C406A"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NORMAL</w:t>
            </w:r>
          </w:p>
          <w:p w14:paraId="570FE1D3"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(&gt; = -2 Z SCORE)</w:t>
            </w:r>
          </w:p>
        </w:tc>
        <w:tc>
          <w:tcPr>
            <w:tcW w:w="1014" w:type="pct"/>
            <w:gridSpan w:val="2"/>
          </w:tcPr>
          <w:p w14:paraId="175738CB"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OEDEMA</w:t>
            </w:r>
          </w:p>
        </w:tc>
      </w:tr>
      <w:tr w:rsidR="005E3822" w:rsidRPr="009258EF" w14:paraId="15E841AA" w14:textId="77777777" w:rsidTr="005E3822">
        <w:tc>
          <w:tcPr>
            <w:tcW w:w="501" w:type="pct"/>
          </w:tcPr>
          <w:p w14:paraId="5EE7C5FE"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AGE (mo)</w:t>
            </w:r>
          </w:p>
        </w:tc>
        <w:tc>
          <w:tcPr>
            <w:tcW w:w="441" w:type="pct"/>
          </w:tcPr>
          <w:p w14:paraId="7CA37FFB"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TOTAL</w:t>
            </w:r>
          </w:p>
        </w:tc>
        <w:tc>
          <w:tcPr>
            <w:tcW w:w="507" w:type="pct"/>
          </w:tcPr>
          <w:p w14:paraId="2771B0CD"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8" w:type="pct"/>
          </w:tcPr>
          <w:p w14:paraId="4F98829C"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w:t>
            </w:r>
          </w:p>
        </w:tc>
        <w:tc>
          <w:tcPr>
            <w:tcW w:w="507" w:type="pct"/>
          </w:tcPr>
          <w:p w14:paraId="28D78838"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7" w:type="pct"/>
          </w:tcPr>
          <w:p w14:paraId="6F91953F"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w:t>
            </w:r>
          </w:p>
        </w:tc>
        <w:tc>
          <w:tcPr>
            <w:tcW w:w="507" w:type="pct"/>
          </w:tcPr>
          <w:p w14:paraId="3F1787F9"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7" w:type="pct"/>
          </w:tcPr>
          <w:p w14:paraId="04C83F7E"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w:t>
            </w:r>
          </w:p>
        </w:tc>
        <w:tc>
          <w:tcPr>
            <w:tcW w:w="507" w:type="pct"/>
          </w:tcPr>
          <w:p w14:paraId="113864B2"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NO.</w:t>
            </w:r>
          </w:p>
        </w:tc>
        <w:tc>
          <w:tcPr>
            <w:tcW w:w="507" w:type="pct"/>
          </w:tcPr>
          <w:p w14:paraId="3B7BC2AD"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w:t>
            </w:r>
          </w:p>
        </w:tc>
      </w:tr>
      <w:tr w:rsidR="005E3822" w:rsidRPr="009258EF" w14:paraId="346E9DEA" w14:textId="77777777" w:rsidTr="005E3822">
        <w:tc>
          <w:tcPr>
            <w:tcW w:w="501" w:type="pct"/>
          </w:tcPr>
          <w:p w14:paraId="0A2BCFEF" w14:textId="77777777" w:rsidR="005E3822" w:rsidRPr="009258EF" w:rsidRDefault="005E3822" w:rsidP="005E3822">
            <w:pPr>
              <w:jc w:val="center"/>
              <w:rPr>
                <w:rFonts w:ascii="Calibri" w:hAnsi="Calibri" w:cs="Calibri"/>
                <w:b/>
                <w:bCs/>
                <w:sz w:val="20"/>
                <w:szCs w:val="20"/>
              </w:rPr>
            </w:pPr>
            <w:r w:rsidRPr="009258EF">
              <w:rPr>
                <w:rFonts w:ascii="Calibri" w:hAnsi="Calibri" w:cs="Calibri"/>
                <w:b/>
                <w:bCs/>
                <w:sz w:val="20"/>
                <w:szCs w:val="20"/>
              </w:rPr>
              <w:t>6-17</w:t>
            </w:r>
          </w:p>
        </w:tc>
        <w:tc>
          <w:tcPr>
            <w:tcW w:w="441" w:type="pct"/>
          </w:tcPr>
          <w:p w14:paraId="4DD4A7A4"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69</w:t>
            </w:r>
          </w:p>
        </w:tc>
        <w:tc>
          <w:tcPr>
            <w:tcW w:w="507" w:type="pct"/>
          </w:tcPr>
          <w:p w14:paraId="723011A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8" w:type="pct"/>
          </w:tcPr>
          <w:p w14:paraId="3922DE2F"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1.4</w:t>
            </w:r>
          </w:p>
        </w:tc>
        <w:tc>
          <w:tcPr>
            <w:tcW w:w="507" w:type="pct"/>
          </w:tcPr>
          <w:p w14:paraId="09B27DBB"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w:t>
            </w:r>
          </w:p>
        </w:tc>
        <w:tc>
          <w:tcPr>
            <w:tcW w:w="507" w:type="pct"/>
          </w:tcPr>
          <w:p w14:paraId="1F8E1B71"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2.9</w:t>
            </w:r>
          </w:p>
        </w:tc>
        <w:tc>
          <w:tcPr>
            <w:tcW w:w="507" w:type="pct"/>
          </w:tcPr>
          <w:p w14:paraId="29BF93D8"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66</w:t>
            </w:r>
          </w:p>
        </w:tc>
        <w:tc>
          <w:tcPr>
            <w:tcW w:w="507" w:type="pct"/>
          </w:tcPr>
          <w:p w14:paraId="35979E7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95.7</w:t>
            </w:r>
          </w:p>
        </w:tc>
        <w:tc>
          <w:tcPr>
            <w:tcW w:w="507" w:type="pct"/>
          </w:tcPr>
          <w:p w14:paraId="14A7CCC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0468681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5E3822" w:rsidRPr="009258EF" w14:paraId="19CE8117" w14:textId="77777777" w:rsidTr="005E3822">
        <w:tc>
          <w:tcPr>
            <w:tcW w:w="501" w:type="pct"/>
          </w:tcPr>
          <w:p w14:paraId="12ACE623" w14:textId="77777777" w:rsidR="005E3822" w:rsidRPr="009258EF" w:rsidRDefault="005E3822" w:rsidP="005E3822">
            <w:pPr>
              <w:jc w:val="center"/>
              <w:rPr>
                <w:rFonts w:ascii="Calibri" w:hAnsi="Calibri" w:cs="Calibri"/>
                <w:b/>
                <w:bCs/>
                <w:sz w:val="20"/>
                <w:szCs w:val="20"/>
              </w:rPr>
            </w:pPr>
            <w:r w:rsidRPr="009258EF">
              <w:rPr>
                <w:rFonts w:ascii="Calibri" w:hAnsi="Calibri" w:cs="Calibri"/>
                <w:b/>
                <w:bCs/>
                <w:sz w:val="20"/>
                <w:szCs w:val="20"/>
              </w:rPr>
              <w:t>18-29</w:t>
            </w:r>
          </w:p>
        </w:tc>
        <w:tc>
          <w:tcPr>
            <w:tcW w:w="441" w:type="pct"/>
          </w:tcPr>
          <w:p w14:paraId="0E05952D"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75</w:t>
            </w:r>
          </w:p>
        </w:tc>
        <w:tc>
          <w:tcPr>
            <w:tcW w:w="507" w:type="pct"/>
          </w:tcPr>
          <w:p w14:paraId="07388544"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1E5D31B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7849BD54"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w:t>
            </w:r>
          </w:p>
        </w:tc>
        <w:tc>
          <w:tcPr>
            <w:tcW w:w="507" w:type="pct"/>
          </w:tcPr>
          <w:p w14:paraId="3FF13D05"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8.0</w:t>
            </w:r>
          </w:p>
        </w:tc>
        <w:tc>
          <w:tcPr>
            <w:tcW w:w="507" w:type="pct"/>
          </w:tcPr>
          <w:p w14:paraId="24BECC40"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69</w:t>
            </w:r>
          </w:p>
        </w:tc>
        <w:tc>
          <w:tcPr>
            <w:tcW w:w="507" w:type="pct"/>
          </w:tcPr>
          <w:p w14:paraId="46AE6826"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92.0</w:t>
            </w:r>
          </w:p>
        </w:tc>
        <w:tc>
          <w:tcPr>
            <w:tcW w:w="507" w:type="pct"/>
          </w:tcPr>
          <w:p w14:paraId="2BDE5CC9"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0C9A62D7"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5E3822" w:rsidRPr="009258EF" w14:paraId="1CA59202" w14:textId="77777777" w:rsidTr="005E3822">
        <w:tc>
          <w:tcPr>
            <w:tcW w:w="501" w:type="pct"/>
          </w:tcPr>
          <w:p w14:paraId="223AFE90" w14:textId="77777777" w:rsidR="005E3822" w:rsidRPr="009258EF" w:rsidRDefault="005E3822" w:rsidP="005E3822">
            <w:pPr>
              <w:jc w:val="center"/>
              <w:rPr>
                <w:rFonts w:ascii="Calibri" w:hAnsi="Calibri" w:cs="Calibri"/>
                <w:b/>
                <w:bCs/>
                <w:sz w:val="20"/>
                <w:szCs w:val="20"/>
              </w:rPr>
            </w:pPr>
            <w:r w:rsidRPr="009258EF">
              <w:rPr>
                <w:rFonts w:ascii="Calibri" w:hAnsi="Calibri" w:cs="Calibri"/>
                <w:b/>
                <w:bCs/>
                <w:sz w:val="20"/>
                <w:szCs w:val="20"/>
              </w:rPr>
              <w:t>30-41</w:t>
            </w:r>
          </w:p>
        </w:tc>
        <w:tc>
          <w:tcPr>
            <w:tcW w:w="441" w:type="pct"/>
          </w:tcPr>
          <w:p w14:paraId="4C449E6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77</w:t>
            </w:r>
          </w:p>
        </w:tc>
        <w:tc>
          <w:tcPr>
            <w:tcW w:w="507" w:type="pct"/>
          </w:tcPr>
          <w:p w14:paraId="7F7E7357"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311BD634"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13F55DA3"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4715FA66"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31340022"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77</w:t>
            </w:r>
          </w:p>
        </w:tc>
        <w:tc>
          <w:tcPr>
            <w:tcW w:w="507" w:type="pct"/>
          </w:tcPr>
          <w:p w14:paraId="32F5F377"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100.0</w:t>
            </w:r>
          </w:p>
        </w:tc>
        <w:tc>
          <w:tcPr>
            <w:tcW w:w="507" w:type="pct"/>
          </w:tcPr>
          <w:p w14:paraId="2089F147"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66F9EA7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5E3822" w:rsidRPr="009258EF" w14:paraId="60B253CC" w14:textId="77777777" w:rsidTr="005E3822">
        <w:tc>
          <w:tcPr>
            <w:tcW w:w="501" w:type="pct"/>
          </w:tcPr>
          <w:p w14:paraId="16DF0CFA" w14:textId="77777777" w:rsidR="005E3822" w:rsidRPr="009258EF" w:rsidRDefault="005E3822" w:rsidP="005E3822">
            <w:pPr>
              <w:jc w:val="center"/>
              <w:rPr>
                <w:rFonts w:ascii="Calibri" w:hAnsi="Calibri" w:cs="Calibri"/>
                <w:b/>
                <w:bCs/>
                <w:sz w:val="20"/>
                <w:szCs w:val="20"/>
              </w:rPr>
            </w:pPr>
            <w:r w:rsidRPr="009258EF">
              <w:rPr>
                <w:rFonts w:ascii="Calibri" w:hAnsi="Calibri" w:cs="Calibri"/>
                <w:b/>
                <w:bCs/>
                <w:sz w:val="20"/>
                <w:szCs w:val="20"/>
              </w:rPr>
              <w:t>42-53</w:t>
            </w:r>
          </w:p>
        </w:tc>
        <w:tc>
          <w:tcPr>
            <w:tcW w:w="441" w:type="pct"/>
          </w:tcPr>
          <w:p w14:paraId="060199C8"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83</w:t>
            </w:r>
          </w:p>
        </w:tc>
        <w:tc>
          <w:tcPr>
            <w:tcW w:w="507" w:type="pct"/>
          </w:tcPr>
          <w:p w14:paraId="067541A9"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8" w:type="pct"/>
          </w:tcPr>
          <w:p w14:paraId="5B64A61E"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1.2</w:t>
            </w:r>
          </w:p>
        </w:tc>
        <w:tc>
          <w:tcPr>
            <w:tcW w:w="507" w:type="pct"/>
          </w:tcPr>
          <w:p w14:paraId="3F45AFCE"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3</w:t>
            </w:r>
          </w:p>
        </w:tc>
        <w:tc>
          <w:tcPr>
            <w:tcW w:w="507" w:type="pct"/>
          </w:tcPr>
          <w:p w14:paraId="6F7642AE"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3.6</w:t>
            </w:r>
          </w:p>
        </w:tc>
        <w:tc>
          <w:tcPr>
            <w:tcW w:w="507" w:type="pct"/>
          </w:tcPr>
          <w:p w14:paraId="26E90D0A"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79</w:t>
            </w:r>
          </w:p>
        </w:tc>
        <w:tc>
          <w:tcPr>
            <w:tcW w:w="507" w:type="pct"/>
          </w:tcPr>
          <w:p w14:paraId="55A60DFA"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95.2</w:t>
            </w:r>
          </w:p>
        </w:tc>
        <w:tc>
          <w:tcPr>
            <w:tcW w:w="507" w:type="pct"/>
          </w:tcPr>
          <w:p w14:paraId="5E730563"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7DA2916F"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5E3822" w:rsidRPr="009258EF" w14:paraId="0CB858C4" w14:textId="77777777" w:rsidTr="005E3822">
        <w:tc>
          <w:tcPr>
            <w:tcW w:w="501" w:type="pct"/>
          </w:tcPr>
          <w:p w14:paraId="34459858" w14:textId="77777777" w:rsidR="005E3822" w:rsidRPr="009258EF" w:rsidRDefault="005E3822" w:rsidP="005E3822">
            <w:pPr>
              <w:jc w:val="center"/>
              <w:rPr>
                <w:rFonts w:ascii="Calibri" w:hAnsi="Calibri" w:cs="Calibri"/>
                <w:b/>
                <w:bCs/>
                <w:sz w:val="20"/>
                <w:szCs w:val="20"/>
              </w:rPr>
            </w:pPr>
            <w:r w:rsidRPr="009258EF">
              <w:rPr>
                <w:rFonts w:ascii="Calibri" w:hAnsi="Calibri" w:cs="Calibri"/>
                <w:b/>
                <w:bCs/>
                <w:sz w:val="20"/>
                <w:szCs w:val="20"/>
              </w:rPr>
              <w:t>54-59</w:t>
            </w:r>
          </w:p>
        </w:tc>
        <w:tc>
          <w:tcPr>
            <w:tcW w:w="441" w:type="pct"/>
          </w:tcPr>
          <w:p w14:paraId="6CF23CA3"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35</w:t>
            </w:r>
          </w:p>
        </w:tc>
        <w:tc>
          <w:tcPr>
            <w:tcW w:w="507" w:type="pct"/>
          </w:tcPr>
          <w:p w14:paraId="240D1CC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26168106"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48607E86"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w:t>
            </w:r>
          </w:p>
        </w:tc>
        <w:tc>
          <w:tcPr>
            <w:tcW w:w="507" w:type="pct"/>
          </w:tcPr>
          <w:p w14:paraId="38E2AF20"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5.7</w:t>
            </w:r>
          </w:p>
        </w:tc>
        <w:tc>
          <w:tcPr>
            <w:tcW w:w="507" w:type="pct"/>
          </w:tcPr>
          <w:p w14:paraId="6B652D4C"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33</w:t>
            </w:r>
          </w:p>
        </w:tc>
        <w:tc>
          <w:tcPr>
            <w:tcW w:w="507" w:type="pct"/>
          </w:tcPr>
          <w:p w14:paraId="2387B22D"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94.3</w:t>
            </w:r>
          </w:p>
        </w:tc>
        <w:tc>
          <w:tcPr>
            <w:tcW w:w="507" w:type="pct"/>
          </w:tcPr>
          <w:p w14:paraId="27CB1BAD"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35F17F95"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5E3822" w:rsidRPr="009258EF" w14:paraId="43CAE215" w14:textId="77777777" w:rsidTr="005E3822">
        <w:tc>
          <w:tcPr>
            <w:tcW w:w="501" w:type="pct"/>
          </w:tcPr>
          <w:p w14:paraId="1731FE52" w14:textId="77777777" w:rsidR="005E3822" w:rsidRPr="009258EF" w:rsidRDefault="005E3822" w:rsidP="005E3822">
            <w:pPr>
              <w:jc w:val="center"/>
              <w:rPr>
                <w:rFonts w:ascii="Calibri" w:hAnsi="Calibri" w:cs="Calibri"/>
                <w:b/>
                <w:bCs/>
                <w:sz w:val="20"/>
                <w:szCs w:val="20"/>
              </w:rPr>
            </w:pPr>
            <w:r w:rsidRPr="009258EF">
              <w:rPr>
                <w:rFonts w:ascii="Calibri" w:hAnsi="Calibri" w:cs="Calibri"/>
                <w:b/>
                <w:bCs/>
                <w:sz w:val="20"/>
                <w:szCs w:val="20"/>
              </w:rPr>
              <w:t>TOTAL</w:t>
            </w:r>
          </w:p>
        </w:tc>
        <w:tc>
          <w:tcPr>
            <w:tcW w:w="441" w:type="pct"/>
          </w:tcPr>
          <w:p w14:paraId="73F63C38" w14:textId="77777777" w:rsidR="005E3822" w:rsidRPr="009258EF" w:rsidRDefault="005E3822" w:rsidP="005E3822">
            <w:pPr>
              <w:widowControl w:val="0"/>
              <w:autoSpaceDE w:val="0"/>
              <w:autoSpaceDN w:val="0"/>
              <w:adjustRightInd w:val="0"/>
              <w:ind w:right="-91"/>
              <w:jc w:val="right"/>
              <w:rPr>
                <w:rFonts w:ascii="Calibri" w:hAnsi="Calibri" w:cs="Calibri"/>
                <w:b/>
                <w:bCs/>
                <w:sz w:val="20"/>
                <w:szCs w:val="20"/>
              </w:rPr>
            </w:pPr>
            <w:r w:rsidRPr="009258EF">
              <w:rPr>
                <w:rFonts w:ascii="Calibri" w:hAnsi="Calibri" w:cs="Calibri"/>
                <w:sz w:val="20"/>
                <w:szCs w:val="20"/>
              </w:rPr>
              <w:t>339</w:t>
            </w:r>
          </w:p>
        </w:tc>
        <w:tc>
          <w:tcPr>
            <w:tcW w:w="507" w:type="pct"/>
          </w:tcPr>
          <w:p w14:paraId="48712588"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w:t>
            </w:r>
          </w:p>
        </w:tc>
        <w:tc>
          <w:tcPr>
            <w:tcW w:w="508" w:type="pct"/>
          </w:tcPr>
          <w:p w14:paraId="37B9AF8B"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0.6</w:t>
            </w:r>
          </w:p>
        </w:tc>
        <w:tc>
          <w:tcPr>
            <w:tcW w:w="507" w:type="pct"/>
          </w:tcPr>
          <w:p w14:paraId="699038DE"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13</w:t>
            </w:r>
          </w:p>
        </w:tc>
        <w:tc>
          <w:tcPr>
            <w:tcW w:w="507" w:type="pct"/>
          </w:tcPr>
          <w:p w14:paraId="5CE28087"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3.8</w:t>
            </w:r>
          </w:p>
        </w:tc>
        <w:tc>
          <w:tcPr>
            <w:tcW w:w="507" w:type="pct"/>
          </w:tcPr>
          <w:p w14:paraId="786999C0"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324</w:t>
            </w:r>
          </w:p>
        </w:tc>
        <w:tc>
          <w:tcPr>
            <w:tcW w:w="507" w:type="pct"/>
          </w:tcPr>
          <w:p w14:paraId="063C4B5F"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95.6</w:t>
            </w:r>
          </w:p>
        </w:tc>
        <w:tc>
          <w:tcPr>
            <w:tcW w:w="507" w:type="pct"/>
          </w:tcPr>
          <w:p w14:paraId="52242F49"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5136F110" w14:textId="77777777" w:rsidR="005E3822" w:rsidRPr="009258EF" w:rsidRDefault="005E3822" w:rsidP="005E3822">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bl>
    <w:p w14:paraId="59500F5A" w14:textId="77777777" w:rsidR="00EA3639" w:rsidRDefault="00EA3639" w:rsidP="00AF60CA">
      <w:pPr>
        <w:pStyle w:val="Caption"/>
        <w:rPr>
          <w:rFonts w:ascii="Calibri" w:hAnsi="Calibri" w:cs="Calibri"/>
        </w:rPr>
      </w:pPr>
    </w:p>
    <w:p w14:paraId="6F69D3B9" w14:textId="77777777" w:rsidR="00AF60CA" w:rsidRPr="009258EF" w:rsidRDefault="00AF60CA" w:rsidP="00AF60CA">
      <w:pPr>
        <w:pStyle w:val="Caption"/>
        <w:rPr>
          <w:rFonts w:ascii="Calibri" w:hAnsi="Calibri" w:cs="Calibri"/>
          <w:caps/>
          <w:lang w:val="en-US"/>
        </w:rPr>
      </w:pPr>
      <w:bookmarkStart w:id="84" w:name="_Toc521477139"/>
      <w:r w:rsidRPr="00A840E9">
        <w:rPr>
          <w:rFonts w:ascii="Calibri" w:hAnsi="Calibri" w:cs="Calibri"/>
          <w:lang w:val="en-GB"/>
        </w:rPr>
        <w:t xml:space="preserve">TABLE </w:t>
      </w:r>
      <w:r w:rsidRPr="009258EF">
        <w:rPr>
          <w:rFonts w:ascii="Calibri" w:hAnsi="Calibri" w:cs="Calibri"/>
        </w:rPr>
        <w:fldChar w:fldCharType="begin"/>
      </w:r>
      <w:r w:rsidRPr="00A840E9">
        <w:rPr>
          <w:rFonts w:ascii="Calibri" w:hAnsi="Calibri" w:cs="Calibri"/>
          <w:lang w:val="en-GB"/>
        </w:rPr>
        <w:instrText xml:space="preserve"> SEQ Table \* ARABIC </w:instrText>
      </w:r>
      <w:r w:rsidRPr="009258EF">
        <w:rPr>
          <w:rFonts w:ascii="Calibri" w:hAnsi="Calibri" w:cs="Calibri"/>
        </w:rPr>
        <w:fldChar w:fldCharType="separate"/>
      </w:r>
      <w:r w:rsidR="0079243A" w:rsidRPr="00A840E9">
        <w:rPr>
          <w:rFonts w:ascii="Calibri" w:hAnsi="Calibri" w:cs="Calibri"/>
          <w:noProof/>
          <w:lang w:val="en-GB"/>
        </w:rPr>
        <w:t>30</w:t>
      </w:r>
      <w:r w:rsidRPr="009258EF">
        <w:rPr>
          <w:rFonts w:ascii="Calibri" w:hAnsi="Calibri" w:cs="Calibri"/>
        </w:rPr>
        <w:fldChar w:fldCharType="end"/>
      </w:r>
      <w:r w:rsidRPr="009258EF">
        <w:rPr>
          <w:rFonts w:ascii="Calibri" w:hAnsi="Calibri" w:cs="Calibri"/>
          <w:lang w:val="en-US"/>
        </w:rPr>
        <w:t xml:space="preserve"> PREVALENCE OF ACUTE MALNUTRITION BY AGE, BASED ON WEIGHT-FOR-HEIGHT Z-SCORES AND/OR OEDEMA IN KIZIBA</w:t>
      </w:r>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
        <w:gridCol w:w="889"/>
        <w:gridCol w:w="1022"/>
        <w:gridCol w:w="1023"/>
        <w:gridCol w:w="1021"/>
        <w:gridCol w:w="1021"/>
        <w:gridCol w:w="1021"/>
        <w:gridCol w:w="1021"/>
        <w:gridCol w:w="1021"/>
        <w:gridCol w:w="1021"/>
      </w:tblGrid>
      <w:tr w:rsidR="00ED3446" w:rsidRPr="009258EF" w14:paraId="5E13565D" w14:textId="77777777" w:rsidTr="00F836E5">
        <w:tc>
          <w:tcPr>
            <w:tcW w:w="501" w:type="pct"/>
          </w:tcPr>
          <w:p w14:paraId="49EC4CDA" w14:textId="77777777" w:rsidR="00AF60CA" w:rsidRPr="009258EF" w:rsidRDefault="00AF60CA" w:rsidP="00E50A34">
            <w:pPr>
              <w:rPr>
                <w:rFonts w:ascii="Calibri" w:hAnsi="Calibri" w:cs="Calibri"/>
                <w:b/>
                <w:bCs/>
                <w:sz w:val="20"/>
                <w:szCs w:val="20"/>
              </w:rPr>
            </w:pPr>
          </w:p>
        </w:tc>
        <w:tc>
          <w:tcPr>
            <w:tcW w:w="441" w:type="pct"/>
          </w:tcPr>
          <w:p w14:paraId="094D2FB9" w14:textId="77777777" w:rsidR="00AF60CA" w:rsidRPr="009258EF" w:rsidRDefault="00AF60CA" w:rsidP="00E50A34">
            <w:pPr>
              <w:rPr>
                <w:rFonts w:ascii="Calibri" w:hAnsi="Calibri" w:cs="Calibri"/>
                <w:b/>
                <w:bCs/>
                <w:sz w:val="20"/>
                <w:szCs w:val="20"/>
              </w:rPr>
            </w:pPr>
          </w:p>
        </w:tc>
        <w:tc>
          <w:tcPr>
            <w:tcW w:w="1015" w:type="pct"/>
            <w:gridSpan w:val="2"/>
          </w:tcPr>
          <w:p w14:paraId="712C8E97" w14:textId="77777777" w:rsidR="00AF60CA" w:rsidRPr="009258EF" w:rsidRDefault="00AF60CA" w:rsidP="00E50A34">
            <w:pPr>
              <w:pStyle w:val="BodyText3"/>
              <w:autoSpaceDE w:val="0"/>
              <w:autoSpaceDN w:val="0"/>
              <w:adjustRightInd w:val="0"/>
              <w:jc w:val="center"/>
              <w:rPr>
                <w:rFonts w:ascii="Calibri" w:hAnsi="Calibri" w:cs="Calibri"/>
                <w:b/>
                <w:bCs/>
                <w:sz w:val="20"/>
                <w:szCs w:val="20"/>
                <w:lang w:val="en-GB"/>
              </w:rPr>
            </w:pPr>
            <w:r w:rsidRPr="009258EF">
              <w:rPr>
                <w:rFonts w:ascii="Calibri" w:hAnsi="Calibri" w:cs="Calibri"/>
                <w:b/>
                <w:bCs/>
                <w:sz w:val="20"/>
                <w:szCs w:val="20"/>
                <w:lang w:val="en-GB"/>
              </w:rPr>
              <w:t>SEVERE WASTING</w:t>
            </w:r>
          </w:p>
          <w:p w14:paraId="55673482"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(&lt;-3 Z-SCORE)</w:t>
            </w:r>
          </w:p>
        </w:tc>
        <w:tc>
          <w:tcPr>
            <w:tcW w:w="1014" w:type="pct"/>
            <w:gridSpan w:val="2"/>
          </w:tcPr>
          <w:p w14:paraId="73565097"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 xml:space="preserve">MODERATE WASTING </w:t>
            </w:r>
          </w:p>
          <w:p w14:paraId="515EAA3D"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(&gt;= -3 AND &lt;-2 Z-SCORE )</w:t>
            </w:r>
          </w:p>
        </w:tc>
        <w:tc>
          <w:tcPr>
            <w:tcW w:w="1014" w:type="pct"/>
            <w:gridSpan w:val="2"/>
          </w:tcPr>
          <w:p w14:paraId="37B5C9E4"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NORMAL</w:t>
            </w:r>
          </w:p>
          <w:p w14:paraId="540F009A"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(&gt; = -2 Z SCORE)</w:t>
            </w:r>
          </w:p>
        </w:tc>
        <w:tc>
          <w:tcPr>
            <w:tcW w:w="1014" w:type="pct"/>
            <w:gridSpan w:val="2"/>
          </w:tcPr>
          <w:p w14:paraId="5E96E671"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OEDEMA</w:t>
            </w:r>
          </w:p>
        </w:tc>
      </w:tr>
      <w:tr w:rsidR="00F4318C" w:rsidRPr="009258EF" w14:paraId="0AC41516" w14:textId="77777777" w:rsidTr="00F4318C">
        <w:tc>
          <w:tcPr>
            <w:tcW w:w="501" w:type="pct"/>
          </w:tcPr>
          <w:p w14:paraId="26E51B68"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Age (mo)</w:t>
            </w:r>
          </w:p>
        </w:tc>
        <w:tc>
          <w:tcPr>
            <w:tcW w:w="441" w:type="pct"/>
          </w:tcPr>
          <w:p w14:paraId="3E5934A8"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TOTAL</w:t>
            </w:r>
          </w:p>
        </w:tc>
        <w:tc>
          <w:tcPr>
            <w:tcW w:w="507" w:type="pct"/>
          </w:tcPr>
          <w:p w14:paraId="7F45DCA1"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8" w:type="pct"/>
          </w:tcPr>
          <w:p w14:paraId="362E1742"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w:t>
            </w:r>
          </w:p>
        </w:tc>
        <w:tc>
          <w:tcPr>
            <w:tcW w:w="507" w:type="pct"/>
          </w:tcPr>
          <w:p w14:paraId="213F01BD"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7" w:type="pct"/>
          </w:tcPr>
          <w:p w14:paraId="0932836F"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w:t>
            </w:r>
          </w:p>
        </w:tc>
        <w:tc>
          <w:tcPr>
            <w:tcW w:w="507" w:type="pct"/>
          </w:tcPr>
          <w:p w14:paraId="71E8EFA5"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7" w:type="pct"/>
          </w:tcPr>
          <w:p w14:paraId="103E813C"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w:t>
            </w:r>
          </w:p>
        </w:tc>
        <w:tc>
          <w:tcPr>
            <w:tcW w:w="507" w:type="pct"/>
          </w:tcPr>
          <w:p w14:paraId="48F08AAD"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NO.</w:t>
            </w:r>
          </w:p>
        </w:tc>
        <w:tc>
          <w:tcPr>
            <w:tcW w:w="507" w:type="pct"/>
          </w:tcPr>
          <w:p w14:paraId="4F04EB4F"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w:t>
            </w:r>
          </w:p>
        </w:tc>
      </w:tr>
      <w:tr w:rsidR="00F4318C" w:rsidRPr="009258EF" w14:paraId="771471ED" w14:textId="77777777" w:rsidTr="00F4318C">
        <w:tc>
          <w:tcPr>
            <w:tcW w:w="501" w:type="pct"/>
          </w:tcPr>
          <w:p w14:paraId="1F69A93D" w14:textId="77777777" w:rsidR="00F4318C" w:rsidRPr="009258EF" w:rsidRDefault="00F4318C" w:rsidP="00F4318C">
            <w:pPr>
              <w:jc w:val="center"/>
              <w:rPr>
                <w:rFonts w:ascii="Calibri" w:hAnsi="Calibri" w:cs="Calibri"/>
                <w:b/>
                <w:bCs/>
                <w:sz w:val="20"/>
                <w:szCs w:val="20"/>
              </w:rPr>
            </w:pPr>
            <w:r w:rsidRPr="009258EF">
              <w:rPr>
                <w:rFonts w:ascii="Calibri" w:hAnsi="Calibri" w:cs="Calibri"/>
                <w:b/>
                <w:bCs/>
                <w:sz w:val="20"/>
                <w:szCs w:val="20"/>
              </w:rPr>
              <w:t>6-17</w:t>
            </w:r>
          </w:p>
        </w:tc>
        <w:tc>
          <w:tcPr>
            <w:tcW w:w="441" w:type="pct"/>
          </w:tcPr>
          <w:p w14:paraId="338E3E23"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55</w:t>
            </w:r>
          </w:p>
        </w:tc>
        <w:tc>
          <w:tcPr>
            <w:tcW w:w="507" w:type="pct"/>
          </w:tcPr>
          <w:p w14:paraId="72F2884C"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5D63C5AB"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57A306EA"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7" w:type="pct"/>
          </w:tcPr>
          <w:p w14:paraId="244D1806"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1.8</w:t>
            </w:r>
          </w:p>
        </w:tc>
        <w:tc>
          <w:tcPr>
            <w:tcW w:w="507" w:type="pct"/>
          </w:tcPr>
          <w:p w14:paraId="3C9F6FED"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54</w:t>
            </w:r>
          </w:p>
        </w:tc>
        <w:tc>
          <w:tcPr>
            <w:tcW w:w="507" w:type="pct"/>
          </w:tcPr>
          <w:p w14:paraId="4B95B774"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98.2</w:t>
            </w:r>
          </w:p>
        </w:tc>
        <w:tc>
          <w:tcPr>
            <w:tcW w:w="507" w:type="pct"/>
          </w:tcPr>
          <w:p w14:paraId="49ABCD9C"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5EFBA5CC"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F4318C" w:rsidRPr="009258EF" w14:paraId="3466AF8E" w14:textId="77777777" w:rsidTr="00F4318C">
        <w:tc>
          <w:tcPr>
            <w:tcW w:w="501" w:type="pct"/>
          </w:tcPr>
          <w:p w14:paraId="666383BC" w14:textId="77777777" w:rsidR="00F4318C" w:rsidRPr="009258EF" w:rsidRDefault="00F4318C" w:rsidP="00F4318C">
            <w:pPr>
              <w:jc w:val="center"/>
              <w:rPr>
                <w:rFonts w:ascii="Calibri" w:hAnsi="Calibri" w:cs="Calibri"/>
                <w:b/>
                <w:bCs/>
                <w:sz w:val="20"/>
                <w:szCs w:val="20"/>
              </w:rPr>
            </w:pPr>
            <w:r w:rsidRPr="009258EF">
              <w:rPr>
                <w:rFonts w:ascii="Calibri" w:hAnsi="Calibri" w:cs="Calibri"/>
                <w:b/>
                <w:bCs/>
                <w:sz w:val="20"/>
                <w:szCs w:val="20"/>
              </w:rPr>
              <w:t>18-29</w:t>
            </w:r>
          </w:p>
        </w:tc>
        <w:tc>
          <w:tcPr>
            <w:tcW w:w="441" w:type="pct"/>
          </w:tcPr>
          <w:p w14:paraId="12C1C035"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48</w:t>
            </w:r>
          </w:p>
        </w:tc>
        <w:tc>
          <w:tcPr>
            <w:tcW w:w="507" w:type="pct"/>
          </w:tcPr>
          <w:p w14:paraId="2DF75CDD"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05B25930"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2614442E"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w:t>
            </w:r>
          </w:p>
        </w:tc>
        <w:tc>
          <w:tcPr>
            <w:tcW w:w="507" w:type="pct"/>
          </w:tcPr>
          <w:p w14:paraId="728865F6"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4.2</w:t>
            </w:r>
          </w:p>
        </w:tc>
        <w:tc>
          <w:tcPr>
            <w:tcW w:w="507" w:type="pct"/>
          </w:tcPr>
          <w:p w14:paraId="75BC729E"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46</w:t>
            </w:r>
          </w:p>
        </w:tc>
        <w:tc>
          <w:tcPr>
            <w:tcW w:w="507" w:type="pct"/>
          </w:tcPr>
          <w:p w14:paraId="59861919"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95.8</w:t>
            </w:r>
          </w:p>
        </w:tc>
        <w:tc>
          <w:tcPr>
            <w:tcW w:w="507" w:type="pct"/>
          </w:tcPr>
          <w:p w14:paraId="087DBE1C"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5AF2EC78"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F4318C" w:rsidRPr="009258EF" w14:paraId="79BF2E4D" w14:textId="77777777" w:rsidTr="00F4318C">
        <w:tc>
          <w:tcPr>
            <w:tcW w:w="501" w:type="pct"/>
          </w:tcPr>
          <w:p w14:paraId="6269AD01" w14:textId="77777777" w:rsidR="00F4318C" w:rsidRPr="009258EF" w:rsidRDefault="00F4318C" w:rsidP="00F4318C">
            <w:pPr>
              <w:jc w:val="center"/>
              <w:rPr>
                <w:rFonts w:ascii="Calibri" w:hAnsi="Calibri" w:cs="Calibri"/>
                <w:b/>
                <w:bCs/>
                <w:sz w:val="20"/>
                <w:szCs w:val="20"/>
              </w:rPr>
            </w:pPr>
            <w:r w:rsidRPr="009258EF">
              <w:rPr>
                <w:rFonts w:ascii="Calibri" w:hAnsi="Calibri" w:cs="Calibri"/>
                <w:b/>
                <w:bCs/>
                <w:sz w:val="20"/>
                <w:szCs w:val="20"/>
              </w:rPr>
              <w:t>30-41</w:t>
            </w:r>
          </w:p>
        </w:tc>
        <w:tc>
          <w:tcPr>
            <w:tcW w:w="441" w:type="pct"/>
          </w:tcPr>
          <w:p w14:paraId="0B1EF814"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43</w:t>
            </w:r>
          </w:p>
        </w:tc>
        <w:tc>
          <w:tcPr>
            <w:tcW w:w="507" w:type="pct"/>
          </w:tcPr>
          <w:p w14:paraId="3E1FBC48"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6286E5A7"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6C252D27"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7" w:type="pct"/>
          </w:tcPr>
          <w:p w14:paraId="69422A2D"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2.3</w:t>
            </w:r>
          </w:p>
        </w:tc>
        <w:tc>
          <w:tcPr>
            <w:tcW w:w="507" w:type="pct"/>
          </w:tcPr>
          <w:p w14:paraId="2A58E7AD"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42</w:t>
            </w:r>
          </w:p>
        </w:tc>
        <w:tc>
          <w:tcPr>
            <w:tcW w:w="507" w:type="pct"/>
          </w:tcPr>
          <w:p w14:paraId="2FBC9DD5"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97.7</w:t>
            </w:r>
          </w:p>
        </w:tc>
        <w:tc>
          <w:tcPr>
            <w:tcW w:w="507" w:type="pct"/>
          </w:tcPr>
          <w:p w14:paraId="71FFC0E1"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7B976308"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F4318C" w:rsidRPr="009258EF" w14:paraId="60992CB8" w14:textId="77777777" w:rsidTr="00F4318C">
        <w:tc>
          <w:tcPr>
            <w:tcW w:w="501" w:type="pct"/>
          </w:tcPr>
          <w:p w14:paraId="36603EAD" w14:textId="77777777" w:rsidR="00F4318C" w:rsidRPr="009258EF" w:rsidRDefault="00F4318C" w:rsidP="00F4318C">
            <w:pPr>
              <w:jc w:val="center"/>
              <w:rPr>
                <w:rFonts w:ascii="Calibri" w:hAnsi="Calibri" w:cs="Calibri"/>
                <w:b/>
                <w:bCs/>
                <w:sz w:val="20"/>
                <w:szCs w:val="20"/>
              </w:rPr>
            </w:pPr>
            <w:r w:rsidRPr="009258EF">
              <w:rPr>
                <w:rFonts w:ascii="Calibri" w:hAnsi="Calibri" w:cs="Calibri"/>
                <w:b/>
                <w:bCs/>
                <w:sz w:val="20"/>
                <w:szCs w:val="20"/>
              </w:rPr>
              <w:t>42-53</w:t>
            </w:r>
          </w:p>
        </w:tc>
        <w:tc>
          <w:tcPr>
            <w:tcW w:w="441" w:type="pct"/>
          </w:tcPr>
          <w:p w14:paraId="255152AF"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41</w:t>
            </w:r>
          </w:p>
        </w:tc>
        <w:tc>
          <w:tcPr>
            <w:tcW w:w="507" w:type="pct"/>
          </w:tcPr>
          <w:p w14:paraId="3BDDC344"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4598CA50"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11964B43"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7" w:type="pct"/>
          </w:tcPr>
          <w:p w14:paraId="4DD207E8"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2.4</w:t>
            </w:r>
          </w:p>
        </w:tc>
        <w:tc>
          <w:tcPr>
            <w:tcW w:w="507" w:type="pct"/>
          </w:tcPr>
          <w:p w14:paraId="0D861C76"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40</w:t>
            </w:r>
          </w:p>
        </w:tc>
        <w:tc>
          <w:tcPr>
            <w:tcW w:w="507" w:type="pct"/>
          </w:tcPr>
          <w:p w14:paraId="6CFE91CA"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97.6</w:t>
            </w:r>
          </w:p>
        </w:tc>
        <w:tc>
          <w:tcPr>
            <w:tcW w:w="507" w:type="pct"/>
          </w:tcPr>
          <w:p w14:paraId="7D2BD1B0"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15184EF1"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F4318C" w:rsidRPr="009258EF" w14:paraId="56E8FF1A" w14:textId="77777777" w:rsidTr="00F4318C">
        <w:tc>
          <w:tcPr>
            <w:tcW w:w="501" w:type="pct"/>
          </w:tcPr>
          <w:p w14:paraId="6F557F62" w14:textId="77777777" w:rsidR="00F4318C" w:rsidRPr="009258EF" w:rsidRDefault="00F4318C" w:rsidP="00F4318C">
            <w:pPr>
              <w:jc w:val="center"/>
              <w:rPr>
                <w:rFonts w:ascii="Calibri" w:hAnsi="Calibri" w:cs="Calibri"/>
                <w:b/>
                <w:bCs/>
                <w:sz w:val="20"/>
                <w:szCs w:val="20"/>
              </w:rPr>
            </w:pPr>
            <w:r w:rsidRPr="009258EF">
              <w:rPr>
                <w:rFonts w:ascii="Calibri" w:hAnsi="Calibri" w:cs="Calibri"/>
                <w:b/>
                <w:bCs/>
                <w:sz w:val="20"/>
                <w:szCs w:val="20"/>
              </w:rPr>
              <w:t>54-59</w:t>
            </w:r>
          </w:p>
        </w:tc>
        <w:tc>
          <w:tcPr>
            <w:tcW w:w="441" w:type="pct"/>
          </w:tcPr>
          <w:p w14:paraId="3E04CC10"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28</w:t>
            </w:r>
          </w:p>
        </w:tc>
        <w:tc>
          <w:tcPr>
            <w:tcW w:w="507" w:type="pct"/>
          </w:tcPr>
          <w:p w14:paraId="59154639"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2033CC54"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7E328143"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7295E3DE"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7B53B7A7"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28</w:t>
            </w:r>
          </w:p>
        </w:tc>
        <w:tc>
          <w:tcPr>
            <w:tcW w:w="507" w:type="pct"/>
          </w:tcPr>
          <w:p w14:paraId="55B9732F"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100.0</w:t>
            </w:r>
          </w:p>
        </w:tc>
        <w:tc>
          <w:tcPr>
            <w:tcW w:w="507" w:type="pct"/>
          </w:tcPr>
          <w:p w14:paraId="4684B31B"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6BD7F543"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F4318C" w:rsidRPr="009258EF" w14:paraId="689DAADB" w14:textId="77777777" w:rsidTr="00F4318C">
        <w:tc>
          <w:tcPr>
            <w:tcW w:w="501" w:type="pct"/>
          </w:tcPr>
          <w:p w14:paraId="438F7AB6" w14:textId="77777777" w:rsidR="00F4318C" w:rsidRPr="009258EF" w:rsidRDefault="00F4318C" w:rsidP="00F4318C">
            <w:pPr>
              <w:jc w:val="center"/>
              <w:rPr>
                <w:rFonts w:ascii="Calibri" w:hAnsi="Calibri" w:cs="Calibri"/>
                <w:b/>
                <w:bCs/>
                <w:sz w:val="20"/>
                <w:szCs w:val="20"/>
              </w:rPr>
            </w:pPr>
            <w:r w:rsidRPr="009258EF">
              <w:rPr>
                <w:rFonts w:ascii="Calibri" w:hAnsi="Calibri" w:cs="Calibri"/>
                <w:b/>
                <w:bCs/>
                <w:sz w:val="20"/>
                <w:szCs w:val="20"/>
              </w:rPr>
              <w:t>TOTAL</w:t>
            </w:r>
          </w:p>
        </w:tc>
        <w:tc>
          <w:tcPr>
            <w:tcW w:w="441" w:type="pct"/>
          </w:tcPr>
          <w:p w14:paraId="72637207" w14:textId="77777777" w:rsidR="00F4318C" w:rsidRPr="009258EF" w:rsidRDefault="00F4318C" w:rsidP="00F4318C">
            <w:pPr>
              <w:widowControl w:val="0"/>
              <w:autoSpaceDE w:val="0"/>
              <w:autoSpaceDN w:val="0"/>
              <w:adjustRightInd w:val="0"/>
              <w:ind w:right="-91"/>
              <w:jc w:val="right"/>
              <w:rPr>
                <w:rFonts w:ascii="Calibri" w:hAnsi="Calibri" w:cs="Calibri"/>
                <w:b/>
                <w:bCs/>
                <w:sz w:val="20"/>
                <w:szCs w:val="20"/>
              </w:rPr>
            </w:pPr>
            <w:r w:rsidRPr="009258EF">
              <w:rPr>
                <w:rFonts w:ascii="Calibri" w:hAnsi="Calibri" w:cs="Calibri"/>
                <w:sz w:val="20"/>
                <w:szCs w:val="20"/>
              </w:rPr>
              <w:t>215</w:t>
            </w:r>
          </w:p>
        </w:tc>
        <w:tc>
          <w:tcPr>
            <w:tcW w:w="507" w:type="pct"/>
          </w:tcPr>
          <w:p w14:paraId="6C1A758B"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4E1C5134"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2F640D89"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5</w:t>
            </w:r>
          </w:p>
        </w:tc>
        <w:tc>
          <w:tcPr>
            <w:tcW w:w="507" w:type="pct"/>
          </w:tcPr>
          <w:p w14:paraId="2C680BD9"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2.3</w:t>
            </w:r>
          </w:p>
        </w:tc>
        <w:tc>
          <w:tcPr>
            <w:tcW w:w="507" w:type="pct"/>
          </w:tcPr>
          <w:p w14:paraId="2E9B5DD3"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210</w:t>
            </w:r>
          </w:p>
        </w:tc>
        <w:tc>
          <w:tcPr>
            <w:tcW w:w="507" w:type="pct"/>
          </w:tcPr>
          <w:p w14:paraId="196B20E6"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97.7</w:t>
            </w:r>
          </w:p>
        </w:tc>
        <w:tc>
          <w:tcPr>
            <w:tcW w:w="507" w:type="pct"/>
          </w:tcPr>
          <w:p w14:paraId="3DD9E8B4"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6BC1105D" w14:textId="77777777" w:rsidR="00F4318C" w:rsidRPr="009258EF" w:rsidRDefault="00F4318C" w:rsidP="00F4318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bl>
    <w:p w14:paraId="03B08321" w14:textId="77777777" w:rsidR="00AF60CA" w:rsidRPr="009258EF" w:rsidRDefault="00AF60CA" w:rsidP="00AF60CA">
      <w:pPr>
        <w:rPr>
          <w:rFonts w:ascii="Calibri" w:hAnsi="Calibri" w:cs="Calibri"/>
          <w:b/>
          <w:sz w:val="20"/>
          <w:szCs w:val="20"/>
        </w:rPr>
      </w:pPr>
    </w:p>
    <w:p w14:paraId="25A34E39" w14:textId="77777777" w:rsidR="00AF60CA" w:rsidRPr="009258EF" w:rsidRDefault="00AF60CA" w:rsidP="00AF60CA">
      <w:pPr>
        <w:pStyle w:val="Caption"/>
        <w:rPr>
          <w:rFonts w:ascii="Calibri" w:hAnsi="Calibri" w:cs="Calibri"/>
          <w:caps/>
          <w:lang w:val="en-US"/>
        </w:rPr>
      </w:pPr>
      <w:bookmarkStart w:id="85" w:name="_Toc521477140"/>
      <w:r w:rsidRPr="00A840E9">
        <w:rPr>
          <w:rFonts w:ascii="Calibri" w:hAnsi="Calibri" w:cs="Calibri"/>
          <w:lang w:val="en-GB"/>
        </w:rPr>
        <w:t xml:space="preserve">TABLE </w:t>
      </w:r>
      <w:r w:rsidRPr="009258EF">
        <w:rPr>
          <w:rFonts w:ascii="Calibri" w:hAnsi="Calibri" w:cs="Calibri"/>
        </w:rPr>
        <w:fldChar w:fldCharType="begin"/>
      </w:r>
      <w:r w:rsidRPr="00A840E9">
        <w:rPr>
          <w:rFonts w:ascii="Calibri" w:hAnsi="Calibri" w:cs="Calibri"/>
          <w:lang w:val="en-GB"/>
        </w:rPr>
        <w:instrText xml:space="preserve"> SEQ Table \* ARABIC </w:instrText>
      </w:r>
      <w:r w:rsidRPr="009258EF">
        <w:rPr>
          <w:rFonts w:ascii="Calibri" w:hAnsi="Calibri" w:cs="Calibri"/>
        </w:rPr>
        <w:fldChar w:fldCharType="separate"/>
      </w:r>
      <w:r w:rsidR="0079243A" w:rsidRPr="00A840E9">
        <w:rPr>
          <w:rFonts w:ascii="Calibri" w:hAnsi="Calibri" w:cs="Calibri"/>
          <w:noProof/>
          <w:lang w:val="en-GB"/>
        </w:rPr>
        <w:t>31</w:t>
      </w:r>
      <w:r w:rsidRPr="009258EF">
        <w:rPr>
          <w:rFonts w:ascii="Calibri" w:hAnsi="Calibri" w:cs="Calibri"/>
        </w:rPr>
        <w:fldChar w:fldCharType="end"/>
      </w:r>
      <w:r w:rsidRPr="009258EF">
        <w:rPr>
          <w:rFonts w:ascii="Calibri" w:hAnsi="Calibri" w:cs="Calibri"/>
          <w:lang w:val="en-US"/>
        </w:rPr>
        <w:t xml:space="preserve"> PREVALENCE OF ACUTE MALNUTRITION BY AGE, BASED ON WEIGHT-FOR-HEIGHT Z-SCORES AND/OR OEDEMA IN MUGOMBWA</w:t>
      </w:r>
      <w:bookmarkEnd w:id="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2"/>
        <w:gridCol w:w="888"/>
        <w:gridCol w:w="1021"/>
        <w:gridCol w:w="1023"/>
        <w:gridCol w:w="1021"/>
        <w:gridCol w:w="1021"/>
        <w:gridCol w:w="1021"/>
        <w:gridCol w:w="1021"/>
        <w:gridCol w:w="1021"/>
        <w:gridCol w:w="1021"/>
      </w:tblGrid>
      <w:tr w:rsidR="00ED3446" w:rsidRPr="009258EF" w14:paraId="7F8E8374" w14:textId="77777777" w:rsidTr="00E50A34">
        <w:tc>
          <w:tcPr>
            <w:tcW w:w="502" w:type="pct"/>
          </w:tcPr>
          <w:p w14:paraId="04FCB442" w14:textId="77777777" w:rsidR="00AF60CA" w:rsidRPr="009258EF" w:rsidRDefault="00AF60CA" w:rsidP="00E50A34">
            <w:pPr>
              <w:rPr>
                <w:rFonts w:ascii="Calibri" w:hAnsi="Calibri" w:cs="Calibri"/>
                <w:b/>
                <w:bCs/>
                <w:sz w:val="20"/>
                <w:szCs w:val="20"/>
              </w:rPr>
            </w:pPr>
          </w:p>
        </w:tc>
        <w:tc>
          <w:tcPr>
            <w:tcW w:w="441" w:type="pct"/>
          </w:tcPr>
          <w:p w14:paraId="6D9BE964" w14:textId="77777777" w:rsidR="00AF60CA" w:rsidRPr="009258EF" w:rsidRDefault="00AF60CA" w:rsidP="00E50A34">
            <w:pPr>
              <w:rPr>
                <w:rFonts w:ascii="Calibri" w:hAnsi="Calibri" w:cs="Calibri"/>
                <w:b/>
                <w:bCs/>
                <w:sz w:val="20"/>
                <w:szCs w:val="20"/>
              </w:rPr>
            </w:pPr>
          </w:p>
        </w:tc>
        <w:tc>
          <w:tcPr>
            <w:tcW w:w="1015" w:type="pct"/>
            <w:gridSpan w:val="2"/>
          </w:tcPr>
          <w:p w14:paraId="1155A1FC" w14:textId="77777777" w:rsidR="00AF60CA" w:rsidRPr="009258EF" w:rsidRDefault="00AF60CA" w:rsidP="00E50A34">
            <w:pPr>
              <w:pStyle w:val="BodyText3"/>
              <w:autoSpaceDE w:val="0"/>
              <w:autoSpaceDN w:val="0"/>
              <w:adjustRightInd w:val="0"/>
              <w:jc w:val="center"/>
              <w:rPr>
                <w:rFonts w:ascii="Calibri" w:hAnsi="Calibri" w:cs="Calibri"/>
                <w:b/>
                <w:bCs/>
                <w:sz w:val="20"/>
                <w:szCs w:val="20"/>
                <w:lang w:val="en-GB"/>
              </w:rPr>
            </w:pPr>
            <w:r w:rsidRPr="009258EF">
              <w:rPr>
                <w:rFonts w:ascii="Calibri" w:hAnsi="Calibri" w:cs="Calibri"/>
                <w:b/>
                <w:bCs/>
                <w:sz w:val="20"/>
                <w:szCs w:val="20"/>
                <w:lang w:val="en-GB"/>
              </w:rPr>
              <w:t>SEVERE WASTING</w:t>
            </w:r>
          </w:p>
          <w:p w14:paraId="1D33EF61"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(&lt;-3 Z-SCORE)</w:t>
            </w:r>
          </w:p>
        </w:tc>
        <w:tc>
          <w:tcPr>
            <w:tcW w:w="1014" w:type="pct"/>
            <w:gridSpan w:val="2"/>
          </w:tcPr>
          <w:p w14:paraId="6C7323DE"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 xml:space="preserve">MODERATE WASTING </w:t>
            </w:r>
          </w:p>
          <w:p w14:paraId="1833EE5E"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(&gt;= -3 AND &lt;-2 Z-SCORE )</w:t>
            </w:r>
          </w:p>
        </w:tc>
        <w:tc>
          <w:tcPr>
            <w:tcW w:w="1014" w:type="pct"/>
            <w:gridSpan w:val="2"/>
          </w:tcPr>
          <w:p w14:paraId="1B4C4339"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NORMAL</w:t>
            </w:r>
          </w:p>
          <w:p w14:paraId="57BBA897"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(&gt; = -2 Z SCORE)</w:t>
            </w:r>
          </w:p>
        </w:tc>
        <w:tc>
          <w:tcPr>
            <w:tcW w:w="1014" w:type="pct"/>
            <w:gridSpan w:val="2"/>
          </w:tcPr>
          <w:p w14:paraId="553F7C40"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OEDEMA</w:t>
            </w:r>
          </w:p>
        </w:tc>
      </w:tr>
      <w:tr w:rsidR="00ED3446" w:rsidRPr="009258EF" w14:paraId="278E2786" w14:textId="77777777" w:rsidTr="00D52831">
        <w:tc>
          <w:tcPr>
            <w:tcW w:w="502" w:type="pct"/>
          </w:tcPr>
          <w:p w14:paraId="1956020A"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AGE (mo)</w:t>
            </w:r>
          </w:p>
        </w:tc>
        <w:tc>
          <w:tcPr>
            <w:tcW w:w="441" w:type="pct"/>
          </w:tcPr>
          <w:p w14:paraId="1398E7B7"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TOTAL</w:t>
            </w:r>
          </w:p>
        </w:tc>
        <w:tc>
          <w:tcPr>
            <w:tcW w:w="507" w:type="pct"/>
          </w:tcPr>
          <w:p w14:paraId="6BFE2627"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8" w:type="pct"/>
          </w:tcPr>
          <w:p w14:paraId="100A9BBC"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w:t>
            </w:r>
          </w:p>
        </w:tc>
        <w:tc>
          <w:tcPr>
            <w:tcW w:w="507" w:type="pct"/>
          </w:tcPr>
          <w:p w14:paraId="02052EA0"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7" w:type="pct"/>
          </w:tcPr>
          <w:p w14:paraId="1BDA73DD"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w:t>
            </w:r>
          </w:p>
        </w:tc>
        <w:tc>
          <w:tcPr>
            <w:tcW w:w="507" w:type="pct"/>
          </w:tcPr>
          <w:p w14:paraId="269BA08F" w14:textId="77777777" w:rsidR="00AF60CA" w:rsidRPr="009258EF" w:rsidRDefault="00AF60CA" w:rsidP="00E50A34">
            <w:pPr>
              <w:jc w:val="center"/>
              <w:rPr>
                <w:rFonts w:ascii="Calibri" w:hAnsi="Calibri" w:cs="Calibri"/>
                <w:b/>
                <w:bCs/>
                <w:sz w:val="20"/>
                <w:szCs w:val="20"/>
                <w:lang w:val="it-IT"/>
              </w:rPr>
            </w:pPr>
            <w:r w:rsidRPr="009258EF">
              <w:rPr>
                <w:rFonts w:ascii="Calibri" w:hAnsi="Calibri" w:cs="Calibri"/>
                <w:b/>
                <w:bCs/>
                <w:sz w:val="20"/>
                <w:szCs w:val="20"/>
                <w:lang w:val="it-IT"/>
              </w:rPr>
              <w:t>No.</w:t>
            </w:r>
          </w:p>
        </w:tc>
        <w:tc>
          <w:tcPr>
            <w:tcW w:w="507" w:type="pct"/>
          </w:tcPr>
          <w:p w14:paraId="3B6B4C11"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w:t>
            </w:r>
          </w:p>
        </w:tc>
        <w:tc>
          <w:tcPr>
            <w:tcW w:w="507" w:type="pct"/>
          </w:tcPr>
          <w:p w14:paraId="1E51F1E8"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No.</w:t>
            </w:r>
          </w:p>
        </w:tc>
        <w:tc>
          <w:tcPr>
            <w:tcW w:w="507" w:type="pct"/>
          </w:tcPr>
          <w:p w14:paraId="48BA20EE" w14:textId="77777777" w:rsidR="00AF60CA" w:rsidRPr="009258EF" w:rsidRDefault="00AF60CA" w:rsidP="00E50A34">
            <w:pPr>
              <w:jc w:val="center"/>
              <w:rPr>
                <w:rFonts w:ascii="Calibri" w:hAnsi="Calibri" w:cs="Calibri"/>
                <w:b/>
                <w:bCs/>
                <w:sz w:val="20"/>
                <w:szCs w:val="20"/>
              </w:rPr>
            </w:pPr>
            <w:r w:rsidRPr="009258EF">
              <w:rPr>
                <w:rFonts w:ascii="Calibri" w:hAnsi="Calibri" w:cs="Calibri"/>
                <w:b/>
                <w:bCs/>
                <w:sz w:val="20"/>
                <w:szCs w:val="20"/>
              </w:rPr>
              <w:t>%</w:t>
            </w:r>
          </w:p>
        </w:tc>
      </w:tr>
      <w:tr w:rsidR="006F47AC" w:rsidRPr="009258EF" w14:paraId="31440F0C" w14:textId="77777777" w:rsidTr="00D52831">
        <w:tc>
          <w:tcPr>
            <w:tcW w:w="502" w:type="pct"/>
          </w:tcPr>
          <w:p w14:paraId="138F0A16" w14:textId="77777777" w:rsidR="006F47AC" w:rsidRPr="009258EF" w:rsidRDefault="006F47AC" w:rsidP="006F47AC">
            <w:pPr>
              <w:jc w:val="center"/>
              <w:rPr>
                <w:rFonts w:ascii="Calibri" w:hAnsi="Calibri" w:cs="Calibri"/>
                <w:b/>
                <w:bCs/>
                <w:sz w:val="20"/>
                <w:szCs w:val="20"/>
              </w:rPr>
            </w:pPr>
            <w:r w:rsidRPr="009258EF">
              <w:rPr>
                <w:rFonts w:ascii="Calibri" w:hAnsi="Calibri" w:cs="Calibri"/>
                <w:b/>
                <w:bCs/>
                <w:sz w:val="20"/>
                <w:szCs w:val="20"/>
              </w:rPr>
              <w:t>6-17</w:t>
            </w:r>
          </w:p>
        </w:tc>
        <w:tc>
          <w:tcPr>
            <w:tcW w:w="441" w:type="pct"/>
          </w:tcPr>
          <w:p w14:paraId="7182AFA0"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49</w:t>
            </w:r>
          </w:p>
        </w:tc>
        <w:tc>
          <w:tcPr>
            <w:tcW w:w="507" w:type="pct"/>
          </w:tcPr>
          <w:p w14:paraId="3D9891D3"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211F1981"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41223923"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7" w:type="pct"/>
          </w:tcPr>
          <w:p w14:paraId="58F6D44C"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2.0</w:t>
            </w:r>
          </w:p>
        </w:tc>
        <w:tc>
          <w:tcPr>
            <w:tcW w:w="507" w:type="pct"/>
          </w:tcPr>
          <w:p w14:paraId="103B469F"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48</w:t>
            </w:r>
          </w:p>
        </w:tc>
        <w:tc>
          <w:tcPr>
            <w:tcW w:w="507" w:type="pct"/>
          </w:tcPr>
          <w:p w14:paraId="4D110186"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98.0</w:t>
            </w:r>
          </w:p>
        </w:tc>
        <w:tc>
          <w:tcPr>
            <w:tcW w:w="507" w:type="pct"/>
          </w:tcPr>
          <w:p w14:paraId="207461A0"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2BD1F8D7"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6F47AC" w:rsidRPr="009258EF" w14:paraId="53A19F2A" w14:textId="77777777" w:rsidTr="00D52831">
        <w:tc>
          <w:tcPr>
            <w:tcW w:w="502" w:type="pct"/>
          </w:tcPr>
          <w:p w14:paraId="1B020904" w14:textId="77777777" w:rsidR="006F47AC" w:rsidRPr="009258EF" w:rsidRDefault="006F47AC" w:rsidP="006F47AC">
            <w:pPr>
              <w:jc w:val="center"/>
              <w:rPr>
                <w:rFonts w:ascii="Calibri" w:hAnsi="Calibri" w:cs="Calibri"/>
                <w:b/>
                <w:bCs/>
                <w:sz w:val="20"/>
                <w:szCs w:val="20"/>
              </w:rPr>
            </w:pPr>
            <w:r w:rsidRPr="009258EF">
              <w:rPr>
                <w:rFonts w:ascii="Calibri" w:hAnsi="Calibri" w:cs="Calibri"/>
                <w:b/>
                <w:bCs/>
                <w:sz w:val="20"/>
                <w:szCs w:val="20"/>
              </w:rPr>
              <w:t>18-29</w:t>
            </w:r>
          </w:p>
        </w:tc>
        <w:tc>
          <w:tcPr>
            <w:tcW w:w="441" w:type="pct"/>
          </w:tcPr>
          <w:p w14:paraId="3820A722"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67</w:t>
            </w:r>
          </w:p>
        </w:tc>
        <w:tc>
          <w:tcPr>
            <w:tcW w:w="507" w:type="pct"/>
          </w:tcPr>
          <w:p w14:paraId="57B8A488"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618CE5CC"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7558AEA1"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w:t>
            </w:r>
          </w:p>
        </w:tc>
        <w:tc>
          <w:tcPr>
            <w:tcW w:w="507" w:type="pct"/>
          </w:tcPr>
          <w:p w14:paraId="6630496D"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3.0</w:t>
            </w:r>
          </w:p>
        </w:tc>
        <w:tc>
          <w:tcPr>
            <w:tcW w:w="507" w:type="pct"/>
          </w:tcPr>
          <w:p w14:paraId="657DCD03"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65</w:t>
            </w:r>
          </w:p>
        </w:tc>
        <w:tc>
          <w:tcPr>
            <w:tcW w:w="507" w:type="pct"/>
          </w:tcPr>
          <w:p w14:paraId="262ED3F1"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97.0</w:t>
            </w:r>
          </w:p>
        </w:tc>
        <w:tc>
          <w:tcPr>
            <w:tcW w:w="507" w:type="pct"/>
          </w:tcPr>
          <w:p w14:paraId="6D8594F2"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38B0044C"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6F47AC" w:rsidRPr="009258EF" w14:paraId="4412365B" w14:textId="77777777" w:rsidTr="00D52831">
        <w:tc>
          <w:tcPr>
            <w:tcW w:w="502" w:type="pct"/>
          </w:tcPr>
          <w:p w14:paraId="7A63FA00" w14:textId="77777777" w:rsidR="006F47AC" w:rsidRPr="009258EF" w:rsidRDefault="006F47AC" w:rsidP="006F47AC">
            <w:pPr>
              <w:jc w:val="center"/>
              <w:rPr>
                <w:rFonts w:ascii="Calibri" w:hAnsi="Calibri" w:cs="Calibri"/>
                <w:b/>
                <w:bCs/>
                <w:sz w:val="20"/>
                <w:szCs w:val="20"/>
              </w:rPr>
            </w:pPr>
            <w:r w:rsidRPr="009258EF">
              <w:rPr>
                <w:rFonts w:ascii="Calibri" w:hAnsi="Calibri" w:cs="Calibri"/>
                <w:b/>
                <w:bCs/>
                <w:sz w:val="20"/>
                <w:szCs w:val="20"/>
              </w:rPr>
              <w:t>30-41</w:t>
            </w:r>
          </w:p>
        </w:tc>
        <w:tc>
          <w:tcPr>
            <w:tcW w:w="441" w:type="pct"/>
          </w:tcPr>
          <w:p w14:paraId="687AD9D8"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66</w:t>
            </w:r>
          </w:p>
        </w:tc>
        <w:tc>
          <w:tcPr>
            <w:tcW w:w="507" w:type="pct"/>
          </w:tcPr>
          <w:p w14:paraId="4C041972"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54510C6B"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44565530"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3F0EF6FE"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3C263EF9"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66</w:t>
            </w:r>
          </w:p>
        </w:tc>
        <w:tc>
          <w:tcPr>
            <w:tcW w:w="507" w:type="pct"/>
          </w:tcPr>
          <w:p w14:paraId="224AA1FD"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100.0</w:t>
            </w:r>
          </w:p>
        </w:tc>
        <w:tc>
          <w:tcPr>
            <w:tcW w:w="507" w:type="pct"/>
          </w:tcPr>
          <w:p w14:paraId="24351DFC"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24CC136E"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6F47AC" w:rsidRPr="009258EF" w14:paraId="4EEF32B2" w14:textId="77777777" w:rsidTr="00D52831">
        <w:tc>
          <w:tcPr>
            <w:tcW w:w="502" w:type="pct"/>
          </w:tcPr>
          <w:p w14:paraId="09BC2145" w14:textId="77777777" w:rsidR="006F47AC" w:rsidRPr="009258EF" w:rsidRDefault="006F47AC" w:rsidP="006F47AC">
            <w:pPr>
              <w:jc w:val="center"/>
              <w:rPr>
                <w:rFonts w:ascii="Calibri" w:hAnsi="Calibri" w:cs="Calibri"/>
                <w:b/>
                <w:bCs/>
                <w:sz w:val="20"/>
                <w:szCs w:val="20"/>
              </w:rPr>
            </w:pPr>
            <w:r w:rsidRPr="009258EF">
              <w:rPr>
                <w:rFonts w:ascii="Calibri" w:hAnsi="Calibri" w:cs="Calibri"/>
                <w:b/>
                <w:bCs/>
                <w:sz w:val="20"/>
                <w:szCs w:val="20"/>
              </w:rPr>
              <w:t>42-53</w:t>
            </w:r>
          </w:p>
        </w:tc>
        <w:tc>
          <w:tcPr>
            <w:tcW w:w="441" w:type="pct"/>
          </w:tcPr>
          <w:p w14:paraId="1155103D"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59</w:t>
            </w:r>
          </w:p>
        </w:tc>
        <w:tc>
          <w:tcPr>
            <w:tcW w:w="507" w:type="pct"/>
          </w:tcPr>
          <w:p w14:paraId="075CA22B"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07C61355"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54E050D6"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3C89FAFB"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146E55D7"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59</w:t>
            </w:r>
          </w:p>
        </w:tc>
        <w:tc>
          <w:tcPr>
            <w:tcW w:w="507" w:type="pct"/>
          </w:tcPr>
          <w:p w14:paraId="67DFC6BC"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100.0</w:t>
            </w:r>
          </w:p>
        </w:tc>
        <w:tc>
          <w:tcPr>
            <w:tcW w:w="507" w:type="pct"/>
          </w:tcPr>
          <w:p w14:paraId="0ED80BE4"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114CEB65"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6F47AC" w:rsidRPr="009258EF" w14:paraId="3392FBC0" w14:textId="77777777" w:rsidTr="00D52831">
        <w:tc>
          <w:tcPr>
            <w:tcW w:w="502" w:type="pct"/>
          </w:tcPr>
          <w:p w14:paraId="4978A88F" w14:textId="77777777" w:rsidR="006F47AC" w:rsidRPr="009258EF" w:rsidRDefault="006F47AC" w:rsidP="006F47AC">
            <w:pPr>
              <w:jc w:val="center"/>
              <w:rPr>
                <w:rFonts w:ascii="Calibri" w:hAnsi="Calibri" w:cs="Calibri"/>
                <w:b/>
                <w:bCs/>
                <w:sz w:val="20"/>
                <w:szCs w:val="20"/>
              </w:rPr>
            </w:pPr>
            <w:r w:rsidRPr="009258EF">
              <w:rPr>
                <w:rFonts w:ascii="Calibri" w:hAnsi="Calibri" w:cs="Calibri"/>
                <w:b/>
                <w:bCs/>
                <w:sz w:val="20"/>
                <w:szCs w:val="20"/>
              </w:rPr>
              <w:t>54-59</w:t>
            </w:r>
          </w:p>
        </w:tc>
        <w:tc>
          <w:tcPr>
            <w:tcW w:w="441" w:type="pct"/>
          </w:tcPr>
          <w:p w14:paraId="34E7643F"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24</w:t>
            </w:r>
          </w:p>
        </w:tc>
        <w:tc>
          <w:tcPr>
            <w:tcW w:w="507" w:type="pct"/>
          </w:tcPr>
          <w:p w14:paraId="2BFD86C0"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382740A1"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54E721E6"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1</w:t>
            </w:r>
          </w:p>
        </w:tc>
        <w:tc>
          <w:tcPr>
            <w:tcW w:w="507" w:type="pct"/>
          </w:tcPr>
          <w:p w14:paraId="420C6459"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4.2</w:t>
            </w:r>
          </w:p>
        </w:tc>
        <w:tc>
          <w:tcPr>
            <w:tcW w:w="507" w:type="pct"/>
          </w:tcPr>
          <w:p w14:paraId="70728478"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23</w:t>
            </w:r>
          </w:p>
        </w:tc>
        <w:tc>
          <w:tcPr>
            <w:tcW w:w="507" w:type="pct"/>
          </w:tcPr>
          <w:p w14:paraId="7450DD23"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95.8</w:t>
            </w:r>
          </w:p>
        </w:tc>
        <w:tc>
          <w:tcPr>
            <w:tcW w:w="507" w:type="pct"/>
          </w:tcPr>
          <w:p w14:paraId="5D407722"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0D273117"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r w:rsidR="006F47AC" w:rsidRPr="009258EF" w14:paraId="0DA8F7E5" w14:textId="77777777" w:rsidTr="00D52831">
        <w:tc>
          <w:tcPr>
            <w:tcW w:w="502" w:type="pct"/>
          </w:tcPr>
          <w:p w14:paraId="28D0B7AA" w14:textId="77777777" w:rsidR="006F47AC" w:rsidRPr="009258EF" w:rsidRDefault="006F47AC" w:rsidP="006F47AC">
            <w:pPr>
              <w:jc w:val="center"/>
              <w:rPr>
                <w:rFonts w:ascii="Calibri" w:hAnsi="Calibri" w:cs="Calibri"/>
                <w:b/>
                <w:bCs/>
                <w:sz w:val="20"/>
                <w:szCs w:val="20"/>
              </w:rPr>
            </w:pPr>
            <w:r w:rsidRPr="009258EF">
              <w:rPr>
                <w:rFonts w:ascii="Calibri" w:hAnsi="Calibri" w:cs="Calibri"/>
                <w:b/>
                <w:bCs/>
                <w:sz w:val="20"/>
                <w:szCs w:val="20"/>
              </w:rPr>
              <w:t>Total</w:t>
            </w:r>
          </w:p>
        </w:tc>
        <w:tc>
          <w:tcPr>
            <w:tcW w:w="441" w:type="pct"/>
          </w:tcPr>
          <w:p w14:paraId="6A22B019" w14:textId="77777777" w:rsidR="006F47AC" w:rsidRPr="009258EF" w:rsidRDefault="006F47AC" w:rsidP="006F47AC">
            <w:pPr>
              <w:widowControl w:val="0"/>
              <w:autoSpaceDE w:val="0"/>
              <w:autoSpaceDN w:val="0"/>
              <w:adjustRightInd w:val="0"/>
              <w:ind w:right="-91"/>
              <w:jc w:val="right"/>
              <w:rPr>
                <w:rFonts w:ascii="Calibri" w:hAnsi="Calibri" w:cs="Calibri"/>
                <w:b/>
                <w:bCs/>
                <w:sz w:val="20"/>
                <w:szCs w:val="20"/>
              </w:rPr>
            </w:pPr>
            <w:r w:rsidRPr="009258EF">
              <w:rPr>
                <w:rFonts w:ascii="Calibri" w:hAnsi="Calibri" w:cs="Calibri"/>
                <w:sz w:val="20"/>
                <w:szCs w:val="20"/>
              </w:rPr>
              <w:t>265</w:t>
            </w:r>
          </w:p>
        </w:tc>
        <w:tc>
          <w:tcPr>
            <w:tcW w:w="507" w:type="pct"/>
          </w:tcPr>
          <w:p w14:paraId="4FCAA9E4"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8" w:type="pct"/>
          </w:tcPr>
          <w:p w14:paraId="2CE45E81"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c>
          <w:tcPr>
            <w:tcW w:w="507" w:type="pct"/>
          </w:tcPr>
          <w:p w14:paraId="500A4A10"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4</w:t>
            </w:r>
          </w:p>
        </w:tc>
        <w:tc>
          <w:tcPr>
            <w:tcW w:w="507" w:type="pct"/>
          </w:tcPr>
          <w:p w14:paraId="35C8216D"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1.5</w:t>
            </w:r>
          </w:p>
        </w:tc>
        <w:tc>
          <w:tcPr>
            <w:tcW w:w="507" w:type="pct"/>
          </w:tcPr>
          <w:p w14:paraId="59B735BA"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261</w:t>
            </w:r>
          </w:p>
        </w:tc>
        <w:tc>
          <w:tcPr>
            <w:tcW w:w="507" w:type="pct"/>
          </w:tcPr>
          <w:p w14:paraId="64950652"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98.5</w:t>
            </w:r>
          </w:p>
        </w:tc>
        <w:tc>
          <w:tcPr>
            <w:tcW w:w="507" w:type="pct"/>
          </w:tcPr>
          <w:p w14:paraId="44206B41"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0</w:t>
            </w:r>
          </w:p>
        </w:tc>
        <w:tc>
          <w:tcPr>
            <w:tcW w:w="507" w:type="pct"/>
          </w:tcPr>
          <w:p w14:paraId="2ABF72EF" w14:textId="77777777" w:rsidR="006F47AC" w:rsidRPr="009258EF" w:rsidRDefault="006F47AC" w:rsidP="006F47AC">
            <w:pPr>
              <w:widowControl w:val="0"/>
              <w:autoSpaceDE w:val="0"/>
              <w:autoSpaceDN w:val="0"/>
              <w:adjustRightInd w:val="0"/>
              <w:ind w:right="-91"/>
              <w:jc w:val="right"/>
              <w:rPr>
                <w:rFonts w:ascii="Calibri" w:hAnsi="Calibri" w:cs="Calibri"/>
                <w:sz w:val="20"/>
                <w:szCs w:val="20"/>
              </w:rPr>
            </w:pPr>
            <w:r w:rsidRPr="009258EF">
              <w:rPr>
                <w:rFonts w:ascii="Calibri" w:hAnsi="Calibri" w:cs="Calibri"/>
                <w:sz w:val="20"/>
                <w:szCs w:val="20"/>
              </w:rPr>
              <w:t xml:space="preserve">  0.0</w:t>
            </w:r>
          </w:p>
        </w:tc>
      </w:tr>
    </w:tbl>
    <w:p w14:paraId="263AC118" w14:textId="77777777" w:rsidR="00AF60CA" w:rsidRPr="009258EF" w:rsidRDefault="00AF60CA" w:rsidP="00AF60CA">
      <w:pPr>
        <w:rPr>
          <w:rFonts w:ascii="Calibri" w:hAnsi="Calibri" w:cs="Calibri"/>
          <w:color w:val="FF0000"/>
          <w:sz w:val="20"/>
          <w:szCs w:val="20"/>
        </w:rPr>
      </w:pPr>
    </w:p>
    <w:p w14:paraId="370E7256" w14:textId="77777777" w:rsidR="00AF60CA" w:rsidRPr="00C45830" w:rsidRDefault="00AF60CA" w:rsidP="00AF60CA">
      <w:pPr>
        <w:pStyle w:val="Caption"/>
        <w:rPr>
          <w:rFonts w:ascii="Calibri" w:hAnsi="Calibri" w:cs="Calibri"/>
          <w:caps/>
          <w:lang w:val="en-US"/>
        </w:rPr>
      </w:pPr>
      <w:bookmarkStart w:id="86" w:name="_Toc521477141"/>
      <w:r w:rsidRPr="00A840E9">
        <w:rPr>
          <w:rFonts w:ascii="Calibri" w:hAnsi="Calibri" w:cs="Calibri"/>
          <w:lang w:val="en-GB"/>
        </w:rPr>
        <w:t xml:space="preserve">TABLE </w:t>
      </w:r>
      <w:r w:rsidRPr="00C45830">
        <w:rPr>
          <w:rFonts w:ascii="Calibri" w:hAnsi="Calibri" w:cs="Calibri"/>
        </w:rPr>
        <w:fldChar w:fldCharType="begin"/>
      </w:r>
      <w:r w:rsidRPr="00A840E9">
        <w:rPr>
          <w:rFonts w:ascii="Calibri" w:hAnsi="Calibri" w:cs="Calibri"/>
          <w:lang w:val="en-GB"/>
        </w:rPr>
        <w:instrText xml:space="preserve"> SEQ Table \* ARABIC </w:instrText>
      </w:r>
      <w:r w:rsidRPr="00C45830">
        <w:rPr>
          <w:rFonts w:ascii="Calibri" w:hAnsi="Calibri" w:cs="Calibri"/>
        </w:rPr>
        <w:fldChar w:fldCharType="separate"/>
      </w:r>
      <w:r w:rsidR="0079243A" w:rsidRPr="00A840E9">
        <w:rPr>
          <w:rFonts w:ascii="Calibri" w:hAnsi="Calibri" w:cs="Calibri"/>
          <w:noProof/>
          <w:lang w:val="en-GB"/>
        </w:rPr>
        <w:t>32</w:t>
      </w:r>
      <w:r w:rsidRPr="00C45830">
        <w:rPr>
          <w:rFonts w:ascii="Calibri" w:hAnsi="Calibri" w:cs="Calibri"/>
        </w:rPr>
        <w:fldChar w:fldCharType="end"/>
      </w:r>
      <w:r w:rsidRPr="00C45830">
        <w:rPr>
          <w:rFonts w:ascii="Calibri" w:hAnsi="Calibri" w:cs="Calibri"/>
          <w:lang w:val="en-US"/>
        </w:rPr>
        <w:t xml:space="preserve"> PREVALENCE OF ACUTE MALNUTRITION BY AGE, BASED ON WEIGHT-FOR-HEIGHT Z-SCORES AND/OR OEDEMA IN NYABIHEKE</w:t>
      </w:r>
      <w:bookmarkEnd w:id="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2"/>
        <w:gridCol w:w="888"/>
        <w:gridCol w:w="1021"/>
        <w:gridCol w:w="1023"/>
        <w:gridCol w:w="1021"/>
        <w:gridCol w:w="1021"/>
        <w:gridCol w:w="1021"/>
        <w:gridCol w:w="1021"/>
        <w:gridCol w:w="1021"/>
        <w:gridCol w:w="1021"/>
      </w:tblGrid>
      <w:tr w:rsidR="00C45830" w:rsidRPr="00C45830" w14:paraId="018F5119" w14:textId="77777777" w:rsidTr="00E50A34">
        <w:tc>
          <w:tcPr>
            <w:tcW w:w="502" w:type="pct"/>
          </w:tcPr>
          <w:p w14:paraId="4045250F" w14:textId="77777777" w:rsidR="00AF60CA" w:rsidRPr="00C45830" w:rsidRDefault="00AF60CA" w:rsidP="00E50A34">
            <w:pPr>
              <w:rPr>
                <w:rFonts w:ascii="Calibri" w:hAnsi="Calibri" w:cs="Calibri"/>
                <w:b/>
                <w:bCs/>
                <w:sz w:val="20"/>
                <w:szCs w:val="20"/>
              </w:rPr>
            </w:pPr>
          </w:p>
        </w:tc>
        <w:tc>
          <w:tcPr>
            <w:tcW w:w="441" w:type="pct"/>
          </w:tcPr>
          <w:p w14:paraId="37AB85CB" w14:textId="77777777" w:rsidR="00AF60CA" w:rsidRPr="00C45830" w:rsidRDefault="00AF60CA" w:rsidP="00E50A34">
            <w:pPr>
              <w:rPr>
                <w:rFonts w:ascii="Calibri" w:hAnsi="Calibri" w:cs="Calibri"/>
                <w:b/>
                <w:bCs/>
                <w:sz w:val="20"/>
                <w:szCs w:val="20"/>
              </w:rPr>
            </w:pPr>
          </w:p>
        </w:tc>
        <w:tc>
          <w:tcPr>
            <w:tcW w:w="1015" w:type="pct"/>
            <w:gridSpan w:val="2"/>
          </w:tcPr>
          <w:p w14:paraId="4A389250" w14:textId="77777777" w:rsidR="00AF60CA" w:rsidRPr="00C45830" w:rsidRDefault="00AF60CA" w:rsidP="00E50A34">
            <w:pPr>
              <w:pStyle w:val="BodyText3"/>
              <w:autoSpaceDE w:val="0"/>
              <w:autoSpaceDN w:val="0"/>
              <w:adjustRightInd w:val="0"/>
              <w:jc w:val="center"/>
              <w:rPr>
                <w:rFonts w:ascii="Calibri" w:hAnsi="Calibri" w:cs="Calibri"/>
                <w:b/>
                <w:bCs/>
                <w:sz w:val="20"/>
                <w:szCs w:val="20"/>
                <w:lang w:val="en-GB"/>
              </w:rPr>
            </w:pPr>
            <w:r w:rsidRPr="00C45830">
              <w:rPr>
                <w:rFonts w:ascii="Calibri" w:hAnsi="Calibri" w:cs="Calibri"/>
                <w:b/>
                <w:bCs/>
                <w:sz w:val="20"/>
                <w:szCs w:val="20"/>
                <w:lang w:val="en-GB"/>
              </w:rPr>
              <w:t>SEVERE WASTING</w:t>
            </w:r>
          </w:p>
          <w:p w14:paraId="7751F188"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(&lt;-3 Z-SCORE)</w:t>
            </w:r>
          </w:p>
        </w:tc>
        <w:tc>
          <w:tcPr>
            <w:tcW w:w="1014" w:type="pct"/>
            <w:gridSpan w:val="2"/>
          </w:tcPr>
          <w:p w14:paraId="1DABF2E2"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 xml:space="preserve">MODERATE WASTING </w:t>
            </w:r>
          </w:p>
          <w:p w14:paraId="689180F8"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(&gt;= -3 AND &lt;-2 Z-SCORE )</w:t>
            </w:r>
          </w:p>
        </w:tc>
        <w:tc>
          <w:tcPr>
            <w:tcW w:w="1014" w:type="pct"/>
            <w:gridSpan w:val="2"/>
          </w:tcPr>
          <w:p w14:paraId="310DA521"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NORMAL</w:t>
            </w:r>
          </w:p>
          <w:p w14:paraId="7384A034"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(&gt; = -2 Z SCORE)</w:t>
            </w:r>
          </w:p>
        </w:tc>
        <w:tc>
          <w:tcPr>
            <w:tcW w:w="1014" w:type="pct"/>
            <w:gridSpan w:val="2"/>
          </w:tcPr>
          <w:p w14:paraId="4202D417"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OEDEMA</w:t>
            </w:r>
          </w:p>
        </w:tc>
      </w:tr>
      <w:tr w:rsidR="00C45830" w:rsidRPr="00C45830" w14:paraId="33F32219" w14:textId="77777777" w:rsidTr="00E50A34">
        <w:tc>
          <w:tcPr>
            <w:tcW w:w="502" w:type="pct"/>
          </w:tcPr>
          <w:p w14:paraId="7226DE48"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AGE (mo)</w:t>
            </w:r>
          </w:p>
        </w:tc>
        <w:tc>
          <w:tcPr>
            <w:tcW w:w="441" w:type="pct"/>
          </w:tcPr>
          <w:p w14:paraId="582A64D2" w14:textId="77777777" w:rsidR="00AF60CA" w:rsidRPr="00C45830" w:rsidRDefault="00AF60CA" w:rsidP="00E50A34">
            <w:pPr>
              <w:jc w:val="center"/>
              <w:rPr>
                <w:rFonts w:ascii="Calibri" w:hAnsi="Calibri" w:cs="Calibri"/>
                <w:b/>
                <w:bCs/>
                <w:sz w:val="20"/>
                <w:szCs w:val="20"/>
                <w:lang w:val="it-IT"/>
              </w:rPr>
            </w:pPr>
            <w:r w:rsidRPr="00C45830">
              <w:rPr>
                <w:rFonts w:ascii="Calibri" w:hAnsi="Calibri" w:cs="Calibri"/>
                <w:b/>
                <w:bCs/>
                <w:sz w:val="20"/>
                <w:szCs w:val="20"/>
                <w:lang w:val="it-IT"/>
              </w:rPr>
              <w:t>TOTAL</w:t>
            </w:r>
          </w:p>
        </w:tc>
        <w:tc>
          <w:tcPr>
            <w:tcW w:w="507" w:type="pct"/>
          </w:tcPr>
          <w:p w14:paraId="6D6AAA9F" w14:textId="77777777" w:rsidR="00AF60CA" w:rsidRPr="00C45830" w:rsidRDefault="00AF60CA" w:rsidP="00E50A34">
            <w:pPr>
              <w:jc w:val="center"/>
              <w:rPr>
                <w:rFonts w:ascii="Calibri" w:hAnsi="Calibri" w:cs="Calibri"/>
                <w:b/>
                <w:bCs/>
                <w:sz w:val="20"/>
                <w:szCs w:val="20"/>
                <w:lang w:val="it-IT"/>
              </w:rPr>
            </w:pPr>
            <w:r w:rsidRPr="00C45830">
              <w:rPr>
                <w:rFonts w:ascii="Calibri" w:hAnsi="Calibri" w:cs="Calibri"/>
                <w:b/>
                <w:bCs/>
                <w:sz w:val="20"/>
                <w:szCs w:val="20"/>
                <w:lang w:val="it-IT"/>
              </w:rPr>
              <w:t>No.</w:t>
            </w:r>
          </w:p>
        </w:tc>
        <w:tc>
          <w:tcPr>
            <w:tcW w:w="508" w:type="pct"/>
          </w:tcPr>
          <w:p w14:paraId="302089E7" w14:textId="77777777" w:rsidR="00AF60CA" w:rsidRPr="00C45830" w:rsidRDefault="00AF60CA" w:rsidP="00E50A34">
            <w:pPr>
              <w:jc w:val="center"/>
              <w:rPr>
                <w:rFonts w:ascii="Calibri" w:hAnsi="Calibri" w:cs="Calibri"/>
                <w:b/>
                <w:bCs/>
                <w:sz w:val="20"/>
                <w:szCs w:val="20"/>
                <w:lang w:val="it-IT"/>
              </w:rPr>
            </w:pPr>
            <w:r w:rsidRPr="00C45830">
              <w:rPr>
                <w:rFonts w:ascii="Calibri" w:hAnsi="Calibri" w:cs="Calibri"/>
                <w:b/>
                <w:bCs/>
                <w:sz w:val="20"/>
                <w:szCs w:val="20"/>
                <w:lang w:val="it-IT"/>
              </w:rPr>
              <w:t>%</w:t>
            </w:r>
          </w:p>
        </w:tc>
        <w:tc>
          <w:tcPr>
            <w:tcW w:w="507" w:type="pct"/>
          </w:tcPr>
          <w:p w14:paraId="6B572B5F" w14:textId="77777777" w:rsidR="00AF60CA" w:rsidRPr="00C45830" w:rsidRDefault="00AF60CA" w:rsidP="00E50A34">
            <w:pPr>
              <w:jc w:val="center"/>
              <w:rPr>
                <w:rFonts w:ascii="Calibri" w:hAnsi="Calibri" w:cs="Calibri"/>
                <w:b/>
                <w:bCs/>
                <w:sz w:val="20"/>
                <w:szCs w:val="20"/>
                <w:lang w:val="it-IT"/>
              </w:rPr>
            </w:pPr>
            <w:r w:rsidRPr="00C45830">
              <w:rPr>
                <w:rFonts w:ascii="Calibri" w:hAnsi="Calibri" w:cs="Calibri"/>
                <w:b/>
                <w:bCs/>
                <w:sz w:val="20"/>
                <w:szCs w:val="20"/>
                <w:lang w:val="it-IT"/>
              </w:rPr>
              <w:t>No.</w:t>
            </w:r>
          </w:p>
        </w:tc>
        <w:tc>
          <w:tcPr>
            <w:tcW w:w="507" w:type="pct"/>
          </w:tcPr>
          <w:p w14:paraId="0A27CE28" w14:textId="77777777" w:rsidR="00AF60CA" w:rsidRPr="00C45830" w:rsidRDefault="00AF60CA" w:rsidP="00E50A34">
            <w:pPr>
              <w:jc w:val="center"/>
              <w:rPr>
                <w:rFonts w:ascii="Calibri" w:hAnsi="Calibri" w:cs="Calibri"/>
                <w:b/>
                <w:bCs/>
                <w:sz w:val="20"/>
                <w:szCs w:val="20"/>
                <w:lang w:val="it-IT"/>
              </w:rPr>
            </w:pPr>
            <w:r w:rsidRPr="00C45830">
              <w:rPr>
                <w:rFonts w:ascii="Calibri" w:hAnsi="Calibri" w:cs="Calibri"/>
                <w:b/>
                <w:bCs/>
                <w:sz w:val="20"/>
                <w:szCs w:val="20"/>
                <w:lang w:val="it-IT"/>
              </w:rPr>
              <w:t>%</w:t>
            </w:r>
          </w:p>
        </w:tc>
        <w:tc>
          <w:tcPr>
            <w:tcW w:w="507" w:type="pct"/>
          </w:tcPr>
          <w:p w14:paraId="341C84B6" w14:textId="77777777" w:rsidR="00AF60CA" w:rsidRPr="00C45830" w:rsidRDefault="00AF60CA" w:rsidP="00E50A34">
            <w:pPr>
              <w:jc w:val="center"/>
              <w:rPr>
                <w:rFonts w:ascii="Calibri" w:hAnsi="Calibri" w:cs="Calibri"/>
                <w:b/>
                <w:bCs/>
                <w:sz w:val="20"/>
                <w:szCs w:val="20"/>
                <w:lang w:val="it-IT"/>
              </w:rPr>
            </w:pPr>
            <w:r w:rsidRPr="00C45830">
              <w:rPr>
                <w:rFonts w:ascii="Calibri" w:hAnsi="Calibri" w:cs="Calibri"/>
                <w:b/>
                <w:bCs/>
                <w:sz w:val="20"/>
                <w:szCs w:val="20"/>
                <w:lang w:val="it-IT"/>
              </w:rPr>
              <w:t>No.</w:t>
            </w:r>
          </w:p>
        </w:tc>
        <w:tc>
          <w:tcPr>
            <w:tcW w:w="507" w:type="pct"/>
          </w:tcPr>
          <w:p w14:paraId="451C0C17"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w:t>
            </w:r>
          </w:p>
        </w:tc>
        <w:tc>
          <w:tcPr>
            <w:tcW w:w="507" w:type="pct"/>
          </w:tcPr>
          <w:p w14:paraId="60089D41"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No.</w:t>
            </w:r>
          </w:p>
        </w:tc>
        <w:tc>
          <w:tcPr>
            <w:tcW w:w="507" w:type="pct"/>
          </w:tcPr>
          <w:p w14:paraId="4585AAB8" w14:textId="77777777" w:rsidR="00AF60CA" w:rsidRPr="00C45830" w:rsidRDefault="00AF60CA" w:rsidP="00E50A34">
            <w:pPr>
              <w:jc w:val="center"/>
              <w:rPr>
                <w:rFonts w:ascii="Calibri" w:hAnsi="Calibri" w:cs="Calibri"/>
                <w:b/>
                <w:bCs/>
                <w:sz w:val="20"/>
                <w:szCs w:val="20"/>
              </w:rPr>
            </w:pPr>
            <w:r w:rsidRPr="00C45830">
              <w:rPr>
                <w:rFonts w:ascii="Calibri" w:hAnsi="Calibri" w:cs="Calibri"/>
                <w:b/>
                <w:bCs/>
                <w:sz w:val="20"/>
                <w:szCs w:val="20"/>
              </w:rPr>
              <w:t>%</w:t>
            </w:r>
          </w:p>
        </w:tc>
      </w:tr>
      <w:tr w:rsidR="00C45830" w:rsidRPr="00C45830" w14:paraId="19734258" w14:textId="77777777" w:rsidTr="00E50A34">
        <w:tc>
          <w:tcPr>
            <w:tcW w:w="502" w:type="pct"/>
          </w:tcPr>
          <w:p w14:paraId="116FD6FA" w14:textId="77777777" w:rsidR="00C45830" w:rsidRPr="00C45830" w:rsidRDefault="00C45830" w:rsidP="00C45830">
            <w:pPr>
              <w:jc w:val="center"/>
              <w:rPr>
                <w:rFonts w:ascii="Calibri" w:hAnsi="Calibri" w:cs="Calibri"/>
                <w:b/>
                <w:bCs/>
                <w:sz w:val="20"/>
                <w:szCs w:val="20"/>
              </w:rPr>
            </w:pPr>
            <w:r w:rsidRPr="00C45830">
              <w:rPr>
                <w:rFonts w:ascii="Calibri" w:hAnsi="Calibri" w:cs="Calibri"/>
                <w:b/>
                <w:bCs/>
                <w:sz w:val="20"/>
                <w:szCs w:val="20"/>
              </w:rPr>
              <w:t>6-17</w:t>
            </w:r>
          </w:p>
        </w:tc>
        <w:tc>
          <w:tcPr>
            <w:tcW w:w="441" w:type="pct"/>
          </w:tcPr>
          <w:p w14:paraId="0A96E9A6"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63</w:t>
            </w:r>
          </w:p>
        </w:tc>
        <w:tc>
          <w:tcPr>
            <w:tcW w:w="507" w:type="pct"/>
          </w:tcPr>
          <w:p w14:paraId="5A8E3AF4"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1</w:t>
            </w:r>
          </w:p>
        </w:tc>
        <w:tc>
          <w:tcPr>
            <w:tcW w:w="508" w:type="pct"/>
          </w:tcPr>
          <w:p w14:paraId="1D787E94"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1.6</w:t>
            </w:r>
          </w:p>
        </w:tc>
        <w:tc>
          <w:tcPr>
            <w:tcW w:w="507" w:type="pct"/>
          </w:tcPr>
          <w:p w14:paraId="329CC8BC"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4</w:t>
            </w:r>
          </w:p>
        </w:tc>
        <w:tc>
          <w:tcPr>
            <w:tcW w:w="507" w:type="pct"/>
          </w:tcPr>
          <w:p w14:paraId="43CDAD63"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6.3</w:t>
            </w:r>
          </w:p>
        </w:tc>
        <w:tc>
          <w:tcPr>
            <w:tcW w:w="507" w:type="pct"/>
          </w:tcPr>
          <w:p w14:paraId="448187AE"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58</w:t>
            </w:r>
          </w:p>
        </w:tc>
        <w:tc>
          <w:tcPr>
            <w:tcW w:w="507" w:type="pct"/>
          </w:tcPr>
          <w:p w14:paraId="383EFA73"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92.1</w:t>
            </w:r>
          </w:p>
        </w:tc>
        <w:tc>
          <w:tcPr>
            <w:tcW w:w="507" w:type="pct"/>
          </w:tcPr>
          <w:p w14:paraId="631AD841"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7" w:type="pct"/>
          </w:tcPr>
          <w:p w14:paraId="17E72496"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r>
      <w:tr w:rsidR="00C45830" w:rsidRPr="00C45830" w14:paraId="2C9066B0" w14:textId="77777777" w:rsidTr="00E50A34">
        <w:tc>
          <w:tcPr>
            <w:tcW w:w="502" w:type="pct"/>
          </w:tcPr>
          <w:p w14:paraId="75C4F81E" w14:textId="77777777" w:rsidR="00C45830" w:rsidRPr="00C45830" w:rsidRDefault="00C45830" w:rsidP="00C45830">
            <w:pPr>
              <w:jc w:val="center"/>
              <w:rPr>
                <w:rFonts w:ascii="Calibri" w:hAnsi="Calibri" w:cs="Calibri"/>
                <w:b/>
                <w:bCs/>
                <w:sz w:val="20"/>
                <w:szCs w:val="20"/>
              </w:rPr>
            </w:pPr>
            <w:r w:rsidRPr="00C45830">
              <w:rPr>
                <w:rFonts w:ascii="Calibri" w:hAnsi="Calibri" w:cs="Calibri"/>
                <w:b/>
                <w:bCs/>
                <w:sz w:val="20"/>
                <w:szCs w:val="20"/>
              </w:rPr>
              <w:t>18-29</w:t>
            </w:r>
          </w:p>
        </w:tc>
        <w:tc>
          <w:tcPr>
            <w:tcW w:w="441" w:type="pct"/>
          </w:tcPr>
          <w:p w14:paraId="206F820C"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77</w:t>
            </w:r>
          </w:p>
        </w:tc>
        <w:tc>
          <w:tcPr>
            <w:tcW w:w="507" w:type="pct"/>
          </w:tcPr>
          <w:p w14:paraId="70DCD69B"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8" w:type="pct"/>
          </w:tcPr>
          <w:p w14:paraId="6321E6C0"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c>
          <w:tcPr>
            <w:tcW w:w="507" w:type="pct"/>
          </w:tcPr>
          <w:p w14:paraId="269E4A10"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2</w:t>
            </w:r>
          </w:p>
        </w:tc>
        <w:tc>
          <w:tcPr>
            <w:tcW w:w="507" w:type="pct"/>
          </w:tcPr>
          <w:p w14:paraId="218C1A63"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2.6</w:t>
            </w:r>
          </w:p>
        </w:tc>
        <w:tc>
          <w:tcPr>
            <w:tcW w:w="507" w:type="pct"/>
          </w:tcPr>
          <w:p w14:paraId="16DD01E3"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75</w:t>
            </w:r>
          </w:p>
        </w:tc>
        <w:tc>
          <w:tcPr>
            <w:tcW w:w="507" w:type="pct"/>
          </w:tcPr>
          <w:p w14:paraId="379E249A"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97.4</w:t>
            </w:r>
          </w:p>
        </w:tc>
        <w:tc>
          <w:tcPr>
            <w:tcW w:w="507" w:type="pct"/>
          </w:tcPr>
          <w:p w14:paraId="48EEF831"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7" w:type="pct"/>
          </w:tcPr>
          <w:p w14:paraId="12B45E40"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r>
      <w:tr w:rsidR="00C45830" w:rsidRPr="00C45830" w14:paraId="143B55B9" w14:textId="77777777" w:rsidTr="00E50A34">
        <w:tc>
          <w:tcPr>
            <w:tcW w:w="502" w:type="pct"/>
          </w:tcPr>
          <w:p w14:paraId="3AC03293" w14:textId="77777777" w:rsidR="00C45830" w:rsidRPr="00C45830" w:rsidRDefault="00C45830" w:rsidP="00C45830">
            <w:pPr>
              <w:jc w:val="center"/>
              <w:rPr>
                <w:rFonts w:ascii="Calibri" w:hAnsi="Calibri" w:cs="Calibri"/>
                <w:b/>
                <w:bCs/>
                <w:sz w:val="20"/>
                <w:szCs w:val="20"/>
              </w:rPr>
            </w:pPr>
            <w:r w:rsidRPr="00C45830">
              <w:rPr>
                <w:rFonts w:ascii="Calibri" w:hAnsi="Calibri" w:cs="Calibri"/>
                <w:b/>
                <w:bCs/>
                <w:sz w:val="20"/>
                <w:szCs w:val="20"/>
              </w:rPr>
              <w:t>30-41</w:t>
            </w:r>
          </w:p>
        </w:tc>
        <w:tc>
          <w:tcPr>
            <w:tcW w:w="441" w:type="pct"/>
          </w:tcPr>
          <w:p w14:paraId="7A60F390"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68</w:t>
            </w:r>
          </w:p>
        </w:tc>
        <w:tc>
          <w:tcPr>
            <w:tcW w:w="507" w:type="pct"/>
          </w:tcPr>
          <w:p w14:paraId="746CC40F"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8" w:type="pct"/>
          </w:tcPr>
          <w:p w14:paraId="0BAA7142"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c>
          <w:tcPr>
            <w:tcW w:w="507" w:type="pct"/>
          </w:tcPr>
          <w:p w14:paraId="24C7A38E"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1</w:t>
            </w:r>
          </w:p>
        </w:tc>
        <w:tc>
          <w:tcPr>
            <w:tcW w:w="507" w:type="pct"/>
          </w:tcPr>
          <w:p w14:paraId="19DA495E"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1.5</w:t>
            </w:r>
          </w:p>
        </w:tc>
        <w:tc>
          <w:tcPr>
            <w:tcW w:w="507" w:type="pct"/>
          </w:tcPr>
          <w:p w14:paraId="663D5943"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67</w:t>
            </w:r>
          </w:p>
        </w:tc>
        <w:tc>
          <w:tcPr>
            <w:tcW w:w="507" w:type="pct"/>
          </w:tcPr>
          <w:p w14:paraId="5A964F6E"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98.5</w:t>
            </w:r>
          </w:p>
        </w:tc>
        <w:tc>
          <w:tcPr>
            <w:tcW w:w="507" w:type="pct"/>
          </w:tcPr>
          <w:p w14:paraId="537224F9"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7" w:type="pct"/>
          </w:tcPr>
          <w:p w14:paraId="5D014184"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r>
      <w:tr w:rsidR="00C45830" w:rsidRPr="00C45830" w14:paraId="180B64AB" w14:textId="77777777" w:rsidTr="00E50A34">
        <w:tc>
          <w:tcPr>
            <w:tcW w:w="502" w:type="pct"/>
          </w:tcPr>
          <w:p w14:paraId="43545BD8" w14:textId="77777777" w:rsidR="00C45830" w:rsidRPr="00C45830" w:rsidRDefault="00C45830" w:rsidP="00C45830">
            <w:pPr>
              <w:jc w:val="center"/>
              <w:rPr>
                <w:rFonts w:ascii="Calibri" w:hAnsi="Calibri" w:cs="Calibri"/>
                <w:b/>
                <w:bCs/>
                <w:sz w:val="20"/>
                <w:szCs w:val="20"/>
              </w:rPr>
            </w:pPr>
            <w:r w:rsidRPr="00C45830">
              <w:rPr>
                <w:rFonts w:ascii="Calibri" w:hAnsi="Calibri" w:cs="Calibri"/>
                <w:b/>
                <w:bCs/>
                <w:sz w:val="20"/>
                <w:szCs w:val="20"/>
              </w:rPr>
              <w:t>42-53</w:t>
            </w:r>
          </w:p>
        </w:tc>
        <w:tc>
          <w:tcPr>
            <w:tcW w:w="441" w:type="pct"/>
          </w:tcPr>
          <w:p w14:paraId="16544BCE"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64</w:t>
            </w:r>
          </w:p>
        </w:tc>
        <w:tc>
          <w:tcPr>
            <w:tcW w:w="507" w:type="pct"/>
          </w:tcPr>
          <w:p w14:paraId="3AECEB9D"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8" w:type="pct"/>
          </w:tcPr>
          <w:p w14:paraId="2E17AE58"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c>
          <w:tcPr>
            <w:tcW w:w="507" w:type="pct"/>
          </w:tcPr>
          <w:p w14:paraId="5D88244F"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1</w:t>
            </w:r>
          </w:p>
        </w:tc>
        <w:tc>
          <w:tcPr>
            <w:tcW w:w="507" w:type="pct"/>
          </w:tcPr>
          <w:p w14:paraId="4AE5C955"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1.6</w:t>
            </w:r>
          </w:p>
        </w:tc>
        <w:tc>
          <w:tcPr>
            <w:tcW w:w="507" w:type="pct"/>
          </w:tcPr>
          <w:p w14:paraId="6C69AB87"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63</w:t>
            </w:r>
          </w:p>
        </w:tc>
        <w:tc>
          <w:tcPr>
            <w:tcW w:w="507" w:type="pct"/>
          </w:tcPr>
          <w:p w14:paraId="2CE6383B"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98.4</w:t>
            </w:r>
          </w:p>
        </w:tc>
        <w:tc>
          <w:tcPr>
            <w:tcW w:w="507" w:type="pct"/>
          </w:tcPr>
          <w:p w14:paraId="1707EF5A"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7" w:type="pct"/>
          </w:tcPr>
          <w:p w14:paraId="267600DA"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r>
      <w:tr w:rsidR="00C45830" w:rsidRPr="00C45830" w14:paraId="7C16AF54" w14:textId="77777777" w:rsidTr="00E50A34">
        <w:tc>
          <w:tcPr>
            <w:tcW w:w="502" w:type="pct"/>
          </w:tcPr>
          <w:p w14:paraId="0821B3D0" w14:textId="77777777" w:rsidR="00C45830" w:rsidRPr="00C45830" w:rsidRDefault="00C45830" w:rsidP="00C45830">
            <w:pPr>
              <w:jc w:val="center"/>
              <w:rPr>
                <w:rFonts w:ascii="Calibri" w:hAnsi="Calibri" w:cs="Calibri"/>
                <w:b/>
                <w:bCs/>
                <w:sz w:val="20"/>
                <w:szCs w:val="20"/>
              </w:rPr>
            </w:pPr>
            <w:r w:rsidRPr="00C45830">
              <w:rPr>
                <w:rFonts w:ascii="Calibri" w:hAnsi="Calibri" w:cs="Calibri"/>
                <w:b/>
                <w:bCs/>
                <w:sz w:val="20"/>
                <w:szCs w:val="20"/>
              </w:rPr>
              <w:t>54-59</w:t>
            </w:r>
          </w:p>
        </w:tc>
        <w:tc>
          <w:tcPr>
            <w:tcW w:w="441" w:type="pct"/>
          </w:tcPr>
          <w:p w14:paraId="0FFBF52D"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37</w:t>
            </w:r>
          </w:p>
        </w:tc>
        <w:tc>
          <w:tcPr>
            <w:tcW w:w="507" w:type="pct"/>
          </w:tcPr>
          <w:p w14:paraId="4FF9852E"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8" w:type="pct"/>
          </w:tcPr>
          <w:p w14:paraId="32771AA4"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c>
          <w:tcPr>
            <w:tcW w:w="507" w:type="pct"/>
          </w:tcPr>
          <w:p w14:paraId="1E45D2C2"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2</w:t>
            </w:r>
          </w:p>
        </w:tc>
        <w:tc>
          <w:tcPr>
            <w:tcW w:w="507" w:type="pct"/>
          </w:tcPr>
          <w:p w14:paraId="77B31365"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5.4</w:t>
            </w:r>
          </w:p>
        </w:tc>
        <w:tc>
          <w:tcPr>
            <w:tcW w:w="507" w:type="pct"/>
          </w:tcPr>
          <w:p w14:paraId="2BFC0F5D"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35</w:t>
            </w:r>
          </w:p>
        </w:tc>
        <w:tc>
          <w:tcPr>
            <w:tcW w:w="507" w:type="pct"/>
          </w:tcPr>
          <w:p w14:paraId="7FE63E6B"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94.6</w:t>
            </w:r>
          </w:p>
        </w:tc>
        <w:tc>
          <w:tcPr>
            <w:tcW w:w="507" w:type="pct"/>
          </w:tcPr>
          <w:p w14:paraId="3EF594B2"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7" w:type="pct"/>
          </w:tcPr>
          <w:p w14:paraId="6E563406"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r>
      <w:tr w:rsidR="00C45830" w:rsidRPr="00C45830" w14:paraId="0B392651" w14:textId="77777777" w:rsidTr="00E50A34">
        <w:tc>
          <w:tcPr>
            <w:tcW w:w="502" w:type="pct"/>
          </w:tcPr>
          <w:p w14:paraId="0D51321D" w14:textId="77777777" w:rsidR="00C45830" w:rsidRPr="00C45830" w:rsidRDefault="00C45830" w:rsidP="00C45830">
            <w:pPr>
              <w:jc w:val="center"/>
              <w:rPr>
                <w:rFonts w:ascii="Calibri" w:hAnsi="Calibri" w:cs="Calibri"/>
                <w:b/>
                <w:bCs/>
                <w:sz w:val="20"/>
                <w:szCs w:val="20"/>
              </w:rPr>
            </w:pPr>
            <w:r w:rsidRPr="00C45830">
              <w:rPr>
                <w:rFonts w:ascii="Calibri" w:hAnsi="Calibri" w:cs="Calibri"/>
                <w:b/>
                <w:bCs/>
                <w:sz w:val="20"/>
                <w:szCs w:val="20"/>
              </w:rPr>
              <w:t>Total</w:t>
            </w:r>
          </w:p>
        </w:tc>
        <w:tc>
          <w:tcPr>
            <w:tcW w:w="441" w:type="pct"/>
          </w:tcPr>
          <w:p w14:paraId="7EFC3B1A" w14:textId="77777777" w:rsidR="00C45830" w:rsidRPr="00C45830" w:rsidRDefault="00C45830" w:rsidP="00C45830">
            <w:pPr>
              <w:widowControl w:val="0"/>
              <w:autoSpaceDE w:val="0"/>
              <w:autoSpaceDN w:val="0"/>
              <w:adjustRightInd w:val="0"/>
              <w:ind w:right="-91"/>
              <w:jc w:val="right"/>
              <w:rPr>
                <w:rFonts w:ascii="Calibri" w:hAnsi="Calibri" w:cs="Calibri"/>
                <w:b/>
                <w:bCs/>
                <w:sz w:val="20"/>
                <w:szCs w:val="20"/>
              </w:rPr>
            </w:pPr>
            <w:r w:rsidRPr="00C45830">
              <w:rPr>
                <w:rFonts w:ascii="Calibri" w:hAnsi="Calibri" w:cs="Calibri"/>
                <w:sz w:val="20"/>
                <w:szCs w:val="20"/>
              </w:rPr>
              <w:t>309</w:t>
            </w:r>
          </w:p>
        </w:tc>
        <w:tc>
          <w:tcPr>
            <w:tcW w:w="507" w:type="pct"/>
          </w:tcPr>
          <w:p w14:paraId="2D7459F8"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1</w:t>
            </w:r>
          </w:p>
        </w:tc>
        <w:tc>
          <w:tcPr>
            <w:tcW w:w="508" w:type="pct"/>
          </w:tcPr>
          <w:p w14:paraId="63AC4CF1"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0.3</w:t>
            </w:r>
          </w:p>
        </w:tc>
        <w:tc>
          <w:tcPr>
            <w:tcW w:w="507" w:type="pct"/>
          </w:tcPr>
          <w:p w14:paraId="6410AF30"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10</w:t>
            </w:r>
          </w:p>
        </w:tc>
        <w:tc>
          <w:tcPr>
            <w:tcW w:w="507" w:type="pct"/>
          </w:tcPr>
          <w:p w14:paraId="6F1DA504"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3.2</w:t>
            </w:r>
          </w:p>
        </w:tc>
        <w:tc>
          <w:tcPr>
            <w:tcW w:w="507" w:type="pct"/>
          </w:tcPr>
          <w:p w14:paraId="5F508FD3"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298</w:t>
            </w:r>
          </w:p>
        </w:tc>
        <w:tc>
          <w:tcPr>
            <w:tcW w:w="507" w:type="pct"/>
          </w:tcPr>
          <w:p w14:paraId="30AA77C8"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96.4</w:t>
            </w:r>
          </w:p>
        </w:tc>
        <w:tc>
          <w:tcPr>
            <w:tcW w:w="507" w:type="pct"/>
          </w:tcPr>
          <w:p w14:paraId="16C1FD3D"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0</w:t>
            </w:r>
          </w:p>
        </w:tc>
        <w:tc>
          <w:tcPr>
            <w:tcW w:w="507" w:type="pct"/>
          </w:tcPr>
          <w:p w14:paraId="2B1CCEE0" w14:textId="77777777" w:rsidR="00C45830" w:rsidRPr="00C45830" w:rsidRDefault="00C45830" w:rsidP="00C45830">
            <w:pPr>
              <w:widowControl w:val="0"/>
              <w:autoSpaceDE w:val="0"/>
              <w:autoSpaceDN w:val="0"/>
              <w:adjustRightInd w:val="0"/>
              <w:ind w:right="-91"/>
              <w:jc w:val="right"/>
              <w:rPr>
                <w:rFonts w:ascii="Calibri" w:hAnsi="Calibri" w:cs="Calibri"/>
                <w:sz w:val="20"/>
                <w:szCs w:val="20"/>
              </w:rPr>
            </w:pPr>
            <w:r w:rsidRPr="00C45830">
              <w:rPr>
                <w:rFonts w:ascii="Calibri" w:hAnsi="Calibri" w:cs="Calibri"/>
                <w:sz w:val="20"/>
                <w:szCs w:val="20"/>
              </w:rPr>
              <w:t xml:space="preserve">  0.0</w:t>
            </w:r>
          </w:p>
        </w:tc>
      </w:tr>
    </w:tbl>
    <w:p w14:paraId="2A7FBB15" w14:textId="77777777" w:rsidR="00AF60CA" w:rsidRPr="009258EF" w:rsidRDefault="00AF60CA" w:rsidP="00AF60CA">
      <w:pPr>
        <w:rPr>
          <w:rFonts w:ascii="Calibri" w:hAnsi="Calibri" w:cs="Calibri"/>
          <w:color w:val="FF0000"/>
          <w:sz w:val="20"/>
          <w:szCs w:val="20"/>
          <w:lang w:val="it-IT"/>
        </w:rPr>
      </w:pPr>
    </w:p>
    <w:p w14:paraId="0138DD50" w14:textId="77777777" w:rsidR="00AF60CA" w:rsidRPr="00F95253" w:rsidRDefault="00AF60CA" w:rsidP="00AF60CA">
      <w:pPr>
        <w:pStyle w:val="Caption"/>
        <w:rPr>
          <w:rFonts w:ascii="Calibri" w:hAnsi="Calibri" w:cs="Calibri"/>
          <w:caps/>
          <w:lang w:val="en-US"/>
        </w:rPr>
      </w:pPr>
      <w:bookmarkStart w:id="87" w:name="_Toc521477142"/>
      <w:r w:rsidRPr="00A840E9">
        <w:rPr>
          <w:rFonts w:ascii="Calibri" w:hAnsi="Calibri" w:cs="Calibri"/>
          <w:lang w:val="en-GB"/>
        </w:rPr>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33</w:t>
      </w:r>
      <w:r w:rsidRPr="00F95253">
        <w:rPr>
          <w:rFonts w:ascii="Calibri" w:hAnsi="Calibri" w:cs="Calibri"/>
        </w:rPr>
        <w:fldChar w:fldCharType="end"/>
      </w:r>
      <w:r w:rsidRPr="00F95253">
        <w:rPr>
          <w:rFonts w:ascii="Calibri" w:hAnsi="Calibri" w:cs="Calibri"/>
          <w:lang w:val="en-US"/>
        </w:rPr>
        <w:t xml:space="preserve"> PREVALENCE OF ACUTE MALNUTRITION BY AGE, BASED ON WEIGHT-FOR-HEIGHT Z-SCORES AND/OR OEDEMA IN MAHAMA</w:t>
      </w:r>
      <w:bookmarkEnd w:id="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2"/>
        <w:gridCol w:w="888"/>
        <w:gridCol w:w="1021"/>
        <w:gridCol w:w="1023"/>
        <w:gridCol w:w="1021"/>
        <w:gridCol w:w="1021"/>
        <w:gridCol w:w="1021"/>
        <w:gridCol w:w="1021"/>
        <w:gridCol w:w="1021"/>
        <w:gridCol w:w="1021"/>
      </w:tblGrid>
      <w:tr w:rsidR="00ED3446" w:rsidRPr="00F95253" w14:paraId="5B797A3D" w14:textId="77777777" w:rsidTr="00E50A34">
        <w:tc>
          <w:tcPr>
            <w:tcW w:w="502" w:type="pct"/>
          </w:tcPr>
          <w:p w14:paraId="7D8F00E1" w14:textId="77777777" w:rsidR="00AF60CA" w:rsidRPr="00F95253" w:rsidRDefault="00AF60CA" w:rsidP="00E50A34">
            <w:pPr>
              <w:rPr>
                <w:rFonts w:ascii="Calibri" w:hAnsi="Calibri" w:cs="Calibri"/>
                <w:b/>
                <w:bCs/>
                <w:sz w:val="20"/>
                <w:szCs w:val="20"/>
              </w:rPr>
            </w:pPr>
          </w:p>
        </w:tc>
        <w:tc>
          <w:tcPr>
            <w:tcW w:w="441" w:type="pct"/>
          </w:tcPr>
          <w:p w14:paraId="7221A821" w14:textId="77777777" w:rsidR="00AF60CA" w:rsidRPr="00F95253" w:rsidRDefault="00AF60CA" w:rsidP="00E50A34">
            <w:pPr>
              <w:rPr>
                <w:rFonts w:ascii="Calibri" w:hAnsi="Calibri" w:cs="Calibri"/>
                <w:b/>
                <w:bCs/>
                <w:sz w:val="20"/>
                <w:szCs w:val="20"/>
              </w:rPr>
            </w:pPr>
          </w:p>
        </w:tc>
        <w:tc>
          <w:tcPr>
            <w:tcW w:w="1015" w:type="pct"/>
            <w:gridSpan w:val="2"/>
          </w:tcPr>
          <w:p w14:paraId="103BF10D" w14:textId="77777777" w:rsidR="00AF60CA" w:rsidRPr="00F95253" w:rsidRDefault="00AF60CA" w:rsidP="00E50A34">
            <w:pPr>
              <w:pStyle w:val="BodyText3"/>
              <w:autoSpaceDE w:val="0"/>
              <w:autoSpaceDN w:val="0"/>
              <w:adjustRightInd w:val="0"/>
              <w:jc w:val="center"/>
              <w:rPr>
                <w:rFonts w:ascii="Calibri" w:hAnsi="Calibri" w:cs="Calibri"/>
                <w:b/>
                <w:bCs/>
                <w:sz w:val="20"/>
                <w:szCs w:val="20"/>
                <w:lang w:val="en-GB"/>
              </w:rPr>
            </w:pPr>
            <w:r w:rsidRPr="00F95253">
              <w:rPr>
                <w:rFonts w:ascii="Calibri" w:hAnsi="Calibri" w:cs="Calibri"/>
                <w:b/>
                <w:bCs/>
                <w:sz w:val="20"/>
                <w:szCs w:val="20"/>
                <w:lang w:val="en-GB"/>
              </w:rPr>
              <w:t>SEVERE WASTING</w:t>
            </w:r>
          </w:p>
          <w:p w14:paraId="669B4B53"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(&lt;-3 Z-SCORE)</w:t>
            </w:r>
          </w:p>
        </w:tc>
        <w:tc>
          <w:tcPr>
            <w:tcW w:w="1014" w:type="pct"/>
            <w:gridSpan w:val="2"/>
          </w:tcPr>
          <w:p w14:paraId="6EA5938E"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 xml:space="preserve">MODERATE WASTING </w:t>
            </w:r>
          </w:p>
          <w:p w14:paraId="611A97B5"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(&gt;= -3 AND &lt;-2 Z-SCORE )</w:t>
            </w:r>
          </w:p>
        </w:tc>
        <w:tc>
          <w:tcPr>
            <w:tcW w:w="1014" w:type="pct"/>
            <w:gridSpan w:val="2"/>
          </w:tcPr>
          <w:p w14:paraId="543AF4F6"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NORMAL</w:t>
            </w:r>
          </w:p>
          <w:p w14:paraId="74D46505"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(&gt; = -2 Z SCORE)</w:t>
            </w:r>
          </w:p>
        </w:tc>
        <w:tc>
          <w:tcPr>
            <w:tcW w:w="1014" w:type="pct"/>
            <w:gridSpan w:val="2"/>
          </w:tcPr>
          <w:p w14:paraId="133460FD"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OEDEMA</w:t>
            </w:r>
          </w:p>
        </w:tc>
      </w:tr>
      <w:tr w:rsidR="00ED3446" w:rsidRPr="00F95253" w14:paraId="07857CCA" w14:textId="77777777" w:rsidTr="00E50A34">
        <w:tc>
          <w:tcPr>
            <w:tcW w:w="502" w:type="pct"/>
          </w:tcPr>
          <w:p w14:paraId="5E535611"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AGE (mo)</w:t>
            </w:r>
          </w:p>
        </w:tc>
        <w:tc>
          <w:tcPr>
            <w:tcW w:w="441" w:type="pct"/>
          </w:tcPr>
          <w:p w14:paraId="3E19B732"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TOTAL</w:t>
            </w:r>
          </w:p>
        </w:tc>
        <w:tc>
          <w:tcPr>
            <w:tcW w:w="507" w:type="pct"/>
          </w:tcPr>
          <w:p w14:paraId="7B95DE04"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508" w:type="pct"/>
          </w:tcPr>
          <w:p w14:paraId="3F732C06"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w:t>
            </w:r>
          </w:p>
        </w:tc>
        <w:tc>
          <w:tcPr>
            <w:tcW w:w="507" w:type="pct"/>
          </w:tcPr>
          <w:p w14:paraId="406CC3A9"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507" w:type="pct"/>
          </w:tcPr>
          <w:p w14:paraId="279B104C"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w:t>
            </w:r>
          </w:p>
        </w:tc>
        <w:tc>
          <w:tcPr>
            <w:tcW w:w="507" w:type="pct"/>
          </w:tcPr>
          <w:p w14:paraId="02CD0EA7"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507" w:type="pct"/>
          </w:tcPr>
          <w:p w14:paraId="0FB7C462"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w:t>
            </w:r>
          </w:p>
        </w:tc>
        <w:tc>
          <w:tcPr>
            <w:tcW w:w="507" w:type="pct"/>
          </w:tcPr>
          <w:p w14:paraId="17F5A16C"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No.</w:t>
            </w:r>
          </w:p>
        </w:tc>
        <w:tc>
          <w:tcPr>
            <w:tcW w:w="507" w:type="pct"/>
          </w:tcPr>
          <w:p w14:paraId="453E7118"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w:t>
            </w:r>
          </w:p>
        </w:tc>
      </w:tr>
      <w:tr w:rsidR="00F95253" w:rsidRPr="00F95253" w14:paraId="423CA302" w14:textId="77777777" w:rsidTr="00A7467B">
        <w:tc>
          <w:tcPr>
            <w:tcW w:w="502" w:type="pct"/>
          </w:tcPr>
          <w:p w14:paraId="27110768"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6-17</w:t>
            </w:r>
          </w:p>
        </w:tc>
        <w:tc>
          <w:tcPr>
            <w:tcW w:w="441" w:type="pct"/>
            <w:vAlign w:val="center"/>
          </w:tcPr>
          <w:p w14:paraId="5355F932"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127</w:t>
            </w:r>
          </w:p>
        </w:tc>
        <w:tc>
          <w:tcPr>
            <w:tcW w:w="507" w:type="pct"/>
            <w:vAlign w:val="center"/>
          </w:tcPr>
          <w:p w14:paraId="2445D9E5"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8" w:type="pct"/>
            <w:vAlign w:val="center"/>
          </w:tcPr>
          <w:p w14:paraId="26C4DACB"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690A64DA"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7</w:t>
            </w:r>
          </w:p>
        </w:tc>
        <w:tc>
          <w:tcPr>
            <w:tcW w:w="507" w:type="pct"/>
            <w:vAlign w:val="center"/>
          </w:tcPr>
          <w:p w14:paraId="4ECBE77F"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5.5</w:t>
            </w:r>
          </w:p>
        </w:tc>
        <w:tc>
          <w:tcPr>
            <w:tcW w:w="507" w:type="pct"/>
            <w:vAlign w:val="center"/>
          </w:tcPr>
          <w:p w14:paraId="7F7CC6FA"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120</w:t>
            </w:r>
          </w:p>
        </w:tc>
        <w:tc>
          <w:tcPr>
            <w:tcW w:w="507" w:type="pct"/>
            <w:vAlign w:val="center"/>
          </w:tcPr>
          <w:p w14:paraId="70EA6ED6"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94.5</w:t>
            </w:r>
          </w:p>
        </w:tc>
        <w:tc>
          <w:tcPr>
            <w:tcW w:w="507" w:type="pct"/>
            <w:vAlign w:val="center"/>
          </w:tcPr>
          <w:p w14:paraId="6CAAF80F"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75FB3C13"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r>
      <w:tr w:rsidR="00F95253" w:rsidRPr="00F95253" w14:paraId="55EB7560" w14:textId="77777777" w:rsidTr="00A7467B">
        <w:tc>
          <w:tcPr>
            <w:tcW w:w="502" w:type="pct"/>
          </w:tcPr>
          <w:p w14:paraId="2B46522E"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18-29</w:t>
            </w:r>
          </w:p>
        </w:tc>
        <w:tc>
          <w:tcPr>
            <w:tcW w:w="441" w:type="pct"/>
            <w:vAlign w:val="center"/>
          </w:tcPr>
          <w:p w14:paraId="43CB6901"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100</w:t>
            </w:r>
          </w:p>
        </w:tc>
        <w:tc>
          <w:tcPr>
            <w:tcW w:w="507" w:type="pct"/>
            <w:vAlign w:val="center"/>
          </w:tcPr>
          <w:p w14:paraId="6D88315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8" w:type="pct"/>
            <w:vAlign w:val="center"/>
          </w:tcPr>
          <w:p w14:paraId="1CD9B89D"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678C28FD"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2</w:t>
            </w:r>
          </w:p>
        </w:tc>
        <w:tc>
          <w:tcPr>
            <w:tcW w:w="507" w:type="pct"/>
            <w:vAlign w:val="center"/>
          </w:tcPr>
          <w:p w14:paraId="070D5678"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2</w:t>
            </w:r>
          </w:p>
        </w:tc>
        <w:tc>
          <w:tcPr>
            <w:tcW w:w="507" w:type="pct"/>
            <w:vAlign w:val="center"/>
          </w:tcPr>
          <w:p w14:paraId="25BAE3EE"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98</w:t>
            </w:r>
          </w:p>
        </w:tc>
        <w:tc>
          <w:tcPr>
            <w:tcW w:w="507" w:type="pct"/>
            <w:vAlign w:val="center"/>
          </w:tcPr>
          <w:p w14:paraId="0DC6ECFE"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98</w:t>
            </w:r>
          </w:p>
        </w:tc>
        <w:tc>
          <w:tcPr>
            <w:tcW w:w="507" w:type="pct"/>
            <w:vAlign w:val="center"/>
          </w:tcPr>
          <w:p w14:paraId="237E8359"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4781B43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r>
      <w:tr w:rsidR="00F95253" w:rsidRPr="00F95253" w14:paraId="453014A8" w14:textId="77777777" w:rsidTr="00A7467B">
        <w:tc>
          <w:tcPr>
            <w:tcW w:w="502" w:type="pct"/>
          </w:tcPr>
          <w:p w14:paraId="4502C415"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30-41</w:t>
            </w:r>
          </w:p>
        </w:tc>
        <w:tc>
          <w:tcPr>
            <w:tcW w:w="441" w:type="pct"/>
            <w:vAlign w:val="center"/>
          </w:tcPr>
          <w:p w14:paraId="16293C2A"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82</w:t>
            </w:r>
          </w:p>
        </w:tc>
        <w:tc>
          <w:tcPr>
            <w:tcW w:w="507" w:type="pct"/>
            <w:vAlign w:val="center"/>
          </w:tcPr>
          <w:p w14:paraId="46F5C544"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8" w:type="pct"/>
            <w:vAlign w:val="center"/>
          </w:tcPr>
          <w:p w14:paraId="5D9D8968"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7FAD5476"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2</w:t>
            </w:r>
          </w:p>
        </w:tc>
        <w:tc>
          <w:tcPr>
            <w:tcW w:w="507" w:type="pct"/>
            <w:vAlign w:val="center"/>
          </w:tcPr>
          <w:p w14:paraId="378E3279"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2.4</w:t>
            </w:r>
          </w:p>
        </w:tc>
        <w:tc>
          <w:tcPr>
            <w:tcW w:w="507" w:type="pct"/>
            <w:vAlign w:val="center"/>
          </w:tcPr>
          <w:p w14:paraId="65330C52"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80</w:t>
            </w:r>
          </w:p>
        </w:tc>
        <w:tc>
          <w:tcPr>
            <w:tcW w:w="507" w:type="pct"/>
            <w:vAlign w:val="center"/>
          </w:tcPr>
          <w:p w14:paraId="726C80C0"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97.6</w:t>
            </w:r>
          </w:p>
        </w:tc>
        <w:tc>
          <w:tcPr>
            <w:tcW w:w="507" w:type="pct"/>
            <w:vAlign w:val="center"/>
          </w:tcPr>
          <w:p w14:paraId="47943338"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1B7DD3B9"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r>
      <w:tr w:rsidR="00F95253" w:rsidRPr="00F95253" w14:paraId="6A3C8720" w14:textId="77777777" w:rsidTr="00A7467B">
        <w:tc>
          <w:tcPr>
            <w:tcW w:w="502" w:type="pct"/>
          </w:tcPr>
          <w:p w14:paraId="60955090"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42-53</w:t>
            </w:r>
          </w:p>
        </w:tc>
        <w:tc>
          <w:tcPr>
            <w:tcW w:w="441" w:type="pct"/>
            <w:vAlign w:val="center"/>
          </w:tcPr>
          <w:p w14:paraId="5B4094DA"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98</w:t>
            </w:r>
          </w:p>
        </w:tc>
        <w:tc>
          <w:tcPr>
            <w:tcW w:w="507" w:type="pct"/>
            <w:vAlign w:val="center"/>
          </w:tcPr>
          <w:p w14:paraId="579B68A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w:t>
            </w:r>
          </w:p>
        </w:tc>
        <w:tc>
          <w:tcPr>
            <w:tcW w:w="508" w:type="pct"/>
            <w:vAlign w:val="center"/>
          </w:tcPr>
          <w:p w14:paraId="000AB95F"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1.0</w:t>
            </w:r>
          </w:p>
        </w:tc>
        <w:tc>
          <w:tcPr>
            <w:tcW w:w="507" w:type="pct"/>
            <w:vAlign w:val="center"/>
          </w:tcPr>
          <w:p w14:paraId="367617CD"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2</w:t>
            </w:r>
          </w:p>
        </w:tc>
        <w:tc>
          <w:tcPr>
            <w:tcW w:w="507" w:type="pct"/>
            <w:vAlign w:val="center"/>
          </w:tcPr>
          <w:p w14:paraId="6B7BE658"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2</w:t>
            </w:r>
          </w:p>
        </w:tc>
        <w:tc>
          <w:tcPr>
            <w:tcW w:w="507" w:type="pct"/>
            <w:vAlign w:val="center"/>
          </w:tcPr>
          <w:p w14:paraId="0B40A16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95</w:t>
            </w:r>
          </w:p>
        </w:tc>
        <w:tc>
          <w:tcPr>
            <w:tcW w:w="507" w:type="pct"/>
            <w:vAlign w:val="center"/>
          </w:tcPr>
          <w:p w14:paraId="497CA164"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96.9</w:t>
            </w:r>
          </w:p>
        </w:tc>
        <w:tc>
          <w:tcPr>
            <w:tcW w:w="507" w:type="pct"/>
            <w:vAlign w:val="center"/>
          </w:tcPr>
          <w:p w14:paraId="4D48634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6D156E7C"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r>
      <w:tr w:rsidR="00F95253" w:rsidRPr="00F95253" w14:paraId="6EC27B4C" w14:textId="77777777" w:rsidTr="00A7467B">
        <w:tc>
          <w:tcPr>
            <w:tcW w:w="502" w:type="pct"/>
          </w:tcPr>
          <w:p w14:paraId="2F18CF09"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54-59</w:t>
            </w:r>
          </w:p>
        </w:tc>
        <w:tc>
          <w:tcPr>
            <w:tcW w:w="441" w:type="pct"/>
            <w:vAlign w:val="center"/>
          </w:tcPr>
          <w:p w14:paraId="65CB6223"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18</w:t>
            </w:r>
          </w:p>
        </w:tc>
        <w:tc>
          <w:tcPr>
            <w:tcW w:w="507" w:type="pct"/>
            <w:vAlign w:val="center"/>
          </w:tcPr>
          <w:p w14:paraId="4680B8B3"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8" w:type="pct"/>
            <w:vAlign w:val="center"/>
          </w:tcPr>
          <w:p w14:paraId="533A78A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05337F68"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23AB5901"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7F8232E2"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18</w:t>
            </w:r>
          </w:p>
        </w:tc>
        <w:tc>
          <w:tcPr>
            <w:tcW w:w="507" w:type="pct"/>
            <w:vAlign w:val="center"/>
          </w:tcPr>
          <w:p w14:paraId="40E6F8CB"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100</w:t>
            </w:r>
          </w:p>
        </w:tc>
        <w:tc>
          <w:tcPr>
            <w:tcW w:w="507" w:type="pct"/>
            <w:vAlign w:val="center"/>
          </w:tcPr>
          <w:p w14:paraId="77E364C6"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699E08BF"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r>
      <w:tr w:rsidR="00F95253" w:rsidRPr="00F95253" w14:paraId="723CFBDA" w14:textId="77777777" w:rsidTr="00A7467B">
        <w:tc>
          <w:tcPr>
            <w:tcW w:w="502" w:type="pct"/>
          </w:tcPr>
          <w:p w14:paraId="360112BD"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Total</w:t>
            </w:r>
          </w:p>
        </w:tc>
        <w:tc>
          <w:tcPr>
            <w:tcW w:w="441" w:type="pct"/>
            <w:vAlign w:val="center"/>
          </w:tcPr>
          <w:p w14:paraId="6238A783" w14:textId="77777777" w:rsidR="00F95253" w:rsidRPr="00F95253" w:rsidRDefault="00F95253" w:rsidP="00F95253">
            <w:pPr>
              <w:widowControl w:val="0"/>
              <w:autoSpaceDE w:val="0"/>
              <w:autoSpaceDN w:val="0"/>
              <w:adjustRightInd w:val="0"/>
              <w:ind w:right="-91"/>
              <w:jc w:val="right"/>
              <w:rPr>
                <w:rFonts w:ascii="Calibri" w:hAnsi="Calibri" w:cs="Calibri"/>
                <w:b/>
                <w:bCs/>
                <w:sz w:val="20"/>
                <w:szCs w:val="20"/>
              </w:rPr>
            </w:pPr>
            <w:r w:rsidRPr="00F95253">
              <w:rPr>
                <w:rFonts w:ascii="Calibri" w:hAnsi="Calibri" w:cs="Calibri"/>
                <w:sz w:val="20"/>
                <w:szCs w:val="20"/>
              </w:rPr>
              <w:t>425</w:t>
            </w:r>
          </w:p>
        </w:tc>
        <w:tc>
          <w:tcPr>
            <w:tcW w:w="507" w:type="pct"/>
            <w:vAlign w:val="center"/>
          </w:tcPr>
          <w:p w14:paraId="327F380A"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w:t>
            </w:r>
          </w:p>
        </w:tc>
        <w:tc>
          <w:tcPr>
            <w:tcW w:w="508" w:type="pct"/>
            <w:vAlign w:val="center"/>
          </w:tcPr>
          <w:p w14:paraId="55959D3D"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0.2</w:t>
            </w:r>
          </w:p>
        </w:tc>
        <w:tc>
          <w:tcPr>
            <w:tcW w:w="507" w:type="pct"/>
            <w:vAlign w:val="center"/>
          </w:tcPr>
          <w:p w14:paraId="67BE238B"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13</w:t>
            </w:r>
          </w:p>
        </w:tc>
        <w:tc>
          <w:tcPr>
            <w:tcW w:w="507" w:type="pct"/>
            <w:vAlign w:val="center"/>
          </w:tcPr>
          <w:p w14:paraId="04668B6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3.1</w:t>
            </w:r>
          </w:p>
        </w:tc>
        <w:tc>
          <w:tcPr>
            <w:tcW w:w="507" w:type="pct"/>
            <w:vAlign w:val="center"/>
          </w:tcPr>
          <w:p w14:paraId="6CFEA437"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411</w:t>
            </w:r>
          </w:p>
        </w:tc>
        <w:tc>
          <w:tcPr>
            <w:tcW w:w="507" w:type="pct"/>
            <w:vAlign w:val="center"/>
          </w:tcPr>
          <w:p w14:paraId="7FEEBBDA"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96.7</w:t>
            </w:r>
          </w:p>
        </w:tc>
        <w:tc>
          <w:tcPr>
            <w:tcW w:w="507" w:type="pct"/>
            <w:vAlign w:val="center"/>
          </w:tcPr>
          <w:p w14:paraId="04A98D5D"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c>
          <w:tcPr>
            <w:tcW w:w="507" w:type="pct"/>
            <w:vAlign w:val="center"/>
          </w:tcPr>
          <w:p w14:paraId="77A0E34D" w14:textId="77777777" w:rsidR="00F95253" w:rsidRPr="00F95253" w:rsidRDefault="00F95253" w:rsidP="00F95253">
            <w:pPr>
              <w:widowControl w:val="0"/>
              <w:autoSpaceDE w:val="0"/>
              <w:autoSpaceDN w:val="0"/>
              <w:adjustRightInd w:val="0"/>
              <w:ind w:right="-91"/>
              <w:jc w:val="right"/>
              <w:rPr>
                <w:rFonts w:ascii="Calibri" w:hAnsi="Calibri" w:cs="Calibri"/>
                <w:sz w:val="20"/>
                <w:szCs w:val="20"/>
              </w:rPr>
            </w:pPr>
            <w:r w:rsidRPr="00F95253">
              <w:rPr>
                <w:rFonts w:ascii="Calibri" w:hAnsi="Calibri" w:cs="Calibri"/>
                <w:sz w:val="20"/>
                <w:szCs w:val="20"/>
              </w:rPr>
              <w:t>0</w:t>
            </w:r>
          </w:p>
        </w:tc>
      </w:tr>
    </w:tbl>
    <w:p w14:paraId="2896D634" w14:textId="77777777" w:rsidR="00AF60CA" w:rsidRPr="009258EF" w:rsidRDefault="00AF60CA" w:rsidP="00AF60CA">
      <w:pPr>
        <w:pStyle w:val="Caption"/>
        <w:rPr>
          <w:rFonts w:ascii="Calibri" w:hAnsi="Calibri" w:cs="Calibri"/>
          <w:b w:val="0"/>
          <w:bCs w:val="0"/>
          <w:color w:val="FF0000"/>
          <w:lang w:val="en-US"/>
        </w:rPr>
      </w:pPr>
      <w:bookmarkStart w:id="88" w:name="_Toc454699163"/>
    </w:p>
    <w:p w14:paraId="3DA4540B" w14:textId="0FB7E8E2" w:rsidR="00AF60CA" w:rsidRPr="00102E4E" w:rsidRDefault="00AF60CA" w:rsidP="006436F5">
      <w:pPr>
        <w:pStyle w:val="Caption"/>
        <w:outlineLvl w:val="0"/>
        <w:rPr>
          <w:rFonts w:asciiTheme="minorHAnsi" w:hAnsiTheme="minorHAnsi" w:cstheme="minorHAnsi"/>
          <w:i/>
          <w:iCs/>
          <w:caps/>
          <w:lang w:val="en-US"/>
        </w:rPr>
      </w:pPr>
      <w:bookmarkStart w:id="89" w:name="_Toc518458961"/>
      <w:r w:rsidRPr="00A840E9">
        <w:rPr>
          <w:rFonts w:asciiTheme="minorHAnsi" w:hAnsiTheme="minorHAnsi" w:cstheme="minorHAnsi"/>
          <w:lang w:val="en-GB"/>
        </w:rPr>
        <w:t xml:space="preserve">FIGURE </w:t>
      </w:r>
      <w:r w:rsidRPr="00102E4E">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102E4E">
        <w:rPr>
          <w:rFonts w:asciiTheme="minorHAnsi" w:hAnsiTheme="minorHAnsi" w:cstheme="minorHAnsi"/>
        </w:rPr>
        <w:fldChar w:fldCharType="separate"/>
      </w:r>
      <w:r w:rsidR="004F414A" w:rsidRPr="00A840E9">
        <w:rPr>
          <w:rFonts w:asciiTheme="minorHAnsi" w:hAnsiTheme="minorHAnsi" w:cstheme="minorHAnsi"/>
          <w:noProof/>
          <w:lang w:val="en-GB"/>
        </w:rPr>
        <w:t>10</w:t>
      </w:r>
      <w:r w:rsidRPr="00102E4E">
        <w:rPr>
          <w:rFonts w:asciiTheme="minorHAnsi" w:hAnsiTheme="minorHAnsi" w:cstheme="minorHAnsi"/>
        </w:rPr>
        <w:fldChar w:fldCharType="end"/>
      </w:r>
      <w:r w:rsidRPr="00102E4E">
        <w:rPr>
          <w:rFonts w:asciiTheme="minorHAnsi" w:hAnsiTheme="minorHAnsi" w:cstheme="minorHAnsi"/>
          <w:lang w:val="en-US"/>
        </w:rPr>
        <w:t xml:space="preserve"> PREVALENCE OF WASTING BY AGE IN CHILDREN 6-59 MONTHS IN GIHEMBE</w:t>
      </w:r>
      <w:bookmarkEnd w:id="88"/>
      <w:bookmarkEnd w:id="89"/>
      <w:r w:rsidRPr="00102E4E">
        <w:rPr>
          <w:rFonts w:asciiTheme="minorHAnsi" w:hAnsiTheme="minorHAnsi" w:cstheme="minorHAnsi"/>
          <w:lang w:val="en-US"/>
        </w:rPr>
        <w:t xml:space="preserve"> </w:t>
      </w:r>
    </w:p>
    <w:p w14:paraId="64390AF4" w14:textId="77777777" w:rsidR="00AF60CA" w:rsidRPr="00ED3446" w:rsidRDefault="00102E4E" w:rsidP="00AF60CA">
      <w:pPr>
        <w:rPr>
          <w:rFonts w:ascii="Trebuchet MS" w:hAnsi="Trebuchet MS"/>
          <w:b/>
          <w:color w:val="FF0000"/>
          <w:sz w:val="20"/>
          <w:szCs w:val="20"/>
        </w:rPr>
      </w:pPr>
      <w:r>
        <w:rPr>
          <w:noProof/>
          <w:lang w:val="en-GB" w:eastAsia="en-GB"/>
        </w:rPr>
        <w:drawing>
          <wp:inline distT="0" distB="0" distL="0" distR="0" wp14:anchorId="36D54AE4" wp14:editId="0C3A719A">
            <wp:extent cx="6400800" cy="3600000"/>
            <wp:effectExtent l="0" t="0" r="0" b="635"/>
            <wp:docPr id="25" name="Chart 25">
              <a:extLst xmlns:a="http://schemas.openxmlformats.org/drawingml/2006/main">
                <a:ext uri="{FF2B5EF4-FFF2-40B4-BE49-F238E27FC236}">
                  <a16:creationId xmlns:a16="http://schemas.microsoft.com/office/drawing/2014/main" id="{00000000-0008-0000-4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B660E20" w14:textId="77777777" w:rsidR="00AF60CA" w:rsidRPr="00ED3446" w:rsidRDefault="00AF60CA" w:rsidP="00AF60CA">
      <w:pPr>
        <w:rPr>
          <w:rFonts w:ascii="Trebuchet MS" w:hAnsi="Trebuchet MS"/>
          <w:b/>
          <w:color w:val="FF0000"/>
          <w:sz w:val="20"/>
          <w:szCs w:val="20"/>
        </w:rPr>
      </w:pPr>
    </w:p>
    <w:p w14:paraId="1538D983" w14:textId="1D6DD037" w:rsidR="00AF60CA" w:rsidRPr="00A840E9" w:rsidRDefault="00170B74" w:rsidP="006436F5">
      <w:pPr>
        <w:outlineLvl w:val="0"/>
        <w:rPr>
          <w:rFonts w:ascii="Calibri" w:hAnsi="Calibri" w:cs="Calibri"/>
          <w:b/>
          <w:bCs/>
          <w:color w:val="000000" w:themeColor="text1"/>
          <w:sz w:val="20"/>
          <w:szCs w:val="20"/>
          <w:lang w:val="en-GB"/>
        </w:rPr>
      </w:pPr>
      <w:bookmarkStart w:id="90" w:name="_Toc454699164"/>
      <w:r>
        <w:rPr>
          <w:rFonts w:ascii="Calibri" w:hAnsi="Calibri" w:cs="Calibri"/>
          <w:color w:val="000000" w:themeColor="text1"/>
        </w:rPr>
        <w:br w:type="page"/>
      </w:r>
      <w:bookmarkStart w:id="91" w:name="_Toc518458962"/>
      <w:r w:rsidR="00AF60CA" w:rsidRPr="00EA3639">
        <w:rPr>
          <w:rFonts w:ascii="Calibri" w:hAnsi="Calibri" w:cs="Calibri"/>
          <w:b/>
          <w:color w:val="000000" w:themeColor="text1"/>
          <w:sz w:val="20"/>
          <w:szCs w:val="20"/>
        </w:rPr>
        <w:lastRenderedPageBreak/>
        <w:t xml:space="preserve">FIGURE </w:t>
      </w:r>
      <w:r w:rsidR="00AF60CA" w:rsidRPr="00EA3639">
        <w:rPr>
          <w:rFonts w:ascii="Calibri" w:hAnsi="Calibri" w:cs="Calibri"/>
          <w:b/>
          <w:color w:val="000000" w:themeColor="text1"/>
          <w:sz w:val="20"/>
          <w:szCs w:val="20"/>
        </w:rPr>
        <w:fldChar w:fldCharType="begin"/>
      </w:r>
      <w:r w:rsidR="00AF60CA" w:rsidRPr="00EA3639">
        <w:rPr>
          <w:rFonts w:ascii="Calibri" w:hAnsi="Calibri" w:cs="Calibri"/>
          <w:b/>
          <w:color w:val="000000" w:themeColor="text1"/>
          <w:sz w:val="20"/>
          <w:szCs w:val="20"/>
        </w:rPr>
        <w:instrText xml:space="preserve"> SEQ Figure \* ARABIC </w:instrText>
      </w:r>
      <w:r w:rsidR="00AF60CA" w:rsidRPr="00EA3639">
        <w:rPr>
          <w:rFonts w:ascii="Calibri" w:hAnsi="Calibri" w:cs="Calibri"/>
          <w:b/>
          <w:color w:val="000000" w:themeColor="text1"/>
          <w:sz w:val="20"/>
          <w:szCs w:val="20"/>
        </w:rPr>
        <w:fldChar w:fldCharType="separate"/>
      </w:r>
      <w:r w:rsidR="004F414A">
        <w:rPr>
          <w:rFonts w:ascii="Calibri" w:hAnsi="Calibri" w:cs="Calibri"/>
          <w:b/>
          <w:noProof/>
          <w:color w:val="000000" w:themeColor="text1"/>
          <w:sz w:val="20"/>
          <w:szCs w:val="20"/>
        </w:rPr>
        <w:t>11</w:t>
      </w:r>
      <w:r w:rsidR="00AF60CA" w:rsidRPr="00EA3639">
        <w:rPr>
          <w:rFonts w:ascii="Calibri" w:hAnsi="Calibri" w:cs="Calibri"/>
          <w:b/>
          <w:color w:val="000000" w:themeColor="text1"/>
          <w:sz w:val="20"/>
          <w:szCs w:val="20"/>
        </w:rPr>
        <w:fldChar w:fldCharType="end"/>
      </w:r>
      <w:r w:rsidR="00AF60CA" w:rsidRPr="00EA3639">
        <w:rPr>
          <w:rFonts w:ascii="Calibri" w:hAnsi="Calibri" w:cs="Calibri"/>
          <w:b/>
          <w:color w:val="000000" w:themeColor="text1"/>
          <w:sz w:val="20"/>
          <w:szCs w:val="20"/>
        </w:rPr>
        <w:t xml:space="preserve"> PREVALENCE OF WASTING BY AGE IN CHILDREN 6-59 MONTHS IN KIGEME</w:t>
      </w:r>
      <w:bookmarkEnd w:id="90"/>
      <w:bookmarkEnd w:id="91"/>
    </w:p>
    <w:p w14:paraId="40FD420B" w14:textId="77777777" w:rsidR="00AF60CA" w:rsidRPr="00D56FBD" w:rsidRDefault="00B00EFA" w:rsidP="00AF60CA">
      <w:pPr>
        <w:rPr>
          <w:rFonts w:ascii="Calibri" w:hAnsi="Calibri" w:cs="Calibri"/>
          <w:b/>
          <w:color w:val="FF0000"/>
          <w:sz w:val="20"/>
          <w:szCs w:val="20"/>
        </w:rPr>
      </w:pPr>
      <w:r w:rsidRPr="00D56FBD">
        <w:rPr>
          <w:rFonts w:ascii="Calibri" w:hAnsi="Calibri" w:cs="Calibri"/>
          <w:noProof/>
          <w:lang w:val="en-GB" w:eastAsia="en-GB"/>
        </w:rPr>
        <w:drawing>
          <wp:inline distT="0" distB="0" distL="0" distR="0" wp14:anchorId="2DDE22F9" wp14:editId="6155C690">
            <wp:extent cx="6400800" cy="3600000"/>
            <wp:effectExtent l="0" t="0" r="0" b="635"/>
            <wp:docPr id="55" name="Chart 55">
              <a:extLst xmlns:a="http://schemas.openxmlformats.org/drawingml/2006/main">
                <a:ext uri="{FF2B5EF4-FFF2-40B4-BE49-F238E27FC236}">
                  <a16:creationId xmlns:a16="http://schemas.microsoft.com/office/drawing/2014/main" id="{00000000-0008-0000-4B00-00000168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EDB7676" w14:textId="77777777" w:rsidR="00F42F7E" w:rsidRDefault="00F42F7E" w:rsidP="00AF60CA">
      <w:pPr>
        <w:pStyle w:val="Caption"/>
        <w:rPr>
          <w:rFonts w:ascii="Calibri" w:hAnsi="Calibri" w:cs="Calibri"/>
        </w:rPr>
      </w:pPr>
      <w:bookmarkStart w:id="92" w:name="_Toc454699165"/>
    </w:p>
    <w:p w14:paraId="545C7E3C" w14:textId="18D9849B" w:rsidR="00AF60CA" w:rsidRPr="00D56FBD" w:rsidRDefault="00AF60CA" w:rsidP="006436F5">
      <w:pPr>
        <w:pStyle w:val="Caption"/>
        <w:outlineLvl w:val="0"/>
        <w:rPr>
          <w:rFonts w:ascii="Calibri" w:hAnsi="Calibri" w:cs="Calibri"/>
          <w:caps/>
          <w:color w:val="FF0000"/>
          <w:lang w:val="en-US"/>
        </w:rPr>
      </w:pPr>
      <w:bookmarkStart w:id="93" w:name="_Toc518458963"/>
      <w:r w:rsidRPr="00A840E9">
        <w:rPr>
          <w:rFonts w:ascii="Calibri" w:hAnsi="Calibri" w:cs="Calibri"/>
          <w:lang w:val="en-GB"/>
        </w:rPr>
        <w:t xml:space="preserve">FIGURE </w:t>
      </w:r>
      <w:r w:rsidRPr="00D56FBD">
        <w:rPr>
          <w:rFonts w:ascii="Calibri" w:hAnsi="Calibri" w:cs="Calibri"/>
        </w:rPr>
        <w:fldChar w:fldCharType="begin"/>
      </w:r>
      <w:r w:rsidRPr="00A840E9">
        <w:rPr>
          <w:rFonts w:ascii="Calibri" w:hAnsi="Calibri" w:cs="Calibri"/>
          <w:lang w:val="en-GB"/>
        </w:rPr>
        <w:instrText xml:space="preserve"> SEQ Figure \* ARABIC </w:instrText>
      </w:r>
      <w:r w:rsidRPr="00D56FBD">
        <w:rPr>
          <w:rFonts w:ascii="Calibri" w:hAnsi="Calibri" w:cs="Calibri"/>
        </w:rPr>
        <w:fldChar w:fldCharType="separate"/>
      </w:r>
      <w:r w:rsidR="004F414A" w:rsidRPr="00A840E9">
        <w:rPr>
          <w:rFonts w:ascii="Calibri" w:hAnsi="Calibri" w:cs="Calibri"/>
          <w:noProof/>
          <w:lang w:val="en-GB"/>
        </w:rPr>
        <w:t>12</w:t>
      </w:r>
      <w:r w:rsidRPr="00D56FBD">
        <w:rPr>
          <w:rFonts w:ascii="Calibri" w:hAnsi="Calibri" w:cs="Calibri"/>
        </w:rPr>
        <w:fldChar w:fldCharType="end"/>
      </w:r>
      <w:r w:rsidRPr="00D56FBD">
        <w:rPr>
          <w:rFonts w:ascii="Calibri" w:hAnsi="Calibri" w:cs="Calibri"/>
          <w:lang w:val="en-US"/>
        </w:rPr>
        <w:t xml:space="preserve"> PREVALENCE OF WASTING BY AGE IN CHILDREN 6-59 MONTHS IN KIZIBA</w:t>
      </w:r>
      <w:bookmarkEnd w:id="92"/>
      <w:bookmarkEnd w:id="93"/>
    </w:p>
    <w:p w14:paraId="7B6396D0" w14:textId="77777777" w:rsidR="00AF60CA" w:rsidRPr="00D56FBD" w:rsidRDefault="008807FB" w:rsidP="00AF60CA">
      <w:pPr>
        <w:rPr>
          <w:rFonts w:ascii="Calibri" w:hAnsi="Calibri" w:cs="Calibri"/>
          <w:b/>
          <w:caps/>
          <w:color w:val="FF0000"/>
          <w:sz w:val="20"/>
          <w:szCs w:val="20"/>
        </w:rPr>
      </w:pPr>
      <w:r w:rsidRPr="00D56FBD">
        <w:rPr>
          <w:rFonts w:ascii="Calibri" w:hAnsi="Calibri" w:cs="Calibri"/>
          <w:noProof/>
          <w:lang w:val="en-GB" w:eastAsia="en-GB"/>
        </w:rPr>
        <w:drawing>
          <wp:inline distT="0" distB="0" distL="0" distR="0" wp14:anchorId="4A811DCA" wp14:editId="7D95C89C">
            <wp:extent cx="6400800" cy="3600000"/>
            <wp:effectExtent l="0" t="0" r="0" b="635"/>
            <wp:docPr id="6" name="Chart 6">
              <a:extLst xmlns:a="http://schemas.openxmlformats.org/drawingml/2006/main">
                <a:ext uri="{FF2B5EF4-FFF2-40B4-BE49-F238E27FC236}">
                  <a16:creationId xmlns:a16="http://schemas.microsoft.com/office/drawing/2014/main" id="{00000000-0008-0000-4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69DB3A8" w14:textId="77777777" w:rsidR="00AF60CA" w:rsidRPr="00D56FBD" w:rsidRDefault="00AF60CA" w:rsidP="00AF60CA">
      <w:pPr>
        <w:rPr>
          <w:rFonts w:ascii="Calibri" w:hAnsi="Calibri" w:cs="Calibri"/>
          <w:b/>
          <w:color w:val="FF0000"/>
          <w:sz w:val="20"/>
          <w:szCs w:val="20"/>
        </w:rPr>
      </w:pPr>
    </w:p>
    <w:p w14:paraId="5B0204E1" w14:textId="77777777" w:rsidR="00F42F7E" w:rsidRDefault="00F42F7E" w:rsidP="00AF60CA">
      <w:pPr>
        <w:pStyle w:val="Caption"/>
        <w:rPr>
          <w:rFonts w:ascii="Calibri" w:hAnsi="Calibri" w:cs="Calibri"/>
        </w:rPr>
      </w:pPr>
      <w:bookmarkStart w:id="94" w:name="_Toc454699166"/>
    </w:p>
    <w:p w14:paraId="77820533" w14:textId="77777777" w:rsidR="00170B74" w:rsidRDefault="00170B74">
      <w:pPr>
        <w:rPr>
          <w:rFonts w:ascii="Calibri" w:hAnsi="Calibri" w:cs="Calibri"/>
          <w:b/>
          <w:bCs/>
          <w:sz w:val="20"/>
          <w:szCs w:val="20"/>
          <w:lang w:val="fr-FR"/>
        </w:rPr>
      </w:pPr>
      <w:r>
        <w:rPr>
          <w:rFonts w:ascii="Calibri" w:hAnsi="Calibri" w:cs="Calibri"/>
        </w:rPr>
        <w:br w:type="page"/>
      </w:r>
    </w:p>
    <w:p w14:paraId="520E7115" w14:textId="6BC0F1BE" w:rsidR="00AF60CA" w:rsidRPr="00D56FBD" w:rsidRDefault="00AF60CA" w:rsidP="006436F5">
      <w:pPr>
        <w:pStyle w:val="Caption"/>
        <w:outlineLvl w:val="0"/>
        <w:rPr>
          <w:rFonts w:ascii="Calibri" w:hAnsi="Calibri" w:cs="Calibri"/>
          <w:lang w:val="en-US"/>
        </w:rPr>
      </w:pPr>
      <w:bookmarkStart w:id="95" w:name="_Toc518458964"/>
      <w:r w:rsidRPr="00A840E9">
        <w:rPr>
          <w:rFonts w:ascii="Calibri" w:hAnsi="Calibri" w:cs="Calibri"/>
          <w:lang w:val="en-GB"/>
        </w:rPr>
        <w:lastRenderedPageBreak/>
        <w:t xml:space="preserve">FIGURE </w:t>
      </w:r>
      <w:r w:rsidRPr="00D56FBD">
        <w:rPr>
          <w:rFonts w:ascii="Calibri" w:hAnsi="Calibri" w:cs="Calibri"/>
        </w:rPr>
        <w:fldChar w:fldCharType="begin"/>
      </w:r>
      <w:r w:rsidRPr="00A840E9">
        <w:rPr>
          <w:rFonts w:ascii="Calibri" w:hAnsi="Calibri" w:cs="Calibri"/>
          <w:lang w:val="en-GB"/>
        </w:rPr>
        <w:instrText xml:space="preserve"> SEQ Figure \* ARABIC </w:instrText>
      </w:r>
      <w:r w:rsidRPr="00D56FBD">
        <w:rPr>
          <w:rFonts w:ascii="Calibri" w:hAnsi="Calibri" w:cs="Calibri"/>
        </w:rPr>
        <w:fldChar w:fldCharType="separate"/>
      </w:r>
      <w:r w:rsidR="004F414A" w:rsidRPr="00A840E9">
        <w:rPr>
          <w:rFonts w:ascii="Calibri" w:hAnsi="Calibri" w:cs="Calibri"/>
          <w:noProof/>
          <w:lang w:val="en-GB"/>
        </w:rPr>
        <w:t>13</w:t>
      </w:r>
      <w:r w:rsidRPr="00D56FBD">
        <w:rPr>
          <w:rFonts w:ascii="Calibri" w:hAnsi="Calibri" w:cs="Calibri"/>
        </w:rPr>
        <w:fldChar w:fldCharType="end"/>
      </w:r>
      <w:r w:rsidRPr="00D56FBD">
        <w:rPr>
          <w:rFonts w:ascii="Calibri" w:hAnsi="Calibri" w:cs="Calibri"/>
          <w:lang w:val="en-US"/>
        </w:rPr>
        <w:t xml:space="preserve"> PREVALENCE OF WASTING BY AGE IN CHILDREN 6-59 MONTHS IN MUGOMBWA</w:t>
      </w:r>
      <w:bookmarkEnd w:id="94"/>
      <w:bookmarkEnd w:id="95"/>
    </w:p>
    <w:p w14:paraId="0F1520B4" w14:textId="77777777" w:rsidR="00F7398D" w:rsidRPr="00D56FBD" w:rsidRDefault="008F736C" w:rsidP="00F7398D">
      <w:pPr>
        <w:rPr>
          <w:rFonts w:ascii="Calibri" w:hAnsi="Calibri" w:cs="Calibri"/>
          <w:color w:val="FF0000"/>
        </w:rPr>
      </w:pPr>
      <w:r w:rsidRPr="00D56FBD">
        <w:rPr>
          <w:rFonts w:ascii="Calibri" w:hAnsi="Calibri" w:cs="Calibri"/>
          <w:noProof/>
          <w:lang w:val="en-GB" w:eastAsia="en-GB"/>
        </w:rPr>
        <w:drawing>
          <wp:inline distT="0" distB="0" distL="0" distR="0" wp14:anchorId="52D7FEC3" wp14:editId="572B1098">
            <wp:extent cx="6400800" cy="3600000"/>
            <wp:effectExtent l="0" t="0" r="0" b="635"/>
            <wp:docPr id="67" name="Chart 67">
              <a:extLst xmlns:a="http://schemas.openxmlformats.org/drawingml/2006/main">
                <a:ext uri="{FF2B5EF4-FFF2-40B4-BE49-F238E27FC236}">
                  <a16:creationId xmlns:a16="http://schemas.microsoft.com/office/drawing/2014/main" id="{00000000-0008-0000-4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8944659" w14:textId="77777777" w:rsidR="00F7398D" w:rsidRPr="00ED3446" w:rsidRDefault="00F7398D" w:rsidP="00F7398D">
      <w:pPr>
        <w:rPr>
          <w:color w:val="FF0000"/>
        </w:rPr>
      </w:pPr>
    </w:p>
    <w:p w14:paraId="2B5B9D93" w14:textId="77777777" w:rsidR="00AF60CA" w:rsidRPr="00ED3446" w:rsidRDefault="00AF60CA" w:rsidP="00AF60CA">
      <w:pPr>
        <w:rPr>
          <w:rFonts w:ascii="Trebuchet MS" w:hAnsi="Trebuchet MS"/>
          <w:b/>
          <w:color w:val="FF0000"/>
          <w:sz w:val="20"/>
          <w:szCs w:val="20"/>
        </w:rPr>
      </w:pPr>
    </w:p>
    <w:p w14:paraId="74B8D0B0" w14:textId="6406F225" w:rsidR="00AF60CA" w:rsidRPr="00AD432B" w:rsidRDefault="00AF60CA" w:rsidP="006436F5">
      <w:pPr>
        <w:pStyle w:val="Caption"/>
        <w:outlineLvl w:val="0"/>
        <w:rPr>
          <w:rFonts w:asciiTheme="minorHAnsi" w:hAnsiTheme="minorHAnsi" w:cstheme="minorHAnsi"/>
          <w:caps/>
          <w:lang w:val="en-US"/>
        </w:rPr>
      </w:pPr>
      <w:bookmarkStart w:id="96" w:name="_Toc454699167"/>
      <w:bookmarkStart w:id="97" w:name="_Toc518458965"/>
      <w:r w:rsidRPr="00A840E9">
        <w:rPr>
          <w:rFonts w:asciiTheme="minorHAnsi" w:hAnsiTheme="minorHAnsi" w:cstheme="minorHAnsi"/>
          <w:lang w:val="en-GB"/>
        </w:rPr>
        <w:t xml:space="preserve">FIGURE </w:t>
      </w:r>
      <w:r w:rsidRPr="00AD432B">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AD432B">
        <w:rPr>
          <w:rFonts w:asciiTheme="minorHAnsi" w:hAnsiTheme="minorHAnsi" w:cstheme="minorHAnsi"/>
        </w:rPr>
        <w:fldChar w:fldCharType="separate"/>
      </w:r>
      <w:r w:rsidR="004F414A" w:rsidRPr="00A840E9">
        <w:rPr>
          <w:rFonts w:asciiTheme="minorHAnsi" w:hAnsiTheme="minorHAnsi" w:cstheme="minorHAnsi"/>
          <w:noProof/>
          <w:lang w:val="en-GB"/>
        </w:rPr>
        <w:t>14</w:t>
      </w:r>
      <w:r w:rsidRPr="00AD432B">
        <w:rPr>
          <w:rFonts w:asciiTheme="minorHAnsi" w:hAnsiTheme="minorHAnsi" w:cstheme="minorHAnsi"/>
        </w:rPr>
        <w:fldChar w:fldCharType="end"/>
      </w:r>
      <w:r w:rsidRPr="00AD432B">
        <w:rPr>
          <w:rFonts w:asciiTheme="minorHAnsi" w:hAnsiTheme="minorHAnsi" w:cstheme="minorHAnsi"/>
          <w:lang w:val="en-US"/>
        </w:rPr>
        <w:t xml:space="preserve"> OF WASTING BY AGE IN CHILDREN 6-59 MONTHS IN NYABIHEKE</w:t>
      </w:r>
      <w:bookmarkEnd w:id="96"/>
      <w:bookmarkEnd w:id="97"/>
    </w:p>
    <w:p w14:paraId="712AEA4B" w14:textId="77777777" w:rsidR="00AF60CA" w:rsidRPr="00ED3446" w:rsidRDefault="00AD432B" w:rsidP="00AF60CA">
      <w:pPr>
        <w:rPr>
          <w:rFonts w:ascii="Trebuchet MS" w:hAnsi="Trebuchet MS"/>
          <w:b/>
          <w:color w:val="FF0000"/>
          <w:sz w:val="20"/>
          <w:szCs w:val="20"/>
        </w:rPr>
      </w:pPr>
      <w:r>
        <w:rPr>
          <w:noProof/>
          <w:lang w:val="en-GB" w:eastAsia="en-GB"/>
        </w:rPr>
        <w:drawing>
          <wp:inline distT="0" distB="0" distL="0" distR="0" wp14:anchorId="3BA8235A" wp14:editId="099DADC7">
            <wp:extent cx="6400800" cy="3657600"/>
            <wp:effectExtent l="0" t="0" r="0" b="0"/>
            <wp:docPr id="21" name="Chart 21">
              <a:extLst xmlns:a="http://schemas.openxmlformats.org/drawingml/2006/main">
                <a:ext uri="{FF2B5EF4-FFF2-40B4-BE49-F238E27FC236}">
                  <a16:creationId xmlns:a16="http://schemas.microsoft.com/office/drawing/2014/main" id="{00000000-0008-0000-4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166B30EA" w14:textId="77777777" w:rsidR="00AF60CA" w:rsidRPr="00ED3446" w:rsidRDefault="00AF60CA" w:rsidP="00AF60CA">
      <w:pPr>
        <w:pStyle w:val="Caption"/>
        <w:rPr>
          <w:rFonts w:ascii="Calibri" w:hAnsi="Calibri"/>
          <w:caps/>
          <w:color w:val="FF0000"/>
          <w:lang w:val="en-US"/>
        </w:rPr>
      </w:pPr>
    </w:p>
    <w:p w14:paraId="2940499D" w14:textId="77777777" w:rsidR="00170B74" w:rsidRDefault="00170B74">
      <w:pPr>
        <w:rPr>
          <w:rFonts w:asciiTheme="minorHAnsi" w:hAnsiTheme="minorHAnsi" w:cstheme="minorHAnsi"/>
          <w:b/>
          <w:bCs/>
          <w:sz w:val="20"/>
          <w:szCs w:val="20"/>
          <w:lang w:val="fr-FR"/>
        </w:rPr>
      </w:pPr>
      <w:bookmarkStart w:id="98" w:name="_Toc454699168"/>
      <w:r>
        <w:rPr>
          <w:rFonts w:asciiTheme="minorHAnsi" w:hAnsiTheme="minorHAnsi" w:cstheme="minorHAnsi"/>
        </w:rPr>
        <w:br w:type="page"/>
      </w:r>
    </w:p>
    <w:p w14:paraId="2254E640" w14:textId="79845379" w:rsidR="00AF60CA" w:rsidRPr="00F42F7E" w:rsidRDefault="00AF60CA" w:rsidP="006436F5">
      <w:pPr>
        <w:pStyle w:val="Caption"/>
        <w:outlineLvl w:val="0"/>
        <w:rPr>
          <w:rFonts w:asciiTheme="minorHAnsi" w:hAnsiTheme="minorHAnsi" w:cstheme="minorHAnsi"/>
          <w:caps/>
          <w:lang w:val="en-US"/>
        </w:rPr>
      </w:pPr>
      <w:bookmarkStart w:id="99" w:name="_Toc518458966"/>
      <w:r w:rsidRPr="00A840E9">
        <w:rPr>
          <w:rFonts w:asciiTheme="minorHAnsi" w:hAnsiTheme="minorHAnsi" w:cstheme="minorHAnsi"/>
          <w:lang w:val="en-GB"/>
        </w:rPr>
        <w:lastRenderedPageBreak/>
        <w:t xml:space="preserve">FIGURE </w:t>
      </w:r>
      <w:r w:rsidRPr="00F42F7E">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F42F7E">
        <w:rPr>
          <w:rFonts w:asciiTheme="minorHAnsi" w:hAnsiTheme="minorHAnsi" w:cstheme="minorHAnsi"/>
        </w:rPr>
        <w:fldChar w:fldCharType="separate"/>
      </w:r>
      <w:r w:rsidR="004F414A" w:rsidRPr="00A840E9">
        <w:rPr>
          <w:rFonts w:asciiTheme="minorHAnsi" w:hAnsiTheme="minorHAnsi" w:cstheme="minorHAnsi"/>
          <w:noProof/>
          <w:lang w:val="en-GB"/>
        </w:rPr>
        <w:t>15</w:t>
      </w:r>
      <w:r w:rsidRPr="00F42F7E">
        <w:rPr>
          <w:rFonts w:asciiTheme="minorHAnsi" w:hAnsiTheme="minorHAnsi" w:cstheme="minorHAnsi"/>
        </w:rPr>
        <w:fldChar w:fldCharType="end"/>
      </w:r>
      <w:r w:rsidRPr="00F42F7E">
        <w:rPr>
          <w:rFonts w:asciiTheme="minorHAnsi" w:hAnsiTheme="minorHAnsi" w:cstheme="minorHAnsi"/>
          <w:lang w:val="en-US"/>
        </w:rPr>
        <w:t xml:space="preserve"> PREVALENCE OF WASTING BY AGE IN CHILDREN 6-59 MONTHS IN MAHAMA</w:t>
      </w:r>
      <w:bookmarkEnd w:id="98"/>
      <w:bookmarkEnd w:id="99"/>
    </w:p>
    <w:p w14:paraId="2E11F367" w14:textId="77777777" w:rsidR="00AF60CA" w:rsidRPr="00ED3446" w:rsidRDefault="00F42F7E" w:rsidP="00AF60CA">
      <w:pPr>
        <w:rPr>
          <w:color w:val="FF0000"/>
        </w:rPr>
      </w:pPr>
      <w:r>
        <w:rPr>
          <w:noProof/>
          <w:lang w:val="en-GB" w:eastAsia="en-GB"/>
        </w:rPr>
        <w:drawing>
          <wp:inline distT="0" distB="0" distL="0" distR="0" wp14:anchorId="6EA23CDC" wp14:editId="2680B248">
            <wp:extent cx="6400800" cy="3600000"/>
            <wp:effectExtent l="0" t="0" r="0" b="635"/>
            <wp:docPr id="31" name="Chart 31">
              <a:extLst xmlns:a="http://schemas.openxmlformats.org/drawingml/2006/main">
                <a:ext uri="{FF2B5EF4-FFF2-40B4-BE49-F238E27FC236}">
                  <a16:creationId xmlns:a16="http://schemas.microsoft.com/office/drawing/2014/main" id="{00000000-0008-0000-4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1B37B35" w14:textId="77777777" w:rsidR="00170B74" w:rsidRDefault="00170B74" w:rsidP="00AF60CA">
      <w:pPr>
        <w:pStyle w:val="Caption"/>
        <w:jc w:val="left"/>
        <w:rPr>
          <w:rFonts w:ascii="Calibri" w:hAnsi="Calibri"/>
        </w:rPr>
      </w:pPr>
    </w:p>
    <w:p w14:paraId="5D8A49FD" w14:textId="77777777" w:rsidR="00AF60CA" w:rsidRPr="00A840E9" w:rsidRDefault="00AF60CA" w:rsidP="00AF60CA">
      <w:pPr>
        <w:pStyle w:val="Caption"/>
        <w:jc w:val="left"/>
        <w:rPr>
          <w:rFonts w:ascii="Calibri" w:hAnsi="Calibri" w:cs="Arial"/>
          <w:lang w:val="en-GB"/>
        </w:rPr>
      </w:pPr>
      <w:bookmarkStart w:id="100" w:name="_Toc521477143"/>
      <w:r w:rsidRPr="00A840E9">
        <w:rPr>
          <w:rFonts w:ascii="Calibri" w:hAnsi="Calibri"/>
          <w:lang w:val="en-GB"/>
        </w:rPr>
        <w:t xml:space="preserve">TABLE </w:t>
      </w:r>
      <w:r w:rsidRPr="002714BA">
        <w:rPr>
          <w:rFonts w:ascii="Calibri" w:hAnsi="Calibri"/>
        </w:rPr>
        <w:fldChar w:fldCharType="begin"/>
      </w:r>
      <w:r w:rsidRPr="00A840E9">
        <w:rPr>
          <w:rFonts w:ascii="Calibri" w:hAnsi="Calibri"/>
          <w:lang w:val="en-GB"/>
        </w:rPr>
        <w:instrText xml:space="preserve"> SEQ Table \* ARABIC </w:instrText>
      </w:r>
      <w:r w:rsidRPr="002714BA">
        <w:rPr>
          <w:rFonts w:ascii="Calibri" w:hAnsi="Calibri"/>
        </w:rPr>
        <w:fldChar w:fldCharType="separate"/>
      </w:r>
      <w:r w:rsidR="0079243A" w:rsidRPr="00A840E9">
        <w:rPr>
          <w:rFonts w:ascii="Calibri" w:hAnsi="Calibri"/>
          <w:noProof/>
          <w:lang w:val="en-GB"/>
        </w:rPr>
        <w:t>34</w:t>
      </w:r>
      <w:r w:rsidRPr="002714BA">
        <w:rPr>
          <w:rFonts w:ascii="Calibri" w:hAnsi="Calibri"/>
        </w:rPr>
        <w:fldChar w:fldCharType="end"/>
      </w:r>
      <w:r w:rsidRPr="002714BA">
        <w:rPr>
          <w:rFonts w:ascii="Calibri" w:hAnsi="Calibri"/>
          <w:lang w:val="en-US"/>
        </w:rPr>
        <w:t xml:space="preserve"> DISTRIBUTION OF SEVERE ACUTE MALNUTRITION AND OEDEMA BASED ON WEIGHT-FOR-HEIGHT Z-SCORES IN GIHEMBE</w:t>
      </w:r>
      <w:bookmarkEnd w:id="10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3033"/>
        <w:gridCol w:w="3034"/>
      </w:tblGrid>
      <w:tr w:rsidR="00ED3446" w:rsidRPr="002714BA" w14:paraId="639685D4" w14:textId="77777777" w:rsidTr="00E50A34">
        <w:tc>
          <w:tcPr>
            <w:tcW w:w="2925" w:type="dxa"/>
          </w:tcPr>
          <w:p w14:paraId="1D454F6C" w14:textId="77777777" w:rsidR="00AF60CA" w:rsidRPr="002714BA" w:rsidRDefault="00AF60CA" w:rsidP="00E50A34">
            <w:pPr>
              <w:rPr>
                <w:rFonts w:ascii="Calibri" w:hAnsi="Calibri" w:cs="Calibri"/>
                <w:b/>
                <w:bCs/>
                <w:sz w:val="20"/>
                <w:szCs w:val="20"/>
              </w:rPr>
            </w:pPr>
          </w:p>
        </w:tc>
        <w:tc>
          <w:tcPr>
            <w:tcW w:w="3033" w:type="dxa"/>
          </w:tcPr>
          <w:p w14:paraId="0704AAEB"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&lt;-3 z-score</w:t>
            </w:r>
          </w:p>
        </w:tc>
        <w:tc>
          <w:tcPr>
            <w:tcW w:w="3034" w:type="dxa"/>
          </w:tcPr>
          <w:p w14:paraId="591DB430" w14:textId="77777777" w:rsidR="00AF60CA" w:rsidRPr="002714BA" w:rsidRDefault="00AF60CA" w:rsidP="00E50A34">
            <w:pPr>
              <w:pStyle w:val="Standaardpersonnel"/>
              <w:widowControl/>
              <w:jc w:val="center"/>
              <w:rPr>
                <w:rFonts w:ascii="Calibri" w:hAnsi="Calibri" w:cs="Calibri"/>
                <w:b/>
                <w:bCs/>
                <w:sz w:val="20"/>
                <w:szCs w:val="20"/>
                <w:lang w:val="it-IT"/>
              </w:rPr>
            </w:pPr>
            <w:r w:rsidRPr="002714BA">
              <w:rPr>
                <w:rFonts w:ascii="Calibri" w:hAnsi="Calibri" w:cs="Calibri"/>
                <w:b/>
                <w:bCs/>
                <w:sz w:val="20"/>
                <w:szCs w:val="20"/>
                <w:lang w:val="it-IT"/>
              </w:rPr>
              <w:t>&gt;=-3 z-score</w:t>
            </w:r>
          </w:p>
        </w:tc>
      </w:tr>
      <w:tr w:rsidR="002714BA" w:rsidRPr="002714BA" w14:paraId="59BA431D" w14:textId="77777777" w:rsidTr="00E50A34">
        <w:tc>
          <w:tcPr>
            <w:tcW w:w="2925" w:type="dxa"/>
          </w:tcPr>
          <w:p w14:paraId="2099018A" w14:textId="77777777" w:rsidR="002714BA" w:rsidRPr="002714BA" w:rsidRDefault="002714BA" w:rsidP="002714BA">
            <w:pPr>
              <w:rPr>
                <w:rFonts w:ascii="Calibri" w:hAnsi="Calibri" w:cs="Calibri"/>
                <w:b/>
                <w:bCs/>
                <w:sz w:val="20"/>
                <w:szCs w:val="20"/>
              </w:rPr>
            </w:pPr>
            <w:r w:rsidRPr="002714BA">
              <w:rPr>
                <w:rFonts w:ascii="Calibri" w:hAnsi="Calibri" w:cs="Calibri"/>
                <w:b/>
                <w:bCs/>
                <w:sz w:val="20"/>
                <w:szCs w:val="20"/>
              </w:rPr>
              <w:t xml:space="preserve">Oedema present </w:t>
            </w:r>
          </w:p>
        </w:tc>
        <w:tc>
          <w:tcPr>
            <w:tcW w:w="3033" w:type="dxa"/>
          </w:tcPr>
          <w:p w14:paraId="28DCD7B6" w14:textId="77777777" w:rsidR="002714BA" w:rsidRPr="002714BA" w:rsidRDefault="002714BA" w:rsidP="002714BA">
            <w:pPr>
              <w:jc w:val="center"/>
              <w:rPr>
                <w:rFonts w:asciiTheme="minorHAnsi" w:hAnsiTheme="minorHAnsi" w:cs="Calibri"/>
                <w:sz w:val="20"/>
              </w:rPr>
            </w:pPr>
            <w:r w:rsidRPr="002714BA">
              <w:rPr>
                <w:rFonts w:asciiTheme="minorHAnsi" w:hAnsiTheme="minorHAnsi" w:cs="Calibri"/>
                <w:sz w:val="20"/>
              </w:rPr>
              <w:t>Marasmic kwashiorkor</w:t>
            </w:r>
          </w:p>
          <w:p w14:paraId="3B4C2D05" w14:textId="77777777" w:rsidR="002714BA" w:rsidRPr="002714BA" w:rsidRDefault="002714BA" w:rsidP="002714BA">
            <w:pPr>
              <w:jc w:val="center"/>
              <w:rPr>
                <w:rFonts w:asciiTheme="minorHAnsi" w:hAnsiTheme="minorHAnsi" w:cs="Calibri"/>
                <w:sz w:val="20"/>
              </w:rPr>
            </w:pPr>
            <w:r w:rsidRPr="002714BA">
              <w:rPr>
                <w:rFonts w:asciiTheme="minorHAnsi" w:hAnsiTheme="minorHAnsi" w:cs="Calibri"/>
                <w:sz w:val="20"/>
              </w:rPr>
              <w:t>No. 0</w:t>
            </w:r>
          </w:p>
          <w:p w14:paraId="7467F2BA" w14:textId="77777777" w:rsidR="002714BA" w:rsidRPr="002714BA" w:rsidRDefault="002714BA" w:rsidP="002714BA">
            <w:pPr>
              <w:jc w:val="center"/>
              <w:rPr>
                <w:rFonts w:ascii="Calibri" w:hAnsi="Calibri" w:cs="Calibri"/>
                <w:sz w:val="20"/>
                <w:szCs w:val="20"/>
              </w:rPr>
            </w:pPr>
            <w:r w:rsidRPr="002714BA">
              <w:rPr>
                <w:rFonts w:asciiTheme="minorHAnsi" w:hAnsiTheme="minorHAnsi" w:cs="Calibri"/>
                <w:sz w:val="20"/>
              </w:rPr>
              <w:t>(0.0 %)</w:t>
            </w:r>
          </w:p>
        </w:tc>
        <w:tc>
          <w:tcPr>
            <w:tcW w:w="3034" w:type="dxa"/>
          </w:tcPr>
          <w:p w14:paraId="52D7C893" w14:textId="77777777" w:rsidR="002714BA" w:rsidRPr="002714BA" w:rsidRDefault="002714BA" w:rsidP="002714BA">
            <w:pPr>
              <w:jc w:val="center"/>
              <w:rPr>
                <w:rFonts w:asciiTheme="minorHAnsi" w:hAnsiTheme="minorHAnsi" w:cs="Calibri"/>
                <w:sz w:val="20"/>
              </w:rPr>
            </w:pPr>
            <w:r w:rsidRPr="002714BA">
              <w:rPr>
                <w:rFonts w:asciiTheme="minorHAnsi" w:hAnsiTheme="minorHAnsi" w:cs="Calibri"/>
                <w:sz w:val="20"/>
              </w:rPr>
              <w:t>Kwashiorkor</w:t>
            </w:r>
          </w:p>
          <w:p w14:paraId="3B3684BF" w14:textId="77777777" w:rsidR="002714BA" w:rsidRPr="002714BA" w:rsidRDefault="002714BA" w:rsidP="002714BA">
            <w:pPr>
              <w:jc w:val="center"/>
              <w:rPr>
                <w:rFonts w:asciiTheme="minorHAnsi" w:hAnsiTheme="minorHAnsi" w:cs="Calibri"/>
                <w:sz w:val="20"/>
              </w:rPr>
            </w:pPr>
            <w:r w:rsidRPr="002714BA">
              <w:rPr>
                <w:rFonts w:asciiTheme="minorHAnsi" w:hAnsiTheme="minorHAnsi" w:cs="Calibri"/>
                <w:sz w:val="20"/>
              </w:rPr>
              <w:t>No. 0</w:t>
            </w:r>
          </w:p>
          <w:p w14:paraId="358F68F5" w14:textId="77777777" w:rsidR="002714BA" w:rsidRPr="002714BA" w:rsidRDefault="002714BA" w:rsidP="002714BA">
            <w:pPr>
              <w:jc w:val="center"/>
              <w:rPr>
                <w:rFonts w:ascii="Calibri" w:hAnsi="Calibri" w:cs="Calibri"/>
                <w:sz w:val="20"/>
                <w:szCs w:val="20"/>
              </w:rPr>
            </w:pPr>
            <w:r w:rsidRPr="002714BA">
              <w:rPr>
                <w:rFonts w:asciiTheme="minorHAnsi" w:hAnsiTheme="minorHAnsi" w:cs="Calibri"/>
                <w:sz w:val="20"/>
              </w:rPr>
              <w:t>(0.0 %)</w:t>
            </w:r>
          </w:p>
        </w:tc>
      </w:tr>
      <w:tr w:rsidR="002714BA" w:rsidRPr="002714BA" w14:paraId="16532182" w14:textId="77777777" w:rsidTr="00E50A34">
        <w:tc>
          <w:tcPr>
            <w:tcW w:w="2925" w:type="dxa"/>
          </w:tcPr>
          <w:p w14:paraId="59AD8DA5" w14:textId="77777777" w:rsidR="002714BA" w:rsidRPr="002714BA" w:rsidRDefault="002714BA" w:rsidP="002714BA">
            <w:pPr>
              <w:rPr>
                <w:rFonts w:ascii="Calibri" w:hAnsi="Calibri" w:cs="Calibri"/>
                <w:b/>
                <w:bCs/>
                <w:sz w:val="20"/>
                <w:szCs w:val="20"/>
              </w:rPr>
            </w:pPr>
            <w:r w:rsidRPr="002714BA">
              <w:rPr>
                <w:rFonts w:ascii="Calibri" w:hAnsi="Calibri" w:cs="Calibri"/>
                <w:b/>
                <w:bCs/>
                <w:sz w:val="20"/>
                <w:szCs w:val="20"/>
              </w:rPr>
              <w:t>Oedema absent</w:t>
            </w:r>
          </w:p>
        </w:tc>
        <w:tc>
          <w:tcPr>
            <w:tcW w:w="3033" w:type="dxa"/>
          </w:tcPr>
          <w:p w14:paraId="721FD22C" w14:textId="77777777" w:rsidR="002714BA" w:rsidRPr="002714BA" w:rsidRDefault="002714BA" w:rsidP="002714BA">
            <w:pPr>
              <w:jc w:val="center"/>
              <w:rPr>
                <w:rFonts w:asciiTheme="minorHAnsi" w:hAnsiTheme="minorHAnsi" w:cs="Calibri"/>
                <w:sz w:val="20"/>
              </w:rPr>
            </w:pPr>
            <w:r w:rsidRPr="002714BA">
              <w:rPr>
                <w:rFonts w:asciiTheme="minorHAnsi" w:hAnsiTheme="minorHAnsi" w:cs="Calibri"/>
                <w:sz w:val="20"/>
              </w:rPr>
              <w:t>Marasmic</w:t>
            </w:r>
          </w:p>
          <w:p w14:paraId="49CEDD04" w14:textId="77777777" w:rsidR="002714BA" w:rsidRPr="002714BA" w:rsidRDefault="002714BA" w:rsidP="002714BA">
            <w:pPr>
              <w:jc w:val="center"/>
              <w:rPr>
                <w:rFonts w:asciiTheme="minorHAnsi" w:hAnsiTheme="minorHAnsi" w:cs="Calibri"/>
                <w:sz w:val="20"/>
                <w:lang w:val="it-IT"/>
              </w:rPr>
            </w:pPr>
            <w:r w:rsidRPr="002714BA">
              <w:rPr>
                <w:rFonts w:asciiTheme="minorHAnsi" w:hAnsiTheme="minorHAnsi" w:cs="Calibri"/>
                <w:sz w:val="20"/>
                <w:lang w:val="it-IT"/>
              </w:rPr>
              <w:t>No. 1</w:t>
            </w:r>
          </w:p>
          <w:p w14:paraId="2001C62F" w14:textId="77777777" w:rsidR="002714BA" w:rsidRPr="002714BA" w:rsidRDefault="002714BA" w:rsidP="002714BA">
            <w:pPr>
              <w:jc w:val="center"/>
              <w:rPr>
                <w:rFonts w:ascii="Calibri" w:hAnsi="Calibri" w:cs="Calibri"/>
                <w:sz w:val="20"/>
                <w:szCs w:val="20"/>
                <w:lang w:val="it-IT"/>
              </w:rPr>
            </w:pPr>
            <w:r w:rsidRPr="002714BA">
              <w:rPr>
                <w:rFonts w:asciiTheme="minorHAnsi" w:hAnsiTheme="minorHAnsi" w:cs="Calibri"/>
                <w:sz w:val="20"/>
                <w:lang w:val="it-IT"/>
              </w:rPr>
              <w:t>(0.4 %)</w:t>
            </w:r>
          </w:p>
        </w:tc>
        <w:tc>
          <w:tcPr>
            <w:tcW w:w="3034" w:type="dxa"/>
          </w:tcPr>
          <w:p w14:paraId="7F1CC9D8" w14:textId="77777777" w:rsidR="002714BA" w:rsidRPr="002714BA" w:rsidRDefault="002714BA" w:rsidP="002714BA">
            <w:pPr>
              <w:jc w:val="center"/>
              <w:rPr>
                <w:rFonts w:asciiTheme="minorHAnsi" w:hAnsiTheme="minorHAnsi" w:cs="Calibri"/>
                <w:sz w:val="20"/>
                <w:lang w:val="it-IT"/>
              </w:rPr>
            </w:pPr>
            <w:r w:rsidRPr="002714BA">
              <w:rPr>
                <w:rFonts w:asciiTheme="minorHAnsi" w:hAnsiTheme="minorHAnsi" w:cs="Calibri"/>
                <w:sz w:val="20"/>
                <w:lang w:val="it-IT"/>
              </w:rPr>
              <w:t>Not severely malnourished</w:t>
            </w:r>
          </w:p>
          <w:p w14:paraId="0E785C55" w14:textId="77777777" w:rsidR="002714BA" w:rsidRPr="002714BA" w:rsidRDefault="002714BA" w:rsidP="002714BA">
            <w:pPr>
              <w:jc w:val="center"/>
              <w:rPr>
                <w:rFonts w:asciiTheme="minorHAnsi" w:hAnsiTheme="minorHAnsi" w:cs="Calibri"/>
                <w:sz w:val="20"/>
                <w:lang w:val="it-IT"/>
              </w:rPr>
            </w:pPr>
            <w:r w:rsidRPr="002714BA">
              <w:rPr>
                <w:rFonts w:asciiTheme="minorHAnsi" w:hAnsiTheme="minorHAnsi" w:cs="Calibri"/>
                <w:sz w:val="20"/>
                <w:lang w:val="it-IT"/>
              </w:rPr>
              <w:t>No. 237</w:t>
            </w:r>
          </w:p>
          <w:p w14:paraId="3A7ADBE8" w14:textId="77777777" w:rsidR="002714BA" w:rsidRPr="002714BA" w:rsidRDefault="002714BA" w:rsidP="002714BA">
            <w:pPr>
              <w:jc w:val="center"/>
              <w:rPr>
                <w:rFonts w:ascii="Calibri" w:hAnsi="Calibri" w:cs="Calibri"/>
                <w:sz w:val="20"/>
                <w:szCs w:val="20"/>
              </w:rPr>
            </w:pPr>
            <w:r w:rsidRPr="002714BA">
              <w:rPr>
                <w:rFonts w:asciiTheme="minorHAnsi" w:hAnsiTheme="minorHAnsi" w:cs="Calibri"/>
                <w:sz w:val="20"/>
              </w:rPr>
              <w:t>(99.6 %)</w:t>
            </w:r>
          </w:p>
        </w:tc>
      </w:tr>
    </w:tbl>
    <w:p w14:paraId="0E3943FC" w14:textId="77777777" w:rsidR="00AF60CA" w:rsidRPr="00ED3446" w:rsidRDefault="00AF60CA" w:rsidP="00AF60CA">
      <w:pPr>
        <w:rPr>
          <w:rFonts w:ascii="Trebuchet MS" w:hAnsi="Trebuchet MS" w:cs="Arial"/>
          <w:b/>
          <w:color w:val="FF0000"/>
          <w:sz w:val="20"/>
          <w:szCs w:val="20"/>
        </w:rPr>
      </w:pPr>
    </w:p>
    <w:p w14:paraId="45F1C029" w14:textId="77777777" w:rsidR="00AF60CA" w:rsidRPr="008F736C" w:rsidRDefault="00AF60CA" w:rsidP="00AF60CA">
      <w:pPr>
        <w:pStyle w:val="Caption"/>
        <w:jc w:val="left"/>
        <w:rPr>
          <w:rFonts w:ascii="Calibri" w:hAnsi="Calibri" w:cs="Calibri"/>
          <w:caps/>
          <w:lang w:val="en-US"/>
        </w:rPr>
      </w:pPr>
      <w:bookmarkStart w:id="101" w:name="_Toc521477144"/>
      <w:r w:rsidRPr="00A840E9">
        <w:rPr>
          <w:rFonts w:ascii="Calibri" w:hAnsi="Calibri" w:cs="Calibri"/>
          <w:lang w:val="en-GB"/>
        </w:rPr>
        <w:t xml:space="preserve">TABLE </w:t>
      </w:r>
      <w:r w:rsidRPr="008F736C">
        <w:rPr>
          <w:rFonts w:ascii="Calibri" w:hAnsi="Calibri" w:cs="Calibri"/>
        </w:rPr>
        <w:fldChar w:fldCharType="begin"/>
      </w:r>
      <w:r w:rsidRPr="00A840E9">
        <w:rPr>
          <w:rFonts w:ascii="Calibri" w:hAnsi="Calibri" w:cs="Calibri"/>
          <w:lang w:val="en-GB"/>
        </w:rPr>
        <w:instrText xml:space="preserve"> SEQ Table \* ARABIC </w:instrText>
      </w:r>
      <w:r w:rsidRPr="008F736C">
        <w:rPr>
          <w:rFonts w:ascii="Calibri" w:hAnsi="Calibri" w:cs="Calibri"/>
        </w:rPr>
        <w:fldChar w:fldCharType="separate"/>
      </w:r>
      <w:r w:rsidR="0079243A" w:rsidRPr="00A840E9">
        <w:rPr>
          <w:rFonts w:ascii="Calibri" w:hAnsi="Calibri" w:cs="Calibri"/>
          <w:noProof/>
          <w:lang w:val="en-GB"/>
        </w:rPr>
        <w:t>35</w:t>
      </w:r>
      <w:r w:rsidRPr="008F736C">
        <w:rPr>
          <w:rFonts w:ascii="Calibri" w:hAnsi="Calibri" w:cs="Calibri"/>
        </w:rPr>
        <w:fldChar w:fldCharType="end"/>
      </w:r>
      <w:r w:rsidRPr="008F736C">
        <w:rPr>
          <w:rFonts w:ascii="Calibri" w:hAnsi="Calibri" w:cs="Calibri"/>
          <w:lang w:val="en-US"/>
        </w:rPr>
        <w:t xml:space="preserve"> DISTRIBUTION OF SEVERE ACUTE MALNUTRITION AND OEDEMA BASED ON WEIGHT-FOR-HEIGHT Z-SCORES IN KIGEME</w:t>
      </w:r>
      <w:bookmarkEnd w:id="10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3033"/>
        <w:gridCol w:w="3034"/>
      </w:tblGrid>
      <w:tr w:rsidR="00ED3446" w:rsidRPr="008F736C" w14:paraId="0E264856" w14:textId="77777777" w:rsidTr="00E50A34">
        <w:tc>
          <w:tcPr>
            <w:tcW w:w="2925" w:type="dxa"/>
          </w:tcPr>
          <w:p w14:paraId="6665C5C6" w14:textId="77777777" w:rsidR="00AF60CA" w:rsidRPr="008F736C" w:rsidRDefault="00AF60CA" w:rsidP="00E50A34">
            <w:pPr>
              <w:rPr>
                <w:rFonts w:ascii="Calibri" w:hAnsi="Calibri" w:cs="Calibri"/>
                <w:b/>
                <w:bCs/>
                <w:sz w:val="20"/>
                <w:szCs w:val="20"/>
              </w:rPr>
            </w:pPr>
          </w:p>
        </w:tc>
        <w:tc>
          <w:tcPr>
            <w:tcW w:w="3033" w:type="dxa"/>
          </w:tcPr>
          <w:p w14:paraId="696137CF" w14:textId="77777777" w:rsidR="00AF60CA" w:rsidRPr="008F736C" w:rsidRDefault="00AF60CA" w:rsidP="00E50A34">
            <w:pPr>
              <w:jc w:val="center"/>
              <w:rPr>
                <w:rFonts w:ascii="Calibri" w:hAnsi="Calibri" w:cs="Calibri"/>
                <w:b/>
                <w:bCs/>
                <w:sz w:val="20"/>
                <w:szCs w:val="20"/>
                <w:lang w:val="it-IT"/>
              </w:rPr>
            </w:pPr>
            <w:r w:rsidRPr="008F736C">
              <w:rPr>
                <w:rFonts w:ascii="Calibri" w:hAnsi="Calibri" w:cs="Calibri"/>
                <w:b/>
                <w:bCs/>
                <w:sz w:val="20"/>
                <w:szCs w:val="20"/>
                <w:lang w:val="it-IT"/>
              </w:rPr>
              <w:t>&lt;-3 z-score</w:t>
            </w:r>
          </w:p>
        </w:tc>
        <w:tc>
          <w:tcPr>
            <w:tcW w:w="3034" w:type="dxa"/>
          </w:tcPr>
          <w:p w14:paraId="51A6FC34" w14:textId="77777777" w:rsidR="00AF60CA" w:rsidRPr="008F736C" w:rsidRDefault="00AF60CA" w:rsidP="00E50A34">
            <w:pPr>
              <w:pStyle w:val="Standaardpersonnel"/>
              <w:widowControl/>
              <w:jc w:val="center"/>
              <w:rPr>
                <w:rFonts w:ascii="Calibri" w:hAnsi="Calibri" w:cs="Calibri"/>
                <w:b/>
                <w:bCs/>
                <w:sz w:val="20"/>
                <w:szCs w:val="20"/>
                <w:lang w:val="it-IT"/>
              </w:rPr>
            </w:pPr>
            <w:r w:rsidRPr="008F736C">
              <w:rPr>
                <w:rFonts w:ascii="Calibri" w:hAnsi="Calibri" w:cs="Calibri"/>
                <w:b/>
                <w:bCs/>
                <w:sz w:val="20"/>
                <w:szCs w:val="20"/>
                <w:lang w:val="it-IT"/>
              </w:rPr>
              <w:t>&gt;=-3 z-score</w:t>
            </w:r>
          </w:p>
        </w:tc>
      </w:tr>
      <w:tr w:rsidR="00ED3446" w:rsidRPr="008F736C" w14:paraId="241794C1" w14:textId="77777777" w:rsidTr="00E50A34">
        <w:tc>
          <w:tcPr>
            <w:tcW w:w="2925" w:type="dxa"/>
          </w:tcPr>
          <w:p w14:paraId="6DB1BEDE" w14:textId="77777777" w:rsidR="00CE1956" w:rsidRPr="008F736C" w:rsidRDefault="00CE1956" w:rsidP="00CE1956">
            <w:pPr>
              <w:rPr>
                <w:rFonts w:ascii="Calibri" w:hAnsi="Calibri" w:cs="Calibri"/>
                <w:b/>
                <w:bCs/>
                <w:sz w:val="20"/>
                <w:szCs w:val="20"/>
              </w:rPr>
            </w:pPr>
            <w:r w:rsidRPr="008F736C">
              <w:rPr>
                <w:rFonts w:ascii="Calibri" w:hAnsi="Calibri" w:cs="Calibri"/>
                <w:b/>
                <w:bCs/>
                <w:sz w:val="20"/>
                <w:szCs w:val="20"/>
              </w:rPr>
              <w:t xml:space="preserve">Oedema present </w:t>
            </w:r>
          </w:p>
        </w:tc>
        <w:tc>
          <w:tcPr>
            <w:tcW w:w="3033" w:type="dxa"/>
          </w:tcPr>
          <w:p w14:paraId="56F42A42"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Marasmic kwashiorkor</w:t>
            </w:r>
          </w:p>
          <w:p w14:paraId="7005F71F"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No. 0</w:t>
            </w:r>
          </w:p>
          <w:p w14:paraId="2FE6559A"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(0.0 %)</w:t>
            </w:r>
          </w:p>
        </w:tc>
        <w:tc>
          <w:tcPr>
            <w:tcW w:w="3034" w:type="dxa"/>
          </w:tcPr>
          <w:p w14:paraId="326EB9CE"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Kwashiorkor</w:t>
            </w:r>
          </w:p>
          <w:p w14:paraId="5CDAEAE7"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No. 0</w:t>
            </w:r>
          </w:p>
          <w:p w14:paraId="55727C4E"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(0.0 %)</w:t>
            </w:r>
          </w:p>
        </w:tc>
      </w:tr>
      <w:tr w:rsidR="00CE1956" w:rsidRPr="008F736C" w14:paraId="61562091" w14:textId="77777777" w:rsidTr="00E50A34">
        <w:tc>
          <w:tcPr>
            <w:tcW w:w="2925" w:type="dxa"/>
          </w:tcPr>
          <w:p w14:paraId="37B2707A" w14:textId="77777777" w:rsidR="00CE1956" w:rsidRPr="008F736C" w:rsidRDefault="00CE1956" w:rsidP="00CE1956">
            <w:pPr>
              <w:rPr>
                <w:rFonts w:ascii="Calibri" w:hAnsi="Calibri" w:cs="Calibri"/>
                <w:b/>
                <w:bCs/>
                <w:sz w:val="20"/>
                <w:szCs w:val="20"/>
              </w:rPr>
            </w:pPr>
            <w:r w:rsidRPr="008F736C">
              <w:rPr>
                <w:rFonts w:ascii="Calibri" w:hAnsi="Calibri" w:cs="Calibri"/>
                <w:b/>
                <w:bCs/>
                <w:sz w:val="20"/>
                <w:szCs w:val="20"/>
              </w:rPr>
              <w:t>Oedema absent</w:t>
            </w:r>
          </w:p>
        </w:tc>
        <w:tc>
          <w:tcPr>
            <w:tcW w:w="3033" w:type="dxa"/>
          </w:tcPr>
          <w:p w14:paraId="5391D348" w14:textId="77777777" w:rsidR="00CE1956" w:rsidRPr="008F736C" w:rsidRDefault="00CE1956" w:rsidP="00CE1956">
            <w:pPr>
              <w:jc w:val="center"/>
              <w:rPr>
                <w:rFonts w:ascii="Calibri" w:hAnsi="Calibri" w:cs="Calibri"/>
                <w:sz w:val="20"/>
                <w:szCs w:val="20"/>
              </w:rPr>
            </w:pPr>
            <w:r w:rsidRPr="008F736C">
              <w:rPr>
                <w:rFonts w:ascii="Calibri" w:hAnsi="Calibri" w:cs="Calibri"/>
                <w:sz w:val="20"/>
                <w:szCs w:val="20"/>
              </w:rPr>
              <w:t>Marasmic</w:t>
            </w:r>
          </w:p>
          <w:p w14:paraId="1C635EA1" w14:textId="77777777" w:rsidR="00CE1956" w:rsidRPr="008F736C" w:rsidRDefault="005E3822" w:rsidP="00CE1956">
            <w:pPr>
              <w:jc w:val="center"/>
              <w:rPr>
                <w:rFonts w:ascii="Calibri" w:hAnsi="Calibri" w:cs="Calibri"/>
                <w:sz w:val="20"/>
                <w:szCs w:val="20"/>
                <w:lang w:val="it-IT"/>
              </w:rPr>
            </w:pPr>
            <w:r w:rsidRPr="008F736C">
              <w:rPr>
                <w:rFonts w:ascii="Calibri" w:hAnsi="Calibri" w:cs="Calibri"/>
                <w:sz w:val="20"/>
                <w:szCs w:val="20"/>
                <w:lang w:val="it-IT"/>
              </w:rPr>
              <w:t>No. 2</w:t>
            </w:r>
          </w:p>
          <w:p w14:paraId="2B32086D" w14:textId="77777777" w:rsidR="00CE1956" w:rsidRPr="008F736C" w:rsidRDefault="005E3822" w:rsidP="00CE1956">
            <w:pPr>
              <w:jc w:val="center"/>
              <w:rPr>
                <w:rFonts w:ascii="Calibri" w:hAnsi="Calibri" w:cs="Calibri"/>
                <w:sz w:val="20"/>
                <w:szCs w:val="20"/>
                <w:lang w:val="it-IT"/>
              </w:rPr>
            </w:pPr>
            <w:r w:rsidRPr="008F736C">
              <w:rPr>
                <w:rFonts w:ascii="Calibri" w:hAnsi="Calibri" w:cs="Calibri"/>
                <w:sz w:val="20"/>
                <w:szCs w:val="20"/>
                <w:lang w:val="it-IT"/>
              </w:rPr>
              <w:t>(0.6</w:t>
            </w:r>
            <w:r w:rsidR="00CE1956" w:rsidRPr="008F736C">
              <w:rPr>
                <w:rFonts w:ascii="Calibri" w:hAnsi="Calibri" w:cs="Calibri"/>
                <w:sz w:val="20"/>
                <w:szCs w:val="20"/>
                <w:lang w:val="it-IT"/>
              </w:rPr>
              <w:t xml:space="preserve"> %)</w:t>
            </w:r>
          </w:p>
        </w:tc>
        <w:tc>
          <w:tcPr>
            <w:tcW w:w="3034" w:type="dxa"/>
          </w:tcPr>
          <w:p w14:paraId="397A1171" w14:textId="77777777" w:rsidR="00CE1956" w:rsidRPr="008F736C" w:rsidRDefault="00CE1956" w:rsidP="00CE1956">
            <w:pPr>
              <w:jc w:val="center"/>
              <w:rPr>
                <w:rFonts w:ascii="Calibri" w:hAnsi="Calibri" w:cs="Calibri"/>
                <w:sz w:val="20"/>
                <w:szCs w:val="20"/>
                <w:lang w:val="it-IT"/>
              </w:rPr>
            </w:pPr>
            <w:r w:rsidRPr="008F736C">
              <w:rPr>
                <w:rFonts w:ascii="Calibri" w:hAnsi="Calibri" w:cs="Calibri"/>
                <w:sz w:val="20"/>
                <w:szCs w:val="20"/>
                <w:lang w:val="it-IT"/>
              </w:rPr>
              <w:t>Not severely malnourished</w:t>
            </w:r>
          </w:p>
          <w:p w14:paraId="1AFBFFB5" w14:textId="77777777" w:rsidR="00CE1956" w:rsidRPr="008F736C" w:rsidRDefault="005E3822" w:rsidP="00CE1956">
            <w:pPr>
              <w:jc w:val="center"/>
              <w:rPr>
                <w:rFonts w:ascii="Calibri" w:hAnsi="Calibri" w:cs="Calibri"/>
                <w:sz w:val="20"/>
                <w:szCs w:val="20"/>
                <w:lang w:val="it-IT"/>
              </w:rPr>
            </w:pPr>
            <w:r w:rsidRPr="008F736C">
              <w:rPr>
                <w:rFonts w:ascii="Calibri" w:hAnsi="Calibri" w:cs="Calibri"/>
                <w:sz w:val="20"/>
                <w:szCs w:val="20"/>
                <w:lang w:val="it-IT"/>
              </w:rPr>
              <w:t>No. 337</w:t>
            </w:r>
          </w:p>
          <w:p w14:paraId="508D8C8F" w14:textId="77777777" w:rsidR="00CE1956" w:rsidRPr="008F736C" w:rsidRDefault="005E3822" w:rsidP="00CE1956">
            <w:pPr>
              <w:jc w:val="center"/>
              <w:rPr>
                <w:rFonts w:ascii="Calibri" w:hAnsi="Calibri" w:cs="Calibri"/>
                <w:sz w:val="20"/>
                <w:szCs w:val="20"/>
              </w:rPr>
            </w:pPr>
            <w:r w:rsidRPr="008F736C">
              <w:rPr>
                <w:rFonts w:ascii="Calibri" w:hAnsi="Calibri" w:cs="Calibri"/>
                <w:sz w:val="20"/>
                <w:szCs w:val="20"/>
              </w:rPr>
              <w:t>(99.4</w:t>
            </w:r>
            <w:r w:rsidR="00CE1956" w:rsidRPr="008F736C">
              <w:rPr>
                <w:rFonts w:ascii="Calibri" w:hAnsi="Calibri" w:cs="Calibri"/>
                <w:sz w:val="20"/>
                <w:szCs w:val="20"/>
              </w:rPr>
              <w:t xml:space="preserve"> %)</w:t>
            </w:r>
          </w:p>
        </w:tc>
      </w:tr>
    </w:tbl>
    <w:p w14:paraId="402C339E" w14:textId="77777777" w:rsidR="00AF60CA" w:rsidRPr="008F736C" w:rsidRDefault="00AF60CA" w:rsidP="00AF60CA">
      <w:pPr>
        <w:rPr>
          <w:rFonts w:ascii="Calibri" w:hAnsi="Calibri" w:cs="Calibri"/>
          <w:b/>
          <w:color w:val="FF0000"/>
          <w:sz w:val="20"/>
          <w:szCs w:val="20"/>
        </w:rPr>
      </w:pPr>
    </w:p>
    <w:p w14:paraId="7AC4FF2C" w14:textId="77777777" w:rsidR="00170B74" w:rsidRDefault="00170B74">
      <w:pPr>
        <w:rPr>
          <w:rFonts w:ascii="Calibri" w:hAnsi="Calibri" w:cs="Calibri"/>
          <w:b/>
          <w:bCs/>
          <w:sz w:val="20"/>
          <w:szCs w:val="20"/>
          <w:lang w:val="fr-FR"/>
        </w:rPr>
      </w:pPr>
      <w:r>
        <w:rPr>
          <w:rFonts w:ascii="Calibri" w:hAnsi="Calibri" w:cs="Calibri"/>
        </w:rPr>
        <w:br w:type="page"/>
      </w:r>
    </w:p>
    <w:p w14:paraId="727E45D3" w14:textId="77777777" w:rsidR="00AF60CA" w:rsidRPr="00A840E9" w:rsidRDefault="00AF60CA" w:rsidP="00AF60CA">
      <w:pPr>
        <w:pStyle w:val="Caption"/>
        <w:jc w:val="left"/>
        <w:rPr>
          <w:rFonts w:ascii="Calibri" w:hAnsi="Calibri" w:cs="Calibri"/>
          <w:lang w:val="en-GB"/>
        </w:rPr>
      </w:pPr>
      <w:bookmarkStart w:id="102" w:name="_Toc521477145"/>
      <w:r w:rsidRPr="00A840E9">
        <w:rPr>
          <w:rFonts w:ascii="Calibri" w:hAnsi="Calibri" w:cs="Calibri"/>
          <w:lang w:val="en-GB"/>
        </w:rPr>
        <w:lastRenderedPageBreak/>
        <w:t xml:space="preserve">TABLE </w:t>
      </w:r>
      <w:r w:rsidRPr="008807FB">
        <w:rPr>
          <w:rFonts w:ascii="Calibri" w:hAnsi="Calibri" w:cs="Calibri"/>
        </w:rPr>
        <w:fldChar w:fldCharType="begin"/>
      </w:r>
      <w:r w:rsidRPr="00A840E9">
        <w:rPr>
          <w:rFonts w:ascii="Calibri" w:hAnsi="Calibri" w:cs="Calibri"/>
          <w:lang w:val="en-GB"/>
        </w:rPr>
        <w:instrText xml:space="preserve"> SEQ Table \* ARABIC </w:instrText>
      </w:r>
      <w:r w:rsidRPr="008807FB">
        <w:rPr>
          <w:rFonts w:ascii="Calibri" w:hAnsi="Calibri" w:cs="Calibri"/>
        </w:rPr>
        <w:fldChar w:fldCharType="separate"/>
      </w:r>
      <w:r w:rsidR="0079243A" w:rsidRPr="00A840E9">
        <w:rPr>
          <w:rFonts w:ascii="Calibri" w:hAnsi="Calibri" w:cs="Calibri"/>
          <w:noProof/>
          <w:lang w:val="en-GB"/>
        </w:rPr>
        <w:t>36</w:t>
      </w:r>
      <w:r w:rsidRPr="008807FB">
        <w:rPr>
          <w:rFonts w:ascii="Calibri" w:hAnsi="Calibri" w:cs="Calibri"/>
        </w:rPr>
        <w:fldChar w:fldCharType="end"/>
      </w:r>
      <w:r w:rsidRPr="00A840E9">
        <w:rPr>
          <w:rFonts w:ascii="Calibri" w:hAnsi="Calibri" w:cs="Calibri"/>
          <w:lang w:val="en-GB"/>
        </w:rPr>
        <w:t xml:space="preserve"> </w:t>
      </w:r>
      <w:r w:rsidRPr="008807FB">
        <w:rPr>
          <w:rFonts w:ascii="Calibri" w:hAnsi="Calibri" w:cs="Calibri"/>
          <w:lang w:val="en-US"/>
        </w:rPr>
        <w:t>DISTRIBUTION OF SEVERE ACUTE MALNUTRITION AND OEDEMA BASED ON WEIGHT-FOR-HEIGHT Z-SCORES IN KIZIBA</w:t>
      </w:r>
      <w:bookmarkEnd w:id="102"/>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3033"/>
        <w:gridCol w:w="3034"/>
      </w:tblGrid>
      <w:tr w:rsidR="00ED3446" w:rsidRPr="008807FB" w14:paraId="00000140" w14:textId="77777777" w:rsidTr="00E50A34">
        <w:tc>
          <w:tcPr>
            <w:tcW w:w="2925" w:type="dxa"/>
          </w:tcPr>
          <w:p w14:paraId="71499FD1" w14:textId="77777777" w:rsidR="00AF60CA" w:rsidRPr="008807FB" w:rsidRDefault="00AF60CA" w:rsidP="00E50A34">
            <w:pPr>
              <w:rPr>
                <w:rFonts w:ascii="Calibri" w:hAnsi="Calibri" w:cs="Calibri"/>
                <w:b/>
                <w:bCs/>
                <w:sz w:val="20"/>
                <w:szCs w:val="20"/>
              </w:rPr>
            </w:pPr>
          </w:p>
        </w:tc>
        <w:tc>
          <w:tcPr>
            <w:tcW w:w="3033" w:type="dxa"/>
          </w:tcPr>
          <w:p w14:paraId="308511FB" w14:textId="77777777" w:rsidR="00AF60CA" w:rsidRPr="008807FB" w:rsidRDefault="00AF60CA" w:rsidP="00E50A34">
            <w:pPr>
              <w:jc w:val="center"/>
              <w:rPr>
                <w:rFonts w:ascii="Calibri" w:hAnsi="Calibri" w:cs="Calibri"/>
                <w:b/>
                <w:bCs/>
                <w:sz w:val="20"/>
                <w:szCs w:val="20"/>
                <w:lang w:val="it-IT"/>
              </w:rPr>
            </w:pPr>
            <w:r w:rsidRPr="008807FB">
              <w:rPr>
                <w:rFonts w:ascii="Calibri" w:hAnsi="Calibri" w:cs="Calibri"/>
                <w:b/>
                <w:bCs/>
                <w:sz w:val="20"/>
                <w:szCs w:val="20"/>
                <w:lang w:val="it-IT"/>
              </w:rPr>
              <w:t>&lt;-3 z-score</w:t>
            </w:r>
          </w:p>
        </w:tc>
        <w:tc>
          <w:tcPr>
            <w:tcW w:w="3034" w:type="dxa"/>
          </w:tcPr>
          <w:p w14:paraId="7C0FAA2A" w14:textId="77777777" w:rsidR="00AF60CA" w:rsidRPr="008807FB" w:rsidRDefault="00AF60CA" w:rsidP="00E50A34">
            <w:pPr>
              <w:pStyle w:val="Standaardpersonnel"/>
              <w:widowControl/>
              <w:jc w:val="center"/>
              <w:rPr>
                <w:rFonts w:ascii="Calibri" w:hAnsi="Calibri" w:cs="Calibri"/>
                <w:b/>
                <w:bCs/>
                <w:sz w:val="20"/>
                <w:szCs w:val="20"/>
                <w:lang w:val="it-IT"/>
              </w:rPr>
            </w:pPr>
            <w:r w:rsidRPr="008807FB">
              <w:rPr>
                <w:rFonts w:ascii="Calibri" w:hAnsi="Calibri" w:cs="Calibri"/>
                <w:b/>
                <w:bCs/>
                <w:sz w:val="20"/>
                <w:szCs w:val="20"/>
                <w:lang w:val="it-IT"/>
              </w:rPr>
              <w:t>&gt;=-3 z-score</w:t>
            </w:r>
          </w:p>
        </w:tc>
      </w:tr>
      <w:tr w:rsidR="008807FB" w:rsidRPr="008807FB" w14:paraId="6C52BF9F" w14:textId="77777777" w:rsidTr="00E50A34">
        <w:tc>
          <w:tcPr>
            <w:tcW w:w="2925" w:type="dxa"/>
          </w:tcPr>
          <w:p w14:paraId="1B3CAE9F"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 xml:space="preserve">Oedema present </w:t>
            </w:r>
          </w:p>
        </w:tc>
        <w:tc>
          <w:tcPr>
            <w:tcW w:w="3033" w:type="dxa"/>
          </w:tcPr>
          <w:p w14:paraId="0203D05A"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Marasmic kwashiorkor</w:t>
            </w:r>
          </w:p>
          <w:p w14:paraId="675CABA3"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No. 0</w:t>
            </w:r>
          </w:p>
          <w:p w14:paraId="69318D17"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(0.0 %)</w:t>
            </w:r>
          </w:p>
        </w:tc>
        <w:tc>
          <w:tcPr>
            <w:tcW w:w="3034" w:type="dxa"/>
          </w:tcPr>
          <w:p w14:paraId="2CFEAC62"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Kwashiorkor</w:t>
            </w:r>
          </w:p>
          <w:p w14:paraId="4127FD33"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No. 0</w:t>
            </w:r>
          </w:p>
          <w:p w14:paraId="36295FF3"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(0.0 %)</w:t>
            </w:r>
          </w:p>
        </w:tc>
      </w:tr>
      <w:tr w:rsidR="008807FB" w:rsidRPr="008807FB" w14:paraId="33690AD2" w14:textId="77777777" w:rsidTr="00E50A34">
        <w:tc>
          <w:tcPr>
            <w:tcW w:w="2925" w:type="dxa"/>
          </w:tcPr>
          <w:p w14:paraId="3D8E2881"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Oedema absent</w:t>
            </w:r>
          </w:p>
        </w:tc>
        <w:tc>
          <w:tcPr>
            <w:tcW w:w="3033" w:type="dxa"/>
          </w:tcPr>
          <w:p w14:paraId="11B4AC84"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Marasmic</w:t>
            </w:r>
          </w:p>
          <w:p w14:paraId="5B4AFAA6" w14:textId="4120A260" w:rsidR="008807FB" w:rsidRPr="008807FB" w:rsidRDefault="00066A9D" w:rsidP="008807FB">
            <w:pPr>
              <w:jc w:val="center"/>
              <w:rPr>
                <w:rFonts w:asciiTheme="minorHAnsi" w:hAnsiTheme="minorHAnsi" w:cstheme="minorHAnsi"/>
                <w:sz w:val="20"/>
                <w:szCs w:val="20"/>
                <w:lang w:val="it-IT"/>
              </w:rPr>
            </w:pPr>
            <w:r>
              <w:rPr>
                <w:rFonts w:asciiTheme="minorHAnsi" w:hAnsiTheme="minorHAnsi" w:cstheme="minorHAnsi"/>
                <w:sz w:val="20"/>
                <w:szCs w:val="20"/>
                <w:lang w:val="it-IT"/>
              </w:rPr>
              <w:t>No. 0</w:t>
            </w:r>
          </w:p>
          <w:p w14:paraId="667EA312" w14:textId="0D4AA1F0" w:rsidR="008807FB" w:rsidRPr="008807FB" w:rsidRDefault="00066A9D" w:rsidP="008807FB">
            <w:pPr>
              <w:jc w:val="center"/>
              <w:rPr>
                <w:rFonts w:ascii="Calibri" w:hAnsi="Calibri" w:cs="Calibri"/>
                <w:sz w:val="20"/>
                <w:szCs w:val="20"/>
                <w:lang w:val="it-IT"/>
              </w:rPr>
            </w:pPr>
            <w:r>
              <w:rPr>
                <w:rFonts w:asciiTheme="minorHAnsi" w:hAnsiTheme="minorHAnsi" w:cstheme="minorHAnsi"/>
                <w:sz w:val="20"/>
                <w:szCs w:val="20"/>
                <w:lang w:val="it-IT"/>
              </w:rPr>
              <w:t>(0.0</w:t>
            </w:r>
            <w:r w:rsidR="008807FB" w:rsidRPr="008807FB">
              <w:rPr>
                <w:rFonts w:asciiTheme="minorHAnsi" w:hAnsiTheme="minorHAnsi" w:cstheme="minorHAnsi"/>
                <w:sz w:val="20"/>
                <w:szCs w:val="20"/>
                <w:lang w:val="it-IT"/>
              </w:rPr>
              <w:t xml:space="preserve"> %)</w:t>
            </w:r>
          </w:p>
        </w:tc>
        <w:tc>
          <w:tcPr>
            <w:tcW w:w="3034" w:type="dxa"/>
          </w:tcPr>
          <w:p w14:paraId="2342D18B" w14:textId="77777777" w:rsidR="008807FB" w:rsidRPr="008807FB" w:rsidRDefault="008807FB" w:rsidP="008807FB">
            <w:pPr>
              <w:jc w:val="center"/>
              <w:rPr>
                <w:rFonts w:asciiTheme="minorHAnsi" w:hAnsiTheme="minorHAnsi" w:cstheme="minorHAnsi"/>
                <w:sz w:val="20"/>
                <w:szCs w:val="20"/>
                <w:lang w:val="it-IT"/>
              </w:rPr>
            </w:pPr>
            <w:r w:rsidRPr="008807FB">
              <w:rPr>
                <w:rFonts w:asciiTheme="minorHAnsi" w:hAnsiTheme="minorHAnsi" w:cstheme="minorHAnsi"/>
                <w:sz w:val="20"/>
                <w:szCs w:val="20"/>
                <w:lang w:val="it-IT"/>
              </w:rPr>
              <w:t>Not severely malnourished</w:t>
            </w:r>
          </w:p>
          <w:p w14:paraId="556D7977" w14:textId="77777777" w:rsidR="008807FB" w:rsidRPr="008807FB" w:rsidRDefault="008807FB" w:rsidP="008807FB">
            <w:pPr>
              <w:jc w:val="center"/>
              <w:rPr>
                <w:rFonts w:asciiTheme="minorHAnsi" w:hAnsiTheme="minorHAnsi" w:cstheme="minorHAnsi"/>
                <w:sz w:val="20"/>
                <w:szCs w:val="20"/>
                <w:lang w:val="it-IT"/>
              </w:rPr>
            </w:pPr>
            <w:r w:rsidRPr="008807FB">
              <w:rPr>
                <w:rFonts w:asciiTheme="minorHAnsi" w:hAnsiTheme="minorHAnsi" w:cstheme="minorHAnsi"/>
                <w:sz w:val="20"/>
                <w:szCs w:val="20"/>
                <w:lang w:val="it-IT"/>
              </w:rPr>
              <w:t>No. 215</w:t>
            </w:r>
          </w:p>
          <w:p w14:paraId="63D9BE5E" w14:textId="7B9431A3"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w:t>
            </w:r>
            <w:r w:rsidR="00066A9D">
              <w:rPr>
                <w:rFonts w:asciiTheme="minorHAnsi" w:hAnsiTheme="minorHAnsi" w:cstheme="minorHAnsi"/>
                <w:sz w:val="20"/>
                <w:szCs w:val="20"/>
              </w:rPr>
              <w:t>100.0</w:t>
            </w:r>
            <w:r w:rsidRPr="008807FB">
              <w:rPr>
                <w:rFonts w:asciiTheme="minorHAnsi" w:hAnsiTheme="minorHAnsi" w:cstheme="minorHAnsi"/>
                <w:sz w:val="20"/>
                <w:szCs w:val="20"/>
              </w:rPr>
              <w:t xml:space="preserve"> %)</w:t>
            </w:r>
          </w:p>
        </w:tc>
      </w:tr>
    </w:tbl>
    <w:p w14:paraId="5FD0D8A1" w14:textId="77777777" w:rsidR="00AF60CA" w:rsidRPr="009E2504" w:rsidRDefault="00AF60CA" w:rsidP="00AF60CA">
      <w:pPr>
        <w:rPr>
          <w:rFonts w:asciiTheme="minorHAnsi" w:hAnsiTheme="minorHAnsi" w:cstheme="minorHAnsi"/>
          <w:b/>
          <w:color w:val="FF0000"/>
          <w:sz w:val="20"/>
          <w:szCs w:val="20"/>
        </w:rPr>
      </w:pPr>
    </w:p>
    <w:p w14:paraId="6A13771F" w14:textId="77777777" w:rsidR="00AF60CA" w:rsidRPr="009E2504" w:rsidRDefault="00AF60CA" w:rsidP="00AF60CA">
      <w:pPr>
        <w:pStyle w:val="Caption"/>
        <w:jc w:val="left"/>
        <w:rPr>
          <w:rFonts w:asciiTheme="minorHAnsi" w:hAnsiTheme="minorHAnsi" w:cstheme="minorHAnsi"/>
          <w:caps/>
          <w:lang w:val="en-US"/>
        </w:rPr>
      </w:pPr>
      <w:bookmarkStart w:id="103" w:name="_Toc521477146"/>
      <w:r w:rsidRPr="00A840E9">
        <w:rPr>
          <w:rFonts w:asciiTheme="minorHAnsi" w:hAnsiTheme="minorHAnsi" w:cstheme="minorHAnsi"/>
          <w:lang w:val="en-GB"/>
        </w:rPr>
        <w:t xml:space="preserve">TABLE </w:t>
      </w:r>
      <w:r w:rsidRPr="009E2504">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9E2504">
        <w:rPr>
          <w:rFonts w:asciiTheme="minorHAnsi" w:hAnsiTheme="minorHAnsi" w:cstheme="minorHAnsi"/>
        </w:rPr>
        <w:fldChar w:fldCharType="separate"/>
      </w:r>
      <w:r w:rsidR="0079243A" w:rsidRPr="00A840E9">
        <w:rPr>
          <w:rFonts w:asciiTheme="minorHAnsi" w:hAnsiTheme="minorHAnsi" w:cstheme="minorHAnsi"/>
          <w:noProof/>
          <w:lang w:val="en-GB"/>
        </w:rPr>
        <w:t>37</w:t>
      </w:r>
      <w:r w:rsidRPr="009E2504">
        <w:rPr>
          <w:rFonts w:asciiTheme="minorHAnsi" w:hAnsiTheme="minorHAnsi" w:cstheme="minorHAnsi"/>
        </w:rPr>
        <w:fldChar w:fldCharType="end"/>
      </w:r>
      <w:r w:rsidRPr="00A840E9">
        <w:rPr>
          <w:rFonts w:asciiTheme="minorHAnsi" w:hAnsiTheme="minorHAnsi" w:cstheme="minorHAnsi"/>
          <w:lang w:val="en-GB"/>
        </w:rPr>
        <w:t xml:space="preserve"> </w:t>
      </w:r>
      <w:r w:rsidRPr="009E2504">
        <w:rPr>
          <w:rFonts w:asciiTheme="minorHAnsi" w:hAnsiTheme="minorHAnsi" w:cstheme="minorHAnsi"/>
          <w:lang w:val="en-US"/>
        </w:rPr>
        <w:t>DISTRIBUTION OF SEVERE ACUTE MALNUTRITION AND OEDEMA BASED ON WEIGHT-FOR-HEIGHT Z-SCORES IN MUGOMBWA</w:t>
      </w:r>
      <w:bookmarkEnd w:id="10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3033"/>
        <w:gridCol w:w="3034"/>
      </w:tblGrid>
      <w:tr w:rsidR="00ED3446" w:rsidRPr="009E2504" w14:paraId="09EA48E5" w14:textId="77777777" w:rsidTr="00E50A34">
        <w:tc>
          <w:tcPr>
            <w:tcW w:w="2925" w:type="dxa"/>
          </w:tcPr>
          <w:p w14:paraId="07CDC9EA" w14:textId="77777777" w:rsidR="00AF60CA" w:rsidRPr="009E2504" w:rsidRDefault="00AF60CA" w:rsidP="00E50A34">
            <w:pPr>
              <w:rPr>
                <w:rFonts w:ascii="Calibri" w:hAnsi="Calibri" w:cs="Calibri"/>
                <w:b/>
                <w:bCs/>
                <w:sz w:val="20"/>
                <w:szCs w:val="20"/>
              </w:rPr>
            </w:pPr>
          </w:p>
        </w:tc>
        <w:tc>
          <w:tcPr>
            <w:tcW w:w="3033" w:type="dxa"/>
          </w:tcPr>
          <w:p w14:paraId="7CC7CDD3" w14:textId="77777777" w:rsidR="00AF60CA" w:rsidRPr="009E2504" w:rsidRDefault="00AF60CA" w:rsidP="00E50A34">
            <w:pPr>
              <w:jc w:val="center"/>
              <w:rPr>
                <w:rFonts w:ascii="Calibri" w:hAnsi="Calibri" w:cs="Calibri"/>
                <w:b/>
                <w:bCs/>
                <w:sz w:val="20"/>
                <w:szCs w:val="20"/>
                <w:lang w:val="it-IT"/>
              </w:rPr>
            </w:pPr>
            <w:r w:rsidRPr="009E2504">
              <w:rPr>
                <w:rFonts w:ascii="Calibri" w:hAnsi="Calibri" w:cs="Calibri"/>
                <w:b/>
                <w:bCs/>
                <w:sz w:val="20"/>
                <w:szCs w:val="20"/>
                <w:lang w:val="it-IT"/>
              </w:rPr>
              <w:t>&lt;-3 z-score</w:t>
            </w:r>
          </w:p>
        </w:tc>
        <w:tc>
          <w:tcPr>
            <w:tcW w:w="3034" w:type="dxa"/>
          </w:tcPr>
          <w:p w14:paraId="18302438" w14:textId="77777777" w:rsidR="00AF60CA" w:rsidRPr="009E2504" w:rsidRDefault="00AF60CA" w:rsidP="00E50A34">
            <w:pPr>
              <w:pStyle w:val="Standaardpersonnel"/>
              <w:widowControl/>
              <w:jc w:val="center"/>
              <w:rPr>
                <w:rFonts w:ascii="Calibri" w:hAnsi="Calibri" w:cs="Calibri"/>
                <w:b/>
                <w:bCs/>
                <w:sz w:val="20"/>
                <w:szCs w:val="20"/>
                <w:lang w:val="it-IT"/>
              </w:rPr>
            </w:pPr>
            <w:r w:rsidRPr="009E2504">
              <w:rPr>
                <w:rFonts w:ascii="Calibri" w:hAnsi="Calibri" w:cs="Calibri"/>
                <w:b/>
                <w:bCs/>
                <w:sz w:val="20"/>
                <w:szCs w:val="20"/>
                <w:lang w:val="it-IT"/>
              </w:rPr>
              <w:t>&gt;=-3 z-score</w:t>
            </w:r>
          </w:p>
        </w:tc>
      </w:tr>
      <w:tr w:rsidR="009E2504" w:rsidRPr="009E2504" w14:paraId="286B3789" w14:textId="77777777" w:rsidTr="00E50A34">
        <w:tc>
          <w:tcPr>
            <w:tcW w:w="2925" w:type="dxa"/>
          </w:tcPr>
          <w:p w14:paraId="7BFB36C7"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 xml:space="preserve">Oedema present </w:t>
            </w:r>
          </w:p>
        </w:tc>
        <w:tc>
          <w:tcPr>
            <w:tcW w:w="3033" w:type="dxa"/>
          </w:tcPr>
          <w:p w14:paraId="6F717C55"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Marasmic kwashiorkor</w:t>
            </w:r>
          </w:p>
          <w:p w14:paraId="6FBBB573"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No. 0</w:t>
            </w:r>
          </w:p>
          <w:p w14:paraId="0F2CDE43"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(0.0 %)</w:t>
            </w:r>
          </w:p>
        </w:tc>
        <w:tc>
          <w:tcPr>
            <w:tcW w:w="3034" w:type="dxa"/>
          </w:tcPr>
          <w:p w14:paraId="47576FF4"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Kwashiorkor</w:t>
            </w:r>
          </w:p>
          <w:p w14:paraId="006EC5A7"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No. 0</w:t>
            </w:r>
          </w:p>
          <w:p w14:paraId="34A13B43"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(0.0 %)</w:t>
            </w:r>
          </w:p>
        </w:tc>
      </w:tr>
      <w:tr w:rsidR="009E2504" w:rsidRPr="009E2504" w14:paraId="0C064457" w14:textId="77777777" w:rsidTr="00E50A34">
        <w:tc>
          <w:tcPr>
            <w:tcW w:w="2925" w:type="dxa"/>
          </w:tcPr>
          <w:p w14:paraId="343E389B"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Oedema absent</w:t>
            </w:r>
          </w:p>
        </w:tc>
        <w:tc>
          <w:tcPr>
            <w:tcW w:w="3033" w:type="dxa"/>
          </w:tcPr>
          <w:p w14:paraId="520E6C7C"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Marasmic</w:t>
            </w:r>
          </w:p>
          <w:p w14:paraId="0E64AEE6"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No. 0</w:t>
            </w:r>
          </w:p>
          <w:p w14:paraId="47966141"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(0.0 %)</w:t>
            </w:r>
          </w:p>
        </w:tc>
        <w:tc>
          <w:tcPr>
            <w:tcW w:w="3034" w:type="dxa"/>
          </w:tcPr>
          <w:p w14:paraId="6F1DE130"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Not severely malnourished</w:t>
            </w:r>
          </w:p>
          <w:p w14:paraId="6854E1D3"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No. 265</w:t>
            </w:r>
          </w:p>
          <w:p w14:paraId="1B68515E"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(100.0 %)</w:t>
            </w:r>
          </w:p>
        </w:tc>
      </w:tr>
    </w:tbl>
    <w:p w14:paraId="67787221" w14:textId="77777777" w:rsidR="00AF60CA" w:rsidRPr="00ED3446" w:rsidRDefault="00AF60CA" w:rsidP="00AF60CA">
      <w:pPr>
        <w:rPr>
          <w:rFonts w:ascii="Trebuchet MS" w:hAnsi="Trebuchet MS" w:cs="Arial"/>
          <w:b/>
          <w:color w:val="FF0000"/>
          <w:sz w:val="20"/>
          <w:szCs w:val="20"/>
        </w:rPr>
      </w:pPr>
    </w:p>
    <w:p w14:paraId="12BF427E" w14:textId="77777777" w:rsidR="00AF60CA" w:rsidRPr="00F95253" w:rsidRDefault="00AF60CA" w:rsidP="00AF60CA">
      <w:pPr>
        <w:pStyle w:val="Caption"/>
        <w:jc w:val="left"/>
        <w:rPr>
          <w:rFonts w:ascii="Calibri" w:hAnsi="Calibri"/>
          <w:caps/>
          <w:lang w:val="en-US"/>
        </w:rPr>
      </w:pPr>
      <w:bookmarkStart w:id="104" w:name="_Toc521477147"/>
      <w:r w:rsidRPr="00F95253">
        <w:rPr>
          <w:rFonts w:ascii="Calibri" w:hAnsi="Calibri"/>
          <w:lang w:val="en-US"/>
        </w:rPr>
        <w:t xml:space="preserve">TABLE </w:t>
      </w:r>
      <w:r w:rsidRPr="00F95253">
        <w:rPr>
          <w:rFonts w:ascii="Calibri" w:hAnsi="Calibri"/>
          <w:caps/>
          <w:lang w:val="en-US"/>
        </w:rPr>
        <w:fldChar w:fldCharType="begin"/>
      </w:r>
      <w:r w:rsidRPr="00F95253">
        <w:rPr>
          <w:rFonts w:ascii="Calibri" w:hAnsi="Calibri"/>
          <w:caps/>
          <w:lang w:val="en-US"/>
        </w:rPr>
        <w:instrText xml:space="preserve"> SEQ Table \* ARABIC </w:instrText>
      </w:r>
      <w:r w:rsidRPr="00F95253">
        <w:rPr>
          <w:rFonts w:ascii="Calibri" w:hAnsi="Calibri"/>
          <w:caps/>
          <w:lang w:val="en-US"/>
        </w:rPr>
        <w:fldChar w:fldCharType="separate"/>
      </w:r>
      <w:r w:rsidR="0079243A">
        <w:rPr>
          <w:rFonts w:ascii="Calibri" w:hAnsi="Calibri"/>
          <w:caps/>
          <w:noProof/>
          <w:lang w:val="en-US"/>
        </w:rPr>
        <w:t>38</w:t>
      </w:r>
      <w:r w:rsidRPr="00F95253">
        <w:rPr>
          <w:rFonts w:ascii="Calibri" w:hAnsi="Calibri"/>
          <w:caps/>
          <w:lang w:val="en-US"/>
        </w:rPr>
        <w:fldChar w:fldCharType="end"/>
      </w:r>
      <w:r w:rsidRPr="00F95253">
        <w:rPr>
          <w:rFonts w:ascii="Calibri" w:hAnsi="Calibri"/>
          <w:lang w:val="en-US"/>
        </w:rPr>
        <w:t xml:space="preserve"> DISTRIBUTION OF SEVERE ACUTE MALNUTRITION AND OEDEMA BASED ON WEIGHT-FOR-HEIGHT Z-SCORES IN NYABIHEKE</w:t>
      </w:r>
      <w:bookmarkEnd w:id="10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3033"/>
        <w:gridCol w:w="3034"/>
      </w:tblGrid>
      <w:tr w:rsidR="00ED3446" w:rsidRPr="00F95253" w14:paraId="41C5BA23" w14:textId="77777777" w:rsidTr="00E50A34">
        <w:tc>
          <w:tcPr>
            <w:tcW w:w="2925" w:type="dxa"/>
          </w:tcPr>
          <w:p w14:paraId="4E66A1D5" w14:textId="77777777" w:rsidR="00AF60CA" w:rsidRPr="00F95253" w:rsidRDefault="00AF60CA" w:rsidP="00E50A34">
            <w:pPr>
              <w:rPr>
                <w:rFonts w:ascii="Calibri" w:hAnsi="Calibri" w:cs="Calibri"/>
                <w:b/>
                <w:bCs/>
                <w:sz w:val="20"/>
                <w:szCs w:val="20"/>
              </w:rPr>
            </w:pPr>
          </w:p>
        </w:tc>
        <w:tc>
          <w:tcPr>
            <w:tcW w:w="3033" w:type="dxa"/>
          </w:tcPr>
          <w:p w14:paraId="525B3BD9"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&lt;-3 z-score</w:t>
            </w:r>
          </w:p>
        </w:tc>
        <w:tc>
          <w:tcPr>
            <w:tcW w:w="3034" w:type="dxa"/>
          </w:tcPr>
          <w:p w14:paraId="1113DB03" w14:textId="77777777" w:rsidR="00AF60CA" w:rsidRPr="00F95253" w:rsidRDefault="00AF60CA" w:rsidP="00E50A34">
            <w:pPr>
              <w:pStyle w:val="Standaardpersonnel"/>
              <w:widowControl/>
              <w:jc w:val="center"/>
              <w:rPr>
                <w:rFonts w:ascii="Calibri" w:hAnsi="Calibri" w:cs="Calibri"/>
                <w:b/>
                <w:bCs/>
                <w:sz w:val="20"/>
                <w:szCs w:val="20"/>
                <w:lang w:val="it-IT"/>
              </w:rPr>
            </w:pPr>
            <w:r w:rsidRPr="00F95253">
              <w:rPr>
                <w:rFonts w:ascii="Calibri" w:hAnsi="Calibri" w:cs="Calibri"/>
                <w:b/>
                <w:bCs/>
                <w:sz w:val="20"/>
                <w:szCs w:val="20"/>
                <w:lang w:val="it-IT"/>
              </w:rPr>
              <w:t>&gt;=-3 z-score</w:t>
            </w:r>
          </w:p>
        </w:tc>
      </w:tr>
      <w:tr w:rsidR="00F95253" w:rsidRPr="00F95253" w14:paraId="1925CE1A" w14:textId="77777777" w:rsidTr="00E50A34">
        <w:tc>
          <w:tcPr>
            <w:tcW w:w="2925" w:type="dxa"/>
          </w:tcPr>
          <w:p w14:paraId="5982A575"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Oedema present </w:t>
            </w:r>
          </w:p>
        </w:tc>
        <w:tc>
          <w:tcPr>
            <w:tcW w:w="3033" w:type="dxa"/>
          </w:tcPr>
          <w:p w14:paraId="0412640E" w14:textId="77777777" w:rsidR="00F95253" w:rsidRPr="00F95253" w:rsidRDefault="00F95253" w:rsidP="00F95253">
            <w:pPr>
              <w:jc w:val="center"/>
              <w:rPr>
                <w:rFonts w:ascii="Calibri" w:hAnsi="Calibri" w:cs="Calibri"/>
                <w:sz w:val="20"/>
              </w:rPr>
            </w:pPr>
            <w:r w:rsidRPr="00F95253">
              <w:rPr>
                <w:rFonts w:ascii="Calibri" w:hAnsi="Calibri" w:cs="Calibri"/>
                <w:sz w:val="20"/>
              </w:rPr>
              <w:t>Marasmic kwashiorkor</w:t>
            </w:r>
          </w:p>
          <w:p w14:paraId="50952BCD" w14:textId="77777777" w:rsidR="00F95253" w:rsidRPr="00F95253" w:rsidRDefault="00F95253" w:rsidP="00F95253">
            <w:pPr>
              <w:jc w:val="center"/>
              <w:rPr>
                <w:rFonts w:ascii="Calibri" w:hAnsi="Calibri" w:cs="Calibri"/>
                <w:sz w:val="20"/>
              </w:rPr>
            </w:pPr>
            <w:r w:rsidRPr="00F95253">
              <w:rPr>
                <w:rFonts w:ascii="Calibri" w:hAnsi="Calibri" w:cs="Calibri"/>
                <w:sz w:val="20"/>
              </w:rPr>
              <w:t>No. 0</w:t>
            </w:r>
          </w:p>
          <w:p w14:paraId="05BE3297"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(0.0 %)</w:t>
            </w:r>
          </w:p>
        </w:tc>
        <w:tc>
          <w:tcPr>
            <w:tcW w:w="3034" w:type="dxa"/>
          </w:tcPr>
          <w:p w14:paraId="6CA77989" w14:textId="77777777" w:rsidR="00F95253" w:rsidRPr="00F95253" w:rsidRDefault="00F95253" w:rsidP="00F95253">
            <w:pPr>
              <w:jc w:val="center"/>
              <w:rPr>
                <w:rFonts w:ascii="Calibri" w:hAnsi="Calibri" w:cs="Calibri"/>
                <w:sz w:val="20"/>
              </w:rPr>
            </w:pPr>
            <w:r w:rsidRPr="00F95253">
              <w:rPr>
                <w:rFonts w:ascii="Calibri" w:hAnsi="Calibri" w:cs="Calibri"/>
                <w:sz w:val="20"/>
              </w:rPr>
              <w:t>Kwashiorkor</w:t>
            </w:r>
          </w:p>
          <w:p w14:paraId="6FEE5CD3" w14:textId="77777777" w:rsidR="00F95253" w:rsidRPr="00F95253" w:rsidRDefault="00F95253" w:rsidP="00F95253">
            <w:pPr>
              <w:jc w:val="center"/>
              <w:rPr>
                <w:rFonts w:ascii="Calibri" w:hAnsi="Calibri" w:cs="Calibri"/>
                <w:sz w:val="20"/>
              </w:rPr>
            </w:pPr>
            <w:r w:rsidRPr="00F95253">
              <w:rPr>
                <w:rFonts w:ascii="Calibri" w:hAnsi="Calibri" w:cs="Calibri"/>
                <w:sz w:val="20"/>
              </w:rPr>
              <w:t>No. 0</w:t>
            </w:r>
          </w:p>
          <w:p w14:paraId="266C05C3"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(0.0 %)</w:t>
            </w:r>
          </w:p>
        </w:tc>
      </w:tr>
      <w:tr w:rsidR="00F95253" w:rsidRPr="00F95253" w14:paraId="07F81EF4" w14:textId="77777777" w:rsidTr="00E50A34">
        <w:tc>
          <w:tcPr>
            <w:tcW w:w="2925" w:type="dxa"/>
          </w:tcPr>
          <w:p w14:paraId="5A608121"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Oedema absent</w:t>
            </w:r>
          </w:p>
        </w:tc>
        <w:tc>
          <w:tcPr>
            <w:tcW w:w="3033" w:type="dxa"/>
          </w:tcPr>
          <w:p w14:paraId="4346A5FB" w14:textId="77777777" w:rsidR="00F95253" w:rsidRPr="00F95253" w:rsidRDefault="00F95253" w:rsidP="00F95253">
            <w:pPr>
              <w:jc w:val="center"/>
              <w:rPr>
                <w:rFonts w:ascii="Calibri" w:hAnsi="Calibri" w:cs="Calibri"/>
                <w:sz w:val="20"/>
              </w:rPr>
            </w:pPr>
            <w:r w:rsidRPr="00F95253">
              <w:rPr>
                <w:rFonts w:ascii="Calibri" w:hAnsi="Calibri" w:cs="Calibri"/>
                <w:sz w:val="20"/>
              </w:rPr>
              <w:t>Marasmic</w:t>
            </w:r>
          </w:p>
          <w:p w14:paraId="085A639B"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No. 1</w:t>
            </w:r>
          </w:p>
          <w:p w14:paraId="0EABE77C"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(0.3 %)</w:t>
            </w:r>
          </w:p>
        </w:tc>
        <w:tc>
          <w:tcPr>
            <w:tcW w:w="3034" w:type="dxa"/>
          </w:tcPr>
          <w:p w14:paraId="73DC4008"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Not severely malnourished</w:t>
            </w:r>
          </w:p>
          <w:p w14:paraId="639177C1"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No. 308</w:t>
            </w:r>
          </w:p>
          <w:p w14:paraId="5EAC02E6"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(99.7 %)</w:t>
            </w:r>
          </w:p>
        </w:tc>
      </w:tr>
    </w:tbl>
    <w:p w14:paraId="54C8319C" w14:textId="77777777" w:rsidR="00AF60CA" w:rsidRPr="00ED3446" w:rsidRDefault="00AF60CA" w:rsidP="00AF60CA">
      <w:pPr>
        <w:rPr>
          <w:rFonts w:ascii="Trebuchet MS" w:hAnsi="Trebuchet MS" w:cs="Arial"/>
          <w:b/>
          <w:color w:val="FF0000"/>
          <w:sz w:val="20"/>
          <w:szCs w:val="20"/>
        </w:rPr>
      </w:pPr>
    </w:p>
    <w:p w14:paraId="1F2405A4" w14:textId="77777777" w:rsidR="00AF60CA" w:rsidRPr="00F95253" w:rsidRDefault="00AF60CA" w:rsidP="00AF60CA">
      <w:pPr>
        <w:pStyle w:val="Caption"/>
        <w:jc w:val="left"/>
        <w:rPr>
          <w:rFonts w:ascii="Calibri" w:hAnsi="Calibri"/>
          <w:caps/>
          <w:lang w:val="en-US"/>
        </w:rPr>
      </w:pPr>
      <w:bookmarkStart w:id="105" w:name="_Toc521477148"/>
      <w:r w:rsidRPr="00F95253">
        <w:rPr>
          <w:rFonts w:ascii="Calibri" w:hAnsi="Calibri"/>
          <w:lang w:val="en-US"/>
        </w:rPr>
        <w:t xml:space="preserve">TABLE </w:t>
      </w:r>
      <w:r w:rsidRPr="00F95253">
        <w:rPr>
          <w:rFonts w:ascii="Calibri" w:hAnsi="Calibri"/>
          <w:caps/>
          <w:lang w:val="en-US"/>
        </w:rPr>
        <w:fldChar w:fldCharType="begin"/>
      </w:r>
      <w:r w:rsidRPr="00F95253">
        <w:rPr>
          <w:rFonts w:ascii="Calibri" w:hAnsi="Calibri"/>
          <w:caps/>
          <w:lang w:val="en-US"/>
        </w:rPr>
        <w:instrText xml:space="preserve"> SEQ Table \* ARABIC </w:instrText>
      </w:r>
      <w:r w:rsidRPr="00F95253">
        <w:rPr>
          <w:rFonts w:ascii="Calibri" w:hAnsi="Calibri"/>
          <w:caps/>
          <w:lang w:val="en-US"/>
        </w:rPr>
        <w:fldChar w:fldCharType="separate"/>
      </w:r>
      <w:r w:rsidR="0079243A">
        <w:rPr>
          <w:rFonts w:ascii="Calibri" w:hAnsi="Calibri"/>
          <w:caps/>
          <w:noProof/>
          <w:lang w:val="en-US"/>
        </w:rPr>
        <w:t>39</w:t>
      </w:r>
      <w:r w:rsidRPr="00F95253">
        <w:rPr>
          <w:rFonts w:ascii="Calibri" w:hAnsi="Calibri"/>
          <w:caps/>
          <w:lang w:val="en-US"/>
        </w:rPr>
        <w:fldChar w:fldCharType="end"/>
      </w:r>
      <w:r w:rsidRPr="00F95253">
        <w:rPr>
          <w:rFonts w:ascii="Calibri" w:hAnsi="Calibri"/>
          <w:lang w:val="en-US"/>
        </w:rPr>
        <w:t xml:space="preserve"> DISTRIBUTION OF SEVERE ACUTE MALNUTRITION AND OEDEMA BASED ON WEIGHT-FOR-HEIGHT Z-SCORES IN MAHAMA</w:t>
      </w:r>
      <w:bookmarkEnd w:id="10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25"/>
        <w:gridCol w:w="3033"/>
        <w:gridCol w:w="3034"/>
      </w:tblGrid>
      <w:tr w:rsidR="00ED3446" w:rsidRPr="00F95253" w14:paraId="5FEF1D6C" w14:textId="77777777" w:rsidTr="00E50A34">
        <w:tc>
          <w:tcPr>
            <w:tcW w:w="2925" w:type="dxa"/>
          </w:tcPr>
          <w:p w14:paraId="43F9217F" w14:textId="77777777" w:rsidR="00AF60CA" w:rsidRPr="00F95253" w:rsidRDefault="00AF60CA" w:rsidP="00E50A34">
            <w:pPr>
              <w:rPr>
                <w:rFonts w:ascii="Calibri" w:hAnsi="Calibri" w:cs="Calibri"/>
                <w:b/>
                <w:bCs/>
                <w:sz w:val="20"/>
                <w:szCs w:val="20"/>
              </w:rPr>
            </w:pPr>
          </w:p>
        </w:tc>
        <w:tc>
          <w:tcPr>
            <w:tcW w:w="3033" w:type="dxa"/>
          </w:tcPr>
          <w:p w14:paraId="4786D276"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&lt;-3 z-score</w:t>
            </w:r>
          </w:p>
        </w:tc>
        <w:tc>
          <w:tcPr>
            <w:tcW w:w="3034" w:type="dxa"/>
          </w:tcPr>
          <w:p w14:paraId="1A44E418" w14:textId="77777777" w:rsidR="00AF60CA" w:rsidRPr="00F95253" w:rsidRDefault="00AF60CA" w:rsidP="00E50A34">
            <w:pPr>
              <w:pStyle w:val="Standaardpersonnel"/>
              <w:widowControl/>
              <w:jc w:val="center"/>
              <w:rPr>
                <w:rFonts w:ascii="Calibri" w:hAnsi="Calibri" w:cs="Calibri"/>
                <w:b/>
                <w:bCs/>
                <w:sz w:val="20"/>
                <w:szCs w:val="20"/>
                <w:lang w:val="it-IT"/>
              </w:rPr>
            </w:pPr>
            <w:r w:rsidRPr="00F95253">
              <w:rPr>
                <w:rFonts w:ascii="Calibri" w:hAnsi="Calibri" w:cs="Calibri"/>
                <w:b/>
                <w:bCs/>
                <w:sz w:val="20"/>
                <w:szCs w:val="20"/>
                <w:lang w:val="it-IT"/>
              </w:rPr>
              <w:t>&gt;=-3 z-score</w:t>
            </w:r>
          </w:p>
        </w:tc>
      </w:tr>
      <w:tr w:rsidR="00F95253" w:rsidRPr="00F95253" w14:paraId="4A98160D" w14:textId="77777777" w:rsidTr="00E50A34">
        <w:tc>
          <w:tcPr>
            <w:tcW w:w="2925" w:type="dxa"/>
          </w:tcPr>
          <w:p w14:paraId="7348949E"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Oedema present </w:t>
            </w:r>
          </w:p>
        </w:tc>
        <w:tc>
          <w:tcPr>
            <w:tcW w:w="3033" w:type="dxa"/>
          </w:tcPr>
          <w:p w14:paraId="427A702D"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Marasmic kwashiorkor</w:t>
            </w:r>
          </w:p>
          <w:p w14:paraId="6E2E5512"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No. 0</w:t>
            </w:r>
          </w:p>
          <w:p w14:paraId="028294DF"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(0.0 %)</w:t>
            </w:r>
          </w:p>
        </w:tc>
        <w:tc>
          <w:tcPr>
            <w:tcW w:w="3034" w:type="dxa"/>
          </w:tcPr>
          <w:p w14:paraId="6695CFE7"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Kwashiorkor</w:t>
            </w:r>
          </w:p>
          <w:p w14:paraId="1C55C729"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No. 0</w:t>
            </w:r>
          </w:p>
          <w:p w14:paraId="21C62C24"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(0.0 %)</w:t>
            </w:r>
          </w:p>
        </w:tc>
      </w:tr>
      <w:tr w:rsidR="00F95253" w:rsidRPr="00F95253" w14:paraId="6AF3C5F6" w14:textId="77777777" w:rsidTr="00E50A34">
        <w:tc>
          <w:tcPr>
            <w:tcW w:w="2925" w:type="dxa"/>
          </w:tcPr>
          <w:p w14:paraId="4792DAAC"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Oedema absent</w:t>
            </w:r>
          </w:p>
        </w:tc>
        <w:tc>
          <w:tcPr>
            <w:tcW w:w="3033" w:type="dxa"/>
          </w:tcPr>
          <w:p w14:paraId="67DBCC2D"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Marasmic</w:t>
            </w:r>
          </w:p>
          <w:p w14:paraId="7634D66D" w14:textId="029EBC82" w:rsidR="00F95253" w:rsidRPr="00F95253" w:rsidRDefault="00066A9D" w:rsidP="00F95253">
            <w:pPr>
              <w:jc w:val="center"/>
              <w:rPr>
                <w:rFonts w:asciiTheme="minorHAnsi" w:hAnsiTheme="minorHAnsi" w:cstheme="minorHAnsi"/>
                <w:sz w:val="20"/>
                <w:szCs w:val="20"/>
                <w:lang w:val="it-IT"/>
              </w:rPr>
            </w:pPr>
            <w:r>
              <w:rPr>
                <w:rFonts w:asciiTheme="minorHAnsi" w:hAnsiTheme="minorHAnsi" w:cstheme="minorHAnsi"/>
                <w:sz w:val="20"/>
                <w:szCs w:val="20"/>
                <w:lang w:val="it-IT"/>
              </w:rPr>
              <w:t>No. 1</w:t>
            </w:r>
          </w:p>
          <w:p w14:paraId="64130C01" w14:textId="079CE366" w:rsidR="00F95253" w:rsidRPr="00F95253" w:rsidRDefault="00066A9D" w:rsidP="00F95253">
            <w:pPr>
              <w:jc w:val="center"/>
              <w:rPr>
                <w:rFonts w:ascii="Calibri" w:hAnsi="Calibri" w:cs="Calibri"/>
                <w:sz w:val="20"/>
                <w:szCs w:val="20"/>
                <w:lang w:val="it-IT"/>
              </w:rPr>
            </w:pPr>
            <w:r>
              <w:rPr>
                <w:rFonts w:asciiTheme="minorHAnsi" w:hAnsiTheme="minorHAnsi" w:cstheme="minorHAnsi"/>
                <w:sz w:val="20"/>
                <w:szCs w:val="20"/>
                <w:lang w:val="it-IT"/>
              </w:rPr>
              <w:t>(0.2</w:t>
            </w:r>
            <w:r w:rsidR="00F95253" w:rsidRPr="00F95253">
              <w:rPr>
                <w:rFonts w:asciiTheme="minorHAnsi" w:hAnsiTheme="minorHAnsi" w:cstheme="minorHAnsi"/>
                <w:sz w:val="20"/>
                <w:szCs w:val="20"/>
                <w:lang w:val="it-IT"/>
              </w:rPr>
              <w:t xml:space="preserve"> %)</w:t>
            </w:r>
          </w:p>
        </w:tc>
        <w:tc>
          <w:tcPr>
            <w:tcW w:w="3034" w:type="dxa"/>
          </w:tcPr>
          <w:p w14:paraId="49C07EAB" w14:textId="77777777" w:rsidR="00F95253" w:rsidRPr="00F95253" w:rsidRDefault="00F95253" w:rsidP="00F95253">
            <w:pPr>
              <w:jc w:val="center"/>
              <w:rPr>
                <w:rFonts w:asciiTheme="minorHAnsi" w:hAnsiTheme="minorHAnsi" w:cstheme="minorHAnsi"/>
                <w:sz w:val="20"/>
                <w:szCs w:val="20"/>
                <w:lang w:val="it-IT"/>
              </w:rPr>
            </w:pPr>
            <w:r w:rsidRPr="00F95253">
              <w:rPr>
                <w:rFonts w:asciiTheme="minorHAnsi" w:hAnsiTheme="minorHAnsi" w:cstheme="minorHAnsi"/>
                <w:sz w:val="20"/>
                <w:szCs w:val="20"/>
                <w:lang w:val="it-IT"/>
              </w:rPr>
              <w:t>Not severely malnourished</w:t>
            </w:r>
          </w:p>
          <w:p w14:paraId="78C84D12" w14:textId="77777777" w:rsidR="00F95253" w:rsidRPr="00F95253" w:rsidRDefault="00F95253" w:rsidP="00F95253">
            <w:pPr>
              <w:jc w:val="center"/>
              <w:rPr>
                <w:rFonts w:asciiTheme="minorHAnsi" w:hAnsiTheme="minorHAnsi" w:cstheme="minorHAnsi"/>
                <w:sz w:val="20"/>
                <w:szCs w:val="20"/>
                <w:lang w:val="it-IT"/>
              </w:rPr>
            </w:pPr>
            <w:r w:rsidRPr="00F95253">
              <w:rPr>
                <w:rFonts w:asciiTheme="minorHAnsi" w:hAnsiTheme="minorHAnsi" w:cstheme="minorHAnsi"/>
                <w:sz w:val="20"/>
                <w:szCs w:val="20"/>
                <w:lang w:val="it-IT"/>
              </w:rPr>
              <w:t>No. 424</w:t>
            </w:r>
          </w:p>
          <w:p w14:paraId="37419B68" w14:textId="6F5253EB"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w:t>
            </w:r>
            <w:r w:rsidR="00066A9D">
              <w:rPr>
                <w:rFonts w:asciiTheme="minorHAnsi" w:hAnsiTheme="minorHAnsi" w:cstheme="minorHAnsi"/>
                <w:sz w:val="20"/>
                <w:szCs w:val="20"/>
              </w:rPr>
              <w:t>99.8</w:t>
            </w:r>
            <w:r w:rsidRPr="00F95253">
              <w:rPr>
                <w:rFonts w:asciiTheme="minorHAnsi" w:hAnsiTheme="minorHAnsi" w:cstheme="minorHAnsi"/>
                <w:sz w:val="20"/>
                <w:szCs w:val="20"/>
              </w:rPr>
              <w:t xml:space="preserve"> %)</w:t>
            </w:r>
          </w:p>
        </w:tc>
      </w:tr>
    </w:tbl>
    <w:p w14:paraId="24FE5EC3" w14:textId="77777777" w:rsidR="00132C93" w:rsidRPr="00F95253" w:rsidRDefault="00132C93" w:rsidP="008D7226">
      <w:pPr>
        <w:rPr>
          <w:rFonts w:ascii="Calibri" w:hAnsi="Calibri" w:cs="Arial"/>
          <w:b/>
          <w:sz w:val="20"/>
          <w:szCs w:val="20"/>
        </w:rPr>
      </w:pPr>
    </w:p>
    <w:p w14:paraId="4D862400" w14:textId="77777777" w:rsidR="001861C7" w:rsidRPr="00ED3446" w:rsidRDefault="001861C7" w:rsidP="008D7226">
      <w:pPr>
        <w:rPr>
          <w:rFonts w:ascii="Trebuchet MS" w:hAnsi="Trebuchet MS" w:cs="Arial"/>
          <w:b/>
          <w:color w:val="FF0000"/>
          <w:sz w:val="20"/>
          <w:szCs w:val="20"/>
        </w:rPr>
      </w:pPr>
    </w:p>
    <w:p w14:paraId="2E1FE094" w14:textId="77777777" w:rsidR="00170B74" w:rsidRDefault="00170B74">
      <w:pPr>
        <w:rPr>
          <w:rFonts w:ascii="Calibri" w:hAnsi="Calibri" w:cs="Calibri"/>
          <w:b/>
          <w:bCs/>
          <w:sz w:val="20"/>
          <w:szCs w:val="20"/>
          <w:lang w:val="fr-FR"/>
        </w:rPr>
      </w:pPr>
      <w:bookmarkStart w:id="106" w:name="_Toc454699169"/>
      <w:r>
        <w:rPr>
          <w:rFonts w:ascii="Calibri" w:hAnsi="Calibri" w:cs="Calibri"/>
        </w:rPr>
        <w:br w:type="page"/>
      </w:r>
    </w:p>
    <w:p w14:paraId="17F759AC" w14:textId="77777777" w:rsidR="00AF60CA" w:rsidRPr="002714BA" w:rsidRDefault="00AF60CA" w:rsidP="00AF60CA">
      <w:pPr>
        <w:pStyle w:val="Caption"/>
        <w:rPr>
          <w:rFonts w:ascii="Calibri" w:hAnsi="Calibri" w:cs="Calibri"/>
          <w:lang w:val="en-US"/>
        </w:rPr>
      </w:pPr>
      <w:bookmarkStart w:id="107" w:name="_Toc518458967"/>
      <w:r w:rsidRPr="00A840E9">
        <w:rPr>
          <w:rFonts w:ascii="Calibri" w:hAnsi="Calibri" w:cs="Calibri"/>
          <w:lang w:val="en-GB"/>
        </w:rPr>
        <w:lastRenderedPageBreak/>
        <w:t xml:space="preserve">FIGURE </w:t>
      </w:r>
      <w:r w:rsidRPr="002714BA">
        <w:rPr>
          <w:rFonts w:ascii="Calibri" w:hAnsi="Calibri" w:cs="Calibri"/>
        </w:rPr>
        <w:fldChar w:fldCharType="begin"/>
      </w:r>
      <w:r w:rsidRPr="00A840E9">
        <w:rPr>
          <w:rFonts w:ascii="Calibri" w:hAnsi="Calibri" w:cs="Calibri"/>
          <w:lang w:val="en-GB"/>
        </w:rPr>
        <w:instrText xml:space="preserve"> SEQ Figure \* ARABIC </w:instrText>
      </w:r>
      <w:r w:rsidRPr="002714BA">
        <w:rPr>
          <w:rFonts w:ascii="Calibri" w:hAnsi="Calibri" w:cs="Calibri"/>
        </w:rPr>
        <w:fldChar w:fldCharType="separate"/>
      </w:r>
      <w:r w:rsidR="004F414A" w:rsidRPr="00A840E9">
        <w:rPr>
          <w:rFonts w:ascii="Calibri" w:hAnsi="Calibri" w:cs="Calibri"/>
          <w:noProof/>
          <w:lang w:val="en-GB"/>
        </w:rPr>
        <w:t>16</w:t>
      </w:r>
      <w:r w:rsidRPr="002714BA">
        <w:rPr>
          <w:rFonts w:ascii="Calibri" w:hAnsi="Calibri" w:cs="Calibri"/>
        </w:rPr>
        <w:fldChar w:fldCharType="end"/>
      </w:r>
      <w:r w:rsidRPr="002714BA">
        <w:rPr>
          <w:rFonts w:ascii="Calibri" w:hAnsi="Calibri" w:cs="Calibri"/>
          <w:lang w:val="en-US"/>
        </w:rPr>
        <w:t xml:space="preserve"> DISTRIBUTION OF WEIGHT-FOR-HEIGHT Z-SCORES IN GIHEMBE (BASED ON WHO GROWTH STANDARDS; THE REFERENCE POPULATION IS SHOWN IN GREEN AND THE SURVEYED POPULATION IS SHOWN IN RED) OF SURVEY POPULATION COMPARED TO REFERENCE POPULATION</w:t>
      </w:r>
      <w:bookmarkEnd w:id="106"/>
      <w:bookmarkEnd w:id="107"/>
    </w:p>
    <w:p w14:paraId="0737CF0A" w14:textId="77777777" w:rsidR="00AF60CA" w:rsidRPr="002714BA" w:rsidRDefault="002714BA" w:rsidP="00CE1956">
      <w:pPr>
        <w:rPr>
          <w:rFonts w:ascii="Calibri" w:hAnsi="Calibri" w:cs="Calibri"/>
          <w:color w:val="FF0000"/>
          <w:sz w:val="20"/>
          <w:szCs w:val="20"/>
        </w:rPr>
      </w:pPr>
      <w:r w:rsidRPr="002714BA">
        <w:rPr>
          <w:rFonts w:ascii="Calibri" w:hAnsi="Calibri" w:cs="Calibri"/>
          <w:noProof/>
          <w:sz w:val="20"/>
          <w:szCs w:val="20"/>
          <w:lang w:val="en-GB" w:eastAsia="en-GB"/>
        </w:rPr>
        <w:drawing>
          <wp:inline distT="0" distB="0" distL="0" distR="0" wp14:anchorId="30C9C4D8" wp14:editId="47916963">
            <wp:extent cx="4276725" cy="32861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276725" cy="3286125"/>
                    </a:xfrm>
                    <a:prstGeom prst="rect">
                      <a:avLst/>
                    </a:prstGeom>
                  </pic:spPr>
                </pic:pic>
              </a:graphicData>
            </a:graphic>
          </wp:inline>
        </w:drawing>
      </w:r>
    </w:p>
    <w:p w14:paraId="030E64EA" w14:textId="77777777" w:rsidR="00170B74" w:rsidRDefault="00170B74" w:rsidP="00C95F88">
      <w:pPr>
        <w:pStyle w:val="Caption"/>
        <w:rPr>
          <w:rFonts w:ascii="Calibri" w:hAnsi="Calibri" w:cs="Calibri"/>
        </w:rPr>
      </w:pPr>
      <w:bookmarkStart w:id="108" w:name="_Toc454699170"/>
    </w:p>
    <w:p w14:paraId="5A4213E9" w14:textId="77777777" w:rsidR="00C95F88" w:rsidRPr="002714BA" w:rsidRDefault="00AF60CA" w:rsidP="00C95F88">
      <w:pPr>
        <w:pStyle w:val="Caption"/>
        <w:rPr>
          <w:rFonts w:ascii="Calibri" w:hAnsi="Calibri" w:cs="Calibri"/>
          <w:caps/>
          <w:color w:val="FF0000"/>
          <w:lang w:val="en-US"/>
        </w:rPr>
      </w:pPr>
      <w:bookmarkStart w:id="109" w:name="_Toc518458968"/>
      <w:r w:rsidRPr="00A840E9">
        <w:rPr>
          <w:rFonts w:ascii="Calibri" w:hAnsi="Calibri" w:cs="Calibri"/>
          <w:lang w:val="en-GB"/>
        </w:rPr>
        <w:t xml:space="preserve">FIGURE </w:t>
      </w:r>
      <w:r w:rsidRPr="002714BA">
        <w:rPr>
          <w:rFonts w:ascii="Calibri" w:hAnsi="Calibri" w:cs="Calibri"/>
        </w:rPr>
        <w:fldChar w:fldCharType="begin"/>
      </w:r>
      <w:r w:rsidRPr="00A840E9">
        <w:rPr>
          <w:rFonts w:ascii="Calibri" w:hAnsi="Calibri" w:cs="Calibri"/>
          <w:lang w:val="en-GB"/>
        </w:rPr>
        <w:instrText xml:space="preserve"> SEQ Figure \* ARABIC </w:instrText>
      </w:r>
      <w:r w:rsidRPr="002714BA">
        <w:rPr>
          <w:rFonts w:ascii="Calibri" w:hAnsi="Calibri" w:cs="Calibri"/>
        </w:rPr>
        <w:fldChar w:fldCharType="separate"/>
      </w:r>
      <w:r w:rsidR="004F414A" w:rsidRPr="00A840E9">
        <w:rPr>
          <w:rFonts w:ascii="Calibri" w:hAnsi="Calibri" w:cs="Calibri"/>
          <w:noProof/>
          <w:lang w:val="en-GB"/>
        </w:rPr>
        <w:t>17</w:t>
      </w:r>
      <w:r w:rsidRPr="002714BA">
        <w:rPr>
          <w:rFonts w:ascii="Calibri" w:hAnsi="Calibri" w:cs="Calibri"/>
        </w:rPr>
        <w:fldChar w:fldCharType="end"/>
      </w:r>
      <w:r w:rsidRPr="002714BA">
        <w:rPr>
          <w:rFonts w:ascii="Calibri" w:hAnsi="Calibri" w:cs="Calibri"/>
          <w:lang w:val="en-US"/>
        </w:rPr>
        <w:t xml:space="preserve"> DISTRIBUTION OF WEIGHT-FOR-HEIGHT Z-SCORES IN KIGEME (BASED ON WHO GROWTH STANDARDS; THE REFERENCE POPULATION IS SHOWN IN GREEN AND THE SURVEYED POPULATION IS SHOWN IN RED) OF SURVEY POPULATION COMPARED TO REFERENCE POPULATION</w:t>
      </w:r>
      <w:bookmarkEnd w:id="108"/>
      <w:bookmarkEnd w:id="109"/>
    </w:p>
    <w:p w14:paraId="3402C69C" w14:textId="77777777" w:rsidR="00C95F88" w:rsidRPr="002714BA" w:rsidRDefault="004F0316" w:rsidP="00AF60CA">
      <w:pPr>
        <w:jc w:val="both"/>
        <w:rPr>
          <w:rFonts w:ascii="Calibri" w:hAnsi="Calibri" w:cs="Calibri"/>
          <w:b/>
          <w:color w:val="FF0000"/>
          <w:sz w:val="20"/>
          <w:szCs w:val="20"/>
        </w:rPr>
      </w:pPr>
      <w:r w:rsidRPr="002714BA">
        <w:rPr>
          <w:rFonts w:ascii="Calibri" w:hAnsi="Calibri" w:cs="Calibri"/>
          <w:noProof/>
          <w:sz w:val="20"/>
          <w:szCs w:val="20"/>
          <w:lang w:val="en-GB" w:eastAsia="en-GB"/>
        </w:rPr>
        <w:drawing>
          <wp:inline distT="0" distB="0" distL="0" distR="0" wp14:anchorId="3084C96B" wp14:editId="712FC82A">
            <wp:extent cx="4276725" cy="3286125"/>
            <wp:effectExtent l="0" t="0" r="9525" b="952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276725" cy="3286125"/>
                    </a:xfrm>
                    <a:prstGeom prst="rect">
                      <a:avLst/>
                    </a:prstGeom>
                  </pic:spPr>
                </pic:pic>
              </a:graphicData>
            </a:graphic>
          </wp:inline>
        </w:drawing>
      </w:r>
    </w:p>
    <w:p w14:paraId="698A2DE7" w14:textId="77777777" w:rsidR="00AF60CA" w:rsidRPr="002714BA" w:rsidRDefault="00AF60CA" w:rsidP="00AF60CA">
      <w:pPr>
        <w:jc w:val="both"/>
        <w:rPr>
          <w:rFonts w:ascii="Calibri" w:hAnsi="Calibri" w:cs="Calibri"/>
          <w:b/>
          <w:color w:val="FF0000"/>
          <w:sz w:val="20"/>
          <w:szCs w:val="20"/>
        </w:rPr>
      </w:pPr>
    </w:p>
    <w:p w14:paraId="750FF1F3" w14:textId="77777777" w:rsidR="00AF60CA" w:rsidRPr="002714BA" w:rsidRDefault="00AF60CA" w:rsidP="00AF60CA">
      <w:pPr>
        <w:pStyle w:val="Caption"/>
        <w:rPr>
          <w:rFonts w:ascii="Calibri" w:hAnsi="Calibri" w:cs="Calibri"/>
          <w:caps/>
          <w:lang w:val="en-US"/>
        </w:rPr>
      </w:pPr>
      <w:bookmarkStart w:id="110" w:name="_Toc454699171"/>
      <w:bookmarkStart w:id="111" w:name="_Toc518458969"/>
      <w:r w:rsidRPr="00A840E9">
        <w:rPr>
          <w:rFonts w:ascii="Calibri" w:hAnsi="Calibri" w:cs="Calibri"/>
          <w:lang w:val="en-GB"/>
        </w:rPr>
        <w:lastRenderedPageBreak/>
        <w:t xml:space="preserve">FIGURE </w:t>
      </w:r>
      <w:r w:rsidRPr="002714BA">
        <w:rPr>
          <w:rFonts w:ascii="Calibri" w:hAnsi="Calibri" w:cs="Calibri"/>
        </w:rPr>
        <w:fldChar w:fldCharType="begin"/>
      </w:r>
      <w:r w:rsidRPr="00A840E9">
        <w:rPr>
          <w:rFonts w:ascii="Calibri" w:hAnsi="Calibri" w:cs="Calibri"/>
          <w:lang w:val="en-GB"/>
        </w:rPr>
        <w:instrText xml:space="preserve"> SEQ Figure \* ARABIC </w:instrText>
      </w:r>
      <w:r w:rsidRPr="002714BA">
        <w:rPr>
          <w:rFonts w:ascii="Calibri" w:hAnsi="Calibri" w:cs="Calibri"/>
        </w:rPr>
        <w:fldChar w:fldCharType="separate"/>
      </w:r>
      <w:r w:rsidR="004F414A" w:rsidRPr="00A840E9">
        <w:rPr>
          <w:rFonts w:ascii="Calibri" w:hAnsi="Calibri" w:cs="Calibri"/>
          <w:noProof/>
          <w:lang w:val="en-GB"/>
        </w:rPr>
        <w:t>18</w:t>
      </w:r>
      <w:r w:rsidRPr="002714BA">
        <w:rPr>
          <w:rFonts w:ascii="Calibri" w:hAnsi="Calibri" w:cs="Calibri"/>
        </w:rPr>
        <w:fldChar w:fldCharType="end"/>
      </w:r>
      <w:r w:rsidRPr="00A840E9">
        <w:rPr>
          <w:rFonts w:ascii="Calibri" w:hAnsi="Calibri" w:cs="Calibri"/>
          <w:lang w:val="en-GB"/>
        </w:rPr>
        <w:t xml:space="preserve"> </w:t>
      </w:r>
      <w:r w:rsidRPr="002714BA">
        <w:rPr>
          <w:rFonts w:ascii="Calibri" w:hAnsi="Calibri" w:cs="Calibri"/>
          <w:lang w:val="en-US"/>
        </w:rPr>
        <w:t>DISTRIBUTION OF WEIGHT-FOR-HEIGHT Z-SCORES IN KIZIBA (BASED ON WHO GROWTH STANDARDS; THE REFERENCE POPULATION IS SHOWN IN GREEN AND THE SURVEYED POPULATION IS SHOWN IN RED) OF SURVEY POPULATION COMPARED TO REFERENCE POPULATION</w:t>
      </w:r>
      <w:bookmarkEnd w:id="110"/>
      <w:bookmarkEnd w:id="111"/>
    </w:p>
    <w:p w14:paraId="7FC1DADA" w14:textId="77777777" w:rsidR="00AF60CA" w:rsidRPr="002714BA" w:rsidRDefault="007B3B9D" w:rsidP="00AF60CA">
      <w:pPr>
        <w:jc w:val="both"/>
        <w:rPr>
          <w:rFonts w:ascii="Calibri" w:hAnsi="Calibri" w:cs="Calibri"/>
          <w:b/>
          <w:color w:val="FF0000"/>
          <w:sz w:val="20"/>
          <w:szCs w:val="20"/>
        </w:rPr>
      </w:pPr>
      <w:r w:rsidRPr="002714BA">
        <w:rPr>
          <w:rFonts w:ascii="Calibri" w:hAnsi="Calibri" w:cs="Calibri"/>
          <w:noProof/>
          <w:sz w:val="20"/>
          <w:szCs w:val="20"/>
          <w:lang w:val="en-GB" w:eastAsia="en-GB"/>
        </w:rPr>
        <w:drawing>
          <wp:inline distT="0" distB="0" distL="0" distR="0" wp14:anchorId="511ED93C" wp14:editId="2780B4E1">
            <wp:extent cx="4276725" cy="32861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76725" cy="3286125"/>
                    </a:xfrm>
                    <a:prstGeom prst="rect">
                      <a:avLst/>
                    </a:prstGeom>
                  </pic:spPr>
                </pic:pic>
              </a:graphicData>
            </a:graphic>
          </wp:inline>
        </w:drawing>
      </w:r>
    </w:p>
    <w:p w14:paraId="4AF5ECD5" w14:textId="77777777" w:rsidR="00AF60CA" w:rsidRPr="002714BA" w:rsidRDefault="00AF60CA" w:rsidP="00AF60CA">
      <w:pPr>
        <w:jc w:val="both"/>
        <w:rPr>
          <w:rFonts w:ascii="Calibri" w:hAnsi="Calibri" w:cs="Calibri"/>
          <w:b/>
          <w:color w:val="FF0000"/>
          <w:sz w:val="20"/>
          <w:szCs w:val="20"/>
        </w:rPr>
      </w:pPr>
    </w:p>
    <w:p w14:paraId="578B8929" w14:textId="77777777" w:rsidR="00AF60CA" w:rsidRPr="002714BA" w:rsidRDefault="00AF60CA" w:rsidP="00AF60CA">
      <w:pPr>
        <w:pStyle w:val="Caption"/>
        <w:rPr>
          <w:rFonts w:ascii="Calibri" w:hAnsi="Calibri" w:cs="Calibri"/>
          <w:caps/>
          <w:lang w:val="en-US"/>
        </w:rPr>
      </w:pPr>
      <w:bookmarkStart w:id="112" w:name="_Toc454699172"/>
      <w:bookmarkStart w:id="113" w:name="_Toc518458970"/>
      <w:r w:rsidRPr="00A840E9">
        <w:rPr>
          <w:rFonts w:ascii="Calibri" w:hAnsi="Calibri" w:cs="Calibri"/>
          <w:lang w:val="en-GB"/>
        </w:rPr>
        <w:t xml:space="preserve">FIGURE </w:t>
      </w:r>
      <w:r w:rsidRPr="002714BA">
        <w:rPr>
          <w:rFonts w:ascii="Calibri" w:hAnsi="Calibri" w:cs="Calibri"/>
        </w:rPr>
        <w:fldChar w:fldCharType="begin"/>
      </w:r>
      <w:r w:rsidRPr="00A840E9">
        <w:rPr>
          <w:rFonts w:ascii="Calibri" w:hAnsi="Calibri" w:cs="Calibri"/>
          <w:lang w:val="en-GB"/>
        </w:rPr>
        <w:instrText xml:space="preserve"> SEQ Figure \* ARABIC </w:instrText>
      </w:r>
      <w:r w:rsidRPr="002714BA">
        <w:rPr>
          <w:rFonts w:ascii="Calibri" w:hAnsi="Calibri" w:cs="Calibri"/>
        </w:rPr>
        <w:fldChar w:fldCharType="separate"/>
      </w:r>
      <w:r w:rsidR="004F414A" w:rsidRPr="00A840E9">
        <w:rPr>
          <w:rFonts w:ascii="Calibri" w:hAnsi="Calibri" w:cs="Calibri"/>
          <w:noProof/>
          <w:lang w:val="en-GB"/>
        </w:rPr>
        <w:t>19</w:t>
      </w:r>
      <w:r w:rsidRPr="002714BA">
        <w:rPr>
          <w:rFonts w:ascii="Calibri" w:hAnsi="Calibri" w:cs="Calibri"/>
        </w:rPr>
        <w:fldChar w:fldCharType="end"/>
      </w:r>
      <w:r w:rsidRPr="002714BA">
        <w:rPr>
          <w:rFonts w:ascii="Calibri" w:hAnsi="Calibri" w:cs="Calibri"/>
          <w:lang w:val="en-US"/>
        </w:rPr>
        <w:t xml:space="preserve"> DISTRIBUTION OF WEIGHT-FOR-HEIGHT Z-SCORES IN MUGOMBWA (BASED ON WHO GROWTH STANDARDS; THE REFERENCE POPULATION IS SHOWN IN GREEN AND THE SURVEYED POPULATION IS SHOWN IN RED) OF SURVEY POPULATION COMPARED TO REFERENCE POPULATION</w:t>
      </w:r>
      <w:bookmarkEnd w:id="112"/>
      <w:bookmarkEnd w:id="113"/>
    </w:p>
    <w:p w14:paraId="1F19C54F" w14:textId="77777777" w:rsidR="00AF60CA" w:rsidRPr="002714BA" w:rsidRDefault="009E2504" w:rsidP="00AF60CA">
      <w:pPr>
        <w:pStyle w:val="Caption"/>
        <w:rPr>
          <w:rFonts w:ascii="Calibri" w:hAnsi="Calibri" w:cs="Calibri"/>
          <w:caps/>
          <w:color w:val="FF0000"/>
          <w:lang w:val="en-US"/>
        </w:rPr>
      </w:pPr>
      <w:r w:rsidRPr="002714BA">
        <w:rPr>
          <w:rFonts w:ascii="Calibri" w:hAnsi="Calibri" w:cs="Calibri"/>
          <w:noProof/>
          <w:lang w:val="en-GB" w:eastAsia="en-GB"/>
        </w:rPr>
        <w:drawing>
          <wp:inline distT="0" distB="0" distL="0" distR="0" wp14:anchorId="0FA7ECAA" wp14:editId="382EEFD4">
            <wp:extent cx="4276725" cy="3286125"/>
            <wp:effectExtent l="0" t="0" r="9525" b="952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76725" cy="3286125"/>
                    </a:xfrm>
                    <a:prstGeom prst="rect">
                      <a:avLst/>
                    </a:prstGeom>
                  </pic:spPr>
                </pic:pic>
              </a:graphicData>
            </a:graphic>
          </wp:inline>
        </w:drawing>
      </w:r>
    </w:p>
    <w:p w14:paraId="3AB33241" w14:textId="77777777" w:rsidR="00AF60CA" w:rsidRPr="002714BA" w:rsidRDefault="00AF60CA" w:rsidP="00AF60CA">
      <w:pPr>
        <w:jc w:val="both"/>
        <w:rPr>
          <w:rFonts w:ascii="Calibri" w:hAnsi="Calibri" w:cs="Calibri"/>
          <w:b/>
          <w:color w:val="FF0000"/>
          <w:sz w:val="20"/>
          <w:szCs w:val="20"/>
        </w:rPr>
      </w:pPr>
    </w:p>
    <w:p w14:paraId="079BB731" w14:textId="77777777" w:rsidR="00AF60CA" w:rsidRPr="002714BA" w:rsidRDefault="00AF60CA" w:rsidP="00AF60CA">
      <w:pPr>
        <w:pStyle w:val="Caption"/>
        <w:rPr>
          <w:rFonts w:ascii="Calibri" w:hAnsi="Calibri" w:cs="Calibri"/>
          <w:caps/>
          <w:color w:val="FF0000"/>
          <w:lang w:val="en-US"/>
        </w:rPr>
      </w:pPr>
      <w:bookmarkStart w:id="114" w:name="_Toc454699173"/>
      <w:bookmarkStart w:id="115" w:name="_Toc518458971"/>
      <w:r w:rsidRPr="00A840E9">
        <w:rPr>
          <w:rFonts w:ascii="Calibri" w:hAnsi="Calibri" w:cs="Calibri"/>
          <w:lang w:val="en-GB"/>
        </w:rPr>
        <w:lastRenderedPageBreak/>
        <w:t xml:space="preserve">FIGURE </w:t>
      </w:r>
      <w:r w:rsidRPr="002714BA">
        <w:rPr>
          <w:rFonts w:ascii="Calibri" w:hAnsi="Calibri" w:cs="Calibri"/>
        </w:rPr>
        <w:fldChar w:fldCharType="begin"/>
      </w:r>
      <w:r w:rsidRPr="00A840E9">
        <w:rPr>
          <w:rFonts w:ascii="Calibri" w:hAnsi="Calibri" w:cs="Calibri"/>
          <w:lang w:val="en-GB"/>
        </w:rPr>
        <w:instrText xml:space="preserve"> SEQ Figure \* ARABIC </w:instrText>
      </w:r>
      <w:r w:rsidRPr="002714BA">
        <w:rPr>
          <w:rFonts w:ascii="Calibri" w:hAnsi="Calibri" w:cs="Calibri"/>
        </w:rPr>
        <w:fldChar w:fldCharType="separate"/>
      </w:r>
      <w:r w:rsidR="004F414A" w:rsidRPr="00A840E9">
        <w:rPr>
          <w:rFonts w:ascii="Calibri" w:hAnsi="Calibri" w:cs="Calibri"/>
          <w:noProof/>
          <w:lang w:val="en-GB"/>
        </w:rPr>
        <w:t>20</w:t>
      </w:r>
      <w:r w:rsidRPr="002714BA">
        <w:rPr>
          <w:rFonts w:ascii="Calibri" w:hAnsi="Calibri" w:cs="Calibri"/>
        </w:rPr>
        <w:fldChar w:fldCharType="end"/>
      </w:r>
      <w:r w:rsidRPr="002714BA">
        <w:rPr>
          <w:rFonts w:ascii="Calibri" w:hAnsi="Calibri" w:cs="Calibri"/>
          <w:lang w:val="en-US"/>
        </w:rPr>
        <w:t xml:space="preserve"> DISTRIBUTION OF WEIGHT-FOR-HEIGHT Z-SCORES IN NYABIHEKE (BASED ON WHO GROWTH STANDARDS; THE REFERENCE POPULATION IS SHOWN IN GREEN AND THE SURVEYED POPULATION IS SHOWN IN RED) OF SURVEY POPULATION COMPARED TO REFERENCE POPULATION</w:t>
      </w:r>
      <w:bookmarkEnd w:id="114"/>
      <w:bookmarkEnd w:id="115"/>
    </w:p>
    <w:p w14:paraId="7BCF8287" w14:textId="77777777" w:rsidR="00AF60CA" w:rsidRPr="002714BA" w:rsidRDefault="00BA7541" w:rsidP="00AF60CA">
      <w:pPr>
        <w:jc w:val="both"/>
        <w:rPr>
          <w:rFonts w:ascii="Calibri" w:hAnsi="Calibri" w:cs="Calibri"/>
          <w:noProof/>
          <w:color w:val="FF0000"/>
          <w:sz w:val="20"/>
          <w:szCs w:val="20"/>
        </w:rPr>
      </w:pPr>
      <w:r w:rsidRPr="002714BA">
        <w:rPr>
          <w:rFonts w:ascii="Calibri" w:hAnsi="Calibri" w:cs="Calibri"/>
          <w:noProof/>
          <w:sz w:val="20"/>
          <w:szCs w:val="20"/>
          <w:lang w:val="en-GB" w:eastAsia="en-GB"/>
        </w:rPr>
        <w:drawing>
          <wp:inline distT="0" distB="0" distL="0" distR="0" wp14:anchorId="7BB36916" wp14:editId="2CD35F5D">
            <wp:extent cx="4276725" cy="32861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276725" cy="3286125"/>
                    </a:xfrm>
                    <a:prstGeom prst="rect">
                      <a:avLst/>
                    </a:prstGeom>
                  </pic:spPr>
                </pic:pic>
              </a:graphicData>
            </a:graphic>
          </wp:inline>
        </w:drawing>
      </w:r>
    </w:p>
    <w:p w14:paraId="62CF69EE" w14:textId="77777777" w:rsidR="00AF60CA" w:rsidRPr="002714BA" w:rsidRDefault="00AF60CA" w:rsidP="00AF60CA">
      <w:pPr>
        <w:jc w:val="both"/>
        <w:rPr>
          <w:rFonts w:ascii="Calibri" w:hAnsi="Calibri" w:cs="Calibri"/>
          <w:noProof/>
          <w:color w:val="FF0000"/>
          <w:sz w:val="20"/>
          <w:szCs w:val="20"/>
        </w:rPr>
      </w:pPr>
    </w:p>
    <w:p w14:paraId="4A1FB716" w14:textId="77777777" w:rsidR="00AF60CA" w:rsidRPr="00F95253" w:rsidRDefault="00AF60CA" w:rsidP="00AF60CA">
      <w:pPr>
        <w:pStyle w:val="Caption"/>
        <w:rPr>
          <w:rFonts w:ascii="Calibri" w:hAnsi="Calibri" w:cs="Calibri"/>
          <w:caps/>
          <w:lang w:val="en-US"/>
        </w:rPr>
      </w:pPr>
      <w:bookmarkStart w:id="116" w:name="_Toc454699174"/>
      <w:bookmarkStart w:id="117" w:name="_Toc518458972"/>
      <w:r w:rsidRPr="00A840E9">
        <w:rPr>
          <w:rFonts w:ascii="Calibri" w:hAnsi="Calibri" w:cs="Calibri"/>
          <w:lang w:val="en-GB"/>
        </w:rPr>
        <w:t xml:space="preserve">FIGURE </w:t>
      </w:r>
      <w:r w:rsidRPr="00F95253">
        <w:rPr>
          <w:rFonts w:ascii="Calibri" w:hAnsi="Calibri" w:cs="Calibri"/>
        </w:rPr>
        <w:fldChar w:fldCharType="begin"/>
      </w:r>
      <w:r w:rsidRPr="00A840E9">
        <w:rPr>
          <w:rFonts w:ascii="Calibri" w:hAnsi="Calibri" w:cs="Calibri"/>
          <w:lang w:val="en-GB"/>
        </w:rPr>
        <w:instrText xml:space="preserve"> SEQ Figure \* ARABIC </w:instrText>
      </w:r>
      <w:r w:rsidRPr="00F95253">
        <w:rPr>
          <w:rFonts w:ascii="Calibri" w:hAnsi="Calibri" w:cs="Calibri"/>
        </w:rPr>
        <w:fldChar w:fldCharType="separate"/>
      </w:r>
      <w:r w:rsidR="004F414A" w:rsidRPr="00A840E9">
        <w:rPr>
          <w:rFonts w:ascii="Calibri" w:hAnsi="Calibri" w:cs="Calibri"/>
          <w:noProof/>
          <w:lang w:val="en-GB"/>
        </w:rPr>
        <w:t>21</w:t>
      </w:r>
      <w:r w:rsidRPr="00F95253">
        <w:rPr>
          <w:rFonts w:ascii="Calibri" w:hAnsi="Calibri" w:cs="Calibri"/>
        </w:rPr>
        <w:fldChar w:fldCharType="end"/>
      </w:r>
      <w:r w:rsidRPr="00F95253">
        <w:rPr>
          <w:rFonts w:ascii="Calibri" w:hAnsi="Calibri" w:cs="Calibri"/>
          <w:lang w:val="en-US"/>
        </w:rPr>
        <w:t xml:space="preserve"> DISTRIBUTION OF WEIGHT-FOR-HEIGHT Z-SCORES IN MAHAMA (BASED ON WHO GROWTH STANDARDS; THE REFERENCE POPULATION IS SHOWN IN GREEN AND THE SURVEYED POPULATION IS SHOWN IN RED) OF SURVEY POPULATION COMPARED TO REFERENCE POPULATION</w:t>
      </w:r>
      <w:bookmarkEnd w:id="116"/>
      <w:bookmarkEnd w:id="117"/>
    </w:p>
    <w:p w14:paraId="3DBFA8D9" w14:textId="77777777" w:rsidR="00AF60CA" w:rsidRPr="002714BA" w:rsidRDefault="00F95253" w:rsidP="00AF60CA">
      <w:pPr>
        <w:jc w:val="both"/>
        <w:rPr>
          <w:rFonts w:ascii="Calibri" w:hAnsi="Calibri" w:cs="Calibri"/>
          <w:b/>
          <w:color w:val="FF0000"/>
          <w:sz w:val="20"/>
          <w:szCs w:val="20"/>
        </w:rPr>
      </w:pPr>
      <w:r>
        <w:rPr>
          <w:noProof/>
          <w:lang w:val="en-GB" w:eastAsia="en-GB"/>
        </w:rPr>
        <w:drawing>
          <wp:inline distT="0" distB="0" distL="0" distR="0" wp14:anchorId="43FE3BB1" wp14:editId="0B44C507">
            <wp:extent cx="4276725" cy="3286125"/>
            <wp:effectExtent l="0" t="0" r="9525"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276725" cy="3286125"/>
                    </a:xfrm>
                    <a:prstGeom prst="rect">
                      <a:avLst/>
                    </a:prstGeom>
                  </pic:spPr>
                </pic:pic>
              </a:graphicData>
            </a:graphic>
          </wp:inline>
        </w:drawing>
      </w:r>
    </w:p>
    <w:p w14:paraId="7CBD6F36" w14:textId="77777777" w:rsidR="00AF60CA" w:rsidRPr="004A16CE" w:rsidRDefault="00AF60CA" w:rsidP="00AF60CA">
      <w:pPr>
        <w:pStyle w:val="Caption"/>
        <w:rPr>
          <w:rFonts w:ascii="Calibri" w:hAnsi="Calibri" w:cs="Calibri"/>
        </w:rPr>
      </w:pPr>
    </w:p>
    <w:p w14:paraId="0A60576B" w14:textId="77777777" w:rsidR="00170B74" w:rsidRDefault="00170B74">
      <w:pPr>
        <w:rPr>
          <w:rFonts w:ascii="Calibri" w:hAnsi="Calibri" w:cs="Calibri"/>
          <w:b/>
          <w:bCs/>
          <w:sz w:val="20"/>
          <w:szCs w:val="20"/>
          <w:lang w:val="fr-FR"/>
        </w:rPr>
      </w:pPr>
      <w:r>
        <w:rPr>
          <w:rFonts w:ascii="Calibri" w:hAnsi="Calibri" w:cs="Calibri"/>
        </w:rPr>
        <w:br w:type="page"/>
      </w:r>
    </w:p>
    <w:p w14:paraId="2D064D75" w14:textId="77777777" w:rsidR="00AF60CA" w:rsidRPr="00A840E9" w:rsidRDefault="00AF60CA" w:rsidP="006436F5">
      <w:pPr>
        <w:pStyle w:val="Caption"/>
        <w:outlineLvl w:val="0"/>
        <w:rPr>
          <w:rFonts w:ascii="Calibri" w:hAnsi="Calibri" w:cs="Calibri"/>
          <w:lang w:val="en-GB"/>
        </w:rPr>
      </w:pPr>
      <w:bookmarkStart w:id="118" w:name="_Toc521477149"/>
      <w:r w:rsidRPr="00A840E9">
        <w:rPr>
          <w:rFonts w:ascii="Calibri" w:hAnsi="Calibri" w:cs="Calibri"/>
          <w:lang w:val="en-GB"/>
        </w:rPr>
        <w:lastRenderedPageBreak/>
        <w:t xml:space="preserve">TABLE </w:t>
      </w:r>
      <w:r w:rsidRPr="004A16CE">
        <w:rPr>
          <w:rFonts w:ascii="Calibri" w:hAnsi="Calibri" w:cs="Calibri"/>
        </w:rPr>
        <w:fldChar w:fldCharType="begin"/>
      </w:r>
      <w:r w:rsidRPr="00A840E9">
        <w:rPr>
          <w:rFonts w:ascii="Calibri" w:hAnsi="Calibri" w:cs="Calibri"/>
          <w:lang w:val="en-GB"/>
        </w:rPr>
        <w:instrText xml:space="preserve"> SEQ Table \* ARABIC </w:instrText>
      </w:r>
      <w:r w:rsidRPr="004A16CE">
        <w:rPr>
          <w:rFonts w:ascii="Calibri" w:hAnsi="Calibri" w:cs="Calibri"/>
        </w:rPr>
        <w:fldChar w:fldCharType="separate"/>
      </w:r>
      <w:r w:rsidR="0079243A" w:rsidRPr="00A840E9">
        <w:rPr>
          <w:rFonts w:ascii="Calibri" w:hAnsi="Calibri" w:cs="Calibri"/>
          <w:noProof/>
          <w:lang w:val="en-GB"/>
        </w:rPr>
        <w:t>40</w:t>
      </w:r>
      <w:r w:rsidRPr="004A16CE">
        <w:rPr>
          <w:rFonts w:ascii="Calibri" w:hAnsi="Calibri" w:cs="Calibri"/>
        </w:rPr>
        <w:fldChar w:fldCharType="end"/>
      </w:r>
      <w:r w:rsidRPr="004A16CE">
        <w:rPr>
          <w:rFonts w:ascii="Calibri" w:hAnsi="Calibri" w:cs="Calibri"/>
          <w:lang w:val="en-US"/>
        </w:rPr>
        <w:t xml:space="preserve"> PREVALENCE OF MUAC MALNUTRITION IN GIHEMBE</w:t>
      </w:r>
      <w:r w:rsidR="00C95F88" w:rsidRPr="004A16CE">
        <w:rPr>
          <w:rFonts w:ascii="Calibri" w:hAnsi="Calibri" w:cs="Calibri"/>
          <w:lang w:val="en-US"/>
        </w:rPr>
        <w:t xml:space="preserve"> (AND/OR OEDEMA) AND BY SEX</w:t>
      </w:r>
      <w:bookmarkEnd w:id="1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4A16CE" w:rsidRPr="004A16CE" w14:paraId="0A5221DE" w14:textId="77777777" w:rsidTr="00CE1956">
        <w:tc>
          <w:tcPr>
            <w:tcW w:w="2230" w:type="pct"/>
          </w:tcPr>
          <w:p w14:paraId="65D65413" w14:textId="77777777" w:rsidR="004A16CE" w:rsidRPr="004A16CE" w:rsidRDefault="004A16CE" w:rsidP="004A16CE">
            <w:pPr>
              <w:rPr>
                <w:rFonts w:ascii="Calibri" w:hAnsi="Calibri" w:cs="Calibri"/>
                <w:b/>
                <w:bCs/>
                <w:sz w:val="20"/>
                <w:szCs w:val="20"/>
              </w:rPr>
            </w:pPr>
          </w:p>
        </w:tc>
        <w:tc>
          <w:tcPr>
            <w:tcW w:w="924" w:type="pct"/>
          </w:tcPr>
          <w:p w14:paraId="6A643D2F"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All</w:t>
            </w:r>
          </w:p>
          <w:p w14:paraId="228C1D93" w14:textId="77777777" w:rsidR="004A16CE" w:rsidRPr="004A16CE" w:rsidRDefault="004A16CE" w:rsidP="004A16CE">
            <w:pPr>
              <w:jc w:val="center"/>
              <w:rPr>
                <w:rFonts w:ascii="Calibri" w:hAnsi="Calibri" w:cs="Calibri"/>
                <w:b/>
                <w:bCs/>
                <w:sz w:val="20"/>
                <w:szCs w:val="20"/>
              </w:rPr>
            </w:pPr>
            <w:r w:rsidRPr="004A16CE">
              <w:rPr>
                <w:rFonts w:asciiTheme="minorHAnsi" w:hAnsiTheme="minorHAnsi" w:cs="Calibri"/>
                <w:sz w:val="20"/>
              </w:rPr>
              <w:t>n = 238</w:t>
            </w:r>
          </w:p>
        </w:tc>
        <w:tc>
          <w:tcPr>
            <w:tcW w:w="923" w:type="pct"/>
          </w:tcPr>
          <w:p w14:paraId="745760A6"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Boys</w:t>
            </w:r>
          </w:p>
          <w:p w14:paraId="5723AEBF" w14:textId="77777777" w:rsidR="004A16CE" w:rsidRPr="004A16CE" w:rsidRDefault="004A16CE" w:rsidP="004A16CE">
            <w:pPr>
              <w:jc w:val="center"/>
              <w:rPr>
                <w:rFonts w:ascii="Calibri" w:hAnsi="Calibri" w:cs="Calibri"/>
                <w:b/>
                <w:bCs/>
                <w:sz w:val="20"/>
                <w:szCs w:val="20"/>
              </w:rPr>
            </w:pPr>
            <w:r w:rsidRPr="004A16CE">
              <w:rPr>
                <w:rFonts w:asciiTheme="minorHAnsi" w:hAnsiTheme="minorHAnsi" w:cs="Calibri"/>
                <w:sz w:val="20"/>
              </w:rPr>
              <w:t>n</w:t>
            </w:r>
            <w:r w:rsidRPr="004A16CE">
              <w:rPr>
                <w:rFonts w:asciiTheme="minorHAnsi" w:hAnsiTheme="minorHAnsi" w:cs="Calibri"/>
                <w:b/>
                <w:bCs/>
                <w:sz w:val="20"/>
              </w:rPr>
              <w:t xml:space="preserve"> = </w:t>
            </w:r>
            <w:r w:rsidRPr="004A16CE">
              <w:rPr>
                <w:rFonts w:asciiTheme="minorHAnsi" w:hAnsiTheme="minorHAnsi" w:cs="Calibri"/>
                <w:sz w:val="20"/>
              </w:rPr>
              <w:t>107</w:t>
            </w:r>
          </w:p>
        </w:tc>
        <w:tc>
          <w:tcPr>
            <w:tcW w:w="923" w:type="pct"/>
          </w:tcPr>
          <w:p w14:paraId="0EF3CBB4"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Girls</w:t>
            </w:r>
          </w:p>
          <w:p w14:paraId="39DA6499" w14:textId="77777777" w:rsidR="004A16CE" w:rsidRPr="004A16CE" w:rsidRDefault="004A16CE" w:rsidP="004A16CE">
            <w:pPr>
              <w:jc w:val="center"/>
              <w:rPr>
                <w:rFonts w:ascii="Calibri" w:hAnsi="Calibri" w:cs="Calibri"/>
                <w:b/>
                <w:bCs/>
                <w:sz w:val="20"/>
                <w:szCs w:val="20"/>
              </w:rPr>
            </w:pPr>
            <w:r w:rsidRPr="004A16CE">
              <w:rPr>
                <w:rFonts w:asciiTheme="minorHAnsi" w:hAnsiTheme="minorHAnsi" w:cs="Calibri"/>
                <w:sz w:val="20"/>
              </w:rPr>
              <w:t>n</w:t>
            </w:r>
            <w:r w:rsidRPr="004A16CE">
              <w:rPr>
                <w:rFonts w:asciiTheme="minorHAnsi" w:hAnsiTheme="minorHAnsi" w:cs="Calibri"/>
                <w:b/>
                <w:bCs/>
                <w:sz w:val="20"/>
              </w:rPr>
              <w:t xml:space="preserve"> = </w:t>
            </w:r>
            <w:r w:rsidRPr="004A16CE">
              <w:rPr>
                <w:rFonts w:asciiTheme="minorHAnsi" w:hAnsiTheme="minorHAnsi" w:cs="Calibri"/>
                <w:sz w:val="20"/>
              </w:rPr>
              <w:t>131</w:t>
            </w:r>
          </w:p>
        </w:tc>
      </w:tr>
      <w:tr w:rsidR="004A16CE" w:rsidRPr="004A16CE" w14:paraId="559960AA" w14:textId="77777777" w:rsidTr="00CE1956">
        <w:tc>
          <w:tcPr>
            <w:tcW w:w="2230" w:type="pct"/>
          </w:tcPr>
          <w:p w14:paraId="0BEA04CA"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Prevalence of global malnutrition </w:t>
            </w:r>
          </w:p>
          <w:p w14:paraId="2BC66345"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(&lt; 125 mm and/or oedema)</w:t>
            </w:r>
          </w:p>
        </w:tc>
        <w:tc>
          <w:tcPr>
            <w:tcW w:w="924" w:type="pct"/>
          </w:tcPr>
          <w:p w14:paraId="74DB1625"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(3) 1.3 %</w:t>
            </w:r>
          </w:p>
          <w:p w14:paraId="13ED7F9B"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(0.4 - 3.6 95% C.I.)</w:t>
            </w:r>
          </w:p>
        </w:tc>
        <w:tc>
          <w:tcPr>
            <w:tcW w:w="923" w:type="pct"/>
          </w:tcPr>
          <w:p w14:paraId="19452205"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(1) 0.9 %</w:t>
            </w:r>
          </w:p>
          <w:p w14:paraId="0C36E2F3"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(0.2 - 5.1 95% C.I.)</w:t>
            </w:r>
          </w:p>
        </w:tc>
        <w:tc>
          <w:tcPr>
            <w:tcW w:w="923" w:type="pct"/>
          </w:tcPr>
          <w:p w14:paraId="30AD428B"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(2) 1.5 %</w:t>
            </w:r>
          </w:p>
          <w:p w14:paraId="01DEA62B"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(0.4 - 5.4 95% C.I.)</w:t>
            </w:r>
          </w:p>
        </w:tc>
      </w:tr>
      <w:tr w:rsidR="004A16CE" w:rsidRPr="004A16CE" w14:paraId="70F4C2A1" w14:textId="77777777" w:rsidTr="00CE1956">
        <w:tc>
          <w:tcPr>
            <w:tcW w:w="2230" w:type="pct"/>
          </w:tcPr>
          <w:p w14:paraId="781E3791"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Prevalence of moderate malnutrition </w:t>
            </w:r>
          </w:p>
          <w:p w14:paraId="3A46B667"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(&lt; 125 mm and &gt;= 115 mm, no oedema) </w:t>
            </w:r>
          </w:p>
        </w:tc>
        <w:tc>
          <w:tcPr>
            <w:tcW w:w="924" w:type="pct"/>
          </w:tcPr>
          <w:p w14:paraId="45D069A8"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(2) 0.8 %</w:t>
            </w:r>
          </w:p>
          <w:p w14:paraId="67721C82"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(0.2 - 3.0 95% C.I.)</w:t>
            </w:r>
          </w:p>
        </w:tc>
        <w:tc>
          <w:tcPr>
            <w:tcW w:w="923" w:type="pct"/>
          </w:tcPr>
          <w:p w14:paraId="1FBC9633"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(0) 0.0 %</w:t>
            </w:r>
          </w:p>
          <w:p w14:paraId="20DAD661"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(0.0 - 3.5 95% C.I.)</w:t>
            </w:r>
          </w:p>
        </w:tc>
        <w:tc>
          <w:tcPr>
            <w:tcW w:w="923" w:type="pct"/>
          </w:tcPr>
          <w:p w14:paraId="065F1564"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(2) 1.5 %</w:t>
            </w:r>
          </w:p>
          <w:p w14:paraId="08C4621E"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(0.4 - 5.4 95% C.I.)</w:t>
            </w:r>
          </w:p>
        </w:tc>
      </w:tr>
      <w:tr w:rsidR="004A16CE" w:rsidRPr="004A16CE" w14:paraId="649609E6" w14:textId="77777777" w:rsidTr="00CE1956">
        <w:tc>
          <w:tcPr>
            <w:tcW w:w="2230" w:type="pct"/>
          </w:tcPr>
          <w:p w14:paraId="78DBA15B"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Prevalence of severe malnutrition </w:t>
            </w:r>
          </w:p>
          <w:p w14:paraId="1CCA1E77"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(&lt; 115 mm and/or oedema) </w:t>
            </w:r>
          </w:p>
        </w:tc>
        <w:tc>
          <w:tcPr>
            <w:tcW w:w="924" w:type="pct"/>
          </w:tcPr>
          <w:p w14:paraId="10FF7F32"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(1) 0.4 %</w:t>
            </w:r>
          </w:p>
          <w:p w14:paraId="34BF4AFA"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(0.1 - 2.3 95% C.I.)</w:t>
            </w:r>
          </w:p>
        </w:tc>
        <w:tc>
          <w:tcPr>
            <w:tcW w:w="923" w:type="pct"/>
          </w:tcPr>
          <w:p w14:paraId="29AC19EF"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(1) 0.9 %</w:t>
            </w:r>
          </w:p>
          <w:p w14:paraId="4A6BB9BE"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(0.2 - 5.1 95% C.I.)</w:t>
            </w:r>
          </w:p>
        </w:tc>
        <w:tc>
          <w:tcPr>
            <w:tcW w:w="923" w:type="pct"/>
          </w:tcPr>
          <w:p w14:paraId="21C198A6"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(0) 0.0 %</w:t>
            </w:r>
          </w:p>
          <w:p w14:paraId="1B09DDFE"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(0.0 - 2.8 95% C.I.)</w:t>
            </w:r>
          </w:p>
        </w:tc>
      </w:tr>
    </w:tbl>
    <w:p w14:paraId="6B06B855" w14:textId="77777777" w:rsidR="00AF60CA" w:rsidRPr="002714BA" w:rsidRDefault="00AF60CA" w:rsidP="00AF60CA">
      <w:pPr>
        <w:pStyle w:val="Standaardpersonnel"/>
        <w:widowControl/>
        <w:rPr>
          <w:rFonts w:ascii="Calibri" w:hAnsi="Calibri" w:cs="Calibri"/>
          <w:b/>
          <w:color w:val="FF0000"/>
          <w:sz w:val="20"/>
          <w:szCs w:val="20"/>
          <w:lang w:val="en-GB"/>
        </w:rPr>
      </w:pPr>
    </w:p>
    <w:p w14:paraId="7BDA97C6" w14:textId="77777777" w:rsidR="00AF60CA" w:rsidRPr="002714BA" w:rsidRDefault="00AF60CA" w:rsidP="006436F5">
      <w:pPr>
        <w:pStyle w:val="Caption"/>
        <w:outlineLvl w:val="0"/>
        <w:rPr>
          <w:rFonts w:ascii="Calibri" w:hAnsi="Calibri" w:cs="Calibri"/>
          <w:lang w:val="en-US"/>
        </w:rPr>
      </w:pPr>
      <w:bookmarkStart w:id="119" w:name="_Toc521477150"/>
      <w:r w:rsidRPr="00A840E9">
        <w:rPr>
          <w:rFonts w:ascii="Calibri" w:hAnsi="Calibri" w:cs="Calibri"/>
          <w:lang w:val="en-GB"/>
        </w:rPr>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41</w:t>
      </w:r>
      <w:r w:rsidRPr="002714BA">
        <w:rPr>
          <w:rFonts w:ascii="Calibri" w:hAnsi="Calibri" w:cs="Calibri"/>
        </w:rPr>
        <w:fldChar w:fldCharType="end"/>
      </w:r>
      <w:r w:rsidRPr="002714BA">
        <w:rPr>
          <w:rFonts w:ascii="Calibri" w:hAnsi="Calibri" w:cs="Calibri"/>
          <w:lang w:val="en-US"/>
        </w:rPr>
        <w:t xml:space="preserve"> PREVALENCE OF MUAC MALNUTRITION IN KIGEME</w:t>
      </w:r>
      <w:r w:rsidR="00C95F88" w:rsidRPr="002714BA">
        <w:rPr>
          <w:rFonts w:ascii="Calibri" w:hAnsi="Calibri" w:cs="Calibri"/>
          <w:lang w:val="en-US"/>
        </w:rPr>
        <w:t xml:space="preserve"> (AND/OR OEDEMA) AND BY SEX</w:t>
      </w:r>
      <w:bookmarkEnd w:id="1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1010FE" w:rsidRPr="002714BA" w14:paraId="52D0DC4D" w14:textId="77777777" w:rsidTr="00B0771D">
        <w:tc>
          <w:tcPr>
            <w:tcW w:w="2230" w:type="pct"/>
          </w:tcPr>
          <w:p w14:paraId="0BFD93B9" w14:textId="77777777" w:rsidR="001010FE" w:rsidRPr="002714BA" w:rsidRDefault="001010FE" w:rsidP="001010FE">
            <w:pPr>
              <w:rPr>
                <w:rFonts w:ascii="Calibri" w:hAnsi="Calibri" w:cs="Calibri"/>
                <w:b/>
                <w:bCs/>
                <w:sz w:val="20"/>
                <w:szCs w:val="20"/>
              </w:rPr>
            </w:pPr>
          </w:p>
        </w:tc>
        <w:tc>
          <w:tcPr>
            <w:tcW w:w="924" w:type="pct"/>
          </w:tcPr>
          <w:p w14:paraId="1A18DF60" w14:textId="77777777" w:rsidR="001010FE" w:rsidRPr="002714BA" w:rsidRDefault="001010FE" w:rsidP="001010FE">
            <w:pPr>
              <w:jc w:val="center"/>
              <w:rPr>
                <w:rFonts w:ascii="Calibri" w:hAnsi="Calibri" w:cs="Calibri"/>
                <w:b/>
                <w:bCs/>
                <w:sz w:val="20"/>
                <w:szCs w:val="20"/>
              </w:rPr>
            </w:pPr>
            <w:r w:rsidRPr="002714BA">
              <w:rPr>
                <w:rFonts w:ascii="Calibri" w:hAnsi="Calibri" w:cs="Calibri"/>
                <w:b/>
                <w:bCs/>
                <w:sz w:val="20"/>
                <w:szCs w:val="20"/>
              </w:rPr>
              <w:t>All</w:t>
            </w:r>
          </w:p>
          <w:p w14:paraId="473E1E12" w14:textId="77777777" w:rsidR="001010FE" w:rsidRPr="002714BA" w:rsidRDefault="001010FE" w:rsidP="001010FE">
            <w:pPr>
              <w:jc w:val="center"/>
              <w:rPr>
                <w:rFonts w:ascii="Calibri" w:hAnsi="Calibri" w:cs="Calibri"/>
                <w:b/>
                <w:bCs/>
                <w:sz w:val="20"/>
                <w:szCs w:val="20"/>
              </w:rPr>
            </w:pPr>
            <w:r w:rsidRPr="002714BA">
              <w:rPr>
                <w:rFonts w:ascii="Calibri" w:hAnsi="Calibri" w:cs="Calibri"/>
                <w:sz w:val="20"/>
                <w:szCs w:val="20"/>
              </w:rPr>
              <w:t>n = 339</w:t>
            </w:r>
          </w:p>
        </w:tc>
        <w:tc>
          <w:tcPr>
            <w:tcW w:w="923" w:type="pct"/>
          </w:tcPr>
          <w:p w14:paraId="35147B38" w14:textId="77777777" w:rsidR="001010FE" w:rsidRPr="002714BA" w:rsidRDefault="001010FE" w:rsidP="001010FE">
            <w:pPr>
              <w:jc w:val="center"/>
              <w:rPr>
                <w:rFonts w:ascii="Calibri" w:hAnsi="Calibri" w:cs="Calibri"/>
                <w:b/>
                <w:bCs/>
                <w:sz w:val="20"/>
                <w:szCs w:val="20"/>
              </w:rPr>
            </w:pPr>
            <w:r w:rsidRPr="002714BA">
              <w:rPr>
                <w:rFonts w:ascii="Calibri" w:hAnsi="Calibri" w:cs="Calibri"/>
                <w:b/>
                <w:bCs/>
                <w:sz w:val="20"/>
                <w:szCs w:val="20"/>
              </w:rPr>
              <w:t>Boys</w:t>
            </w:r>
          </w:p>
          <w:p w14:paraId="6DC7F5A6" w14:textId="77777777" w:rsidR="001010FE" w:rsidRPr="002714BA" w:rsidRDefault="001010FE" w:rsidP="001010FE">
            <w:pPr>
              <w:jc w:val="center"/>
              <w:rPr>
                <w:rFonts w:ascii="Calibri" w:hAnsi="Calibri" w:cs="Calibri"/>
                <w:b/>
                <w:bCs/>
                <w:sz w:val="20"/>
                <w:szCs w:val="20"/>
              </w:rPr>
            </w:pPr>
            <w:r w:rsidRPr="002714BA">
              <w:rPr>
                <w:rFonts w:ascii="Calibri" w:hAnsi="Calibri" w:cs="Calibri"/>
                <w:sz w:val="20"/>
                <w:szCs w:val="20"/>
              </w:rPr>
              <w:t>n</w:t>
            </w:r>
            <w:r w:rsidRPr="002714BA">
              <w:rPr>
                <w:rFonts w:ascii="Calibri" w:hAnsi="Calibri" w:cs="Calibri"/>
                <w:b/>
                <w:bCs/>
                <w:sz w:val="20"/>
                <w:szCs w:val="20"/>
              </w:rPr>
              <w:t xml:space="preserve"> = </w:t>
            </w:r>
            <w:r w:rsidRPr="002714BA">
              <w:rPr>
                <w:rFonts w:ascii="Calibri" w:hAnsi="Calibri" w:cs="Calibri"/>
                <w:sz w:val="20"/>
                <w:szCs w:val="20"/>
              </w:rPr>
              <w:t>153</w:t>
            </w:r>
          </w:p>
        </w:tc>
        <w:tc>
          <w:tcPr>
            <w:tcW w:w="923" w:type="pct"/>
          </w:tcPr>
          <w:p w14:paraId="2B27C722" w14:textId="77777777" w:rsidR="001010FE" w:rsidRPr="002714BA" w:rsidRDefault="001010FE" w:rsidP="001010FE">
            <w:pPr>
              <w:jc w:val="center"/>
              <w:rPr>
                <w:rFonts w:ascii="Calibri" w:hAnsi="Calibri" w:cs="Calibri"/>
                <w:b/>
                <w:bCs/>
                <w:sz w:val="20"/>
                <w:szCs w:val="20"/>
              </w:rPr>
            </w:pPr>
            <w:r w:rsidRPr="002714BA">
              <w:rPr>
                <w:rFonts w:ascii="Calibri" w:hAnsi="Calibri" w:cs="Calibri"/>
                <w:b/>
                <w:bCs/>
                <w:sz w:val="20"/>
                <w:szCs w:val="20"/>
              </w:rPr>
              <w:t>Girls</w:t>
            </w:r>
          </w:p>
          <w:p w14:paraId="300F377F" w14:textId="77777777" w:rsidR="001010FE" w:rsidRPr="002714BA" w:rsidRDefault="001010FE" w:rsidP="001010FE">
            <w:pPr>
              <w:jc w:val="center"/>
              <w:rPr>
                <w:rFonts w:ascii="Calibri" w:hAnsi="Calibri" w:cs="Calibri"/>
                <w:b/>
                <w:bCs/>
                <w:sz w:val="20"/>
                <w:szCs w:val="20"/>
              </w:rPr>
            </w:pPr>
            <w:r w:rsidRPr="002714BA">
              <w:rPr>
                <w:rFonts w:ascii="Calibri" w:hAnsi="Calibri" w:cs="Calibri"/>
                <w:sz w:val="20"/>
                <w:szCs w:val="20"/>
              </w:rPr>
              <w:t>n</w:t>
            </w:r>
            <w:r w:rsidRPr="002714BA">
              <w:rPr>
                <w:rFonts w:ascii="Calibri" w:hAnsi="Calibri" w:cs="Calibri"/>
                <w:b/>
                <w:bCs/>
                <w:sz w:val="20"/>
                <w:szCs w:val="20"/>
              </w:rPr>
              <w:t xml:space="preserve"> = </w:t>
            </w:r>
            <w:r w:rsidRPr="002714BA">
              <w:rPr>
                <w:rFonts w:ascii="Calibri" w:hAnsi="Calibri" w:cs="Calibri"/>
                <w:sz w:val="20"/>
                <w:szCs w:val="20"/>
              </w:rPr>
              <w:t>186</w:t>
            </w:r>
          </w:p>
        </w:tc>
      </w:tr>
      <w:tr w:rsidR="001010FE" w:rsidRPr="002714BA" w14:paraId="0B38BD61" w14:textId="77777777" w:rsidTr="00B0771D">
        <w:tc>
          <w:tcPr>
            <w:tcW w:w="2230" w:type="pct"/>
          </w:tcPr>
          <w:p w14:paraId="31A055A8" w14:textId="77777777" w:rsidR="001010FE" w:rsidRPr="002714BA" w:rsidRDefault="001010FE" w:rsidP="001010FE">
            <w:pPr>
              <w:rPr>
                <w:rFonts w:ascii="Calibri" w:hAnsi="Calibri" w:cs="Calibri"/>
                <w:b/>
                <w:bCs/>
                <w:sz w:val="20"/>
                <w:szCs w:val="20"/>
              </w:rPr>
            </w:pPr>
            <w:r w:rsidRPr="002714BA">
              <w:rPr>
                <w:rFonts w:ascii="Calibri" w:hAnsi="Calibri" w:cs="Calibri"/>
                <w:b/>
                <w:bCs/>
                <w:sz w:val="20"/>
                <w:szCs w:val="20"/>
              </w:rPr>
              <w:t xml:space="preserve">Prevalence of global malnutrition </w:t>
            </w:r>
          </w:p>
          <w:p w14:paraId="6F02E625" w14:textId="77777777" w:rsidR="001010FE" w:rsidRPr="002714BA" w:rsidRDefault="001010FE" w:rsidP="001010FE">
            <w:pPr>
              <w:rPr>
                <w:rFonts w:ascii="Calibri" w:hAnsi="Calibri" w:cs="Calibri"/>
                <w:b/>
                <w:bCs/>
                <w:sz w:val="20"/>
                <w:szCs w:val="20"/>
              </w:rPr>
            </w:pPr>
            <w:r w:rsidRPr="002714BA">
              <w:rPr>
                <w:rFonts w:ascii="Calibri" w:hAnsi="Calibri" w:cs="Calibri"/>
                <w:b/>
                <w:bCs/>
                <w:sz w:val="20"/>
                <w:szCs w:val="20"/>
              </w:rPr>
              <w:t>(&lt; 125 mm and/or oedema)</w:t>
            </w:r>
          </w:p>
        </w:tc>
        <w:tc>
          <w:tcPr>
            <w:tcW w:w="924" w:type="pct"/>
          </w:tcPr>
          <w:p w14:paraId="5D440AA8"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(8) 2.4 %</w:t>
            </w:r>
          </w:p>
          <w:p w14:paraId="1659BA8E"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(1.2 - 4.6 95% C.I.)</w:t>
            </w:r>
          </w:p>
        </w:tc>
        <w:tc>
          <w:tcPr>
            <w:tcW w:w="923" w:type="pct"/>
          </w:tcPr>
          <w:p w14:paraId="0B56A62B"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(4) 2.6 %</w:t>
            </w:r>
          </w:p>
          <w:p w14:paraId="1631652A"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(1.0 - 6.5 95% C.I.)</w:t>
            </w:r>
          </w:p>
        </w:tc>
        <w:tc>
          <w:tcPr>
            <w:tcW w:w="923" w:type="pct"/>
          </w:tcPr>
          <w:p w14:paraId="0002AFD0"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(4) 2.2 %</w:t>
            </w:r>
          </w:p>
          <w:p w14:paraId="021F70D8"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(0.8 - 5.4 95% C.I.)</w:t>
            </w:r>
          </w:p>
        </w:tc>
      </w:tr>
      <w:tr w:rsidR="001010FE" w:rsidRPr="002714BA" w14:paraId="39ECA30B" w14:textId="77777777" w:rsidTr="00B0771D">
        <w:tc>
          <w:tcPr>
            <w:tcW w:w="2230" w:type="pct"/>
          </w:tcPr>
          <w:p w14:paraId="1AC5E850" w14:textId="77777777" w:rsidR="001010FE" w:rsidRPr="002714BA" w:rsidRDefault="001010FE" w:rsidP="001010FE">
            <w:pPr>
              <w:rPr>
                <w:rFonts w:ascii="Calibri" w:hAnsi="Calibri" w:cs="Calibri"/>
                <w:b/>
                <w:bCs/>
                <w:sz w:val="20"/>
                <w:szCs w:val="20"/>
              </w:rPr>
            </w:pPr>
            <w:r w:rsidRPr="002714BA">
              <w:rPr>
                <w:rFonts w:ascii="Calibri" w:hAnsi="Calibri" w:cs="Calibri"/>
                <w:b/>
                <w:bCs/>
                <w:sz w:val="20"/>
                <w:szCs w:val="20"/>
              </w:rPr>
              <w:t xml:space="preserve">Prevalence of moderate malnutrition </w:t>
            </w:r>
          </w:p>
          <w:p w14:paraId="356E0DAB" w14:textId="77777777" w:rsidR="001010FE" w:rsidRPr="002714BA" w:rsidRDefault="001010FE" w:rsidP="001010FE">
            <w:pPr>
              <w:rPr>
                <w:rFonts w:ascii="Calibri" w:hAnsi="Calibri" w:cs="Calibri"/>
                <w:b/>
                <w:bCs/>
                <w:sz w:val="20"/>
                <w:szCs w:val="20"/>
              </w:rPr>
            </w:pPr>
            <w:r w:rsidRPr="002714BA">
              <w:rPr>
                <w:rFonts w:ascii="Calibri" w:hAnsi="Calibri" w:cs="Calibri"/>
                <w:b/>
                <w:bCs/>
                <w:sz w:val="20"/>
                <w:szCs w:val="20"/>
              </w:rPr>
              <w:t xml:space="preserve">(&lt; 125 mm and &gt;= 115 mm, no oedema) </w:t>
            </w:r>
          </w:p>
        </w:tc>
        <w:tc>
          <w:tcPr>
            <w:tcW w:w="924" w:type="pct"/>
          </w:tcPr>
          <w:p w14:paraId="5A0F3355"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(7) 2.1 %</w:t>
            </w:r>
          </w:p>
          <w:p w14:paraId="14313865"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(1.0 - 4.2 95% C.I.)</w:t>
            </w:r>
          </w:p>
        </w:tc>
        <w:tc>
          <w:tcPr>
            <w:tcW w:w="923" w:type="pct"/>
          </w:tcPr>
          <w:p w14:paraId="3F4D3F7A"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(4) 2.6 %</w:t>
            </w:r>
          </w:p>
          <w:p w14:paraId="1188FB6C"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(1.0 - 6.5 95% C.I.)</w:t>
            </w:r>
          </w:p>
        </w:tc>
        <w:tc>
          <w:tcPr>
            <w:tcW w:w="923" w:type="pct"/>
          </w:tcPr>
          <w:p w14:paraId="4F221861"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(3) 1.6 %</w:t>
            </w:r>
          </w:p>
          <w:p w14:paraId="6A0E1947"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(0.6 - 4.6 95% C.I.)</w:t>
            </w:r>
          </w:p>
        </w:tc>
      </w:tr>
      <w:tr w:rsidR="001010FE" w:rsidRPr="002714BA" w14:paraId="733009E4" w14:textId="77777777" w:rsidTr="00B0771D">
        <w:tc>
          <w:tcPr>
            <w:tcW w:w="2230" w:type="pct"/>
          </w:tcPr>
          <w:p w14:paraId="4637A633" w14:textId="77777777" w:rsidR="001010FE" w:rsidRPr="002714BA" w:rsidRDefault="001010FE" w:rsidP="001010FE">
            <w:pPr>
              <w:rPr>
                <w:rFonts w:ascii="Calibri" w:hAnsi="Calibri" w:cs="Calibri"/>
                <w:b/>
                <w:bCs/>
                <w:sz w:val="20"/>
                <w:szCs w:val="20"/>
              </w:rPr>
            </w:pPr>
            <w:r w:rsidRPr="002714BA">
              <w:rPr>
                <w:rFonts w:ascii="Calibri" w:hAnsi="Calibri" w:cs="Calibri"/>
                <w:b/>
                <w:bCs/>
                <w:sz w:val="20"/>
                <w:szCs w:val="20"/>
              </w:rPr>
              <w:t xml:space="preserve">Prevalence of severe malnutrition </w:t>
            </w:r>
          </w:p>
          <w:p w14:paraId="5FEFDE1F" w14:textId="77777777" w:rsidR="001010FE" w:rsidRPr="002714BA" w:rsidRDefault="001010FE" w:rsidP="001010FE">
            <w:pPr>
              <w:rPr>
                <w:rFonts w:ascii="Calibri" w:hAnsi="Calibri" w:cs="Calibri"/>
                <w:b/>
                <w:bCs/>
                <w:sz w:val="20"/>
                <w:szCs w:val="20"/>
              </w:rPr>
            </w:pPr>
            <w:r w:rsidRPr="002714BA">
              <w:rPr>
                <w:rFonts w:ascii="Calibri" w:hAnsi="Calibri" w:cs="Calibri"/>
                <w:b/>
                <w:bCs/>
                <w:sz w:val="20"/>
                <w:szCs w:val="20"/>
              </w:rPr>
              <w:t xml:space="preserve">(&lt; 115 mm and/or oedema) </w:t>
            </w:r>
          </w:p>
        </w:tc>
        <w:tc>
          <w:tcPr>
            <w:tcW w:w="924" w:type="pct"/>
          </w:tcPr>
          <w:p w14:paraId="1029452C"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(1) 0.3 %</w:t>
            </w:r>
          </w:p>
          <w:p w14:paraId="1A4F70C5" w14:textId="77777777" w:rsidR="001010FE" w:rsidRPr="002714BA" w:rsidRDefault="001010FE" w:rsidP="001010FE">
            <w:pPr>
              <w:jc w:val="center"/>
              <w:rPr>
                <w:rFonts w:ascii="Calibri" w:hAnsi="Calibri" w:cs="Calibri"/>
                <w:sz w:val="20"/>
                <w:szCs w:val="20"/>
              </w:rPr>
            </w:pPr>
            <w:r w:rsidRPr="002714BA">
              <w:rPr>
                <w:rFonts w:ascii="Calibri" w:hAnsi="Calibri" w:cs="Calibri"/>
                <w:sz w:val="20"/>
                <w:szCs w:val="20"/>
              </w:rPr>
              <w:t>(0.1 - 1.7 95% C.I.)</w:t>
            </w:r>
          </w:p>
        </w:tc>
        <w:tc>
          <w:tcPr>
            <w:tcW w:w="923" w:type="pct"/>
          </w:tcPr>
          <w:p w14:paraId="74A5E97D"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(0) 0.0 %</w:t>
            </w:r>
          </w:p>
          <w:p w14:paraId="1BFB5BE5"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(0.0 - 2.4 95% C.I.)</w:t>
            </w:r>
          </w:p>
        </w:tc>
        <w:tc>
          <w:tcPr>
            <w:tcW w:w="923" w:type="pct"/>
          </w:tcPr>
          <w:p w14:paraId="150120DC"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(1) 0.5 %</w:t>
            </w:r>
          </w:p>
          <w:p w14:paraId="67564208" w14:textId="77777777" w:rsidR="001010FE" w:rsidRPr="002714BA" w:rsidRDefault="001010FE" w:rsidP="001010FE">
            <w:pPr>
              <w:jc w:val="center"/>
              <w:rPr>
                <w:rFonts w:ascii="Calibri" w:hAnsi="Calibri" w:cs="Calibri"/>
                <w:sz w:val="20"/>
                <w:szCs w:val="20"/>
                <w:lang w:val="it-IT"/>
              </w:rPr>
            </w:pPr>
            <w:r w:rsidRPr="002714BA">
              <w:rPr>
                <w:rFonts w:ascii="Calibri" w:hAnsi="Calibri" w:cs="Calibri"/>
                <w:sz w:val="20"/>
                <w:szCs w:val="20"/>
                <w:lang w:val="it-IT"/>
              </w:rPr>
              <w:t>(0.1 - 3.0 95% C.I.)</w:t>
            </w:r>
          </w:p>
        </w:tc>
      </w:tr>
    </w:tbl>
    <w:p w14:paraId="14F859A1" w14:textId="77777777" w:rsidR="00AF60CA" w:rsidRPr="002714BA" w:rsidRDefault="00AF60CA" w:rsidP="00AF60CA">
      <w:pPr>
        <w:pStyle w:val="Standaardpersonnel"/>
        <w:widowControl/>
        <w:rPr>
          <w:rFonts w:ascii="Calibri" w:hAnsi="Calibri" w:cs="Calibri"/>
          <w:b/>
          <w:color w:val="FF0000"/>
          <w:sz w:val="20"/>
          <w:szCs w:val="20"/>
          <w:lang w:val="en-GB"/>
        </w:rPr>
      </w:pPr>
    </w:p>
    <w:p w14:paraId="16933B40" w14:textId="77777777" w:rsidR="00AF60CA" w:rsidRPr="002714BA" w:rsidRDefault="00AF60CA" w:rsidP="006436F5">
      <w:pPr>
        <w:pStyle w:val="Caption"/>
        <w:outlineLvl w:val="0"/>
        <w:rPr>
          <w:rFonts w:ascii="Calibri" w:hAnsi="Calibri" w:cs="Calibri"/>
          <w:lang w:val="en-US"/>
        </w:rPr>
      </w:pPr>
      <w:bookmarkStart w:id="120" w:name="_Toc521477151"/>
      <w:r w:rsidRPr="00A840E9">
        <w:rPr>
          <w:rFonts w:ascii="Calibri" w:hAnsi="Calibri" w:cs="Calibri"/>
          <w:lang w:val="en-GB"/>
        </w:rPr>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42</w:t>
      </w:r>
      <w:r w:rsidRPr="002714BA">
        <w:rPr>
          <w:rFonts w:ascii="Calibri" w:hAnsi="Calibri" w:cs="Calibri"/>
        </w:rPr>
        <w:fldChar w:fldCharType="end"/>
      </w:r>
      <w:r w:rsidRPr="002714BA">
        <w:rPr>
          <w:rFonts w:ascii="Calibri" w:hAnsi="Calibri" w:cs="Calibri"/>
          <w:lang w:val="en-US"/>
        </w:rPr>
        <w:t xml:space="preserve"> PREVALENCE OF MUAC MALNUTRITION IN KIZIBA</w:t>
      </w:r>
      <w:r w:rsidR="00C95F88" w:rsidRPr="002714BA">
        <w:rPr>
          <w:rFonts w:ascii="Calibri" w:hAnsi="Calibri" w:cs="Calibri"/>
          <w:lang w:val="en-US"/>
        </w:rPr>
        <w:t xml:space="preserve"> (AND/OR OEDEMA) AND BY SEX</w:t>
      </w:r>
      <w:bookmarkEnd w:id="1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8807FB" w:rsidRPr="002714BA" w14:paraId="2A91F670" w14:textId="77777777" w:rsidTr="00170DEB">
        <w:trPr>
          <w:trHeight w:val="288"/>
        </w:trPr>
        <w:tc>
          <w:tcPr>
            <w:tcW w:w="2230" w:type="pct"/>
          </w:tcPr>
          <w:p w14:paraId="2954BDD9" w14:textId="77777777" w:rsidR="008807FB" w:rsidRPr="002714BA" w:rsidRDefault="008807FB" w:rsidP="008807FB">
            <w:pPr>
              <w:rPr>
                <w:rFonts w:ascii="Calibri" w:hAnsi="Calibri" w:cs="Calibri"/>
                <w:b/>
                <w:bCs/>
                <w:sz w:val="20"/>
                <w:szCs w:val="20"/>
              </w:rPr>
            </w:pPr>
          </w:p>
        </w:tc>
        <w:tc>
          <w:tcPr>
            <w:tcW w:w="924" w:type="pct"/>
          </w:tcPr>
          <w:p w14:paraId="3303FF21"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All</w:t>
            </w:r>
          </w:p>
          <w:p w14:paraId="3B5F71E6" w14:textId="77777777" w:rsidR="008807FB" w:rsidRPr="002714BA" w:rsidRDefault="008807FB" w:rsidP="008807FB">
            <w:pPr>
              <w:jc w:val="center"/>
              <w:rPr>
                <w:rFonts w:ascii="Calibri" w:hAnsi="Calibri" w:cs="Calibri"/>
                <w:b/>
                <w:bCs/>
                <w:sz w:val="20"/>
                <w:szCs w:val="20"/>
              </w:rPr>
            </w:pPr>
            <w:r w:rsidRPr="002714BA">
              <w:rPr>
                <w:rFonts w:ascii="Calibri" w:hAnsi="Calibri" w:cs="Calibri"/>
                <w:sz w:val="20"/>
                <w:szCs w:val="20"/>
              </w:rPr>
              <w:t>n = 217</w:t>
            </w:r>
          </w:p>
        </w:tc>
        <w:tc>
          <w:tcPr>
            <w:tcW w:w="923" w:type="pct"/>
          </w:tcPr>
          <w:p w14:paraId="57A16762"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Boys</w:t>
            </w:r>
          </w:p>
          <w:p w14:paraId="66080AD8" w14:textId="77777777" w:rsidR="008807FB" w:rsidRPr="002714BA" w:rsidRDefault="008807FB" w:rsidP="008807FB">
            <w:pPr>
              <w:jc w:val="center"/>
              <w:rPr>
                <w:rFonts w:ascii="Calibri" w:hAnsi="Calibri" w:cs="Calibri"/>
                <w:b/>
                <w:bCs/>
                <w:sz w:val="20"/>
                <w:szCs w:val="20"/>
              </w:rPr>
            </w:pPr>
            <w:r w:rsidRPr="002714BA">
              <w:rPr>
                <w:rFonts w:ascii="Calibri" w:hAnsi="Calibri" w:cs="Calibri"/>
                <w:sz w:val="20"/>
                <w:szCs w:val="20"/>
              </w:rPr>
              <w:t>n</w:t>
            </w:r>
            <w:r w:rsidRPr="002714BA">
              <w:rPr>
                <w:rFonts w:ascii="Calibri" w:hAnsi="Calibri" w:cs="Calibri"/>
                <w:b/>
                <w:bCs/>
                <w:sz w:val="20"/>
                <w:szCs w:val="20"/>
              </w:rPr>
              <w:t xml:space="preserve"> = </w:t>
            </w:r>
            <w:r w:rsidRPr="002714BA">
              <w:rPr>
                <w:rFonts w:ascii="Calibri" w:hAnsi="Calibri" w:cs="Calibri"/>
                <w:sz w:val="20"/>
                <w:szCs w:val="20"/>
              </w:rPr>
              <w:t>97</w:t>
            </w:r>
          </w:p>
        </w:tc>
        <w:tc>
          <w:tcPr>
            <w:tcW w:w="923" w:type="pct"/>
          </w:tcPr>
          <w:p w14:paraId="5D94DE0D"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Girls</w:t>
            </w:r>
          </w:p>
          <w:p w14:paraId="331793E8" w14:textId="77777777" w:rsidR="008807FB" w:rsidRPr="002714BA" w:rsidRDefault="008807FB" w:rsidP="008807FB">
            <w:pPr>
              <w:jc w:val="center"/>
              <w:rPr>
                <w:rFonts w:ascii="Calibri" w:hAnsi="Calibri" w:cs="Calibri"/>
                <w:b/>
                <w:bCs/>
                <w:sz w:val="20"/>
                <w:szCs w:val="20"/>
              </w:rPr>
            </w:pPr>
            <w:r w:rsidRPr="002714BA">
              <w:rPr>
                <w:rFonts w:ascii="Calibri" w:hAnsi="Calibri" w:cs="Calibri"/>
                <w:sz w:val="20"/>
                <w:szCs w:val="20"/>
              </w:rPr>
              <w:t>n</w:t>
            </w:r>
            <w:r w:rsidRPr="002714BA">
              <w:rPr>
                <w:rFonts w:ascii="Calibri" w:hAnsi="Calibri" w:cs="Calibri"/>
                <w:b/>
                <w:bCs/>
                <w:sz w:val="20"/>
                <w:szCs w:val="20"/>
              </w:rPr>
              <w:t xml:space="preserve"> = </w:t>
            </w:r>
            <w:r w:rsidRPr="002714BA">
              <w:rPr>
                <w:rFonts w:ascii="Calibri" w:hAnsi="Calibri" w:cs="Calibri"/>
                <w:sz w:val="20"/>
                <w:szCs w:val="20"/>
              </w:rPr>
              <w:t>120</w:t>
            </w:r>
          </w:p>
        </w:tc>
      </w:tr>
      <w:tr w:rsidR="008807FB" w:rsidRPr="002714BA" w14:paraId="1B081986" w14:textId="77777777" w:rsidTr="00170DEB">
        <w:trPr>
          <w:trHeight w:val="288"/>
        </w:trPr>
        <w:tc>
          <w:tcPr>
            <w:tcW w:w="2230" w:type="pct"/>
          </w:tcPr>
          <w:p w14:paraId="3CA7E148" w14:textId="77777777" w:rsidR="008807FB" w:rsidRPr="002714BA" w:rsidRDefault="008807FB" w:rsidP="008807FB">
            <w:pPr>
              <w:rPr>
                <w:rFonts w:ascii="Calibri" w:hAnsi="Calibri" w:cs="Calibri"/>
                <w:b/>
                <w:bCs/>
                <w:sz w:val="20"/>
                <w:szCs w:val="20"/>
              </w:rPr>
            </w:pPr>
            <w:r w:rsidRPr="002714BA">
              <w:rPr>
                <w:rFonts w:ascii="Calibri" w:hAnsi="Calibri" w:cs="Calibri"/>
                <w:b/>
                <w:bCs/>
                <w:sz w:val="20"/>
                <w:szCs w:val="20"/>
              </w:rPr>
              <w:t xml:space="preserve">Prevalence of global malnutrition </w:t>
            </w:r>
          </w:p>
          <w:p w14:paraId="0F7A62A6" w14:textId="77777777" w:rsidR="008807FB" w:rsidRPr="002714BA" w:rsidRDefault="008807FB" w:rsidP="008807FB">
            <w:pPr>
              <w:rPr>
                <w:rFonts w:ascii="Calibri" w:hAnsi="Calibri" w:cs="Calibri"/>
                <w:b/>
                <w:bCs/>
                <w:sz w:val="20"/>
                <w:szCs w:val="20"/>
              </w:rPr>
            </w:pPr>
            <w:r w:rsidRPr="002714BA">
              <w:rPr>
                <w:rFonts w:ascii="Calibri" w:hAnsi="Calibri" w:cs="Calibri"/>
                <w:b/>
                <w:bCs/>
                <w:sz w:val="20"/>
                <w:szCs w:val="20"/>
              </w:rPr>
              <w:t>(&lt; 125 mm and/or oedema)</w:t>
            </w:r>
          </w:p>
        </w:tc>
        <w:tc>
          <w:tcPr>
            <w:tcW w:w="924" w:type="pct"/>
          </w:tcPr>
          <w:p w14:paraId="65272576"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(2) 0.9 %</w:t>
            </w:r>
          </w:p>
          <w:p w14:paraId="29D511AF"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(0.3 - 3.3 95% C.I.)</w:t>
            </w:r>
          </w:p>
        </w:tc>
        <w:tc>
          <w:tcPr>
            <w:tcW w:w="923" w:type="pct"/>
          </w:tcPr>
          <w:p w14:paraId="6E143D0A"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(1) 1.0 %</w:t>
            </w:r>
          </w:p>
          <w:p w14:paraId="19769A01"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(0.2 - 5.6 95% C.I.)</w:t>
            </w:r>
          </w:p>
        </w:tc>
        <w:tc>
          <w:tcPr>
            <w:tcW w:w="923" w:type="pct"/>
          </w:tcPr>
          <w:p w14:paraId="75FEC518"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(1) 0.8 %</w:t>
            </w:r>
          </w:p>
          <w:p w14:paraId="49DC146B"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(0.1 - 4.6 95% C.I.)</w:t>
            </w:r>
          </w:p>
        </w:tc>
      </w:tr>
      <w:tr w:rsidR="008807FB" w:rsidRPr="002714BA" w14:paraId="494AB7F2" w14:textId="77777777" w:rsidTr="00170DEB">
        <w:trPr>
          <w:trHeight w:val="288"/>
        </w:trPr>
        <w:tc>
          <w:tcPr>
            <w:tcW w:w="2230" w:type="pct"/>
          </w:tcPr>
          <w:p w14:paraId="20C7FC8D" w14:textId="77777777" w:rsidR="008807FB" w:rsidRPr="002714BA" w:rsidRDefault="008807FB" w:rsidP="008807FB">
            <w:pPr>
              <w:rPr>
                <w:rFonts w:ascii="Calibri" w:hAnsi="Calibri" w:cs="Calibri"/>
                <w:b/>
                <w:bCs/>
                <w:sz w:val="20"/>
                <w:szCs w:val="20"/>
              </w:rPr>
            </w:pPr>
            <w:r w:rsidRPr="002714BA">
              <w:rPr>
                <w:rFonts w:ascii="Calibri" w:hAnsi="Calibri" w:cs="Calibri"/>
                <w:b/>
                <w:bCs/>
                <w:sz w:val="20"/>
                <w:szCs w:val="20"/>
              </w:rPr>
              <w:t xml:space="preserve">Prevalence of moderate malnutrition </w:t>
            </w:r>
          </w:p>
          <w:p w14:paraId="33308304" w14:textId="77777777" w:rsidR="008807FB" w:rsidRPr="002714BA" w:rsidRDefault="008807FB" w:rsidP="008807FB">
            <w:pPr>
              <w:rPr>
                <w:rFonts w:ascii="Calibri" w:hAnsi="Calibri" w:cs="Calibri"/>
                <w:b/>
                <w:bCs/>
                <w:sz w:val="20"/>
                <w:szCs w:val="20"/>
              </w:rPr>
            </w:pPr>
            <w:r w:rsidRPr="002714BA">
              <w:rPr>
                <w:rFonts w:ascii="Calibri" w:hAnsi="Calibri" w:cs="Calibri"/>
                <w:b/>
                <w:bCs/>
                <w:sz w:val="20"/>
                <w:szCs w:val="20"/>
              </w:rPr>
              <w:t xml:space="preserve">(&lt; 125 mm and &gt;= 115 mm, no oedema) </w:t>
            </w:r>
          </w:p>
        </w:tc>
        <w:tc>
          <w:tcPr>
            <w:tcW w:w="924" w:type="pct"/>
          </w:tcPr>
          <w:p w14:paraId="671F0977"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(1) 0.5 %</w:t>
            </w:r>
          </w:p>
          <w:p w14:paraId="2CBB1258"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(0.1 - 2.6 95% C.I.)</w:t>
            </w:r>
          </w:p>
        </w:tc>
        <w:tc>
          <w:tcPr>
            <w:tcW w:w="923" w:type="pct"/>
          </w:tcPr>
          <w:p w14:paraId="1FBB73F7"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(1) 1.0 %</w:t>
            </w:r>
          </w:p>
          <w:p w14:paraId="755C94D5"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(0.2 - 5.6 95% C.I.)</w:t>
            </w:r>
          </w:p>
        </w:tc>
        <w:tc>
          <w:tcPr>
            <w:tcW w:w="923" w:type="pct"/>
          </w:tcPr>
          <w:p w14:paraId="7BC6A1DE"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(0) 0.0 %</w:t>
            </w:r>
          </w:p>
          <w:p w14:paraId="0E3CB079"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(0.0 - 3.1 95% C.I.)</w:t>
            </w:r>
          </w:p>
        </w:tc>
      </w:tr>
      <w:tr w:rsidR="008807FB" w:rsidRPr="002714BA" w14:paraId="6C53DE4C" w14:textId="77777777" w:rsidTr="00170DEB">
        <w:trPr>
          <w:trHeight w:val="288"/>
        </w:trPr>
        <w:tc>
          <w:tcPr>
            <w:tcW w:w="2230" w:type="pct"/>
          </w:tcPr>
          <w:p w14:paraId="527F9C46" w14:textId="77777777" w:rsidR="008807FB" w:rsidRPr="002714BA" w:rsidRDefault="008807FB" w:rsidP="008807FB">
            <w:pPr>
              <w:rPr>
                <w:rFonts w:ascii="Calibri" w:hAnsi="Calibri" w:cs="Calibri"/>
                <w:b/>
                <w:bCs/>
                <w:sz w:val="20"/>
                <w:szCs w:val="20"/>
              </w:rPr>
            </w:pPr>
            <w:r w:rsidRPr="002714BA">
              <w:rPr>
                <w:rFonts w:ascii="Calibri" w:hAnsi="Calibri" w:cs="Calibri"/>
                <w:b/>
                <w:bCs/>
                <w:sz w:val="20"/>
                <w:szCs w:val="20"/>
              </w:rPr>
              <w:t xml:space="preserve">Prevalence of severe malnutrition </w:t>
            </w:r>
          </w:p>
          <w:p w14:paraId="049B0FB6" w14:textId="77777777" w:rsidR="008807FB" w:rsidRPr="002714BA" w:rsidRDefault="008807FB" w:rsidP="008807FB">
            <w:pPr>
              <w:rPr>
                <w:rFonts w:ascii="Calibri" w:hAnsi="Calibri" w:cs="Calibri"/>
                <w:b/>
                <w:bCs/>
                <w:sz w:val="20"/>
                <w:szCs w:val="20"/>
              </w:rPr>
            </w:pPr>
            <w:r w:rsidRPr="002714BA">
              <w:rPr>
                <w:rFonts w:ascii="Calibri" w:hAnsi="Calibri" w:cs="Calibri"/>
                <w:b/>
                <w:bCs/>
                <w:sz w:val="20"/>
                <w:szCs w:val="20"/>
              </w:rPr>
              <w:t xml:space="preserve">(&lt; 115 mm and/or oedema) </w:t>
            </w:r>
          </w:p>
        </w:tc>
        <w:tc>
          <w:tcPr>
            <w:tcW w:w="924" w:type="pct"/>
          </w:tcPr>
          <w:p w14:paraId="4BB66A45"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(1) 0.5 %</w:t>
            </w:r>
          </w:p>
          <w:p w14:paraId="3017B8E7" w14:textId="77777777" w:rsidR="008807FB" w:rsidRPr="002714BA" w:rsidRDefault="008807FB" w:rsidP="008807FB">
            <w:pPr>
              <w:jc w:val="center"/>
              <w:rPr>
                <w:rFonts w:ascii="Calibri" w:hAnsi="Calibri" w:cs="Calibri"/>
                <w:sz w:val="20"/>
                <w:szCs w:val="20"/>
              </w:rPr>
            </w:pPr>
            <w:r w:rsidRPr="002714BA">
              <w:rPr>
                <w:rFonts w:ascii="Calibri" w:hAnsi="Calibri" w:cs="Calibri"/>
                <w:sz w:val="20"/>
                <w:szCs w:val="20"/>
              </w:rPr>
              <w:t>(0.1 - 2.6 95% C.I.)</w:t>
            </w:r>
          </w:p>
        </w:tc>
        <w:tc>
          <w:tcPr>
            <w:tcW w:w="923" w:type="pct"/>
          </w:tcPr>
          <w:p w14:paraId="191D359C"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(0) 0.0 %</w:t>
            </w:r>
          </w:p>
          <w:p w14:paraId="109E6449"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(0.0 - 3.8 95% C.I.)</w:t>
            </w:r>
          </w:p>
        </w:tc>
        <w:tc>
          <w:tcPr>
            <w:tcW w:w="923" w:type="pct"/>
          </w:tcPr>
          <w:p w14:paraId="277A0A5B"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(1) 0.8 %</w:t>
            </w:r>
          </w:p>
          <w:p w14:paraId="0FEC03A1" w14:textId="77777777" w:rsidR="008807FB" w:rsidRPr="002714BA" w:rsidRDefault="008807FB" w:rsidP="008807FB">
            <w:pPr>
              <w:jc w:val="center"/>
              <w:rPr>
                <w:rFonts w:ascii="Calibri" w:hAnsi="Calibri" w:cs="Calibri"/>
                <w:sz w:val="20"/>
                <w:szCs w:val="20"/>
                <w:lang w:val="it-IT"/>
              </w:rPr>
            </w:pPr>
            <w:r w:rsidRPr="002714BA">
              <w:rPr>
                <w:rFonts w:ascii="Calibri" w:hAnsi="Calibri" w:cs="Calibri"/>
                <w:sz w:val="20"/>
                <w:szCs w:val="20"/>
                <w:lang w:val="it-IT"/>
              </w:rPr>
              <w:t>(0.1 - 4.6 95% C.I.)</w:t>
            </w:r>
          </w:p>
        </w:tc>
      </w:tr>
    </w:tbl>
    <w:p w14:paraId="68840D42" w14:textId="77777777" w:rsidR="00AF60CA" w:rsidRPr="002714BA" w:rsidRDefault="00AF60CA" w:rsidP="00AF60CA">
      <w:pPr>
        <w:pStyle w:val="Standaardpersonnel"/>
        <w:widowControl/>
        <w:rPr>
          <w:rFonts w:ascii="Calibri" w:hAnsi="Calibri" w:cs="Calibri"/>
          <w:b/>
          <w:color w:val="FF0000"/>
          <w:sz w:val="20"/>
          <w:szCs w:val="20"/>
          <w:lang w:val="en-GB"/>
        </w:rPr>
      </w:pPr>
    </w:p>
    <w:p w14:paraId="2CFD7C5D" w14:textId="77777777" w:rsidR="00AF60CA" w:rsidRPr="002714BA" w:rsidRDefault="00AF60CA" w:rsidP="006436F5">
      <w:pPr>
        <w:pStyle w:val="Caption"/>
        <w:outlineLvl w:val="0"/>
        <w:rPr>
          <w:rFonts w:ascii="Calibri" w:hAnsi="Calibri" w:cs="Calibri"/>
          <w:lang w:val="en-US"/>
        </w:rPr>
      </w:pPr>
      <w:bookmarkStart w:id="121" w:name="_Toc521477152"/>
      <w:r w:rsidRPr="00A840E9">
        <w:rPr>
          <w:rFonts w:ascii="Calibri" w:hAnsi="Calibri" w:cs="Calibri"/>
          <w:lang w:val="en-GB"/>
        </w:rPr>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43</w:t>
      </w:r>
      <w:r w:rsidRPr="002714BA">
        <w:rPr>
          <w:rFonts w:ascii="Calibri" w:hAnsi="Calibri" w:cs="Calibri"/>
        </w:rPr>
        <w:fldChar w:fldCharType="end"/>
      </w:r>
      <w:r w:rsidRPr="002714BA">
        <w:rPr>
          <w:rFonts w:ascii="Calibri" w:hAnsi="Calibri" w:cs="Calibri"/>
          <w:lang w:val="en-US"/>
        </w:rPr>
        <w:t xml:space="preserve"> PREVALENCE OF MUAC MALNUTRITION IN MUGOMBWA</w:t>
      </w:r>
      <w:r w:rsidR="00C95F88" w:rsidRPr="002714BA">
        <w:rPr>
          <w:rFonts w:ascii="Calibri" w:hAnsi="Calibri" w:cs="Calibri"/>
          <w:lang w:val="en-US"/>
        </w:rPr>
        <w:t xml:space="preserve"> (AND/OR OEDEMA) AND BY SEX</w:t>
      </w:r>
      <w:bookmarkEnd w:id="1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0401C3" w:rsidRPr="002714BA" w14:paraId="3E3642E8" w14:textId="77777777" w:rsidTr="004E36DC">
        <w:tc>
          <w:tcPr>
            <w:tcW w:w="2230" w:type="pct"/>
          </w:tcPr>
          <w:p w14:paraId="1398B808" w14:textId="77777777" w:rsidR="000401C3" w:rsidRPr="002714BA" w:rsidRDefault="000401C3" w:rsidP="000401C3">
            <w:pPr>
              <w:rPr>
                <w:rFonts w:ascii="Calibri" w:hAnsi="Calibri" w:cs="Calibri"/>
                <w:b/>
                <w:bCs/>
                <w:sz w:val="20"/>
                <w:szCs w:val="20"/>
              </w:rPr>
            </w:pPr>
          </w:p>
        </w:tc>
        <w:tc>
          <w:tcPr>
            <w:tcW w:w="924" w:type="pct"/>
          </w:tcPr>
          <w:p w14:paraId="759AA039" w14:textId="77777777" w:rsidR="000401C3" w:rsidRPr="007D0548" w:rsidRDefault="000401C3" w:rsidP="000401C3">
            <w:pPr>
              <w:jc w:val="center"/>
              <w:rPr>
                <w:rFonts w:ascii="Calibri" w:hAnsi="Calibri" w:cs="Calibri"/>
                <w:b/>
                <w:bCs/>
                <w:sz w:val="20"/>
                <w:szCs w:val="20"/>
              </w:rPr>
            </w:pPr>
            <w:r w:rsidRPr="007D0548">
              <w:rPr>
                <w:rFonts w:ascii="Calibri" w:hAnsi="Calibri" w:cs="Calibri"/>
                <w:b/>
                <w:bCs/>
                <w:sz w:val="20"/>
                <w:szCs w:val="20"/>
              </w:rPr>
              <w:t>All</w:t>
            </w:r>
          </w:p>
          <w:p w14:paraId="6A4604AF" w14:textId="480190E9" w:rsidR="000401C3" w:rsidRPr="002714BA" w:rsidRDefault="000401C3" w:rsidP="000401C3">
            <w:pPr>
              <w:jc w:val="center"/>
              <w:rPr>
                <w:rFonts w:ascii="Calibri" w:hAnsi="Calibri" w:cs="Calibri"/>
                <w:b/>
                <w:bCs/>
                <w:sz w:val="20"/>
                <w:szCs w:val="20"/>
              </w:rPr>
            </w:pPr>
            <w:r w:rsidRPr="007D0548">
              <w:rPr>
                <w:rFonts w:ascii="Calibri" w:hAnsi="Calibri" w:cs="Calibri"/>
                <w:sz w:val="20"/>
                <w:szCs w:val="20"/>
              </w:rPr>
              <w:t>n = 265</w:t>
            </w:r>
          </w:p>
        </w:tc>
        <w:tc>
          <w:tcPr>
            <w:tcW w:w="923" w:type="pct"/>
          </w:tcPr>
          <w:p w14:paraId="4DB86DF5" w14:textId="77777777" w:rsidR="000401C3" w:rsidRPr="007D0548" w:rsidRDefault="000401C3" w:rsidP="000401C3">
            <w:pPr>
              <w:jc w:val="center"/>
              <w:rPr>
                <w:rFonts w:ascii="Calibri" w:hAnsi="Calibri" w:cs="Calibri"/>
                <w:b/>
                <w:bCs/>
                <w:sz w:val="20"/>
                <w:szCs w:val="20"/>
              </w:rPr>
            </w:pPr>
            <w:r w:rsidRPr="007D0548">
              <w:rPr>
                <w:rFonts w:ascii="Calibri" w:hAnsi="Calibri" w:cs="Calibri"/>
                <w:b/>
                <w:bCs/>
                <w:sz w:val="20"/>
                <w:szCs w:val="20"/>
              </w:rPr>
              <w:t>Boys</w:t>
            </w:r>
          </w:p>
          <w:p w14:paraId="67E1C791" w14:textId="375F33CF" w:rsidR="000401C3" w:rsidRPr="002714BA" w:rsidRDefault="000401C3" w:rsidP="000401C3">
            <w:pPr>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138</w:t>
            </w:r>
          </w:p>
        </w:tc>
        <w:tc>
          <w:tcPr>
            <w:tcW w:w="923" w:type="pct"/>
          </w:tcPr>
          <w:p w14:paraId="4C2DE2ED" w14:textId="77777777" w:rsidR="000401C3" w:rsidRPr="007D0548" w:rsidRDefault="000401C3" w:rsidP="000401C3">
            <w:pPr>
              <w:jc w:val="center"/>
              <w:rPr>
                <w:rFonts w:ascii="Calibri" w:hAnsi="Calibri" w:cs="Calibri"/>
                <w:b/>
                <w:bCs/>
                <w:sz w:val="20"/>
                <w:szCs w:val="20"/>
              </w:rPr>
            </w:pPr>
            <w:r w:rsidRPr="007D0548">
              <w:rPr>
                <w:rFonts w:ascii="Calibri" w:hAnsi="Calibri" w:cs="Calibri"/>
                <w:b/>
                <w:bCs/>
                <w:sz w:val="20"/>
                <w:szCs w:val="20"/>
              </w:rPr>
              <w:t>Girls</w:t>
            </w:r>
          </w:p>
          <w:p w14:paraId="566D67DC" w14:textId="176777CA" w:rsidR="000401C3" w:rsidRPr="002714BA" w:rsidRDefault="000401C3" w:rsidP="000401C3">
            <w:pPr>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127</w:t>
            </w:r>
          </w:p>
        </w:tc>
      </w:tr>
      <w:tr w:rsidR="009E2504" w:rsidRPr="002714BA" w14:paraId="58B646E0" w14:textId="77777777" w:rsidTr="004E36DC">
        <w:tc>
          <w:tcPr>
            <w:tcW w:w="2230" w:type="pct"/>
          </w:tcPr>
          <w:p w14:paraId="42B18BE8" w14:textId="77777777" w:rsidR="009E2504" w:rsidRPr="002714BA" w:rsidRDefault="009E2504" w:rsidP="009E2504">
            <w:pPr>
              <w:rPr>
                <w:rFonts w:ascii="Calibri" w:hAnsi="Calibri" w:cs="Calibri"/>
                <w:b/>
                <w:bCs/>
                <w:sz w:val="20"/>
                <w:szCs w:val="20"/>
              </w:rPr>
            </w:pPr>
            <w:r w:rsidRPr="002714BA">
              <w:rPr>
                <w:rFonts w:ascii="Calibri" w:hAnsi="Calibri" w:cs="Calibri"/>
                <w:b/>
                <w:bCs/>
                <w:sz w:val="20"/>
                <w:szCs w:val="20"/>
              </w:rPr>
              <w:t xml:space="preserve">Prevalence of global malnutrition </w:t>
            </w:r>
          </w:p>
          <w:p w14:paraId="30512404" w14:textId="77777777" w:rsidR="009E2504" w:rsidRPr="002714BA" w:rsidRDefault="009E2504" w:rsidP="009E2504">
            <w:pPr>
              <w:rPr>
                <w:rFonts w:ascii="Calibri" w:hAnsi="Calibri" w:cs="Calibri"/>
                <w:b/>
                <w:bCs/>
                <w:sz w:val="20"/>
                <w:szCs w:val="20"/>
              </w:rPr>
            </w:pPr>
            <w:r w:rsidRPr="002714BA">
              <w:rPr>
                <w:rFonts w:ascii="Calibri" w:hAnsi="Calibri" w:cs="Calibri"/>
                <w:b/>
                <w:bCs/>
                <w:sz w:val="20"/>
                <w:szCs w:val="20"/>
              </w:rPr>
              <w:t>(&lt; 125 mm and/or oedema)</w:t>
            </w:r>
          </w:p>
        </w:tc>
        <w:tc>
          <w:tcPr>
            <w:tcW w:w="924" w:type="pct"/>
          </w:tcPr>
          <w:p w14:paraId="33DF7409"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(2) 0.8 %</w:t>
            </w:r>
          </w:p>
          <w:p w14:paraId="1E735B28"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(0.2 - 2.7 95% C.I.)</w:t>
            </w:r>
          </w:p>
        </w:tc>
        <w:tc>
          <w:tcPr>
            <w:tcW w:w="923" w:type="pct"/>
          </w:tcPr>
          <w:p w14:paraId="4A7CD7DC"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(1) 0.7 %</w:t>
            </w:r>
          </w:p>
          <w:p w14:paraId="3271F3F5"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(0.1 - 4.0 95% C.I.)</w:t>
            </w:r>
          </w:p>
        </w:tc>
        <w:tc>
          <w:tcPr>
            <w:tcW w:w="923" w:type="pct"/>
          </w:tcPr>
          <w:p w14:paraId="58A8BA18"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(1) 0.8 %</w:t>
            </w:r>
          </w:p>
          <w:p w14:paraId="5BF81E7B"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(0.1 - 4.3 95% C.I.)</w:t>
            </w:r>
          </w:p>
        </w:tc>
      </w:tr>
      <w:tr w:rsidR="009E2504" w:rsidRPr="002714BA" w14:paraId="6AFF329D" w14:textId="77777777" w:rsidTr="004E36DC">
        <w:tc>
          <w:tcPr>
            <w:tcW w:w="2230" w:type="pct"/>
          </w:tcPr>
          <w:p w14:paraId="63C9D252" w14:textId="77777777" w:rsidR="009E2504" w:rsidRPr="002714BA" w:rsidRDefault="009E2504" w:rsidP="009E2504">
            <w:pPr>
              <w:rPr>
                <w:rFonts w:ascii="Calibri" w:hAnsi="Calibri" w:cs="Calibri"/>
                <w:b/>
                <w:bCs/>
                <w:sz w:val="20"/>
                <w:szCs w:val="20"/>
              </w:rPr>
            </w:pPr>
            <w:r w:rsidRPr="002714BA">
              <w:rPr>
                <w:rFonts w:ascii="Calibri" w:hAnsi="Calibri" w:cs="Calibri"/>
                <w:b/>
                <w:bCs/>
                <w:sz w:val="20"/>
                <w:szCs w:val="20"/>
              </w:rPr>
              <w:t xml:space="preserve">Prevalence of moderate malnutrition </w:t>
            </w:r>
          </w:p>
          <w:p w14:paraId="5096708D" w14:textId="77777777" w:rsidR="009E2504" w:rsidRPr="002714BA" w:rsidRDefault="009E2504" w:rsidP="009E2504">
            <w:pPr>
              <w:rPr>
                <w:rFonts w:ascii="Calibri" w:hAnsi="Calibri" w:cs="Calibri"/>
                <w:b/>
                <w:bCs/>
                <w:sz w:val="20"/>
                <w:szCs w:val="20"/>
              </w:rPr>
            </w:pPr>
            <w:r w:rsidRPr="002714BA">
              <w:rPr>
                <w:rFonts w:ascii="Calibri" w:hAnsi="Calibri" w:cs="Calibri"/>
                <w:b/>
                <w:bCs/>
                <w:sz w:val="20"/>
                <w:szCs w:val="20"/>
              </w:rPr>
              <w:t xml:space="preserve">(&lt; 125 mm and &gt;= 115 mm, no oedema) </w:t>
            </w:r>
          </w:p>
        </w:tc>
        <w:tc>
          <w:tcPr>
            <w:tcW w:w="924" w:type="pct"/>
          </w:tcPr>
          <w:p w14:paraId="3668A61E"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(2) 0.8 %</w:t>
            </w:r>
          </w:p>
          <w:p w14:paraId="67B99F05"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(0.2 - 2.7 95% C.I.)</w:t>
            </w:r>
          </w:p>
        </w:tc>
        <w:tc>
          <w:tcPr>
            <w:tcW w:w="923" w:type="pct"/>
          </w:tcPr>
          <w:p w14:paraId="57165FA7"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(1) 0.7 %</w:t>
            </w:r>
          </w:p>
          <w:p w14:paraId="10606589"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(0.1 - 4.0 95% C.I.)</w:t>
            </w:r>
          </w:p>
        </w:tc>
        <w:tc>
          <w:tcPr>
            <w:tcW w:w="923" w:type="pct"/>
          </w:tcPr>
          <w:p w14:paraId="5D23E068"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(1) 0.8 %</w:t>
            </w:r>
          </w:p>
          <w:p w14:paraId="4464D2FE"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(0.1 - 4.3 95% C.I.)</w:t>
            </w:r>
          </w:p>
        </w:tc>
      </w:tr>
      <w:tr w:rsidR="009E2504" w:rsidRPr="002714BA" w14:paraId="72E4C910" w14:textId="77777777" w:rsidTr="004E36DC">
        <w:tc>
          <w:tcPr>
            <w:tcW w:w="2230" w:type="pct"/>
          </w:tcPr>
          <w:p w14:paraId="5B4590CB" w14:textId="77777777" w:rsidR="009E2504" w:rsidRPr="002714BA" w:rsidRDefault="009E2504" w:rsidP="009E2504">
            <w:pPr>
              <w:rPr>
                <w:rFonts w:ascii="Calibri" w:hAnsi="Calibri" w:cs="Calibri"/>
                <w:b/>
                <w:bCs/>
                <w:sz w:val="20"/>
                <w:szCs w:val="20"/>
              </w:rPr>
            </w:pPr>
            <w:r w:rsidRPr="002714BA">
              <w:rPr>
                <w:rFonts w:ascii="Calibri" w:hAnsi="Calibri" w:cs="Calibri"/>
                <w:b/>
                <w:bCs/>
                <w:sz w:val="20"/>
                <w:szCs w:val="20"/>
              </w:rPr>
              <w:t xml:space="preserve">Prevalence of severe malnutrition </w:t>
            </w:r>
          </w:p>
          <w:p w14:paraId="16D09AFC" w14:textId="77777777" w:rsidR="009E2504" w:rsidRPr="002714BA" w:rsidRDefault="009E2504" w:rsidP="009E2504">
            <w:pPr>
              <w:rPr>
                <w:rFonts w:ascii="Calibri" w:hAnsi="Calibri" w:cs="Calibri"/>
                <w:b/>
                <w:bCs/>
                <w:sz w:val="20"/>
                <w:szCs w:val="20"/>
              </w:rPr>
            </w:pPr>
            <w:r w:rsidRPr="002714BA">
              <w:rPr>
                <w:rFonts w:ascii="Calibri" w:hAnsi="Calibri" w:cs="Calibri"/>
                <w:b/>
                <w:bCs/>
                <w:sz w:val="20"/>
                <w:szCs w:val="20"/>
              </w:rPr>
              <w:t xml:space="preserve">(&lt; 115 mm and/or oedema) </w:t>
            </w:r>
          </w:p>
        </w:tc>
        <w:tc>
          <w:tcPr>
            <w:tcW w:w="924" w:type="pct"/>
          </w:tcPr>
          <w:p w14:paraId="5BD663DA"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(0) 0.0 %</w:t>
            </w:r>
          </w:p>
          <w:p w14:paraId="4AC185C6" w14:textId="77777777" w:rsidR="009E2504" w:rsidRPr="002714BA" w:rsidRDefault="009E2504" w:rsidP="009E2504">
            <w:pPr>
              <w:jc w:val="center"/>
              <w:rPr>
                <w:rFonts w:ascii="Calibri" w:hAnsi="Calibri" w:cs="Calibri"/>
                <w:sz w:val="20"/>
                <w:szCs w:val="20"/>
              </w:rPr>
            </w:pPr>
            <w:r w:rsidRPr="002714BA">
              <w:rPr>
                <w:rFonts w:ascii="Calibri" w:hAnsi="Calibri" w:cs="Calibri"/>
                <w:sz w:val="20"/>
                <w:szCs w:val="20"/>
              </w:rPr>
              <w:t>(0.0 - 1.4 95% C.I.)</w:t>
            </w:r>
          </w:p>
        </w:tc>
        <w:tc>
          <w:tcPr>
            <w:tcW w:w="923" w:type="pct"/>
          </w:tcPr>
          <w:p w14:paraId="7D35E620"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(0) 0.0 %</w:t>
            </w:r>
          </w:p>
          <w:p w14:paraId="17CA5ABB"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(0.0 - 2.7 95% C.I.)</w:t>
            </w:r>
          </w:p>
        </w:tc>
        <w:tc>
          <w:tcPr>
            <w:tcW w:w="923" w:type="pct"/>
          </w:tcPr>
          <w:p w14:paraId="49076A36"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(0) 0.0 %</w:t>
            </w:r>
          </w:p>
          <w:p w14:paraId="3C826EE3" w14:textId="77777777" w:rsidR="009E2504" w:rsidRPr="002714BA" w:rsidRDefault="009E2504" w:rsidP="009E2504">
            <w:pPr>
              <w:jc w:val="center"/>
              <w:rPr>
                <w:rFonts w:ascii="Calibri" w:hAnsi="Calibri" w:cs="Calibri"/>
                <w:sz w:val="20"/>
                <w:szCs w:val="20"/>
                <w:lang w:val="it-IT"/>
              </w:rPr>
            </w:pPr>
            <w:r w:rsidRPr="002714BA">
              <w:rPr>
                <w:rFonts w:ascii="Calibri" w:hAnsi="Calibri" w:cs="Calibri"/>
                <w:sz w:val="20"/>
                <w:szCs w:val="20"/>
                <w:lang w:val="it-IT"/>
              </w:rPr>
              <w:t>(0.0 - 2.9 95% C.I.)</w:t>
            </w:r>
          </w:p>
        </w:tc>
      </w:tr>
    </w:tbl>
    <w:p w14:paraId="4E025968" w14:textId="77777777" w:rsidR="00AF60CA" w:rsidRPr="002714BA" w:rsidRDefault="00AF60CA" w:rsidP="00AF60CA">
      <w:pPr>
        <w:pStyle w:val="Standaardpersonnel"/>
        <w:widowControl/>
        <w:rPr>
          <w:rFonts w:ascii="Calibri" w:hAnsi="Calibri" w:cs="Calibri"/>
          <w:b/>
          <w:color w:val="FF0000"/>
          <w:sz w:val="20"/>
          <w:szCs w:val="20"/>
          <w:lang w:val="en-GB"/>
        </w:rPr>
      </w:pPr>
    </w:p>
    <w:p w14:paraId="4B2CC884" w14:textId="77777777" w:rsidR="00AF60CA" w:rsidRPr="00A840E9" w:rsidRDefault="00AF60CA" w:rsidP="006436F5">
      <w:pPr>
        <w:pStyle w:val="Caption"/>
        <w:outlineLvl w:val="0"/>
        <w:rPr>
          <w:rFonts w:ascii="Calibri" w:hAnsi="Calibri" w:cs="Calibri"/>
          <w:lang w:val="en-GB"/>
        </w:rPr>
      </w:pPr>
      <w:bookmarkStart w:id="122" w:name="_Toc521477153"/>
      <w:r w:rsidRPr="00A840E9">
        <w:rPr>
          <w:rFonts w:ascii="Calibri" w:hAnsi="Calibri" w:cs="Calibri"/>
          <w:lang w:val="en-GB"/>
        </w:rPr>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44</w:t>
      </w:r>
      <w:r w:rsidRPr="00F95253">
        <w:rPr>
          <w:rFonts w:ascii="Calibri" w:hAnsi="Calibri" w:cs="Calibri"/>
        </w:rPr>
        <w:fldChar w:fldCharType="end"/>
      </w:r>
      <w:r w:rsidRPr="00F95253">
        <w:rPr>
          <w:rFonts w:ascii="Calibri" w:hAnsi="Calibri" w:cs="Calibri"/>
          <w:lang w:val="en-US"/>
        </w:rPr>
        <w:t xml:space="preserve"> PREVALENCE OF MUAC MALNUTRITION IN NYABIHEKE</w:t>
      </w:r>
      <w:r w:rsidR="00C95F88" w:rsidRPr="00F95253">
        <w:rPr>
          <w:rFonts w:ascii="Calibri" w:hAnsi="Calibri" w:cs="Calibri"/>
          <w:lang w:val="en-US"/>
        </w:rPr>
        <w:t xml:space="preserve"> (AND/OR OEDEMA) AND BY SEX</w:t>
      </w:r>
      <w:bookmarkEnd w:id="1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F95253" w:rsidRPr="00F95253" w14:paraId="0D8A921D" w14:textId="77777777" w:rsidTr="008D1036">
        <w:tc>
          <w:tcPr>
            <w:tcW w:w="2230" w:type="pct"/>
          </w:tcPr>
          <w:p w14:paraId="101552B6" w14:textId="77777777" w:rsidR="00F95253" w:rsidRPr="00F95253" w:rsidRDefault="00F95253" w:rsidP="00F95253">
            <w:pPr>
              <w:rPr>
                <w:rFonts w:ascii="Calibri" w:hAnsi="Calibri" w:cs="Calibri"/>
                <w:b/>
                <w:bCs/>
                <w:sz w:val="20"/>
                <w:szCs w:val="20"/>
              </w:rPr>
            </w:pPr>
          </w:p>
        </w:tc>
        <w:tc>
          <w:tcPr>
            <w:tcW w:w="924" w:type="pct"/>
          </w:tcPr>
          <w:p w14:paraId="1D12D308" w14:textId="77777777" w:rsidR="00F95253" w:rsidRPr="00F95253" w:rsidRDefault="00F95253" w:rsidP="00F95253">
            <w:pPr>
              <w:jc w:val="center"/>
              <w:rPr>
                <w:rFonts w:ascii="Calibri" w:hAnsi="Calibri" w:cs="Calibri"/>
                <w:b/>
                <w:bCs/>
                <w:sz w:val="20"/>
              </w:rPr>
            </w:pPr>
            <w:r w:rsidRPr="00F95253">
              <w:rPr>
                <w:rFonts w:ascii="Calibri" w:hAnsi="Calibri" w:cs="Calibri"/>
                <w:b/>
                <w:bCs/>
                <w:sz w:val="20"/>
              </w:rPr>
              <w:t>All</w:t>
            </w:r>
          </w:p>
          <w:p w14:paraId="7636953F" w14:textId="77777777" w:rsidR="00F95253" w:rsidRPr="00F95253" w:rsidRDefault="00F95253" w:rsidP="00F95253">
            <w:pPr>
              <w:jc w:val="center"/>
              <w:rPr>
                <w:rFonts w:ascii="Calibri" w:hAnsi="Calibri" w:cs="Calibri"/>
                <w:b/>
                <w:bCs/>
                <w:sz w:val="20"/>
                <w:szCs w:val="20"/>
              </w:rPr>
            </w:pPr>
            <w:r w:rsidRPr="00F95253">
              <w:rPr>
                <w:rFonts w:ascii="Calibri" w:hAnsi="Calibri" w:cs="Calibri"/>
                <w:sz w:val="20"/>
              </w:rPr>
              <w:t>n = 309</w:t>
            </w:r>
          </w:p>
        </w:tc>
        <w:tc>
          <w:tcPr>
            <w:tcW w:w="923" w:type="pct"/>
          </w:tcPr>
          <w:p w14:paraId="27088CB2" w14:textId="77777777" w:rsidR="00F95253" w:rsidRPr="00F95253" w:rsidRDefault="00F95253" w:rsidP="00F95253">
            <w:pPr>
              <w:jc w:val="center"/>
              <w:rPr>
                <w:rFonts w:ascii="Calibri" w:hAnsi="Calibri" w:cs="Calibri"/>
                <w:b/>
                <w:bCs/>
                <w:sz w:val="20"/>
              </w:rPr>
            </w:pPr>
            <w:r w:rsidRPr="00F95253">
              <w:rPr>
                <w:rFonts w:ascii="Calibri" w:hAnsi="Calibri" w:cs="Calibri"/>
                <w:b/>
                <w:bCs/>
                <w:sz w:val="20"/>
              </w:rPr>
              <w:t>Boys</w:t>
            </w:r>
          </w:p>
          <w:p w14:paraId="0E0A576B" w14:textId="77777777" w:rsidR="00F95253" w:rsidRPr="00F95253" w:rsidRDefault="00F95253" w:rsidP="00F95253">
            <w:pPr>
              <w:jc w:val="center"/>
              <w:rPr>
                <w:rFonts w:ascii="Calibri" w:hAnsi="Calibri" w:cs="Calibri"/>
                <w:b/>
                <w:bCs/>
                <w:sz w:val="20"/>
                <w:szCs w:val="20"/>
              </w:rPr>
            </w:pPr>
            <w:r w:rsidRPr="00F95253">
              <w:rPr>
                <w:rFonts w:ascii="Calibri" w:hAnsi="Calibri" w:cs="Calibri"/>
                <w:sz w:val="20"/>
              </w:rPr>
              <w:t>n</w:t>
            </w:r>
            <w:r w:rsidRPr="00F95253">
              <w:rPr>
                <w:rFonts w:ascii="Calibri" w:hAnsi="Calibri" w:cs="Calibri"/>
                <w:b/>
                <w:bCs/>
                <w:sz w:val="20"/>
              </w:rPr>
              <w:t xml:space="preserve"> = </w:t>
            </w:r>
            <w:r w:rsidRPr="00F95253">
              <w:rPr>
                <w:rFonts w:ascii="Calibri" w:hAnsi="Calibri" w:cs="Calibri"/>
                <w:sz w:val="20"/>
              </w:rPr>
              <w:t>153</w:t>
            </w:r>
          </w:p>
        </w:tc>
        <w:tc>
          <w:tcPr>
            <w:tcW w:w="923" w:type="pct"/>
          </w:tcPr>
          <w:p w14:paraId="3DC853AD" w14:textId="77777777" w:rsidR="00F95253" w:rsidRPr="00F95253" w:rsidRDefault="00F95253" w:rsidP="00F95253">
            <w:pPr>
              <w:jc w:val="center"/>
              <w:rPr>
                <w:rFonts w:ascii="Calibri" w:hAnsi="Calibri" w:cs="Calibri"/>
                <w:b/>
                <w:bCs/>
                <w:sz w:val="20"/>
              </w:rPr>
            </w:pPr>
            <w:r w:rsidRPr="00F95253">
              <w:rPr>
                <w:rFonts w:ascii="Calibri" w:hAnsi="Calibri" w:cs="Calibri"/>
                <w:b/>
                <w:bCs/>
                <w:sz w:val="20"/>
              </w:rPr>
              <w:t>Girls</w:t>
            </w:r>
          </w:p>
          <w:p w14:paraId="493EE957" w14:textId="77777777" w:rsidR="00F95253" w:rsidRPr="00F95253" w:rsidRDefault="00F95253" w:rsidP="00F95253">
            <w:pPr>
              <w:jc w:val="center"/>
              <w:rPr>
                <w:rFonts w:ascii="Calibri" w:hAnsi="Calibri" w:cs="Calibri"/>
                <w:b/>
                <w:bCs/>
                <w:sz w:val="20"/>
                <w:szCs w:val="20"/>
              </w:rPr>
            </w:pPr>
            <w:r w:rsidRPr="00F95253">
              <w:rPr>
                <w:rFonts w:ascii="Calibri" w:hAnsi="Calibri" w:cs="Calibri"/>
                <w:sz w:val="20"/>
              </w:rPr>
              <w:t>n</w:t>
            </w:r>
            <w:r w:rsidRPr="00F95253">
              <w:rPr>
                <w:rFonts w:ascii="Calibri" w:hAnsi="Calibri" w:cs="Calibri"/>
                <w:b/>
                <w:bCs/>
                <w:sz w:val="20"/>
              </w:rPr>
              <w:t xml:space="preserve"> = </w:t>
            </w:r>
            <w:r w:rsidRPr="00F95253">
              <w:rPr>
                <w:rFonts w:ascii="Calibri" w:hAnsi="Calibri" w:cs="Calibri"/>
                <w:sz w:val="20"/>
              </w:rPr>
              <w:t>156</w:t>
            </w:r>
          </w:p>
        </w:tc>
      </w:tr>
      <w:tr w:rsidR="00F95253" w:rsidRPr="00F95253" w14:paraId="31EEADAB" w14:textId="77777777" w:rsidTr="008D1036">
        <w:tc>
          <w:tcPr>
            <w:tcW w:w="2230" w:type="pct"/>
          </w:tcPr>
          <w:p w14:paraId="18141E68"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Prevalence of global malnutrition </w:t>
            </w:r>
          </w:p>
          <w:p w14:paraId="56DF3447"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(&lt; 125 mm and/or oedema)</w:t>
            </w:r>
          </w:p>
        </w:tc>
        <w:tc>
          <w:tcPr>
            <w:tcW w:w="924" w:type="pct"/>
          </w:tcPr>
          <w:p w14:paraId="4BE55FFC" w14:textId="77777777" w:rsidR="00F95253" w:rsidRPr="00F95253" w:rsidRDefault="00F95253" w:rsidP="00F95253">
            <w:pPr>
              <w:jc w:val="center"/>
              <w:rPr>
                <w:rFonts w:ascii="Calibri" w:hAnsi="Calibri" w:cs="Calibri"/>
                <w:sz w:val="20"/>
              </w:rPr>
            </w:pPr>
            <w:r w:rsidRPr="00F95253">
              <w:rPr>
                <w:rFonts w:ascii="Calibri" w:hAnsi="Calibri" w:cs="Calibri"/>
                <w:sz w:val="20"/>
              </w:rPr>
              <w:t>(6) 1.9 %</w:t>
            </w:r>
          </w:p>
          <w:p w14:paraId="39A0185F"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(0.9 - 4.2 95% C.I.)</w:t>
            </w:r>
          </w:p>
        </w:tc>
        <w:tc>
          <w:tcPr>
            <w:tcW w:w="923" w:type="pct"/>
          </w:tcPr>
          <w:p w14:paraId="4DD3B579"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(2) 1.3 %</w:t>
            </w:r>
          </w:p>
          <w:p w14:paraId="4DE5CF4E"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(0.4 - 4.6 95% C.I.)</w:t>
            </w:r>
          </w:p>
        </w:tc>
        <w:tc>
          <w:tcPr>
            <w:tcW w:w="923" w:type="pct"/>
          </w:tcPr>
          <w:p w14:paraId="044EAFD7"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(4) 2.6 %</w:t>
            </w:r>
          </w:p>
          <w:p w14:paraId="59BC900A"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(1.0 - 6.4 95% C.I.)</w:t>
            </w:r>
          </w:p>
        </w:tc>
      </w:tr>
      <w:tr w:rsidR="00F95253" w:rsidRPr="00F95253" w14:paraId="704EA761" w14:textId="77777777" w:rsidTr="008D1036">
        <w:tc>
          <w:tcPr>
            <w:tcW w:w="2230" w:type="pct"/>
          </w:tcPr>
          <w:p w14:paraId="2C895163"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Prevalence of moderate malnutrition </w:t>
            </w:r>
          </w:p>
          <w:p w14:paraId="2B041BC2"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(&lt; 125 mm and &gt;= 115 mm, no oedema) </w:t>
            </w:r>
          </w:p>
        </w:tc>
        <w:tc>
          <w:tcPr>
            <w:tcW w:w="924" w:type="pct"/>
          </w:tcPr>
          <w:p w14:paraId="57A99E51" w14:textId="77777777" w:rsidR="00F95253" w:rsidRPr="00F95253" w:rsidRDefault="00F95253" w:rsidP="00F95253">
            <w:pPr>
              <w:jc w:val="center"/>
              <w:rPr>
                <w:rFonts w:ascii="Calibri" w:hAnsi="Calibri" w:cs="Calibri"/>
                <w:sz w:val="20"/>
              </w:rPr>
            </w:pPr>
            <w:r w:rsidRPr="00F95253">
              <w:rPr>
                <w:rFonts w:ascii="Calibri" w:hAnsi="Calibri" w:cs="Calibri"/>
                <w:sz w:val="20"/>
              </w:rPr>
              <w:t>(6) 1.9 %</w:t>
            </w:r>
          </w:p>
          <w:p w14:paraId="212B7626"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(0.9 - 4.2 95% C.I.)</w:t>
            </w:r>
          </w:p>
        </w:tc>
        <w:tc>
          <w:tcPr>
            <w:tcW w:w="923" w:type="pct"/>
          </w:tcPr>
          <w:p w14:paraId="1B6058CA" w14:textId="77777777" w:rsidR="00F95253" w:rsidRPr="00F95253" w:rsidRDefault="00F95253" w:rsidP="00F95253">
            <w:pPr>
              <w:jc w:val="center"/>
              <w:rPr>
                <w:rFonts w:ascii="Calibri" w:hAnsi="Calibri" w:cs="Calibri"/>
                <w:sz w:val="20"/>
              </w:rPr>
            </w:pPr>
            <w:r w:rsidRPr="00F95253">
              <w:rPr>
                <w:rFonts w:ascii="Calibri" w:hAnsi="Calibri" w:cs="Calibri"/>
                <w:sz w:val="20"/>
              </w:rPr>
              <w:t>(2) 1.3 %</w:t>
            </w:r>
          </w:p>
          <w:p w14:paraId="5A3AEDB6"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(0.4 - 4.6 95% C.I.)</w:t>
            </w:r>
          </w:p>
        </w:tc>
        <w:tc>
          <w:tcPr>
            <w:tcW w:w="923" w:type="pct"/>
          </w:tcPr>
          <w:p w14:paraId="21BE3F07" w14:textId="77777777" w:rsidR="00F95253" w:rsidRPr="00F95253" w:rsidRDefault="00F95253" w:rsidP="00F95253">
            <w:pPr>
              <w:jc w:val="center"/>
              <w:rPr>
                <w:rFonts w:ascii="Calibri" w:hAnsi="Calibri" w:cs="Calibri"/>
                <w:sz w:val="20"/>
              </w:rPr>
            </w:pPr>
            <w:r w:rsidRPr="00F95253">
              <w:rPr>
                <w:rFonts w:ascii="Calibri" w:hAnsi="Calibri" w:cs="Calibri"/>
                <w:sz w:val="20"/>
              </w:rPr>
              <w:t>(4) 2.6 %</w:t>
            </w:r>
          </w:p>
          <w:p w14:paraId="1A84B634"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(1.0 - 6.4 95% C.I.)</w:t>
            </w:r>
          </w:p>
        </w:tc>
      </w:tr>
      <w:tr w:rsidR="00F95253" w:rsidRPr="00F95253" w14:paraId="00289576" w14:textId="77777777" w:rsidTr="008D1036">
        <w:tc>
          <w:tcPr>
            <w:tcW w:w="2230" w:type="pct"/>
          </w:tcPr>
          <w:p w14:paraId="147820D0"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Prevalence of severe malnutrition </w:t>
            </w:r>
          </w:p>
          <w:p w14:paraId="5F8F86AE"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(&lt; 115 mm and/or oedema) </w:t>
            </w:r>
          </w:p>
        </w:tc>
        <w:tc>
          <w:tcPr>
            <w:tcW w:w="924" w:type="pct"/>
          </w:tcPr>
          <w:p w14:paraId="202EA71E" w14:textId="77777777" w:rsidR="00F95253" w:rsidRPr="00F95253" w:rsidRDefault="00F95253" w:rsidP="00F95253">
            <w:pPr>
              <w:jc w:val="center"/>
              <w:rPr>
                <w:rFonts w:ascii="Calibri" w:hAnsi="Calibri" w:cs="Calibri"/>
                <w:sz w:val="20"/>
              </w:rPr>
            </w:pPr>
            <w:r w:rsidRPr="00F95253">
              <w:rPr>
                <w:rFonts w:ascii="Calibri" w:hAnsi="Calibri" w:cs="Calibri"/>
                <w:sz w:val="20"/>
              </w:rPr>
              <w:t>(0) 0.0 %</w:t>
            </w:r>
          </w:p>
          <w:p w14:paraId="38CDDE93"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(0.0 - 1.2 95% C.I.)</w:t>
            </w:r>
          </w:p>
        </w:tc>
        <w:tc>
          <w:tcPr>
            <w:tcW w:w="923" w:type="pct"/>
          </w:tcPr>
          <w:p w14:paraId="4CE07B7A"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(0) 0.0 %</w:t>
            </w:r>
          </w:p>
          <w:p w14:paraId="5AEDDB80"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(0.0 - 2.4 95% C.I.)</w:t>
            </w:r>
          </w:p>
        </w:tc>
        <w:tc>
          <w:tcPr>
            <w:tcW w:w="923" w:type="pct"/>
          </w:tcPr>
          <w:p w14:paraId="720A91B7"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(0) 0.0 %</w:t>
            </w:r>
          </w:p>
          <w:p w14:paraId="1A851FFB"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(0.0 - 2.4 95% C.I.)</w:t>
            </w:r>
          </w:p>
        </w:tc>
      </w:tr>
    </w:tbl>
    <w:p w14:paraId="2FFA88F7" w14:textId="77777777" w:rsidR="00AF60CA" w:rsidRPr="002714BA" w:rsidRDefault="00AF60CA" w:rsidP="00AF60CA">
      <w:pPr>
        <w:pStyle w:val="Standaardpersonnel"/>
        <w:widowControl/>
        <w:rPr>
          <w:rFonts w:ascii="Calibri" w:hAnsi="Calibri" w:cs="Calibri"/>
          <w:b/>
          <w:color w:val="FF0000"/>
          <w:sz w:val="20"/>
          <w:szCs w:val="20"/>
          <w:lang w:val="en-GB"/>
        </w:rPr>
      </w:pPr>
    </w:p>
    <w:p w14:paraId="39652EF1" w14:textId="77777777" w:rsidR="00170B74" w:rsidRDefault="00170B74">
      <w:pPr>
        <w:rPr>
          <w:rFonts w:ascii="Calibri" w:hAnsi="Calibri" w:cs="Calibri"/>
          <w:b/>
          <w:bCs/>
          <w:sz w:val="20"/>
          <w:szCs w:val="20"/>
          <w:lang w:val="fr-FR"/>
        </w:rPr>
      </w:pPr>
      <w:r>
        <w:rPr>
          <w:rFonts w:ascii="Calibri" w:hAnsi="Calibri" w:cs="Calibri"/>
        </w:rPr>
        <w:br w:type="page"/>
      </w:r>
    </w:p>
    <w:p w14:paraId="79C6B926" w14:textId="77777777" w:rsidR="00AF60CA" w:rsidRPr="00F95253" w:rsidRDefault="00AF60CA" w:rsidP="006436F5">
      <w:pPr>
        <w:pStyle w:val="Caption"/>
        <w:outlineLvl w:val="0"/>
        <w:rPr>
          <w:rFonts w:ascii="Calibri" w:hAnsi="Calibri" w:cs="Calibri"/>
          <w:lang w:val="en-US"/>
        </w:rPr>
      </w:pPr>
      <w:bookmarkStart w:id="123" w:name="_Toc521477154"/>
      <w:r w:rsidRPr="00A840E9">
        <w:rPr>
          <w:rFonts w:ascii="Calibri" w:hAnsi="Calibri" w:cs="Calibri"/>
          <w:lang w:val="en-GB"/>
        </w:rPr>
        <w:lastRenderedPageBreak/>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45</w:t>
      </w:r>
      <w:r w:rsidRPr="00F95253">
        <w:rPr>
          <w:rFonts w:ascii="Calibri" w:hAnsi="Calibri" w:cs="Calibri"/>
        </w:rPr>
        <w:fldChar w:fldCharType="end"/>
      </w:r>
      <w:r w:rsidRPr="00F95253">
        <w:rPr>
          <w:rFonts w:ascii="Calibri" w:hAnsi="Calibri" w:cs="Calibri"/>
          <w:lang w:val="en-US"/>
        </w:rPr>
        <w:t xml:space="preserve"> PREVALENCE OF MUAC MALNUTRITION IN MAHAMA</w:t>
      </w:r>
      <w:r w:rsidR="00C95F88" w:rsidRPr="00F95253">
        <w:rPr>
          <w:rFonts w:ascii="Calibri" w:hAnsi="Calibri" w:cs="Calibri"/>
          <w:lang w:val="en-US"/>
        </w:rPr>
        <w:t xml:space="preserve"> (AND/OR OEDEMA) AND BY SEX</w:t>
      </w:r>
      <w:bookmarkEnd w:id="1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F95253" w:rsidRPr="00F95253" w14:paraId="761BDEBA" w14:textId="77777777" w:rsidTr="008D1036">
        <w:tc>
          <w:tcPr>
            <w:tcW w:w="2230" w:type="pct"/>
          </w:tcPr>
          <w:p w14:paraId="57B9F2B2" w14:textId="77777777" w:rsidR="00F95253" w:rsidRPr="00F95253" w:rsidRDefault="00F95253" w:rsidP="00F95253">
            <w:pPr>
              <w:rPr>
                <w:rFonts w:ascii="Calibri" w:hAnsi="Calibri" w:cs="Calibri"/>
                <w:b/>
                <w:bCs/>
                <w:sz w:val="20"/>
                <w:szCs w:val="20"/>
              </w:rPr>
            </w:pPr>
          </w:p>
        </w:tc>
        <w:tc>
          <w:tcPr>
            <w:tcW w:w="924" w:type="pct"/>
          </w:tcPr>
          <w:p w14:paraId="13A0754D" w14:textId="77777777" w:rsidR="00F95253" w:rsidRPr="00F95253" w:rsidRDefault="00F95253" w:rsidP="00F95253">
            <w:pPr>
              <w:jc w:val="center"/>
              <w:rPr>
                <w:rFonts w:asciiTheme="minorHAnsi" w:hAnsiTheme="minorHAnsi" w:cstheme="minorHAnsi"/>
                <w:b/>
                <w:bCs/>
                <w:sz w:val="20"/>
                <w:szCs w:val="20"/>
              </w:rPr>
            </w:pPr>
            <w:r w:rsidRPr="00F95253">
              <w:rPr>
                <w:rFonts w:asciiTheme="minorHAnsi" w:hAnsiTheme="minorHAnsi" w:cstheme="minorHAnsi"/>
                <w:b/>
                <w:bCs/>
                <w:sz w:val="20"/>
                <w:szCs w:val="20"/>
              </w:rPr>
              <w:t>All</w:t>
            </w:r>
          </w:p>
          <w:p w14:paraId="0DC0CE43" w14:textId="77777777" w:rsidR="00F95253" w:rsidRPr="00F95253" w:rsidRDefault="00F95253" w:rsidP="00F95253">
            <w:pPr>
              <w:jc w:val="center"/>
              <w:rPr>
                <w:rFonts w:ascii="Calibri" w:hAnsi="Calibri" w:cs="Calibri"/>
                <w:b/>
                <w:bCs/>
                <w:sz w:val="20"/>
                <w:szCs w:val="20"/>
              </w:rPr>
            </w:pPr>
            <w:r w:rsidRPr="00F95253">
              <w:rPr>
                <w:rFonts w:asciiTheme="minorHAnsi" w:hAnsiTheme="minorHAnsi" w:cstheme="minorHAnsi"/>
                <w:sz w:val="20"/>
                <w:szCs w:val="20"/>
              </w:rPr>
              <w:t>n = 426</w:t>
            </w:r>
          </w:p>
        </w:tc>
        <w:tc>
          <w:tcPr>
            <w:tcW w:w="923" w:type="pct"/>
          </w:tcPr>
          <w:p w14:paraId="38B5982A" w14:textId="77777777" w:rsidR="00F95253" w:rsidRPr="00F95253" w:rsidRDefault="00F95253" w:rsidP="00F95253">
            <w:pPr>
              <w:jc w:val="center"/>
              <w:rPr>
                <w:rFonts w:asciiTheme="minorHAnsi" w:hAnsiTheme="minorHAnsi" w:cstheme="minorHAnsi"/>
                <w:b/>
                <w:bCs/>
                <w:sz w:val="20"/>
                <w:szCs w:val="20"/>
              </w:rPr>
            </w:pPr>
            <w:r w:rsidRPr="00F95253">
              <w:rPr>
                <w:rFonts w:asciiTheme="minorHAnsi" w:hAnsiTheme="minorHAnsi" w:cstheme="minorHAnsi"/>
                <w:b/>
                <w:bCs/>
                <w:sz w:val="20"/>
                <w:szCs w:val="20"/>
              </w:rPr>
              <w:t>Boys</w:t>
            </w:r>
          </w:p>
          <w:p w14:paraId="299B4319" w14:textId="77777777" w:rsidR="00F95253" w:rsidRPr="00F95253" w:rsidRDefault="00F95253" w:rsidP="00F95253">
            <w:pPr>
              <w:jc w:val="center"/>
              <w:rPr>
                <w:rFonts w:ascii="Calibri" w:hAnsi="Calibri" w:cs="Calibri"/>
                <w:b/>
                <w:bCs/>
                <w:sz w:val="20"/>
                <w:szCs w:val="20"/>
              </w:rPr>
            </w:pPr>
            <w:r w:rsidRPr="00F95253">
              <w:rPr>
                <w:rFonts w:asciiTheme="minorHAnsi" w:hAnsiTheme="minorHAnsi" w:cstheme="minorHAnsi"/>
                <w:sz w:val="20"/>
                <w:szCs w:val="20"/>
              </w:rPr>
              <w:t>n</w:t>
            </w:r>
            <w:r w:rsidRPr="00F95253">
              <w:rPr>
                <w:rFonts w:asciiTheme="minorHAnsi" w:hAnsiTheme="minorHAnsi" w:cstheme="minorHAnsi"/>
                <w:b/>
                <w:bCs/>
                <w:sz w:val="20"/>
                <w:szCs w:val="20"/>
              </w:rPr>
              <w:t xml:space="preserve"> = </w:t>
            </w:r>
            <w:r w:rsidRPr="00F95253">
              <w:rPr>
                <w:rFonts w:asciiTheme="minorHAnsi" w:hAnsiTheme="minorHAnsi" w:cstheme="minorHAnsi"/>
                <w:sz w:val="20"/>
                <w:szCs w:val="20"/>
              </w:rPr>
              <w:t>219</w:t>
            </w:r>
          </w:p>
        </w:tc>
        <w:tc>
          <w:tcPr>
            <w:tcW w:w="923" w:type="pct"/>
          </w:tcPr>
          <w:p w14:paraId="4469E6A1" w14:textId="77777777" w:rsidR="00F95253" w:rsidRPr="00F95253" w:rsidRDefault="00F95253" w:rsidP="00F95253">
            <w:pPr>
              <w:jc w:val="center"/>
              <w:rPr>
                <w:rFonts w:asciiTheme="minorHAnsi" w:hAnsiTheme="minorHAnsi" w:cstheme="minorHAnsi"/>
                <w:b/>
                <w:bCs/>
                <w:sz w:val="20"/>
                <w:szCs w:val="20"/>
              </w:rPr>
            </w:pPr>
            <w:r w:rsidRPr="00F95253">
              <w:rPr>
                <w:rFonts w:asciiTheme="minorHAnsi" w:hAnsiTheme="minorHAnsi" w:cstheme="minorHAnsi"/>
                <w:b/>
                <w:bCs/>
                <w:sz w:val="20"/>
                <w:szCs w:val="20"/>
              </w:rPr>
              <w:t>Girls</w:t>
            </w:r>
          </w:p>
          <w:p w14:paraId="2DC19272" w14:textId="77777777" w:rsidR="00F95253" w:rsidRPr="00F95253" w:rsidRDefault="00F95253" w:rsidP="00F95253">
            <w:pPr>
              <w:jc w:val="center"/>
              <w:rPr>
                <w:rFonts w:ascii="Calibri" w:hAnsi="Calibri" w:cs="Calibri"/>
                <w:b/>
                <w:bCs/>
                <w:sz w:val="20"/>
                <w:szCs w:val="20"/>
              </w:rPr>
            </w:pPr>
            <w:r w:rsidRPr="00F95253">
              <w:rPr>
                <w:rFonts w:asciiTheme="minorHAnsi" w:hAnsiTheme="minorHAnsi" w:cstheme="minorHAnsi"/>
                <w:sz w:val="20"/>
                <w:szCs w:val="20"/>
              </w:rPr>
              <w:t>n</w:t>
            </w:r>
            <w:r w:rsidRPr="00F95253">
              <w:rPr>
                <w:rFonts w:asciiTheme="minorHAnsi" w:hAnsiTheme="minorHAnsi" w:cstheme="minorHAnsi"/>
                <w:b/>
                <w:bCs/>
                <w:sz w:val="20"/>
                <w:szCs w:val="20"/>
              </w:rPr>
              <w:t xml:space="preserve"> = </w:t>
            </w:r>
            <w:r w:rsidRPr="00F95253">
              <w:rPr>
                <w:rFonts w:asciiTheme="minorHAnsi" w:hAnsiTheme="minorHAnsi" w:cstheme="minorHAnsi"/>
                <w:sz w:val="20"/>
                <w:szCs w:val="20"/>
              </w:rPr>
              <w:t>207</w:t>
            </w:r>
          </w:p>
        </w:tc>
      </w:tr>
      <w:tr w:rsidR="00F95253" w:rsidRPr="00F95253" w14:paraId="16CD3E4E" w14:textId="77777777" w:rsidTr="008D1036">
        <w:tc>
          <w:tcPr>
            <w:tcW w:w="2230" w:type="pct"/>
          </w:tcPr>
          <w:p w14:paraId="263C7212"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Prevalence of global malnutrition </w:t>
            </w:r>
          </w:p>
          <w:p w14:paraId="77F0D09C"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(&lt; 125 mm and/or oedema)</w:t>
            </w:r>
          </w:p>
        </w:tc>
        <w:tc>
          <w:tcPr>
            <w:tcW w:w="924" w:type="pct"/>
          </w:tcPr>
          <w:p w14:paraId="6C7FFA17"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(16) 3.8 %</w:t>
            </w:r>
          </w:p>
          <w:p w14:paraId="04AA234B"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(2.3 - 6.0 95% C.I.)</w:t>
            </w:r>
          </w:p>
        </w:tc>
        <w:tc>
          <w:tcPr>
            <w:tcW w:w="923" w:type="pct"/>
          </w:tcPr>
          <w:p w14:paraId="0E18AD1F" w14:textId="77777777" w:rsidR="00F95253" w:rsidRPr="00F95253" w:rsidRDefault="00F95253" w:rsidP="00F95253">
            <w:pPr>
              <w:jc w:val="center"/>
              <w:rPr>
                <w:rFonts w:asciiTheme="minorHAnsi" w:hAnsiTheme="minorHAnsi" w:cstheme="minorHAnsi"/>
                <w:sz w:val="20"/>
                <w:szCs w:val="20"/>
                <w:lang w:val="it-IT"/>
              </w:rPr>
            </w:pPr>
            <w:r w:rsidRPr="00F95253">
              <w:rPr>
                <w:rFonts w:asciiTheme="minorHAnsi" w:hAnsiTheme="minorHAnsi" w:cstheme="minorHAnsi"/>
                <w:sz w:val="20"/>
                <w:szCs w:val="20"/>
                <w:lang w:val="it-IT"/>
              </w:rPr>
              <w:t>(2) 0.9 %</w:t>
            </w:r>
          </w:p>
          <w:p w14:paraId="63B62C91" w14:textId="77777777" w:rsidR="00F95253" w:rsidRPr="00F95253" w:rsidRDefault="00F95253" w:rsidP="00F95253">
            <w:pPr>
              <w:jc w:val="center"/>
              <w:rPr>
                <w:rFonts w:ascii="Calibri" w:hAnsi="Calibri" w:cs="Calibri"/>
                <w:sz w:val="20"/>
                <w:szCs w:val="20"/>
                <w:lang w:val="it-IT"/>
              </w:rPr>
            </w:pPr>
            <w:r w:rsidRPr="00F95253">
              <w:rPr>
                <w:rFonts w:asciiTheme="minorHAnsi" w:hAnsiTheme="minorHAnsi" w:cstheme="minorHAnsi"/>
                <w:sz w:val="20"/>
                <w:szCs w:val="20"/>
                <w:lang w:val="it-IT"/>
              </w:rPr>
              <w:t>(0.3 - 3.3 95% C.I.)</w:t>
            </w:r>
          </w:p>
        </w:tc>
        <w:tc>
          <w:tcPr>
            <w:tcW w:w="923" w:type="pct"/>
          </w:tcPr>
          <w:p w14:paraId="5ED89A41" w14:textId="77777777" w:rsidR="00F95253" w:rsidRPr="00F95253" w:rsidRDefault="00F95253" w:rsidP="00F95253">
            <w:pPr>
              <w:jc w:val="center"/>
              <w:rPr>
                <w:rFonts w:asciiTheme="minorHAnsi" w:hAnsiTheme="minorHAnsi" w:cstheme="minorHAnsi"/>
                <w:sz w:val="20"/>
                <w:szCs w:val="20"/>
                <w:lang w:val="it-IT"/>
              </w:rPr>
            </w:pPr>
            <w:r w:rsidRPr="00F95253">
              <w:rPr>
                <w:rFonts w:asciiTheme="minorHAnsi" w:hAnsiTheme="minorHAnsi" w:cstheme="minorHAnsi"/>
                <w:sz w:val="20"/>
                <w:szCs w:val="20"/>
                <w:lang w:val="it-IT"/>
              </w:rPr>
              <w:t>(14) 6.8 %</w:t>
            </w:r>
          </w:p>
          <w:p w14:paraId="36A298D0" w14:textId="77777777" w:rsidR="00F95253" w:rsidRPr="00F95253" w:rsidRDefault="00F95253" w:rsidP="00F95253">
            <w:pPr>
              <w:jc w:val="center"/>
              <w:rPr>
                <w:rFonts w:ascii="Calibri" w:hAnsi="Calibri" w:cs="Calibri"/>
                <w:sz w:val="20"/>
                <w:szCs w:val="20"/>
                <w:lang w:val="it-IT"/>
              </w:rPr>
            </w:pPr>
            <w:r w:rsidRPr="00F95253">
              <w:rPr>
                <w:rFonts w:asciiTheme="minorHAnsi" w:hAnsiTheme="minorHAnsi" w:cstheme="minorHAnsi"/>
                <w:sz w:val="20"/>
                <w:szCs w:val="20"/>
                <w:lang w:val="it-IT"/>
              </w:rPr>
              <w:t>(4.1 - 11.0 95% C.I.)</w:t>
            </w:r>
          </w:p>
        </w:tc>
      </w:tr>
      <w:tr w:rsidR="00F95253" w:rsidRPr="00F95253" w14:paraId="690B7790" w14:textId="77777777" w:rsidTr="008D1036">
        <w:tc>
          <w:tcPr>
            <w:tcW w:w="2230" w:type="pct"/>
          </w:tcPr>
          <w:p w14:paraId="5ADBE889"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Prevalence of moderate malnutrition </w:t>
            </w:r>
          </w:p>
          <w:p w14:paraId="4174C46F"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(&lt; 125 mm and &gt;= 115 mm, no oedema) </w:t>
            </w:r>
          </w:p>
        </w:tc>
        <w:tc>
          <w:tcPr>
            <w:tcW w:w="924" w:type="pct"/>
          </w:tcPr>
          <w:p w14:paraId="37A0A90C"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(14) 3.3 %</w:t>
            </w:r>
          </w:p>
          <w:p w14:paraId="2981F938"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(2.0 - 5.4 95% C.I.)</w:t>
            </w:r>
          </w:p>
        </w:tc>
        <w:tc>
          <w:tcPr>
            <w:tcW w:w="923" w:type="pct"/>
          </w:tcPr>
          <w:p w14:paraId="7A42943C"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(2) 0.9 %</w:t>
            </w:r>
          </w:p>
          <w:p w14:paraId="673DB928"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(0.3 - 3.3 95% C.I.)</w:t>
            </w:r>
          </w:p>
        </w:tc>
        <w:tc>
          <w:tcPr>
            <w:tcW w:w="923" w:type="pct"/>
          </w:tcPr>
          <w:p w14:paraId="45F51B02"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(12) 5.8 %</w:t>
            </w:r>
          </w:p>
          <w:p w14:paraId="6719EFA5"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(3.3 - 9.9 95% C.I.)</w:t>
            </w:r>
          </w:p>
        </w:tc>
      </w:tr>
      <w:tr w:rsidR="00F95253" w:rsidRPr="00F95253" w14:paraId="21B5EEFB" w14:textId="77777777" w:rsidTr="008D1036">
        <w:tc>
          <w:tcPr>
            <w:tcW w:w="2230" w:type="pct"/>
          </w:tcPr>
          <w:p w14:paraId="77F6BB5B"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Prevalence of severe malnutrition </w:t>
            </w:r>
          </w:p>
          <w:p w14:paraId="4F7E8F6A"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(&lt; 115 mm and/or oedema) </w:t>
            </w:r>
          </w:p>
        </w:tc>
        <w:tc>
          <w:tcPr>
            <w:tcW w:w="924" w:type="pct"/>
          </w:tcPr>
          <w:p w14:paraId="4550AB00" w14:textId="77777777" w:rsidR="00F95253" w:rsidRPr="00F95253" w:rsidRDefault="00F95253" w:rsidP="00F95253">
            <w:pPr>
              <w:jc w:val="center"/>
              <w:rPr>
                <w:rFonts w:asciiTheme="minorHAnsi" w:hAnsiTheme="minorHAnsi" w:cstheme="minorHAnsi"/>
                <w:sz w:val="20"/>
                <w:szCs w:val="20"/>
              </w:rPr>
            </w:pPr>
            <w:r w:rsidRPr="00F95253">
              <w:rPr>
                <w:rFonts w:asciiTheme="minorHAnsi" w:hAnsiTheme="minorHAnsi" w:cstheme="minorHAnsi"/>
                <w:sz w:val="20"/>
                <w:szCs w:val="20"/>
              </w:rPr>
              <w:t>(2) 0.5 %</w:t>
            </w:r>
          </w:p>
          <w:p w14:paraId="42BD0281" w14:textId="77777777" w:rsidR="00F95253" w:rsidRPr="00F95253" w:rsidRDefault="00F95253" w:rsidP="00F95253">
            <w:pPr>
              <w:jc w:val="center"/>
              <w:rPr>
                <w:rFonts w:ascii="Calibri" w:hAnsi="Calibri" w:cs="Calibri"/>
                <w:sz w:val="20"/>
                <w:szCs w:val="20"/>
              </w:rPr>
            </w:pPr>
            <w:r w:rsidRPr="00F95253">
              <w:rPr>
                <w:rFonts w:asciiTheme="minorHAnsi" w:hAnsiTheme="minorHAnsi" w:cstheme="minorHAnsi"/>
                <w:sz w:val="20"/>
                <w:szCs w:val="20"/>
              </w:rPr>
              <w:t>(0.1 - 1.7 95% C.I.)</w:t>
            </w:r>
          </w:p>
        </w:tc>
        <w:tc>
          <w:tcPr>
            <w:tcW w:w="923" w:type="pct"/>
          </w:tcPr>
          <w:p w14:paraId="6815F118" w14:textId="77777777" w:rsidR="00F95253" w:rsidRPr="00F95253" w:rsidRDefault="00F95253" w:rsidP="00F95253">
            <w:pPr>
              <w:jc w:val="center"/>
              <w:rPr>
                <w:rFonts w:asciiTheme="minorHAnsi" w:hAnsiTheme="minorHAnsi" w:cstheme="minorHAnsi"/>
                <w:sz w:val="20"/>
                <w:szCs w:val="20"/>
                <w:lang w:val="it-IT"/>
              </w:rPr>
            </w:pPr>
            <w:r w:rsidRPr="00F95253">
              <w:rPr>
                <w:rFonts w:asciiTheme="minorHAnsi" w:hAnsiTheme="minorHAnsi" w:cstheme="minorHAnsi"/>
                <w:sz w:val="20"/>
                <w:szCs w:val="20"/>
                <w:lang w:val="it-IT"/>
              </w:rPr>
              <w:t>(0) 0.0 %</w:t>
            </w:r>
          </w:p>
          <w:p w14:paraId="2CCF0494" w14:textId="77777777" w:rsidR="00F95253" w:rsidRPr="00F95253" w:rsidRDefault="00F95253" w:rsidP="00F95253">
            <w:pPr>
              <w:jc w:val="center"/>
              <w:rPr>
                <w:rFonts w:ascii="Calibri" w:hAnsi="Calibri" w:cs="Calibri"/>
                <w:sz w:val="20"/>
                <w:szCs w:val="20"/>
                <w:lang w:val="it-IT"/>
              </w:rPr>
            </w:pPr>
            <w:r w:rsidRPr="00F95253">
              <w:rPr>
                <w:rFonts w:asciiTheme="minorHAnsi" w:hAnsiTheme="minorHAnsi" w:cstheme="minorHAnsi"/>
                <w:sz w:val="20"/>
                <w:szCs w:val="20"/>
                <w:lang w:val="it-IT"/>
              </w:rPr>
              <w:t>(0.0 - 1.7 95% C.I.)</w:t>
            </w:r>
          </w:p>
        </w:tc>
        <w:tc>
          <w:tcPr>
            <w:tcW w:w="923" w:type="pct"/>
          </w:tcPr>
          <w:p w14:paraId="1CEF79F5" w14:textId="77777777" w:rsidR="00F95253" w:rsidRPr="00F95253" w:rsidRDefault="00F95253" w:rsidP="00F95253">
            <w:pPr>
              <w:jc w:val="center"/>
              <w:rPr>
                <w:rFonts w:asciiTheme="minorHAnsi" w:hAnsiTheme="minorHAnsi" w:cstheme="minorHAnsi"/>
                <w:sz w:val="20"/>
                <w:szCs w:val="20"/>
                <w:lang w:val="it-IT"/>
              </w:rPr>
            </w:pPr>
            <w:r w:rsidRPr="00F95253">
              <w:rPr>
                <w:rFonts w:asciiTheme="minorHAnsi" w:hAnsiTheme="minorHAnsi" w:cstheme="minorHAnsi"/>
                <w:sz w:val="20"/>
                <w:szCs w:val="20"/>
                <w:lang w:val="it-IT"/>
              </w:rPr>
              <w:t>(2) 1.0 %</w:t>
            </w:r>
          </w:p>
          <w:p w14:paraId="2A267DD4" w14:textId="77777777" w:rsidR="00F95253" w:rsidRPr="00F95253" w:rsidRDefault="00F95253" w:rsidP="00F95253">
            <w:pPr>
              <w:jc w:val="center"/>
              <w:rPr>
                <w:rFonts w:ascii="Calibri" w:hAnsi="Calibri" w:cs="Calibri"/>
                <w:sz w:val="20"/>
                <w:szCs w:val="20"/>
                <w:lang w:val="it-IT"/>
              </w:rPr>
            </w:pPr>
            <w:r w:rsidRPr="00F95253">
              <w:rPr>
                <w:rFonts w:asciiTheme="minorHAnsi" w:hAnsiTheme="minorHAnsi" w:cstheme="minorHAnsi"/>
                <w:sz w:val="20"/>
                <w:szCs w:val="20"/>
                <w:lang w:val="it-IT"/>
              </w:rPr>
              <w:t>(0.3 - 3.5 95% C.I.)</w:t>
            </w:r>
          </w:p>
        </w:tc>
      </w:tr>
    </w:tbl>
    <w:p w14:paraId="5B9DD92A" w14:textId="77777777" w:rsidR="00AF60CA" w:rsidRPr="004A16CE" w:rsidRDefault="00AF60CA" w:rsidP="00AF60CA">
      <w:pPr>
        <w:pStyle w:val="Standaardpersonnel"/>
        <w:widowControl/>
        <w:rPr>
          <w:rFonts w:ascii="Calibri" w:hAnsi="Calibri" w:cs="Calibri"/>
          <w:b/>
          <w:sz w:val="20"/>
          <w:szCs w:val="20"/>
          <w:lang w:val="en-GB"/>
        </w:rPr>
      </w:pPr>
    </w:p>
    <w:p w14:paraId="51A1131F" w14:textId="77777777" w:rsidR="00AF60CA" w:rsidRPr="004A16CE" w:rsidRDefault="00AF60CA" w:rsidP="006436F5">
      <w:pPr>
        <w:pStyle w:val="Caption"/>
        <w:outlineLvl w:val="0"/>
        <w:rPr>
          <w:rFonts w:ascii="Calibri" w:hAnsi="Calibri" w:cs="Calibri"/>
          <w:bCs w:val="0"/>
          <w:lang w:val="en-US"/>
        </w:rPr>
      </w:pPr>
      <w:bookmarkStart w:id="124" w:name="_Toc521477155"/>
      <w:r w:rsidRPr="00A840E9">
        <w:rPr>
          <w:rFonts w:ascii="Calibri" w:hAnsi="Calibri" w:cs="Calibri"/>
          <w:lang w:val="en-GB"/>
        </w:rPr>
        <w:t xml:space="preserve">TABLE </w:t>
      </w:r>
      <w:r w:rsidRPr="004A16CE">
        <w:rPr>
          <w:rFonts w:ascii="Calibri" w:hAnsi="Calibri" w:cs="Calibri"/>
        </w:rPr>
        <w:fldChar w:fldCharType="begin"/>
      </w:r>
      <w:r w:rsidRPr="00A840E9">
        <w:rPr>
          <w:rFonts w:ascii="Calibri" w:hAnsi="Calibri" w:cs="Calibri"/>
          <w:lang w:val="en-GB"/>
        </w:rPr>
        <w:instrText xml:space="preserve"> SEQ Table \* ARABIC </w:instrText>
      </w:r>
      <w:r w:rsidRPr="004A16CE">
        <w:rPr>
          <w:rFonts w:ascii="Calibri" w:hAnsi="Calibri" w:cs="Calibri"/>
        </w:rPr>
        <w:fldChar w:fldCharType="separate"/>
      </w:r>
      <w:r w:rsidR="0079243A" w:rsidRPr="00A840E9">
        <w:rPr>
          <w:rFonts w:ascii="Calibri" w:hAnsi="Calibri" w:cs="Calibri"/>
          <w:noProof/>
          <w:lang w:val="en-GB"/>
        </w:rPr>
        <w:t>46</w:t>
      </w:r>
      <w:r w:rsidRPr="004A16CE">
        <w:rPr>
          <w:rFonts w:ascii="Calibri" w:hAnsi="Calibri" w:cs="Calibri"/>
        </w:rPr>
        <w:fldChar w:fldCharType="end"/>
      </w:r>
      <w:r w:rsidRPr="004A16CE">
        <w:rPr>
          <w:rFonts w:ascii="Calibri" w:hAnsi="Calibri" w:cs="Calibri"/>
          <w:lang w:val="en-US"/>
        </w:rPr>
        <w:t xml:space="preserve"> </w:t>
      </w:r>
      <w:r w:rsidRPr="004A16CE">
        <w:rPr>
          <w:rFonts w:ascii="Calibri" w:hAnsi="Calibri" w:cs="Calibri"/>
          <w:bCs w:val="0"/>
          <w:lang w:val="en-US"/>
        </w:rPr>
        <w:t>PREVALENCE OF MUAC MALNUTRITIO</w:t>
      </w:r>
      <w:r w:rsidR="00170B74">
        <w:rPr>
          <w:rFonts w:ascii="Calibri" w:hAnsi="Calibri" w:cs="Calibri"/>
          <w:bCs w:val="0"/>
          <w:lang w:val="en-US"/>
        </w:rPr>
        <w:t>N BY AGE, BASED ON MUAC CUT OFF</w:t>
      </w:r>
      <w:r w:rsidRPr="004A16CE">
        <w:rPr>
          <w:rFonts w:ascii="Calibri" w:hAnsi="Calibri" w:cs="Calibri"/>
          <w:bCs w:val="0"/>
          <w:lang w:val="en-US"/>
        </w:rPr>
        <w:t>S AND/OR OEDEMA IN GIHEMBE</w:t>
      </w:r>
      <w:bookmarkEnd w:id="1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1"/>
        <w:gridCol w:w="1156"/>
        <w:gridCol w:w="850"/>
        <w:gridCol w:w="934"/>
        <w:gridCol w:w="1480"/>
        <w:gridCol w:w="1533"/>
        <w:gridCol w:w="715"/>
        <w:gridCol w:w="924"/>
        <w:gridCol w:w="618"/>
        <w:gridCol w:w="679"/>
      </w:tblGrid>
      <w:tr w:rsidR="004A16CE" w:rsidRPr="004A16CE" w14:paraId="2B320A59" w14:textId="77777777" w:rsidTr="00E50A34">
        <w:trPr>
          <w:trHeight w:val="323"/>
        </w:trPr>
        <w:tc>
          <w:tcPr>
            <w:tcW w:w="586" w:type="pct"/>
          </w:tcPr>
          <w:p w14:paraId="2B677790" w14:textId="77777777" w:rsidR="00AF60CA" w:rsidRPr="004A16CE" w:rsidRDefault="00AF60CA" w:rsidP="00E50A34">
            <w:pPr>
              <w:rPr>
                <w:rFonts w:ascii="Calibri" w:hAnsi="Calibri" w:cs="Calibri"/>
                <w:b/>
                <w:bCs/>
                <w:sz w:val="20"/>
                <w:szCs w:val="20"/>
              </w:rPr>
            </w:pPr>
          </w:p>
        </w:tc>
        <w:tc>
          <w:tcPr>
            <w:tcW w:w="574" w:type="pct"/>
          </w:tcPr>
          <w:p w14:paraId="3B6286FC" w14:textId="77777777" w:rsidR="00AF60CA" w:rsidRPr="004A16CE" w:rsidRDefault="00AF60CA" w:rsidP="00E50A34">
            <w:pPr>
              <w:rPr>
                <w:rFonts w:ascii="Calibri" w:hAnsi="Calibri" w:cs="Calibri"/>
                <w:b/>
                <w:bCs/>
                <w:sz w:val="20"/>
                <w:szCs w:val="20"/>
              </w:rPr>
            </w:pPr>
          </w:p>
        </w:tc>
        <w:tc>
          <w:tcPr>
            <w:tcW w:w="886" w:type="pct"/>
            <w:gridSpan w:val="2"/>
          </w:tcPr>
          <w:p w14:paraId="4DE149D0"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 xml:space="preserve">Severe wasting </w:t>
            </w:r>
          </w:p>
          <w:p w14:paraId="56D9895A" w14:textId="77777777" w:rsidR="00AF60CA" w:rsidRPr="004A16CE" w:rsidRDefault="00AF60CA" w:rsidP="00E50A34">
            <w:pPr>
              <w:pStyle w:val="BodyText3"/>
              <w:jc w:val="center"/>
              <w:rPr>
                <w:rFonts w:ascii="Calibri" w:hAnsi="Calibri" w:cs="Calibri"/>
                <w:b/>
                <w:bCs/>
                <w:sz w:val="20"/>
                <w:szCs w:val="20"/>
                <w:lang w:val="en-GB"/>
              </w:rPr>
            </w:pPr>
            <w:r w:rsidRPr="004A16CE">
              <w:rPr>
                <w:rFonts w:ascii="Calibri" w:hAnsi="Calibri" w:cs="Calibri"/>
                <w:b/>
                <w:bCs/>
                <w:sz w:val="20"/>
                <w:szCs w:val="20"/>
              </w:rPr>
              <w:t>(&lt; 115 mm)</w:t>
            </w:r>
          </w:p>
        </w:tc>
        <w:tc>
          <w:tcPr>
            <w:tcW w:w="1496" w:type="pct"/>
            <w:gridSpan w:val="2"/>
          </w:tcPr>
          <w:p w14:paraId="727724E6"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 xml:space="preserve">Moderate wasting </w:t>
            </w:r>
          </w:p>
          <w:p w14:paraId="5FCF7846"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(&gt;= 115 mm and &lt; 125 mm)</w:t>
            </w:r>
          </w:p>
        </w:tc>
        <w:tc>
          <w:tcPr>
            <w:tcW w:w="814" w:type="pct"/>
            <w:gridSpan w:val="2"/>
          </w:tcPr>
          <w:p w14:paraId="354604D9"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Normal</w:t>
            </w:r>
          </w:p>
          <w:p w14:paraId="5A34D67E"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(&gt; = 125 mm )</w:t>
            </w:r>
          </w:p>
        </w:tc>
        <w:tc>
          <w:tcPr>
            <w:tcW w:w="644" w:type="pct"/>
            <w:gridSpan w:val="2"/>
          </w:tcPr>
          <w:p w14:paraId="38157B90"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Oedema</w:t>
            </w:r>
          </w:p>
        </w:tc>
      </w:tr>
      <w:tr w:rsidR="004A16CE" w:rsidRPr="004A16CE" w14:paraId="5E574742" w14:textId="77777777" w:rsidTr="00CE1956">
        <w:tc>
          <w:tcPr>
            <w:tcW w:w="586" w:type="pct"/>
          </w:tcPr>
          <w:p w14:paraId="39C3B34D"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Age (mo.)</w:t>
            </w:r>
          </w:p>
        </w:tc>
        <w:tc>
          <w:tcPr>
            <w:tcW w:w="574" w:type="pct"/>
          </w:tcPr>
          <w:p w14:paraId="23C268F1" w14:textId="77777777" w:rsidR="00AF60CA" w:rsidRPr="004A16CE" w:rsidRDefault="00AF60CA" w:rsidP="00E50A34">
            <w:pPr>
              <w:jc w:val="center"/>
              <w:rPr>
                <w:rFonts w:ascii="Calibri" w:hAnsi="Calibri" w:cs="Calibri"/>
                <w:b/>
                <w:bCs/>
                <w:sz w:val="20"/>
                <w:szCs w:val="20"/>
                <w:lang w:val="it-IT"/>
              </w:rPr>
            </w:pPr>
            <w:r w:rsidRPr="004A16CE">
              <w:rPr>
                <w:rFonts w:ascii="Calibri" w:hAnsi="Calibri" w:cs="Calibri"/>
                <w:b/>
                <w:bCs/>
                <w:sz w:val="20"/>
                <w:szCs w:val="20"/>
                <w:lang w:val="it-IT"/>
              </w:rPr>
              <w:t>Total no.</w:t>
            </w:r>
          </w:p>
        </w:tc>
        <w:tc>
          <w:tcPr>
            <w:tcW w:w="422" w:type="pct"/>
          </w:tcPr>
          <w:p w14:paraId="7440A277" w14:textId="77777777" w:rsidR="00AF60CA" w:rsidRPr="004A16CE" w:rsidRDefault="00AF60CA" w:rsidP="00E50A34">
            <w:pPr>
              <w:jc w:val="center"/>
              <w:rPr>
                <w:rFonts w:ascii="Calibri" w:hAnsi="Calibri" w:cs="Calibri"/>
                <w:b/>
                <w:bCs/>
                <w:sz w:val="20"/>
                <w:szCs w:val="20"/>
                <w:lang w:val="it-IT"/>
              </w:rPr>
            </w:pPr>
            <w:r w:rsidRPr="004A16CE">
              <w:rPr>
                <w:rFonts w:ascii="Calibri" w:hAnsi="Calibri" w:cs="Calibri"/>
                <w:b/>
                <w:bCs/>
                <w:sz w:val="20"/>
                <w:szCs w:val="20"/>
                <w:lang w:val="it-IT"/>
              </w:rPr>
              <w:t>No.</w:t>
            </w:r>
          </w:p>
        </w:tc>
        <w:tc>
          <w:tcPr>
            <w:tcW w:w="464" w:type="pct"/>
          </w:tcPr>
          <w:p w14:paraId="6EA5A2EB" w14:textId="77777777" w:rsidR="00AF60CA" w:rsidRPr="004A16CE" w:rsidRDefault="00AF60CA" w:rsidP="00E50A34">
            <w:pPr>
              <w:jc w:val="center"/>
              <w:rPr>
                <w:rFonts w:ascii="Calibri" w:hAnsi="Calibri" w:cs="Calibri"/>
                <w:b/>
                <w:bCs/>
                <w:sz w:val="20"/>
                <w:szCs w:val="20"/>
                <w:lang w:val="it-IT"/>
              </w:rPr>
            </w:pPr>
            <w:r w:rsidRPr="004A16CE">
              <w:rPr>
                <w:rFonts w:ascii="Calibri" w:hAnsi="Calibri" w:cs="Calibri"/>
                <w:b/>
                <w:bCs/>
                <w:sz w:val="20"/>
                <w:szCs w:val="20"/>
                <w:lang w:val="it-IT"/>
              </w:rPr>
              <w:t>%</w:t>
            </w:r>
          </w:p>
        </w:tc>
        <w:tc>
          <w:tcPr>
            <w:tcW w:w="735" w:type="pct"/>
          </w:tcPr>
          <w:p w14:paraId="6367FC97" w14:textId="77777777" w:rsidR="00AF60CA" w:rsidRPr="004A16CE" w:rsidRDefault="00AF60CA" w:rsidP="00E50A34">
            <w:pPr>
              <w:jc w:val="center"/>
              <w:rPr>
                <w:rFonts w:ascii="Calibri" w:hAnsi="Calibri" w:cs="Calibri"/>
                <w:b/>
                <w:bCs/>
                <w:sz w:val="20"/>
                <w:szCs w:val="20"/>
                <w:lang w:val="it-IT"/>
              </w:rPr>
            </w:pPr>
            <w:r w:rsidRPr="004A16CE">
              <w:rPr>
                <w:rFonts w:ascii="Calibri" w:hAnsi="Calibri" w:cs="Calibri"/>
                <w:b/>
                <w:bCs/>
                <w:sz w:val="20"/>
                <w:szCs w:val="20"/>
                <w:lang w:val="it-IT"/>
              </w:rPr>
              <w:t>No.</w:t>
            </w:r>
          </w:p>
        </w:tc>
        <w:tc>
          <w:tcPr>
            <w:tcW w:w="761" w:type="pct"/>
          </w:tcPr>
          <w:p w14:paraId="27522A5D" w14:textId="77777777" w:rsidR="00AF60CA" w:rsidRPr="004A16CE" w:rsidRDefault="00AF60CA" w:rsidP="00E50A34">
            <w:pPr>
              <w:jc w:val="center"/>
              <w:rPr>
                <w:rFonts w:ascii="Calibri" w:hAnsi="Calibri" w:cs="Calibri"/>
                <w:b/>
                <w:bCs/>
                <w:sz w:val="20"/>
                <w:szCs w:val="20"/>
                <w:lang w:val="it-IT"/>
              </w:rPr>
            </w:pPr>
            <w:r w:rsidRPr="004A16CE">
              <w:rPr>
                <w:rFonts w:ascii="Calibri" w:hAnsi="Calibri" w:cs="Calibri"/>
                <w:b/>
                <w:bCs/>
                <w:sz w:val="20"/>
                <w:szCs w:val="20"/>
                <w:lang w:val="it-IT"/>
              </w:rPr>
              <w:t>%</w:t>
            </w:r>
          </w:p>
        </w:tc>
        <w:tc>
          <w:tcPr>
            <w:tcW w:w="355" w:type="pct"/>
          </w:tcPr>
          <w:p w14:paraId="162FEEC8" w14:textId="77777777" w:rsidR="00AF60CA" w:rsidRPr="004A16CE" w:rsidRDefault="00AF60CA" w:rsidP="00E50A34">
            <w:pPr>
              <w:jc w:val="center"/>
              <w:rPr>
                <w:rFonts w:ascii="Calibri" w:hAnsi="Calibri" w:cs="Calibri"/>
                <w:b/>
                <w:bCs/>
                <w:sz w:val="20"/>
                <w:szCs w:val="20"/>
                <w:lang w:val="it-IT"/>
              </w:rPr>
            </w:pPr>
            <w:r w:rsidRPr="004A16CE">
              <w:rPr>
                <w:rFonts w:ascii="Calibri" w:hAnsi="Calibri" w:cs="Calibri"/>
                <w:b/>
                <w:bCs/>
                <w:sz w:val="20"/>
                <w:szCs w:val="20"/>
                <w:lang w:val="it-IT"/>
              </w:rPr>
              <w:t>No.</w:t>
            </w:r>
          </w:p>
        </w:tc>
        <w:tc>
          <w:tcPr>
            <w:tcW w:w="459" w:type="pct"/>
          </w:tcPr>
          <w:p w14:paraId="47E81C96"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w:t>
            </w:r>
          </w:p>
        </w:tc>
        <w:tc>
          <w:tcPr>
            <w:tcW w:w="307" w:type="pct"/>
          </w:tcPr>
          <w:p w14:paraId="2E9D8D98"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No.</w:t>
            </w:r>
          </w:p>
        </w:tc>
        <w:tc>
          <w:tcPr>
            <w:tcW w:w="337" w:type="pct"/>
          </w:tcPr>
          <w:p w14:paraId="6D4DD7A8" w14:textId="77777777" w:rsidR="00AF60CA" w:rsidRPr="004A16CE" w:rsidRDefault="00AF60CA" w:rsidP="00E50A34">
            <w:pPr>
              <w:jc w:val="center"/>
              <w:rPr>
                <w:rFonts w:ascii="Calibri" w:hAnsi="Calibri" w:cs="Calibri"/>
                <w:b/>
                <w:bCs/>
                <w:sz w:val="20"/>
                <w:szCs w:val="20"/>
              </w:rPr>
            </w:pPr>
            <w:r w:rsidRPr="004A16CE">
              <w:rPr>
                <w:rFonts w:ascii="Calibri" w:hAnsi="Calibri" w:cs="Calibri"/>
                <w:b/>
                <w:bCs/>
                <w:sz w:val="20"/>
                <w:szCs w:val="20"/>
              </w:rPr>
              <w:t>%</w:t>
            </w:r>
          </w:p>
        </w:tc>
      </w:tr>
      <w:tr w:rsidR="004A16CE" w:rsidRPr="004A16CE" w14:paraId="55537729" w14:textId="77777777" w:rsidTr="00CE1956">
        <w:tc>
          <w:tcPr>
            <w:tcW w:w="586" w:type="pct"/>
          </w:tcPr>
          <w:p w14:paraId="5555994D" w14:textId="77777777" w:rsidR="004A16CE" w:rsidRPr="004A16CE" w:rsidRDefault="004A16CE" w:rsidP="004A16CE">
            <w:pPr>
              <w:jc w:val="center"/>
              <w:rPr>
                <w:rFonts w:ascii="Calibri" w:hAnsi="Calibri" w:cs="Calibri"/>
                <w:b/>
                <w:bCs/>
                <w:sz w:val="20"/>
                <w:szCs w:val="20"/>
              </w:rPr>
            </w:pPr>
            <w:r w:rsidRPr="004A16CE">
              <w:rPr>
                <w:rFonts w:ascii="Calibri" w:hAnsi="Calibri" w:cs="Calibri"/>
                <w:b/>
                <w:bCs/>
                <w:sz w:val="20"/>
                <w:szCs w:val="20"/>
              </w:rPr>
              <w:t>6-17</w:t>
            </w:r>
          </w:p>
        </w:tc>
        <w:tc>
          <w:tcPr>
            <w:tcW w:w="574" w:type="pct"/>
          </w:tcPr>
          <w:p w14:paraId="4FE6EF25"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58</w:t>
            </w:r>
          </w:p>
        </w:tc>
        <w:tc>
          <w:tcPr>
            <w:tcW w:w="422" w:type="pct"/>
          </w:tcPr>
          <w:p w14:paraId="697145EA"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w:t>
            </w:r>
          </w:p>
        </w:tc>
        <w:tc>
          <w:tcPr>
            <w:tcW w:w="464" w:type="pct"/>
          </w:tcPr>
          <w:p w14:paraId="39941C4B"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1.7</w:t>
            </w:r>
          </w:p>
        </w:tc>
        <w:tc>
          <w:tcPr>
            <w:tcW w:w="735" w:type="pct"/>
          </w:tcPr>
          <w:p w14:paraId="020E2D8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w:t>
            </w:r>
          </w:p>
        </w:tc>
        <w:tc>
          <w:tcPr>
            <w:tcW w:w="761" w:type="pct"/>
          </w:tcPr>
          <w:p w14:paraId="74F499E8"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1.7</w:t>
            </w:r>
          </w:p>
        </w:tc>
        <w:tc>
          <w:tcPr>
            <w:tcW w:w="355" w:type="pct"/>
          </w:tcPr>
          <w:p w14:paraId="66C156A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56</w:t>
            </w:r>
          </w:p>
        </w:tc>
        <w:tc>
          <w:tcPr>
            <w:tcW w:w="459" w:type="pct"/>
          </w:tcPr>
          <w:p w14:paraId="222597A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96.6</w:t>
            </w:r>
          </w:p>
        </w:tc>
        <w:tc>
          <w:tcPr>
            <w:tcW w:w="307" w:type="pct"/>
          </w:tcPr>
          <w:p w14:paraId="17371BB0"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337" w:type="pct"/>
          </w:tcPr>
          <w:p w14:paraId="382DEFC0"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r>
      <w:tr w:rsidR="004A16CE" w:rsidRPr="004A16CE" w14:paraId="50A8A7C5" w14:textId="77777777" w:rsidTr="00CE1956">
        <w:tc>
          <w:tcPr>
            <w:tcW w:w="586" w:type="pct"/>
          </w:tcPr>
          <w:p w14:paraId="7E0F34A3" w14:textId="77777777" w:rsidR="004A16CE" w:rsidRPr="004A16CE" w:rsidRDefault="004A16CE" w:rsidP="004A16CE">
            <w:pPr>
              <w:jc w:val="center"/>
              <w:rPr>
                <w:rFonts w:ascii="Calibri" w:hAnsi="Calibri" w:cs="Calibri"/>
                <w:b/>
                <w:bCs/>
                <w:sz w:val="20"/>
                <w:szCs w:val="20"/>
              </w:rPr>
            </w:pPr>
            <w:r w:rsidRPr="004A16CE">
              <w:rPr>
                <w:rFonts w:ascii="Calibri" w:hAnsi="Calibri" w:cs="Calibri"/>
                <w:b/>
                <w:bCs/>
                <w:sz w:val="20"/>
                <w:szCs w:val="20"/>
              </w:rPr>
              <w:t>18-29</w:t>
            </w:r>
          </w:p>
        </w:tc>
        <w:tc>
          <w:tcPr>
            <w:tcW w:w="574" w:type="pct"/>
          </w:tcPr>
          <w:p w14:paraId="28633BC4"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59</w:t>
            </w:r>
          </w:p>
        </w:tc>
        <w:tc>
          <w:tcPr>
            <w:tcW w:w="422" w:type="pct"/>
          </w:tcPr>
          <w:p w14:paraId="01F88D12"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464" w:type="pct"/>
          </w:tcPr>
          <w:p w14:paraId="3748AE3A"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735" w:type="pct"/>
          </w:tcPr>
          <w:p w14:paraId="7A50B3DF"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w:t>
            </w:r>
          </w:p>
        </w:tc>
        <w:tc>
          <w:tcPr>
            <w:tcW w:w="761" w:type="pct"/>
          </w:tcPr>
          <w:p w14:paraId="051169D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1.7</w:t>
            </w:r>
          </w:p>
        </w:tc>
        <w:tc>
          <w:tcPr>
            <w:tcW w:w="355" w:type="pct"/>
          </w:tcPr>
          <w:p w14:paraId="08158837"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58</w:t>
            </w:r>
          </w:p>
        </w:tc>
        <w:tc>
          <w:tcPr>
            <w:tcW w:w="459" w:type="pct"/>
          </w:tcPr>
          <w:p w14:paraId="3D17612D"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98.3</w:t>
            </w:r>
          </w:p>
        </w:tc>
        <w:tc>
          <w:tcPr>
            <w:tcW w:w="307" w:type="pct"/>
          </w:tcPr>
          <w:p w14:paraId="44F7C1DB"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337" w:type="pct"/>
          </w:tcPr>
          <w:p w14:paraId="6FD4C579"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r>
      <w:tr w:rsidR="004A16CE" w:rsidRPr="004A16CE" w14:paraId="335B3DE7" w14:textId="77777777" w:rsidTr="00CE1956">
        <w:tc>
          <w:tcPr>
            <w:tcW w:w="586" w:type="pct"/>
          </w:tcPr>
          <w:p w14:paraId="7139114C" w14:textId="77777777" w:rsidR="004A16CE" w:rsidRPr="004A16CE" w:rsidRDefault="004A16CE" w:rsidP="004A16CE">
            <w:pPr>
              <w:jc w:val="center"/>
              <w:rPr>
                <w:rFonts w:ascii="Calibri" w:hAnsi="Calibri" w:cs="Calibri"/>
                <w:b/>
                <w:bCs/>
                <w:sz w:val="20"/>
                <w:szCs w:val="20"/>
              </w:rPr>
            </w:pPr>
            <w:r w:rsidRPr="004A16CE">
              <w:rPr>
                <w:rFonts w:ascii="Calibri" w:hAnsi="Calibri" w:cs="Calibri"/>
                <w:b/>
                <w:bCs/>
                <w:sz w:val="20"/>
                <w:szCs w:val="20"/>
              </w:rPr>
              <w:t>30-41</w:t>
            </w:r>
          </w:p>
        </w:tc>
        <w:tc>
          <w:tcPr>
            <w:tcW w:w="574" w:type="pct"/>
          </w:tcPr>
          <w:p w14:paraId="35597D8E"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46</w:t>
            </w:r>
          </w:p>
        </w:tc>
        <w:tc>
          <w:tcPr>
            <w:tcW w:w="422" w:type="pct"/>
          </w:tcPr>
          <w:p w14:paraId="45328E9F"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464" w:type="pct"/>
          </w:tcPr>
          <w:p w14:paraId="3F964207"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735" w:type="pct"/>
          </w:tcPr>
          <w:p w14:paraId="026FDF56"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761" w:type="pct"/>
          </w:tcPr>
          <w:p w14:paraId="18D7A316"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355" w:type="pct"/>
          </w:tcPr>
          <w:p w14:paraId="2398495B"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46</w:t>
            </w:r>
          </w:p>
        </w:tc>
        <w:tc>
          <w:tcPr>
            <w:tcW w:w="459" w:type="pct"/>
          </w:tcPr>
          <w:p w14:paraId="2442E1AE"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100.0</w:t>
            </w:r>
          </w:p>
        </w:tc>
        <w:tc>
          <w:tcPr>
            <w:tcW w:w="307" w:type="pct"/>
          </w:tcPr>
          <w:p w14:paraId="34D89DD6"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337" w:type="pct"/>
          </w:tcPr>
          <w:p w14:paraId="752BFB79"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r>
      <w:tr w:rsidR="004A16CE" w:rsidRPr="004A16CE" w14:paraId="561AD8C0" w14:textId="77777777" w:rsidTr="00CE1956">
        <w:tc>
          <w:tcPr>
            <w:tcW w:w="586" w:type="pct"/>
          </w:tcPr>
          <w:p w14:paraId="4E62A4F4" w14:textId="77777777" w:rsidR="004A16CE" w:rsidRPr="004A16CE" w:rsidRDefault="004A16CE" w:rsidP="004A16CE">
            <w:pPr>
              <w:jc w:val="center"/>
              <w:rPr>
                <w:rFonts w:ascii="Calibri" w:hAnsi="Calibri" w:cs="Calibri"/>
                <w:b/>
                <w:bCs/>
                <w:sz w:val="20"/>
                <w:szCs w:val="20"/>
              </w:rPr>
            </w:pPr>
            <w:r w:rsidRPr="004A16CE">
              <w:rPr>
                <w:rFonts w:ascii="Calibri" w:hAnsi="Calibri" w:cs="Calibri"/>
                <w:b/>
                <w:bCs/>
                <w:sz w:val="20"/>
                <w:szCs w:val="20"/>
              </w:rPr>
              <w:t>42-53</w:t>
            </w:r>
          </w:p>
        </w:tc>
        <w:tc>
          <w:tcPr>
            <w:tcW w:w="574" w:type="pct"/>
          </w:tcPr>
          <w:p w14:paraId="395EFCE8"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54</w:t>
            </w:r>
          </w:p>
        </w:tc>
        <w:tc>
          <w:tcPr>
            <w:tcW w:w="422" w:type="pct"/>
          </w:tcPr>
          <w:p w14:paraId="0C19291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464" w:type="pct"/>
          </w:tcPr>
          <w:p w14:paraId="3C497ABF"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735" w:type="pct"/>
          </w:tcPr>
          <w:p w14:paraId="69F6B7BE"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761" w:type="pct"/>
          </w:tcPr>
          <w:p w14:paraId="38F3E35E"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355" w:type="pct"/>
          </w:tcPr>
          <w:p w14:paraId="7F6663D6"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54</w:t>
            </w:r>
          </w:p>
        </w:tc>
        <w:tc>
          <w:tcPr>
            <w:tcW w:w="459" w:type="pct"/>
          </w:tcPr>
          <w:p w14:paraId="16110F04"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100.0</w:t>
            </w:r>
          </w:p>
        </w:tc>
        <w:tc>
          <w:tcPr>
            <w:tcW w:w="307" w:type="pct"/>
          </w:tcPr>
          <w:p w14:paraId="2779D31D"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337" w:type="pct"/>
          </w:tcPr>
          <w:p w14:paraId="07A4BE07"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r>
      <w:tr w:rsidR="004A16CE" w:rsidRPr="004A16CE" w14:paraId="1F856A65" w14:textId="77777777" w:rsidTr="00CE1956">
        <w:tc>
          <w:tcPr>
            <w:tcW w:w="586" w:type="pct"/>
          </w:tcPr>
          <w:p w14:paraId="5EFA1F28" w14:textId="77777777" w:rsidR="004A16CE" w:rsidRPr="004A16CE" w:rsidRDefault="004A16CE" w:rsidP="004A16CE">
            <w:pPr>
              <w:jc w:val="center"/>
              <w:rPr>
                <w:rFonts w:ascii="Calibri" w:hAnsi="Calibri" w:cs="Calibri"/>
                <w:b/>
                <w:bCs/>
                <w:sz w:val="20"/>
                <w:szCs w:val="20"/>
              </w:rPr>
            </w:pPr>
            <w:r w:rsidRPr="004A16CE">
              <w:rPr>
                <w:rFonts w:ascii="Calibri" w:hAnsi="Calibri" w:cs="Calibri"/>
                <w:b/>
                <w:bCs/>
                <w:sz w:val="20"/>
                <w:szCs w:val="20"/>
              </w:rPr>
              <w:t>54-59</w:t>
            </w:r>
          </w:p>
        </w:tc>
        <w:tc>
          <w:tcPr>
            <w:tcW w:w="574" w:type="pct"/>
          </w:tcPr>
          <w:p w14:paraId="3C8A2077"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21</w:t>
            </w:r>
          </w:p>
        </w:tc>
        <w:tc>
          <w:tcPr>
            <w:tcW w:w="422" w:type="pct"/>
          </w:tcPr>
          <w:p w14:paraId="1A0C5464"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464" w:type="pct"/>
          </w:tcPr>
          <w:p w14:paraId="660E4E07"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735" w:type="pct"/>
          </w:tcPr>
          <w:p w14:paraId="4DD44A3E"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761" w:type="pct"/>
          </w:tcPr>
          <w:p w14:paraId="64311559"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c>
          <w:tcPr>
            <w:tcW w:w="355" w:type="pct"/>
          </w:tcPr>
          <w:p w14:paraId="4A0CD597"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21</w:t>
            </w:r>
          </w:p>
        </w:tc>
        <w:tc>
          <w:tcPr>
            <w:tcW w:w="459" w:type="pct"/>
          </w:tcPr>
          <w:p w14:paraId="696AEF06"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100.0</w:t>
            </w:r>
          </w:p>
        </w:tc>
        <w:tc>
          <w:tcPr>
            <w:tcW w:w="307" w:type="pct"/>
          </w:tcPr>
          <w:p w14:paraId="4660ABF8"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337" w:type="pct"/>
          </w:tcPr>
          <w:p w14:paraId="05B22D6D"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r>
      <w:tr w:rsidR="004A16CE" w:rsidRPr="004A16CE" w14:paraId="6D967E38" w14:textId="77777777" w:rsidTr="00CE1956">
        <w:tc>
          <w:tcPr>
            <w:tcW w:w="586" w:type="pct"/>
          </w:tcPr>
          <w:p w14:paraId="5C4F5638" w14:textId="77777777" w:rsidR="004A16CE" w:rsidRPr="004A16CE" w:rsidRDefault="004A16CE" w:rsidP="004A16CE">
            <w:pPr>
              <w:jc w:val="center"/>
              <w:rPr>
                <w:rFonts w:ascii="Calibri" w:hAnsi="Calibri" w:cs="Calibri"/>
                <w:b/>
                <w:bCs/>
                <w:sz w:val="20"/>
                <w:szCs w:val="20"/>
              </w:rPr>
            </w:pPr>
            <w:r w:rsidRPr="004A16CE">
              <w:rPr>
                <w:rFonts w:ascii="Calibri" w:hAnsi="Calibri" w:cs="Calibri"/>
                <w:b/>
                <w:bCs/>
                <w:sz w:val="20"/>
                <w:szCs w:val="20"/>
              </w:rPr>
              <w:t>Total</w:t>
            </w:r>
          </w:p>
        </w:tc>
        <w:tc>
          <w:tcPr>
            <w:tcW w:w="574" w:type="pct"/>
          </w:tcPr>
          <w:p w14:paraId="6AAB7EA7" w14:textId="77777777" w:rsidR="004A16CE" w:rsidRPr="004A16CE" w:rsidRDefault="004A16CE" w:rsidP="004A16CE">
            <w:pPr>
              <w:jc w:val="right"/>
              <w:rPr>
                <w:rFonts w:ascii="Calibri" w:hAnsi="Calibri" w:cs="Calibri"/>
                <w:b/>
                <w:bCs/>
                <w:sz w:val="20"/>
                <w:szCs w:val="20"/>
              </w:rPr>
            </w:pPr>
            <w:r w:rsidRPr="004A16CE">
              <w:rPr>
                <w:rFonts w:asciiTheme="minorHAnsi" w:hAnsiTheme="minorHAnsi" w:cs="Calibri"/>
                <w:sz w:val="20"/>
              </w:rPr>
              <w:t>238</w:t>
            </w:r>
          </w:p>
        </w:tc>
        <w:tc>
          <w:tcPr>
            <w:tcW w:w="422" w:type="pct"/>
          </w:tcPr>
          <w:p w14:paraId="5026C47A"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1</w:t>
            </w:r>
          </w:p>
        </w:tc>
        <w:tc>
          <w:tcPr>
            <w:tcW w:w="464" w:type="pct"/>
          </w:tcPr>
          <w:p w14:paraId="7A4C672A"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0.4</w:t>
            </w:r>
          </w:p>
        </w:tc>
        <w:tc>
          <w:tcPr>
            <w:tcW w:w="735" w:type="pct"/>
          </w:tcPr>
          <w:p w14:paraId="601EB735"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2</w:t>
            </w:r>
          </w:p>
        </w:tc>
        <w:tc>
          <w:tcPr>
            <w:tcW w:w="761" w:type="pct"/>
          </w:tcPr>
          <w:p w14:paraId="15675D5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0.8</w:t>
            </w:r>
          </w:p>
        </w:tc>
        <w:tc>
          <w:tcPr>
            <w:tcW w:w="355" w:type="pct"/>
          </w:tcPr>
          <w:p w14:paraId="3973F04D"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235</w:t>
            </w:r>
          </w:p>
        </w:tc>
        <w:tc>
          <w:tcPr>
            <w:tcW w:w="459" w:type="pct"/>
          </w:tcPr>
          <w:p w14:paraId="2FD687D3"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98.7</w:t>
            </w:r>
          </w:p>
        </w:tc>
        <w:tc>
          <w:tcPr>
            <w:tcW w:w="307" w:type="pct"/>
          </w:tcPr>
          <w:p w14:paraId="542578ED"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0</w:t>
            </w:r>
          </w:p>
        </w:tc>
        <w:tc>
          <w:tcPr>
            <w:tcW w:w="337" w:type="pct"/>
          </w:tcPr>
          <w:p w14:paraId="3C9CFCAE" w14:textId="77777777" w:rsidR="004A16CE" w:rsidRPr="004A16CE" w:rsidRDefault="004A16CE" w:rsidP="004A16CE">
            <w:pPr>
              <w:jc w:val="right"/>
              <w:rPr>
                <w:rFonts w:ascii="Calibri" w:hAnsi="Calibri" w:cs="Calibri"/>
                <w:sz w:val="20"/>
                <w:szCs w:val="20"/>
              </w:rPr>
            </w:pPr>
            <w:r w:rsidRPr="004A16CE">
              <w:rPr>
                <w:rFonts w:asciiTheme="minorHAnsi" w:hAnsiTheme="minorHAnsi" w:cs="Calibri"/>
                <w:sz w:val="20"/>
              </w:rPr>
              <w:t xml:space="preserve">  0.0</w:t>
            </w:r>
          </w:p>
        </w:tc>
      </w:tr>
    </w:tbl>
    <w:p w14:paraId="41751079" w14:textId="77777777" w:rsidR="00170B74" w:rsidRDefault="00170B74" w:rsidP="00AF60CA">
      <w:pPr>
        <w:pStyle w:val="Caption"/>
        <w:rPr>
          <w:rFonts w:ascii="Calibri" w:hAnsi="Calibri" w:cs="Calibri"/>
          <w:color w:val="FF0000"/>
          <w:lang w:val="en-US"/>
        </w:rPr>
      </w:pPr>
    </w:p>
    <w:p w14:paraId="4305BB9D" w14:textId="77777777" w:rsidR="00AF60CA" w:rsidRPr="002714BA" w:rsidRDefault="00AF60CA" w:rsidP="006436F5">
      <w:pPr>
        <w:pStyle w:val="Caption"/>
        <w:outlineLvl w:val="0"/>
        <w:rPr>
          <w:rFonts w:ascii="Calibri" w:hAnsi="Calibri" w:cs="Calibri"/>
          <w:bCs w:val="0"/>
          <w:lang w:val="en-US"/>
        </w:rPr>
      </w:pPr>
      <w:bookmarkStart w:id="125" w:name="_Toc521477156"/>
      <w:r w:rsidRPr="00A840E9">
        <w:rPr>
          <w:rFonts w:ascii="Calibri" w:hAnsi="Calibri" w:cs="Calibri"/>
          <w:lang w:val="en-GB"/>
        </w:rPr>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47</w:t>
      </w:r>
      <w:r w:rsidRPr="002714BA">
        <w:rPr>
          <w:rFonts w:ascii="Calibri" w:hAnsi="Calibri" w:cs="Calibri"/>
        </w:rPr>
        <w:fldChar w:fldCharType="end"/>
      </w:r>
      <w:r w:rsidRPr="002714BA">
        <w:rPr>
          <w:rFonts w:ascii="Calibri" w:hAnsi="Calibri" w:cs="Calibri"/>
          <w:lang w:val="en-US"/>
        </w:rPr>
        <w:t xml:space="preserve"> </w:t>
      </w:r>
      <w:r w:rsidRPr="002714BA">
        <w:rPr>
          <w:rFonts w:ascii="Calibri" w:hAnsi="Calibri" w:cs="Calibri"/>
          <w:bCs w:val="0"/>
          <w:lang w:val="en-US"/>
        </w:rPr>
        <w:t>PREVALENCE OF MUAC MALNUTRITIO</w:t>
      </w:r>
      <w:r w:rsidR="00170B74">
        <w:rPr>
          <w:rFonts w:ascii="Calibri" w:hAnsi="Calibri" w:cs="Calibri"/>
          <w:bCs w:val="0"/>
          <w:lang w:val="en-US"/>
        </w:rPr>
        <w:t>N BY AGE, BASED ON MUAC CUT OFF</w:t>
      </w:r>
      <w:r w:rsidRPr="002714BA">
        <w:rPr>
          <w:rFonts w:ascii="Calibri" w:hAnsi="Calibri" w:cs="Calibri"/>
          <w:bCs w:val="0"/>
          <w:lang w:val="en-US"/>
        </w:rPr>
        <w:t>S AND/OR OEDEMA IN KIGEME</w:t>
      </w:r>
      <w:bookmarkEnd w:id="1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1"/>
        <w:gridCol w:w="1156"/>
        <w:gridCol w:w="850"/>
        <w:gridCol w:w="934"/>
        <w:gridCol w:w="1480"/>
        <w:gridCol w:w="1533"/>
        <w:gridCol w:w="715"/>
        <w:gridCol w:w="924"/>
        <w:gridCol w:w="618"/>
        <w:gridCol w:w="679"/>
      </w:tblGrid>
      <w:tr w:rsidR="00ED3446" w:rsidRPr="002714BA" w14:paraId="64A9AF29" w14:textId="77777777" w:rsidTr="00E50A34">
        <w:trPr>
          <w:trHeight w:val="278"/>
        </w:trPr>
        <w:tc>
          <w:tcPr>
            <w:tcW w:w="586" w:type="pct"/>
          </w:tcPr>
          <w:p w14:paraId="4DFB3EB7" w14:textId="77777777" w:rsidR="00AF60CA" w:rsidRPr="002714BA" w:rsidRDefault="00AF60CA" w:rsidP="00E50A34">
            <w:pPr>
              <w:rPr>
                <w:rFonts w:ascii="Calibri" w:hAnsi="Calibri" w:cs="Calibri"/>
                <w:b/>
                <w:bCs/>
                <w:sz w:val="20"/>
                <w:szCs w:val="20"/>
              </w:rPr>
            </w:pPr>
          </w:p>
        </w:tc>
        <w:tc>
          <w:tcPr>
            <w:tcW w:w="574" w:type="pct"/>
          </w:tcPr>
          <w:p w14:paraId="3AA1D3AA" w14:textId="77777777" w:rsidR="00AF60CA" w:rsidRPr="002714BA" w:rsidRDefault="00AF60CA" w:rsidP="00E50A34">
            <w:pPr>
              <w:rPr>
                <w:rFonts w:ascii="Calibri" w:hAnsi="Calibri" w:cs="Calibri"/>
                <w:b/>
                <w:bCs/>
                <w:sz w:val="20"/>
                <w:szCs w:val="20"/>
              </w:rPr>
            </w:pPr>
          </w:p>
        </w:tc>
        <w:tc>
          <w:tcPr>
            <w:tcW w:w="886" w:type="pct"/>
            <w:gridSpan w:val="2"/>
          </w:tcPr>
          <w:p w14:paraId="6D41EAC9"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Severe wasting </w:t>
            </w:r>
          </w:p>
          <w:p w14:paraId="14D90C8B"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(&lt; 115 mm)</w:t>
            </w:r>
          </w:p>
        </w:tc>
        <w:tc>
          <w:tcPr>
            <w:tcW w:w="1496" w:type="pct"/>
            <w:gridSpan w:val="2"/>
          </w:tcPr>
          <w:p w14:paraId="65C2FD25"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Moderate wasting </w:t>
            </w:r>
          </w:p>
          <w:p w14:paraId="04766DAE"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115 mm and &lt; 125 mm)</w:t>
            </w:r>
          </w:p>
        </w:tc>
        <w:tc>
          <w:tcPr>
            <w:tcW w:w="814" w:type="pct"/>
            <w:gridSpan w:val="2"/>
          </w:tcPr>
          <w:p w14:paraId="4E5A5BA4"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Normal</w:t>
            </w:r>
          </w:p>
          <w:p w14:paraId="7B7A7B97"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 125 mm )</w:t>
            </w:r>
          </w:p>
        </w:tc>
        <w:tc>
          <w:tcPr>
            <w:tcW w:w="644" w:type="pct"/>
            <w:gridSpan w:val="2"/>
          </w:tcPr>
          <w:p w14:paraId="24E447F8"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Oedema</w:t>
            </w:r>
          </w:p>
        </w:tc>
      </w:tr>
      <w:tr w:rsidR="00ED3446" w:rsidRPr="002714BA" w14:paraId="44EE4443" w14:textId="77777777" w:rsidTr="00B0771D">
        <w:tc>
          <w:tcPr>
            <w:tcW w:w="586" w:type="pct"/>
          </w:tcPr>
          <w:p w14:paraId="5CB1AF54"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Age (mo.)</w:t>
            </w:r>
          </w:p>
        </w:tc>
        <w:tc>
          <w:tcPr>
            <w:tcW w:w="574" w:type="pct"/>
          </w:tcPr>
          <w:p w14:paraId="27A017E3"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Total no.</w:t>
            </w:r>
          </w:p>
        </w:tc>
        <w:tc>
          <w:tcPr>
            <w:tcW w:w="422" w:type="pct"/>
          </w:tcPr>
          <w:p w14:paraId="43C1284C"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464" w:type="pct"/>
          </w:tcPr>
          <w:p w14:paraId="6433B45D"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735" w:type="pct"/>
          </w:tcPr>
          <w:p w14:paraId="2E9B3BF0"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761" w:type="pct"/>
          </w:tcPr>
          <w:p w14:paraId="14572C19"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355" w:type="pct"/>
          </w:tcPr>
          <w:p w14:paraId="6F43809D"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459" w:type="pct"/>
          </w:tcPr>
          <w:p w14:paraId="0BA9F675"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c>
          <w:tcPr>
            <w:tcW w:w="307" w:type="pct"/>
          </w:tcPr>
          <w:p w14:paraId="12609DE1"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w:t>
            </w:r>
          </w:p>
        </w:tc>
        <w:tc>
          <w:tcPr>
            <w:tcW w:w="337" w:type="pct"/>
          </w:tcPr>
          <w:p w14:paraId="1F957D22"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r>
      <w:tr w:rsidR="004F0316" w:rsidRPr="002714BA" w14:paraId="2E39E15A" w14:textId="77777777" w:rsidTr="00B0771D">
        <w:tc>
          <w:tcPr>
            <w:tcW w:w="586" w:type="pct"/>
          </w:tcPr>
          <w:p w14:paraId="03BDA00D" w14:textId="77777777" w:rsidR="004F0316" w:rsidRPr="002714BA" w:rsidRDefault="004F0316" w:rsidP="004F0316">
            <w:pPr>
              <w:jc w:val="center"/>
              <w:rPr>
                <w:rFonts w:ascii="Calibri" w:hAnsi="Calibri" w:cs="Calibri"/>
                <w:b/>
                <w:bCs/>
                <w:sz w:val="20"/>
                <w:szCs w:val="20"/>
              </w:rPr>
            </w:pPr>
            <w:r w:rsidRPr="002714BA">
              <w:rPr>
                <w:rFonts w:ascii="Calibri" w:hAnsi="Calibri" w:cs="Calibri"/>
                <w:b/>
                <w:bCs/>
                <w:sz w:val="20"/>
                <w:szCs w:val="20"/>
              </w:rPr>
              <w:t>6-17</w:t>
            </w:r>
          </w:p>
        </w:tc>
        <w:tc>
          <w:tcPr>
            <w:tcW w:w="574" w:type="pct"/>
          </w:tcPr>
          <w:p w14:paraId="1CB1C0CE"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69</w:t>
            </w:r>
          </w:p>
        </w:tc>
        <w:tc>
          <w:tcPr>
            <w:tcW w:w="422" w:type="pct"/>
          </w:tcPr>
          <w:p w14:paraId="6A3E6D82"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1</w:t>
            </w:r>
          </w:p>
        </w:tc>
        <w:tc>
          <w:tcPr>
            <w:tcW w:w="464" w:type="pct"/>
          </w:tcPr>
          <w:p w14:paraId="77FC09C9"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1.4</w:t>
            </w:r>
          </w:p>
        </w:tc>
        <w:tc>
          <w:tcPr>
            <w:tcW w:w="735" w:type="pct"/>
          </w:tcPr>
          <w:p w14:paraId="1B106400"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4</w:t>
            </w:r>
          </w:p>
        </w:tc>
        <w:tc>
          <w:tcPr>
            <w:tcW w:w="761" w:type="pct"/>
          </w:tcPr>
          <w:p w14:paraId="5ED910C4"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5.8</w:t>
            </w:r>
          </w:p>
        </w:tc>
        <w:tc>
          <w:tcPr>
            <w:tcW w:w="355" w:type="pct"/>
          </w:tcPr>
          <w:p w14:paraId="486514F5"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64</w:t>
            </w:r>
          </w:p>
        </w:tc>
        <w:tc>
          <w:tcPr>
            <w:tcW w:w="459" w:type="pct"/>
          </w:tcPr>
          <w:p w14:paraId="68E1C81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92.8</w:t>
            </w:r>
          </w:p>
        </w:tc>
        <w:tc>
          <w:tcPr>
            <w:tcW w:w="307" w:type="pct"/>
          </w:tcPr>
          <w:p w14:paraId="38C68A20"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337" w:type="pct"/>
          </w:tcPr>
          <w:p w14:paraId="33ADD10E"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r>
      <w:tr w:rsidR="004F0316" w:rsidRPr="002714BA" w14:paraId="3D40946A" w14:textId="77777777" w:rsidTr="00B0771D">
        <w:tc>
          <w:tcPr>
            <w:tcW w:w="586" w:type="pct"/>
          </w:tcPr>
          <w:p w14:paraId="7D86F64F" w14:textId="77777777" w:rsidR="004F0316" w:rsidRPr="002714BA" w:rsidRDefault="004F0316" w:rsidP="004F0316">
            <w:pPr>
              <w:jc w:val="center"/>
              <w:rPr>
                <w:rFonts w:ascii="Calibri" w:hAnsi="Calibri" w:cs="Calibri"/>
                <w:b/>
                <w:bCs/>
                <w:sz w:val="20"/>
                <w:szCs w:val="20"/>
              </w:rPr>
            </w:pPr>
            <w:r w:rsidRPr="002714BA">
              <w:rPr>
                <w:rFonts w:ascii="Calibri" w:hAnsi="Calibri" w:cs="Calibri"/>
                <w:b/>
                <w:bCs/>
                <w:sz w:val="20"/>
                <w:szCs w:val="20"/>
              </w:rPr>
              <w:t>18-29</w:t>
            </w:r>
          </w:p>
        </w:tc>
        <w:tc>
          <w:tcPr>
            <w:tcW w:w="574" w:type="pct"/>
          </w:tcPr>
          <w:p w14:paraId="3DA432E1"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75</w:t>
            </w:r>
          </w:p>
        </w:tc>
        <w:tc>
          <w:tcPr>
            <w:tcW w:w="422" w:type="pct"/>
          </w:tcPr>
          <w:p w14:paraId="5F40B714"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464" w:type="pct"/>
          </w:tcPr>
          <w:p w14:paraId="50BC7632"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690F46A3"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2</w:t>
            </w:r>
          </w:p>
        </w:tc>
        <w:tc>
          <w:tcPr>
            <w:tcW w:w="761" w:type="pct"/>
          </w:tcPr>
          <w:p w14:paraId="0A15B954"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2.7</w:t>
            </w:r>
          </w:p>
        </w:tc>
        <w:tc>
          <w:tcPr>
            <w:tcW w:w="355" w:type="pct"/>
          </w:tcPr>
          <w:p w14:paraId="7E738462"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73</w:t>
            </w:r>
          </w:p>
        </w:tc>
        <w:tc>
          <w:tcPr>
            <w:tcW w:w="459" w:type="pct"/>
          </w:tcPr>
          <w:p w14:paraId="30AA9EA3"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97.3</w:t>
            </w:r>
          </w:p>
        </w:tc>
        <w:tc>
          <w:tcPr>
            <w:tcW w:w="307" w:type="pct"/>
          </w:tcPr>
          <w:p w14:paraId="1C949095"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337" w:type="pct"/>
          </w:tcPr>
          <w:p w14:paraId="0A7B74E8"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r>
      <w:tr w:rsidR="004F0316" w:rsidRPr="002714BA" w14:paraId="4013E118" w14:textId="77777777" w:rsidTr="00B0771D">
        <w:tc>
          <w:tcPr>
            <w:tcW w:w="586" w:type="pct"/>
          </w:tcPr>
          <w:p w14:paraId="718A7FD2" w14:textId="77777777" w:rsidR="004F0316" w:rsidRPr="002714BA" w:rsidRDefault="004F0316" w:rsidP="004F0316">
            <w:pPr>
              <w:jc w:val="center"/>
              <w:rPr>
                <w:rFonts w:ascii="Calibri" w:hAnsi="Calibri" w:cs="Calibri"/>
                <w:b/>
                <w:bCs/>
                <w:sz w:val="20"/>
                <w:szCs w:val="20"/>
              </w:rPr>
            </w:pPr>
            <w:r w:rsidRPr="002714BA">
              <w:rPr>
                <w:rFonts w:ascii="Calibri" w:hAnsi="Calibri" w:cs="Calibri"/>
                <w:b/>
                <w:bCs/>
                <w:sz w:val="20"/>
                <w:szCs w:val="20"/>
              </w:rPr>
              <w:t>30-41</w:t>
            </w:r>
          </w:p>
        </w:tc>
        <w:tc>
          <w:tcPr>
            <w:tcW w:w="574" w:type="pct"/>
          </w:tcPr>
          <w:p w14:paraId="695688E8"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77</w:t>
            </w:r>
          </w:p>
        </w:tc>
        <w:tc>
          <w:tcPr>
            <w:tcW w:w="422" w:type="pct"/>
          </w:tcPr>
          <w:p w14:paraId="37CF2298"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464" w:type="pct"/>
          </w:tcPr>
          <w:p w14:paraId="206EF3CB"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5B8B6CA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761" w:type="pct"/>
          </w:tcPr>
          <w:p w14:paraId="0ED49F43"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c>
          <w:tcPr>
            <w:tcW w:w="355" w:type="pct"/>
          </w:tcPr>
          <w:p w14:paraId="0DEE773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77</w:t>
            </w:r>
          </w:p>
        </w:tc>
        <w:tc>
          <w:tcPr>
            <w:tcW w:w="459" w:type="pct"/>
          </w:tcPr>
          <w:p w14:paraId="1060B428"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100.0</w:t>
            </w:r>
          </w:p>
        </w:tc>
        <w:tc>
          <w:tcPr>
            <w:tcW w:w="307" w:type="pct"/>
          </w:tcPr>
          <w:p w14:paraId="68EC0BF7"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337" w:type="pct"/>
          </w:tcPr>
          <w:p w14:paraId="4293EDB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r>
      <w:tr w:rsidR="004F0316" w:rsidRPr="002714BA" w14:paraId="358C59D0" w14:textId="77777777" w:rsidTr="00B0771D">
        <w:tc>
          <w:tcPr>
            <w:tcW w:w="586" w:type="pct"/>
          </w:tcPr>
          <w:p w14:paraId="55AF3E78" w14:textId="77777777" w:rsidR="004F0316" w:rsidRPr="002714BA" w:rsidRDefault="004F0316" w:rsidP="004F0316">
            <w:pPr>
              <w:jc w:val="center"/>
              <w:rPr>
                <w:rFonts w:ascii="Calibri" w:hAnsi="Calibri" w:cs="Calibri"/>
                <w:b/>
                <w:bCs/>
                <w:sz w:val="20"/>
                <w:szCs w:val="20"/>
              </w:rPr>
            </w:pPr>
            <w:r w:rsidRPr="002714BA">
              <w:rPr>
                <w:rFonts w:ascii="Calibri" w:hAnsi="Calibri" w:cs="Calibri"/>
                <w:b/>
                <w:bCs/>
                <w:sz w:val="20"/>
                <w:szCs w:val="20"/>
              </w:rPr>
              <w:t>42-53</w:t>
            </w:r>
          </w:p>
        </w:tc>
        <w:tc>
          <w:tcPr>
            <w:tcW w:w="574" w:type="pct"/>
          </w:tcPr>
          <w:p w14:paraId="3EFC58E3"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83</w:t>
            </w:r>
          </w:p>
        </w:tc>
        <w:tc>
          <w:tcPr>
            <w:tcW w:w="422" w:type="pct"/>
          </w:tcPr>
          <w:p w14:paraId="71EAC764"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464" w:type="pct"/>
          </w:tcPr>
          <w:p w14:paraId="56F039BE"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58E415F3"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1</w:t>
            </w:r>
          </w:p>
        </w:tc>
        <w:tc>
          <w:tcPr>
            <w:tcW w:w="761" w:type="pct"/>
          </w:tcPr>
          <w:p w14:paraId="412AE2A5"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1.2</w:t>
            </w:r>
          </w:p>
        </w:tc>
        <w:tc>
          <w:tcPr>
            <w:tcW w:w="355" w:type="pct"/>
          </w:tcPr>
          <w:p w14:paraId="2545A5D7"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82</w:t>
            </w:r>
          </w:p>
        </w:tc>
        <w:tc>
          <w:tcPr>
            <w:tcW w:w="459" w:type="pct"/>
          </w:tcPr>
          <w:p w14:paraId="7BF7F109"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98.8</w:t>
            </w:r>
          </w:p>
        </w:tc>
        <w:tc>
          <w:tcPr>
            <w:tcW w:w="307" w:type="pct"/>
          </w:tcPr>
          <w:p w14:paraId="71E6CE7E"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337" w:type="pct"/>
          </w:tcPr>
          <w:p w14:paraId="3E8CAB17"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r>
      <w:tr w:rsidR="004F0316" w:rsidRPr="002714BA" w14:paraId="273C5CE7" w14:textId="77777777" w:rsidTr="00B0771D">
        <w:tc>
          <w:tcPr>
            <w:tcW w:w="586" w:type="pct"/>
          </w:tcPr>
          <w:p w14:paraId="645E4CD6" w14:textId="77777777" w:rsidR="004F0316" w:rsidRPr="002714BA" w:rsidRDefault="004F0316" w:rsidP="004F0316">
            <w:pPr>
              <w:jc w:val="center"/>
              <w:rPr>
                <w:rFonts w:ascii="Calibri" w:hAnsi="Calibri" w:cs="Calibri"/>
                <w:b/>
                <w:bCs/>
                <w:sz w:val="20"/>
                <w:szCs w:val="20"/>
              </w:rPr>
            </w:pPr>
            <w:r w:rsidRPr="002714BA">
              <w:rPr>
                <w:rFonts w:ascii="Calibri" w:hAnsi="Calibri" w:cs="Calibri"/>
                <w:b/>
                <w:bCs/>
                <w:sz w:val="20"/>
                <w:szCs w:val="20"/>
              </w:rPr>
              <w:t>54-59</w:t>
            </w:r>
          </w:p>
        </w:tc>
        <w:tc>
          <w:tcPr>
            <w:tcW w:w="574" w:type="pct"/>
          </w:tcPr>
          <w:p w14:paraId="10B6AA80"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35</w:t>
            </w:r>
          </w:p>
        </w:tc>
        <w:tc>
          <w:tcPr>
            <w:tcW w:w="422" w:type="pct"/>
          </w:tcPr>
          <w:p w14:paraId="4AB7B489"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464" w:type="pct"/>
          </w:tcPr>
          <w:p w14:paraId="0495C2E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00634801"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761" w:type="pct"/>
          </w:tcPr>
          <w:p w14:paraId="7BCDFC4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c>
          <w:tcPr>
            <w:tcW w:w="355" w:type="pct"/>
          </w:tcPr>
          <w:p w14:paraId="2854B05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35</w:t>
            </w:r>
          </w:p>
        </w:tc>
        <w:tc>
          <w:tcPr>
            <w:tcW w:w="459" w:type="pct"/>
          </w:tcPr>
          <w:p w14:paraId="53FE2C29"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100.0</w:t>
            </w:r>
          </w:p>
        </w:tc>
        <w:tc>
          <w:tcPr>
            <w:tcW w:w="307" w:type="pct"/>
          </w:tcPr>
          <w:p w14:paraId="58F0F4F6"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337" w:type="pct"/>
          </w:tcPr>
          <w:p w14:paraId="2EF279EE"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r>
      <w:tr w:rsidR="004F0316" w:rsidRPr="002714BA" w14:paraId="6A281F62" w14:textId="77777777" w:rsidTr="00B0771D">
        <w:tc>
          <w:tcPr>
            <w:tcW w:w="586" w:type="pct"/>
          </w:tcPr>
          <w:p w14:paraId="51C4E1A9" w14:textId="77777777" w:rsidR="004F0316" w:rsidRPr="002714BA" w:rsidRDefault="004F0316" w:rsidP="004F0316">
            <w:pPr>
              <w:jc w:val="center"/>
              <w:rPr>
                <w:rFonts w:ascii="Calibri" w:hAnsi="Calibri" w:cs="Calibri"/>
                <w:b/>
                <w:bCs/>
                <w:sz w:val="20"/>
                <w:szCs w:val="20"/>
              </w:rPr>
            </w:pPr>
            <w:r w:rsidRPr="002714BA">
              <w:rPr>
                <w:rFonts w:ascii="Calibri" w:hAnsi="Calibri" w:cs="Calibri"/>
                <w:b/>
                <w:bCs/>
                <w:sz w:val="20"/>
                <w:szCs w:val="20"/>
              </w:rPr>
              <w:t>Total</w:t>
            </w:r>
          </w:p>
        </w:tc>
        <w:tc>
          <w:tcPr>
            <w:tcW w:w="574" w:type="pct"/>
          </w:tcPr>
          <w:p w14:paraId="0911DEC6" w14:textId="77777777" w:rsidR="004F0316" w:rsidRPr="002714BA" w:rsidRDefault="004F0316" w:rsidP="004F0316">
            <w:pPr>
              <w:jc w:val="right"/>
              <w:rPr>
                <w:rFonts w:ascii="Calibri" w:hAnsi="Calibri" w:cs="Calibri"/>
                <w:b/>
                <w:bCs/>
                <w:sz w:val="20"/>
                <w:szCs w:val="20"/>
              </w:rPr>
            </w:pPr>
            <w:r w:rsidRPr="002714BA">
              <w:rPr>
                <w:rFonts w:ascii="Calibri" w:hAnsi="Calibri" w:cs="Calibri"/>
                <w:sz w:val="20"/>
                <w:szCs w:val="20"/>
              </w:rPr>
              <w:t>339</w:t>
            </w:r>
          </w:p>
        </w:tc>
        <w:tc>
          <w:tcPr>
            <w:tcW w:w="422" w:type="pct"/>
          </w:tcPr>
          <w:p w14:paraId="0D9C0542"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1</w:t>
            </w:r>
          </w:p>
        </w:tc>
        <w:tc>
          <w:tcPr>
            <w:tcW w:w="464" w:type="pct"/>
          </w:tcPr>
          <w:p w14:paraId="358278B6"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0.3</w:t>
            </w:r>
          </w:p>
        </w:tc>
        <w:tc>
          <w:tcPr>
            <w:tcW w:w="735" w:type="pct"/>
          </w:tcPr>
          <w:p w14:paraId="695DBFBF"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7</w:t>
            </w:r>
          </w:p>
        </w:tc>
        <w:tc>
          <w:tcPr>
            <w:tcW w:w="761" w:type="pct"/>
          </w:tcPr>
          <w:p w14:paraId="4C91F63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2.1</w:t>
            </w:r>
          </w:p>
        </w:tc>
        <w:tc>
          <w:tcPr>
            <w:tcW w:w="355" w:type="pct"/>
          </w:tcPr>
          <w:p w14:paraId="169FE1DE"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331</w:t>
            </w:r>
          </w:p>
        </w:tc>
        <w:tc>
          <w:tcPr>
            <w:tcW w:w="459" w:type="pct"/>
          </w:tcPr>
          <w:p w14:paraId="0EA8D07A"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97.6</w:t>
            </w:r>
          </w:p>
        </w:tc>
        <w:tc>
          <w:tcPr>
            <w:tcW w:w="307" w:type="pct"/>
          </w:tcPr>
          <w:p w14:paraId="7D528F17"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0</w:t>
            </w:r>
          </w:p>
        </w:tc>
        <w:tc>
          <w:tcPr>
            <w:tcW w:w="337" w:type="pct"/>
          </w:tcPr>
          <w:p w14:paraId="63485D17" w14:textId="77777777" w:rsidR="004F0316" w:rsidRPr="002714BA" w:rsidRDefault="004F0316" w:rsidP="004F0316">
            <w:pPr>
              <w:jc w:val="right"/>
              <w:rPr>
                <w:rFonts w:ascii="Calibri" w:hAnsi="Calibri" w:cs="Calibri"/>
                <w:sz w:val="20"/>
                <w:szCs w:val="20"/>
              </w:rPr>
            </w:pPr>
            <w:r w:rsidRPr="002714BA">
              <w:rPr>
                <w:rFonts w:ascii="Calibri" w:hAnsi="Calibri" w:cs="Calibri"/>
                <w:sz w:val="20"/>
                <w:szCs w:val="20"/>
              </w:rPr>
              <w:t xml:space="preserve">  0.0</w:t>
            </w:r>
          </w:p>
        </w:tc>
      </w:tr>
    </w:tbl>
    <w:p w14:paraId="2048DF40" w14:textId="77777777" w:rsidR="00AF60CA" w:rsidRPr="002714BA" w:rsidRDefault="00AF60CA" w:rsidP="00AF60CA">
      <w:pPr>
        <w:rPr>
          <w:rFonts w:ascii="Calibri" w:hAnsi="Calibri" w:cs="Calibri"/>
          <w:b/>
          <w:color w:val="FF0000"/>
          <w:sz w:val="20"/>
          <w:szCs w:val="20"/>
          <w:lang w:val="it-IT"/>
        </w:rPr>
      </w:pPr>
    </w:p>
    <w:p w14:paraId="26A95C44" w14:textId="77777777" w:rsidR="00AF60CA" w:rsidRPr="002714BA" w:rsidRDefault="00AF60CA" w:rsidP="006436F5">
      <w:pPr>
        <w:pStyle w:val="Caption"/>
        <w:outlineLvl w:val="0"/>
        <w:rPr>
          <w:rFonts w:ascii="Calibri" w:hAnsi="Calibri" w:cs="Calibri"/>
          <w:bCs w:val="0"/>
          <w:caps/>
          <w:lang w:val="en-US"/>
        </w:rPr>
      </w:pPr>
      <w:bookmarkStart w:id="126" w:name="_Toc521477157"/>
      <w:r w:rsidRPr="00A840E9">
        <w:rPr>
          <w:rFonts w:ascii="Calibri" w:hAnsi="Calibri" w:cs="Calibri"/>
          <w:lang w:val="en-GB"/>
        </w:rPr>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48</w:t>
      </w:r>
      <w:r w:rsidRPr="002714BA">
        <w:rPr>
          <w:rFonts w:ascii="Calibri" w:hAnsi="Calibri" w:cs="Calibri"/>
        </w:rPr>
        <w:fldChar w:fldCharType="end"/>
      </w:r>
      <w:r w:rsidRPr="002714BA">
        <w:rPr>
          <w:rFonts w:ascii="Calibri" w:hAnsi="Calibri" w:cs="Calibri"/>
          <w:lang w:val="en-US"/>
        </w:rPr>
        <w:t xml:space="preserve"> </w:t>
      </w:r>
      <w:r w:rsidRPr="002714BA">
        <w:rPr>
          <w:rFonts w:ascii="Calibri" w:hAnsi="Calibri" w:cs="Calibri"/>
          <w:bCs w:val="0"/>
          <w:lang w:val="en-US"/>
        </w:rPr>
        <w:t>PREVALENCE OF MUAC MALNUTRITIO</w:t>
      </w:r>
      <w:r w:rsidR="00170B74">
        <w:rPr>
          <w:rFonts w:ascii="Calibri" w:hAnsi="Calibri" w:cs="Calibri"/>
          <w:bCs w:val="0"/>
          <w:lang w:val="en-US"/>
        </w:rPr>
        <w:t>N BY AGE, BASED ON MUAC CUT OFF</w:t>
      </w:r>
      <w:r w:rsidRPr="002714BA">
        <w:rPr>
          <w:rFonts w:ascii="Calibri" w:hAnsi="Calibri" w:cs="Calibri"/>
          <w:bCs w:val="0"/>
          <w:lang w:val="en-US"/>
        </w:rPr>
        <w:t>S AND/OR OEDEMA IN KIZIBA</w:t>
      </w:r>
      <w:bookmarkEnd w:id="1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
        <w:gridCol w:w="889"/>
        <w:gridCol w:w="1022"/>
        <w:gridCol w:w="1023"/>
        <w:gridCol w:w="1021"/>
        <w:gridCol w:w="1021"/>
        <w:gridCol w:w="1021"/>
        <w:gridCol w:w="1021"/>
        <w:gridCol w:w="1021"/>
        <w:gridCol w:w="1021"/>
      </w:tblGrid>
      <w:tr w:rsidR="00ED3446" w:rsidRPr="002714BA" w14:paraId="3E352D51" w14:textId="77777777" w:rsidTr="00170DEB">
        <w:tc>
          <w:tcPr>
            <w:tcW w:w="501" w:type="pct"/>
          </w:tcPr>
          <w:p w14:paraId="4A455127" w14:textId="77777777" w:rsidR="00AF60CA" w:rsidRPr="002714BA" w:rsidRDefault="00AF60CA" w:rsidP="00E50A34">
            <w:pPr>
              <w:rPr>
                <w:rFonts w:ascii="Calibri" w:hAnsi="Calibri" w:cs="Calibri"/>
                <w:b/>
                <w:bCs/>
                <w:sz w:val="20"/>
                <w:szCs w:val="20"/>
              </w:rPr>
            </w:pPr>
          </w:p>
        </w:tc>
        <w:tc>
          <w:tcPr>
            <w:tcW w:w="441" w:type="pct"/>
          </w:tcPr>
          <w:p w14:paraId="604724B3" w14:textId="77777777" w:rsidR="00AF60CA" w:rsidRPr="002714BA" w:rsidRDefault="00AF60CA" w:rsidP="00E50A34">
            <w:pPr>
              <w:rPr>
                <w:rFonts w:ascii="Calibri" w:hAnsi="Calibri" w:cs="Calibri"/>
                <w:b/>
                <w:bCs/>
                <w:sz w:val="20"/>
                <w:szCs w:val="20"/>
              </w:rPr>
            </w:pPr>
          </w:p>
        </w:tc>
        <w:tc>
          <w:tcPr>
            <w:tcW w:w="1015" w:type="pct"/>
            <w:gridSpan w:val="2"/>
          </w:tcPr>
          <w:p w14:paraId="2457D792"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Severe wasting </w:t>
            </w:r>
          </w:p>
          <w:p w14:paraId="58F5CF22"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(&lt; 115 mm)</w:t>
            </w:r>
          </w:p>
        </w:tc>
        <w:tc>
          <w:tcPr>
            <w:tcW w:w="1014" w:type="pct"/>
            <w:gridSpan w:val="2"/>
          </w:tcPr>
          <w:p w14:paraId="6918360C"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Moderate wasting </w:t>
            </w:r>
          </w:p>
          <w:p w14:paraId="60DE5D5F"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115 mm and &lt; 125 mm)</w:t>
            </w:r>
          </w:p>
        </w:tc>
        <w:tc>
          <w:tcPr>
            <w:tcW w:w="1014" w:type="pct"/>
            <w:gridSpan w:val="2"/>
          </w:tcPr>
          <w:p w14:paraId="4DB0FEBF"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Normal</w:t>
            </w:r>
          </w:p>
          <w:p w14:paraId="1A29BB2F"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 125 mm )</w:t>
            </w:r>
          </w:p>
        </w:tc>
        <w:tc>
          <w:tcPr>
            <w:tcW w:w="1014" w:type="pct"/>
            <w:gridSpan w:val="2"/>
          </w:tcPr>
          <w:p w14:paraId="4DFEACBA"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Oedema</w:t>
            </w:r>
          </w:p>
        </w:tc>
      </w:tr>
      <w:tr w:rsidR="008807FB" w:rsidRPr="002714BA" w14:paraId="72419FD5" w14:textId="77777777" w:rsidTr="008807FB">
        <w:tc>
          <w:tcPr>
            <w:tcW w:w="501" w:type="pct"/>
          </w:tcPr>
          <w:p w14:paraId="19185CC9"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Age (mo.)</w:t>
            </w:r>
          </w:p>
        </w:tc>
        <w:tc>
          <w:tcPr>
            <w:tcW w:w="441" w:type="pct"/>
          </w:tcPr>
          <w:p w14:paraId="56AC551F"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Total no.</w:t>
            </w:r>
          </w:p>
        </w:tc>
        <w:tc>
          <w:tcPr>
            <w:tcW w:w="507" w:type="pct"/>
          </w:tcPr>
          <w:p w14:paraId="2C4A78C1"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508" w:type="pct"/>
          </w:tcPr>
          <w:p w14:paraId="40074C92"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507" w:type="pct"/>
          </w:tcPr>
          <w:p w14:paraId="73114950"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507" w:type="pct"/>
          </w:tcPr>
          <w:p w14:paraId="79367ED1"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507" w:type="pct"/>
          </w:tcPr>
          <w:p w14:paraId="3AAC0266"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507" w:type="pct"/>
          </w:tcPr>
          <w:p w14:paraId="73E4E13D"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c>
          <w:tcPr>
            <w:tcW w:w="507" w:type="pct"/>
          </w:tcPr>
          <w:p w14:paraId="2EA1C75D"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w:t>
            </w:r>
          </w:p>
        </w:tc>
        <w:tc>
          <w:tcPr>
            <w:tcW w:w="507" w:type="pct"/>
          </w:tcPr>
          <w:p w14:paraId="0F6A0B56"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r>
      <w:tr w:rsidR="008807FB" w:rsidRPr="002714BA" w14:paraId="584734D2" w14:textId="77777777" w:rsidTr="008807FB">
        <w:tc>
          <w:tcPr>
            <w:tcW w:w="501" w:type="pct"/>
          </w:tcPr>
          <w:p w14:paraId="5A9D940E"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6-17</w:t>
            </w:r>
          </w:p>
        </w:tc>
        <w:tc>
          <w:tcPr>
            <w:tcW w:w="441" w:type="pct"/>
          </w:tcPr>
          <w:p w14:paraId="6A45C9A8"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57</w:t>
            </w:r>
          </w:p>
        </w:tc>
        <w:tc>
          <w:tcPr>
            <w:tcW w:w="507" w:type="pct"/>
          </w:tcPr>
          <w:p w14:paraId="12561371"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w:t>
            </w:r>
          </w:p>
        </w:tc>
        <w:tc>
          <w:tcPr>
            <w:tcW w:w="508" w:type="pct"/>
          </w:tcPr>
          <w:p w14:paraId="0B348EA0"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1.8</w:t>
            </w:r>
          </w:p>
        </w:tc>
        <w:tc>
          <w:tcPr>
            <w:tcW w:w="507" w:type="pct"/>
          </w:tcPr>
          <w:p w14:paraId="7A5048EB"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w:t>
            </w:r>
          </w:p>
        </w:tc>
        <w:tc>
          <w:tcPr>
            <w:tcW w:w="507" w:type="pct"/>
          </w:tcPr>
          <w:p w14:paraId="750A536F"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1.8</w:t>
            </w:r>
          </w:p>
        </w:tc>
        <w:tc>
          <w:tcPr>
            <w:tcW w:w="507" w:type="pct"/>
          </w:tcPr>
          <w:p w14:paraId="282FB11A"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55</w:t>
            </w:r>
          </w:p>
        </w:tc>
        <w:tc>
          <w:tcPr>
            <w:tcW w:w="507" w:type="pct"/>
          </w:tcPr>
          <w:p w14:paraId="48A9FBF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96.5</w:t>
            </w:r>
          </w:p>
        </w:tc>
        <w:tc>
          <w:tcPr>
            <w:tcW w:w="507" w:type="pct"/>
          </w:tcPr>
          <w:p w14:paraId="3C337A6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1DEAEB07"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r>
      <w:tr w:rsidR="008807FB" w:rsidRPr="002714BA" w14:paraId="36758D66" w14:textId="77777777" w:rsidTr="008807FB">
        <w:tc>
          <w:tcPr>
            <w:tcW w:w="501" w:type="pct"/>
          </w:tcPr>
          <w:p w14:paraId="3EC24EDB"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18-29</w:t>
            </w:r>
          </w:p>
        </w:tc>
        <w:tc>
          <w:tcPr>
            <w:tcW w:w="441" w:type="pct"/>
          </w:tcPr>
          <w:p w14:paraId="3F57F6FC"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48</w:t>
            </w:r>
          </w:p>
        </w:tc>
        <w:tc>
          <w:tcPr>
            <w:tcW w:w="507" w:type="pct"/>
          </w:tcPr>
          <w:p w14:paraId="2CAAE9B4"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8" w:type="pct"/>
          </w:tcPr>
          <w:p w14:paraId="33D47529"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789F6668"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16288CAF"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2CA9D471"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48</w:t>
            </w:r>
          </w:p>
        </w:tc>
        <w:tc>
          <w:tcPr>
            <w:tcW w:w="507" w:type="pct"/>
          </w:tcPr>
          <w:p w14:paraId="0A47B5BE"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100.0</w:t>
            </w:r>
          </w:p>
        </w:tc>
        <w:tc>
          <w:tcPr>
            <w:tcW w:w="507" w:type="pct"/>
          </w:tcPr>
          <w:p w14:paraId="7C13E075"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2196EFAD"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r>
      <w:tr w:rsidR="008807FB" w:rsidRPr="002714BA" w14:paraId="3DB601C2" w14:textId="77777777" w:rsidTr="008807FB">
        <w:tc>
          <w:tcPr>
            <w:tcW w:w="501" w:type="pct"/>
          </w:tcPr>
          <w:p w14:paraId="56BE5BD1"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30-41</w:t>
            </w:r>
          </w:p>
        </w:tc>
        <w:tc>
          <w:tcPr>
            <w:tcW w:w="441" w:type="pct"/>
          </w:tcPr>
          <w:p w14:paraId="5FD551FE"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43</w:t>
            </w:r>
          </w:p>
        </w:tc>
        <w:tc>
          <w:tcPr>
            <w:tcW w:w="507" w:type="pct"/>
          </w:tcPr>
          <w:p w14:paraId="15B75AC9"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8" w:type="pct"/>
          </w:tcPr>
          <w:p w14:paraId="36229EDF"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6935A049"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4952F11A"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0DF85175"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43</w:t>
            </w:r>
          </w:p>
        </w:tc>
        <w:tc>
          <w:tcPr>
            <w:tcW w:w="507" w:type="pct"/>
          </w:tcPr>
          <w:p w14:paraId="0A59B546"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100.0</w:t>
            </w:r>
          </w:p>
        </w:tc>
        <w:tc>
          <w:tcPr>
            <w:tcW w:w="507" w:type="pct"/>
          </w:tcPr>
          <w:p w14:paraId="2E8BE1A6"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475C5F04"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r>
      <w:tr w:rsidR="008807FB" w:rsidRPr="002714BA" w14:paraId="2F3C26BC" w14:textId="77777777" w:rsidTr="008807FB">
        <w:tc>
          <w:tcPr>
            <w:tcW w:w="501" w:type="pct"/>
          </w:tcPr>
          <w:p w14:paraId="0A6E3922"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42-53</w:t>
            </w:r>
          </w:p>
        </w:tc>
        <w:tc>
          <w:tcPr>
            <w:tcW w:w="441" w:type="pct"/>
          </w:tcPr>
          <w:p w14:paraId="41929608"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41</w:t>
            </w:r>
          </w:p>
        </w:tc>
        <w:tc>
          <w:tcPr>
            <w:tcW w:w="507" w:type="pct"/>
          </w:tcPr>
          <w:p w14:paraId="2F929217"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8" w:type="pct"/>
          </w:tcPr>
          <w:p w14:paraId="24FB466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56C8091F"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5312DD3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15BCDFCC"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41</w:t>
            </w:r>
          </w:p>
        </w:tc>
        <w:tc>
          <w:tcPr>
            <w:tcW w:w="507" w:type="pct"/>
          </w:tcPr>
          <w:p w14:paraId="09E248AA"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100.0</w:t>
            </w:r>
          </w:p>
        </w:tc>
        <w:tc>
          <w:tcPr>
            <w:tcW w:w="507" w:type="pct"/>
          </w:tcPr>
          <w:p w14:paraId="490A5409"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2C46B28A"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r>
      <w:tr w:rsidR="008807FB" w:rsidRPr="002714BA" w14:paraId="19AB7228" w14:textId="77777777" w:rsidTr="008807FB">
        <w:tc>
          <w:tcPr>
            <w:tcW w:w="501" w:type="pct"/>
          </w:tcPr>
          <w:p w14:paraId="31A6C287"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54-59</w:t>
            </w:r>
          </w:p>
        </w:tc>
        <w:tc>
          <w:tcPr>
            <w:tcW w:w="441" w:type="pct"/>
          </w:tcPr>
          <w:p w14:paraId="658192C7"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28</w:t>
            </w:r>
          </w:p>
        </w:tc>
        <w:tc>
          <w:tcPr>
            <w:tcW w:w="507" w:type="pct"/>
          </w:tcPr>
          <w:p w14:paraId="36E8BF0D"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8" w:type="pct"/>
          </w:tcPr>
          <w:p w14:paraId="19F618A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111BE090"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7582A264"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c>
          <w:tcPr>
            <w:tcW w:w="507" w:type="pct"/>
          </w:tcPr>
          <w:p w14:paraId="2F9CCB5E"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28</w:t>
            </w:r>
          </w:p>
        </w:tc>
        <w:tc>
          <w:tcPr>
            <w:tcW w:w="507" w:type="pct"/>
          </w:tcPr>
          <w:p w14:paraId="2D32A480"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100.0</w:t>
            </w:r>
          </w:p>
        </w:tc>
        <w:tc>
          <w:tcPr>
            <w:tcW w:w="507" w:type="pct"/>
          </w:tcPr>
          <w:p w14:paraId="0ADD83B1"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6F11D1D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r>
      <w:tr w:rsidR="008807FB" w:rsidRPr="002714BA" w14:paraId="6270FDEC" w14:textId="77777777" w:rsidTr="008807FB">
        <w:tc>
          <w:tcPr>
            <w:tcW w:w="501" w:type="pct"/>
          </w:tcPr>
          <w:p w14:paraId="61472E96" w14:textId="77777777" w:rsidR="008807FB" w:rsidRPr="002714BA" w:rsidRDefault="008807FB" w:rsidP="008807FB">
            <w:pPr>
              <w:jc w:val="center"/>
              <w:rPr>
                <w:rFonts w:ascii="Calibri" w:hAnsi="Calibri" w:cs="Calibri"/>
                <w:b/>
                <w:bCs/>
                <w:sz w:val="20"/>
                <w:szCs w:val="20"/>
              </w:rPr>
            </w:pPr>
            <w:r w:rsidRPr="002714BA">
              <w:rPr>
                <w:rFonts w:ascii="Calibri" w:hAnsi="Calibri" w:cs="Calibri"/>
                <w:b/>
                <w:bCs/>
                <w:sz w:val="20"/>
                <w:szCs w:val="20"/>
              </w:rPr>
              <w:t>Total</w:t>
            </w:r>
          </w:p>
        </w:tc>
        <w:tc>
          <w:tcPr>
            <w:tcW w:w="441" w:type="pct"/>
          </w:tcPr>
          <w:p w14:paraId="02D32A54" w14:textId="77777777" w:rsidR="008807FB" w:rsidRPr="002714BA" w:rsidRDefault="008807FB" w:rsidP="008807FB">
            <w:pPr>
              <w:jc w:val="right"/>
              <w:rPr>
                <w:rFonts w:ascii="Calibri" w:hAnsi="Calibri" w:cs="Calibri"/>
                <w:b/>
                <w:bCs/>
                <w:sz w:val="20"/>
                <w:szCs w:val="20"/>
              </w:rPr>
            </w:pPr>
            <w:r w:rsidRPr="002714BA">
              <w:rPr>
                <w:rFonts w:ascii="Calibri" w:hAnsi="Calibri" w:cs="Calibri"/>
                <w:sz w:val="20"/>
                <w:szCs w:val="20"/>
              </w:rPr>
              <w:t>217</w:t>
            </w:r>
          </w:p>
        </w:tc>
        <w:tc>
          <w:tcPr>
            <w:tcW w:w="507" w:type="pct"/>
          </w:tcPr>
          <w:p w14:paraId="7A0B995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w:t>
            </w:r>
          </w:p>
        </w:tc>
        <w:tc>
          <w:tcPr>
            <w:tcW w:w="508" w:type="pct"/>
          </w:tcPr>
          <w:p w14:paraId="2A0609EE"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0.5</w:t>
            </w:r>
          </w:p>
        </w:tc>
        <w:tc>
          <w:tcPr>
            <w:tcW w:w="507" w:type="pct"/>
          </w:tcPr>
          <w:p w14:paraId="44B7B4EB"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1</w:t>
            </w:r>
          </w:p>
        </w:tc>
        <w:tc>
          <w:tcPr>
            <w:tcW w:w="507" w:type="pct"/>
          </w:tcPr>
          <w:p w14:paraId="56A483D2"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0.5</w:t>
            </w:r>
          </w:p>
        </w:tc>
        <w:tc>
          <w:tcPr>
            <w:tcW w:w="507" w:type="pct"/>
          </w:tcPr>
          <w:p w14:paraId="0061F11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215</w:t>
            </w:r>
          </w:p>
        </w:tc>
        <w:tc>
          <w:tcPr>
            <w:tcW w:w="507" w:type="pct"/>
          </w:tcPr>
          <w:p w14:paraId="486A1AF4"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99.1</w:t>
            </w:r>
          </w:p>
        </w:tc>
        <w:tc>
          <w:tcPr>
            <w:tcW w:w="507" w:type="pct"/>
          </w:tcPr>
          <w:p w14:paraId="2998CD33"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0</w:t>
            </w:r>
          </w:p>
        </w:tc>
        <w:tc>
          <w:tcPr>
            <w:tcW w:w="507" w:type="pct"/>
          </w:tcPr>
          <w:p w14:paraId="6604D51F" w14:textId="77777777" w:rsidR="008807FB" w:rsidRPr="002714BA" w:rsidRDefault="008807FB" w:rsidP="008807FB">
            <w:pPr>
              <w:jc w:val="right"/>
              <w:rPr>
                <w:rFonts w:ascii="Calibri" w:hAnsi="Calibri" w:cs="Calibri"/>
                <w:sz w:val="20"/>
                <w:szCs w:val="20"/>
              </w:rPr>
            </w:pPr>
            <w:r w:rsidRPr="002714BA">
              <w:rPr>
                <w:rFonts w:ascii="Calibri" w:hAnsi="Calibri" w:cs="Calibri"/>
                <w:sz w:val="20"/>
                <w:szCs w:val="20"/>
              </w:rPr>
              <w:t xml:space="preserve">  0.0</w:t>
            </w:r>
          </w:p>
        </w:tc>
      </w:tr>
    </w:tbl>
    <w:p w14:paraId="23CA23A6" w14:textId="77777777" w:rsidR="00AF60CA" w:rsidRPr="002714BA" w:rsidRDefault="00AF60CA" w:rsidP="00AF60CA">
      <w:pPr>
        <w:rPr>
          <w:rFonts w:ascii="Calibri" w:hAnsi="Calibri" w:cs="Calibri"/>
          <w:color w:val="FF0000"/>
          <w:sz w:val="20"/>
          <w:szCs w:val="20"/>
          <w:lang w:val="it-IT"/>
        </w:rPr>
      </w:pPr>
    </w:p>
    <w:p w14:paraId="1CC653C6" w14:textId="77777777" w:rsidR="00170B74" w:rsidRDefault="00170B74">
      <w:pPr>
        <w:rPr>
          <w:rFonts w:ascii="Calibri" w:hAnsi="Calibri" w:cs="Calibri"/>
          <w:b/>
          <w:bCs/>
          <w:sz w:val="20"/>
          <w:szCs w:val="20"/>
          <w:lang w:val="fr-FR"/>
        </w:rPr>
      </w:pPr>
      <w:r>
        <w:rPr>
          <w:rFonts w:ascii="Calibri" w:hAnsi="Calibri" w:cs="Calibri"/>
        </w:rPr>
        <w:br w:type="page"/>
      </w:r>
    </w:p>
    <w:p w14:paraId="7F889CCE" w14:textId="77777777" w:rsidR="00AF60CA" w:rsidRPr="00A840E9" w:rsidRDefault="00AF60CA" w:rsidP="00AF60CA">
      <w:pPr>
        <w:pStyle w:val="Caption"/>
        <w:rPr>
          <w:rFonts w:ascii="Calibri" w:hAnsi="Calibri" w:cs="Calibri"/>
          <w:lang w:val="en-GB"/>
        </w:rPr>
      </w:pPr>
      <w:bookmarkStart w:id="127" w:name="_Toc521477158"/>
      <w:r w:rsidRPr="00A840E9">
        <w:rPr>
          <w:rFonts w:ascii="Calibri" w:hAnsi="Calibri" w:cs="Calibri"/>
          <w:lang w:val="en-GB"/>
        </w:rPr>
        <w:lastRenderedPageBreak/>
        <w:t xml:space="preserve">TABLE </w:t>
      </w:r>
      <w:r w:rsidRPr="002714BA">
        <w:rPr>
          <w:rFonts w:ascii="Calibri" w:hAnsi="Calibri" w:cs="Calibri"/>
        </w:rPr>
        <w:fldChar w:fldCharType="begin"/>
      </w:r>
      <w:r w:rsidRPr="00A840E9">
        <w:rPr>
          <w:rFonts w:ascii="Calibri" w:hAnsi="Calibri" w:cs="Calibri"/>
          <w:lang w:val="en-GB"/>
        </w:rPr>
        <w:instrText xml:space="preserve"> SEQ Table \* ARABIC </w:instrText>
      </w:r>
      <w:r w:rsidRPr="002714BA">
        <w:rPr>
          <w:rFonts w:ascii="Calibri" w:hAnsi="Calibri" w:cs="Calibri"/>
        </w:rPr>
        <w:fldChar w:fldCharType="separate"/>
      </w:r>
      <w:r w:rsidR="0079243A" w:rsidRPr="00A840E9">
        <w:rPr>
          <w:rFonts w:ascii="Calibri" w:hAnsi="Calibri" w:cs="Calibri"/>
          <w:noProof/>
          <w:lang w:val="en-GB"/>
        </w:rPr>
        <w:t>49</w:t>
      </w:r>
      <w:r w:rsidRPr="002714BA">
        <w:rPr>
          <w:rFonts w:ascii="Calibri" w:hAnsi="Calibri" w:cs="Calibri"/>
        </w:rPr>
        <w:fldChar w:fldCharType="end"/>
      </w:r>
      <w:r w:rsidRPr="002714BA">
        <w:rPr>
          <w:rFonts w:ascii="Calibri" w:hAnsi="Calibri" w:cs="Calibri"/>
          <w:lang w:val="en-US"/>
        </w:rPr>
        <w:t xml:space="preserve"> </w:t>
      </w:r>
      <w:r w:rsidRPr="002714BA">
        <w:rPr>
          <w:rFonts w:ascii="Calibri" w:hAnsi="Calibri" w:cs="Calibri"/>
          <w:bCs w:val="0"/>
          <w:lang w:val="en-US"/>
        </w:rPr>
        <w:t>PREVALENCE OF MUAC MALNUTRITIO</w:t>
      </w:r>
      <w:r w:rsidR="00170B74">
        <w:rPr>
          <w:rFonts w:ascii="Calibri" w:hAnsi="Calibri" w:cs="Calibri"/>
          <w:bCs w:val="0"/>
          <w:lang w:val="en-US"/>
        </w:rPr>
        <w:t>N BY AGE, BASED ON MUAC CUT OFF</w:t>
      </w:r>
      <w:r w:rsidRPr="002714BA">
        <w:rPr>
          <w:rFonts w:ascii="Calibri" w:hAnsi="Calibri" w:cs="Calibri"/>
          <w:bCs w:val="0"/>
          <w:lang w:val="en-US"/>
        </w:rPr>
        <w:t>S AND/OR OEDEMA IN MUGOMBWA</w:t>
      </w:r>
      <w:bookmarkEnd w:id="1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1"/>
        <w:gridCol w:w="1156"/>
        <w:gridCol w:w="850"/>
        <w:gridCol w:w="934"/>
        <w:gridCol w:w="1480"/>
        <w:gridCol w:w="1533"/>
        <w:gridCol w:w="715"/>
        <w:gridCol w:w="924"/>
        <w:gridCol w:w="618"/>
        <w:gridCol w:w="679"/>
      </w:tblGrid>
      <w:tr w:rsidR="00ED3446" w:rsidRPr="002714BA" w14:paraId="12B34109" w14:textId="77777777" w:rsidTr="00E50A34">
        <w:tc>
          <w:tcPr>
            <w:tcW w:w="586" w:type="pct"/>
          </w:tcPr>
          <w:p w14:paraId="36F48EC9" w14:textId="77777777" w:rsidR="00AF60CA" w:rsidRPr="002714BA" w:rsidRDefault="00AF60CA" w:rsidP="00E50A34">
            <w:pPr>
              <w:rPr>
                <w:rFonts w:ascii="Calibri" w:hAnsi="Calibri" w:cs="Calibri"/>
                <w:b/>
                <w:bCs/>
                <w:sz w:val="20"/>
                <w:szCs w:val="20"/>
              </w:rPr>
            </w:pPr>
          </w:p>
        </w:tc>
        <w:tc>
          <w:tcPr>
            <w:tcW w:w="574" w:type="pct"/>
          </w:tcPr>
          <w:p w14:paraId="5F1689E9" w14:textId="77777777" w:rsidR="00AF60CA" w:rsidRPr="002714BA" w:rsidRDefault="00AF60CA" w:rsidP="00E50A34">
            <w:pPr>
              <w:rPr>
                <w:rFonts w:ascii="Calibri" w:hAnsi="Calibri" w:cs="Calibri"/>
                <w:b/>
                <w:bCs/>
                <w:sz w:val="20"/>
                <w:szCs w:val="20"/>
              </w:rPr>
            </w:pPr>
          </w:p>
        </w:tc>
        <w:tc>
          <w:tcPr>
            <w:tcW w:w="886" w:type="pct"/>
            <w:gridSpan w:val="2"/>
          </w:tcPr>
          <w:p w14:paraId="7EB5A820"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Severe wasting </w:t>
            </w:r>
          </w:p>
          <w:p w14:paraId="19FFD6D4"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(&lt; 115 mm)</w:t>
            </w:r>
          </w:p>
        </w:tc>
        <w:tc>
          <w:tcPr>
            <w:tcW w:w="1496" w:type="pct"/>
            <w:gridSpan w:val="2"/>
          </w:tcPr>
          <w:p w14:paraId="06E13898"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 xml:space="preserve">Moderate wasting </w:t>
            </w:r>
          </w:p>
          <w:p w14:paraId="0944CDD4"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115 mm and &lt; 125 mm)</w:t>
            </w:r>
          </w:p>
        </w:tc>
        <w:tc>
          <w:tcPr>
            <w:tcW w:w="814" w:type="pct"/>
            <w:gridSpan w:val="2"/>
          </w:tcPr>
          <w:p w14:paraId="2F98F0BE"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Normal</w:t>
            </w:r>
          </w:p>
          <w:p w14:paraId="195881BE"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(&gt; = 125 mm )</w:t>
            </w:r>
          </w:p>
        </w:tc>
        <w:tc>
          <w:tcPr>
            <w:tcW w:w="644" w:type="pct"/>
            <w:gridSpan w:val="2"/>
          </w:tcPr>
          <w:p w14:paraId="73760BE5"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Oedema</w:t>
            </w:r>
          </w:p>
        </w:tc>
      </w:tr>
      <w:tr w:rsidR="00ED3446" w:rsidRPr="002714BA" w14:paraId="68A36369" w14:textId="77777777" w:rsidTr="004E36DC">
        <w:tc>
          <w:tcPr>
            <w:tcW w:w="586" w:type="pct"/>
          </w:tcPr>
          <w:p w14:paraId="01D2BF07"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Age (mo.)</w:t>
            </w:r>
          </w:p>
        </w:tc>
        <w:tc>
          <w:tcPr>
            <w:tcW w:w="574" w:type="pct"/>
          </w:tcPr>
          <w:p w14:paraId="0CF73155"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Total no.</w:t>
            </w:r>
          </w:p>
        </w:tc>
        <w:tc>
          <w:tcPr>
            <w:tcW w:w="422" w:type="pct"/>
          </w:tcPr>
          <w:p w14:paraId="022C4FCB"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464" w:type="pct"/>
          </w:tcPr>
          <w:p w14:paraId="78FDD4E8"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735" w:type="pct"/>
          </w:tcPr>
          <w:p w14:paraId="3CDDC5BE"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761" w:type="pct"/>
          </w:tcPr>
          <w:p w14:paraId="22F7DE78"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w:t>
            </w:r>
          </w:p>
        </w:tc>
        <w:tc>
          <w:tcPr>
            <w:tcW w:w="355" w:type="pct"/>
          </w:tcPr>
          <w:p w14:paraId="1A1E7045" w14:textId="77777777" w:rsidR="00AF60CA" w:rsidRPr="002714BA" w:rsidRDefault="00AF60CA" w:rsidP="00E50A34">
            <w:pPr>
              <w:jc w:val="center"/>
              <w:rPr>
                <w:rFonts w:ascii="Calibri" w:hAnsi="Calibri" w:cs="Calibri"/>
                <w:b/>
                <w:bCs/>
                <w:sz w:val="20"/>
                <w:szCs w:val="20"/>
                <w:lang w:val="it-IT"/>
              </w:rPr>
            </w:pPr>
            <w:r w:rsidRPr="002714BA">
              <w:rPr>
                <w:rFonts w:ascii="Calibri" w:hAnsi="Calibri" w:cs="Calibri"/>
                <w:b/>
                <w:bCs/>
                <w:sz w:val="20"/>
                <w:szCs w:val="20"/>
                <w:lang w:val="it-IT"/>
              </w:rPr>
              <w:t>No.</w:t>
            </w:r>
          </w:p>
        </w:tc>
        <w:tc>
          <w:tcPr>
            <w:tcW w:w="459" w:type="pct"/>
          </w:tcPr>
          <w:p w14:paraId="1CC5D645"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c>
          <w:tcPr>
            <w:tcW w:w="307" w:type="pct"/>
          </w:tcPr>
          <w:p w14:paraId="6CB9C851"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No.</w:t>
            </w:r>
          </w:p>
        </w:tc>
        <w:tc>
          <w:tcPr>
            <w:tcW w:w="337" w:type="pct"/>
          </w:tcPr>
          <w:p w14:paraId="2E46AE8F" w14:textId="77777777" w:rsidR="00AF60CA" w:rsidRPr="002714BA" w:rsidRDefault="00AF60CA" w:rsidP="00E50A34">
            <w:pPr>
              <w:jc w:val="center"/>
              <w:rPr>
                <w:rFonts w:ascii="Calibri" w:hAnsi="Calibri" w:cs="Calibri"/>
                <w:b/>
                <w:bCs/>
                <w:sz w:val="20"/>
                <w:szCs w:val="20"/>
              </w:rPr>
            </w:pPr>
            <w:r w:rsidRPr="002714BA">
              <w:rPr>
                <w:rFonts w:ascii="Calibri" w:hAnsi="Calibri" w:cs="Calibri"/>
                <w:b/>
                <w:bCs/>
                <w:sz w:val="20"/>
                <w:szCs w:val="20"/>
              </w:rPr>
              <w:t>%</w:t>
            </w:r>
          </w:p>
        </w:tc>
      </w:tr>
      <w:tr w:rsidR="009E2504" w:rsidRPr="002714BA" w14:paraId="39A7F9C2" w14:textId="77777777" w:rsidTr="004E36DC">
        <w:tc>
          <w:tcPr>
            <w:tcW w:w="586" w:type="pct"/>
          </w:tcPr>
          <w:p w14:paraId="5F29AD93" w14:textId="77777777" w:rsidR="009E2504" w:rsidRPr="002714BA" w:rsidRDefault="009E2504" w:rsidP="009E2504">
            <w:pPr>
              <w:jc w:val="center"/>
              <w:rPr>
                <w:rFonts w:ascii="Calibri" w:hAnsi="Calibri" w:cs="Calibri"/>
                <w:b/>
                <w:bCs/>
                <w:sz w:val="20"/>
                <w:szCs w:val="20"/>
              </w:rPr>
            </w:pPr>
            <w:r w:rsidRPr="002714BA">
              <w:rPr>
                <w:rFonts w:ascii="Calibri" w:hAnsi="Calibri" w:cs="Calibri"/>
                <w:b/>
                <w:bCs/>
                <w:sz w:val="20"/>
                <w:szCs w:val="20"/>
              </w:rPr>
              <w:t>6-17</w:t>
            </w:r>
          </w:p>
        </w:tc>
        <w:tc>
          <w:tcPr>
            <w:tcW w:w="574" w:type="pct"/>
          </w:tcPr>
          <w:p w14:paraId="5CF4D8F6"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49</w:t>
            </w:r>
          </w:p>
        </w:tc>
        <w:tc>
          <w:tcPr>
            <w:tcW w:w="422" w:type="pct"/>
          </w:tcPr>
          <w:p w14:paraId="3834392C"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464" w:type="pct"/>
          </w:tcPr>
          <w:p w14:paraId="468224BA"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09C7C1F3"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1</w:t>
            </w:r>
          </w:p>
        </w:tc>
        <w:tc>
          <w:tcPr>
            <w:tcW w:w="761" w:type="pct"/>
          </w:tcPr>
          <w:p w14:paraId="4F683A9A"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2.0</w:t>
            </w:r>
          </w:p>
        </w:tc>
        <w:tc>
          <w:tcPr>
            <w:tcW w:w="355" w:type="pct"/>
          </w:tcPr>
          <w:p w14:paraId="6C9D100B"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48</w:t>
            </w:r>
          </w:p>
        </w:tc>
        <w:tc>
          <w:tcPr>
            <w:tcW w:w="459" w:type="pct"/>
          </w:tcPr>
          <w:p w14:paraId="607D57A0"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98.0</w:t>
            </w:r>
          </w:p>
        </w:tc>
        <w:tc>
          <w:tcPr>
            <w:tcW w:w="307" w:type="pct"/>
          </w:tcPr>
          <w:p w14:paraId="4397890A"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337" w:type="pct"/>
          </w:tcPr>
          <w:p w14:paraId="27711E66"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r>
      <w:tr w:rsidR="009E2504" w:rsidRPr="002714BA" w14:paraId="0BA10729" w14:textId="77777777" w:rsidTr="004E36DC">
        <w:tc>
          <w:tcPr>
            <w:tcW w:w="586" w:type="pct"/>
          </w:tcPr>
          <w:p w14:paraId="7C2564FC" w14:textId="77777777" w:rsidR="009E2504" w:rsidRPr="002714BA" w:rsidRDefault="009E2504" w:rsidP="009E2504">
            <w:pPr>
              <w:jc w:val="center"/>
              <w:rPr>
                <w:rFonts w:ascii="Calibri" w:hAnsi="Calibri" w:cs="Calibri"/>
                <w:b/>
                <w:bCs/>
                <w:sz w:val="20"/>
                <w:szCs w:val="20"/>
              </w:rPr>
            </w:pPr>
            <w:r w:rsidRPr="002714BA">
              <w:rPr>
                <w:rFonts w:ascii="Calibri" w:hAnsi="Calibri" w:cs="Calibri"/>
                <w:b/>
                <w:bCs/>
                <w:sz w:val="20"/>
                <w:szCs w:val="20"/>
              </w:rPr>
              <w:t>18-29</w:t>
            </w:r>
          </w:p>
        </w:tc>
        <w:tc>
          <w:tcPr>
            <w:tcW w:w="574" w:type="pct"/>
          </w:tcPr>
          <w:p w14:paraId="41A00BC3"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67</w:t>
            </w:r>
          </w:p>
        </w:tc>
        <w:tc>
          <w:tcPr>
            <w:tcW w:w="422" w:type="pct"/>
          </w:tcPr>
          <w:p w14:paraId="33F00731"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464" w:type="pct"/>
          </w:tcPr>
          <w:p w14:paraId="1A50A3F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22AFFBCD"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1</w:t>
            </w:r>
          </w:p>
        </w:tc>
        <w:tc>
          <w:tcPr>
            <w:tcW w:w="761" w:type="pct"/>
          </w:tcPr>
          <w:p w14:paraId="545BA79C"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1.5</w:t>
            </w:r>
          </w:p>
        </w:tc>
        <w:tc>
          <w:tcPr>
            <w:tcW w:w="355" w:type="pct"/>
          </w:tcPr>
          <w:p w14:paraId="5B39F817"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66</w:t>
            </w:r>
          </w:p>
        </w:tc>
        <w:tc>
          <w:tcPr>
            <w:tcW w:w="459" w:type="pct"/>
          </w:tcPr>
          <w:p w14:paraId="59EF8430"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98.5</w:t>
            </w:r>
          </w:p>
        </w:tc>
        <w:tc>
          <w:tcPr>
            <w:tcW w:w="307" w:type="pct"/>
          </w:tcPr>
          <w:p w14:paraId="54AF0C9D"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337" w:type="pct"/>
          </w:tcPr>
          <w:p w14:paraId="5A83C172"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r>
      <w:tr w:rsidR="009E2504" w:rsidRPr="002714BA" w14:paraId="0B7E695D" w14:textId="77777777" w:rsidTr="004E36DC">
        <w:tc>
          <w:tcPr>
            <w:tcW w:w="586" w:type="pct"/>
          </w:tcPr>
          <w:p w14:paraId="3B9C7414" w14:textId="77777777" w:rsidR="009E2504" w:rsidRPr="002714BA" w:rsidRDefault="009E2504" w:rsidP="009E2504">
            <w:pPr>
              <w:jc w:val="center"/>
              <w:rPr>
                <w:rFonts w:ascii="Calibri" w:hAnsi="Calibri" w:cs="Calibri"/>
                <w:b/>
                <w:bCs/>
                <w:sz w:val="20"/>
                <w:szCs w:val="20"/>
              </w:rPr>
            </w:pPr>
            <w:r w:rsidRPr="002714BA">
              <w:rPr>
                <w:rFonts w:ascii="Calibri" w:hAnsi="Calibri" w:cs="Calibri"/>
                <w:b/>
                <w:bCs/>
                <w:sz w:val="20"/>
                <w:szCs w:val="20"/>
              </w:rPr>
              <w:t>30-41</w:t>
            </w:r>
          </w:p>
        </w:tc>
        <w:tc>
          <w:tcPr>
            <w:tcW w:w="574" w:type="pct"/>
          </w:tcPr>
          <w:p w14:paraId="7C1E0857"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66</w:t>
            </w:r>
          </w:p>
        </w:tc>
        <w:tc>
          <w:tcPr>
            <w:tcW w:w="422" w:type="pct"/>
          </w:tcPr>
          <w:p w14:paraId="2732F315"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464" w:type="pct"/>
          </w:tcPr>
          <w:p w14:paraId="68A441AC"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0078438C"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761" w:type="pct"/>
          </w:tcPr>
          <w:p w14:paraId="20C40018"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355" w:type="pct"/>
          </w:tcPr>
          <w:p w14:paraId="1A444EF8"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66</w:t>
            </w:r>
          </w:p>
        </w:tc>
        <w:tc>
          <w:tcPr>
            <w:tcW w:w="459" w:type="pct"/>
          </w:tcPr>
          <w:p w14:paraId="4996528D"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100.0</w:t>
            </w:r>
          </w:p>
        </w:tc>
        <w:tc>
          <w:tcPr>
            <w:tcW w:w="307" w:type="pct"/>
          </w:tcPr>
          <w:p w14:paraId="26E9D43D"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337" w:type="pct"/>
          </w:tcPr>
          <w:p w14:paraId="737FDE41"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r>
      <w:tr w:rsidR="009E2504" w:rsidRPr="002714BA" w14:paraId="507C0E0B" w14:textId="77777777" w:rsidTr="004E36DC">
        <w:tc>
          <w:tcPr>
            <w:tcW w:w="586" w:type="pct"/>
          </w:tcPr>
          <w:p w14:paraId="0B9CD11B" w14:textId="77777777" w:rsidR="009E2504" w:rsidRPr="002714BA" w:rsidRDefault="009E2504" w:rsidP="009E2504">
            <w:pPr>
              <w:jc w:val="center"/>
              <w:rPr>
                <w:rFonts w:ascii="Calibri" w:hAnsi="Calibri" w:cs="Calibri"/>
                <w:b/>
                <w:bCs/>
                <w:sz w:val="20"/>
                <w:szCs w:val="20"/>
              </w:rPr>
            </w:pPr>
            <w:r w:rsidRPr="002714BA">
              <w:rPr>
                <w:rFonts w:ascii="Calibri" w:hAnsi="Calibri" w:cs="Calibri"/>
                <w:b/>
                <w:bCs/>
                <w:sz w:val="20"/>
                <w:szCs w:val="20"/>
              </w:rPr>
              <w:t>42-53</w:t>
            </w:r>
          </w:p>
        </w:tc>
        <w:tc>
          <w:tcPr>
            <w:tcW w:w="574" w:type="pct"/>
          </w:tcPr>
          <w:p w14:paraId="1A0EB4C1"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59</w:t>
            </w:r>
          </w:p>
        </w:tc>
        <w:tc>
          <w:tcPr>
            <w:tcW w:w="422" w:type="pct"/>
          </w:tcPr>
          <w:p w14:paraId="41390F94"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464" w:type="pct"/>
          </w:tcPr>
          <w:p w14:paraId="451774D6"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2FEA07F1"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761" w:type="pct"/>
          </w:tcPr>
          <w:p w14:paraId="403F65F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355" w:type="pct"/>
          </w:tcPr>
          <w:p w14:paraId="5B389903"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59</w:t>
            </w:r>
          </w:p>
        </w:tc>
        <w:tc>
          <w:tcPr>
            <w:tcW w:w="459" w:type="pct"/>
          </w:tcPr>
          <w:p w14:paraId="2552FCD4"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100.0</w:t>
            </w:r>
          </w:p>
        </w:tc>
        <w:tc>
          <w:tcPr>
            <w:tcW w:w="307" w:type="pct"/>
          </w:tcPr>
          <w:p w14:paraId="7BBA2AB4"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337" w:type="pct"/>
          </w:tcPr>
          <w:p w14:paraId="3005257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r>
      <w:tr w:rsidR="009E2504" w:rsidRPr="002714BA" w14:paraId="27FD9A9A" w14:textId="77777777" w:rsidTr="004E36DC">
        <w:tc>
          <w:tcPr>
            <w:tcW w:w="586" w:type="pct"/>
          </w:tcPr>
          <w:p w14:paraId="42338979" w14:textId="77777777" w:rsidR="009E2504" w:rsidRPr="002714BA" w:rsidRDefault="009E2504" w:rsidP="009E2504">
            <w:pPr>
              <w:jc w:val="center"/>
              <w:rPr>
                <w:rFonts w:ascii="Calibri" w:hAnsi="Calibri" w:cs="Calibri"/>
                <w:b/>
                <w:bCs/>
                <w:sz w:val="20"/>
                <w:szCs w:val="20"/>
              </w:rPr>
            </w:pPr>
            <w:r w:rsidRPr="002714BA">
              <w:rPr>
                <w:rFonts w:ascii="Calibri" w:hAnsi="Calibri" w:cs="Calibri"/>
                <w:b/>
                <w:bCs/>
                <w:sz w:val="20"/>
                <w:szCs w:val="20"/>
              </w:rPr>
              <w:t>54-59</w:t>
            </w:r>
          </w:p>
        </w:tc>
        <w:tc>
          <w:tcPr>
            <w:tcW w:w="574" w:type="pct"/>
          </w:tcPr>
          <w:p w14:paraId="4E2DB9C1"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24</w:t>
            </w:r>
          </w:p>
        </w:tc>
        <w:tc>
          <w:tcPr>
            <w:tcW w:w="422" w:type="pct"/>
          </w:tcPr>
          <w:p w14:paraId="4B3BEFF0"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464" w:type="pct"/>
          </w:tcPr>
          <w:p w14:paraId="5570A753"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5DCFEC86"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761" w:type="pct"/>
          </w:tcPr>
          <w:p w14:paraId="0CB1B490"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355" w:type="pct"/>
          </w:tcPr>
          <w:p w14:paraId="1868B0A9"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24</w:t>
            </w:r>
          </w:p>
        </w:tc>
        <w:tc>
          <w:tcPr>
            <w:tcW w:w="459" w:type="pct"/>
          </w:tcPr>
          <w:p w14:paraId="034E0DA7"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100.0</w:t>
            </w:r>
          </w:p>
        </w:tc>
        <w:tc>
          <w:tcPr>
            <w:tcW w:w="307" w:type="pct"/>
          </w:tcPr>
          <w:p w14:paraId="646E735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337" w:type="pct"/>
          </w:tcPr>
          <w:p w14:paraId="7C4CC3B9"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r>
      <w:tr w:rsidR="009E2504" w:rsidRPr="002714BA" w14:paraId="4ABB5CFE" w14:textId="77777777" w:rsidTr="004E36DC">
        <w:tc>
          <w:tcPr>
            <w:tcW w:w="586" w:type="pct"/>
          </w:tcPr>
          <w:p w14:paraId="4720CC4E" w14:textId="77777777" w:rsidR="009E2504" w:rsidRPr="002714BA" w:rsidRDefault="009E2504" w:rsidP="009E2504">
            <w:pPr>
              <w:jc w:val="center"/>
              <w:rPr>
                <w:rFonts w:ascii="Calibri" w:hAnsi="Calibri" w:cs="Calibri"/>
                <w:b/>
                <w:bCs/>
                <w:sz w:val="20"/>
                <w:szCs w:val="20"/>
              </w:rPr>
            </w:pPr>
            <w:r w:rsidRPr="002714BA">
              <w:rPr>
                <w:rFonts w:ascii="Calibri" w:hAnsi="Calibri" w:cs="Calibri"/>
                <w:b/>
                <w:bCs/>
                <w:sz w:val="20"/>
                <w:szCs w:val="20"/>
              </w:rPr>
              <w:t>Total</w:t>
            </w:r>
          </w:p>
        </w:tc>
        <w:tc>
          <w:tcPr>
            <w:tcW w:w="574" w:type="pct"/>
          </w:tcPr>
          <w:p w14:paraId="504A9551" w14:textId="77777777" w:rsidR="009E2504" w:rsidRPr="002714BA" w:rsidRDefault="009E2504" w:rsidP="009E2504">
            <w:pPr>
              <w:jc w:val="right"/>
              <w:rPr>
                <w:rFonts w:ascii="Calibri" w:hAnsi="Calibri" w:cs="Calibri"/>
                <w:b/>
                <w:bCs/>
                <w:sz w:val="20"/>
                <w:szCs w:val="20"/>
              </w:rPr>
            </w:pPr>
            <w:r w:rsidRPr="002714BA">
              <w:rPr>
                <w:rFonts w:ascii="Calibri" w:hAnsi="Calibri" w:cs="Calibri"/>
                <w:sz w:val="20"/>
                <w:szCs w:val="20"/>
              </w:rPr>
              <w:t>265</w:t>
            </w:r>
          </w:p>
        </w:tc>
        <w:tc>
          <w:tcPr>
            <w:tcW w:w="422" w:type="pct"/>
          </w:tcPr>
          <w:p w14:paraId="584F1B1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464" w:type="pct"/>
          </w:tcPr>
          <w:p w14:paraId="6DD02DC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c>
          <w:tcPr>
            <w:tcW w:w="735" w:type="pct"/>
          </w:tcPr>
          <w:p w14:paraId="667A24DB"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2</w:t>
            </w:r>
          </w:p>
        </w:tc>
        <w:tc>
          <w:tcPr>
            <w:tcW w:w="761" w:type="pct"/>
          </w:tcPr>
          <w:p w14:paraId="76E4CA7C"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0.8</w:t>
            </w:r>
          </w:p>
        </w:tc>
        <w:tc>
          <w:tcPr>
            <w:tcW w:w="355" w:type="pct"/>
          </w:tcPr>
          <w:p w14:paraId="4238EA96"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263</w:t>
            </w:r>
          </w:p>
        </w:tc>
        <w:tc>
          <w:tcPr>
            <w:tcW w:w="459" w:type="pct"/>
          </w:tcPr>
          <w:p w14:paraId="1C8C59E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99.2</w:t>
            </w:r>
          </w:p>
        </w:tc>
        <w:tc>
          <w:tcPr>
            <w:tcW w:w="307" w:type="pct"/>
          </w:tcPr>
          <w:p w14:paraId="4F62C658"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0</w:t>
            </w:r>
          </w:p>
        </w:tc>
        <w:tc>
          <w:tcPr>
            <w:tcW w:w="337" w:type="pct"/>
          </w:tcPr>
          <w:p w14:paraId="1B5FF15E" w14:textId="77777777" w:rsidR="009E2504" w:rsidRPr="002714BA" w:rsidRDefault="009E2504" w:rsidP="009E2504">
            <w:pPr>
              <w:jc w:val="right"/>
              <w:rPr>
                <w:rFonts w:ascii="Calibri" w:hAnsi="Calibri" w:cs="Calibri"/>
                <w:sz w:val="20"/>
                <w:szCs w:val="20"/>
              </w:rPr>
            </w:pPr>
            <w:r w:rsidRPr="002714BA">
              <w:rPr>
                <w:rFonts w:ascii="Calibri" w:hAnsi="Calibri" w:cs="Calibri"/>
                <w:sz w:val="20"/>
                <w:szCs w:val="20"/>
              </w:rPr>
              <w:t xml:space="preserve">  0.0</w:t>
            </w:r>
          </w:p>
        </w:tc>
      </w:tr>
    </w:tbl>
    <w:p w14:paraId="10EB5ECF" w14:textId="77777777" w:rsidR="00AF60CA" w:rsidRPr="00A42029" w:rsidRDefault="00AF60CA" w:rsidP="00AF60CA">
      <w:pPr>
        <w:rPr>
          <w:rFonts w:asciiTheme="minorHAnsi" w:hAnsiTheme="minorHAnsi" w:cstheme="minorHAnsi"/>
          <w:color w:val="FF0000"/>
          <w:lang w:val="it-IT"/>
        </w:rPr>
      </w:pPr>
    </w:p>
    <w:p w14:paraId="30A0D935" w14:textId="77777777" w:rsidR="00AF60CA" w:rsidRPr="00F95253" w:rsidRDefault="00AF60CA" w:rsidP="006436F5">
      <w:pPr>
        <w:pStyle w:val="Caption"/>
        <w:outlineLvl w:val="0"/>
        <w:rPr>
          <w:rFonts w:ascii="Calibri" w:hAnsi="Calibri" w:cs="Calibri"/>
          <w:bCs w:val="0"/>
          <w:caps/>
          <w:lang w:val="en-US"/>
        </w:rPr>
      </w:pPr>
      <w:bookmarkStart w:id="128" w:name="_Toc521477159"/>
      <w:r w:rsidRPr="00A840E9">
        <w:rPr>
          <w:rFonts w:ascii="Calibri" w:hAnsi="Calibri" w:cs="Calibri"/>
          <w:lang w:val="en-GB"/>
        </w:rPr>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50</w:t>
      </w:r>
      <w:r w:rsidRPr="00F95253">
        <w:rPr>
          <w:rFonts w:ascii="Calibri" w:hAnsi="Calibri" w:cs="Calibri"/>
        </w:rPr>
        <w:fldChar w:fldCharType="end"/>
      </w:r>
      <w:r w:rsidRPr="00F95253">
        <w:rPr>
          <w:rFonts w:ascii="Calibri" w:hAnsi="Calibri" w:cs="Calibri"/>
          <w:lang w:val="en-US"/>
        </w:rPr>
        <w:t xml:space="preserve"> </w:t>
      </w:r>
      <w:r w:rsidRPr="00F95253">
        <w:rPr>
          <w:rFonts w:ascii="Calibri" w:hAnsi="Calibri" w:cs="Calibri"/>
          <w:bCs w:val="0"/>
          <w:lang w:val="en-US"/>
        </w:rPr>
        <w:t>PREVALENCE OF MUAC MALNUTRITIO</w:t>
      </w:r>
      <w:r w:rsidR="00170B74">
        <w:rPr>
          <w:rFonts w:ascii="Calibri" w:hAnsi="Calibri" w:cs="Calibri"/>
          <w:bCs w:val="0"/>
          <w:lang w:val="en-US"/>
        </w:rPr>
        <w:t>N BY AGE, BASED ON MUAC CUT OFF</w:t>
      </w:r>
      <w:r w:rsidRPr="00F95253">
        <w:rPr>
          <w:rFonts w:ascii="Calibri" w:hAnsi="Calibri" w:cs="Calibri"/>
          <w:bCs w:val="0"/>
          <w:lang w:val="en-US"/>
        </w:rPr>
        <w:t>S AND/OR OEDEMA IN NYABIHEKE</w:t>
      </w:r>
      <w:bookmarkEnd w:id="1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0"/>
        <w:gridCol w:w="889"/>
        <w:gridCol w:w="1022"/>
        <w:gridCol w:w="1023"/>
        <w:gridCol w:w="1021"/>
        <w:gridCol w:w="1021"/>
        <w:gridCol w:w="1021"/>
        <w:gridCol w:w="1021"/>
        <w:gridCol w:w="1021"/>
        <w:gridCol w:w="1021"/>
      </w:tblGrid>
      <w:tr w:rsidR="00ED3446" w:rsidRPr="00F95253" w14:paraId="36107559" w14:textId="77777777" w:rsidTr="007A43AB">
        <w:tc>
          <w:tcPr>
            <w:tcW w:w="501" w:type="pct"/>
          </w:tcPr>
          <w:p w14:paraId="25B98DF6" w14:textId="77777777" w:rsidR="00AF60CA" w:rsidRPr="00F95253" w:rsidRDefault="00AF60CA" w:rsidP="00E50A34">
            <w:pPr>
              <w:rPr>
                <w:rFonts w:ascii="Calibri" w:hAnsi="Calibri" w:cs="Calibri"/>
                <w:b/>
                <w:bCs/>
                <w:sz w:val="20"/>
                <w:szCs w:val="20"/>
              </w:rPr>
            </w:pPr>
          </w:p>
        </w:tc>
        <w:tc>
          <w:tcPr>
            <w:tcW w:w="441" w:type="pct"/>
          </w:tcPr>
          <w:p w14:paraId="5A87E9B0" w14:textId="77777777" w:rsidR="00AF60CA" w:rsidRPr="00F95253" w:rsidRDefault="00AF60CA" w:rsidP="00E50A34">
            <w:pPr>
              <w:rPr>
                <w:rFonts w:ascii="Calibri" w:hAnsi="Calibri" w:cs="Calibri"/>
                <w:b/>
                <w:bCs/>
                <w:sz w:val="20"/>
                <w:szCs w:val="20"/>
              </w:rPr>
            </w:pPr>
          </w:p>
        </w:tc>
        <w:tc>
          <w:tcPr>
            <w:tcW w:w="1015" w:type="pct"/>
            <w:gridSpan w:val="2"/>
          </w:tcPr>
          <w:p w14:paraId="2B1CDE2E"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 xml:space="preserve">Severe wasting </w:t>
            </w:r>
          </w:p>
          <w:p w14:paraId="0D844B01"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(&lt; 115 mm)</w:t>
            </w:r>
          </w:p>
        </w:tc>
        <w:tc>
          <w:tcPr>
            <w:tcW w:w="1014" w:type="pct"/>
            <w:gridSpan w:val="2"/>
          </w:tcPr>
          <w:p w14:paraId="273E12FF"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 xml:space="preserve">Moderate wasting </w:t>
            </w:r>
          </w:p>
          <w:p w14:paraId="136B8BDE"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(&gt;= 115 mm and &lt; 125 mm)</w:t>
            </w:r>
          </w:p>
        </w:tc>
        <w:tc>
          <w:tcPr>
            <w:tcW w:w="1014" w:type="pct"/>
            <w:gridSpan w:val="2"/>
          </w:tcPr>
          <w:p w14:paraId="1FE18537"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Normal</w:t>
            </w:r>
          </w:p>
          <w:p w14:paraId="29C03FFC"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(&gt; = 125 mm )</w:t>
            </w:r>
          </w:p>
        </w:tc>
        <w:tc>
          <w:tcPr>
            <w:tcW w:w="1014" w:type="pct"/>
            <w:gridSpan w:val="2"/>
          </w:tcPr>
          <w:p w14:paraId="4F637871"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Oedema</w:t>
            </w:r>
          </w:p>
        </w:tc>
      </w:tr>
      <w:tr w:rsidR="00F95253" w:rsidRPr="00F95253" w14:paraId="3FCB77EB" w14:textId="77777777" w:rsidTr="00F95253">
        <w:tc>
          <w:tcPr>
            <w:tcW w:w="501" w:type="pct"/>
          </w:tcPr>
          <w:p w14:paraId="30729932"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Age (mo.)</w:t>
            </w:r>
          </w:p>
        </w:tc>
        <w:tc>
          <w:tcPr>
            <w:tcW w:w="441" w:type="pct"/>
          </w:tcPr>
          <w:p w14:paraId="376BE00B"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Total no.</w:t>
            </w:r>
          </w:p>
        </w:tc>
        <w:tc>
          <w:tcPr>
            <w:tcW w:w="507" w:type="pct"/>
          </w:tcPr>
          <w:p w14:paraId="407EC769"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508" w:type="pct"/>
          </w:tcPr>
          <w:p w14:paraId="5AB4D093"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w:t>
            </w:r>
          </w:p>
        </w:tc>
        <w:tc>
          <w:tcPr>
            <w:tcW w:w="507" w:type="pct"/>
          </w:tcPr>
          <w:p w14:paraId="65B2718A"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507" w:type="pct"/>
          </w:tcPr>
          <w:p w14:paraId="09BAA8AE"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w:t>
            </w:r>
          </w:p>
        </w:tc>
        <w:tc>
          <w:tcPr>
            <w:tcW w:w="507" w:type="pct"/>
          </w:tcPr>
          <w:p w14:paraId="58E5E41D"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507" w:type="pct"/>
          </w:tcPr>
          <w:p w14:paraId="066D22A0"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w:t>
            </w:r>
          </w:p>
        </w:tc>
        <w:tc>
          <w:tcPr>
            <w:tcW w:w="507" w:type="pct"/>
          </w:tcPr>
          <w:p w14:paraId="23D611CB"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No.</w:t>
            </w:r>
          </w:p>
        </w:tc>
        <w:tc>
          <w:tcPr>
            <w:tcW w:w="507" w:type="pct"/>
          </w:tcPr>
          <w:p w14:paraId="66755F07"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w:t>
            </w:r>
          </w:p>
        </w:tc>
      </w:tr>
      <w:tr w:rsidR="00F95253" w:rsidRPr="00F95253" w14:paraId="5E223278" w14:textId="77777777" w:rsidTr="00F95253">
        <w:tc>
          <w:tcPr>
            <w:tcW w:w="501" w:type="pct"/>
          </w:tcPr>
          <w:p w14:paraId="7BC44D2E"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6-17</w:t>
            </w:r>
          </w:p>
        </w:tc>
        <w:tc>
          <w:tcPr>
            <w:tcW w:w="441" w:type="pct"/>
          </w:tcPr>
          <w:p w14:paraId="34D1E39C"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63</w:t>
            </w:r>
          </w:p>
        </w:tc>
        <w:tc>
          <w:tcPr>
            <w:tcW w:w="507" w:type="pct"/>
          </w:tcPr>
          <w:p w14:paraId="7315A1EC"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8" w:type="pct"/>
          </w:tcPr>
          <w:p w14:paraId="1FF1DB2A"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1C719AA0"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4</w:t>
            </w:r>
          </w:p>
        </w:tc>
        <w:tc>
          <w:tcPr>
            <w:tcW w:w="507" w:type="pct"/>
          </w:tcPr>
          <w:p w14:paraId="4D45A0B9"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6.3</w:t>
            </w:r>
          </w:p>
        </w:tc>
        <w:tc>
          <w:tcPr>
            <w:tcW w:w="507" w:type="pct"/>
          </w:tcPr>
          <w:p w14:paraId="0333C6AE"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59</w:t>
            </w:r>
          </w:p>
        </w:tc>
        <w:tc>
          <w:tcPr>
            <w:tcW w:w="507" w:type="pct"/>
          </w:tcPr>
          <w:p w14:paraId="7459C325"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93.7</w:t>
            </w:r>
          </w:p>
        </w:tc>
        <w:tc>
          <w:tcPr>
            <w:tcW w:w="507" w:type="pct"/>
          </w:tcPr>
          <w:p w14:paraId="32A05CA7"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4D0F46F6"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r>
      <w:tr w:rsidR="00F95253" w:rsidRPr="00F95253" w14:paraId="7DF4F916" w14:textId="77777777" w:rsidTr="00F95253">
        <w:tc>
          <w:tcPr>
            <w:tcW w:w="501" w:type="pct"/>
          </w:tcPr>
          <w:p w14:paraId="60F6FD09"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18-29</w:t>
            </w:r>
          </w:p>
        </w:tc>
        <w:tc>
          <w:tcPr>
            <w:tcW w:w="441" w:type="pct"/>
          </w:tcPr>
          <w:p w14:paraId="7E561B22"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77</w:t>
            </w:r>
          </w:p>
        </w:tc>
        <w:tc>
          <w:tcPr>
            <w:tcW w:w="507" w:type="pct"/>
          </w:tcPr>
          <w:p w14:paraId="485BD186"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8" w:type="pct"/>
          </w:tcPr>
          <w:p w14:paraId="0581EA5C"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64087561"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2</w:t>
            </w:r>
          </w:p>
        </w:tc>
        <w:tc>
          <w:tcPr>
            <w:tcW w:w="507" w:type="pct"/>
          </w:tcPr>
          <w:p w14:paraId="338BFFA7"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2.6</w:t>
            </w:r>
          </w:p>
        </w:tc>
        <w:tc>
          <w:tcPr>
            <w:tcW w:w="507" w:type="pct"/>
          </w:tcPr>
          <w:p w14:paraId="1CDB7559"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75</w:t>
            </w:r>
          </w:p>
        </w:tc>
        <w:tc>
          <w:tcPr>
            <w:tcW w:w="507" w:type="pct"/>
          </w:tcPr>
          <w:p w14:paraId="2A319C58"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97.4</w:t>
            </w:r>
          </w:p>
        </w:tc>
        <w:tc>
          <w:tcPr>
            <w:tcW w:w="507" w:type="pct"/>
          </w:tcPr>
          <w:p w14:paraId="4C479A9C"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720326D0"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r>
      <w:tr w:rsidR="00F95253" w:rsidRPr="00F95253" w14:paraId="7EA55B76" w14:textId="77777777" w:rsidTr="00F95253">
        <w:tc>
          <w:tcPr>
            <w:tcW w:w="501" w:type="pct"/>
          </w:tcPr>
          <w:p w14:paraId="3A04C730"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30-41</w:t>
            </w:r>
          </w:p>
        </w:tc>
        <w:tc>
          <w:tcPr>
            <w:tcW w:w="441" w:type="pct"/>
          </w:tcPr>
          <w:p w14:paraId="645A6290"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68</w:t>
            </w:r>
          </w:p>
        </w:tc>
        <w:tc>
          <w:tcPr>
            <w:tcW w:w="507" w:type="pct"/>
          </w:tcPr>
          <w:p w14:paraId="7A841E41"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8" w:type="pct"/>
          </w:tcPr>
          <w:p w14:paraId="39898BB0"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6CC0C450"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3A38280D"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17653F49"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68</w:t>
            </w:r>
          </w:p>
        </w:tc>
        <w:tc>
          <w:tcPr>
            <w:tcW w:w="507" w:type="pct"/>
          </w:tcPr>
          <w:p w14:paraId="22398EB7"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100.0</w:t>
            </w:r>
          </w:p>
        </w:tc>
        <w:tc>
          <w:tcPr>
            <w:tcW w:w="507" w:type="pct"/>
          </w:tcPr>
          <w:p w14:paraId="1524C8FE"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3F3F68D4"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r>
      <w:tr w:rsidR="00F95253" w:rsidRPr="00F95253" w14:paraId="3E2BAC51" w14:textId="77777777" w:rsidTr="00F95253">
        <w:tc>
          <w:tcPr>
            <w:tcW w:w="501" w:type="pct"/>
          </w:tcPr>
          <w:p w14:paraId="28B2C4E4"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42-53</w:t>
            </w:r>
          </w:p>
        </w:tc>
        <w:tc>
          <w:tcPr>
            <w:tcW w:w="441" w:type="pct"/>
          </w:tcPr>
          <w:p w14:paraId="6D381E97"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64</w:t>
            </w:r>
          </w:p>
        </w:tc>
        <w:tc>
          <w:tcPr>
            <w:tcW w:w="507" w:type="pct"/>
          </w:tcPr>
          <w:p w14:paraId="1CFA76CD"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8" w:type="pct"/>
          </w:tcPr>
          <w:p w14:paraId="4FAC5856"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21C5A81F"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36CF6EAD"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4ED5AC47"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64</w:t>
            </w:r>
          </w:p>
        </w:tc>
        <w:tc>
          <w:tcPr>
            <w:tcW w:w="507" w:type="pct"/>
          </w:tcPr>
          <w:p w14:paraId="763EF9EE"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100.0</w:t>
            </w:r>
          </w:p>
        </w:tc>
        <w:tc>
          <w:tcPr>
            <w:tcW w:w="507" w:type="pct"/>
          </w:tcPr>
          <w:p w14:paraId="69070D01"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4E8ACEC8"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r>
      <w:tr w:rsidR="00F95253" w:rsidRPr="00F95253" w14:paraId="77E24AAF" w14:textId="77777777" w:rsidTr="00F95253">
        <w:tc>
          <w:tcPr>
            <w:tcW w:w="501" w:type="pct"/>
          </w:tcPr>
          <w:p w14:paraId="2C7E7B37"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54-59</w:t>
            </w:r>
          </w:p>
        </w:tc>
        <w:tc>
          <w:tcPr>
            <w:tcW w:w="441" w:type="pct"/>
          </w:tcPr>
          <w:p w14:paraId="0B49B404"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37</w:t>
            </w:r>
          </w:p>
        </w:tc>
        <w:tc>
          <w:tcPr>
            <w:tcW w:w="507" w:type="pct"/>
          </w:tcPr>
          <w:p w14:paraId="258BB86C"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8" w:type="pct"/>
          </w:tcPr>
          <w:p w14:paraId="7C2EDF32"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2D358ACF"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7A1AF499"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772683C5"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37</w:t>
            </w:r>
          </w:p>
        </w:tc>
        <w:tc>
          <w:tcPr>
            <w:tcW w:w="507" w:type="pct"/>
          </w:tcPr>
          <w:p w14:paraId="1B9A15E1"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100.0</w:t>
            </w:r>
          </w:p>
        </w:tc>
        <w:tc>
          <w:tcPr>
            <w:tcW w:w="507" w:type="pct"/>
          </w:tcPr>
          <w:p w14:paraId="01460F37"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77C2667A"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r>
      <w:tr w:rsidR="00F95253" w:rsidRPr="00F95253" w14:paraId="1693E718" w14:textId="77777777" w:rsidTr="00F95253">
        <w:tc>
          <w:tcPr>
            <w:tcW w:w="501" w:type="pct"/>
          </w:tcPr>
          <w:p w14:paraId="3F580466"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Total</w:t>
            </w:r>
          </w:p>
        </w:tc>
        <w:tc>
          <w:tcPr>
            <w:tcW w:w="441" w:type="pct"/>
          </w:tcPr>
          <w:p w14:paraId="2EAD9B64" w14:textId="77777777" w:rsidR="00F95253" w:rsidRPr="00F95253" w:rsidRDefault="00F95253" w:rsidP="00F95253">
            <w:pPr>
              <w:jc w:val="right"/>
              <w:rPr>
                <w:rFonts w:ascii="Calibri" w:hAnsi="Calibri" w:cs="Calibri"/>
                <w:b/>
                <w:bCs/>
                <w:sz w:val="20"/>
                <w:szCs w:val="20"/>
              </w:rPr>
            </w:pPr>
            <w:r w:rsidRPr="00F95253">
              <w:rPr>
                <w:rFonts w:ascii="Calibri" w:hAnsi="Calibri" w:cs="Calibri"/>
                <w:sz w:val="20"/>
              </w:rPr>
              <w:t>309</w:t>
            </w:r>
          </w:p>
        </w:tc>
        <w:tc>
          <w:tcPr>
            <w:tcW w:w="507" w:type="pct"/>
          </w:tcPr>
          <w:p w14:paraId="552F191A"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8" w:type="pct"/>
          </w:tcPr>
          <w:p w14:paraId="0AE2E91E"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c>
          <w:tcPr>
            <w:tcW w:w="507" w:type="pct"/>
          </w:tcPr>
          <w:p w14:paraId="3E15E23D"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6</w:t>
            </w:r>
          </w:p>
        </w:tc>
        <w:tc>
          <w:tcPr>
            <w:tcW w:w="507" w:type="pct"/>
          </w:tcPr>
          <w:p w14:paraId="68951CCB"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1.9</w:t>
            </w:r>
          </w:p>
        </w:tc>
        <w:tc>
          <w:tcPr>
            <w:tcW w:w="507" w:type="pct"/>
          </w:tcPr>
          <w:p w14:paraId="3B7E8165"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303</w:t>
            </w:r>
          </w:p>
        </w:tc>
        <w:tc>
          <w:tcPr>
            <w:tcW w:w="507" w:type="pct"/>
          </w:tcPr>
          <w:p w14:paraId="7F36DDDF"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98.1</w:t>
            </w:r>
          </w:p>
        </w:tc>
        <w:tc>
          <w:tcPr>
            <w:tcW w:w="507" w:type="pct"/>
          </w:tcPr>
          <w:p w14:paraId="76EAC093"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0</w:t>
            </w:r>
          </w:p>
        </w:tc>
        <w:tc>
          <w:tcPr>
            <w:tcW w:w="507" w:type="pct"/>
          </w:tcPr>
          <w:p w14:paraId="26EABE51" w14:textId="77777777" w:rsidR="00F95253" w:rsidRPr="00F95253" w:rsidRDefault="00F95253" w:rsidP="00F95253">
            <w:pPr>
              <w:jc w:val="right"/>
              <w:rPr>
                <w:rFonts w:ascii="Calibri" w:hAnsi="Calibri" w:cs="Calibri"/>
                <w:sz w:val="20"/>
                <w:szCs w:val="20"/>
              </w:rPr>
            </w:pPr>
            <w:r w:rsidRPr="00F95253">
              <w:rPr>
                <w:rFonts w:ascii="Calibri" w:hAnsi="Calibri" w:cs="Calibri"/>
                <w:sz w:val="20"/>
              </w:rPr>
              <w:t xml:space="preserve">  0.0</w:t>
            </w:r>
          </w:p>
        </w:tc>
      </w:tr>
    </w:tbl>
    <w:p w14:paraId="43154A00" w14:textId="77777777" w:rsidR="00A42029" w:rsidRDefault="00A42029" w:rsidP="00AF60CA">
      <w:pPr>
        <w:pStyle w:val="Caption"/>
        <w:rPr>
          <w:rFonts w:ascii="Calibri" w:hAnsi="Calibri" w:cs="Calibri"/>
          <w:color w:val="FF0000"/>
        </w:rPr>
      </w:pPr>
    </w:p>
    <w:p w14:paraId="22C4CA61" w14:textId="77777777" w:rsidR="00AF60CA" w:rsidRPr="00F95253" w:rsidRDefault="00AF60CA" w:rsidP="006436F5">
      <w:pPr>
        <w:pStyle w:val="Caption"/>
        <w:outlineLvl w:val="0"/>
        <w:rPr>
          <w:rFonts w:ascii="Calibri" w:hAnsi="Calibri" w:cs="Calibri"/>
          <w:bCs w:val="0"/>
          <w:lang w:val="en-US"/>
        </w:rPr>
      </w:pPr>
      <w:bookmarkStart w:id="129" w:name="_Toc521477160"/>
      <w:r w:rsidRPr="00A840E9">
        <w:rPr>
          <w:rFonts w:ascii="Calibri" w:hAnsi="Calibri" w:cs="Calibri"/>
          <w:lang w:val="en-GB"/>
        </w:rPr>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51</w:t>
      </w:r>
      <w:r w:rsidRPr="00F95253">
        <w:rPr>
          <w:rFonts w:ascii="Calibri" w:hAnsi="Calibri" w:cs="Calibri"/>
        </w:rPr>
        <w:fldChar w:fldCharType="end"/>
      </w:r>
      <w:r w:rsidRPr="00F95253">
        <w:rPr>
          <w:rFonts w:ascii="Calibri" w:hAnsi="Calibri" w:cs="Calibri"/>
          <w:lang w:val="en-US"/>
        </w:rPr>
        <w:t xml:space="preserve"> </w:t>
      </w:r>
      <w:r w:rsidRPr="00F95253">
        <w:rPr>
          <w:rFonts w:ascii="Calibri" w:hAnsi="Calibri" w:cs="Calibri"/>
          <w:bCs w:val="0"/>
          <w:lang w:val="en-US"/>
        </w:rPr>
        <w:t>PREVALENCE OF MUAC MALNUTRITIO</w:t>
      </w:r>
      <w:r w:rsidR="00170B74">
        <w:rPr>
          <w:rFonts w:ascii="Calibri" w:hAnsi="Calibri" w:cs="Calibri"/>
          <w:bCs w:val="0"/>
          <w:lang w:val="en-US"/>
        </w:rPr>
        <w:t>N BY AGE, BASED ON MUAC CUT OFF</w:t>
      </w:r>
      <w:r w:rsidRPr="00F95253">
        <w:rPr>
          <w:rFonts w:ascii="Calibri" w:hAnsi="Calibri" w:cs="Calibri"/>
          <w:bCs w:val="0"/>
          <w:lang w:val="en-US"/>
        </w:rPr>
        <w:t>S AND/OR OEDEMA IN MAHAMA</w:t>
      </w:r>
      <w:bookmarkEnd w:id="1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1"/>
        <w:gridCol w:w="1157"/>
        <w:gridCol w:w="850"/>
        <w:gridCol w:w="934"/>
        <w:gridCol w:w="1363"/>
        <w:gridCol w:w="1649"/>
        <w:gridCol w:w="715"/>
        <w:gridCol w:w="924"/>
        <w:gridCol w:w="618"/>
        <w:gridCol w:w="679"/>
      </w:tblGrid>
      <w:tr w:rsidR="00ED3446" w:rsidRPr="00F95253" w14:paraId="16428B23" w14:textId="77777777" w:rsidTr="00E50A34">
        <w:tc>
          <w:tcPr>
            <w:tcW w:w="586" w:type="pct"/>
          </w:tcPr>
          <w:p w14:paraId="72949FAF" w14:textId="77777777" w:rsidR="00AF60CA" w:rsidRPr="00F95253" w:rsidRDefault="00AF60CA" w:rsidP="00E50A34">
            <w:pPr>
              <w:rPr>
                <w:rFonts w:ascii="Calibri" w:hAnsi="Calibri" w:cs="Calibri"/>
                <w:b/>
                <w:bCs/>
                <w:sz w:val="20"/>
                <w:szCs w:val="20"/>
              </w:rPr>
            </w:pPr>
          </w:p>
        </w:tc>
        <w:tc>
          <w:tcPr>
            <w:tcW w:w="574" w:type="pct"/>
          </w:tcPr>
          <w:p w14:paraId="4ABF0279" w14:textId="77777777" w:rsidR="00AF60CA" w:rsidRPr="00F95253" w:rsidRDefault="00AF60CA" w:rsidP="00E50A34">
            <w:pPr>
              <w:rPr>
                <w:rFonts w:ascii="Calibri" w:hAnsi="Calibri" w:cs="Calibri"/>
                <w:b/>
                <w:bCs/>
                <w:sz w:val="20"/>
                <w:szCs w:val="20"/>
              </w:rPr>
            </w:pPr>
          </w:p>
        </w:tc>
        <w:tc>
          <w:tcPr>
            <w:tcW w:w="886" w:type="pct"/>
            <w:gridSpan w:val="2"/>
          </w:tcPr>
          <w:p w14:paraId="1CCEA637"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 xml:space="preserve">Severe wasting </w:t>
            </w:r>
          </w:p>
          <w:p w14:paraId="3ECB3FAE"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(&lt; 115 mm)</w:t>
            </w:r>
          </w:p>
        </w:tc>
        <w:tc>
          <w:tcPr>
            <w:tcW w:w="1496" w:type="pct"/>
            <w:gridSpan w:val="2"/>
          </w:tcPr>
          <w:p w14:paraId="1656DCCA"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 xml:space="preserve">Moderate wasting </w:t>
            </w:r>
          </w:p>
          <w:p w14:paraId="1D60FE69"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(&gt;= 115 mm and &lt; 125 mm)</w:t>
            </w:r>
          </w:p>
        </w:tc>
        <w:tc>
          <w:tcPr>
            <w:tcW w:w="814" w:type="pct"/>
            <w:gridSpan w:val="2"/>
          </w:tcPr>
          <w:p w14:paraId="2D0CD17F"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Normal</w:t>
            </w:r>
          </w:p>
          <w:p w14:paraId="5FCDB653"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(&gt; = 125 mm )</w:t>
            </w:r>
          </w:p>
        </w:tc>
        <w:tc>
          <w:tcPr>
            <w:tcW w:w="644" w:type="pct"/>
            <w:gridSpan w:val="2"/>
          </w:tcPr>
          <w:p w14:paraId="71D8690A"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Oedema</w:t>
            </w:r>
          </w:p>
        </w:tc>
      </w:tr>
      <w:tr w:rsidR="00ED3446" w:rsidRPr="00F95253" w14:paraId="3E092162" w14:textId="77777777" w:rsidTr="007A43AB">
        <w:tc>
          <w:tcPr>
            <w:tcW w:w="586" w:type="pct"/>
          </w:tcPr>
          <w:p w14:paraId="11E083C7"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Age (mo.)</w:t>
            </w:r>
          </w:p>
        </w:tc>
        <w:tc>
          <w:tcPr>
            <w:tcW w:w="574" w:type="pct"/>
          </w:tcPr>
          <w:p w14:paraId="6D2C1666"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Total no.</w:t>
            </w:r>
          </w:p>
        </w:tc>
        <w:tc>
          <w:tcPr>
            <w:tcW w:w="422" w:type="pct"/>
          </w:tcPr>
          <w:p w14:paraId="4F642E3B"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464" w:type="pct"/>
          </w:tcPr>
          <w:p w14:paraId="514E6BEB"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w:t>
            </w:r>
          </w:p>
        </w:tc>
        <w:tc>
          <w:tcPr>
            <w:tcW w:w="677" w:type="pct"/>
          </w:tcPr>
          <w:p w14:paraId="488EF215"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819" w:type="pct"/>
          </w:tcPr>
          <w:p w14:paraId="2EE9F60F"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w:t>
            </w:r>
          </w:p>
        </w:tc>
        <w:tc>
          <w:tcPr>
            <w:tcW w:w="355" w:type="pct"/>
          </w:tcPr>
          <w:p w14:paraId="60915C8A" w14:textId="77777777" w:rsidR="00AF60CA" w:rsidRPr="00F95253" w:rsidRDefault="00AF60CA" w:rsidP="00E50A34">
            <w:pPr>
              <w:jc w:val="center"/>
              <w:rPr>
                <w:rFonts w:ascii="Calibri" w:hAnsi="Calibri" w:cs="Calibri"/>
                <w:b/>
                <w:bCs/>
                <w:sz w:val="20"/>
                <w:szCs w:val="20"/>
                <w:lang w:val="it-IT"/>
              </w:rPr>
            </w:pPr>
            <w:r w:rsidRPr="00F95253">
              <w:rPr>
                <w:rFonts w:ascii="Calibri" w:hAnsi="Calibri" w:cs="Calibri"/>
                <w:b/>
                <w:bCs/>
                <w:sz w:val="20"/>
                <w:szCs w:val="20"/>
                <w:lang w:val="it-IT"/>
              </w:rPr>
              <w:t>No.</w:t>
            </w:r>
          </w:p>
        </w:tc>
        <w:tc>
          <w:tcPr>
            <w:tcW w:w="459" w:type="pct"/>
          </w:tcPr>
          <w:p w14:paraId="4397F1B9"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w:t>
            </w:r>
          </w:p>
        </w:tc>
        <w:tc>
          <w:tcPr>
            <w:tcW w:w="307" w:type="pct"/>
          </w:tcPr>
          <w:p w14:paraId="37212D02"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No.</w:t>
            </w:r>
          </w:p>
        </w:tc>
        <w:tc>
          <w:tcPr>
            <w:tcW w:w="337" w:type="pct"/>
          </w:tcPr>
          <w:p w14:paraId="0EC887A9" w14:textId="77777777" w:rsidR="00AF60CA" w:rsidRPr="00F95253" w:rsidRDefault="00AF60CA" w:rsidP="00E50A34">
            <w:pPr>
              <w:jc w:val="center"/>
              <w:rPr>
                <w:rFonts w:ascii="Calibri" w:hAnsi="Calibri" w:cs="Calibri"/>
                <w:b/>
                <w:bCs/>
                <w:sz w:val="20"/>
                <w:szCs w:val="20"/>
              </w:rPr>
            </w:pPr>
            <w:r w:rsidRPr="00F95253">
              <w:rPr>
                <w:rFonts w:ascii="Calibri" w:hAnsi="Calibri" w:cs="Calibri"/>
                <w:b/>
                <w:bCs/>
                <w:sz w:val="20"/>
                <w:szCs w:val="20"/>
              </w:rPr>
              <w:t>%</w:t>
            </w:r>
          </w:p>
        </w:tc>
      </w:tr>
      <w:tr w:rsidR="00F95253" w:rsidRPr="00F95253" w14:paraId="66600690" w14:textId="77777777" w:rsidTr="007A43AB">
        <w:tc>
          <w:tcPr>
            <w:tcW w:w="586" w:type="pct"/>
          </w:tcPr>
          <w:p w14:paraId="7F526EE9"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6-17</w:t>
            </w:r>
          </w:p>
        </w:tc>
        <w:tc>
          <w:tcPr>
            <w:tcW w:w="574" w:type="pct"/>
          </w:tcPr>
          <w:p w14:paraId="1875D755"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128</w:t>
            </w:r>
          </w:p>
        </w:tc>
        <w:tc>
          <w:tcPr>
            <w:tcW w:w="422" w:type="pct"/>
          </w:tcPr>
          <w:p w14:paraId="7BD2A6ED"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2</w:t>
            </w:r>
          </w:p>
        </w:tc>
        <w:tc>
          <w:tcPr>
            <w:tcW w:w="464" w:type="pct"/>
          </w:tcPr>
          <w:p w14:paraId="5B5AC423"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1.6</w:t>
            </w:r>
          </w:p>
        </w:tc>
        <w:tc>
          <w:tcPr>
            <w:tcW w:w="677" w:type="pct"/>
          </w:tcPr>
          <w:p w14:paraId="44235E3D"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13</w:t>
            </w:r>
          </w:p>
        </w:tc>
        <w:tc>
          <w:tcPr>
            <w:tcW w:w="819" w:type="pct"/>
          </w:tcPr>
          <w:p w14:paraId="1BE316BD"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10.2</w:t>
            </w:r>
          </w:p>
        </w:tc>
        <w:tc>
          <w:tcPr>
            <w:tcW w:w="355" w:type="pct"/>
          </w:tcPr>
          <w:p w14:paraId="71EC1C8F"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113</w:t>
            </w:r>
          </w:p>
        </w:tc>
        <w:tc>
          <w:tcPr>
            <w:tcW w:w="459" w:type="pct"/>
          </w:tcPr>
          <w:p w14:paraId="0A109A3B"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88.3</w:t>
            </w:r>
          </w:p>
        </w:tc>
        <w:tc>
          <w:tcPr>
            <w:tcW w:w="307" w:type="pct"/>
          </w:tcPr>
          <w:p w14:paraId="39F97BB6"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337" w:type="pct"/>
          </w:tcPr>
          <w:p w14:paraId="330BCA63"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r>
      <w:tr w:rsidR="00F95253" w:rsidRPr="00F95253" w14:paraId="76FBAA88" w14:textId="77777777" w:rsidTr="007A43AB">
        <w:tc>
          <w:tcPr>
            <w:tcW w:w="586" w:type="pct"/>
          </w:tcPr>
          <w:p w14:paraId="0CE8B0E9"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18-29</w:t>
            </w:r>
          </w:p>
        </w:tc>
        <w:tc>
          <w:tcPr>
            <w:tcW w:w="574" w:type="pct"/>
          </w:tcPr>
          <w:p w14:paraId="55D79204"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100</w:t>
            </w:r>
          </w:p>
        </w:tc>
        <w:tc>
          <w:tcPr>
            <w:tcW w:w="422" w:type="pct"/>
          </w:tcPr>
          <w:p w14:paraId="4A098635"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464" w:type="pct"/>
          </w:tcPr>
          <w:p w14:paraId="6A6E8887"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677" w:type="pct"/>
          </w:tcPr>
          <w:p w14:paraId="2D7884C0"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w:t>
            </w:r>
          </w:p>
        </w:tc>
        <w:tc>
          <w:tcPr>
            <w:tcW w:w="819" w:type="pct"/>
          </w:tcPr>
          <w:p w14:paraId="03898E33"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1.0</w:t>
            </w:r>
          </w:p>
        </w:tc>
        <w:tc>
          <w:tcPr>
            <w:tcW w:w="355" w:type="pct"/>
          </w:tcPr>
          <w:p w14:paraId="4F20E2D7"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99</w:t>
            </w:r>
          </w:p>
        </w:tc>
        <w:tc>
          <w:tcPr>
            <w:tcW w:w="459" w:type="pct"/>
          </w:tcPr>
          <w:p w14:paraId="3BAB214E"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99.0</w:t>
            </w:r>
          </w:p>
        </w:tc>
        <w:tc>
          <w:tcPr>
            <w:tcW w:w="307" w:type="pct"/>
          </w:tcPr>
          <w:p w14:paraId="2F2986F4"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337" w:type="pct"/>
          </w:tcPr>
          <w:p w14:paraId="672AFB68"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r>
      <w:tr w:rsidR="00F95253" w:rsidRPr="00F95253" w14:paraId="23121A26" w14:textId="77777777" w:rsidTr="007A43AB">
        <w:tc>
          <w:tcPr>
            <w:tcW w:w="586" w:type="pct"/>
          </w:tcPr>
          <w:p w14:paraId="2FCA16DF"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30-41</w:t>
            </w:r>
          </w:p>
        </w:tc>
        <w:tc>
          <w:tcPr>
            <w:tcW w:w="574" w:type="pct"/>
          </w:tcPr>
          <w:p w14:paraId="76DC3F67"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82</w:t>
            </w:r>
          </w:p>
        </w:tc>
        <w:tc>
          <w:tcPr>
            <w:tcW w:w="422" w:type="pct"/>
          </w:tcPr>
          <w:p w14:paraId="7A793CD0"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464" w:type="pct"/>
          </w:tcPr>
          <w:p w14:paraId="181EF512"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677" w:type="pct"/>
          </w:tcPr>
          <w:p w14:paraId="76AC709A"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819" w:type="pct"/>
          </w:tcPr>
          <w:p w14:paraId="5068C592"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355" w:type="pct"/>
          </w:tcPr>
          <w:p w14:paraId="5E70552B"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82</w:t>
            </w:r>
          </w:p>
        </w:tc>
        <w:tc>
          <w:tcPr>
            <w:tcW w:w="459" w:type="pct"/>
          </w:tcPr>
          <w:p w14:paraId="16803860"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100.0</w:t>
            </w:r>
          </w:p>
        </w:tc>
        <w:tc>
          <w:tcPr>
            <w:tcW w:w="307" w:type="pct"/>
          </w:tcPr>
          <w:p w14:paraId="4FFF87FA"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337" w:type="pct"/>
          </w:tcPr>
          <w:p w14:paraId="19105824"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r>
      <w:tr w:rsidR="00F95253" w:rsidRPr="00F95253" w14:paraId="5D9A104C" w14:textId="77777777" w:rsidTr="007A43AB">
        <w:tc>
          <w:tcPr>
            <w:tcW w:w="586" w:type="pct"/>
          </w:tcPr>
          <w:p w14:paraId="0881D8B5"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42-53</w:t>
            </w:r>
          </w:p>
        </w:tc>
        <w:tc>
          <w:tcPr>
            <w:tcW w:w="574" w:type="pct"/>
          </w:tcPr>
          <w:p w14:paraId="7863545E"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98</w:t>
            </w:r>
          </w:p>
        </w:tc>
        <w:tc>
          <w:tcPr>
            <w:tcW w:w="422" w:type="pct"/>
          </w:tcPr>
          <w:p w14:paraId="15A89855"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464" w:type="pct"/>
          </w:tcPr>
          <w:p w14:paraId="7FE8A3DB"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677" w:type="pct"/>
          </w:tcPr>
          <w:p w14:paraId="1AE3047E"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819" w:type="pct"/>
          </w:tcPr>
          <w:p w14:paraId="12301A09"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355" w:type="pct"/>
          </w:tcPr>
          <w:p w14:paraId="5A6390F4"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98</w:t>
            </w:r>
          </w:p>
        </w:tc>
        <w:tc>
          <w:tcPr>
            <w:tcW w:w="459" w:type="pct"/>
          </w:tcPr>
          <w:p w14:paraId="38BCB7A2"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100.0</w:t>
            </w:r>
          </w:p>
        </w:tc>
        <w:tc>
          <w:tcPr>
            <w:tcW w:w="307" w:type="pct"/>
          </w:tcPr>
          <w:p w14:paraId="3ADD9745"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337" w:type="pct"/>
          </w:tcPr>
          <w:p w14:paraId="62010E9A"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r>
      <w:tr w:rsidR="00F95253" w:rsidRPr="00F95253" w14:paraId="21148663" w14:textId="77777777" w:rsidTr="007A43AB">
        <w:tc>
          <w:tcPr>
            <w:tcW w:w="586" w:type="pct"/>
          </w:tcPr>
          <w:p w14:paraId="7A701217"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54-59</w:t>
            </w:r>
          </w:p>
        </w:tc>
        <w:tc>
          <w:tcPr>
            <w:tcW w:w="574" w:type="pct"/>
          </w:tcPr>
          <w:p w14:paraId="3872FE6F"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18</w:t>
            </w:r>
          </w:p>
        </w:tc>
        <w:tc>
          <w:tcPr>
            <w:tcW w:w="422" w:type="pct"/>
          </w:tcPr>
          <w:p w14:paraId="2E97A864"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464" w:type="pct"/>
          </w:tcPr>
          <w:p w14:paraId="0B23C36C"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677" w:type="pct"/>
          </w:tcPr>
          <w:p w14:paraId="760CB776"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819" w:type="pct"/>
          </w:tcPr>
          <w:p w14:paraId="60E710AB"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c>
          <w:tcPr>
            <w:tcW w:w="355" w:type="pct"/>
          </w:tcPr>
          <w:p w14:paraId="1B77520E"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18</w:t>
            </w:r>
          </w:p>
        </w:tc>
        <w:tc>
          <w:tcPr>
            <w:tcW w:w="459" w:type="pct"/>
          </w:tcPr>
          <w:p w14:paraId="4B93A612"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100.0</w:t>
            </w:r>
          </w:p>
        </w:tc>
        <w:tc>
          <w:tcPr>
            <w:tcW w:w="307" w:type="pct"/>
          </w:tcPr>
          <w:p w14:paraId="7A56E936"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337" w:type="pct"/>
          </w:tcPr>
          <w:p w14:paraId="733DB34D"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r>
      <w:tr w:rsidR="00F95253" w:rsidRPr="00F95253" w14:paraId="4DD75A28" w14:textId="77777777" w:rsidTr="007A43AB">
        <w:tc>
          <w:tcPr>
            <w:tcW w:w="586" w:type="pct"/>
          </w:tcPr>
          <w:p w14:paraId="2B744FB8" w14:textId="77777777" w:rsidR="00F95253" w:rsidRPr="00F95253" w:rsidRDefault="00F95253" w:rsidP="00F95253">
            <w:pPr>
              <w:jc w:val="center"/>
              <w:rPr>
                <w:rFonts w:ascii="Calibri" w:hAnsi="Calibri" w:cs="Calibri"/>
                <w:b/>
                <w:bCs/>
                <w:sz w:val="20"/>
                <w:szCs w:val="20"/>
              </w:rPr>
            </w:pPr>
            <w:r w:rsidRPr="00F95253">
              <w:rPr>
                <w:rFonts w:ascii="Calibri" w:hAnsi="Calibri" w:cs="Calibri"/>
                <w:b/>
                <w:bCs/>
                <w:sz w:val="20"/>
                <w:szCs w:val="20"/>
              </w:rPr>
              <w:t>Total</w:t>
            </w:r>
          </w:p>
        </w:tc>
        <w:tc>
          <w:tcPr>
            <w:tcW w:w="574" w:type="pct"/>
          </w:tcPr>
          <w:p w14:paraId="282311D3" w14:textId="77777777" w:rsidR="00F95253" w:rsidRPr="00F95253" w:rsidRDefault="00F95253" w:rsidP="00F95253">
            <w:pPr>
              <w:jc w:val="right"/>
              <w:rPr>
                <w:rFonts w:ascii="Calibri" w:hAnsi="Calibri" w:cs="Calibri"/>
                <w:b/>
                <w:bCs/>
                <w:sz w:val="20"/>
                <w:szCs w:val="20"/>
              </w:rPr>
            </w:pPr>
            <w:r w:rsidRPr="00F95253">
              <w:rPr>
                <w:rFonts w:asciiTheme="minorHAnsi" w:hAnsiTheme="minorHAnsi" w:cstheme="minorHAnsi"/>
                <w:sz w:val="20"/>
                <w:szCs w:val="20"/>
              </w:rPr>
              <w:t>426</w:t>
            </w:r>
          </w:p>
        </w:tc>
        <w:tc>
          <w:tcPr>
            <w:tcW w:w="422" w:type="pct"/>
          </w:tcPr>
          <w:p w14:paraId="646F862B"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2</w:t>
            </w:r>
          </w:p>
        </w:tc>
        <w:tc>
          <w:tcPr>
            <w:tcW w:w="464" w:type="pct"/>
          </w:tcPr>
          <w:p w14:paraId="257B1A81"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0.5</w:t>
            </w:r>
          </w:p>
        </w:tc>
        <w:tc>
          <w:tcPr>
            <w:tcW w:w="677" w:type="pct"/>
          </w:tcPr>
          <w:p w14:paraId="7EB49C81"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14</w:t>
            </w:r>
          </w:p>
        </w:tc>
        <w:tc>
          <w:tcPr>
            <w:tcW w:w="819" w:type="pct"/>
          </w:tcPr>
          <w:p w14:paraId="71E4F24D"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3.3</w:t>
            </w:r>
          </w:p>
        </w:tc>
        <w:tc>
          <w:tcPr>
            <w:tcW w:w="355" w:type="pct"/>
          </w:tcPr>
          <w:p w14:paraId="77307479"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410</w:t>
            </w:r>
          </w:p>
        </w:tc>
        <w:tc>
          <w:tcPr>
            <w:tcW w:w="459" w:type="pct"/>
          </w:tcPr>
          <w:p w14:paraId="18F13394"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96.2</w:t>
            </w:r>
          </w:p>
        </w:tc>
        <w:tc>
          <w:tcPr>
            <w:tcW w:w="307" w:type="pct"/>
          </w:tcPr>
          <w:p w14:paraId="785484B6"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0</w:t>
            </w:r>
          </w:p>
        </w:tc>
        <w:tc>
          <w:tcPr>
            <w:tcW w:w="337" w:type="pct"/>
          </w:tcPr>
          <w:p w14:paraId="5D74330D" w14:textId="77777777" w:rsidR="00F95253" w:rsidRPr="00F95253" w:rsidRDefault="00F95253" w:rsidP="00F95253">
            <w:pPr>
              <w:jc w:val="right"/>
              <w:rPr>
                <w:rFonts w:ascii="Calibri" w:hAnsi="Calibri" w:cs="Calibri"/>
                <w:sz w:val="20"/>
                <w:szCs w:val="20"/>
              </w:rPr>
            </w:pPr>
            <w:r w:rsidRPr="00F95253">
              <w:rPr>
                <w:rFonts w:asciiTheme="minorHAnsi" w:hAnsiTheme="minorHAnsi" w:cstheme="minorHAnsi"/>
                <w:sz w:val="20"/>
                <w:szCs w:val="20"/>
              </w:rPr>
              <w:t xml:space="preserve">  0.0</w:t>
            </w:r>
          </w:p>
        </w:tc>
      </w:tr>
    </w:tbl>
    <w:p w14:paraId="59AA819A" w14:textId="77777777" w:rsidR="00AF60CA" w:rsidRPr="004A16CE" w:rsidRDefault="00AF60CA" w:rsidP="00AF60CA">
      <w:pPr>
        <w:pStyle w:val="Caption"/>
        <w:rPr>
          <w:rFonts w:ascii="Calibri" w:hAnsi="Calibri" w:cs="Calibri"/>
        </w:rPr>
      </w:pPr>
    </w:p>
    <w:p w14:paraId="7D3ADF50" w14:textId="77777777" w:rsidR="00AF60CA" w:rsidRPr="004A16CE" w:rsidRDefault="00AF60CA" w:rsidP="006436F5">
      <w:pPr>
        <w:pStyle w:val="Caption"/>
        <w:outlineLvl w:val="0"/>
        <w:rPr>
          <w:rFonts w:ascii="Calibri" w:hAnsi="Calibri" w:cs="Calibri"/>
          <w:bCs w:val="0"/>
          <w:iCs/>
          <w:caps/>
          <w:lang w:val="en-US"/>
        </w:rPr>
      </w:pPr>
      <w:bookmarkStart w:id="130" w:name="_Toc521477161"/>
      <w:r w:rsidRPr="00A840E9">
        <w:rPr>
          <w:rFonts w:ascii="Calibri" w:hAnsi="Calibri" w:cs="Calibri"/>
          <w:lang w:val="en-GB"/>
        </w:rPr>
        <w:t xml:space="preserve">TABLE </w:t>
      </w:r>
      <w:r w:rsidRPr="004A16CE">
        <w:rPr>
          <w:rFonts w:ascii="Calibri" w:hAnsi="Calibri" w:cs="Calibri"/>
        </w:rPr>
        <w:fldChar w:fldCharType="begin"/>
      </w:r>
      <w:r w:rsidRPr="00A840E9">
        <w:rPr>
          <w:rFonts w:ascii="Calibri" w:hAnsi="Calibri" w:cs="Calibri"/>
          <w:lang w:val="en-GB"/>
        </w:rPr>
        <w:instrText xml:space="preserve"> SEQ Table \* ARABIC </w:instrText>
      </w:r>
      <w:r w:rsidRPr="004A16CE">
        <w:rPr>
          <w:rFonts w:ascii="Calibri" w:hAnsi="Calibri" w:cs="Calibri"/>
        </w:rPr>
        <w:fldChar w:fldCharType="separate"/>
      </w:r>
      <w:r w:rsidR="0079243A" w:rsidRPr="00A840E9">
        <w:rPr>
          <w:rFonts w:ascii="Calibri" w:hAnsi="Calibri" w:cs="Calibri"/>
          <w:noProof/>
          <w:lang w:val="en-GB"/>
        </w:rPr>
        <w:t>52</w:t>
      </w:r>
      <w:r w:rsidRPr="004A16CE">
        <w:rPr>
          <w:rFonts w:ascii="Calibri" w:hAnsi="Calibri" w:cs="Calibri"/>
        </w:rPr>
        <w:fldChar w:fldCharType="end"/>
      </w:r>
      <w:r w:rsidRPr="004A16CE">
        <w:rPr>
          <w:rFonts w:ascii="Calibri" w:hAnsi="Calibri" w:cs="Calibri"/>
          <w:lang w:val="en-US"/>
        </w:rPr>
        <w:t xml:space="preserve"> PREVALENCE OF UNDERWEIGHT BASED ON WEIGHT-FOR-AGE Z-SCORES BY SEX </w:t>
      </w:r>
      <w:r w:rsidRPr="004A16CE">
        <w:rPr>
          <w:rFonts w:ascii="Calibri" w:hAnsi="Calibri" w:cs="Calibri"/>
          <w:iCs/>
          <w:lang w:val="en-US"/>
        </w:rPr>
        <w:t>IN GIHEMBE</w:t>
      </w:r>
      <w:bookmarkEnd w:id="1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01"/>
        <w:gridCol w:w="2051"/>
        <w:gridCol w:w="2168"/>
        <w:gridCol w:w="2050"/>
      </w:tblGrid>
      <w:tr w:rsidR="004A16CE" w:rsidRPr="004A16CE" w14:paraId="356CD997" w14:textId="77777777" w:rsidTr="00813A70">
        <w:tc>
          <w:tcPr>
            <w:tcW w:w="1887" w:type="pct"/>
          </w:tcPr>
          <w:p w14:paraId="5695EF41" w14:textId="77777777" w:rsidR="004A16CE" w:rsidRPr="004A16CE" w:rsidRDefault="004A16CE" w:rsidP="004A16CE">
            <w:pPr>
              <w:rPr>
                <w:rFonts w:ascii="Calibri" w:hAnsi="Calibri" w:cs="Calibri"/>
                <w:b/>
                <w:bCs/>
                <w:sz w:val="20"/>
                <w:szCs w:val="20"/>
              </w:rPr>
            </w:pPr>
          </w:p>
        </w:tc>
        <w:tc>
          <w:tcPr>
            <w:tcW w:w="1018" w:type="pct"/>
          </w:tcPr>
          <w:p w14:paraId="51087FBB"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All</w:t>
            </w:r>
          </w:p>
          <w:p w14:paraId="4E191115" w14:textId="77777777" w:rsidR="004A16CE" w:rsidRPr="004A16CE" w:rsidRDefault="004A16CE" w:rsidP="004A16CE">
            <w:pPr>
              <w:jc w:val="center"/>
              <w:rPr>
                <w:rFonts w:ascii="Calibri" w:hAnsi="Calibri" w:cs="Calibri"/>
                <w:b/>
                <w:bCs/>
                <w:sz w:val="20"/>
                <w:szCs w:val="20"/>
              </w:rPr>
            </w:pPr>
            <w:r w:rsidRPr="004A16CE">
              <w:rPr>
                <w:rFonts w:asciiTheme="minorHAnsi" w:hAnsiTheme="minorHAnsi" w:cs="Calibri"/>
                <w:sz w:val="20"/>
              </w:rPr>
              <w:t>n = 238</w:t>
            </w:r>
          </w:p>
        </w:tc>
        <w:tc>
          <w:tcPr>
            <w:tcW w:w="1076" w:type="pct"/>
          </w:tcPr>
          <w:p w14:paraId="32B13EE7"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Boys</w:t>
            </w:r>
          </w:p>
          <w:p w14:paraId="54C6E973" w14:textId="77777777" w:rsidR="004A16CE" w:rsidRPr="004A16CE" w:rsidRDefault="004A16CE" w:rsidP="004A16CE">
            <w:pPr>
              <w:jc w:val="center"/>
              <w:rPr>
                <w:rFonts w:ascii="Calibri" w:hAnsi="Calibri" w:cs="Calibri"/>
                <w:b/>
                <w:bCs/>
                <w:sz w:val="20"/>
                <w:szCs w:val="20"/>
              </w:rPr>
            </w:pPr>
            <w:r w:rsidRPr="004A16CE">
              <w:rPr>
                <w:rFonts w:asciiTheme="minorHAnsi" w:hAnsiTheme="minorHAnsi" w:cs="Calibri"/>
                <w:sz w:val="20"/>
              </w:rPr>
              <w:t>n</w:t>
            </w:r>
            <w:r w:rsidRPr="004A16CE">
              <w:rPr>
                <w:rFonts w:asciiTheme="minorHAnsi" w:hAnsiTheme="minorHAnsi" w:cs="Calibri"/>
                <w:b/>
                <w:bCs/>
                <w:sz w:val="20"/>
              </w:rPr>
              <w:t xml:space="preserve"> = </w:t>
            </w:r>
            <w:r w:rsidRPr="004A16CE">
              <w:rPr>
                <w:rFonts w:asciiTheme="minorHAnsi" w:hAnsiTheme="minorHAnsi" w:cs="Calibri"/>
                <w:sz w:val="20"/>
              </w:rPr>
              <w:t>107</w:t>
            </w:r>
          </w:p>
        </w:tc>
        <w:tc>
          <w:tcPr>
            <w:tcW w:w="1018" w:type="pct"/>
          </w:tcPr>
          <w:p w14:paraId="6DF6D031"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Girls</w:t>
            </w:r>
          </w:p>
          <w:p w14:paraId="309DEBD3" w14:textId="77777777" w:rsidR="004A16CE" w:rsidRPr="004A16CE" w:rsidRDefault="004A16CE" w:rsidP="004A16CE">
            <w:pPr>
              <w:jc w:val="center"/>
              <w:rPr>
                <w:rFonts w:ascii="Calibri" w:hAnsi="Calibri" w:cs="Calibri"/>
                <w:b/>
                <w:bCs/>
                <w:sz w:val="20"/>
                <w:szCs w:val="20"/>
              </w:rPr>
            </w:pPr>
            <w:r w:rsidRPr="004A16CE">
              <w:rPr>
                <w:rFonts w:asciiTheme="minorHAnsi" w:hAnsiTheme="minorHAnsi" w:cs="Calibri"/>
                <w:sz w:val="20"/>
              </w:rPr>
              <w:t>n</w:t>
            </w:r>
            <w:r w:rsidRPr="004A16CE">
              <w:rPr>
                <w:rFonts w:asciiTheme="minorHAnsi" w:hAnsiTheme="minorHAnsi" w:cs="Calibri"/>
                <w:b/>
                <w:bCs/>
                <w:sz w:val="20"/>
              </w:rPr>
              <w:t xml:space="preserve"> = </w:t>
            </w:r>
            <w:r w:rsidRPr="004A16CE">
              <w:rPr>
                <w:rFonts w:asciiTheme="minorHAnsi" w:hAnsiTheme="minorHAnsi" w:cs="Calibri"/>
                <w:sz w:val="20"/>
              </w:rPr>
              <w:t>131</w:t>
            </w:r>
          </w:p>
        </w:tc>
      </w:tr>
      <w:tr w:rsidR="004A16CE" w:rsidRPr="004A16CE" w14:paraId="3F2ABA96" w14:textId="77777777" w:rsidTr="00813A70">
        <w:tc>
          <w:tcPr>
            <w:tcW w:w="1887" w:type="pct"/>
          </w:tcPr>
          <w:p w14:paraId="2BE44AD3"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Prevalence of underweight</w:t>
            </w:r>
          </w:p>
          <w:p w14:paraId="701759BD"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(&lt;-2 z-score)</w:t>
            </w:r>
          </w:p>
        </w:tc>
        <w:tc>
          <w:tcPr>
            <w:tcW w:w="1018" w:type="pct"/>
          </w:tcPr>
          <w:p w14:paraId="4ADAA6BD"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(20) 8.4 %</w:t>
            </w:r>
          </w:p>
          <w:p w14:paraId="413B7CE6"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(5.5 - 12.6 95% C.I.)</w:t>
            </w:r>
          </w:p>
        </w:tc>
        <w:tc>
          <w:tcPr>
            <w:tcW w:w="1076" w:type="pct"/>
          </w:tcPr>
          <w:p w14:paraId="22334E09"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(13) 12.1 %</w:t>
            </w:r>
          </w:p>
          <w:p w14:paraId="254577E1"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(7.2 - 19.7 95% C.I.)</w:t>
            </w:r>
          </w:p>
        </w:tc>
        <w:tc>
          <w:tcPr>
            <w:tcW w:w="1018" w:type="pct"/>
          </w:tcPr>
          <w:p w14:paraId="7514A696"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(7) 5.3 %</w:t>
            </w:r>
          </w:p>
          <w:p w14:paraId="3447BD02"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(2.6 - 10.6 95% C.I.)</w:t>
            </w:r>
          </w:p>
        </w:tc>
      </w:tr>
      <w:tr w:rsidR="004A16CE" w:rsidRPr="004A16CE" w14:paraId="0EB62BA9" w14:textId="77777777" w:rsidTr="00813A70">
        <w:tc>
          <w:tcPr>
            <w:tcW w:w="1887" w:type="pct"/>
          </w:tcPr>
          <w:p w14:paraId="6544E38F"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Prevalence of moderate underweight</w:t>
            </w:r>
          </w:p>
          <w:p w14:paraId="1EDAC157"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(&lt;-2 z-score and &gt;=-3 z-score) </w:t>
            </w:r>
          </w:p>
        </w:tc>
        <w:tc>
          <w:tcPr>
            <w:tcW w:w="1018" w:type="pct"/>
          </w:tcPr>
          <w:p w14:paraId="4937D8A8"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(18) 7.6 %</w:t>
            </w:r>
          </w:p>
          <w:p w14:paraId="7E7F8BC1"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(4.8 - 11.6 95% C.I.)</w:t>
            </w:r>
          </w:p>
        </w:tc>
        <w:tc>
          <w:tcPr>
            <w:tcW w:w="1076" w:type="pct"/>
          </w:tcPr>
          <w:p w14:paraId="7E216C70"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(11) 10.3 %</w:t>
            </w:r>
          </w:p>
          <w:p w14:paraId="6349F24E"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(5.8 - 17.5 95% C.I.)</w:t>
            </w:r>
          </w:p>
        </w:tc>
        <w:tc>
          <w:tcPr>
            <w:tcW w:w="1018" w:type="pct"/>
          </w:tcPr>
          <w:p w14:paraId="26E190A6"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(7) 5.3 %</w:t>
            </w:r>
          </w:p>
          <w:p w14:paraId="367702E0"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(2.6 - 10.6 95% C.I.)</w:t>
            </w:r>
          </w:p>
        </w:tc>
      </w:tr>
      <w:tr w:rsidR="004A16CE" w:rsidRPr="004A16CE" w14:paraId="4BAF99B8" w14:textId="77777777" w:rsidTr="00813A70">
        <w:tc>
          <w:tcPr>
            <w:tcW w:w="1887" w:type="pct"/>
          </w:tcPr>
          <w:p w14:paraId="7DB5B587"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Prevalence of severe underweight</w:t>
            </w:r>
          </w:p>
          <w:p w14:paraId="3F01F2A8" w14:textId="77777777" w:rsidR="004A16CE" w:rsidRPr="004A16CE" w:rsidRDefault="004A16CE" w:rsidP="004A16CE">
            <w:pPr>
              <w:rPr>
                <w:rFonts w:ascii="Calibri" w:hAnsi="Calibri" w:cs="Calibri"/>
                <w:b/>
                <w:bCs/>
                <w:sz w:val="20"/>
                <w:szCs w:val="20"/>
              </w:rPr>
            </w:pPr>
            <w:r w:rsidRPr="004A16CE">
              <w:rPr>
                <w:rFonts w:ascii="Calibri" w:hAnsi="Calibri" w:cs="Calibri"/>
                <w:b/>
                <w:bCs/>
                <w:sz w:val="20"/>
                <w:szCs w:val="20"/>
              </w:rPr>
              <w:t xml:space="preserve">(&lt;-3 z-score) </w:t>
            </w:r>
          </w:p>
        </w:tc>
        <w:tc>
          <w:tcPr>
            <w:tcW w:w="1018" w:type="pct"/>
          </w:tcPr>
          <w:p w14:paraId="48C6DF30"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(2) 0.8 %</w:t>
            </w:r>
          </w:p>
          <w:p w14:paraId="106D0B35" w14:textId="77777777" w:rsidR="004A16CE" w:rsidRPr="004A16CE" w:rsidRDefault="004A16CE" w:rsidP="004A16CE">
            <w:pPr>
              <w:jc w:val="center"/>
              <w:rPr>
                <w:rFonts w:ascii="Calibri" w:hAnsi="Calibri" w:cs="Calibri"/>
                <w:sz w:val="20"/>
                <w:szCs w:val="20"/>
              </w:rPr>
            </w:pPr>
            <w:r w:rsidRPr="004A16CE">
              <w:rPr>
                <w:rFonts w:asciiTheme="minorHAnsi" w:hAnsiTheme="minorHAnsi" w:cs="Calibri"/>
                <w:sz w:val="20"/>
              </w:rPr>
              <w:t>(0.2 - 3.0 95% C.I.)</w:t>
            </w:r>
          </w:p>
        </w:tc>
        <w:tc>
          <w:tcPr>
            <w:tcW w:w="1076" w:type="pct"/>
          </w:tcPr>
          <w:p w14:paraId="4253B0C4"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(2) 1.9 %</w:t>
            </w:r>
          </w:p>
          <w:p w14:paraId="1FB1381B"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(0.5 - 6.6 95% C.I.)</w:t>
            </w:r>
          </w:p>
        </w:tc>
        <w:tc>
          <w:tcPr>
            <w:tcW w:w="1018" w:type="pct"/>
          </w:tcPr>
          <w:p w14:paraId="6CC222AC"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(0) 0.0 %</w:t>
            </w:r>
          </w:p>
          <w:p w14:paraId="6EB90988" w14:textId="77777777" w:rsidR="004A16CE" w:rsidRPr="004A16CE" w:rsidRDefault="004A16CE" w:rsidP="004A16CE">
            <w:pPr>
              <w:jc w:val="center"/>
              <w:rPr>
                <w:rFonts w:ascii="Calibri" w:hAnsi="Calibri" w:cs="Calibri"/>
                <w:sz w:val="20"/>
                <w:szCs w:val="20"/>
                <w:lang w:val="it-IT"/>
              </w:rPr>
            </w:pPr>
            <w:r w:rsidRPr="004A16CE">
              <w:rPr>
                <w:rFonts w:asciiTheme="minorHAnsi" w:hAnsiTheme="minorHAnsi" w:cs="Calibri"/>
                <w:sz w:val="20"/>
                <w:lang w:val="it-IT"/>
              </w:rPr>
              <w:t>(0.0 - 2.8 95% C.I.)</w:t>
            </w:r>
          </w:p>
        </w:tc>
      </w:tr>
    </w:tbl>
    <w:p w14:paraId="2AA916AA" w14:textId="77777777" w:rsidR="00AF60CA" w:rsidRPr="009E2504" w:rsidRDefault="00AF60CA" w:rsidP="00AF60CA">
      <w:pPr>
        <w:rPr>
          <w:rFonts w:ascii="Calibri" w:hAnsi="Calibri" w:cs="Calibri"/>
          <w:color w:val="FF0000"/>
          <w:sz w:val="20"/>
          <w:szCs w:val="20"/>
        </w:rPr>
      </w:pPr>
    </w:p>
    <w:p w14:paraId="33D74409" w14:textId="77777777" w:rsidR="00170B74" w:rsidRDefault="00170B74">
      <w:pPr>
        <w:rPr>
          <w:rFonts w:ascii="Calibri" w:hAnsi="Calibri" w:cs="Calibri"/>
          <w:b/>
          <w:bCs/>
          <w:sz w:val="20"/>
          <w:szCs w:val="20"/>
          <w:lang w:val="fr-FR"/>
        </w:rPr>
      </w:pPr>
      <w:r>
        <w:rPr>
          <w:rFonts w:ascii="Calibri" w:hAnsi="Calibri" w:cs="Calibri"/>
        </w:rPr>
        <w:br w:type="page"/>
      </w:r>
    </w:p>
    <w:p w14:paraId="6459E3A9" w14:textId="77777777" w:rsidR="00AF60CA" w:rsidRPr="009E2504" w:rsidRDefault="00AF60CA" w:rsidP="006436F5">
      <w:pPr>
        <w:pStyle w:val="Caption"/>
        <w:outlineLvl w:val="0"/>
        <w:rPr>
          <w:rFonts w:ascii="Calibri" w:hAnsi="Calibri" w:cs="Calibri"/>
          <w:iCs/>
          <w:caps/>
          <w:lang w:val="en-US"/>
        </w:rPr>
      </w:pPr>
      <w:bookmarkStart w:id="131" w:name="_Toc521477162"/>
      <w:r w:rsidRPr="00A840E9">
        <w:rPr>
          <w:rFonts w:ascii="Calibri" w:hAnsi="Calibri" w:cs="Calibri"/>
          <w:lang w:val="en-GB"/>
        </w:rPr>
        <w:lastRenderedPageBreak/>
        <w:t xml:space="preserve">TABLE </w:t>
      </w:r>
      <w:r w:rsidRPr="009E2504">
        <w:rPr>
          <w:rFonts w:ascii="Calibri" w:hAnsi="Calibri" w:cs="Calibri"/>
        </w:rPr>
        <w:fldChar w:fldCharType="begin"/>
      </w:r>
      <w:r w:rsidRPr="00A840E9">
        <w:rPr>
          <w:rFonts w:ascii="Calibri" w:hAnsi="Calibri" w:cs="Calibri"/>
          <w:lang w:val="en-GB"/>
        </w:rPr>
        <w:instrText xml:space="preserve"> SEQ Table \* ARABIC </w:instrText>
      </w:r>
      <w:r w:rsidRPr="009E2504">
        <w:rPr>
          <w:rFonts w:ascii="Calibri" w:hAnsi="Calibri" w:cs="Calibri"/>
        </w:rPr>
        <w:fldChar w:fldCharType="separate"/>
      </w:r>
      <w:r w:rsidR="0079243A" w:rsidRPr="00A840E9">
        <w:rPr>
          <w:rFonts w:ascii="Calibri" w:hAnsi="Calibri" w:cs="Calibri"/>
          <w:noProof/>
          <w:lang w:val="en-GB"/>
        </w:rPr>
        <w:t>53</w:t>
      </w:r>
      <w:r w:rsidRPr="009E2504">
        <w:rPr>
          <w:rFonts w:ascii="Calibri" w:hAnsi="Calibri" w:cs="Calibri"/>
        </w:rPr>
        <w:fldChar w:fldCharType="end"/>
      </w:r>
      <w:r w:rsidRPr="009E2504">
        <w:rPr>
          <w:rFonts w:ascii="Calibri" w:hAnsi="Calibri" w:cs="Calibri"/>
          <w:lang w:val="en-US"/>
        </w:rPr>
        <w:t xml:space="preserve"> PREVALENCE OF UNDERWEIGHT BASED ON WEIGHT-FOR-AGE Z-SCORES BY SEX </w:t>
      </w:r>
      <w:r w:rsidRPr="009E2504">
        <w:rPr>
          <w:rFonts w:ascii="Calibri" w:hAnsi="Calibri" w:cs="Calibri"/>
          <w:iCs/>
          <w:lang w:val="en-US"/>
        </w:rPr>
        <w:t>IN KIGEME</w:t>
      </w:r>
      <w:bookmarkEnd w:id="1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56"/>
        <w:gridCol w:w="2143"/>
        <w:gridCol w:w="2143"/>
        <w:gridCol w:w="2028"/>
      </w:tblGrid>
      <w:tr w:rsidR="004F0316" w:rsidRPr="009E2504" w14:paraId="41A25234" w14:textId="77777777" w:rsidTr="00333D1E">
        <w:tc>
          <w:tcPr>
            <w:tcW w:w="1865" w:type="pct"/>
          </w:tcPr>
          <w:p w14:paraId="677FB4CA" w14:textId="77777777" w:rsidR="004F0316" w:rsidRPr="009E2504" w:rsidRDefault="004F0316" w:rsidP="004F0316">
            <w:pPr>
              <w:rPr>
                <w:rFonts w:ascii="Calibri" w:hAnsi="Calibri" w:cs="Calibri"/>
                <w:b/>
                <w:bCs/>
                <w:sz w:val="20"/>
                <w:szCs w:val="20"/>
              </w:rPr>
            </w:pPr>
          </w:p>
        </w:tc>
        <w:tc>
          <w:tcPr>
            <w:tcW w:w="1064" w:type="pct"/>
          </w:tcPr>
          <w:p w14:paraId="2947A6E4" w14:textId="77777777" w:rsidR="004F0316" w:rsidRPr="009E2504" w:rsidRDefault="004F0316" w:rsidP="004F0316">
            <w:pPr>
              <w:jc w:val="center"/>
              <w:rPr>
                <w:rFonts w:ascii="Calibri" w:hAnsi="Calibri" w:cs="Calibri"/>
                <w:b/>
                <w:bCs/>
                <w:sz w:val="20"/>
                <w:szCs w:val="20"/>
              </w:rPr>
            </w:pPr>
            <w:r w:rsidRPr="009E2504">
              <w:rPr>
                <w:rFonts w:ascii="Calibri" w:hAnsi="Calibri" w:cs="Calibri"/>
                <w:b/>
                <w:bCs/>
                <w:sz w:val="20"/>
                <w:szCs w:val="20"/>
              </w:rPr>
              <w:t>All</w:t>
            </w:r>
          </w:p>
          <w:p w14:paraId="3CDA35D2" w14:textId="77777777" w:rsidR="004F0316" w:rsidRPr="009E2504" w:rsidRDefault="004F0316" w:rsidP="004F0316">
            <w:pPr>
              <w:jc w:val="center"/>
              <w:rPr>
                <w:rFonts w:ascii="Calibri" w:hAnsi="Calibri" w:cs="Calibri"/>
                <w:b/>
                <w:bCs/>
                <w:sz w:val="20"/>
                <w:szCs w:val="20"/>
              </w:rPr>
            </w:pPr>
            <w:r w:rsidRPr="009E2504">
              <w:rPr>
                <w:rFonts w:ascii="Calibri" w:hAnsi="Calibri" w:cs="Calibri"/>
                <w:sz w:val="20"/>
                <w:szCs w:val="20"/>
              </w:rPr>
              <w:t>n = 339</w:t>
            </w:r>
          </w:p>
        </w:tc>
        <w:tc>
          <w:tcPr>
            <w:tcW w:w="1064" w:type="pct"/>
          </w:tcPr>
          <w:p w14:paraId="1A4F8D96" w14:textId="77777777" w:rsidR="004F0316" w:rsidRPr="009E2504" w:rsidRDefault="004F0316" w:rsidP="004F0316">
            <w:pPr>
              <w:jc w:val="center"/>
              <w:rPr>
                <w:rFonts w:ascii="Calibri" w:hAnsi="Calibri" w:cs="Calibri"/>
                <w:b/>
                <w:bCs/>
                <w:sz w:val="20"/>
                <w:szCs w:val="20"/>
              </w:rPr>
            </w:pPr>
            <w:r w:rsidRPr="009E2504">
              <w:rPr>
                <w:rFonts w:ascii="Calibri" w:hAnsi="Calibri" w:cs="Calibri"/>
                <w:b/>
                <w:bCs/>
                <w:sz w:val="20"/>
                <w:szCs w:val="20"/>
              </w:rPr>
              <w:t>Boys</w:t>
            </w:r>
          </w:p>
          <w:p w14:paraId="78F7743A" w14:textId="77777777" w:rsidR="004F0316" w:rsidRPr="009E2504" w:rsidRDefault="004F0316" w:rsidP="004F0316">
            <w:pPr>
              <w:jc w:val="center"/>
              <w:rPr>
                <w:rFonts w:ascii="Calibri" w:hAnsi="Calibri" w:cs="Calibri"/>
                <w:b/>
                <w:bCs/>
                <w:sz w:val="20"/>
                <w:szCs w:val="20"/>
              </w:rPr>
            </w:pPr>
            <w:r w:rsidRPr="009E2504">
              <w:rPr>
                <w:rFonts w:ascii="Calibri" w:hAnsi="Calibri" w:cs="Calibri"/>
                <w:sz w:val="20"/>
                <w:szCs w:val="20"/>
              </w:rPr>
              <w:t>n</w:t>
            </w:r>
            <w:r w:rsidRPr="009E2504">
              <w:rPr>
                <w:rFonts w:ascii="Calibri" w:hAnsi="Calibri" w:cs="Calibri"/>
                <w:b/>
                <w:bCs/>
                <w:sz w:val="20"/>
                <w:szCs w:val="20"/>
              </w:rPr>
              <w:t xml:space="preserve"> = </w:t>
            </w:r>
            <w:r w:rsidRPr="009E2504">
              <w:rPr>
                <w:rFonts w:ascii="Calibri" w:hAnsi="Calibri" w:cs="Calibri"/>
                <w:sz w:val="20"/>
                <w:szCs w:val="20"/>
              </w:rPr>
              <w:t>153</w:t>
            </w:r>
          </w:p>
        </w:tc>
        <w:tc>
          <w:tcPr>
            <w:tcW w:w="1007" w:type="pct"/>
          </w:tcPr>
          <w:p w14:paraId="4832D2E0" w14:textId="77777777" w:rsidR="004F0316" w:rsidRPr="009E2504" w:rsidRDefault="004F0316" w:rsidP="004F0316">
            <w:pPr>
              <w:jc w:val="center"/>
              <w:rPr>
                <w:rFonts w:ascii="Calibri" w:hAnsi="Calibri" w:cs="Calibri"/>
                <w:b/>
                <w:bCs/>
                <w:sz w:val="20"/>
                <w:szCs w:val="20"/>
              </w:rPr>
            </w:pPr>
            <w:r w:rsidRPr="009E2504">
              <w:rPr>
                <w:rFonts w:ascii="Calibri" w:hAnsi="Calibri" w:cs="Calibri"/>
                <w:b/>
                <w:bCs/>
                <w:sz w:val="20"/>
                <w:szCs w:val="20"/>
              </w:rPr>
              <w:t>Girls</w:t>
            </w:r>
          </w:p>
          <w:p w14:paraId="60D0B450" w14:textId="77777777" w:rsidR="004F0316" w:rsidRPr="009E2504" w:rsidRDefault="004F0316" w:rsidP="004F0316">
            <w:pPr>
              <w:jc w:val="center"/>
              <w:rPr>
                <w:rFonts w:ascii="Calibri" w:hAnsi="Calibri" w:cs="Calibri"/>
                <w:b/>
                <w:bCs/>
                <w:sz w:val="20"/>
                <w:szCs w:val="20"/>
              </w:rPr>
            </w:pPr>
            <w:r w:rsidRPr="009E2504">
              <w:rPr>
                <w:rFonts w:ascii="Calibri" w:hAnsi="Calibri" w:cs="Calibri"/>
                <w:sz w:val="20"/>
                <w:szCs w:val="20"/>
              </w:rPr>
              <w:t>n</w:t>
            </w:r>
            <w:r w:rsidRPr="009E2504">
              <w:rPr>
                <w:rFonts w:ascii="Calibri" w:hAnsi="Calibri" w:cs="Calibri"/>
                <w:b/>
                <w:bCs/>
                <w:sz w:val="20"/>
                <w:szCs w:val="20"/>
              </w:rPr>
              <w:t xml:space="preserve"> = </w:t>
            </w:r>
            <w:r w:rsidRPr="009E2504">
              <w:rPr>
                <w:rFonts w:ascii="Calibri" w:hAnsi="Calibri" w:cs="Calibri"/>
                <w:sz w:val="20"/>
                <w:szCs w:val="20"/>
              </w:rPr>
              <w:t>186</w:t>
            </w:r>
          </w:p>
        </w:tc>
      </w:tr>
      <w:tr w:rsidR="004F0316" w:rsidRPr="009E2504" w14:paraId="2995F0AB" w14:textId="77777777" w:rsidTr="00333D1E">
        <w:tc>
          <w:tcPr>
            <w:tcW w:w="1865" w:type="pct"/>
          </w:tcPr>
          <w:p w14:paraId="0B38795F" w14:textId="77777777" w:rsidR="004F0316" w:rsidRPr="009E2504" w:rsidRDefault="004F0316" w:rsidP="004F0316">
            <w:pPr>
              <w:rPr>
                <w:rFonts w:ascii="Calibri" w:hAnsi="Calibri" w:cs="Calibri"/>
                <w:b/>
                <w:bCs/>
                <w:sz w:val="20"/>
                <w:szCs w:val="20"/>
              </w:rPr>
            </w:pPr>
            <w:r w:rsidRPr="009E2504">
              <w:rPr>
                <w:rFonts w:ascii="Calibri" w:hAnsi="Calibri" w:cs="Calibri"/>
                <w:b/>
                <w:bCs/>
                <w:sz w:val="20"/>
                <w:szCs w:val="20"/>
              </w:rPr>
              <w:t>Prevalence of underweight</w:t>
            </w:r>
          </w:p>
          <w:p w14:paraId="1094FB3F" w14:textId="77777777" w:rsidR="004F0316" w:rsidRPr="009E2504" w:rsidRDefault="004F0316" w:rsidP="004F0316">
            <w:pPr>
              <w:rPr>
                <w:rFonts w:ascii="Calibri" w:hAnsi="Calibri" w:cs="Calibri"/>
                <w:b/>
                <w:bCs/>
                <w:sz w:val="20"/>
                <w:szCs w:val="20"/>
              </w:rPr>
            </w:pPr>
            <w:r w:rsidRPr="009E2504">
              <w:rPr>
                <w:rFonts w:ascii="Calibri" w:hAnsi="Calibri" w:cs="Calibri"/>
                <w:b/>
                <w:bCs/>
                <w:sz w:val="20"/>
                <w:szCs w:val="20"/>
              </w:rPr>
              <w:t>(&lt;-2 z-score)</w:t>
            </w:r>
          </w:p>
        </w:tc>
        <w:tc>
          <w:tcPr>
            <w:tcW w:w="1064" w:type="pct"/>
          </w:tcPr>
          <w:p w14:paraId="3E77492C"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(49) 14.5 %</w:t>
            </w:r>
          </w:p>
          <w:p w14:paraId="013EFA0D"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(11.1 - 18.6 95% C.I.)</w:t>
            </w:r>
          </w:p>
        </w:tc>
        <w:tc>
          <w:tcPr>
            <w:tcW w:w="1064" w:type="pct"/>
          </w:tcPr>
          <w:p w14:paraId="680B68C3"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(26) 17.0 %</w:t>
            </w:r>
          </w:p>
          <w:p w14:paraId="18BEE8D8"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(11.9 - 23.7 95% C.I.)</w:t>
            </w:r>
          </w:p>
        </w:tc>
        <w:tc>
          <w:tcPr>
            <w:tcW w:w="1007" w:type="pct"/>
          </w:tcPr>
          <w:p w14:paraId="6EF769E7"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(23) 12.4 %</w:t>
            </w:r>
          </w:p>
          <w:p w14:paraId="24A6AF0B"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(8.4 - 17.9 95% C.I.)</w:t>
            </w:r>
          </w:p>
        </w:tc>
      </w:tr>
      <w:tr w:rsidR="004F0316" w:rsidRPr="009E2504" w14:paraId="4C236EBD" w14:textId="77777777" w:rsidTr="00333D1E">
        <w:tc>
          <w:tcPr>
            <w:tcW w:w="1865" w:type="pct"/>
          </w:tcPr>
          <w:p w14:paraId="783EA862" w14:textId="77777777" w:rsidR="004F0316" w:rsidRPr="009E2504" w:rsidRDefault="004F0316" w:rsidP="004F0316">
            <w:pPr>
              <w:rPr>
                <w:rFonts w:ascii="Calibri" w:hAnsi="Calibri" w:cs="Calibri"/>
                <w:b/>
                <w:bCs/>
                <w:sz w:val="20"/>
                <w:szCs w:val="20"/>
              </w:rPr>
            </w:pPr>
            <w:r w:rsidRPr="009E2504">
              <w:rPr>
                <w:rFonts w:ascii="Calibri" w:hAnsi="Calibri" w:cs="Calibri"/>
                <w:b/>
                <w:bCs/>
                <w:sz w:val="20"/>
                <w:szCs w:val="20"/>
              </w:rPr>
              <w:t>Prevalence of moderate underweight</w:t>
            </w:r>
          </w:p>
          <w:p w14:paraId="16CEB6C2" w14:textId="77777777" w:rsidR="004F0316" w:rsidRPr="009E2504" w:rsidRDefault="004F0316" w:rsidP="004F0316">
            <w:pPr>
              <w:rPr>
                <w:rFonts w:ascii="Calibri" w:hAnsi="Calibri" w:cs="Calibri"/>
                <w:b/>
                <w:bCs/>
                <w:sz w:val="20"/>
                <w:szCs w:val="20"/>
              </w:rPr>
            </w:pPr>
            <w:r w:rsidRPr="009E2504">
              <w:rPr>
                <w:rFonts w:ascii="Calibri" w:hAnsi="Calibri" w:cs="Calibri"/>
                <w:b/>
                <w:bCs/>
                <w:sz w:val="20"/>
                <w:szCs w:val="20"/>
              </w:rPr>
              <w:t xml:space="preserve">(&lt;-2 z-score and &gt;=-3 z-score) </w:t>
            </w:r>
          </w:p>
        </w:tc>
        <w:tc>
          <w:tcPr>
            <w:tcW w:w="1064" w:type="pct"/>
          </w:tcPr>
          <w:p w14:paraId="1345ED65"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(39) 11.5 %</w:t>
            </w:r>
          </w:p>
          <w:p w14:paraId="7CB10904"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(8.5 - 15.3 95% C.I.)</w:t>
            </w:r>
          </w:p>
        </w:tc>
        <w:tc>
          <w:tcPr>
            <w:tcW w:w="1064" w:type="pct"/>
          </w:tcPr>
          <w:p w14:paraId="2EB3C9AD"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(21) 13.7 %</w:t>
            </w:r>
          </w:p>
          <w:p w14:paraId="424CC8FD"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(9.2 - 20.1 95% C.I.)</w:t>
            </w:r>
          </w:p>
        </w:tc>
        <w:tc>
          <w:tcPr>
            <w:tcW w:w="1007" w:type="pct"/>
          </w:tcPr>
          <w:p w14:paraId="16C77545"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(18) 9.7 %</w:t>
            </w:r>
          </w:p>
          <w:p w14:paraId="7CEA85FE"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(6.2 - 14.8 95% C.I.)</w:t>
            </w:r>
          </w:p>
        </w:tc>
      </w:tr>
      <w:tr w:rsidR="004F0316" w:rsidRPr="009E2504" w14:paraId="21480D99" w14:textId="77777777" w:rsidTr="00333D1E">
        <w:tc>
          <w:tcPr>
            <w:tcW w:w="1865" w:type="pct"/>
          </w:tcPr>
          <w:p w14:paraId="065C201B" w14:textId="77777777" w:rsidR="004F0316" w:rsidRPr="009E2504" w:rsidRDefault="004F0316" w:rsidP="004F0316">
            <w:pPr>
              <w:rPr>
                <w:rFonts w:ascii="Calibri" w:hAnsi="Calibri" w:cs="Calibri"/>
                <w:b/>
                <w:bCs/>
                <w:sz w:val="20"/>
                <w:szCs w:val="20"/>
              </w:rPr>
            </w:pPr>
            <w:r w:rsidRPr="009E2504">
              <w:rPr>
                <w:rFonts w:ascii="Calibri" w:hAnsi="Calibri" w:cs="Calibri"/>
                <w:b/>
                <w:bCs/>
                <w:sz w:val="20"/>
                <w:szCs w:val="20"/>
              </w:rPr>
              <w:t>Prevalence of severe underweight</w:t>
            </w:r>
          </w:p>
          <w:p w14:paraId="17485E50" w14:textId="77777777" w:rsidR="004F0316" w:rsidRPr="009E2504" w:rsidRDefault="004F0316" w:rsidP="004F0316">
            <w:pPr>
              <w:rPr>
                <w:rFonts w:ascii="Calibri" w:hAnsi="Calibri" w:cs="Calibri"/>
                <w:b/>
                <w:bCs/>
                <w:sz w:val="20"/>
                <w:szCs w:val="20"/>
              </w:rPr>
            </w:pPr>
            <w:r w:rsidRPr="009E2504">
              <w:rPr>
                <w:rFonts w:ascii="Calibri" w:hAnsi="Calibri" w:cs="Calibri"/>
                <w:b/>
                <w:bCs/>
                <w:sz w:val="20"/>
                <w:szCs w:val="20"/>
              </w:rPr>
              <w:t xml:space="preserve">(&lt;-3 z-score) </w:t>
            </w:r>
          </w:p>
        </w:tc>
        <w:tc>
          <w:tcPr>
            <w:tcW w:w="1064" w:type="pct"/>
          </w:tcPr>
          <w:p w14:paraId="4E56E6DF"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(10) 2.9 %</w:t>
            </w:r>
          </w:p>
          <w:p w14:paraId="76E3E19C" w14:textId="77777777" w:rsidR="004F0316" w:rsidRPr="009E2504" w:rsidRDefault="004F0316" w:rsidP="004F0316">
            <w:pPr>
              <w:jc w:val="center"/>
              <w:rPr>
                <w:rFonts w:ascii="Calibri" w:hAnsi="Calibri" w:cs="Calibri"/>
                <w:sz w:val="20"/>
                <w:szCs w:val="20"/>
              </w:rPr>
            </w:pPr>
            <w:r w:rsidRPr="009E2504">
              <w:rPr>
                <w:rFonts w:ascii="Calibri" w:hAnsi="Calibri" w:cs="Calibri"/>
                <w:sz w:val="20"/>
                <w:szCs w:val="20"/>
              </w:rPr>
              <w:t>(1.6 - 5.3 95% C.I.)</w:t>
            </w:r>
          </w:p>
        </w:tc>
        <w:tc>
          <w:tcPr>
            <w:tcW w:w="1064" w:type="pct"/>
          </w:tcPr>
          <w:p w14:paraId="1F530D64"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(5) 3.3 %</w:t>
            </w:r>
          </w:p>
          <w:p w14:paraId="50358893"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(1.4 - 7.4 95% C.I.)</w:t>
            </w:r>
          </w:p>
        </w:tc>
        <w:tc>
          <w:tcPr>
            <w:tcW w:w="1007" w:type="pct"/>
          </w:tcPr>
          <w:p w14:paraId="30C541AD"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(5) 2.7 %</w:t>
            </w:r>
          </w:p>
          <w:p w14:paraId="1A754E43" w14:textId="77777777" w:rsidR="004F0316" w:rsidRPr="009E2504" w:rsidRDefault="004F0316" w:rsidP="004F0316">
            <w:pPr>
              <w:jc w:val="center"/>
              <w:rPr>
                <w:rFonts w:ascii="Calibri" w:hAnsi="Calibri" w:cs="Calibri"/>
                <w:sz w:val="20"/>
                <w:szCs w:val="20"/>
                <w:lang w:val="it-IT"/>
              </w:rPr>
            </w:pPr>
            <w:r w:rsidRPr="009E2504">
              <w:rPr>
                <w:rFonts w:ascii="Calibri" w:hAnsi="Calibri" w:cs="Calibri"/>
                <w:sz w:val="20"/>
                <w:szCs w:val="20"/>
                <w:lang w:val="it-IT"/>
              </w:rPr>
              <w:t>(1.2 - 6.1 95% C.I.)</w:t>
            </w:r>
          </w:p>
        </w:tc>
      </w:tr>
    </w:tbl>
    <w:p w14:paraId="643E7554" w14:textId="77777777" w:rsidR="00AF60CA" w:rsidRPr="009E2504" w:rsidRDefault="00AF60CA" w:rsidP="00AF60CA">
      <w:pPr>
        <w:rPr>
          <w:rFonts w:ascii="Calibri" w:hAnsi="Calibri" w:cs="Calibri"/>
          <w:color w:val="FF0000"/>
          <w:sz w:val="20"/>
          <w:szCs w:val="20"/>
        </w:rPr>
      </w:pPr>
    </w:p>
    <w:p w14:paraId="4B28140C" w14:textId="77777777" w:rsidR="00AF60CA" w:rsidRPr="008807FB" w:rsidRDefault="00AF60CA" w:rsidP="006436F5">
      <w:pPr>
        <w:pStyle w:val="Caption"/>
        <w:outlineLvl w:val="0"/>
        <w:rPr>
          <w:rFonts w:ascii="Calibri" w:hAnsi="Calibri" w:cs="Calibri"/>
          <w:iCs/>
          <w:caps/>
          <w:lang w:val="en-US"/>
        </w:rPr>
      </w:pPr>
      <w:bookmarkStart w:id="132" w:name="_Toc521477163"/>
      <w:r w:rsidRPr="00A840E9">
        <w:rPr>
          <w:rFonts w:ascii="Calibri" w:hAnsi="Calibri" w:cs="Calibri"/>
          <w:lang w:val="en-GB"/>
        </w:rPr>
        <w:t xml:space="preserve">TABLE </w:t>
      </w:r>
      <w:r w:rsidRPr="008807FB">
        <w:rPr>
          <w:rFonts w:ascii="Calibri" w:hAnsi="Calibri" w:cs="Calibri"/>
        </w:rPr>
        <w:fldChar w:fldCharType="begin"/>
      </w:r>
      <w:r w:rsidRPr="00A840E9">
        <w:rPr>
          <w:rFonts w:ascii="Calibri" w:hAnsi="Calibri" w:cs="Calibri"/>
          <w:lang w:val="en-GB"/>
        </w:rPr>
        <w:instrText xml:space="preserve"> SEQ Table \* ARABIC </w:instrText>
      </w:r>
      <w:r w:rsidRPr="008807FB">
        <w:rPr>
          <w:rFonts w:ascii="Calibri" w:hAnsi="Calibri" w:cs="Calibri"/>
        </w:rPr>
        <w:fldChar w:fldCharType="separate"/>
      </w:r>
      <w:r w:rsidR="0079243A" w:rsidRPr="00A840E9">
        <w:rPr>
          <w:rFonts w:ascii="Calibri" w:hAnsi="Calibri" w:cs="Calibri"/>
          <w:noProof/>
          <w:lang w:val="en-GB"/>
        </w:rPr>
        <w:t>54</w:t>
      </w:r>
      <w:r w:rsidRPr="008807FB">
        <w:rPr>
          <w:rFonts w:ascii="Calibri" w:hAnsi="Calibri" w:cs="Calibri"/>
        </w:rPr>
        <w:fldChar w:fldCharType="end"/>
      </w:r>
      <w:r w:rsidRPr="008807FB">
        <w:rPr>
          <w:rFonts w:ascii="Calibri" w:hAnsi="Calibri" w:cs="Calibri"/>
          <w:lang w:val="en-US"/>
        </w:rPr>
        <w:t xml:space="preserve"> PREVALENCE OF UNDERWEIGHT BASED ON WEIGHT-FOR-AGE Z-SCORES BY SEX </w:t>
      </w:r>
      <w:r w:rsidRPr="008807FB">
        <w:rPr>
          <w:rFonts w:ascii="Calibri" w:hAnsi="Calibri" w:cs="Calibri"/>
          <w:iCs/>
          <w:lang w:val="en-US"/>
        </w:rPr>
        <w:t>IN KIZIBA</w:t>
      </w:r>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8807FB" w:rsidRPr="008807FB" w14:paraId="51BB5CF0" w14:textId="77777777" w:rsidTr="00170DEB">
        <w:tc>
          <w:tcPr>
            <w:tcW w:w="2230" w:type="pct"/>
          </w:tcPr>
          <w:p w14:paraId="5B95E5DA" w14:textId="77777777" w:rsidR="008807FB" w:rsidRPr="008807FB" w:rsidRDefault="008807FB" w:rsidP="008807FB">
            <w:pPr>
              <w:rPr>
                <w:rFonts w:ascii="Calibri" w:hAnsi="Calibri" w:cs="Calibri"/>
                <w:b/>
                <w:bCs/>
                <w:sz w:val="20"/>
                <w:szCs w:val="20"/>
              </w:rPr>
            </w:pPr>
          </w:p>
        </w:tc>
        <w:tc>
          <w:tcPr>
            <w:tcW w:w="924" w:type="pct"/>
          </w:tcPr>
          <w:p w14:paraId="209FBFB4" w14:textId="77777777" w:rsidR="008807FB" w:rsidRPr="008807FB" w:rsidRDefault="008807FB" w:rsidP="008807FB">
            <w:pPr>
              <w:jc w:val="center"/>
              <w:rPr>
                <w:rFonts w:asciiTheme="minorHAnsi" w:hAnsiTheme="minorHAnsi" w:cstheme="minorHAnsi"/>
                <w:b/>
                <w:bCs/>
                <w:sz w:val="20"/>
                <w:szCs w:val="20"/>
              </w:rPr>
            </w:pPr>
            <w:r w:rsidRPr="008807FB">
              <w:rPr>
                <w:rFonts w:asciiTheme="minorHAnsi" w:hAnsiTheme="minorHAnsi" w:cstheme="minorHAnsi"/>
                <w:b/>
                <w:bCs/>
                <w:sz w:val="20"/>
                <w:szCs w:val="20"/>
              </w:rPr>
              <w:t>All</w:t>
            </w:r>
          </w:p>
          <w:p w14:paraId="2B8A1843" w14:textId="77777777" w:rsidR="008807FB" w:rsidRPr="008807FB" w:rsidRDefault="008807FB" w:rsidP="008807FB">
            <w:pPr>
              <w:jc w:val="center"/>
              <w:rPr>
                <w:rFonts w:ascii="Calibri" w:hAnsi="Calibri" w:cs="Calibri"/>
                <w:b/>
                <w:bCs/>
                <w:sz w:val="20"/>
                <w:szCs w:val="20"/>
              </w:rPr>
            </w:pPr>
            <w:r w:rsidRPr="008807FB">
              <w:rPr>
                <w:rFonts w:asciiTheme="minorHAnsi" w:hAnsiTheme="minorHAnsi" w:cstheme="minorHAnsi"/>
                <w:sz w:val="20"/>
                <w:szCs w:val="20"/>
              </w:rPr>
              <w:t>n = 216</w:t>
            </w:r>
          </w:p>
        </w:tc>
        <w:tc>
          <w:tcPr>
            <w:tcW w:w="923" w:type="pct"/>
          </w:tcPr>
          <w:p w14:paraId="6BD17AD5" w14:textId="77777777" w:rsidR="008807FB" w:rsidRPr="008807FB" w:rsidRDefault="008807FB" w:rsidP="008807FB">
            <w:pPr>
              <w:jc w:val="center"/>
              <w:rPr>
                <w:rFonts w:asciiTheme="minorHAnsi" w:hAnsiTheme="minorHAnsi" w:cstheme="minorHAnsi"/>
                <w:b/>
                <w:bCs/>
                <w:sz w:val="20"/>
                <w:szCs w:val="20"/>
              </w:rPr>
            </w:pPr>
            <w:r w:rsidRPr="008807FB">
              <w:rPr>
                <w:rFonts w:asciiTheme="minorHAnsi" w:hAnsiTheme="minorHAnsi" w:cstheme="minorHAnsi"/>
                <w:b/>
                <w:bCs/>
                <w:sz w:val="20"/>
                <w:szCs w:val="20"/>
              </w:rPr>
              <w:t>Boys</w:t>
            </w:r>
          </w:p>
          <w:p w14:paraId="5E623BEE" w14:textId="77777777" w:rsidR="008807FB" w:rsidRPr="008807FB" w:rsidRDefault="008807FB" w:rsidP="008807FB">
            <w:pPr>
              <w:jc w:val="center"/>
              <w:rPr>
                <w:rFonts w:ascii="Calibri" w:hAnsi="Calibri" w:cs="Calibri"/>
                <w:b/>
                <w:bCs/>
                <w:sz w:val="20"/>
                <w:szCs w:val="20"/>
              </w:rPr>
            </w:pPr>
            <w:r w:rsidRPr="008807FB">
              <w:rPr>
                <w:rFonts w:asciiTheme="minorHAnsi" w:hAnsiTheme="minorHAnsi" w:cstheme="minorHAnsi"/>
                <w:sz w:val="20"/>
                <w:szCs w:val="20"/>
              </w:rPr>
              <w:t>n</w:t>
            </w:r>
            <w:r w:rsidRPr="008807FB">
              <w:rPr>
                <w:rFonts w:asciiTheme="minorHAnsi" w:hAnsiTheme="minorHAnsi" w:cstheme="minorHAnsi"/>
                <w:b/>
                <w:bCs/>
                <w:sz w:val="20"/>
                <w:szCs w:val="20"/>
              </w:rPr>
              <w:t xml:space="preserve"> = </w:t>
            </w:r>
            <w:r w:rsidRPr="008807FB">
              <w:rPr>
                <w:rFonts w:asciiTheme="minorHAnsi" w:hAnsiTheme="minorHAnsi" w:cstheme="minorHAnsi"/>
                <w:sz w:val="20"/>
                <w:szCs w:val="20"/>
              </w:rPr>
              <w:t>96</w:t>
            </w:r>
          </w:p>
        </w:tc>
        <w:tc>
          <w:tcPr>
            <w:tcW w:w="923" w:type="pct"/>
          </w:tcPr>
          <w:p w14:paraId="79A211B8" w14:textId="77777777" w:rsidR="008807FB" w:rsidRPr="008807FB" w:rsidRDefault="008807FB" w:rsidP="008807FB">
            <w:pPr>
              <w:jc w:val="center"/>
              <w:rPr>
                <w:rFonts w:asciiTheme="minorHAnsi" w:hAnsiTheme="minorHAnsi" w:cstheme="minorHAnsi"/>
                <w:b/>
                <w:bCs/>
                <w:sz w:val="20"/>
                <w:szCs w:val="20"/>
              </w:rPr>
            </w:pPr>
            <w:r w:rsidRPr="008807FB">
              <w:rPr>
                <w:rFonts w:asciiTheme="minorHAnsi" w:hAnsiTheme="minorHAnsi" w:cstheme="minorHAnsi"/>
                <w:b/>
                <w:bCs/>
                <w:sz w:val="20"/>
                <w:szCs w:val="20"/>
              </w:rPr>
              <w:t>Girls</w:t>
            </w:r>
          </w:p>
          <w:p w14:paraId="598EAE23" w14:textId="77777777" w:rsidR="008807FB" w:rsidRPr="008807FB" w:rsidRDefault="008807FB" w:rsidP="008807FB">
            <w:pPr>
              <w:jc w:val="center"/>
              <w:rPr>
                <w:rFonts w:ascii="Calibri" w:hAnsi="Calibri" w:cs="Calibri"/>
                <w:b/>
                <w:bCs/>
                <w:sz w:val="20"/>
                <w:szCs w:val="20"/>
              </w:rPr>
            </w:pPr>
            <w:r w:rsidRPr="008807FB">
              <w:rPr>
                <w:rFonts w:asciiTheme="minorHAnsi" w:hAnsiTheme="minorHAnsi" w:cstheme="minorHAnsi"/>
                <w:sz w:val="20"/>
                <w:szCs w:val="20"/>
              </w:rPr>
              <w:t>n</w:t>
            </w:r>
            <w:r w:rsidRPr="008807FB">
              <w:rPr>
                <w:rFonts w:asciiTheme="minorHAnsi" w:hAnsiTheme="minorHAnsi" w:cstheme="minorHAnsi"/>
                <w:b/>
                <w:bCs/>
                <w:sz w:val="20"/>
                <w:szCs w:val="20"/>
              </w:rPr>
              <w:t xml:space="preserve"> = </w:t>
            </w:r>
            <w:r w:rsidRPr="008807FB">
              <w:rPr>
                <w:rFonts w:asciiTheme="minorHAnsi" w:hAnsiTheme="minorHAnsi" w:cstheme="minorHAnsi"/>
                <w:sz w:val="20"/>
                <w:szCs w:val="20"/>
              </w:rPr>
              <w:t>120</w:t>
            </w:r>
          </w:p>
        </w:tc>
      </w:tr>
      <w:tr w:rsidR="008807FB" w:rsidRPr="008807FB" w14:paraId="1AAB5B4B" w14:textId="77777777" w:rsidTr="00170DEB">
        <w:tc>
          <w:tcPr>
            <w:tcW w:w="2230" w:type="pct"/>
          </w:tcPr>
          <w:p w14:paraId="1BE9566E"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Prevalence of underweight</w:t>
            </w:r>
          </w:p>
          <w:p w14:paraId="61A57B5F"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(&lt;-2 z-score)</w:t>
            </w:r>
          </w:p>
        </w:tc>
        <w:tc>
          <w:tcPr>
            <w:tcW w:w="924" w:type="pct"/>
          </w:tcPr>
          <w:p w14:paraId="247ADB4F"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(12) 5.6 %</w:t>
            </w:r>
          </w:p>
          <w:p w14:paraId="183C197A"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(3.2 - 9.5 95% C.I.)</w:t>
            </w:r>
          </w:p>
        </w:tc>
        <w:tc>
          <w:tcPr>
            <w:tcW w:w="923" w:type="pct"/>
          </w:tcPr>
          <w:p w14:paraId="54AA2480" w14:textId="77777777" w:rsidR="008807FB" w:rsidRPr="008807FB" w:rsidRDefault="008807FB" w:rsidP="008807FB">
            <w:pPr>
              <w:jc w:val="center"/>
              <w:rPr>
                <w:rFonts w:asciiTheme="minorHAnsi" w:hAnsiTheme="minorHAnsi" w:cstheme="minorHAnsi"/>
                <w:sz w:val="20"/>
                <w:szCs w:val="20"/>
                <w:lang w:val="it-IT"/>
              </w:rPr>
            </w:pPr>
            <w:r w:rsidRPr="008807FB">
              <w:rPr>
                <w:rFonts w:asciiTheme="minorHAnsi" w:hAnsiTheme="minorHAnsi" w:cstheme="minorHAnsi"/>
                <w:sz w:val="20"/>
                <w:szCs w:val="20"/>
                <w:lang w:val="it-IT"/>
              </w:rPr>
              <w:t>(3) 3.1 %</w:t>
            </w:r>
          </w:p>
          <w:p w14:paraId="1E4731C5" w14:textId="77777777" w:rsidR="008807FB" w:rsidRPr="008807FB" w:rsidRDefault="008807FB" w:rsidP="008807FB">
            <w:pPr>
              <w:jc w:val="center"/>
              <w:rPr>
                <w:rFonts w:ascii="Calibri" w:hAnsi="Calibri" w:cs="Calibri"/>
                <w:sz w:val="20"/>
                <w:szCs w:val="20"/>
                <w:lang w:val="it-IT"/>
              </w:rPr>
            </w:pPr>
            <w:r w:rsidRPr="008807FB">
              <w:rPr>
                <w:rFonts w:asciiTheme="minorHAnsi" w:hAnsiTheme="minorHAnsi" w:cstheme="minorHAnsi"/>
                <w:sz w:val="20"/>
                <w:szCs w:val="20"/>
                <w:lang w:val="it-IT"/>
              </w:rPr>
              <w:t>(1.1 - 8.8 95% C.I.)</w:t>
            </w:r>
          </w:p>
        </w:tc>
        <w:tc>
          <w:tcPr>
            <w:tcW w:w="923" w:type="pct"/>
          </w:tcPr>
          <w:p w14:paraId="2C4D224B" w14:textId="77777777" w:rsidR="008807FB" w:rsidRPr="008807FB" w:rsidRDefault="008807FB" w:rsidP="008807FB">
            <w:pPr>
              <w:jc w:val="center"/>
              <w:rPr>
                <w:rFonts w:asciiTheme="minorHAnsi" w:hAnsiTheme="minorHAnsi" w:cstheme="minorHAnsi"/>
                <w:sz w:val="20"/>
                <w:szCs w:val="20"/>
                <w:lang w:val="it-IT"/>
              </w:rPr>
            </w:pPr>
            <w:r w:rsidRPr="008807FB">
              <w:rPr>
                <w:rFonts w:asciiTheme="minorHAnsi" w:hAnsiTheme="minorHAnsi" w:cstheme="minorHAnsi"/>
                <w:sz w:val="20"/>
                <w:szCs w:val="20"/>
                <w:lang w:val="it-IT"/>
              </w:rPr>
              <w:t>(9) 7.5 %</w:t>
            </w:r>
          </w:p>
          <w:p w14:paraId="262954EA" w14:textId="77777777" w:rsidR="008807FB" w:rsidRPr="008807FB" w:rsidRDefault="008807FB" w:rsidP="008807FB">
            <w:pPr>
              <w:jc w:val="center"/>
              <w:rPr>
                <w:rFonts w:ascii="Calibri" w:hAnsi="Calibri" w:cs="Calibri"/>
                <w:sz w:val="20"/>
                <w:szCs w:val="20"/>
                <w:lang w:val="it-IT"/>
              </w:rPr>
            </w:pPr>
            <w:r w:rsidRPr="008807FB">
              <w:rPr>
                <w:rFonts w:asciiTheme="minorHAnsi" w:hAnsiTheme="minorHAnsi" w:cstheme="minorHAnsi"/>
                <w:sz w:val="20"/>
                <w:szCs w:val="20"/>
                <w:lang w:val="it-IT"/>
              </w:rPr>
              <w:t>(4.0 - 13.6 95% C.I.)</w:t>
            </w:r>
          </w:p>
        </w:tc>
      </w:tr>
      <w:tr w:rsidR="008807FB" w:rsidRPr="008807FB" w14:paraId="32E1834A" w14:textId="77777777" w:rsidTr="00170DEB">
        <w:tc>
          <w:tcPr>
            <w:tcW w:w="2230" w:type="pct"/>
          </w:tcPr>
          <w:p w14:paraId="3ADA0E42"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Prevalence of moderate underweight</w:t>
            </w:r>
          </w:p>
          <w:p w14:paraId="5A61D4CA"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 xml:space="preserve">(&lt;-2 z-score and &gt;=-3 z-score) </w:t>
            </w:r>
          </w:p>
        </w:tc>
        <w:tc>
          <w:tcPr>
            <w:tcW w:w="924" w:type="pct"/>
          </w:tcPr>
          <w:p w14:paraId="762D28EA"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(9) 4.2 %</w:t>
            </w:r>
          </w:p>
          <w:p w14:paraId="3D87898D"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(2.2 - 7.7 95% C.I.)</w:t>
            </w:r>
          </w:p>
        </w:tc>
        <w:tc>
          <w:tcPr>
            <w:tcW w:w="923" w:type="pct"/>
          </w:tcPr>
          <w:p w14:paraId="13B4B979"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(2) 2.1 %</w:t>
            </w:r>
          </w:p>
          <w:p w14:paraId="173C02DE"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(0.6 - 7.3 95% C.I.)</w:t>
            </w:r>
          </w:p>
        </w:tc>
        <w:tc>
          <w:tcPr>
            <w:tcW w:w="923" w:type="pct"/>
          </w:tcPr>
          <w:p w14:paraId="7446C30E"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(7) 5.8 %</w:t>
            </w:r>
          </w:p>
          <w:p w14:paraId="59B5EA11"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(2.9 - 11.6 95% C.I.)</w:t>
            </w:r>
          </w:p>
        </w:tc>
      </w:tr>
      <w:tr w:rsidR="008807FB" w:rsidRPr="008807FB" w14:paraId="37A33BC1" w14:textId="77777777" w:rsidTr="00170DEB">
        <w:tc>
          <w:tcPr>
            <w:tcW w:w="2230" w:type="pct"/>
          </w:tcPr>
          <w:p w14:paraId="1076840E"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Prevalence of severe underweight</w:t>
            </w:r>
          </w:p>
          <w:p w14:paraId="2DB4BC38" w14:textId="77777777" w:rsidR="008807FB" w:rsidRPr="008807FB" w:rsidRDefault="008807FB" w:rsidP="008807FB">
            <w:pPr>
              <w:rPr>
                <w:rFonts w:ascii="Calibri" w:hAnsi="Calibri" w:cs="Calibri"/>
                <w:b/>
                <w:bCs/>
                <w:sz w:val="20"/>
                <w:szCs w:val="20"/>
              </w:rPr>
            </w:pPr>
            <w:r w:rsidRPr="008807FB">
              <w:rPr>
                <w:rFonts w:ascii="Calibri" w:hAnsi="Calibri" w:cs="Calibri"/>
                <w:b/>
                <w:bCs/>
                <w:sz w:val="20"/>
                <w:szCs w:val="20"/>
              </w:rPr>
              <w:t xml:space="preserve">(&lt;-3 z-score) </w:t>
            </w:r>
          </w:p>
        </w:tc>
        <w:tc>
          <w:tcPr>
            <w:tcW w:w="924" w:type="pct"/>
          </w:tcPr>
          <w:p w14:paraId="09A56D7D" w14:textId="77777777" w:rsidR="008807FB" w:rsidRPr="008807FB" w:rsidRDefault="008807FB" w:rsidP="008807FB">
            <w:pPr>
              <w:jc w:val="center"/>
              <w:rPr>
                <w:rFonts w:asciiTheme="minorHAnsi" w:hAnsiTheme="minorHAnsi" w:cstheme="minorHAnsi"/>
                <w:sz w:val="20"/>
                <w:szCs w:val="20"/>
              </w:rPr>
            </w:pPr>
            <w:r w:rsidRPr="008807FB">
              <w:rPr>
                <w:rFonts w:asciiTheme="minorHAnsi" w:hAnsiTheme="minorHAnsi" w:cstheme="minorHAnsi"/>
                <w:sz w:val="20"/>
                <w:szCs w:val="20"/>
              </w:rPr>
              <w:t>(3) 1.4 %</w:t>
            </w:r>
          </w:p>
          <w:p w14:paraId="2A661048" w14:textId="77777777" w:rsidR="008807FB" w:rsidRPr="008807FB" w:rsidRDefault="008807FB" w:rsidP="008807FB">
            <w:pPr>
              <w:jc w:val="center"/>
              <w:rPr>
                <w:rFonts w:ascii="Calibri" w:hAnsi="Calibri" w:cs="Calibri"/>
                <w:sz w:val="20"/>
                <w:szCs w:val="20"/>
              </w:rPr>
            </w:pPr>
            <w:r w:rsidRPr="008807FB">
              <w:rPr>
                <w:rFonts w:asciiTheme="minorHAnsi" w:hAnsiTheme="minorHAnsi" w:cstheme="minorHAnsi"/>
                <w:sz w:val="20"/>
                <w:szCs w:val="20"/>
              </w:rPr>
              <w:t>(0.5 - 4.0 95% C.I.)</w:t>
            </w:r>
          </w:p>
        </w:tc>
        <w:tc>
          <w:tcPr>
            <w:tcW w:w="923" w:type="pct"/>
          </w:tcPr>
          <w:p w14:paraId="288B52A7" w14:textId="77777777" w:rsidR="008807FB" w:rsidRPr="008807FB" w:rsidRDefault="008807FB" w:rsidP="008807FB">
            <w:pPr>
              <w:jc w:val="center"/>
              <w:rPr>
                <w:rFonts w:asciiTheme="minorHAnsi" w:hAnsiTheme="minorHAnsi" w:cstheme="minorHAnsi"/>
                <w:sz w:val="20"/>
                <w:szCs w:val="20"/>
                <w:lang w:val="it-IT"/>
              </w:rPr>
            </w:pPr>
            <w:r w:rsidRPr="008807FB">
              <w:rPr>
                <w:rFonts w:asciiTheme="minorHAnsi" w:hAnsiTheme="minorHAnsi" w:cstheme="minorHAnsi"/>
                <w:sz w:val="20"/>
                <w:szCs w:val="20"/>
                <w:lang w:val="it-IT"/>
              </w:rPr>
              <w:t>(1) 1.0 %</w:t>
            </w:r>
          </w:p>
          <w:p w14:paraId="03EEA8DD" w14:textId="77777777" w:rsidR="008807FB" w:rsidRPr="008807FB" w:rsidRDefault="008807FB" w:rsidP="008807FB">
            <w:pPr>
              <w:jc w:val="center"/>
              <w:rPr>
                <w:rFonts w:ascii="Calibri" w:hAnsi="Calibri" w:cs="Calibri"/>
                <w:sz w:val="20"/>
                <w:szCs w:val="20"/>
                <w:lang w:val="it-IT"/>
              </w:rPr>
            </w:pPr>
            <w:r w:rsidRPr="008807FB">
              <w:rPr>
                <w:rFonts w:asciiTheme="minorHAnsi" w:hAnsiTheme="minorHAnsi" w:cstheme="minorHAnsi"/>
                <w:sz w:val="20"/>
                <w:szCs w:val="20"/>
                <w:lang w:val="it-IT"/>
              </w:rPr>
              <w:t>(0.2 - 5.7 95% C.I.)</w:t>
            </w:r>
          </w:p>
        </w:tc>
        <w:tc>
          <w:tcPr>
            <w:tcW w:w="923" w:type="pct"/>
          </w:tcPr>
          <w:p w14:paraId="75D0D1BE" w14:textId="77777777" w:rsidR="008807FB" w:rsidRPr="008807FB" w:rsidRDefault="008807FB" w:rsidP="008807FB">
            <w:pPr>
              <w:jc w:val="center"/>
              <w:rPr>
                <w:rFonts w:asciiTheme="minorHAnsi" w:hAnsiTheme="minorHAnsi" w:cstheme="minorHAnsi"/>
                <w:sz w:val="20"/>
                <w:szCs w:val="20"/>
                <w:lang w:val="it-IT"/>
              </w:rPr>
            </w:pPr>
            <w:r w:rsidRPr="008807FB">
              <w:rPr>
                <w:rFonts w:asciiTheme="minorHAnsi" w:hAnsiTheme="minorHAnsi" w:cstheme="minorHAnsi"/>
                <w:sz w:val="20"/>
                <w:szCs w:val="20"/>
                <w:lang w:val="it-IT"/>
              </w:rPr>
              <w:t>(2) 1.7 %</w:t>
            </w:r>
          </w:p>
          <w:p w14:paraId="670B4D59" w14:textId="77777777" w:rsidR="008807FB" w:rsidRPr="008807FB" w:rsidRDefault="008807FB" w:rsidP="008807FB">
            <w:pPr>
              <w:jc w:val="center"/>
              <w:rPr>
                <w:rFonts w:ascii="Calibri" w:hAnsi="Calibri" w:cs="Calibri"/>
                <w:sz w:val="20"/>
                <w:szCs w:val="20"/>
                <w:lang w:val="it-IT"/>
              </w:rPr>
            </w:pPr>
            <w:r w:rsidRPr="008807FB">
              <w:rPr>
                <w:rFonts w:asciiTheme="minorHAnsi" w:hAnsiTheme="minorHAnsi" w:cstheme="minorHAnsi"/>
                <w:sz w:val="20"/>
                <w:szCs w:val="20"/>
                <w:lang w:val="it-IT"/>
              </w:rPr>
              <w:t>(0.5 - 5.9 95% C.I.)</w:t>
            </w:r>
          </w:p>
        </w:tc>
      </w:tr>
    </w:tbl>
    <w:p w14:paraId="0C382E96" w14:textId="77777777" w:rsidR="00AF60CA" w:rsidRPr="009E2504" w:rsidRDefault="00AF60CA" w:rsidP="00AF60CA">
      <w:pPr>
        <w:rPr>
          <w:rFonts w:ascii="Calibri" w:hAnsi="Calibri" w:cs="Calibri"/>
          <w:color w:val="FF0000"/>
          <w:sz w:val="20"/>
          <w:szCs w:val="20"/>
        </w:rPr>
      </w:pPr>
    </w:p>
    <w:p w14:paraId="625FF14E" w14:textId="77777777" w:rsidR="00AF60CA" w:rsidRPr="009E2504" w:rsidRDefault="00AF60CA" w:rsidP="006436F5">
      <w:pPr>
        <w:pStyle w:val="Caption"/>
        <w:outlineLvl w:val="0"/>
        <w:rPr>
          <w:rFonts w:ascii="Calibri" w:hAnsi="Calibri" w:cs="Calibri"/>
          <w:bCs w:val="0"/>
          <w:iCs/>
          <w:caps/>
          <w:lang w:val="en-US"/>
        </w:rPr>
      </w:pPr>
      <w:bookmarkStart w:id="133" w:name="_Toc521477164"/>
      <w:r w:rsidRPr="00A840E9">
        <w:rPr>
          <w:rFonts w:ascii="Calibri" w:hAnsi="Calibri" w:cs="Calibri"/>
          <w:lang w:val="en-GB"/>
        </w:rPr>
        <w:t xml:space="preserve">TABLE </w:t>
      </w:r>
      <w:r w:rsidRPr="009E2504">
        <w:rPr>
          <w:rFonts w:ascii="Calibri" w:hAnsi="Calibri" w:cs="Calibri"/>
        </w:rPr>
        <w:fldChar w:fldCharType="begin"/>
      </w:r>
      <w:r w:rsidRPr="00A840E9">
        <w:rPr>
          <w:rFonts w:ascii="Calibri" w:hAnsi="Calibri" w:cs="Calibri"/>
          <w:lang w:val="en-GB"/>
        </w:rPr>
        <w:instrText xml:space="preserve"> SEQ Table \* ARABIC </w:instrText>
      </w:r>
      <w:r w:rsidRPr="009E2504">
        <w:rPr>
          <w:rFonts w:ascii="Calibri" w:hAnsi="Calibri" w:cs="Calibri"/>
        </w:rPr>
        <w:fldChar w:fldCharType="separate"/>
      </w:r>
      <w:r w:rsidR="0079243A" w:rsidRPr="00A840E9">
        <w:rPr>
          <w:rFonts w:ascii="Calibri" w:hAnsi="Calibri" w:cs="Calibri"/>
          <w:noProof/>
          <w:lang w:val="en-GB"/>
        </w:rPr>
        <w:t>55</w:t>
      </w:r>
      <w:r w:rsidRPr="009E2504">
        <w:rPr>
          <w:rFonts w:ascii="Calibri" w:hAnsi="Calibri" w:cs="Calibri"/>
        </w:rPr>
        <w:fldChar w:fldCharType="end"/>
      </w:r>
      <w:r w:rsidRPr="009E2504">
        <w:rPr>
          <w:rFonts w:ascii="Calibri" w:hAnsi="Calibri" w:cs="Calibri"/>
          <w:lang w:val="en-US"/>
        </w:rPr>
        <w:t xml:space="preserve"> PREVALENCE OF UNDERWEIGHT BASED ON WEIGHT-FOR-AGE Z-SCORES BY SEX </w:t>
      </w:r>
      <w:r w:rsidRPr="009E2504">
        <w:rPr>
          <w:rFonts w:ascii="Calibri" w:hAnsi="Calibri" w:cs="Calibri"/>
          <w:iCs/>
          <w:lang w:val="en-US"/>
        </w:rPr>
        <w:t>IN MUGOMBWA</w:t>
      </w:r>
      <w:bookmarkEnd w:id="1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0401C3" w:rsidRPr="009E2504" w14:paraId="7F102A58" w14:textId="77777777" w:rsidTr="004E36DC">
        <w:tc>
          <w:tcPr>
            <w:tcW w:w="2230" w:type="pct"/>
          </w:tcPr>
          <w:p w14:paraId="15B91BC0" w14:textId="77777777" w:rsidR="000401C3" w:rsidRPr="009E2504" w:rsidRDefault="000401C3" w:rsidP="000401C3">
            <w:pPr>
              <w:rPr>
                <w:rFonts w:ascii="Calibri" w:hAnsi="Calibri" w:cs="Calibri"/>
                <w:b/>
                <w:bCs/>
                <w:sz w:val="20"/>
                <w:szCs w:val="20"/>
              </w:rPr>
            </w:pPr>
          </w:p>
        </w:tc>
        <w:tc>
          <w:tcPr>
            <w:tcW w:w="924" w:type="pct"/>
          </w:tcPr>
          <w:p w14:paraId="28B1AAD1" w14:textId="77777777" w:rsidR="000401C3" w:rsidRPr="007D0548" w:rsidRDefault="000401C3" w:rsidP="000401C3">
            <w:pPr>
              <w:jc w:val="center"/>
              <w:rPr>
                <w:rFonts w:ascii="Calibri" w:hAnsi="Calibri" w:cs="Calibri"/>
                <w:b/>
                <w:bCs/>
                <w:sz w:val="20"/>
                <w:szCs w:val="20"/>
              </w:rPr>
            </w:pPr>
            <w:r w:rsidRPr="007D0548">
              <w:rPr>
                <w:rFonts w:ascii="Calibri" w:hAnsi="Calibri" w:cs="Calibri"/>
                <w:b/>
                <w:bCs/>
                <w:sz w:val="20"/>
                <w:szCs w:val="20"/>
              </w:rPr>
              <w:t>All</w:t>
            </w:r>
          </w:p>
          <w:p w14:paraId="7C9E3388" w14:textId="42F2E7EC" w:rsidR="000401C3" w:rsidRPr="009E2504" w:rsidRDefault="000401C3" w:rsidP="000401C3">
            <w:pPr>
              <w:jc w:val="center"/>
              <w:rPr>
                <w:rFonts w:ascii="Calibri" w:hAnsi="Calibri" w:cs="Calibri"/>
                <w:b/>
                <w:bCs/>
                <w:sz w:val="20"/>
                <w:szCs w:val="20"/>
              </w:rPr>
            </w:pPr>
            <w:r w:rsidRPr="007D0548">
              <w:rPr>
                <w:rFonts w:ascii="Calibri" w:hAnsi="Calibri" w:cs="Calibri"/>
                <w:sz w:val="20"/>
                <w:szCs w:val="20"/>
              </w:rPr>
              <w:t>n = 265</w:t>
            </w:r>
          </w:p>
        </w:tc>
        <w:tc>
          <w:tcPr>
            <w:tcW w:w="923" w:type="pct"/>
          </w:tcPr>
          <w:p w14:paraId="7D340AA5" w14:textId="77777777" w:rsidR="000401C3" w:rsidRPr="007D0548" w:rsidRDefault="000401C3" w:rsidP="000401C3">
            <w:pPr>
              <w:jc w:val="center"/>
              <w:rPr>
                <w:rFonts w:ascii="Calibri" w:hAnsi="Calibri" w:cs="Calibri"/>
                <w:b/>
                <w:bCs/>
                <w:sz w:val="20"/>
                <w:szCs w:val="20"/>
              </w:rPr>
            </w:pPr>
            <w:r w:rsidRPr="007D0548">
              <w:rPr>
                <w:rFonts w:ascii="Calibri" w:hAnsi="Calibri" w:cs="Calibri"/>
                <w:b/>
                <w:bCs/>
                <w:sz w:val="20"/>
                <w:szCs w:val="20"/>
              </w:rPr>
              <w:t>Boys</w:t>
            </w:r>
          </w:p>
          <w:p w14:paraId="1D3C66C3" w14:textId="5089449E" w:rsidR="000401C3" w:rsidRPr="009E2504" w:rsidRDefault="000401C3" w:rsidP="000401C3">
            <w:pPr>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138</w:t>
            </w:r>
          </w:p>
        </w:tc>
        <w:tc>
          <w:tcPr>
            <w:tcW w:w="923" w:type="pct"/>
          </w:tcPr>
          <w:p w14:paraId="30F53521" w14:textId="77777777" w:rsidR="000401C3" w:rsidRPr="007D0548" w:rsidRDefault="000401C3" w:rsidP="000401C3">
            <w:pPr>
              <w:jc w:val="center"/>
              <w:rPr>
                <w:rFonts w:ascii="Calibri" w:hAnsi="Calibri" w:cs="Calibri"/>
                <w:b/>
                <w:bCs/>
                <w:sz w:val="20"/>
                <w:szCs w:val="20"/>
              </w:rPr>
            </w:pPr>
            <w:r w:rsidRPr="007D0548">
              <w:rPr>
                <w:rFonts w:ascii="Calibri" w:hAnsi="Calibri" w:cs="Calibri"/>
                <w:b/>
                <w:bCs/>
                <w:sz w:val="20"/>
                <w:szCs w:val="20"/>
              </w:rPr>
              <w:t>Girls</w:t>
            </w:r>
          </w:p>
          <w:p w14:paraId="5CECAF5B" w14:textId="4A03FA8B" w:rsidR="000401C3" w:rsidRPr="009E2504" w:rsidRDefault="000401C3" w:rsidP="000401C3">
            <w:pPr>
              <w:jc w:val="center"/>
              <w:rPr>
                <w:rFonts w:ascii="Calibri" w:hAnsi="Calibri" w:cs="Calibri"/>
                <w:b/>
                <w:bCs/>
                <w:sz w:val="20"/>
                <w:szCs w:val="20"/>
              </w:rPr>
            </w:pPr>
            <w:r w:rsidRPr="007D0548">
              <w:rPr>
                <w:rFonts w:ascii="Calibri" w:hAnsi="Calibri" w:cs="Calibri"/>
                <w:sz w:val="20"/>
                <w:szCs w:val="20"/>
              </w:rPr>
              <w:t>n</w:t>
            </w:r>
            <w:r w:rsidRPr="007D0548">
              <w:rPr>
                <w:rFonts w:ascii="Calibri" w:hAnsi="Calibri" w:cs="Calibri"/>
                <w:b/>
                <w:bCs/>
                <w:sz w:val="20"/>
                <w:szCs w:val="20"/>
              </w:rPr>
              <w:t xml:space="preserve"> = </w:t>
            </w:r>
            <w:r w:rsidRPr="007D0548">
              <w:rPr>
                <w:rFonts w:ascii="Calibri" w:hAnsi="Calibri" w:cs="Calibri"/>
                <w:sz w:val="20"/>
                <w:szCs w:val="20"/>
              </w:rPr>
              <w:t>127</w:t>
            </w:r>
          </w:p>
        </w:tc>
      </w:tr>
      <w:tr w:rsidR="009E2504" w:rsidRPr="009E2504" w14:paraId="50ED48B9" w14:textId="77777777" w:rsidTr="004E36DC">
        <w:tc>
          <w:tcPr>
            <w:tcW w:w="2230" w:type="pct"/>
          </w:tcPr>
          <w:p w14:paraId="2A356E93"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Prevalence of underweight</w:t>
            </w:r>
          </w:p>
          <w:p w14:paraId="5EDFD9F0"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(&lt;-2 z-score)</w:t>
            </w:r>
          </w:p>
        </w:tc>
        <w:tc>
          <w:tcPr>
            <w:tcW w:w="924" w:type="pct"/>
          </w:tcPr>
          <w:p w14:paraId="4CB8B28A"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(15) 5.7 %</w:t>
            </w:r>
          </w:p>
          <w:p w14:paraId="64A6369E"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(3.5 - 9.1 95% C.I.)</w:t>
            </w:r>
          </w:p>
        </w:tc>
        <w:tc>
          <w:tcPr>
            <w:tcW w:w="923" w:type="pct"/>
          </w:tcPr>
          <w:p w14:paraId="578A271C"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(8) 5.8 %</w:t>
            </w:r>
          </w:p>
          <w:p w14:paraId="6A0B4399"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(3.0 - 11.0 95% C.I.)</w:t>
            </w:r>
          </w:p>
        </w:tc>
        <w:tc>
          <w:tcPr>
            <w:tcW w:w="923" w:type="pct"/>
          </w:tcPr>
          <w:p w14:paraId="4D2D2A09"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(7) 5.5 %</w:t>
            </w:r>
          </w:p>
          <w:p w14:paraId="58B272DC"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(2.7 - 10.9 95% C.I.)</w:t>
            </w:r>
          </w:p>
        </w:tc>
      </w:tr>
      <w:tr w:rsidR="009E2504" w:rsidRPr="009E2504" w14:paraId="6000BC0B" w14:textId="77777777" w:rsidTr="004E36DC">
        <w:tc>
          <w:tcPr>
            <w:tcW w:w="2230" w:type="pct"/>
          </w:tcPr>
          <w:p w14:paraId="3A0BC324"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Prevalence of moderate underweight</w:t>
            </w:r>
          </w:p>
          <w:p w14:paraId="7049FF10"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 xml:space="preserve">(&lt;-2 z-score and &gt;=-3 z-score) </w:t>
            </w:r>
          </w:p>
        </w:tc>
        <w:tc>
          <w:tcPr>
            <w:tcW w:w="924" w:type="pct"/>
          </w:tcPr>
          <w:p w14:paraId="61CAF17C"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(15) 5.7 %</w:t>
            </w:r>
          </w:p>
          <w:p w14:paraId="419F18CF"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(3.5 - 9.1 95% C.I.)</w:t>
            </w:r>
          </w:p>
        </w:tc>
        <w:tc>
          <w:tcPr>
            <w:tcW w:w="923" w:type="pct"/>
          </w:tcPr>
          <w:p w14:paraId="0F879338"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(8) 5.8 %</w:t>
            </w:r>
          </w:p>
          <w:p w14:paraId="5F2792E6"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(3.0 - 11.0 95% C.I.)</w:t>
            </w:r>
          </w:p>
        </w:tc>
        <w:tc>
          <w:tcPr>
            <w:tcW w:w="923" w:type="pct"/>
          </w:tcPr>
          <w:p w14:paraId="0C3B6D4E"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(7) 5.5 %</w:t>
            </w:r>
          </w:p>
          <w:p w14:paraId="5EDD0474"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(2.7 - 10.9 95% C.I.)</w:t>
            </w:r>
          </w:p>
        </w:tc>
      </w:tr>
      <w:tr w:rsidR="009E2504" w:rsidRPr="009E2504" w14:paraId="7687F2B7" w14:textId="77777777" w:rsidTr="004E36DC">
        <w:tc>
          <w:tcPr>
            <w:tcW w:w="2230" w:type="pct"/>
          </w:tcPr>
          <w:p w14:paraId="173ACD09"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Prevalence of severe underweight</w:t>
            </w:r>
          </w:p>
          <w:p w14:paraId="45D8A058" w14:textId="77777777" w:rsidR="009E2504" w:rsidRPr="009E2504" w:rsidRDefault="009E2504" w:rsidP="009E2504">
            <w:pPr>
              <w:rPr>
                <w:rFonts w:ascii="Calibri" w:hAnsi="Calibri" w:cs="Calibri"/>
                <w:b/>
                <w:bCs/>
                <w:sz w:val="20"/>
                <w:szCs w:val="20"/>
              </w:rPr>
            </w:pPr>
            <w:r w:rsidRPr="009E2504">
              <w:rPr>
                <w:rFonts w:ascii="Calibri" w:hAnsi="Calibri" w:cs="Calibri"/>
                <w:b/>
                <w:bCs/>
                <w:sz w:val="20"/>
                <w:szCs w:val="20"/>
              </w:rPr>
              <w:t xml:space="preserve">(&lt;-3 z-score) </w:t>
            </w:r>
          </w:p>
        </w:tc>
        <w:tc>
          <w:tcPr>
            <w:tcW w:w="924" w:type="pct"/>
          </w:tcPr>
          <w:p w14:paraId="228C3426"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(0) 0.0 %</w:t>
            </w:r>
          </w:p>
          <w:p w14:paraId="77B96A05" w14:textId="77777777" w:rsidR="009E2504" w:rsidRPr="009E2504" w:rsidRDefault="009E2504" w:rsidP="009E2504">
            <w:pPr>
              <w:jc w:val="center"/>
              <w:rPr>
                <w:rFonts w:ascii="Calibri" w:hAnsi="Calibri" w:cs="Calibri"/>
                <w:sz w:val="20"/>
                <w:szCs w:val="20"/>
              </w:rPr>
            </w:pPr>
            <w:r w:rsidRPr="009E2504">
              <w:rPr>
                <w:rFonts w:ascii="Calibri" w:hAnsi="Calibri" w:cs="Calibri"/>
                <w:sz w:val="20"/>
                <w:szCs w:val="20"/>
              </w:rPr>
              <w:t>(0.0 - 1.4 95% C.I.)</w:t>
            </w:r>
          </w:p>
        </w:tc>
        <w:tc>
          <w:tcPr>
            <w:tcW w:w="923" w:type="pct"/>
          </w:tcPr>
          <w:p w14:paraId="1F254851"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(0) 0.0 %</w:t>
            </w:r>
          </w:p>
          <w:p w14:paraId="745400B2"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(0.0 - 2.7 95% C.I.)</w:t>
            </w:r>
          </w:p>
        </w:tc>
        <w:tc>
          <w:tcPr>
            <w:tcW w:w="923" w:type="pct"/>
          </w:tcPr>
          <w:p w14:paraId="55ABB27C"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(0) 0.0 %</w:t>
            </w:r>
          </w:p>
          <w:p w14:paraId="36EB28C6" w14:textId="77777777" w:rsidR="009E2504" w:rsidRPr="009E2504" w:rsidRDefault="009E2504" w:rsidP="009E2504">
            <w:pPr>
              <w:jc w:val="center"/>
              <w:rPr>
                <w:rFonts w:ascii="Calibri" w:hAnsi="Calibri" w:cs="Calibri"/>
                <w:sz w:val="20"/>
                <w:szCs w:val="20"/>
                <w:lang w:val="it-IT"/>
              </w:rPr>
            </w:pPr>
            <w:r w:rsidRPr="009E2504">
              <w:rPr>
                <w:rFonts w:ascii="Calibri" w:hAnsi="Calibri" w:cs="Calibri"/>
                <w:sz w:val="20"/>
                <w:szCs w:val="20"/>
                <w:lang w:val="it-IT"/>
              </w:rPr>
              <w:t>(0.0 - 2.9 95% C.I.)</w:t>
            </w:r>
          </w:p>
        </w:tc>
      </w:tr>
    </w:tbl>
    <w:p w14:paraId="58775EEC" w14:textId="77777777" w:rsidR="003F6ED0" w:rsidRPr="009E2504" w:rsidRDefault="003F6ED0" w:rsidP="00AF60CA">
      <w:pPr>
        <w:pStyle w:val="Caption"/>
        <w:rPr>
          <w:rFonts w:ascii="Calibri" w:hAnsi="Calibri" w:cs="Calibri"/>
          <w:color w:val="FF0000"/>
        </w:rPr>
      </w:pPr>
    </w:p>
    <w:p w14:paraId="76817B18" w14:textId="77777777" w:rsidR="00AF60CA" w:rsidRPr="00F95253" w:rsidRDefault="00AF60CA" w:rsidP="006436F5">
      <w:pPr>
        <w:pStyle w:val="Caption"/>
        <w:outlineLvl w:val="0"/>
        <w:rPr>
          <w:rFonts w:ascii="Calibri" w:hAnsi="Calibri" w:cs="Calibri"/>
          <w:bCs w:val="0"/>
          <w:iCs/>
          <w:caps/>
          <w:lang w:val="en-US"/>
        </w:rPr>
      </w:pPr>
      <w:bookmarkStart w:id="134" w:name="_Toc521477165"/>
      <w:r w:rsidRPr="00A840E9">
        <w:rPr>
          <w:rFonts w:ascii="Calibri" w:hAnsi="Calibri" w:cs="Calibri"/>
          <w:lang w:val="en-GB"/>
        </w:rPr>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56</w:t>
      </w:r>
      <w:r w:rsidRPr="00F95253">
        <w:rPr>
          <w:rFonts w:ascii="Calibri" w:hAnsi="Calibri" w:cs="Calibri"/>
        </w:rPr>
        <w:fldChar w:fldCharType="end"/>
      </w:r>
      <w:r w:rsidRPr="00F95253">
        <w:rPr>
          <w:rFonts w:ascii="Calibri" w:hAnsi="Calibri" w:cs="Calibri"/>
          <w:lang w:val="en-US"/>
        </w:rPr>
        <w:t xml:space="preserve"> PREVALENCE OF UNDERWEIGHT BASED ON WEIGHT-FOR-AGE Z-SCORES BY SEX </w:t>
      </w:r>
      <w:r w:rsidRPr="00F95253">
        <w:rPr>
          <w:rFonts w:ascii="Calibri" w:hAnsi="Calibri" w:cs="Calibri"/>
          <w:iCs/>
          <w:lang w:val="en-US"/>
        </w:rPr>
        <w:t>IN NYABIHEKE</w:t>
      </w:r>
      <w:bookmarkEnd w:id="1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F95253" w:rsidRPr="00F95253" w14:paraId="70723216" w14:textId="77777777" w:rsidTr="00E1633B">
        <w:tc>
          <w:tcPr>
            <w:tcW w:w="2230" w:type="pct"/>
          </w:tcPr>
          <w:p w14:paraId="605C2F1E" w14:textId="77777777" w:rsidR="00F95253" w:rsidRPr="00F95253" w:rsidRDefault="00F95253" w:rsidP="00F95253">
            <w:pPr>
              <w:rPr>
                <w:rFonts w:ascii="Calibri" w:hAnsi="Calibri" w:cs="Calibri"/>
                <w:b/>
                <w:bCs/>
                <w:sz w:val="20"/>
                <w:szCs w:val="20"/>
              </w:rPr>
            </w:pPr>
          </w:p>
        </w:tc>
        <w:tc>
          <w:tcPr>
            <w:tcW w:w="924" w:type="pct"/>
          </w:tcPr>
          <w:p w14:paraId="4B888536" w14:textId="77777777" w:rsidR="00F95253" w:rsidRPr="00F95253" w:rsidRDefault="00F95253" w:rsidP="00F95253">
            <w:pPr>
              <w:jc w:val="center"/>
              <w:rPr>
                <w:rFonts w:ascii="Calibri" w:hAnsi="Calibri" w:cs="Calibri"/>
                <w:b/>
                <w:bCs/>
                <w:sz w:val="20"/>
              </w:rPr>
            </w:pPr>
            <w:r w:rsidRPr="00F95253">
              <w:rPr>
                <w:rFonts w:ascii="Calibri" w:hAnsi="Calibri" w:cs="Calibri"/>
                <w:b/>
                <w:bCs/>
                <w:sz w:val="20"/>
              </w:rPr>
              <w:t>All</w:t>
            </w:r>
          </w:p>
          <w:p w14:paraId="4F6B575C" w14:textId="77777777" w:rsidR="00F95253" w:rsidRPr="00F95253" w:rsidRDefault="00F95253" w:rsidP="00F95253">
            <w:pPr>
              <w:jc w:val="center"/>
              <w:rPr>
                <w:rFonts w:ascii="Calibri" w:hAnsi="Calibri" w:cs="Calibri"/>
                <w:b/>
                <w:bCs/>
                <w:sz w:val="20"/>
                <w:szCs w:val="20"/>
              </w:rPr>
            </w:pPr>
            <w:r w:rsidRPr="00F95253">
              <w:rPr>
                <w:rFonts w:ascii="Calibri" w:hAnsi="Calibri" w:cs="Calibri"/>
                <w:sz w:val="20"/>
              </w:rPr>
              <w:t>n = 308</w:t>
            </w:r>
          </w:p>
        </w:tc>
        <w:tc>
          <w:tcPr>
            <w:tcW w:w="923" w:type="pct"/>
          </w:tcPr>
          <w:p w14:paraId="64035018" w14:textId="77777777" w:rsidR="00F95253" w:rsidRPr="00F95253" w:rsidRDefault="00F95253" w:rsidP="00F95253">
            <w:pPr>
              <w:jc w:val="center"/>
              <w:rPr>
                <w:rFonts w:ascii="Calibri" w:hAnsi="Calibri" w:cs="Calibri"/>
                <w:b/>
                <w:bCs/>
                <w:sz w:val="20"/>
              </w:rPr>
            </w:pPr>
            <w:r w:rsidRPr="00F95253">
              <w:rPr>
                <w:rFonts w:ascii="Calibri" w:hAnsi="Calibri" w:cs="Calibri"/>
                <w:b/>
                <w:bCs/>
                <w:sz w:val="20"/>
              </w:rPr>
              <w:t>Boys</w:t>
            </w:r>
          </w:p>
          <w:p w14:paraId="6E24833B" w14:textId="77777777" w:rsidR="00F95253" w:rsidRPr="00F95253" w:rsidRDefault="00F95253" w:rsidP="00F95253">
            <w:pPr>
              <w:jc w:val="center"/>
              <w:rPr>
                <w:rFonts w:ascii="Calibri" w:hAnsi="Calibri" w:cs="Calibri"/>
                <w:b/>
                <w:bCs/>
                <w:sz w:val="20"/>
                <w:szCs w:val="20"/>
              </w:rPr>
            </w:pPr>
            <w:r w:rsidRPr="00F95253">
              <w:rPr>
                <w:rFonts w:ascii="Calibri" w:hAnsi="Calibri" w:cs="Calibri"/>
                <w:sz w:val="20"/>
              </w:rPr>
              <w:t>n</w:t>
            </w:r>
            <w:r w:rsidRPr="00F95253">
              <w:rPr>
                <w:rFonts w:ascii="Calibri" w:hAnsi="Calibri" w:cs="Calibri"/>
                <w:b/>
                <w:bCs/>
                <w:sz w:val="20"/>
              </w:rPr>
              <w:t xml:space="preserve"> = </w:t>
            </w:r>
            <w:r w:rsidRPr="00F95253">
              <w:rPr>
                <w:rFonts w:ascii="Calibri" w:hAnsi="Calibri" w:cs="Calibri"/>
                <w:sz w:val="20"/>
              </w:rPr>
              <w:t>152</w:t>
            </w:r>
          </w:p>
        </w:tc>
        <w:tc>
          <w:tcPr>
            <w:tcW w:w="923" w:type="pct"/>
          </w:tcPr>
          <w:p w14:paraId="09CB5876" w14:textId="77777777" w:rsidR="00F95253" w:rsidRPr="00F95253" w:rsidRDefault="00F95253" w:rsidP="00F95253">
            <w:pPr>
              <w:jc w:val="center"/>
              <w:rPr>
                <w:rFonts w:ascii="Calibri" w:hAnsi="Calibri" w:cs="Calibri"/>
                <w:b/>
                <w:bCs/>
                <w:sz w:val="20"/>
              </w:rPr>
            </w:pPr>
            <w:r w:rsidRPr="00F95253">
              <w:rPr>
                <w:rFonts w:ascii="Calibri" w:hAnsi="Calibri" w:cs="Calibri"/>
                <w:b/>
                <w:bCs/>
                <w:sz w:val="20"/>
              </w:rPr>
              <w:t>Girls</w:t>
            </w:r>
          </w:p>
          <w:p w14:paraId="590D5B3E" w14:textId="77777777" w:rsidR="00F95253" w:rsidRPr="00F95253" w:rsidRDefault="00F95253" w:rsidP="00F95253">
            <w:pPr>
              <w:jc w:val="center"/>
              <w:rPr>
                <w:rFonts w:ascii="Calibri" w:hAnsi="Calibri" w:cs="Calibri"/>
                <w:b/>
                <w:bCs/>
                <w:sz w:val="20"/>
                <w:szCs w:val="20"/>
              </w:rPr>
            </w:pPr>
            <w:r w:rsidRPr="00F95253">
              <w:rPr>
                <w:rFonts w:ascii="Calibri" w:hAnsi="Calibri" w:cs="Calibri"/>
                <w:sz w:val="20"/>
              </w:rPr>
              <w:t>n</w:t>
            </w:r>
            <w:r w:rsidRPr="00F95253">
              <w:rPr>
                <w:rFonts w:ascii="Calibri" w:hAnsi="Calibri" w:cs="Calibri"/>
                <w:b/>
                <w:bCs/>
                <w:sz w:val="20"/>
              </w:rPr>
              <w:t xml:space="preserve"> = </w:t>
            </w:r>
            <w:r w:rsidRPr="00F95253">
              <w:rPr>
                <w:rFonts w:ascii="Calibri" w:hAnsi="Calibri" w:cs="Calibri"/>
                <w:sz w:val="20"/>
              </w:rPr>
              <w:t>156</w:t>
            </w:r>
          </w:p>
        </w:tc>
      </w:tr>
      <w:tr w:rsidR="00F95253" w:rsidRPr="00F95253" w14:paraId="3D96B9ED" w14:textId="77777777" w:rsidTr="00E1633B">
        <w:tc>
          <w:tcPr>
            <w:tcW w:w="2230" w:type="pct"/>
          </w:tcPr>
          <w:p w14:paraId="67F86AA7"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Prevalence of underweight</w:t>
            </w:r>
          </w:p>
          <w:p w14:paraId="402081D4"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(&lt;-2 z-score)</w:t>
            </w:r>
          </w:p>
        </w:tc>
        <w:tc>
          <w:tcPr>
            <w:tcW w:w="924" w:type="pct"/>
          </w:tcPr>
          <w:p w14:paraId="3A2170D7" w14:textId="77777777" w:rsidR="00F95253" w:rsidRPr="00F95253" w:rsidRDefault="00F95253" w:rsidP="00F95253">
            <w:pPr>
              <w:jc w:val="center"/>
              <w:rPr>
                <w:rFonts w:ascii="Calibri" w:hAnsi="Calibri" w:cs="Calibri"/>
                <w:sz w:val="20"/>
              </w:rPr>
            </w:pPr>
            <w:r w:rsidRPr="00F95253">
              <w:rPr>
                <w:rFonts w:ascii="Calibri" w:hAnsi="Calibri" w:cs="Calibri"/>
                <w:sz w:val="20"/>
              </w:rPr>
              <w:t>(36) 11.7 %</w:t>
            </w:r>
          </w:p>
          <w:p w14:paraId="2FF2C53E"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(8.6 - 15.8 95% C.I.)</w:t>
            </w:r>
          </w:p>
        </w:tc>
        <w:tc>
          <w:tcPr>
            <w:tcW w:w="923" w:type="pct"/>
          </w:tcPr>
          <w:p w14:paraId="0F85ACE6"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(22) 14.5 %</w:t>
            </w:r>
          </w:p>
          <w:p w14:paraId="1646B113"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(9.8 - 20.9 95% C.I.)</w:t>
            </w:r>
          </w:p>
        </w:tc>
        <w:tc>
          <w:tcPr>
            <w:tcW w:w="923" w:type="pct"/>
          </w:tcPr>
          <w:p w14:paraId="3103DE40"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(14) 9.0 %</w:t>
            </w:r>
          </w:p>
          <w:p w14:paraId="7C720780"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(5.4 - 14.5 95% C.I.)</w:t>
            </w:r>
          </w:p>
        </w:tc>
      </w:tr>
      <w:tr w:rsidR="00F95253" w:rsidRPr="00F95253" w14:paraId="31031297" w14:textId="77777777" w:rsidTr="00E1633B">
        <w:tc>
          <w:tcPr>
            <w:tcW w:w="2230" w:type="pct"/>
          </w:tcPr>
          <w:p w14:paraId="5A679FD3"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Prevalence of moderate underweight</w:t>
            </w:r>
          </w:p>
          <w:p w14:paraId="546B3C9D"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(&lt;-2 z-score and &gt;=-3 z-score) </w:t>
            </w:r>
          </w:p>
        </w:tc>
        <w:tc>
          <w:tcPr>
            <w:tcW w:w="924" w:type="pct"/>
          </w:tcPr>
          <w:p w14:paraId="31014082" w14:textId="77777777" w:rsidR="00F95253" w:rsidRPr="00F95253" w:rsidRDefault="00F95253" w:rsidP="00F95253">
            <w:pPr>
              <w:jc w:val="center"/>
              <w:rPr>
                <w:rFonts w:ascii="Calibri" w:hAnsi="Calibri" w:cs="Calibri"/>
                <w:sz w:val="20"/>
              </w:rPr>
            </w:pPr>
            <w:r w:rsidRPr="00F95253">
              <w:rPr>
                <w:rFonts w:ascii="Calibri" w:hAnsi="Calibri" w:cs="Calibri"/>
                <w:sz w:val="20"/>
              </w:rPr>
              <w:t>(33) 10.7 %</w:t>
            </w:r>
          </w:p>
          <w:p w14:paraId="18147D2B"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(7.7 - 14.7 95% C.I.)</w:t>
            </w:r>
          </w:p>
        </w:tc>
        <w:tc>
          <w:tcPr>
            <w:tcW w:w="923" w:type="pct"/>
          </w:tcPr>
          <w:p w14:paraId="6512881A" w14:textId="77777777" w:rsidR="00F95253" w:rsidRPr="00F95253" w:rsidRDefault="00F95253" w:rsidP="00F95253">
            <w:pPr>
              <w:jc w:val="center"/>
              <w:rPr>
                <w:rFonts w:ascii="Calibri" w:hAnsi="Calibri" w:cs="Calibri"/>
                <w:sz w:val="20"/>
              </w:rPr>
            </w:pPr>
            <w:r w:rsidRPr="00F95253">
              <w:rPr>
                <w:rFonts w:ascii="Calibri" w:hAnsi="Calibri" w:cs="Calibri"/>
                <w:sz w:val="20"/>
              </w:rPr>
              <w:t>(20) 13.2 %</w:t>
            </w:r>
          </w:p>
          <w:p w14:paraId="12FC311A"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(8.7 - 19.5 95% C.I.)</w:t>
            </w:r>
          </w:p>
        </w:tc>
        <w:tc>
          <w:tcPr>
            <w:tcW w:w="923" w:type="pct"/>
          </w:tcPr>
          <w:p w14:paraId="6FF47C3F" w14:textId="77777777" w:rsidR="00F95253" w:rsidRPr="00F95253" w:rsidRDefault="00F95253" w:rsidP="00F95253">
            <w:pPr>
              <w:jc w:val="center"/>
              <w:rPr>
                <w:rFonts w:ascii="Calibri" w:hAnsi="Calibri" w:cs="Calibri"/>
                <w:sz w:val="20"/>
              </w:rPr>
            </w:pPr>
            <w:r w:rsidRPr="00F95253">
              <w:rPr>
                <w:rFonts w:ascii="Calibri" w:hAnsi="Calibri" w:cs="Calibri"/>
                <w:sz w:val="20"/>
              </w:rPr>
              <w:t>(13) 8.3 %</w:t>
            </w:r>
          </w:p>
          <w:p w14:paraId="114F79DF"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(4.9 - 13.7 95% C.I.)</w:t>
            </w:r>
          </w:p>
        </w:tc>
      </w:tr>
      <w:tr w:rsidR="00F95253" w:rsidRPr="00F95253" w14:paraId="14F56266" w14:textId="77777777" w:rsidTr="00E1633B">
        <w:tc>
          <w:tcPr>
            <w:tcW w:w="2230" w:type="pct"/>
          </w:tcPr>
          <w:p w14:paraId="5DECF5A2"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Prevalence of severe underweight</w:t>
            </w:r>
          </w:p>
          <w:p w14:paraId="66982C54" w14:textId="77777777" w:rsidR="00F95253" w:rsidRPr="00F95253" w:rsidRDefault="00F95253" w:rsidP="00F95253">
            <w:pPr>
              <w:rPr>
                <w:rFonts w:ascii="Calibri" w:hAnsi="Calibri" w:cs="Calibri"/>
                <w:b/>
                <w:bCs/>
                <w:sz w:val="20"/>
                <w:szCs w:val="20"/>
              </w:rPr>
            </w:pPr>
            <w:r w:rsidRPr="00F95253">
              <w:rPr>
                <w:rFonts w:ascii="Calibri" w:hAnsi="Calibri" w:cs="Calibri"/>
                <w:b/>
                <w:bCs/>
                <w:sz w:val="20"/>
                <w:szCs w:val="20"/>
              </w:rPr>
              <w:t xml:space="preserve">(&lt;-3 z-score) </w:t>
            </w:r>
          </w:p>
        </w:tc>
        <w:tc>
          <w:tcPr>
            <w:tcW w:w="924" w:type="pct"/>
          </w:tcPr>
          <w:p w14:paraId="76E9829B" w14:textId="77777777" w:rsidR="00F95253" w:rsidRPr="00F95253" w:rsidRDefault="00F95253" w:rsidP="00F95253">
            <w:pPr>
              <w:jc w:val="center"/>
              <w:rPr>
                <w:rFonts w:ascii="Calibri" w:hAnsi="Calibri" w:cs="Calibri"/>
                <w:sz w:val="20"/>
              </w:rPr>
            </w:pPr>
            <w:r w:rsidRPr="00F95253">
              <w:rPr>
                <w:rFonts w:ascii="Calibri" w:hAnsi="Calibri" w:cs="Calibri"/>
                <w:sz w:val="20"/>
              </w:rPr>
              <w:t>(3) 1.0 %</w:t>
            </w:r>
          </w:p>
          <w:p w14:paraId="77446A51" w14:textId="77777777" w:rsidR="00F95253" w:rsidRPr="00F95253" w:rsidRDefault="00F95253" w:rsidP="00F95253">
            <w:pPr>
              <w:jc w:val="center"/>
              <w:rPr>
                <w:rFonts w:ascii="Calibri" w:hAnsi="Calibri" w:cs="Calibri"/>
                <w:sz w:val="20"/>
                <w:szCs w:val="20"/>
              </w:rPr>
            </w:pPr>
            <w:r w:rsidRPr="00F95253">
              <w:rPr>
                <w:rFonts w:ascii="Calibri" w:hAnsi="Calibri" w:cs="Calibri"/>
                <w:sz w:val="20"/>
              </w:rPr>
              <w:t>(0.3 - 2.8 95% C.I.)</w:t>
            </w:r>
          </w:p>
        </w:tc>
        <w:tc>
          <w:tcPr>
            <w:tcW w:w="923" w:type="pct"/>
          </w:tcPr>
          <w:p w14:paraId="16AFA8EE"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(2) 1.3 %</w:t>
            </w:r>
          </w:p>
          <w:p w14:paraId="6BF05D8B"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(0.4 - 4.7 95% C.I.)</w:t>
            </w:r>
          </w:p>
        </w:tc>
        <w:tc>
          <w:tcPr>
            <w:tcW w:w="923" w:type="pct"/>
          </w:tcPr>
          <w:p w14:paraId="7F418857" w14:textId="77777777" w:rsidR="00F95253" w:rsidRPr="00F95253" w:rsidRDefault="00F95253" w:rsidP="00F95253">
            <w:pPr>
              <w:jc w:val="center"/>
              <w:rPr>
                <w:rFonts w:ascii="Calibri" w:hAnsi="Calibri" w:cs="Calibri"/>
                <w:sz w:val="20"/>
                <w:lang w:val="it-IT"/>
              </w:rPr>
            </w:pPr>
            <w:r w:rsidRPr="00F95253">
              <w:rPr>
                <w:rFonts w:ascii="Calibri" w:hAnsi="Calibri" w:cs="Calibri"/>
                <w:sz w:val="20"/>
                <w:lang w:val="it-IT"/>
              </w:rPr>
              <w:t>(1) 0.6 %</w:t>
            </w:r>
          </w:p>
          <w:p w14:paraId="101872B6" w14:textId="77777777" w:rsidR="00F95253" w:rsidRPr="00F95253" w:rsidRDefault="00F95253" w:rsidP="00F95253">
            <w:pPr>
              <w:jc w:val="center"/>
              <w:rPr>
                <w:rFonts w:ascii="Calibri" w:hAnsi="Calibri" w:cs="Calibri"/>
                <w:sz w:val="20"/>
                <w:szCs w:val="20"/>
                <w:lang w:val="it-IT"/>
              </w:rPr>
            </w:pPr>
            <w:r w:rsidRPr="00F95253">
              <w:rPr>
                <w:rFonts w:ascii="Calibri" w:hAnsi="Calibri" w:cs="Calibri"/>
                <w:sz w:val="20"/>
                <w:lang w:val="it-IT"/>
              </w:rPr>
              <w:t>(0.1 - 3.5 95% C.I.)</w:t>
            </w:r>
          </w:p>
        </w:tc>
      </w:tr>
    </w:tbl>
    <w:p w14:paraId="24CC91F6" w14:textId="77777777" w:rsidR="00AF60CA" w:rsidRPr="009E2504" w:rsidRDefault="00AF60CA" w:rsidP="00AF60CA">
      <w:pPr>
        <w:rPr>
          <w:rFonts w:ascii="Calibri" w:hAnsi="Calibri" w:cs="Calibri"/>
          <w:color w:val="FF0000"/>
          <w:sz w:val="20"/>
          <w:szCs w:val="20"/>
        </w:rPr>
      </w:pPr>
    </w:p>
    <w:p w14:paraId="570858F7" w14:textId="77777777" w:rsidR="00AF60CA" w:rsidRPr="00F95253" w:rsidRDefault="00AF60CA" w:rsidP="006436F5">
      <w:pPr>
        <w:pStyle w:val="Caption"/>
        <w:outlineLvl w:val="0"/>
        <w:rPr>
          <w:rFonts w:ascii="Calibri" w:hAnsi="Calibri" w:cs="Calibri"/>
          <w:bCs w:val="0"/>
          <w:iCs/>
          <w:caps/>
          <w:lang w:val="en-US"/>
        </w:rPr>
      </w:pPr>
      <w:bookmarkStart w:id="135" w:name="_Toc521477166"/>
      <w:r w:rsidRPr="00A840E9">
        <w:rPr>
          <w:rFonts w:ascii="Calibri" w:hAnsi="Calibri" w:cs="Calibri"/>
          <w:lang w:val="en-GB"/>
        </w:rPr>
        <w:t xml:space="preserve">TABLE </w:t>
      </w:r>
      <w:r w:rsidRPr="00F95253">
        <w:rPr>
          <w:rFonts w:ascii="Calibri" w:hAnsi="Calibri" w:cs="Calibri"/>
        </w:rPr>
        <w:fldChar w:fldCharType="begin"/>
      </w:r>
      <w:r w:rsidRPr="00A840E9">
        <w:rPr>
          <w:rFonts w:ascii="Calibri" w:hAnsi="Calibri" w:cs="Calibri"/>
          <w:lang w:val="en-GB"/>
        </w:rPr>
        <w:instrText xml:space="preserve"> SEQ Table \* ARABIC </w:instrText>
      </w:r>
      <w:r w:rsidRPr="00F95253">
        <w:rPr>
          <w:rFonts w:ascii="Calibri" w:hAnsi="Calibri" w:cs="Calibri"/>
        </w:rPr>
        <w:fldChar w:fldCharType="separate"/>
      </w:r>
      <w:r w:rsidR="0079243A" w:rsidRPr="00A840E9">
        <w:rPr>
          <w:rFonts w:ascii="Calibri" w:hAnsi="Calibri" w:cs="Calibri"/>
          <w:noProof/>
          <w:lang w:val="en-GB"/>
        </w:rPr>
        <w:t>57</w:t>
      </w:r>
      <w:r w:rsidRPr="00F95253">
        <w:rPr>
          <w:rFonts w:ascii="Calibri" w:hAnsi="Calibri" w:cs="Calibri"/>
        </w:rPr>
        <w:fldChar w:fldCharType="end"/>
      </w:r>
      <w:r w:rsidRPr="00F95253">
        <w:rPr>
          <w:rFonts w:ascii="Calibri" w:hAnsi="Calibri" w:cs="Calibri"/>
          <w:lang w:val="en-US"/>
        </w:rPr>
        <w:t xml:space="preserve"> PREVALENCE OF UNDERWEIGHT BASED ON WEIGHT-FOR-AGE Z-SCORES BY SEX </w:t>
      </w:r>
      <w:r w:rsidRPr="00F95253">
        <w:rPr>
          <w:rFonts w:ascii="Calibri" w:hAnsi="Calibri" w:cs="Calibri"/>
          <w:iCs/>
          <w:lang w:val="en-US"/>
        </w:rPr>
        <w:t>IN MAHAMA</w:t>
      </w:r>
      <w:bookmarkEnd w:id="1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56"/>
        <w:gridCol w:w="2143"/>
        <w:gridCol w:w="2028"/>
        <w:gridCol w:w="2143"/>
      </w:tblGrid>
      <w:tr w:rsidR="00F95253" w:rsidRPr="009E2504" w14:paraId="02431EFE" w14:textId="77777777" w:rsidTr="008369C8">
        <w:tc>
          <w:tcPr>
            <w:tcW w:w="1865" w:type="pct"/>
          </w:tcPr>
          <w:p w14:paraId="7649EA52" w14:textId="77777777" w:rsidR="00F95253" w:rsidRPr="009E2504" w:rsidRDefault="00F95253" w:rsidP="00F95253">
            <w:pPr>
              <w:rPr>
                <w:rFonts w:ascii="Calibri" w:hAnsi="Calibri" w:cs="Calibri"/>
                <w:b/>
                <w:bCs/>
                <w:color w:val="FF0000"/>
                <w:sz w:val="20"/>
                <w:szCs w:val="20"/>
              </w:rPr>
            </w:pPr>
          </w:p>
        </w:tc>
        <w:tc>
          <w:tcPr>
            <w:tcW w:w="1064" w:type="pct"/>
          </w:tcPr>
          <w:p w14:paraId="0CAF4FE4" w14:textId="77777777" w:rsidR="00F95253" w:rsidRPr="00212A5C" w:rsidRDefault="00F95253" w:rsidP="00F95253">
            <w:pPr>
              <w:jc w:val="center"/>
              <w:rPr>
                <w:rFonts w:asciiTheme="minorHAnsi" w:hAnsiTheme="minorHAnsi" w:cstheme="minorHAnsi"/>
                <w:b/>
                <w:bCs/>
                <w:sz w:val="20"/>
                <w:szCs w:val="20"/>
              </w:rPr>
            </w:pPr>
            <w:r w:rsidRPr="00212A5C">
              <w:rPr>
                <w:rFonts w:asciiTheme="minorHAnsi" w:hAnsiTheme="minorHAnsi" w:cstheme="minorHAnsi"/>
                <w:b/>
                <w:bCs/>
                <w:sz w:val="20"/>
                <w:szCs w:val="20"/>
              </w:rPr>
              <w:t>All</w:t>
            </w:r>
          </w:p>
          <w:p w14:paraId="3C989A4C" w14:textId="77777777" w:rsidR="00F95253" w:rsidRPr="009E2504" w:rsidRDefault="00F95253" w:rsidP="00F95253">
            <w:pPr>
              <w:jc w:val="center"/>
              <w:rPr>
                <w:rFonts w:ascii="Calibri" w:hAnsi="Calibri" w:cs="Calibri"/>
                <w:b/>
                <w:bCs/>
                <w:color w:val="FF0000"/>
                <w:sz w:val="20"/>
                <w:szCs w:val="20"/>
              </w:rPr>
            </w:pPr>
            <w:r w:rsidRPr="00212A5C">
              <w:rPr>
                <w:rFonts w:asciiTheme="minorHAnsi" w:hAnsiTheme="minorHAnsi" w:cstheme="minorHAnsi"/>
                <w:sz w:val="20"/>
                <w:szCs w:val="20"/>
              </w:rPr>
              <w:t>n = 423</w:t>
            </w:r>
          </w:p>
        </w:tc>
        <w:tc>
          <w:tcPr>
            <w:tcW w:w="1007" w:type="pct"/>
          </w:tcPr>
          <w:p w14:paraId="45641F7D" w14:textId="77777777" w:rsidR="00F95253" w:rsidRPr="00212A5C" w:rsidRDefault="00F95253" w:rsidP="00F95253">
            <w:pPr>
              <w:jc w:val="center"/>
              <w:rPr>
                <w:rFonts w:asciiTheme="minorHAnsi" w:hAnsiTheme="minorHAnsi" w:cstheme="minorHAnsi"/>
                <w:b/>
                <w:bCs/>
                <w:sz w:val="20"/>
                <w:szCs w:val="20"/>
              </w:rPr>
            </w:pPr>
            <w:r w:rsidRPr="00212A5C">
              <w:rPr>
                <w:rFonts w:asciiTheme="minorHAnsi" w:hAnsiTheme="minorHAnsi" w:cstheme="minorHAnsi"/>
                <w:b/>
                <w:bCs/>
                <w:sz w:val="20"/>
                <w:szCs w:val="20"/>
              </w:rPr>
              <w:t>Boys</w:t>
            </w:r>
          </w:p>
          <w:p w14:paraId="2D18DBFF" w14:textId="77777777" w:rsidR="00F95253" w:rsidRPr="009E2504" w:rsidRDefault="00F95253" w:rsidP="00F95253">
            <w:pPr>
              <w:jc w:val="center"/>
              <w:rPr>
                <w:rFonts w:ascii="Calibri" w:hAnsi="Calibri" w:cs="Calibri"/>
                <w:b/>
                <w:bCs/>
                <w:color w:val="FF0000"/>
                <w:sz w:val="20"/>
                <w:szCs w:val="20"/>
              </w:rPr>
            </w:pPr>
            <w:r w:rsidRPr="00212A5C">
              <w:rPr>
                <w:rFonts w:asciiTheme="minorHAnsi" w:hAnsiTheme="minorHAnsi" w:cstheme="minorHAnsi"/>
                <w:sz w:val="20"/>
                <w:szCs w:val="20"/>
              </w:rPr>
              <w:t>n</w:t>
            </w:r>
            <w:r w:rsidRPr="00212A5C">
              <w:rPr>
                <w:rFonts w:asciiTheme="minorHAnsi" w:hAnsiTheme="minorHAnsi" w:cstheme="minorHAnsi"/>
                <w:b/>
                <w:bCs/>
                <w:sz w:val="20"/>
                <w:szCs w:val="20"/>
              </w:rPr>
              <w:t xml:space="preserve"> = </w:t>
            </w:r>
            <w:r w:rsidRPr="00212A5C">
              <w:rPr>
                <w:rFonts w:asciiTheme="minorHAnsi" w:hAnsiTheme="minorHAnsi" w:cstheme="minorHAnsi"/>
                <w:sz w:val="20"/>
                <w:szCs w:val="20"/>
              </w:rPr>
              <w:t>218</w:t>
            </w:r>
          </w:p>
        </w:tc>
        <w:tc>
          <w:tcPr>
            <w:tcW w:w="1064" w:type="pct"/>
          </w:tcPr>
          <w:p w14:paraId="2DBC9A75" w14:textId="77777777" w:rsidR="00F95253" w:rsidRPr="00212A5C" w:rsidRDefault="00F95253" w:rsidP="00F95253">
            <w:pPr>
              <w:jc w:val="center"/>
              <w:rPr>
                <w:rFonts w:asciiTheme="minorHAnsi" w:hAnsiTheme="minorHAnsi" w:cstheme="minorHAnsi"/>
                <w:b/>
                <w:bCs/>
                <w:sz w:val="20"/>
                <w:szCs w:val="20"/>
              </w:rPr>
            </w:pPr>
            <w:r w:rsidRPr="00212A5C">
              <w:rPr>
                <w:rFonts w:asciiTheme="minorHAnsi" w:hAnsiTheme="minorHAnsi" w:cstheme="minorHAnsi"/>
                <w:b/>
                <w:bCs/>
                <w:sz w:val="20"/>
                <w:szCs w:val="20"/>
              </w:rPr>
              <w:t>Girls</w:t>
            </w:r>
          </w:p>
          <w:p w14:paraId="377E45A8" w14:textId="77777777" w:rsidR="00F95253" w:rsidRPr="009E2504" w:rsidRDefault="00F95253" w:rsidP="00F95253">
            <w:pPr>
              <w:jc w:val="center"/>
              <w:rPr>
                <w:rFonts w:ascii="Calibri" w:hAnsi="Calibri" w:cs="Calibri"/>
                <w:b/>
                <w:bCs/>
                <w:color w:val="FF0000"/>
                <w:sz w:val="20"/>
                <w:szCs w:val="20"/>
              </w:rPr>
            </w:pPr>
            <w:r w:rsidRPr="00212A5C">
              <w:rPr>
                <w:rFonts w:asciiTheme="minorHAnsi" w:hAnsiTheme="minorHAnsi" w:cstheme="minorHAnsi"/>
                <w:sz w:val="20"/>
                <w:szCs w:val="20"/>
              </w:rPr>
              <w:t>n</w:t>
            </w:r>
            <w:r w:rsidRPr="00212A5C">
              <w:rPr>
                <w:rFonts w:asciiTheme="minorHAnsi" w:hAnsiTheme="minorHAnsi" w:cstheme="minorHAnsi"/>
                <w:b/>
                <w:bCs/>
                <w:sz w:val="20"/>
                <w:szCs w:val="20"/>
              </w:rPr>
              <w:t xml:space="preserve"> = </w:t>
            </w:r>
            <w:r w:rsidRPr="00212A5C">
              <w:rPr>
                <w:rFonts w:asciiTheme="minorHAnsi" w:hAnsiTheme="minorHAnsi" w:cstheme="minorHAnsi"/>
                <w:sz w:val="20"/>
                <w:szCs w:val="20"/>
              </w:rPr>
              <w:t>205</w:t>
            </w:r>
          </w:p>
        </w:tc>
      </w:tr>
      <w:tr w:rsidR="00F95253" w:rsidRPr="009E2504" w14:paraId="1C55B526" w14:textId="77777777" w:rsidTr="008369C8">
        <w:tc>
          <w:tcPr>
            <w:tcW w:w="1865" w:type="pct"/>
          </w:tcPr>
          <w:p w14:paraId="6408AB65" w14:textId="77777777" w:rsidR="00F95253" w:rsidRPr="00212A5C" w:rsidRDefault="00F95253" w:rsidP="00F95253">
            <w:pPr>
              <w:rPr>
                <w:rFonts w:asciiTheme="minorHAnsi" w:hAnsiTheme="minorHAnsi" w:cstheme="minorHAnsi"/>
                <w:b/>
                <w:bCs/>
                <w:sz w:val="20"/>
                <w:szCs w:val="20"/>
              </w:rPr>
            </w:pPr>
            <w:r w:rsidRPr="00212A5C">
              <w:rPr>
                <w:rFonts w:asciiTheme="minorHAnsi" w:hAnsiTheme="minorHAnsi" w:cstheme="minorHAnsi"/>
                <w:b/>
                <w:bCs/>
                <w:sz w:val="20"/>
                <w:szCs w:val="20"/>
              </w:rPr>
              <w:t>Prevalence of underweight</w:t>
            </w:r>
          </w:p>
          <w:p w14:paraId="3BA43994" w14:textId="77777777" w:rsidR="00F95253" w:rsidRPr="009E2504" w:rsidRDefault="00F95253" w:rsidP="00F95253">
            <w:pPr>
              <w:rPr>
                <w:rFonts w:ascii="Calibri" w:hAnsi="Calibri" w:cs="Calibri"/>
                <w:b/>
                <w:bCs/>
                <w:color w:val="FF0000"/>
                <w:sz w:val="20"/>
                <w:szCs w:val="20"/>
              </w:rPr>
            </w:pPr>
            <w:r w:rsidRPr="00212A5C">
              <w:rPr>
                <w:rFonts w:asciiTheme="minorHAnsi" w:hAnsiTheme="minorHAnsi" w:cstheme="minorHAnsi"/>
                <w:b/>
                <w:bCs/>
                <w:sz w:val="20"/>
                <w:szCs w:val="20"/>
              </w:rPr>
              <w:t>(&lt;-2 z-score)</w:t>
            </w:r>
          </w:p>
        </w:tc>
        <w:tc>
          <w:tcPr>
            <w:tcW w:w="1064" w:type="pct"/>
          </w:tcPr>
          <w:p w14:paraId="2641C539" w14:textId="77777777" w:rsidR="00F95253" w:rsidRPr="00212A5C" w:rsidRDefault="00F95253" w:rsidP="00F95253">
            <w:pPr>
              <w:jc w:val="center"/>
              <w:rPr>
                <w:rFonts w:asciiTheme="minorHAnsi" w:hAnsiTheme="minorHAnsi" w:cstheme="minorHAnsi"/>
                <w:sz w:val="20"/>
                <w:szCs w:val="20"/>
              </w:rPr>
            </w:pPr>
            <w:r w:rsidRPr="00212A5C">
              <w:rPr>
                <w:rFonts w:asciiTheme="minorHAnsi" w:hAnsiTheme="minorHAnsi" w:cstheme="minorHAnsi"/>
                <w:sz w:val="20"/>
                <w:szCs w:val="20"/>
              </w:rPr>
              <w:t>(63) 14.9 %</w:t>
            </w:r>
          </w:p>
          <w:p w14:paraId="4437E91C" w14:textId="77777777" w:rsidR="00F95253" w:rsidRPr="009E2504" w:rsidRDefault="00F95253" w:rsidP="00F95253">
            <w:pPr>
              <w:jc w:val="center"/>
              <w:rPr>
                <w:rFonts w:ascii="Calibri" w:hAnsi="Calibri" w:cs="Calibri"/>
                <w:color w:val="FF0000"/>
                <w:sz w:val="20"/>
                <w:szCs w:val="20"/>
              </w:rPr>
            </w:pPr>
            <w:r w:rsidRPr="00212A5C">
              <w:rPr>
                <w:rFonts w:asciiTheme="minorHAnsi" w:hAnsiTheme="minorHAnsi" w:cstheme="minorHAnsi"/>
                <w:sz w:val="20"/>
                <w:szCs w:val="20"/>
              </w:rPr>
              <w:t>(11.8 - 18.6 95% C.I.)</w:t>
            </w:r>
          </w:p>
        </w:tc>
        <w:tc>
          <w:tcPr>
            <w:tcW w:w="1007" w:type="pct"/>
          </w:tcPr>
          <w:p w14:paraId="2FF6A300" w14:textId="77777777" w:rsidR="00F95253" w:rsidRPr="00212A5C" w:rsidRDefault="00F95253" w:rsidP="00F95253">
            <w:pPr>
              <w:jc w:val="center"/>
              <w:rPr>
                <w:rFonts w:asciiTheme="minorHAnsi" w:hAnsiTheme="minorHAnsi" w:cstheme="minorHAnsi"/>
                <w:sz w:val="20"/>
                <w:szCs w:val="20"/>
                <w:lang w:val="it-IT"/>
              </w:rPr>
            </w:pPr>
            <w:r w:rsidRPr="00212A5C">
              <w:rPr>
                <w:rFonts w:asciiTheme="minorHAnsi" w:hAnsiTheme="minorHAnsi" w:cstheme="minorHAnsi"/>
                <w:sz w:val="20"/>
                <w:szCs w:val="20"/>
                <w:lang w:val="it-IT"/>
              </w:rPr>
              <w:t>(29) 13.3 %</w:t>
            </w:r>
          </w:p>
          <w:p w14:paraId="23D809F3" w14:textId="77777777" w:rsidR="00F95253" w:rsidRPr="009E2504" w:rsidRDefault="00F95253" w:rsidP="00F95253">
            <w:pPr>
              <w:jc w:val="center"/>
              <w:rPr>
                <w:rFonts w:ascii="Calibri" w:hAnsi="Calibri" w:cs="Calibri"/>
                <w:color w:val="FF0000"/>
                <w:sz w:val="20"/>
                <w:szCs w:val="20"/>
                <w:lang w:val="it-IT"/>
              </w:rPr>
            </w:pPr>
            <w:r w:rsidRPr="00212A5C">
              <w:rPr>
                <w:rFonts w:asciiTheme="minorHAnsi" w:hAnsiTheme="minorHAnsi" w:cstheme="minorHAnsi"/>
                <w:sz w:val="20"/>
                <w:szCs w:val="20"/>
                <w:lang w:val="it-IT"/>
              </w:rPr>
              <w:t>(9.4 - 18.5 95% C.I.)</w:t>
            </w:r>
          </w:p>
        </w:tc>
        <w:tc>
          <w:tcPr>
            <w:tcW w:w="1064" w:type="pct"/>
          </w:tcPr>
          <w:p w14:paraId="320265AD" w14:textId="77777777" w:rsidR="00F95253" w:rsidRPr="00212A5C" w:rsidRDefault="00F95253" w:rsidP="00F95253">
            <w:pPr>
              <w:jc w:val="center"/>
              <w:rPr>
                <w:rFonts w:asciiTheme="minorHAnsi" w:hAnsiTheme="minorHAnsi" w:cstheme="minorHAnsi"/>
                <w:sz w:val="20"/>
                <w:szCs w:val="20"/>
                <w:lang w:val="it-IT"/>
              </w:rPr>
            </w:pPr>
            <w:r w:rsidRPr="00212A5C">
              <w:rPr>
                <w:rFonts w:asciiTheme="minorHAnsi" w:hAnsiTheme="minorHAnsi" w:cstheme="minorHAnsi"/>
                <w:sz w:val="20"/>
                <w:szCs w:val="20"/>
                <w:lang w:val="it-IT"/>
              </w:rPr>
              <w:t>(34) 16.6 %</w:t>
            </w:r>
          </w:p>
          <w:p w14:paraId="210372BE" w14:textId="77777777" w:rsidR="00F95253" w:rsidRPr="009E2504" w:rsidRDefault="00F95253" w:rsidP="00F95253">
            <w:pPr>
              <w:jc w:val="center"/>
              <w:rPr>
                <w:rFonts w:ascii="Calibri" w:hAnsi="Calibri" w:cs="Calibri"/>
                <w:color w:val="FF0000"/>
                <w:sz w:val="20"/>
                <w:szCs w:val="20"/>
                <w:lang w:val="it-IT"/>
              </w:rPr>
            </w:pPr>
            <w:r w:rsidRPr="00212A5C">
              <w:rPr>
                <w:rFonts w:asciiTheme="minorHAnsi" w:hAnsiTheme="minorHAnsi" w:cstheme="minorHAnsi"/>
                <w:sz w:val="20"/>
                <w:szCs w:val="20"/>
                <w:lang w:val="it-IT"/>
              </w:rPr>
              <w:t>(12.1 - 22.3 95% C.I.)</w:t>
            </w:r>
          </w:p>
        </w:tc>
      </w:tr>
      <w:tr w:rsidR="00F95253" w:rsidRPr="009E2504" w14:paraId="76EE7F9E" w14:textId="77777777" w:rsidTr="008369C8">
        <w:tc>
          <w:tcPr>
            <w:tcW w:w="1865" w:type="pct"/>
          </w:tcPr>
          <w:p w14:paraId="1F132948" w14:textId="77777777" w:rsidR="00F95253" w:rsidRPr="00212A5C" w:rsidRDefault="00F95253" w:rsidP="00F95253">
            <w:pPr>
              <w:rPr>
                <w:rFonts w:asciiTheme="minorHAnsi" w:hAnsiTheme="minorHAnsi" w:cstheme="minorHAnsi"/>
                <w:b/>
                <w:bCs/>
                <w:sz w:val="20"/>
                <w:szCs w:val="20"/>
              </w:rPr>
            </w:pPr>
            <w:r w:rsidRPr="00212A5C">
              <w:rPr>
                <w:rFonts w:asciiTheme="minorHAnsi" w:hAnsiTheme="minorHAnsi" w:cstheme="minorHAnsi"/>
                <w:b/>
                <w:bCs/>
                <w:sz w:val="20"/>
                <w:szCs w:val="20"/>
              </w:rPr>
              <w:t>Prevalence of moderate underweight</w:t>
            </w:r>
          </w:p>
          <w:p w14:paraId="3D2364A8" w14:textId="77777777" w:rsidR="00F95253" w:rsidRPr="009E2504" w:rsidRDefault="00F95253" w:rsidP="00F95253">
            <w:pPr>
              <w:rPr>
                <w:rFonts w:ascii="Calibri" w:hAnsi="Calibri" w:cs="Calibri"/>
                <w:b/>
                <w:bCs/>
                <w:color w:val="FF0000"/>
                <w:sz w:val="20"/>
                <w:szCs w:val="20"/>
              </w:rPr>
            </w:pPr>
            <w:r w:rsidRPr="00212A5C">
              <w:rPr>
                <w:rFonts w:asciiTheme="minorHAnsi" w:hAnsiTheme="minorHAnsi" w:cstheme="minorHAnsi"/>
                <w:b/>
                <w:bCs/>
                <w:sz w:val="20"/>
                <w:szCs w:val="20"/>
              </w:rPr>
              <w:t xml:space="preserve">(&lt;-2 z-score and &gt;=-3 z-score) </w:t>
            </w:r>
          </w:p>
        </w:tc>
        <w:tc>
          <w:tcPr>
            <w:tcW w:w="1064" w:type="pct"/>
          </w:tcPr>
          <w:p w14:paraId="11D94F09" w14:textId="77777777" w:rsidR="00F95253" w:rsidRPr="00212A5C" w:rsidRDefault="00F95253" w:rsidP="00F95253">
            <w:pPr>
              <w:jc w:val="center"/>
              <w:rPr>
                <w:rFonts w:asciiTheme="minorHAnsi" w:hAnsiTheme="minorHAnsi" w:cstheme="minorHAnsi"/>
                <w:sz w:val="20"/>
                <w:szCs w:val="20"/>
              </w:rPr>
            </w:pPr>
            <w:r w:rsidRPr="00212A5C">
              <w:rPr>
                <w:rFonts w:asciiTheme="minorHAnsi" w:hAnsiTheme="minorHAnsi" w:cstheme="minorHAnsi"/>
                <w:sz w:val="20"/>
                <w:szCs w:val="20"/>
              </w:rPr>
              <w:t>(56) 13.2 %</w:t>
            </w:r>
          </w:p>
          <w:p w14:paraId="58B9C31E" w14:textId="77777777" w:rsidR="00F95253" w:rsidRPr="009E2504" w:rsidRDefault="00F95253" w:rsidP="00F95253">
            <w:pPr>
              <w:jc w:val="center"/>
              <w:rPr>
                <w:rFonts w:ascii="Calibri" w:hAnsi="Calibri" w:cs="Calibri"/>
                <w:color w:val="FF0000"/>
                <w:sz w:val="20"/>
                <w:szCs w:val="20"/>
              </w:rPr>
            </w:pPr>
            <w:r w:rsidRPr="00212A5C">
              <w:rPr>
                <w:rFonts w:asciiTheme="minorHAnsi" w:hAnsiTheme="minorHAnsi" w:cstheme="minorHAnsi"/>
                <w:sz w:val="20"/>
                <w:szCs w:val="20"/>
              </w:rPr>
              <w:t>(10.3 - 16.8 95% C.I.)</w:t>
            </w:r>
          </w:p>
        </w:tc>
        <w:tc>
          <w:tcPr>
            <w:tcW w:w="1007" w:type="pct"/>
          </w:tcPr>
          <w:p w14:paraId="697F2E3D" w14:textId="77777777" w:rsidR="00F95253" w:rsidRPr="00212A5C" w:rsidRDefault="00F95253" w:rsidP="00F95253">
            <w:pPr>
              <w:jc w:val="center"/>
              <w:rPr>
                <w:rFonts w:asciiTheme="minorHAnsi" w:hAnsiTheme="minorHAnsi" w:cstheme="minorHAnsi"/>
                <w:sz w:val="20"/>
                <w:szCs w:val="20"/>
              </w:rPr>
            </w:pPr>
            <w:r w:rsidRPr="00212A5C">
              <w:rPr>
                <w:rFonts w:asciiTheme="minorHAnsi" w:hAnsiTheme="minorHAnsi" w:cstheme="minorHAnsi"/>
                <w:sz w:val="20"/>
                <w:szCs w:val="20"/>
              </w:rPr>
              <w:t>(23) 10.6 %</w:t>
            </w:r>
          </w:p>
          <w:p w14:paraId="4F1DB9EB" w14:textId="77777777" w:rsidR="00F95253" w:rsidRPr="009E2504" w:rsidRDefault="00F95253" w:rsidP="00F95253">
            <w:pPr>
              <w:jc w:val="center"/>
              <w:rPr>
                <w:rFonts w:ascii="Calibri" w:hAnsi="Calibri" w:cs="Calibri"/>
                <w:color w:val="FF0000"/>
                <w:sz w:val="20"/>
                <w:szCs w:val="20"/>
              </w:rPr>
            </w:pPr>
            <w:r w:rsidRPr="00212A5C">
              <w:rPr>
                <w:rFonts w:asciiTheme="minorHAnsi" w:hAnsiTheme="minorHAnsi" w:cstheme="minorHAnsi"/>
                <w:sz w:val="20"/>
                <w:szCs w:val="20"/>
              </w:rPr>
              <w:t>(7.1 - 15.3 95% C.I.)</w:t>
            </w:r>
          </w:p>
        </w:tc>
        <w:tc>
          <w:tcPr>
            <w:tcW w:w="1064" w:type="pct"/>
          </w:tcPr>
          <w:p w14:paraId="42724B75" w14:textId="77777777" w:rsidR="00F95253" w:rsidRPr="00212A5C" w:rsidRDefault="00F95253" w:rsidP="00F95253">
            <w:pPr>
              <w:jc w:val="center"/>
              <w:rPr>
                <w:rFonts w:asciiTheme="minorHAnsi" w:hAnsiTheme="minorHAnsi" w:cstheme="minorHAnsi"/>
                <w:sz w:val="20"/>
                <w:szCs w:val="20"/>
              </w:rPr>
            </w:pPr>
            <w:r w:rsidRPr="00212A5C">
              <w:rPr>
                <w:rFonts w:asciiTheme="minorHAnsi" w:hAnsiTheme="minorHAnsi" w:cstheme="minorHAnsi"/>
                <w:sz w:val="20"/>
                <w:szCs w:val="20"/>
              </w:rPr>
              <w:t>(33) 16.1 %</w:t>
            </w:r>
          </w:p>
          <w:p w14:paraId="35C58E3D" w14:textId="77777777" w:rsidR="00F95253" w:rsidRPr="009E2504" w:rsidRDefault="00F95253" w:rsidP="00F95253">
            <w:pPr>
              <w:jc w:val="center"/>
              <w:rPr>
                <w:rFonts w:ascii="Calibri" w:hAnsi="Calibri" w:cs="Calibri"/>
                <w:color w:val="FF0000"/>
                <w:sz w:val="20"/>
                <w:szCs w:val="20"/>
              </w:rPr>
            </w:pPr>
            <w:r w:rsidRPr="00212A5C">
              <w:rPr>
                <w:rFonts w:asciiTheme="minorHAnsi" w:hAnsiTheme="minorHAnsi" w:cstheme="minorHAnsi"/>
                <w:sz w:val="20"/>
                <w:szCs w:val="20"/>
              </w:rPr>
              <w:t>(11.7 - 21.7 95% C.I.)</w:t>
            </w:r>
          </w:p>
        </w:tc>
      </w:tr>
      <w:tr w:rsidR="00F95253" w:rsidRPr="009E2504" w14:paraId="4112B136" w14:textId="77777777" w:rsidTr="008369C8">
        <w:tc>
          <w:tcPr>
            <w:tcW w:w="1865" w:type="pct"/>
          </w:tcPr>
          <w:p w14:paraId="36A2B8D9" w14:textId="77777777" w:rsidR="00F95253" w:rsidRPr="00212A5C" w:rsidRDefault="00F95253" w:rsidP="00F95253">
            <w:pPr>
              <w:rPr>
                <w:rFonts w:asciiTheme="minorHAnsi" w:hAnsiTheme="minorHAnsi" w:cstheme="minorHAnsi"/>
                <w:b/>
                <w:bCs/>
                <w:sz w:val="20"/>
                <w:szCs w:val="20"/>
              </w:rPr>
            </w:pPr>
            <w:r w:rsidRPr="00212A5C">
              <w:rPr>
                <w:rFonts w:asciiTheme="minorHAnsi" w:hAnsiTheme="minorHAnsi" w:cstheme="minorHAnsi"/>
                <w:b/>
                <w:bCs/>
                <w:sz w:val="20"/>
                <w:szCs w:val="20"/>
              </w:rPr>
              <w:t>Prevalence of severe underweight</w:t>
            </w:r>
          </w:p>
          <w:p w14:paraId="1B9A3EC4" w14:textId="77777777" w:rsidR="00F95253" w:rsidRPr="009E2504" w:rsidRDefault="00F95253" w:rsidP="00F95253">
            <w:pPr>
              <w:rPr>
                <w:rFonts w:ascii="Calibri" w:hAnsi="Calibri" w:cs="Calibri"/>
                <w:b/>
                <w:bCs/>
                <w:color w:val="FF0000"/>
                <w:sz w:val="20"/>
                <w:szCs w:val="20"/>
              </w:rPr>
            </w:pPr>
            <w:r w:rsidRPr="00212A5C">
              <w:rPr>
                <w:rFonts w:asciiTheme="minorHAnsi" w:hAnsiTheme="minorHAnsi" w:cstheme="minorHAnsi"/>
                <w:b/>
                <w:bCs/>
                <w:sz w:val="20"/>
                <w:szCs w:val="20"/>
              </w:rPr>
              <w:t xml:space="preserve">(&lt;-3 z-score) </w:t>
            </w:r>
          </w:p>
        </w:tc>
        <w:tc>
          <w:tcPr>
            <w:tcW w:w="1064" w:type="pct"/>
          </w:tcPr>
          <w:p w14:paraId="0766A831" w14:textId="77777777" w:rsidR="00F95253" w:rsidRPr="00212A5C" w:rsidRDefault="00F95253" w:rsidP="00F95253">
            <w:pPr>
              <w:jc w:val="center"/>
              <w:rPr>
                <w:rFonts w:asciiTheme="minorHAnsi" w:hAnsiTheme="minorHAnsi" w:cstheme="minorHAnsi"/>
                <w:sz w:val="20"/>
                <w:szCs w:val="20"/>
              </w:rPr>
            </w:pPr>
            <w:r w:rsidRPr="00212A5C">
              <w:rPr>
                <w:rFonts w:asciiTheme="minorHAnsi" w:hAnsiTheme="minorHAnsi" w:cstheme="minorHAnsi"/>
                <w:sz w:val="20"/>
                <w:szCs w:val="20"/>
              </w:rPr>
              <w:t>(7) 1.7 %</w:t>
            </w:r>
          </w:p>
          <w:p w14:paraId="084F221E" w14:textId="77777777" w:rsidR="00F95253" w:rsidRPr="009E2504" w:rsidRDefault="00F95253" w:rsidP="00F95253">
            <w:pPr>
              <w:jc w:val="center"/>
              <w:rPr>
                <w:rFonts w:ascii="Calibri" w:hAnsi="Calibri" w:cs="Calibri"/>
                <w:color w:val="FF0000"/>
                <w:sz w:val="20"/>
                <w:szCs w:val="20"/>
              </w:rPr>
            </w:pPr>
            <w:r w:rsidRPr="00212A5C">
              <w:rPr>
                <w:rFonts w:asciiTheme="minorHAnsi" w:hAnsiTheme="minorHAnsi" w:cstheme="minorHAnsi"/>
                <w:sz w:val="20"/>
                <w:szCs w:val="20"/>
              </w:rPr>
              <w:t>(0.8 - 3.4 95% C.I.)</w:t>
            </w:r>
          </w:p>
        </w:tc>
        <w:tc>
          <w:tcPr>
            <w:tcW w:w="1007" w:type="pct"/>
          </w:tcPr>
          <w:p w14:paraId="5EDC82DB" w14:textId="77777777" w:rsidR="00F95253" w:rsidRPr="00212A5C" w:rsidRDefault="00F95253" w:rsidP="00F95253">
            <w:pPr>
              <w:jc w:val="center"/>
              <w:rPr>
                <w:rFonts w:asciiTheme="minorHAnsi" w:hAnsiTheme="minorHAnsi" w:cstheme="minorHAnsi"/>
                <w:sz w:val="20"/>
                <w:szCs w:val="20"/>
                <w:lang w:val="it-IT"/>
              </w:rPr>
            </w:pPr>
            <w:r w:rsidRPr="00212A5C">
              <w:rPr>
                <w:rFonts w:asciiTheme="minorHAnsi" w:hAnsiTheme="minorHAnsi" w:cstheme="minorHAnsi"/>
                <w:sz w:val="20"/>
                <w:szCs w:val="20"/>
                <w:lang w:val="it-IT"/>
              </w:rPr>
              <w:t>(6) 2.8 %</w:t>
            </w:r>
          </w:p>
          <w:p w14:paraId="4C9500F9" w14:textId="77777777" w:rsidR="00F95253" w:rsidRPr="009E2504" w:rsidRDefault="00F95253" w:rsidP="00F95253">
            <w:pPr>
              <w:jc w:val="center"/>
              <w:rPr>
                <w:rFonts w:ascii="Calibri" w:hAnsi="Calibri" w:cs="Calibri"/>
                <w:color w:val="FF0000"/>
                <w:sz w:val="20"/>
                <w:szCs w:val="20"/>
                <w:lang w:val="it-IT"/>
              </w:rPr>
            </w:pPr>
            <w:r w:rsidRPr="00212A5C">
              <w:rPr>
                <w:rFonts w:asciiTheme="minorHAnsi" w:hAnsiTheme="minorHAnsi" w:cstheme="minorHAnsi"/>
                <w:sz w:val="20"/>
                <w:szCs w:val="20"/>
                <w:lang w:val="it-IT"/>
              </w:rPr>
              <w:t>(1.3 - 5.9 95% C.I.)</w:t>
            </w:r>
          </w:p>
        </w:tc>
        <w:tc>
          <w:tcPr>
            <w:tcW w:w="1064" w:type="pct"/>
          </w:tcPr>
          <w:p w14:paraId="0B531C23" w14:textId="77777777" w:rsidR="00F95253" w:rsidRPr="00212A5C" w:rsidRDefault="00F95253" w:rsidP="00F95253">
            <w:pPr>
              <w:jc w:val="center"/>
              <w:rPr>
                <w:rFonts w:asciiTheme="minorHAnsi" w:hAnsiTheme="minorHAnsi" w:cstheme="minorHAnsi"/>
                <w:sz w:val="20"/>
                <w:szCs w:val="20"/>
                <w:lang w:val="it-IT"/>
              </w:rPr>
            </w:pPr>
            <w:r w:rsidRPr="00212A5C">
              <w:rPr>
                <w:rFonts w:asciiTheme="minorHAnsi" w:hAnsiTheme="minorHAnsi" w:cstheme="minorHAnsi"/>
                <w:sz w:val="20"/>
                <w:szCs w:val="20"/>
                <w:lang w:val="it-IT"/>
              </w:rPr>
              <w:t>(1) 0.5 %</w:t>
            </w:r>
          </w:p>
          <w:p w14:paraId="0E6B2FBA" w14:textId="77777777" w:rsidR="00F95253" w:rsidRPr="009E2504" w:rsidRDefault="00F95253" w:rsidP="00F95253">
            <w:pPr>
              <w:jc w:val="center"/>
              <w:rPr>
                <w:rFonts w:ascii="Calibri" w:hAnsi="Calibri" w:cs="Calibri"/>
                <w:color w:val="FF0000"/>
                <w:sz w:val="20"/>
                <w:szCs w:val="20"/>
                <w:lang w:val="it-IT"/>
              </w:rPr>
            </w:pPr>
            <w:r w:rsidRPr="00212A5C">
              <w:rPr>
                <w:rFonts w:asciiTheme="minorHAnsi" w:hAnsiTheme="minorHAnsi" w:cstheme="minorHAnsi"/>
                <w:sz w:val="20"/>
                <w:szCs w:val="20"/>
                <w:lang w:val="it-IT"/>
              </w:rPr>
              <w:t>(0.1 - 2.7 95% C.I.)</w:t>
            </w:r>
          </w:p>
        </w:tc>
      </w:tr>
    </w:tbl>
    <w:p w14:paraId="052538C4" w14:textId="77777777" w:rsidR="00AF60CA" w:rsidRPr="00ED3446" w:rsidRDefault="00AF60CA" w:rsidP="00AF60CA">
      <w:pPr>
        <w:rPr>
          <w:rFonts w:ascii="Calibri" w:hAnsi="Calibri" w:cs="Arial"/>
          <w:color w:val="FF0000"/>
          <w:sz w:val="20"/>
          <w:szCs w:val="20"/>
        </w:rPr>
      </w:pPr>
    </w:p>
    <w:p w14:paraId="7FFF6A00" w14:textId="77777777" w:rsidR="008369C8" w:rsidRDefault="008369C8">
      <w:pPr>
        <w:rPr>
          <w:rFonts w:asciiTheme="minorHAnsi" w:hAnsiTheme="minorHAnsi" w:cstheme="minorHAnsi"/>
          <w:b/>
          <w:bCs/>
          <w:sz w:val="20"/>
          <w:szCs w:val="20"/>
          <w:lang w:val="fr-FR"/>
        </w:rPr>
      </w:pPr>
      <w:r>
        <w:rPr>
          <w:rFonts w:asciiTheme="minorHAnsi" w:hAnsiTheme="minorHAnsi" w:cstheme="minorHAnsi"/>
        </w:rPr>
        <w:br w:type="page"/>
      </w:r>
    </w:p>
    <w:p w14:paraId="0492880D" w14:textId="77777777" w:rsidR="00AF60CA" w:rsidRPr="004A16CE" w:rsidRDefault="00AF60CA" w:rsidP="006436F5">
      <w:pPr>
        <w:pStyle w:val="Caption"/>
        <w:outlineLvl w:val="0"/>
        <w:rPr>
          <w:rFonts w:asciiTheme="minorHAnsi" w:hAnsiTheme="minorHAnsi" w:cstheme="minorHAnsi"/>
          <w:lang w:val="en-US"/>
        </w:rPr>
      </w:pPr>
      <w:bookmarkStart w:id="136" w:name="_Toc521477167"/>
      <w:r w:rsidRPr="00A840E9">
        <w:rPr>
          <w:rFonts w:asciiTheme="minorHAnsi" w:hAnsiTheme="minorHAnsi" w:cstheme="minorHAnsi"/>
          <w:lang w:val="en-GB"/>
        </w:rPr>
        <w:lastRenderedPageBreak/>
        <w:t xml:space="preserve">TABLE </w:t>
      </w:r>
      <w:r w:rsidRPr="004A16CE">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4A16CE">
        <w:rPr>
          <w:rFonts w:asciiTheme="minorHAnsi" w:hAnsiTheme="minorHAnsi" w:cstheme="minorHAnsi"/>
        </w:rPr>
        <w:fldChar w:fldCharType="separate"/>
      </w:r>
      <w:r w:rsidR="0079243A" w:rsidRPr="00A840E9">
        <w:rPr>
          <w:rFonts w:asciiTheme="minorHAnsi" w:hAnsiTheme="minorHAnsi" w:cstheme="minorHAnsi"/>
          <w:noProof/>
          <w:lang w:val="en-GB"/>
        </w:rPr>
        <w:t>58</w:t>
      </w:r>
      <w:r w:rsidRPr="004A16CE">
        <w:rPr>
          <w:rFonts w:asciiTheme="minorHAnsi" w:hAnsiTheme="minorHAnsi" w:cstheme="minorHAnsi"/>
        </w:rPr>
        <w:fldChar w:fldCharType="end"/>
      </w:r>
      <w:r w:rsidRPr="004A16CE">
        <w:rPr>
          <w:rFonts w:asciiTheme="minorHAnsi" w:hAnsiTheme="minorHAnsi" w:cstheme="minorHAnsi"/>
          <w:lang w:val="en-US"/>
        </w:rPr>
        <w:t xml:space="preserve"> PREVALENCE OF STUNTING BASED ON HEIGHT-FOR-AGE Z-SCORES AND BY SEX IN GIHEMBE</w:t>
      </w:r>
      <w:bookmarkEnd w:id="1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7"/>
        <w:gridCol w:w="2211"/>
        <w:gridCol w:w="2211"/>
        <w:gridCol w:w="2211"/>
      </w:tblGrid>
      <w:tr w:rsidR="004A16CE" w:rsidRPr="004A16CE" w14:paraId="337C3848" w14:textId="77777777" w:rsidTr="004A16CE">
        <w:tc>
          <w:tcPr>
            <w:tcW w:w="1706" w:type="pct"/>
          </w:tcPr>
          <w:p w14:paraId="047A0C8E" w14:textId="77777777" w:rsidR="004A16CE" w:rsidRPr="004A16CE" w:rsidRDefault="004A16CE" w:rsidP="004A16CE">
            <w:pPr>
              <w:rPr>
                <w:rFonts w:asciiTheme="minorHAnsi" w:hAnsiTheme="minorHAnsi" w:cstheme="minorHAnsi"/>
                <w:b/>
                <w:bCs/>
                <w:sz w:val="20"/>
                <w:szCs w:val="20"/>
              </w:rPr>
            </w:pPr>
          </w:p>
        </w:tc>
        <w:tc>
          <w:tcPr>
            <w:tcW w:w="1098" w:type="pct"/>
          </w:tcPr>
          <w:p w14:paraId="59404F0B"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All</w:t>
            </w:r>
          </w:p>
          <w:p w14:paraId="13254053" w14:textId="77777777" w:rsidR="004A16CE" w:rsidRPr="004A16CE" w:rsidRDefault="004A16CE" w:rsidP="004A16CE">
            <w:pPr>
              <w:jc w:val="center"/>
              <w:rPr>
                <w:rFonts w:asciiTheme="minorHAnsi" w:hAnsiTheme="minorHAnsi" w:cstheme="minorHAnsi"/>
                <w:b/>
                <w:bCs/>
                <w:sz w:val="20"/>
                <w:szCs w:val="20"/>
              </w:rPr>
            </w:pPr>
            <w:r w:rsidRPr="004A16CE">
              <w:rPr>
                <w:rFonts w:asciiTheme="minorHAnsi" w:hAnsiTheme="minorHAnsi" w:cs="Calibri"/>
                <w:sz w:val="20"/>
              </w:rPr>
              <w:t>n = 238</w:t>
            </w:r>
          </w:p>
        </w:tc>
        <w:tc>
          <w:tcPr>
            <w:tcW w:w="1098" w:type="pct"/>
          </w:tcPr>
          <w:p w14:paraId="17217623"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Boys</w:t>
            </w:r>
          </w:p>
          <w:p w14:paraId="79BDE937" w14:textId="77777777" w:rsidR="004A16CE" w:rsidRPr="004A16CE" w:rsidRDefault="004A16CE" w:rsidP="004A16CE">
            <w:pPr>
              <w:jc w:val="center"/>
              <w:rPr>
                <w:rFonts w:asciiTheme="minorHAnsi" w:hAnsiTheme="minorHAnsi" w:cstheme="minorHAnsi"/>
                <w:b/>
                <w:bCs/>
                <w:sz w:val="20"/>
                <w:szCs w:val="20"/>
              </w:rPr>
            </w:pPr>
            <w:r w:rsidRPr="004A16CE">
              <w:rPr>
                <w:rFonts w:asciiTheme="minorHAnsi" w:hAnsiTheme="minorHAnsi" w:cs="Calibri"/>
                <w:sz w:val="20"/>
              </w:rPr>
              <w:t>n</w:t>
            </w:r>
            <w:r w:rsidRPr="004A16CE">
              <w:rPr>
                <w:rFonts w:asciiTheme="minorHAnsi" w:hAnsiTheme="minorHAnsi" w:cs="Calibri"/>
                <w:b/>
                <w:bCs/>
                <w:sz w:val="20"/>
              </w:rPr>
              <w:t xml:space="preserve"> = </w:t>
            </w:r>
            <w:r w:rsidRPr="004A16CE">
              <w:rPr>
                <w:rFonts w:asciiTheme="minorHAnsi" w:hAnsiTheme="minorHAnsi" w:cs="Calibri"/>
                <w:sz w:val="20"/>
              </w:rPr>
              <w:t>107</w:t>
            </w:r>
          </w:p>
        </w:tc>
        <w:tc>
          <w:tcPr>
            <w:tcW w:w="1098" w:type="pct"/>
          </w:tcPr>
          <w:p w14:paraId="05A8CE48" w14:textId="77777777" w:rsidR="004A16CE" w:rsidRPr="004A16CE" w:rsidRDefault="004A16CE" w:rsidP="004A16CE">
            <w:pPr>
              <w:jc w:val="center"/>
              <w:rPr>
                <w:rFonts w:asciiTheme="minorHAnsi" w:hAnsiTheme="minorHAnsi" w:cs="Calibri"/>
                <w:b/>
                <w:bCs/>
                <w:sz w:val="20"/>
              </w:rPr>
            </w:pPr>
            <w:r w:rsidRPr="004A16CE">
              <w:rPr>
                <w:rFonts w:asciiTheme="minorHAnsi" w:hAnsiTheme="minorHAnsi" w:cs="Calibri"/>
                <w:b/>
                <w:bCs/>
                <w:sz w:val="20"/>
              </w:rPr>
              <w:t>Girls</w:t>
            </w:r>
          </w:p>
          <w:p w14:paraId="37FE57D4" w14:textId="77777777" w:rsidR="004A16CE" w:rsidRPr="004A16CE" w:rsidRDefault="004A16CE" w:rsidP="004A16CE">
            <w:pPr>
              <w:jc w:val="center"/>
              <w:rPr>
                <w:rFonts w:asciiTheme="minorHAnsi" w:hAnsiTheme="minorHAnsi" w:cstheme="minorHAnsi"/>
                <w:b/>
                <w:bCs/>
                <w:sz w:val="20"/>
                <w:szCs w:val="20"/>
              </w:rPr>
            </w:pPr>
            <w:r w:rsidRPr="004A16CE">
              <w:rPr>
                <w:rFonts w:asciiTheme="minorHAnsi" w:hAnsiTheme="minorHAnsi" w:cs="Calibri"/>
                <w:sz w:val="20"/>
              </w:rPr>
              <w:t>n</w:t>
            </w:r>
            <w:r w:rsidRPr="004A16CE">
              <w:rPr>
                <w:rFonts w:asciiTheme="minorHAnsi" w:hAnsiTheme="minorHAnsi" w:cs="Calibri"/>
                <w:b/>
                <w:bCs/>
                <w:sz w:val="20"/>
              </w:rPr>
              <w:t xml:space="preserve"> = </w:t>
            </w:r>
            <w:r w:rsidRPr="004A16CE">
              <w:rPr>
                <w:rFonts w:asciiTheme="minorHAnsi" w:hAnsiTheme="minorHAnsi" w:cs="Calibri"/>
                <w:sz w:val="20"/>
              </w:rPr>
              <w:t>131</w:t>
            </w:r>
          </w:p>
        </w:tc>
      </w:tr>
      <w:tr w:rsidR="004A16CE" w:rsidRPr="004A16CE" w14:paraId="46C1D6A0" w14:textId="77777777" w:rsidTr="004A16CE">
        <w:tc>
          <w:tcPr>
            <w:tcW w:w="1706" w:type="pct"/>
          </w:tcPr>
          <w:p w14:paraId="3F87FAF2" w14:textId="77777777" w:rsidR="004A16CE" w:rsidRPr="004A16CE" w:rsidRDefault="004A16CE" w:rsidP="004A16CE">
            <w:pPr>
              <w:rPr>
                <w:rFonts w:asciiTheme="minorHAnsi" w:hAnsiTheme="minorHAnsi" w:cstheme="minorHAnsi"/>
                <w:b/>
                <w:bCs/>
                <w:sz w:val="20"/>
                <w:szCs w:val="20"/>
              </w:rPr>
            </w:pPr>
            <w:r w:rsidRPr="004A16CE">
              <w:rPr>
                <w:rFonts w:asciiTheme="minorHAnsi" w:hAnsiTheme="minorHAnsi" w:cstheme="minorHAnsi"/>
                <w:b/>
                <w:bCs/>
                <w:sz w:val="20"/>
                <w:szCs w:val="20"/>
              </w:rPr>
              <w:t>Prevalence of stunting</w:t>
            </w:r>
          </w:p>
          <w:p w14:paraId="5EB2F91E" w14:textId="77777777" w:rsidR="004A16CE" w:rsidRPr="004A16CE" w:rsidRDefault="004A16CE" w:rsidP="004A16CE">
            <w:pPr>
              <w:rPr>
                <w:rFonts w:asciiTheme="minorHAnsi" w:hAnsiTheme="minorHAnsi" w:cstheme="minorHAnsi"/>
                <w:b/>
                <w:bCs/>
                <w:sz w:val="20"/>
                <w:szCs w:val="20"/>
              </w:rPr>
            </w:pPr>
            <w:r w:rsidRPr="004A16CE">
              <w:rPr>
                <w:rFonts w:asciiTheme="minorHAnsi" w:hAnsiTheme="minorHAnsi" w:cstheme="minorHAnsi"/>
                <w:b/>
                <w:bCs/>
                <w:sz w:val="20"/>
                <w:szCs w:val="20"/>
              </w:rPr>
              <w:t>(&lt;-2 z-score)</w:t>
            </w:r>
          </w:p>
        </w:tc>
        <w:tc>
          <w:tcPr>
            <w:tcW w:w="1098" w:type="pct"/>
          </w:tcPr>
          <w:p w14:paraId="130BE09F"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(34) 14.3 %</w:t>
            </w:r>
          </w:p>
          <w:p w14:paraId="49B4FCBE" w14:textId="77777777" w:rsidR="004A16CE" w:rsidRPr="004A16CE" w:rsidRDefault="004A16CE" w:rsidP="004A16CE">
            <w:pPr>
              <w:jc w:val="center"/>
              <w:rPr>
                <w:rFonts w:asciiTheme="minorHAnsi" w:hAnsiTheme="minorHAnsi" w:cstheme="minorHAnsi"/>
                <w:sz w:val="20"/>
                <w:szCs w:val="20"/>
              </w:rPr>
            </w:pPr>
            <w:r w:rsidRPr="004A16CE">
              <w:rPr>
                <w:rFonts w:asciiTheme="minorHAnsi" w:hAnsiTheme="minorHAnsi" w:cs="Calibri"/>
                <w:sz w:val="20"/>
              </w:rPr>
              <w:t>(10.4 - 19.3 95% C.I.)</w:t>
            </w:r>
          </w:p>
        </w:tc>
        <w:tc>
          <w:tcPr>
            <w:tcW w:w="1098" w:type="pct"/>
          </w:tcPr>
          <w:p w14:paraId="3F50DBB7"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(17) 15.9 %</w:t>
            </w:r>
          </w:p>
          <w:p w14:paraId="1C09DB64" w14:textId="77777777" w:rsidR="004A16CE" w:rsidRPr="004A16CE" w:rsidRDefault="004A16CE" w:rsidP="004A16CE">
            <w:pPr>
              <w:jc w:val="center"/>
              <w:rPr>
                <w:rFonts w:asciiTheme="minorHAnsi" w:hAnsiTheme="minorHAnsi" w:cstheme="minorHAnsi"/>
                <w:sz w:val="20"/>
                <w:szCs w:val="20"/>
                <w:lang w:val="it-IT"/>
              </w:rPr>
            </w:pPr>
            <w:r w:rsidRPr="004A16CE">
              <w:rPr>
                <w:rFonts w:asciiTheme="minorHAnsi" w:hAnsiTheme="minorHAnsi" w:cs="Calibri"/>
                <w:sz w:val="20"/>
                <w:lang w:val="it-IT"/>
              </w:rPr>
              <w:t>(10.2 - 24.0 95% C.I.)</w:t>
            </w:r>
          </w:p>
        </w:tc>
        <w:tc>
          <w:tcPr>
            <w:tcW w:w="1098" w:type="pct"/>
          </w:tcPr>
          <w:p w14:paraId="413251FC"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(17) 13.0 %</w:t>
            </w:r>
          </w:p>
          <w:p w14:paraId="42801567" w14:textId="77777777" w:rsidR="004A16CE" w:rsidRPr="004A16CE" w:rsidRDefault="004A16CE" w:rsidP="004A16CE">
            <w:pPr>
              <w:jc w:val="center"/>
              <w:rPr>
                <w:rFonts w:asciiTheme="minorHAnsi" w:hAnsiTheme="minorHAnsi" w:cstheme="minorHAnsi"/>
                <w:sz w:val="20"/>
                <w:szCs w:val="20"/>
                <w:lang w:val="it-IT"/>
              </w:rPr>
            </w:pPr>
            <w:r w:rsidRPr="004A16CE">
              <w:rPr>
                <w:rFonts w:asciiTheme="minorHAnsi" w:hAnsiTheme="minorHAnsi" w:cs="Calibri"/>
                <w:sz w:val="20"/>
                <w:lang w:val="it-IT"/>
              </w:rPr>
              <w:t>(8.3 - 19.8 95% C.I.)</w:t>
            </w:r>
          </w:p>
        </w:tc>
      </w:tr>
      <w:tr w:rsidR="004A16CE" w:rsidRPr="004A16CE" w14:paraId="13CEB078" w14:textId="77777777" w:rsidTr="004A16CE">
        <w:tc>
          <w:tcPr>
            <w:tcW w:w="1706" w:type="pct"/>
          </w:tcPr>
          <w:p w14:paraId="15539989" w14:textId="77777777" w:rsidR="004A16CE" w:rsidRPr="004A16CE" w:rsidRDefault="004A16CE" w:rsidP="004A16CE">
            <w:pPr>
              <w:rPr>
                <w:rFonts w:asciiTheme="minorHAnsi" w:hAnsiTheme="minorHAnsi" w:cstheme="minorHAnsi"/>
                <w:b/>
                <w:bCs/>
                <w:sz w:val="20"/>
                <w:szCs w:val="20"/>
              </w:rPr>
            </w:pPr>
            <w:r w:rsidRPr="004A16CE">
              <w:rPr>
                <w:rFonts w:asciiTheme="minorHAnsi" w:hAnsiTheme="minorHAnsi" w:cstheme="minorHAnsi"/>
                <w:b/>
                <w:bCs/>
                <w:sz w:val="20"/>
                <w:szCs w:val="20"/>
              </w:rPr>
              <w:t>Prevalence of moderate stunting</w:t>
            </w:r>
          </w:p>
          <w:p w14:paraId="4335D557" w14:textId="77777777" w:rsidR="004A16CE" w:rsidRPr="004A16CE" w:rsidRDefault="004A16CE" w:rsidP="004A16CE">
            <w:pPr>
              <w:rPr>
                <w:rFonts w:asciiTheme="minorHAnsi" w:hAnsiTheme="minorHAnsi" w:cstheme="minorHAnsi"/>
                <w:b/>
                <w:bCs/>
                <w:sz w:val="20"/>
                <w:szCs w:val="20"/>
              </w:rPr>
            </w:pPr>
            <w:r w:rsidRPr="004A16CE">
              <w:rPr>
                <w:rFonts w:asciiTheme="minorHAnsi" w:hAnsiTheme="minorHAnsi" w:cstheme="minorHAnsi"/>
                <w:b/>
                <w:bCs/>
                <w:sz w:val="20"/>
                <w:szCs w:val="20"/>
              </w:rPr>
              <w:t xml:space="preserve">(&lt;-2 z-score and &gt;=-3 z-score) </w:t>
            </w:r>
          </w:p>
        </w:tc>
        <w:tc>
          <w:tcPr>
            <w:tcW w:w="1098" w:type="pct"/>
          </w:tcPr>
          <w:p w14:paraId="034649C5"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(33) 13.9 %</w:t>
            </w:r>
          </w:p>
          <w:p w14:paraId="3A88B1E8" w14:textId="77777777" w:rsidR="004A16CE" w:rsidRPr="004A16CE" w:rsidRDefault="004A16CE" w:rsidP="004A16CE">
            <w:pPr>
              <w:jc w:val="center"/>
              <w:rPr>
                <w:rFonts w:asciiTheme="minorHAnsi" w:hAnsiTheme="minorHAnsi" w:cstheme="minorHAnsi"/>
                <w:sz w:val="20"/>
                <w:szCs w:val="20"/>
              </w:rPr>
            </w:pPr>
            <w:r w:rsidRPr="004A16CE">
              <w:rPr>
                <w:rFonts w:asciiTheme="minorHAnsi" w:hAnsiTheme="minorHAnsi" w:cs="Calibri"/>
                <w:sz w:val="20"/>
              </w:rPr>
              <w:t>(10.0 - 18.8 95% C.I.)</w:t>
            </w:r>
          </w:p>
        </w:tc>
        <w:tc>
          <w:tcPr>
            <w:tcW w:w="1098" w:type="pct"/>
          </w:tcPr>
          <w:p w14:paraId="291DD29F"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(16) 15.0 %</w:t>
            </w:r>
          </w:p>
          <w:p w14:paraId="7825F739" w14:textId="77777777" w:rsidR="004A16CE" w:rsidRPr="004A16CE" w:rsidRDefault="004A16CE" w:rsidP="004A16CE">
            <w:pPr>
              <w:jc w:val="center"/>
              <w:rPr>
                <w:rFonts w:asciiTheme="minorHAnsi" w:hAnsiTheme="minorHAnsi" w:cstheme="minorHAnsi"/>
                <w:sz w:val="20"/>
                <w:szCs w:val="20"/>
              </w:rPr>
            </w:pPr>
            <w:r w:rsidRPr="004A16CE">
              <w:rPr>
                <w:rFonts w:asciiTheme="minorHAnsi" w:hAnsiTheme="minorHAnsi" w:cs="Calibri"/>
                <w:sz w:val="20"/>
              </w:rPr>
              <w:t>(9.4 - 22.9 95% C.I.)</w:t>
            </w:r>
          </w:p>
        </w:tc>
        <w:tc>
          <w:tcPr>
            <w:tcW w:w="1098" w:type="pct"/>
          </w:tcPr>
          <w:p w14:paraId="638A4143"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(17) 13.0 %</w:t>
            </w:r>
          </w:p>
          <w:p w14:paraId="49F69569" w14:textId="77777777" w:rsidR="004A16CE" w:rsidRPr="004A16CE" w:rsidRDefault="004A16CE" w:rsidP="004A16CE">
            <w:pPr>
              <w:jc w:val="center"/>
              <w:rPr>
                <w:rFonts w:asciiTheme="minorHAnsi" w:hAnsiTheme="minorHAnsi" w:cstheme="minorHAnsi"/>
                <w:sz w:val="20"/>
                <w:szCs w:val="20"/>
              </w:rPr>
            </w:pPr>
            <w:r w:rsidRPr="004A16CE">
              <w:rPr>
                <w:rFonts w:asciiTheme="minorHAnsi" w:hAnsiTheme="minorHAnsi" w:cs="Calibri"/>
                <w:sz w:val="20"/>
              </w:rPr>
              <w:t>(8.3 - 19.8 95% C.I.)</w:t>
            </w:r>
          </w:p>
        </w:tc>
      </w:tr>
      <w:tr w:rsidR="004A16CE" w:rsidRPr="004A16CE" w14:paraId="5B649393" w14:textId="77777777" w:rsidTr="004A16CE">
        <w:tc>
          <w:tcPr>
            <w:tcW w:w="1706" w:type="pct"/>
          </w:tcPr>
          <w:p w14:paraId="7B549E77" w14:textId="77777777" w:rsidR="004A16CE" w:rsidRPr="004A16CE" w:rsidRDefault="004A16CE" w:rsidP="004A16CE">
            <w:pPr>
              <w:rPr>
                <w:rFonts w:asciiTheme="minorHAnsi" w:hAnsiTheme="minorHAnsi" w:cstheme="minorHAnsi"/>
                <w:b/>
                <w:bCs/>
                <w:sz w:val="20"/>
                <w:szCs w:val="20"/>
              </w:rPr>
            </w:pPr>
            <w:r w:rsidRPr="004A16CE">
              <w:rPr>
                <w:rFonts w:asciiTheme="minorHAnsi" w:hAnsiTheme="minorHAnsi" w:cstheme="minorHAnsi"/>
                <w:b/>
                <w:bCs/>
                <w:sz w:val="20"/>
                <w:szCs w:val="20"/>
              </w:rPr>
              <w:t>Prevalence of severe stunting</w:t>
            </w:r>
          </w:p>
          <w:p w14:paraId="7850483E" w14:textId="77777777" w:rsidR="004A16CE" w:rsidRPr="004A16CE" w:rsidRDefault="004A16CE" w:rsidP="004A16CE">
            <w:pPr>
              <w:rPr>
                <w:rFonts w:asciiTheme="minorHAnsi" w:hAnsiTheme="minorHAnsi" w:cstheme="minorHAnsi"/>
                <w:b/>
                <w:bCs/>
                <w:sz w:val="20"/>
                <w:szCs w:val="20"/>
              </w:rPr>
            </w:pPr>
            <w:r w:rsidRPr="004A16CE">
              <w:rPr>
                <w:rFonts w:asciiTheme="minorHAnsi" w:hAnsiTheme="minorHAnsi" w:cstheme="minorHAnsi"/>
                <w:b/>
                <w:bCs/>
                <w:sz w:val="20"/>
                <w:szCs w:val="20"/>
              </w:rPr>
              <w:t xml:space="preserve">(&lt;-3 z-score) </w:t>
            </w:r>
          </w:p>
        </w:tc>
        <w:tc>
          <w:tcPr>
            <w:tcW w:w="1098" w:type="pct"/>
          </w:tcPr>
          <w:p w14:paraId="3AF06D08" w14:textId="77777777" w:rsidR="004A16CE" w:rsidRPr="004A16CE" w:rsidRDefault="004A16CE" w:rsidP="004A16CE">
            <w:pPr>
              <w:jc w:val="center"/>
              <w:rPr>
                <w:rFonts w:asciiTheme="minorHAnsi" w:hAnsiTheme="minorHAnsi" w:cs="Calibri"/>
                <w:sz w:val="20"/>
              </w:rPr>
            </w:pPr>
            <w:r w:rsidRPr="004A16CE">
              <w:rPr>
                <w:rFonts w:asciiTheme="minorHAnsi" w:hAnsiTheme="minorHAnsi" w:cs="Calibri"/>
                <w:sz w:val="20"/>
              </w:rPr>
              <w:t>(1) 0.4 %</w:t>
            </w:r>
          </w:p>
          <w:p w14:paraId="3493A526" w14:textId="77777777" w:rsidR="004A16CE" w:rsidRPr="004A16CE" w:rsidRDefault="004A16CE" w:rsidP="004A16CE">
            <w:pPr>
              <w:jc w:val="center"/>
              <w:rPr>
                <w:rFonts w:asciiTheme="minorHAnsi" w:hAnsiTheme="minorHAnsi" w:cstheme="minorHAnsi"/>
                <w:sz w:val="20"/>
                <w:szCs w:val="20"/>
              </w:rPr>
            </w:pPr>
            <w:r w:rsidRPr="004A16CE">
              <w:rPr>
                <w:rFonts w:asciiTheme="minorHAnsi" w:hAnsiTheme="minorHAnsi" w:cs="Calibri"/>
                <w:sz w:val="20"/>
              </w:rPr>
              <w:t>(0.1 - 2.3 95% C.I.)</w:t>
            </w:r>
          </w:p>
        </w:tc>
        <w:tc>
          <w:tcPr>
            <w:tcW w:w="1098" w:type="pct"/>
          </w:tcPr>
          <w:p w14:paraId="1F336318"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(1) 0.9 %</w:t>
            </w:r>
          </w:p>
          <w:p w14:paraId="116D63B7" w14:textId="77777777" w:rsidR="004A16CE" w:rsidRPr="004A16CE" w:rsidRDefault="004A16CE" w:rsidP="004A16CE">
            <w:pPr>
              <w:jc w:val="center"/>
              <w:rPr>
                <w:rFonts w:asciiTheme="minorHAnsi" w:hAnsiTheme="minorHAnsi" w:cstheme="minorHAnsi"/>
                <w:sz w:val="20"/>
                <w:szCs w:val="20"/>
                <w:lang w:val="it-IT"/>
              </w:rPr>
            </w:pPr>
            <w:r w:rsidRPr="004A16CE">
              <w:rPr>
                <w:rFonts w:asciiTheme="minorHAnsi" w:hAnsiTheme="minorHAnsi" w:cs="Calibri"/>
                <w:sz w:val="20"/>
                <w:lang w:val="it-IT"/>
              </w:rPr>
              <w:t>(0.2 - 5.1 95% C.I.)</w:t>
            </w:r>
          </w:p>
        </w:tc>
        <w:tc>
          <w:tcPr>
            <w:tcW w:w="1098" w:type="pct"/>
          </w:tcPr>
          <w:p w14:paraId="2C972EB6" w14:textId="77777777" w:rsidR="004A16CE" w:rsidRPr="004A16CE" w:rsidRDefault="004A16CE" w:rsidP="004A16CE">
            <w:pPr>
              <w:jc w:val="center"/>
              <w:rPr>
                <w:rFonts w:asciiTheme="minorHAnsi" w:hAnsiTheme="minorHAnsi" w:cs="Calibri"/>
                <w:sz w:val="20"/>
                <w:lang w:val="it-IT"/>
              </w:rPr>
            </w:pPr>
            <w:r w:rsidRPr="004A16CE">
              <w:rPr>
                <w:rFonts w:asciiTheme="minorHAnsi" w:hAnsiTheme="minorHAnsi" w:cs="Calibri"/>
                <w:sz w:val="20"/>
                <w:lang w:val="it-IT"/>
              </w:rPr>
              <w:t>(0) 0.0 %</w:t>
            </w:r>
          </w:p>
          <w:p w14:paraId="3EE7BDAE" w14:textId="77777777" w:rsidR="004A16CE" w:rsidRPr="004A16CE" w:rsidRDefault="004A16CE" w:rsidP="004A16CE">
            <w:pPr>
              <w:jc w:val="center"/>
              <w:rPr>
                <w:rFonts w:asciiTheme="minorHAnsi" w:hAnsiTheme="minorHAnsi" w:cstheme="minorHAnsi"/>
                <w:sz w:val="20"/>
                <w:szCs w:val="20"/>
                <w:lang w:val="it-IT"/>
              </w:rPr>
            </w:pPr>
            <w:r w:rsidRPr="004A16CE">
              <w:rPr>
                <w:rFonts w:asciiTheme="minorHAnsi" w:hAnsiTheme="minorHAnsi" w:cs="Calibri"/>
                <w:sz w:val="20"/>
                <w:lang w:val="it-IT"/>
              </w:rPr>
              <w:t>(0.0 - 2.8 95% C.I.)</w:t>
            </w:r>
          </w:p>
        </w:tc>
      </w:tr>
    </w:tbl>
    <w:p w14:paraId="3C7E66AA" w14:textId="77777777" w:rsidR="00AF60CA" w:rsidRPr="003F5398" w:rsidRDefault="00AF60CA" w:rsidP="00AF60CA">
      <w:pPr>
        <w:pStyle w:val="1main0"/>
        <w:widowControl/>
        <w:rPr>
          <w:rFonts w:asciiTheme="minorHAnsi" w:hAnsiTheme="minorHAnsi" w:cstheme="minorHAnsi"/>
          <w:b/>
          <w:color w:val="FF0000"/>
          <w:sz w:val="20"/>
          <w:szCs w:val="20"/>
        </w:rPr>
      </w:pPr>
    </w:p>
    <w:p w14:paraId="58354FB0" w14:textId="77777777" w:rsidR="00AF60CA" w:rsidRPr="00A840E9" w:rsidRDefault="00AF60CA" w:rsidP="006436F5">
      <w:pPr>
        <w:pStyle w:val="Caption"/>
        <w:outlineLvl w:val="0"/>
        <w:rPr>
          <w:rFonts w:asciiTheme="minorHAnsi" w:hAnsiTheme="minorHAnsi" w:cstheme="minorHAnsi"/>
          <w:lang w:val="en-GB"/>
        </w:rPr>
      </w:pPr>
      <w:bookmarkStart w:id="137" w:name="_Toc521477168"/>
      <w:r w:rsidRPr="00A840E9">
        <w:rPr>
          <w:rFonts w:asciiTheme="minorHAnsi" w:hAnsiTheme="minorHAnsi" w:cstheme="minorHAnsi"/>
          <w:lang w:val="en-GB"/>
        </w:rPr>
        <w:t xml:space="preserve">TABLE </w:t>
      </w:r>
      <w:r w:rsidRPr="003F5398">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3F5398">
        <w:rPr>
          <w:rFonts w:asciiTheme="minorHAnsi" w:hAnsiTheme="minorHAnsi" w:cstheme="minorHAnsi"/>
        </w:rPr>
        <w:fldChar w:fldCharType="separate"/>
      </w:r>
      <w:r w:rsidR="0079243A" w:rsidRPr="00A840E9">
        <w:rPr>
          <w:rFonts w:asciiTheme="minorHAnsi" w:hAnsiTheme="minorHAnsi" w:cstheme="minorHAnsi"/>
          <w:noProof/>
          <w:lang w:val="en-GB"/>
        </w:rPr>
        <w:t>59</w:t>
      </w:r>
      <w:r w:rsidRPr="003F5398">
        <w:rPr>
          <w:rFonts w:asciiTheme="minorHAnsi" w:hAnsiTheme="minorHAnsi" w:cstheme="minorHAnsi"/>
        </w:rPr>
        <w:fldChar w:fldCharType="end"/>
      </w:r>
      <w:r w:rsidRPr="003F5398">
        <w:rPr>
          <w:rFonts w:asciiTheme="minorHAnsi" w:hAnsiTheme="minorHAnsi" w:cstheme="minorHAnsi"/>
          <w:lang w:val="en-US"/>
        </w:rPr>
        <w:t xml:space="preserve"> PREVALENCE OF STUNTING BASED ON HEIGHT-FOR-AGE Z-SCORES AND BY SEX IN KIGEME</w:t>
      </w:r>
      <w:bookmarkEnd w:id="1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7"/>
        <w:gridCol w:w="2211"/>
        <w:gridCol w:w="2211"/>
        <w:gridCol w:w="2211"/>
      </w:tblGrid>
      <w:tr w:rsidR="004F0316" w:rsidRPr="003F5398" w14:paraId="286CB3F8" w14:textId="77777777" w:rsidTr="004F0316">
        <w:tc>
          <w:tcPr>
            <w:tcW w:w="1706" w:type="pct"/>
          </w:tcPr>
          <w:p w14:paraId="103EFB2A" w14:textId="77777777" w:rsidR="004F0316" w:rsidRPr="003F5398" w:rsidRDefault="004F0316" w:rsidP="004F0316">
            <w:pPr>
              <w:rPr>
                <w:rFonts w:asciiTheme="minorHAnsi" w:hAnsiTheme="minorHAnsi" w:cstheme="minorHAnsi"/>
                <w:b/>
                <w:bCs/>
                <w:sz w:val="20"/>
                <w:szCs w:val="20"/>
              </w:rPr>
            </w:pPr>
          </w:p>
        </w:tc>
        <w:tc>
          <w:tcPr>
            <w:tcW w:w="1098" w:type="pct"/>
          </w:tcPr>
          <w:p w14:paraId="5B364722" w14:textId="77777777" w:rsidR="004F0316" w:rsidRPr="003F5398" w:rsidRDefault="004F0316" w:rsidP="004F0316">
            <w:pPr>
              <w:jc w:val="center"/>
              <w:rPr>
                <w:rFonts w:asciiTheme="minorHAnsi" w:hAnsiTheme="minorHAnsi" w:cstheme="minorHAnsi"/>
                <w:b/>
                <w:bCs/>
                <w:sz w:val="20"/>
                <w:szCs w:val="20"/>
              </w:rPr>
            </w:pPr>
            <w:r w:rsidRPr="003F5398">
              <w:rPr>
                <w:rFonts w:asciiTheme="minorHAnsi" w:hAnsiTheme="minorHAnsi" w:cstheme="minorHAnsi"/>
                <w:b/>
                <w:bCs/>
                <w:sz w:val="20"/>
                <w:szCs w:val="20"/>
              </w:rPr>
              <w:t>All</w:t>
            </w:r>
          </w:p>
          <w:p w14:paraId="4C53CB20" w14:textId="77777777" w:rsidR="004F0316" w:rsidRPr="003F5398" w:rsidRDefault="004F0316" w:rsidP="004F0316">
            <w:pPr>
              <w:jc w:val="center"/>
              <w:rPr>
                <w:rFonts w:asciiTheme="minorHAnsi" w:hAnsiTheme="minorHAnsi" w:cstheme="minorHAnsi"/>
                <w:b/>
                <w:bCs/>
                <w:sz w:val="20"/>
                <w:szCs w:val="20"/>
              </w:rPr>
            </w:pPr>
            <w:r w:rsidRPr="003F5398">
              <w:rPr>
                <w:rFonts w:asciiTheme="minorHAnsi" w:hAnsiTheme="minorHAnsi" w:cstheme="minorHAnsi"/>
                <w:sz w:val="20"/>
                <w:szCs w:val="20"/>
              </w:rPr>
              <w:t>n = 339</w:t>
            </w:r>
          </w:p>
        </w:tc>
        <w:tc>
          <w:tcPr>
            <w:tcW w:w="1098" w:type="pct"/>
          </w:tcPr>
          <w:p w14:paraId="45A47A6B" w14:textId="77777777" w:rsidR="004F0316" w:rsidRPr="003F5398" w:rsidRDefault="004F0316" w:rsidP="004F0316">
            <w:pPr>
              <w:jc w:val="center"/>
              <w:rPr>
                <w:rFonts w:asciiTheme="minorHAnsi" w:hAnsiTheme="minorHAnsi" w:cstheme="minorHAnsi"/>
                <w:b/>
                <w:bCs/>
                <w:sz w:val="20"/>
                <w:szCs w:val="20"/>
              </w:rPr>
            </w:pPr>
            <w:r w:rsidRPr="003F5398">
              <w:rPr>
                <w:rFonts w:asciiTheme="minorHAnsi" w:hAnsiTheme="minorHAnsi" w:cstheme="minorHAnsi"/>
                <w:b/>
                <w:bCs/>
                <w:sz w:val="20"/>
                <w:szCs w:val="20"/>
              </w:rPr>
              <w:t>Boys</w:t>
            </w:r>
          </w:p>
          <w:p w14:paraId="51F93502" w14:textId="77777777" w:rsidR="004F0316" w:rsidRPr="003F5398" w:rsidRDefault="004F0316" w:rsidP="004F0316">
            <w:pPr>
              <w:jc w:val="center"/>
              <w:rPr>
                <w:rFonts w:asciiTheme="minorHAnsi" w:hAnsiTheme="minorHAnsi" w:cstheme="minorHAnsi"/>
                <w:b/>
                <w:bCs/>
                <w:sz w:val="20"/>
                <w:szCs w:val="20"/>
              </w:rPr>
            </w:pPr>
            <w:r w:rsidRPr="003F5398">
              <w:rPr>
                <w:rFonts w:asciiTheme="minorHAnsi" w:hAnsiTheme="minorHAnsi" w:cstheme="minorHAnsi"/>
                <w:sz w:val="20"/>
                <w:szCs w:val="20"/>
              </w:rPr>
              <w:t>n</w:t>
            </w:r>
            <w:r w:rsidRPr="003F5398">
              <w:rPr>
                <w:rFonts w:asciiTheme="minorHAnsi" w:hAnsiTheme="minorHAnsi" w:cstheme="minorHAnsi"/>
                <w:b/>
                <w:bCs/>
                <w:sz w:val="20"/>
                <w:szCs w:val="20"/>
              </w:rPr>
              <w:t xml:space="preserve"> = </w:t>
            </w:r>
            <w:r w:rsidRPr="003F5398">
              <w:rPr>
                <w:rFonts w:asciiTheme="minorHAnsi" w:hAnsiTheme="minorHAnsi" w:cstheme="minorHAnsi"/>
                <w:sz w:val="20"/>
                <w:szCs w:val="20"/>
              </w:rPr>
              <w:t>153</w:t>
            </w:r>
          </w:p>
        </w:tc>
        <w:tc>
          <w:tcPr>
            <w:tcW w:w="1098" w:type="pct"/>
          </w:tcPr>
          <w:p w14:paraId="60737B45" w14:textId="77777777" w:rsidR="004F0316" w:rsidRPr="003F5398" w:rsidRDefault="004F0316" w:rsidP="004F0316">
            <w:pPr>
              <w:jc w:val="center"/>
              <w:rPr>
                <w:rFonts w:asciiTheme="minorHAnsi" w:hAnsiTheme="minorHAnsi" w:cstheme="minorHAnsi"/>
                <w:b/>
                <w:bCs/>
                <w:sz w:val="20"/>
                <w:szCs w:val="20"/>
              </w:rPr>
            </w:pPr>
            <w:r w:rsidRPr="003F5398">
              <w:rPr>
                <w:rFonts w:asciiTheme="minorHAnsi" w:hAnsiTheme="minorHAnsi" w:cstheme="minorHAnsi"/>
                <w:b/>
                <w:bCs/>
                <w:sz w:val="20"/>
                <w:szCs w:val="20"/>
              </w:rPr>
              <w:t>Girls</w:t>
            </w:r>
          </w:p>
          <w:p w14:paraId="494CF556" w14:textId="77777777" w:rsidR="004F0316" w:rsidRPr="003F5398" w:rsidRDefault="004F0316" w:rsidP="004F0316">
            <w:pPr>
              <w:jc w:val="center"/>
              <w:rPr>
                <w:rFonts w:asciiTheme="minorHAnsi" w:hAnsiTheme="minorHAnsi" w:cstheme="minorHAnsi"/>
                <w:b/>
                <w:bCs/>
                <w:sz w:val="20"/>
                <w:szCs w:val="20"/>
              </w:rPr>
            </w:pPr>
            <w:r w:rsidRPr="003F5398">
              <w:rPr>
                <w:rFonts w:asciiTheme="minorHAnsi" w:hAnsiTheme="minorHAnsi" w:cstheme="minorHAnsi"/>
                <w:sz w:val="20"/>
                <w:szCs w:val="20"/>
              </w:rPr>
              <w:t>n</w:t>
            </w:r>
            <w:r w:rsidRPr="003F5398">
              <w:rPr>
                <w:rFonts w:asciiTheme="minorHAnsi" w:hAnsiTheme="minorHAnsi" w:cstheme="minorHAnsi"/>
                <w:b/>
                <w:bCs/>
                <w:sz w:val="20"/>
                <w:szCs w:val="20"/>
              </w:rPr>
              <w:t xml:space="preserve"> = </w:t>
            </w:r>
            <w:r w:rsidRPr="003F5398">
              <w:rPr>
                <w:rFonts w:asciiTheme="minorHAnsi" w:hAnsiTheme="minorHAnsi" w:cstheme="minorHAnsi"/>
                <w:sz w:val="20"/>
                <w:szCs w:val="20"/>
              </w:rPr>
              <w:t>186</w:t>
            </w:r>
          </w:p>
        </w:tc>
      </w:tr>
      <w:tr w:rsidR="004F0316" w:rsidRPr="003F5398" w14:paraId="40027A54" w14:textId="77777777" w:rsidTr="004F0316">
        <w:tc>
          <w:tcPr>
            <w:tcW w:w="1706" w:type="pct"/>
          </w:tcPr>
          <w:p w14:paraId="6D40EEC2" w14:textId="77777777" w:rsidR="004F0316" w:rsidRPr="003F5398" w:rsidRDefault="004F0316" w:rsidP="004F0316">
            <w:pPr>
              <w:rPr>
                <w:rFonts w:asciiTheme="minorHAnsi" w:hAnsiTheme="minorHAnsi" w:cstheme="minorHAnsi"/>
                <w:b/>
                <w:bCs/>
                <w:sz w:val="20"/>
                <w:szCs w:val="20"/>
              </w:rPr>
            </w:pPr>
            <w:r w:rsidRPr="003F5398">
              <w:rPr>
                <w:rFonts w:asciiTheme="minorHAnsi" w:hAnsiTheme="minorHAnsi" w:cstheme="minorHAnsi"/>
                <w:b/>
                <w:bCs/>
                <w:sz w:val="20"/>
                <w:szCs w:val="20"/>
              </w:rPr>
              <w:t>Prevalence of stunting</w:t>
            </w:r>
          </w:p>
          <w:p w14:paraId="6F14751F" w14:textId="77777777" w:rsidR="004F0316" w:rsidRPr="003F5398" w:rsidRDefault="004F0316" w:rsidP="004F0316">
            <w:pPr>
              <w:rPr>
                <w:rFonts w:asciiTheme="minorHAnsi" w:hAnsiTheme="minorHAnsi" w:cstheme="minorHAnsi"/>
                <w:b/>
                <w:bCs/>
                <w:sz w:val="20"/>
                <w:szCs w:val="20"/>
              </w:rPr>
            </w:pPr>
            <w:r w:rsidRPr="003F5398">
              <w:rPr>
                <w:rFonts w:asciiTheme="minorHAnsi" w:hAnsiTheme="minorHAnsi" w:cstheme="minorHAnsi"/>
                <w:b/>
                <w:bCs/>
                <w:sz w:val="20"/>
                <w:szCs w:val="20"/>
              </w:rPr>
              <w:t>(&lt;-2 z-score)</w:t>
            </w:r>
          </w:p>
        </w:tc>
        <w:tc>
          <w:tcPr>
            <w:tcW w:w="1098" w:type="pct"/>
          </w:tcPr>
          <w:p w14:paraId="7EDE0EC8"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(101) 29.8 %</w:t>
            </w:r>
          </w:p>
          <w:p w14:paraId="27EA1DD9"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(25.2 - 34.9 95% C.I.)</w:t>
            </w:r>
          </w:p>
        </w:tc>
        <w:tc>
          <w:tcPr>
            <w:tcW w:w="1098" w:type="pct"/>
          </w:tcPr>
          <w:p w14:paraId="5B87C5CD"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(54) 35.3 %</w:t>
            </w:r>
          </w:p>
          <w:p w14:paraId="02BC3D9E"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(28.2 - 43.1 95% C.I.)</w:t>
            </w:r>
          </w:p>
        </w:tc>
        <w:tc>
          <w:tcPr>
            <w:tcW w:w="1098" w:type="pct"/>
          </w:tcPr>
          <w:p w14:paraId="0A947858"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(47) 25.3 %</w:t>
            </w:r>
          </w:p>
          <w:p w14:paraId="7CD9864F"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(19.6 - 32.0 95% C.I.)</w:t>
            </w:r>
          </w:p>
        </w:tc>
      </w:tr>
      <w:tr w:rsidR="004F0316" w:rsidRPr="003F5398" w14:paraId="537B3E4C" w14:textId="77777777" w:rsidTr="004F0316">
        <w:tc>
          <w:tcPr>
            <w:tcW w:w="1706" w:type="pct"/>
          </w:tcPr>
          <w:p w14:paraId="3A1BB9F7" w14:textId="77777777" w:rsidR="004F0316" w:rsidRPr="003F5398" w:rsidRDefault="004F0316" w:rsidP="004F0316">
            <w:pPr>
              <w:rPr>
                <w:rFonts w:asciiTheme="minorHAnsi" w:hAnsiTheme="minorHAnsi" w:cstheme="minorHAnsi"/>
                <w:b/>
                <w:bCs/>
                <w:sz w:val="20"/>
                <w:szCs w:val="20"/>
              </w:rPr>
            </w:pPr>
            <w:r w:rsidRPr="003F5398">
              <w:rPr>
                <w:rFonts w:asciiTheme="minorHAnsi" w:hAnsiTheme="minorHAnsi" w:cstheme="minorHAnsi"/>
                <w:b/>
                <w:bCs/>
                <w:sz w:val="20"/>
                <w:szCs w:val="20"/>
              </w:rPr>
              <w:t>Prevalence of moderate stunting</w:t>
            </w:r>
          </w:p>
          <w:p w14:paraId="54B9FD37" w14:textId="77777777" w:rsidR="004F0316" w:rsidRPr="003F5398" w:rsidRDefault="004F0316" w:rsidP="004F0316">
            <w:pPr>
              <w:rPr>
                <w:rFonts w:asciiTheme="minorHAnsi" w:hAnsiTheme="minorHAnsi" w:cstheme="minorHAnsi"/>
                <w:b/>
                <w:bCs/>
                <w:sz w:val="20"/>
                <w:szCs w:val="20"/>
              </w:rPr>
            </w:pPr>
            <w:r w:rsidRPr="003F5398">
              <w:rPr>
                <w:rFonts w:asciiTheme="minorHAnsi" w:hAnsiTheme="minorHAnsi" w:cstheme="minorHAnsi"/>
                <w:b/>
                <w:bCs/>
                <w:sz w:val="20"/>
                <w:szCs w:val="20"/>
              </w:rPr>
              <w:t xml:space="preserve">(&lt;-2 z-score and &gt;=-3 z-score) </w:t>
            </w:r>
          </w:p>
        </w:tc>
        <w:tc>
          <w:tcPr>
            <w:tcW w:w="1098" w:type="pct"/>
          </w:tcPr>
          <w:p w14:paraId="7E340191"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(72) 21.2 %</w:t>
            </w:r>
          </w:p>
          <w:p w14:paraId="2C2D08AB"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(17.2 - 25.9 95% C.I.)</w:t>
            </w:r>
          </w:p>
        </w:tc>
        <w:tc>
          <w:tcPr>
            <w:tcW w:w="1098" w:type="pct"/>
          </w:tcPr>
          <w:p w14:paraId="56B25EAA"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(38) 24.8 %</w:t>
            </w:r>
          </w:p>
          <w:p w14:paraId="13E671BB"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(18.7 - 32.2 95% C.I.)</w:t>
            </w:r>
          </w:p>
        </w:tc>
        <w:tc>
          <w:tcPr>
            <w:tcW w:w="1098" w:type="pct"/>
          </w:tcPr>
          <w:p w14:paraId="0AA5E1D6"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(34) 18.3 %</w:t>
            </w:r>
          </w:p>
          <w:p w14:paraId="18D58C7C"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(13.4 - 24.5 95% C.I.)</w:t>
            </w:r>
          </w:p>
        </w:tc>
      </w:tr>
      <w:tr w:rsidR="004F0316" w:rsidRPr="003F5398" w14:paraId="112C5505" w14:textId="77777777" w:rsidTr="004F0316">
        <w:tc>
          <w:tcPr>
            <w:tcW w:w="1706" w:type="pct"/>
          </w:tcPr>
          <w:p w14:paraId="3A11CDDD" w14:textId="77777777" w:rsidR="004F0316" w:rsidRPr="003F5398" w:rsidRDefault="004F0316" w:rsidP="004F0316">
            <w:pPr>
              <w:rPr>
                <w:rFonts w:asciiTheme="minorHAnsi" w:hAnsiTheme="minorHAnsi" w:cstheme="minorHAnsi"/>
                <w:b/>
                <w:bCs/>
                <w:sz w:val="20"/>
                <w:szCs w:val="20"/>
              </w:rPr>
            </w:pPr>
            <w:r w:rsidRPr="003F5398">
              <w:rPr>
                <w:rFonts w:asciiTheme="minorHAnsi" w:hAnsiTheme="minorHAnsi" w:cstheme="minorHAnsi"/>
                <w:b/>
                <w:bCs/>
                <w:sz w:val="20"/>
                <w:szCs w:val="20"/>
              </w:rPr>
              <w:t>Prevalence of severe stunting</w:t>
            </w:r>
          </w:p>
          <w:p w14:paraId="58137279" w14:textId="77777777" w:rsidR="004F0316" w:rsidRPr="003F5398" w:rsidRDefault="004F0316" w:rsidP="004F0316">
            <w:pPr>
              <w:rPr>
                <w:rFonts w:asciiTheme="minorHAnsi" w:hAnsiTheme="minorHAnsi" w:cstheme="minorHAnsi"/>
                <w:b/>
                <w:bCs/>
                <w:sz w:val="20"/>
                <w:szCs w:val="20"/>
              </w:rPr>
            </w:pPr>
            <w:r w:rsidRPr="003F5398">
              <w:rPr>
                <w:rFonts w:asciiTheme="minorHAnsi" w:hAnsiTheme="minorHAnsi" w:cstheme="minorHAnsi"/>
                <w:b/>
                <w:bCs/>
                <w:sz w:val="20"/>
                <w:szCs w:val="20"/>
              </w:rPr>
              <w:t xml:space="preserve">(&lt;-3 z-score) </w:t>
            </w:r>
          </w:p>
        </w:tc>
        <w:tc>
          <w:tcPr>
            <w:tcW w:w="1098" w:type="pct"/>
          </w:tcPr>
          <w:p w14:paraId="7D1B67F7"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(29) 8.6 %</w:t>
            </w:r>
          </w:p>
          <w:p w14:paraId="1F707108" w14:textId="77777777" w:rsidR="004F0316" w:rsidRPr="003F5398" w:rsidRDefault="004F0316" w:rsidP="004F0316">
            <w:pPr>
              <w:jc w:val="center"/>
              <w:rPr>
                <w:rFonts w:asciiTheme="minorHAnsi" w:hAnsiTheme="minorHAnsi" w:cstheme="minorHAnsi"/>
                <w:sz w:val="20"/>
                <w:szCs w:val="20"/>
              </w:rPr>
            </w:pPr>
            <w:r w:rsidRPr="003F5398">
              <w:rPr>
                <w:rFonts w:asciiTheme="minorHAnsi" w:hAnsiTheme="minorHAnsi" w:cstheme="minorHAnsi"/>
                <w:sz w:val="20"/>
                <w:szCs w:val="20"/>
              </w:rPr>
              <w:t>(6.0 - 12.0 95% C.I.)</w:t>
            </w:r>
          </w:p>
        </w:tc>
        <w:tc>
          <w:tcPr>
            <w:tcW w:w="1098" w:type="pct"/>
          </w:tcPr>
          <w:p w14:paraId="37AD14F3"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(16) 10.5 %</w:t>
            </w:r>
          </w:p>
          <w:p w14:paraId="06098E57"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(6.5 - 16.3 95% C.I.)</w:t>
            </w:r>
          </w:p>
        </w:tc>
        <w:tc>
          <w:tcPr>
            <w:tcW w:w="1098" w:type="pct"/>
          </w:tcPr>
          <w:p w14:paraId="37A64DD6"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(13) 7.0 %</w:t>
            </w:r>
          </w:p>
          <w:p w14:paraId="0204E75C" w14:textId="77777777" w:rsidR="004F0316" w:rsidRPr="003F5398" w:rsidRDefault="004F0316" w:rsidP="004F0316">
            <w:pPr>
              <w:jc w:val="center"/>
              <w:rPr>
                <w:rFonts w:asciiTheme="minorHAnsi" w:hAnsiTheme="minorHAnsi" w:cstheme="minorHAnsi"/>
                <w:sz w:val="20"/>
                <w:szCs w:val="20"/>
                <w:lang w:val="it-IT"/>
              </w:rPr>
            </w:pPr>
            <w:r w:rsidRPr="003F5398">
              <w:rPr>
                <w:rFonts w:asciiTheme="minorHAnsi" w:hAnsiTheme="minorHAnsi" w:cstheme="minorHAnsi"/>
                <w:sz w:val="20"/>
                <w:szCs w:val="20"/>
                <w:lang w:val="it-IT"/>
              </w:rPr>
              <w:t>(4.1 - 11.6 95% C.I.)</w:t>
            </w:r>
          </w:p>
        </w:tc>
      </w:tr>
    </w:tbl>
    <w:p w14:paraId="6CC654D1" w14:textId="77777777" w:rsidR="00AF60CA" w:rsidRPr="003F5398" w:rsidRDefault="00AF60CA" w:rsidP="00AF60CA">
      <w:pPr>
        <w:pStyle w:val="Caption"/>
        <w:rPr>
          <w:rFonts w:asciiTheme="minorHAnsi" w:hAnsiTheme="minorHAnsi" w:cstheme="minorHAnsi"/>
          <w:caps/>
          <w:color w:val="FF0000"/>
          <w:lang w:val="en-US"/>
        </w:rPr>
      </w:pPr>
    </w:p>
    <w:p w14:paraId="0FB0C905" w14:textId="77777777" w:rsidR="00AF60CA" w:rsidRPr="008807FB" w:rsidRDefault="00AF60CA" w:rsidP="006436F5">
      <w:pPr>
        <w:pStyle w:val="Caption"/>
        <w:outlineLvl w:val="0"/>
        <w:rPr>
          <w:rFonts w:asciiTheme="minorHAnsi" w:hAnsiTheme="minorHAnsi" w:cstheme="minorHAnsi"/>
          <w:caps/>
          <w:lang w:val="en-US"/>
        </w:rPr>
      </w:pPr>
      <w:bookmarkStart w:id="138" w:name="_Toc521477169"/>
      <w:r w:rsidRPr="00A840E9">
        <w:rPr>
          <w:rFonts w:asciiTheme="minorHAnsi" w:hAnsiTheme="minorHAnsi" w:cstheme="minorHAnsi"/>
          <w:lang w:val="en-GB"/>
        </w:rPr>
        <w:t xml:space="preserve">TABLE </w:t>
      </w:r>
      <w:r w:rsidRPr="008807FB">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8807FB">
        <w:rPr>
          <w:rFonts w:asciiTheme="minorHAnsi" w:hAnsiTheme="minorHAnsi" w:cstheme="minorHAnsi"/>
        </w:rPr>
        <w:fldChar w:fldCharType="separate"/>
      </w:r>
      <w:r w:rsidR="0079243A" w:rsidRPr="00A840E9">
        <w:rPr>
          <w:rFonts w:asciiTheme="minorHAnsi" w:hAnsiTheme="minorHAnsi" w:cstheme="minorHAnsi"/>
          <w:noProof/>
          <w:lang w:val="en-GB"/>
        </w:rPr>
        <w:t>60</w:t>
      </w:r>
      <w:r w:rsidRPr="008807FB">
        <w:rPr>
          <w:rFonts w:asciiTheme="minorHAnsi" w:hAnsiTheme="minorHAnsi" w:cstheme="minorHAnsi"/>
        </w:rPr>
        <w:fldChar w:fldCharType="end"/>
      </w:r>
      <w:r w:rsidRPr="008807FB">
        <w:rPr>
          <w:rFonts w:asciiTheme="minorHAnsi" w:hAnsiTheme="minorHAnsi" w:cstheme="minorHAnsi"/>
          <w:lang w:val="en-US"/>
        </w:rPr>
        <w:t xml:space="preserve"> PREVALENCE OF STUNTING BASED ON HEIGHT-FOR-AGE Z-SCORES AND BY SEX IN KIZIBA</w:t>
      </w:r>
      <w:bookmarkEnd w:id="1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7"/>
        <w:gridCol w:w="2211"/>
        <w:gridCol w:w="2211"/>
        <w:gridCol w:w="2211"/>
      </w:tblGrid>
      <w:tr w:rsidR="008807FB" w:rsidRPr="003F5398" w14:paraId="382B9A73" w14:textId="77777777" w:rsidTr="008807FB">
        <w:tc>
          <w:tcPr>
            <w:tcW w:w="1706" w:type="pct"/>
          </w:tcPr>
          <w:p w14:paraId="0C1C784C" w14:textId="77777777" w:rsidR="008807FB" w:rsidRPr="003F5398" w:rsidRDefault="008807FB" w:rsidP="008807FB">
            <w:pPr>
              <w:rPr>
                <w:rFonts w:asciiTheme="minorHAnsi" w:hAnsiTheme="minorHAnsi" w:cstheme="minorHAnsi"/>
                <w:b/>
                <w:bCs/>
                <w:color w:val="FF0000"/>
                <w:sz w:val="20"/>
                <w:szCs w:val="20"/>
              </w:rPr>
            </w:pPr>
          </w:p>
        </w:tc>
        <w:tc>
          <w:tcPr>
            <w:tcW w:w="1098" w:type="pct"/>
          </w:tcPr>
          <w:p w14:paraId="3B3FA6EB" w14:textId="77777777" w:rsidR="008807FB" w:rsidRPr="004C1690" w:rsidRDefault="008807FB" w:rsidP="008807FB">
            <w:pPr>
              <w:jc w:val="center"/>
              <w:rPr>
                <w:rFonts w:asciiTheme="minorHAnsi" w:hAnsiTheme="minorHAnsi" w:cstheme="minorHAnsi"/>
                <w:b/>
                <w:bCs/>
                <w:sz w:val="20"/>
                <w:szCs w:val="20"/>
              </w:rPr>
            </w:pPr>
            <w:r w:rsidRPr="004C1690">
              <w:rPr>
                <w:rFonts w:asciiTheme="minorHAnsi" w:hAnsiTheme="minorHAnsi" w:cstheme="minorHAnsi"/>
                <w:b/>
                <w:bCs/>
                <w:sz w:val="20"/>
                <w:szCs w:val="20"/>
              </w:rPr>
              <w:t>All</w:t>
            </w:r>
          </w:p>
          <w:p w14:paraId="13F35EC3" w14:textId="77777777" w:rsidR="008807FB" w:rsidRPr="003F5398" w:rsidRDefault="008807FB" w:rsidP="008807FB">
            <w:pPr>
              <w:jc w:val="center"/>
              <w:rPr>
                <w:rFonts w:asciiTheme="minorHAnsi" w:hAnsiTheme="minorHAnsi" w:cstheme="minorHAnsi"/>
                <w:b/>
                <w:bCs/>
                <w:color w:val="FF0000"/>
                <w:sz w:val="20"/>
                <w:szCs w:val="20"/>
              </w:rPr>
            </w:pPr>
            <w:r w:rsidRPr="004C1690">
              <w:rPr>
                <w:rFonts w:asciiTheme="minorHAnsi" w:hAnsiTheme="minorHAnsi" w:cstheme="minorHAnsi"/>
                <w:sz w:val="20"/>
                <w:szCs w:val="20"/>
              </w:rPr>
              <w:t>n = 217</w:t>
            </w:r>
          </w:p>
        </w:tc>
        <w:tc>
          <w:tcPr>
            <w:tcW w:w="1098" w:type="pct"/>
          </w:tcPr>
          <w:p w14:paraId="7A872D10" w14:textId="77777777" w:rsidR="008807FB" w:rsidRPr="004C1690" w:rsidRDefault="008807FB" w:rsidP="008807FB">
            <w:pPr>
              <w:jc w:val="center"/>
              <w:rPr>
                <w:rFonts w:asciiTheme="minorHAnsi" w:hAnsiTheme="minorHAnsi" w:cstheme="minorHAnsi"/>
                <w:b/>
                <w:bCs/>
                <w:sz w:val="20"/>
                <w:szCs w:val="20"/>
              </w:rPr>
            </w:pPr>
            <w:r w:rsidRPr="004C1690">
              <w:rPr>
                <w:rFonts w:asciiTheme="minorHAnsi" w:hAnsiTheme="minorHAnsi" w:cstheme="minorHAnsi"/>
                <w:b/>
                <w:bCs/>
                <w:sz w:val="20"/>
                <w:szCs w:val="20"/>
              </w:rPr>
              <w:t>Boys</w:t>
            </w:r>
          </w:p>
          <w:p w14:paraId="2ED8B0EE" w14:textId="77777777" w:rsidR="008807FB" w:rsidRPr="003F5398" w:rsidRDefault="008807FB" w:rsidP="008807FB">
            <w:pPr>
              <w:jc w:val="center"/>
              <w:rPr>
                <w:rFonts w:asciiTheme="minorHAnsi" w:hAnsiTheme="minorHAnsi" w:cstheme="minorHAnsi"/>
                <w:b/>
                <w:bCs/>
                <w:color w:val="FF0000"/>
                <w:sz w:val="20"/>
                <w:szCs w:val="20"/>
              </w:rPr>
            </w:pPr>
            <w:r w:rsidRPr="004C1690">
              <w:rPr>
                <w:rFonts w:asciiTheme="minorHAnsi" w:hAnsiTheme="minorHAnsi" w:cstheme="minorHAnsi"/>
                <w:sz w:val="20"/>
                <w:szCs w:val="20"/>
              </w:rPr>
              <w:t>n</w:t>
            </w:r>
            <w:r w:rsidRPr="004C1690">
              <w:rPr>
                <w:rFonts w:asciiTheme="minorHAnsi" w:hAnsiTheme="minorHAnsi" w:cstheme="minorHAnsi"/>
                <w:b/>
                <w:bCs/>
                <w:sz w:val="20"/>
                <w:szCs w:val="20"/>
              </w:rPr>
              <w:t xml:space="preserve"> = </w:t>
            </w:r>
            <w:r w:rsidRPr="004C1690">
              <w:rPr>
                <w:rFonts w:asciiTheme="minorHAnsi" w:hAnsiTheme="minorHAnsi" w:cstheme="minorHAnsi"/>
                <w:sz w:val="20"/>
                <w:szCs w:val="20"/>
              </w:rPr>
              <w:t>97</w:t>
            </w:r>
          </w:p>
        </w:tc>
        <w:tc>
          <w:tcPr>
            <w:tcW w:w="1098" w:type="pct"/>
          </w:tcPr>
          <w:p w14:paraId="4A086683" w14:textId="77777777" w:rsidR="008807FB" w:rsidRPr="004C1690" w:rsidRDefault="008807FB" w:rsidP="008807FB">
            <w:pPr>
              <w:jc w:val="center"/>
              <w:rPr>
                <w:rFonts w:asciiTheme="minorHAnsi" w:hAnsiTheme="minorHAnsi" w:cstheme="minorHAnsi"/>
                <w:b/>
                <w:bCs/>
                <w:sz w:val="20"/>
                <w:szCs w:val="20"/>
              </w:rPr>
            </w:pPr>
            <w:r w:rsidRPr="004C1690">
              <w:rPr>
                <w:rFonts w:asciiTheme="minorHAnsi" w:hAnsiTheme="minorHAnsi" w:cstheme="minorHAnsi"/>
                <w:b/>
                <w:bCs/>
                <w:sz w:val="20"/>
                <w:szCs w:val="20"/>
              </w:rPr>
              <w:t>Girls</w:t>
            </w:r>
          </w:p>
          <w:p w14:paraId="3F519771" w14:textId="77777777" w:rsidR="008807FB" w:rsidRPr="003F5398" w:rsidRDefault="008807FB" w:rsidP="008807FB">
            <w:pPr>
              <w:jc w:val="center"/>
              <w:rPr>
                <w:rFonts w:asciiTheme="minorHAnsi" w:hAnsiTheme="minorHAnsi" w:cstheme="minorHAnsi"/>
                <w:b/>
                <w:bCs/>
                <w:color w:val="FF0000"/>
                <w:sz w:val="20"/>
                <w:szCs w:val="20"/>
              </w:rPr>
            </w:pPr>
            <w:r w:rsidRPr="004C1690">
              <w:rPr>
                <w:rFonts w:asciiTheme="minorHAnsi" w:hAnsiTheme="minorHAnsi" w:cstheme="minorHAnsi"/>
                <w:sz w:val="20"/>
                <w:szCs w:val="20"/>
              </w:rPr>
              <w:t>n</w:t>
            </w:r>
            <w:r w:rsidRPr="004C1690">
              <w:rPr>
                <w:rFonts w:asciiTheme="minorHAnsi" w:hAnsiTheme="minorHAnsi" w:cstheme="minorHAnsi"/>
                <w:b/>
                <w:bCs/>
                <w:sz w:val="20"/>
                <w:szCs w:val="20"/>
              </w:rPr>
              <w:t xml:space="preserve"> = </w:t>
            </w:r>
            <w:r w:rsidRPr="004C1690">
              <w:rPr>
                <w:rFonts w:asciiTheme="minorHAnsi" w:hAnsiTheme="minorHAnsi" w:cstheme="minorHAnsi"/>
                <w:sz w:val="20"/>
                <w:szCs w:val="20"/>
              </w:rPr>
              <w:t>120</w:t>
            </w:r>
          </w:p>
        </w:tc>
      </w:tr>
      <w:tr w:rsidR="008807FB" w:rsidRPr="003F5398" w14:paraId="136ED769" w14:textId="77777777" w:rsidTr="008807FB">
        <w:tc>
          <w:tcPr>
            <w:tcW w:w="1706" w:type="pct"/>
          </w:tcPr>
          <w:p w14:paraId="7BD103CB" w14:textId="77777777" w:rsidR="008807FB" w:rsidRPr="004C1690" w:rsidRDefault="008807FB" w:rsidP="008807FB">
            <w:pPr>
              <w:rPr>
                <w:rFonts w:asciiTheme="minorHAnsi" w:hAnsiTheme="minorHAnsi" w:cstheme="minorHAnsi"/>
                <w:b/>
                <w:bCs/>
                <w:sz w:val="20"/>
                <w:szCs w:val="20"/>
              </w:rPr>
            </w:pPr>
            <w:r w:rsidRPr="004C1690">
              <w:rPr>
                <w:rFonts w:asciiTheme="minorHAnsi" w:hAnsiTheme="minorHAnsi" w:cstheme="minorHAnsi"/>
                <w:b/>
                <w:bCs/>
                <w:sz w:val="20"/>
                <w:szCs w:val="20"/>
              </w:rPr>
              <w:t>Prevalence of stunting</w:t>
            </w:r>
          </w:p>
          <w:p w14:paraId="1C8B70AB" w14:textId="77777777" w:rsidR="008807FB" w:rsidRPr="003F5398" w:rsidRDefault="008807FB" w:rsidP="008807FB">
            <w:pPr>
              <w:rPr>
                <w:rFonts w:asciiTheme="minorHAnsi" w:hAnsiTheme="minorHAnsi" w:cstheme="minorHAnsi"/>
                <w:b/>
                <w:bCs/>
                <w:color w:val="FF0000"/>
                <w:sz w:val="20"/>
                <w:szCs w:val="20"/>
              </w:rPr>
            </w:pPr>
            <w:r w:rsidRPr="004C1690">
              <w:rPr>
                <w:rFonts w:asciiTheme="minorHAnsi" w:hAnsiTheme="minorHAnsi" w:cstheme="minorHAnsi"/>
                <w:b/>
                <w:bCs/>
                <w:sz w:val="20"/>
                <w:szCs w:val="20"/>
              </w:rPr>
              <w:t>(&lt;-2 z-score)</w:t>
            </w:r>
          </w:p>
        </w:tc>
        <w:tc>
          <w:tcPr>
            <w:tcW w:w="1098" w:type="pct"/>
          </w:tcPr>
          <w:p w14:paraId="2C6E1595" w14:textId="77777777" w:rsidR="008807FB" w:rsidRPr="004C1690" w:rsidRDefault="008807FB" w:rsidP="008807FB">
            <w:pPr>
              <w:jc w:val="center"/>
              <w:rPr>
                <w:rFonts w:asciiTheme="minorHAnsi" w:hAnsiTheme="minorHAnsi" w:cstheme="minorHAnsi"/>
                <w:sz w:val="20"/>
                <w:szCs w:val="20"/>
              </w:rPr>
            </w:pPr>
            <w:r w:rsidRPr="004C1690">
              <w:rPr>
                <w:rFonts w:asciiTheme="minorHAnsi" w:hAnsiTheme="minorHAnsi" w:cstheme="minorHAnsi"/>
                <w:sz w:val="20"/>
                <w:szCs w:val="20"/>
              </w:rPr>
              <w:t>(50) 23.0 %</w:t>
            </w:r>
          </w:p>
          <w:p w14:paraId="163EB738" w14:textId="77777777" w:rsidR="008807FB" w:rsidRPr="003F5398" w:rsidRDefault="008807FB" w:rsidP="008807FB">
            <w:pPr>
              <w:jc w:val="center"/>
              <w:rPr>
                <w:rFonts w:asciiTheme="minorHAnsi" w:hAnsiTheme="minorHAnsi" w:cstheme="minorHAnsi"/>
                <w:color w:val="FF0000"/>
                <w:sz w:val="20"/>
                <w:szCs w:val="20"/>
              </w:rPr>
            </w:pPr>
            <w:r w:rsidRPr="004C1690">
              <w:rPr>
                <w:rFonts w:asciiTheme="minorHAnsi" w:hAnsiTheme="minorHAnsi" w:cstheme="minorHAnsi"/>
                <w:sz w:val="20"/>
                <w:szCs w:val="20"/>
              </w:rPr>
              <w:t>(17.9 - 29.1 95% C.I.)</w:t>
            </w:r>
          </w:p>
        </w:tc>
        <w:tc>
          <w:tcPr>
            <w:tcW w:w="1098" w:type="pct"/>
          </w:tcPr>
          <w:p w14:paraId="7F079AC2" w14:textId="77777777" w:rsidR="008807FB" w:rsidRPr="004C1690" w:rsidRDefault="008807FB" w:rsidP="008807FB">
            <w:pPr>
              <w:jc w:val="center"/>
              <w:rPr>
                <w:rFonts w:asciiTheme="minorHAnsi" w:hAnsiTheme="minorHAnsi" w:cstheme="minorHAnsi"/>
                <w:sz w:val="20"/>
                <w:szCs w:val="20"/>
                <w:lang w:val="it-IT"/>
              </w:rPr>
            </w:pPr>
            <w:r w:rsidRPr="004C1690">
              <w:rPr>
                <w:rFonts w:asciiTheme="minorHAnsi" w:hAnsiTheme="minorHAnsi" w:cstheme="minorHAnsi"/>
                <w:sz w:val="20"/>
                <w:szCs w:val="20"/>
                <w:lang w:val="it-IT"/>
              </w:rPr>
              <w:t>(22) 22.7 %</w:t>
            </w:r>
          </w:p>
          <w:p w14:paraId="61C90640" w14:textId="77777777" w:rsidR="008807FB" w:rsidRPr="003F5398" w:rsidRDefault="008807FB" w:rsidP="008807FB">
            <w:pPr>
              <w:jc w:val="center"/>
              <w:rPr>
                <w:rFonts w:asciiTheme="minorHAnsi" w:hAnsiTheme="minorHAnsi" w:cstheme="minorHAnsi"/>
                <w:color w:val="FF0000"/>
                <w:sz w:val="20"/>
                <w:szCs w:val="20"/>
                <w:lang w:val="it-IT"/>
              </w:rPr>
            </w:pPr>
            <w:r w:rsidRPr="004C1690">
              <w:rPr>
                <w:rFonts w:asciiTheme="minorHAnsi" w:hAnsiTheme="minorHAnsi" w:cstheme="minorHAnsi"/>
                <w:sz w:val="20"/>
                <w:szCs w:val="20"/>
                <w:lang w:val="it-IT"/>
              </w:rPr>
              <w:t>(15.5 - 32.0 95% C.I.)</w:t>
            </w:r>
          </w:p>
        </w:tc>
        <w:tc>
          <w:tcPr>
            <w:tcW w:w="1098" w:type="pct"/>
          </w:tcPr>
          <w:p w14:paraId="7801B62A" w14:textId="77777777" w:rsidR="008807FB" w:rsidRPr="004C1690" w:rsidRDefault="008807FB" w:rsidP="008807FB">
            <w:pPr>
              <w:jc w:val="center"/>
              <w:rPr>
                <w:rFonts w:asciiTheme="minorHAnsi" w:hAnsiTheme="minorHAnsi" w:cstheme="minorHAnsi"/>
                <w:sz w:val="20"/>
                <w:szCs w:val="20"/>
                <w:lang w:val="it-IT"/>
              </w:rPr>
            </w:pPr>
            <w:r w:rsidRPr="004C1690">
              <w:rPr>
                <w:rFonts w:asciiTheme="minorHAnsi" w:hAnsiTheme="minorHAnsi" w:cstheme="minorHAnsi"/>
                <w:sz w:val="20"/>
                <w:szCs w:val="20"/>
                <w:lang w:val="it-IT"/>
              </w:rPr>
              <w:t>(28) 23.3 %</w:t>
            </w:r>
          </w:p>
          <w:p w14:paraId="74B65F31" w14:textId="77777777" w:rsidR="008807FB" w:rsidRPr="003F5398" w:rsidRDefault="008807FB" w:rsidP="008807FB">
            <w:pPr>
              <w:jc w:val="center"/>
              <w:rPr>
                <w:rFonts w:asciiTheme="minorHAnsi" w:hAnsiTheme="minorHAnsi" w:cstheme="minorHAnsi"/>
                <w:color w:val="FF0000"/>
                <w:sz w:val="20"/>
                <w:szCs w:val="20"/>
                <w:lang w:val="it-IT"/>
              </w:rPr>
            </w:pPr>
            <w:r w:rsidRPr="004C1690">
              <w:rPr>
                <w:rFonts w:asciiTheme="minorHAnsi" w:hAnsiTheme="minorHAnsi" w:cstheme="minorHAnsi"/>
                <w:sz w:val="20"/>
                <w:szCs w:val="20"/>
                <w:lang w:val="it-IT"/>
              </w:rPr>
              <w:t>(16.7 - 31.7 95% C.I.)</w:t>
            </w:r>
          </w:p>
        </w:tc>
      </w:tr>
      <w:tr w:rsidR="008807FB" w:rsidRPr="003F5398" w14:paraId="3F3C4B03" w14:textId="77777777" w:rsidTr="008807FB">
        <w:tc>
          <w:tcPr>
            <w:tcW w:w="1706" w:type="pct"/>
          </w:tcPr>
          <w:p w14:paraId="1E4A8D52" w14:textId="77777777" w:rsidR="008807FB" w:rsidRPr="004C1690" w:rsidRDefault="008807FB" w:rsidP="008807FB">
            <w:pPr>
              <w:rPr>
                <w:rFonts w:asciiTheme="minorHAnsi" w:hAnsiTheme="minorHAnsi" w:cstheme="minorHAnsi"/>
                <w:b/>
                <w:bCs/>
                <w:sz w:val="20"/>
                <w:szCs w:val="20"/>
              </w:rPr>
            </w:pPr>
            <w:r w:rsidRPr="004C1690">
              <w:rPr>
                <w:rFonts w:asciiTheme="minorHAnsi" w:hAnsiTheme="minorHAnsi" w:cstheme="minorHAnsi"/>
                <w:b/>
                <w:bCs/>
                <w:sz w:val="20"/>
                <w:szCs w:val="20"/>
              </w:rPr>
              <w:t>Prevalence of moderate stunting</w:t>
            </w:r>
          </w:p>
          <w:p w14:paraId="2D1C42C8" w14:textId="77777777" w:rsidR="008807FB" w:rsidRPr="003F5398" w:rsidRDefault="008807FB" w:rsidP="008807FB">
            <w:pPr>
              <w:rPr>
                <w:rFonts w:asciiTheme="minorHAnsi" w:hAnsiTheme="minorHAnsi" w:cstheme="minorHAnsi"/>
                <w:b/>
                <w:bCs/>
                <w:color w:val="FF0000"/>
                <w:sz w:val="20"/>
                <w:szCs w:val="20"/>
              </w:rPr>
            </w:pPr>
            <w:r w:rsidRPr="004C1690">
              <w:rPr>
                <w:rFonts w:asciiTheme="minorHAnsi" w:hAnsiTheme="minorHAnsi" w:cstheme="minorHAnsi"/>
                <w:b/>
                <w:bCs/>
                <w:sz w:val="20"/>
                <w:szCs w:val="20"/>
              </w:rPr>
              <w:t xml:space="preserve">(&lt;-2 z-score and &gt;=-3 z-score) </w:t>
            </w:r>
          </w:p>
        </w:tc>
        <w:tc>
          <w:tcPr>
            <w:tcW w:w="1098" w:type="pct"/>
          </w:tcPr>
          <w:p w14:paraId="303AAAC7" w14:textId="77777777" w:rsidR="008807FB" w:rsidRPr="004C1690" w:rsidRDefault="008807FB" w:rsidP="008807FB">
            <w:pPr>
              <w:jc w:val="center"/>
              <w:rPr>
                <w:rFonts w:asciiTheme="minorHAnsi" w:hAnsiTheme="minorHAnsi" w:cstheme="minorHAnsi"/>
                <w:sz w:val="20"/>
                <w:szCs w:val="20"/>
              </w:rPr>
            </w:pPr>
            <w:r w:rsidRPr="004C1690">
              <w:rPr>
                <w:rFonts w:asciiTheme="minorHAnsi" w:hAnsiTheme="minorHAnsi" w:cstheme="minorHAnsi"/>
                <w:sz w:val="20"/>
                <w:szCs w:val="20"/>
              </w:rPr>
              <w:t>(38) 17.5 %</w:t>
            </w:r>
          </w:p>
          <w:p w14:paraId="55B67001" w14:textId="77777777" w:rsidR="008807FB" w:rsidRPr="003F5398" w:rsidRDefault="008807FB" w:rsidP="008807FB">
            <w:pPr>
              <w:jc w:val="center"/>
              <w:rPr>
                <w:rFonts w:asciiTheme="minorHAnsi" w:hAnsiTheme="minorHAnsi" w:cstheme="minorHAnsi"/>
                <w:color w:val="FF0000"/>
                <w:sz w:val="20"/>
                <w:szCs w:val="20"/>
              </w:rPr>
            </w:pPr>
            <w:r w:rsidRPr="004C1690">
              <w:rPr>
                <w:rFonts w:asciiTheme="minorHAnsi" w:hAnsiTheme="minorHAnsi" w:cstheme="minorHAnsi"/>
                <w:sz w:val="20"/>
                <w:szCs w:val="20"/>
              </w:rPr>
              <w:t>(13.0 - 23.1 95% C.I.)</w:t>
            </w:r>
          </w:p>
        </w:tc>
        <w:tc>
          <w:tcPr>
            <w:tcW w:w="1098" w:type="pct"/>
          </w:tcPr>
          <w:p w14:paraId="52F3BCCA" w14:textId="77777777" w:rsidR="008807FB" w:rsidRPr="004C1690" w:rsidRDefault="008807FB" w:rsidP="008807FB">
            <w:pPr>
              <w:jc w:val="center"/>
              <w:rPr>
                <w:rFonts w:asciiTheme="minorHAnsi" w:hAnsiTheme="minorHAnsi" w:cstheme="minorHAnsi"/>
                <w:sz w:val="20"/>
                <w:szCs w:val="20"/>
              </w:rPr>
            </w:pPr>
            <w:r w:rsidRPr="004C1690">
              <w:rPr>
                <w:rFonts w:asciiTheme="minorHAnsi" w:hAnsiTheme="minorHAnsi" w:cstheme="minorHAnsi"/>
                <w:sz w:val="20"/>
                <w:szCs w:val="20"/>
              </w:rPr>
              <w:t>(15) 15.5 %</w:t>
            </w:r>
          </w:p>
          <w:p w14:paraId="6B9E76D5" w14:textId="77777777" w:rsidR="008807FB" w:rsidRPr="003F5398" w:rsidRDefault="008807FB" w:rsidP="008807FB">
            <w:pPr>
              <w:jc w:val="center"/>
              <w:rPr>
                <w:rFonts w:asciiTheme="minorHAnsi" w:hAnsiTheme="minorHAnsi" w:cstheme="minorHAnsi"/>
                <w:color w:val="FF0000"/>
                <w:sz w:val="20"/>
                <w:szCs w:val="20"/>
              </w:rPr>
            </w:pPr>
            <w:r w:rsidRPr="004C1690">
              <w:rPr>
                <w:rFonts w:asciiTheme="minorHAnsi" w:hAnsiTheme="minorHAnsi" w:cstheme="minorHAnsi"/>
                <w:sz w:val="20"/>
                <w:szCs w:val="20"/>
              </w:rPr>
              <w:t>(9.6 - 24.0 95% C.I.)</w:t>
            </w:r>
          </w:p>
        </w:tc>
        <w:tc>
          <w:tcPr>
            <w:tcW w:w="1098" w:type="pct"/>
          </w:tcPr>
          <w:p w14:paraId="3941C756" w14:textId="77777777" w:rsidR="008807FB" w:rsidRPr="004C1690" w:rsidRDefault="008807FB" w:rsidP="008807FB">
            <w:pPr>
              <w:jc w:val="center"/>
              <w:rPr>
                <w:rFonts w:asciiTheme="minorHAnsi" w:hAnsiTheme="minorHAnsi" w:cstheme="minorHAnsi"/>
                <w:sz w:val="20"/>
                <w:szCs w:val="20"/>
              </w:rPr>
            </w:pPr>
            <w:r w:rsidRPr="004C1690">
              <w:rPr>
                <w:rFonts w:asciiTheme="minorHAnsi" w:hAnsiTheme="minorHAnsi" w:cstheme="minorHAnsi"/>
                <w:sz w:val="20"/>
                <w:szCs w:val="20"/>
              </w:rPr>
              <w:t>(23) 19.2 %</w:t>
            </w:r>
          </w:p>
          <w:p w14:paraId="2B88EEC2" w14:textId="77777777" w:rsidR="008807FB" w:rsidRPr="003F5398" w:rsidRDefault="008807FB" w:rsidP="008807FB">
            <w:pPr>
              <w:jc w:val="center"/>
              <w:rPr>
                <w:rFonts w:asciiTheme="minorHAnsi" w:hAnsiTheme="minorHAnsi" w:cstheme="minorHAnsi"/>
                <w:color w:val="FF0000"/>
                <w:sz w:val="20"/>
                <w:szCs w:val="20"/>
              </w:rPr>
            </w:pPr>
            <w:r w:rsidRPr="004C1690">
              <w:rPr>
                <w:rFonts w:asciiTheme="minorHAnsi" w:hAnsiTheme="minorHAnsi" w:cstheme="minorHAnsi"/>
                <w:sz w:val="20"/>
                <w:szCs w:val="20"/>
              </w:rPr>
              <w:t>(13.1 - 27.1 95% C.I.)</w:t>
            </w:r>
          </w:p>
        </w:tc>
      </w:tr>
      <w:tr w:rsidR="008807FB" w:rsidRPr="003F5398" w14:paraId="58301D60" w14:textId="77777777" w:rsidTr="008807FB">
        <w:tc>
          <w:tcPr>
            <w:tcW w:w="1706" w:type="pct"/>
          </w:tcPr>
          <w:p w14:paraId="07169752" w14:textId="77777777" w:rsidR="008807FB" w:rsidRPr="004C1690" w:rsidRDefault="008807FB" w:rsidP="008807FB">
            <w:pPr>
              <w:rPr>
                <w:rFonts w:asciiTheme="minorHAnsi" w:hAnsiTheme="minorHAnsi" w:cstheme="minorHAnsi"/>
                <w:b/>
                <w:bCs/>
                <w:sz w:val="20"/>
                <w:szCs w:val="20"/>
              </w:rPr>
            </w:pPr>
            <w:r w:rsidRPr="004C1690">
              <w:rPr>
                <w:rFonts w:asciiTheme="minorHAnsi" w:hAnsiTheme="minorHAnsi" w:cstheme="minorHAnsi"/>
                <w:b/>
                <w:bCs/>
                <w:sz w:val="20"/>
                <w:szCs w:val="20"/>
              </w:rPr>
              <w:t>Prevalence of severe stunting</w:t>
            </w:r>
          </w:p>
          <w:p w14:paraId="08B7E77B" w14:textId="77777777" w:rsidR="008807FB" w:rsidRPr="003F5398" w:rsidRDefault="008807FB" w:rsidP="008807FB">
            <w:pPr>
              <w:rPr>
                <w:rFonts w:asciiTheme="minorHAnsi" w:hAnsiTheme="minorHAnsi" w:cstheme="minorHAnsi"/>
                <w:b/>
                <w:bCs/>
                <w:color w:val="FF0000"/>
                <w:sz w:val="20"/>
                <w:szCs w:val="20"/>
              </w:rPr>
            </w:pPr>
            <w:r w:rsidRPr="004C1690">
              <w:rPr>
                <w:rFonts w:asciiTheme="minorHAnsi" w:hAnsiTheme="minorHAnsi" w:cstheme="minorHAnsi"/>
                <w:b/>
                <w:bCs/>
                <w:sz w:val="20"/>
                <w:szCs w:val="20"/>
              </w:rPr>
              <w:t xml:space="preserve">(&lt;-3 z-score) </w:t>
            </w:r>
          </w:p>
        </w:tc>
        <w:tc>
          <w:tcPr>
            <w:tcW w:w="1098" w:type="pct"/>
          </w:tcPr>
          <w:p w14:paraId="12380020" w14:textId="77777777" w:rsidR="008807FB" w:rsidRPr="004C1690" w:rsidRDefault="008807FB" w:rsidP="008807FB">
            <w:pPr>
              <w:jc w:val="center"/>
              <w:rPr>
                <w:rFonts w:asciiTheme="minorHAnsi" w:hAnsiTheme="minorHAnsi" w:cstheme="minorHAnsi"/>
                <w:sz w:val="20"/>
                <w:szCs w:val="20"/>
              </w:rPr>
            </w:pPr>
            <w:r w:rsidRPr="004C1690">
              <w:rPr>
                <w:rFonts w:asciiTheme="minorHAnsi" w:hAnsiTheme="minorHAnsi" w:cstheme="minorHAnsi"/>
                <w:sz w:val="20"/>
                <w:szCs w:val="20"/>
              </w:rPr>
              <w:t>(12) 5.5 %</w:t>
            </w:r>
          </w:p>
          <w:p w14:paraId="09698613" w14:textId="77777777" w:rsidR="008807FB" w:rsidRPr="003F5398" w:rsidRDefault="008807FB" w:rsidP="008807FB">
            <w:pPr>
              <w:jc w:val="center"/>
              <w:rPr>
                <w:rFonts w:asciiTheme="minorHAnsi" w:hAnsiTheme="minorHAnsi" w:cstheme="minorHAnsi"/>
                <w:color w:val="FF0000"/>
                <w:sz w:val="20"/>
                <w:szCs w:val="20"/>
              </w:rPr>
            </w:pPr>
            <w:r w:rsidRPr="004C1690">
              <w:rPr>
                <w:rFonts w:asciiTheme="minorHAnsi" w:hAnsiTheme="minorHAnsi" w:cstheme="minorHAnsi"/>
                <w:sz w:val="20"/>
                <w:szCs w:val="20"/>
              </w:rPr>
              <w:t>(3.2 - 9.4 95% C.I.)</w:t>
            </w:r>
          </w:p>
        </w:tc>
        <w:tc>
          <w:tcPr>
            <w:tcW w:w="1098" w:type="pct"/>
          </w:tcPr>
          <w:p w14:paraId="30492E17" w14:textId="77777777" w:rsidR="008807FB" w:rsidRPr="004C1690" w:rsidRDefault="008807FB" w:rsidP="008807FB">
            <w:pPr>
              <w:jc w:val="center"/>
              <w:rPr>
                <w:rFonts w:asciiTheme="minorHAnsi" w:hAnsiTheme="minorHAnsi" w:cstheme="minorHAnsi"/>
                <w:sz w:val="20"/>
                <w:szCs w:val="20"/>
                <w:lang w:val="it-IT"/>
              </w:rPr>
            </w:pPr>
            <w:r w:rsidRPr="004C1690">
              <w:rPr>
                <w:rFonts w:asciiTheme="minorHAnsi" w:hAnsiTheme="minorHAnsi" w:cstheme="minorHAnsi"/>
                <w:sz w:val="20"/>
                <w:szCs w:val="20"/>
                <w:lang w:val="it-IT"/>
              </w:rPr>
              <w:t>(7) 7.2 %</w:t>
            </w:r>
          </w:p>
          <w:p w14:paraId="027A0220" w14:textId="77777777" w:rsidR="008807FB" w:rsidRPr="003F5398" w:rsidRDefault="008807FB" w:rsidP="008807FB">
            <w:pPr>
              <w:jc w:val="center"/>
              <w:rPr>
                <w:rFonts w:asciiTheme="minorHAnsi" w:hAnsiTheme="minorHAnsi" w:cstheme="minorHAnsi"/>
                <w:color w:val="FF0000"/>
                <w:sz w:val="20"/>
                <w:szCs w:val="20"/>
                <w:lang w:val="it-IT"/>
              </w:rPr>
            </w:pPr>
            <w:r w:rsidRPr="004C1690">
              <w:rPr>
                <w:rFonts w:asciiTheme="minorHAnsi" w:hAnsiTheme="minorHAnsi" w:cstheme="minorHAnsi"/>
                <w:sz w:val="20"/>
                <w:szCs w:val="20"/>
                <w:lang w:val="it-IT"/>
              </w:rPr>
              <w:t>(3.5 - 14.2 95% C.I.)</w:t>
            </w:r>
          </w:p>
        </w:tc>
        <w:tc>
          <w:tcPr>
            <w:tcW w:w="1098" w:type="pct"/>
          </w:tcPr>
          <w:p w14:paraId="1DB029F8" w14:textId="77777777" w:rsidR="008807FB" w:rsidRPr="004C1690" w:rsidRDefault="008807FB" w:rsidP="008807FB">
            <w:pPr>
              <w:jc w:val="center"/>
              <w:rPr>
                <w:rFonts w:asciiTheme="minorHAnsi" w:hAnsiTheme="minorHAnsi" w:cstheme="minorHAnsi"/>
                <w:sz w:val="20"/>
                <w:szCs w:val="20"/>
                <w:lang w:val="it-IT"/>
              </w:rPr>
            </w:pPr>
            <w:r w:rsidRPr="004C1690">
              <w:rPr>
                <w:rFonts w:asciiTheme="minorHAnsi" w:hAnsiTheme="minorHAnsi" w:cstheme="minorHAnsi"/>
                <w:sz w:val="20"/>
                <w:szCs w:val="20"/>
                <w:lang w:val="it-IT"/>
              </w:rPr>
              <w:t>(5) 4.2 %</w:t>
            </w:r>
          </w:p>
          <w:p w14:paraId="0A46C63F" w14:textId="77777777" w:rsidR="008807FB" w:rsidRPr="003F5398" w:rsidRDefault="008807FB" w:rsidP="008807FB">
            <w:pPr>
              <w:jc w:val="center"/>
              <w:rPr>
                <w:rFonts w:asciiTheme="minorHAnsi" w:hAnsiTheme="minorHAnsi" w:cstheme="minorHAnsi"/>
                <w:color w:val="FF0000"/>
                <w:sz w:val="20"/>
                <w:szCs w:val="20"/>
                <w:lang w:val="it-IT"/>
              </w:rPr>
            </w:pPr>
            <w:r w:rsidRPr="004C1690">
              <w:rPr>
                <w:rFonts w:asciiTheme="minorHAnsi" w:hAnsiTheme="minorHAnsi" w:cstheme="minorHAnsi"/>
                <w:sz w:val="20"/>
                <w:szCs w:val="20"/>
                <w:lang w:val="it-IT"/>
              </w:rPr>
              <w:t>(1.8 - 9.4 95% C.I.)</w:t>
            </w:r>
          </w:p>
        </w:tc>
      </w:tr>
    </w:tbl>
    <w:p w14:paraId="48E3D872" w14:textId="77777777" w:rsidR="00AF60CA" w:rsidRPr="00787DCC" w:rsidRDefault="00AF60CA" w:rsidP="00AF60CA">
      <w:pPr>
        <w:rPr>
          <w:rFonts w:asciiTheme="minorHAnsi" w:hAnsiTheme="minorHAnsi" w:cstheme="minorHAnsi"/>
          <w:b/>
          <w:sz w:val="20"/>
          <w:szCs w:val="20"/>
        </w:rPr>
      </w:pPr>
    </w:p>
    <w:p w14:paraId="67F36ED2" w14:textId="77777777" w:rsidR="00AF60CA" w:rsidRPr="00787DCC" w:rsidRDefault="00AF60CA" w:rsidP="006436F5">
      <w:pPr>
        <w:pStyle w:val="Caption"/>
        <w:outlineLvl w:val="0"/>
        <w:rPr>
          <w:rFonts w:asciiTheme="minorHAnsi" w:hAnsiTheme="minorHAnsi" w:cstheme="minorHAnsi"/>
          <w:caps/>
          <w:lang w:val="en-US"/>
        </w:rPr>
      </w:pPr>
      <w:bookmarkStart w:id="139" w:name="_Toc521477170"/>
      <w:r w:rsidRPr="00A840E9">
        <w:rPr>
          <w:rFonts w:asciiTheme="minorHAnsi" w:hAnsiTheme="minorHAnsi" w:cstheme="minorHAnsi"/>
          <w:lang w:val="en-GB"/>
        </w:rPr>
        <w:t xml:space="preserve">TABLE </w:t>
      </w:r>
      <w:r w:rsidRPr="00787DCC">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787DCC">
        <w:rPr>
          <w:rFonts w:asciiTheme="minorHAnsi" w:hAnsiTheme="minorHAnsi" w:cstheme="minorHAnsi"/>
        </w:rPr>
        <w:fldChar w:fldCharType="separate"/>
      </w:r>
      <w:r w:rsidR="0079243A" w:rsidRPr="00A840E9">
        <w:rPr>
          <w:rFonts w:asciiTheme="minorHAnsi" w:hAnsiTheme="minorHAnsi" w:cstheme="minorHAnsi"/>
          <w:noProof/>
          <w:lang w:val="en-GB"/>
        </w:rPr>
        <w:t>61</w:t>
      </w:r>
      <w:r w:rsidRPr="00787DCC">
        <w:rPr>
          <w:rFonts w:asciiTheme="minorHAnsi" w:hAnsiTheme="minorHAnsi" w:cstheme="minorHAnsi"/>
        </w:rPr>
        <w:fldChar w:fldCharType="end"/>
      </w:r>
      <w:r w:rsidRPr="00787DCC">
        <w:rPr>
          <w:rFonts w:asciiTheme="minorHAnsi" w:hAnsiTheme="minorHAnsi" w:cstheme="minorHAnsi"/>
          <w:lang w:val="en-US"/>
        </w:rPr>
        <w:t xml:space="preserve"> PREVALENCE OF STUNTING BASED ON HEIGHT-FOR-AGE Z-SCORES AND BY SEX IN MUGOMBWA</w:t>
      </w:r>
      <w:bookmarkEnd w:id="1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37"/>
        <w:gridCol w:w="2211"/>
        <w:gridCol w:w="2211"/>
        <w:gridCol w:w="2211"/>
      </w:tblGrid>
      <w:tr w:rsidR="00787DCC" w:rsidRPr="003F5398" w14:paraId="152BEC49" w14:textId="77777777" w:rsidTr="00787DCC">
        <w:tc>
          <w:tcPr>
            <w:tcW w:w="1706" w:type="pct"/>
          </w:tcPr>
          <w:p w14:paraId="00EF4D3A" w14:textId="77777777" w:rsidR="00787DCC" w:rsidRPr="003F5398" w:rsidRDefault="00787DCC" w:rsidP="00787DCC">
            <w:pPr>
              <w:rPr>
                <w:rFonts w:asciiTheme="minorHAnsi" w:hAnsiTheme="minorHAnsi" w:cstheme="minorHAnsi"/>
                <w:b/>
                <w:bCs/>
                <w:color w:val="FF0000"/>
                <w:sz w:val="20"/>
                <w:szCs w:val="20"/>
              </w:rPr>
            </w:pPr>
          </w:p>
        </w:tc>
        <w:tc>
          <w:tcPr>
            <w:tcW w:w="1098" w:type="pct"/>
          </w:tcPr>
          <w:p w14:paraId="777262DD" w14:textId="77777777" w:rsidR="00787DCC" w:rsidRPr="00D97D17" w:rsidRDefault="00787DCC" w:rsidP="00787DCC">
            <w:pPr>
              <w:jc w:val="center"/>
              <w:rPr>
                <w:rFonts w:ascii="Calibri" w:hAnsi="Calibri" w:cs="Calibri"/>
                <w:b/>
                <w:bCs/>
                <w:sz w:val="20"/>
                <w:szCs w:val="20"/>
              </w:rPr>
            </w:pPr>
            <w:r w:rsidRPr="00D97D17">
              <w:rPr>
                <w:rFonts w:ascii="Calibri" w:hAnsi="Calibri" w:cs="Calibri"/>
                <w:b/>
                <w:bCs/>
                <w:sz w:val="20"/>
                <w:szCs w:val="20"/>
              </w:rPr>
              <w:t>All</w:t>
            </w:r>
          </w:p>
          <w:p w14:paraId="7A47AC59" w14:textId="77777777" w:rsidR="00787DCC" w:rsidRPr="003F5398" w:rsidRDefault="00787DCC" w:rsidP="00787DCC">
            <w:pPr>
              <w:jc w:val="center"/>
              <w:rPr>
                <w:rFonts w:asciiTheme="minorHAnsi" w:hAnsiTheme="minorHAnsi" w:cstheme="minorHAnsi"/>
                <w:b/>
                <w:bCs/>
                <w:color w:val="FF0000"/>
                <w:sz w:val="20"/>
                <w:szCs w:val="20"/>
              </w:rPr>
            </w:pPr>
            <w:r w:rsidRPr="00D97D17">
              <w:rPr>
                <w:rFonts w:ascii="Calibri" w:hAnsi="Calibri" w:cs="Calibri"/>
                <w:sz w:val="20"/>
                <w:szCs w:val="20"/>
              </w:rPr>
              <w:t>n = 265</w:t>
            </w:r>
          </w:p>
        </w:tc>
        <w:tc>
          <w:tcPr>
            <w:tcW w:w="1098" w:type="pct"/>
          </w:tcPr>
          <w:p w14:paraId="2AABC5A6" w14:textId="77777777" w:rsidR="00787DCC" w:rsidRPr="00D97D17" w:rsidRDefault="00787DCC" w:rsidP="00787DCC">
            <w:pPr>
              <w:jc w:val="center"/>
              <w:rPr>
                <w:rFonts w:ascii="Calibri" w:hAnsi="Calibri" w:cs="Calibri"/>
                <w:b/>
                <w:bCs/>
                <w:sz w:val="20"/>
                <w:szCs w:val="20"/>
              </w:rPr>
            </w:pPr>
            <w:r w:rsidRPr="00D97D17">
              <w:rPr>
                <w:rFonts w:ascii="Calibri" w:hAnsi="Calibri" w:cs="Calibri"/>
                <w:b/>
                <w:bCs/>
                <w:sz w:val="20"/>
                <w:szCs w:val="20"/>
              </w:rPr>
              <w:t>Boys</w:t>
            </w:r>
          </w:p>
          <w:p w14:paraId="1ACA39C3" w14:textId="77777777" w:rsidR="00787DCC" w:rsidRPr="003F5398" w:rsidRDefault="00787DCC" w:rsidP="00787DCC">
            <w:pPr>
              <w:jc w:val="center"/>
              <w:rPr>
                <w:rFonts w:asciiTheme="minorHAnsi" w:hAnsiTheme="minorHAnsi" w:cstheme="minorHAnsi"/>
                <w:b/>
                <w:bCs/>
                <w:color w:val="FF0000"/>
                <w:sz w:val="20"/>
                <w:szCs w:val="20"/>
              </w:rPr>
            </w:pPr>
            <w:r w:rsidRPr="00D97D17">
              <w:rPr>
                <w:rFonts w:ascii="Calibri" w:hAnsi="Calibri" w:cs="Calibri"/>
                <w:sz w:val="20"/>
                <w:szCs w:val="20"/>
              </w:rPr>
              <w:t>n</w:t>
            </w:r>
            <w:r w:rsidRPr="00D97D17">
              <w:rPr>
                <w:rFonts w:ascii="Calibri" w:hAnsi="Calibri" w:cs="Calibri"/>
                <w:b/>
                <w:bCs/>
                <w:sz w:val="20"/>
                <w:szCs w:val="20"/>
              </w:rPr>
              <w:t xml:space="preserve"> = </w:t>
            </w:r>
            <w:r w:rsidRPr="00D97D17">
              <w:rPr>
                <w:rFonts w:ascii="Calibri" w:hAnsi="Calibri" w:cs="Calibri"/>
                <w:sz w:val="20"/>
                <w:szCs w:val="20"/>
              </w:rPr>
              <w:t>138</w:t>
            </w:r>
          </w:p>
        </w:tc>
        <w:tc>
          <w:tcPr>
            <w:tcW w:w="1098" w:type="pct"/>
          </w:tcPr>
          <w:p w14:paraId="5B16BA1E" w14:textId="77777777" w:rsidR="00787DCC" w:rsidRPr="00D97D17" w:rsidRDefault="00787DCC" w:rsidP="00787DCC">
            <w:pPr>
              <w:jc w:val="center"/>
              <w:rPr>
                <w:rFonts w:ascii="Calibri" w:hAnsi="Calibri" w:cs="Calibri"/>
                <w:b/>
                <w:bCs/>
                <w:sz w:val="20"/>
                <w:szCs w:val="20"/>
              </w:rPr>
            </w:pPr>
            <w:r w:rsidRPr="00D97D17">
              <w:rPr>
                <w:rFonts w:ascii="Calibri" w:hAnsi="Calibri" w:cs="Calibri"/>
                <w:b/>
                <w:bCs/>
                <w:sz w:val="20"/>
                <w:szCs w:val="20"/>
              </w:rPr>
              <w:t>Girls</w:t>
            </w:r>
          </w:p>
          <w:p w14:paraId="11EEE74B" w14:textId="77777777" w:rsidR="00787DCC" w:rsidRPr="003F5398" w:rsidRDefault="00787DCC" w:rsidP="00787DCC">
            <w:pPr>
              <w:jc w:val="center"/>
              <w:rPr>
                <w:rFonts w:asciiTheme="minorHAnsi" w:hAnsiTheme="minorHAnsi" w:cstheme="minorHAnsi"/>
                <w:b/>
                <w:bCs/>
                <w:color w:val="FF0000"/>
                <w:sz w:val="20"/>
                <w:szCs w:val="20"/>
              </w:rPr>
            </w:pPr>
            <w:r w:rsidRPr="00D97D17">
              <w:rPr>
                <w:rFonts w:ascii="Calibri" w:hAnsi="Calibri" w:cs="Calibri"/>
                <w:sz w:val="20"/>
                <w:szCs w:val="20"/>
              </w:rPr>
              <w:t>n</w:t>
            </w:r>
            <w:r w:rsidRPr="00D97D17">
              <w:rPr>
                <w:rFonts w:ascii="Calibri" w:hAnsi="Calibri" w:cs="Calibri"/>
                <w:b/>
                <w:bCs/>
                <w:sz w:val="20"/>
                <w:szCs w:val="20"/>
              </w:rPr>
              <w:t xml:space="preserve"> = </w:t>
            </w:r>
            <w:r w:rsidRPr="00D97D17">
              <w:rPr>
                <w:rFonts w:ascii="Calibri" w:hAnsi="Calibri" w:cs="Calibri"/>
                <w:sz w:val="20"/>
                <w:szCs w:val="20"/>
              </w:rPr>
              <w:t>127</w:t>
            </w:r>
          </w:p>
        </w:tc>
      </w:tr>
      <w:tr w:rsidR="00787DCC" w:rsidRPr="003F5398" w14:paraId="6203B52A" w14:textId="77777777" w:rsidTr="00787DCC">
        <w:tc>
          <w:tcPr>
            <w:tcW w:w="1706" w:type="pct"/>
          </w:tcPr>
          <w:p w14:paraId="51145D4C" w14:textId="77777777" w:rsidR="00787DCC" w:rsidRPr="00D97D17" w:rsidRDefault="00787DCC" w:rsidP="00787DCC">
            <w:pPr>
              <w:rPr>
                <w:rFonts w:ascii="Calibri" w:hAnsi="Calibri" w:cs="Calibri"/>
                <w:b/>
                <w:bCs/>
                <w:sz w:val="20"/>
                <w:szCs w:val="20"/>
              </w:rPr>
            </w:pPr>
            <w:r w:rsidRPr="00D97D17">
              <w:rPr>
                <w:rFonts w:ascii="Calibri" w:hAnsi="Calibri" w:cs="Calibri"/>
                <w:b/>
                <w:bCs/>
                <w:sz w:val="20"/>
                <w:szCs w:val="20"/>
              </w:rPr>
              <w:t>Prevalence of stunting</w:t>
            </w:r>
          </w:p>
          <w:p w14:paraId="154C0FF8" w14:textId="77777777" w:rsidR="00787DCC" w:rsidRPr="003F5398" w:rsidRDefault="00787DCC" w:rsidP="00787DCC">
            <w:pPr>
              <w:rPr>
                <w:rFonts w:asciiTheme="minorHAnsi" w:hAnsiTheme="minorHAnsi" w:cstheme="minorHAnsi"/>
                <w:b/>
                <w:bCs/>
                <w:color w:val="FF0000"/>
                <w:sz w:val="20"/>
                <w:szCs w:val="20"/>
              </w:rPr>
            </w:pPr>
            <w:r w:rsidRPr="00D97D17">
              <w:rPr>
                <w:rFonts w:ascii="Calibri" w:hAnsi="Calibri" w:cs="Calibri"/>
                <w:b/>
                <w:bCs/>
                <w:sz w:val="20"/>
                <w:szCs w:val="20"/>
              </w:rPr>
              <w:t>(&lt;-2 z-score)</w:t>
            </w:r>
          </w:p>
        </w:tc>
        <w:tc>
          <w:tcPr>
            <w:tcW w:w="1098" w:type="pct"/>
          </w:tcPr>
          <w:p w14:paraId="220D4B07" w14:textId="77777777" w:rsidR="00787DCC" w:rsidRPr="00D97D17" w:rsidRDefault="00787DCC" w:rsidP="00787DCC">
            <w:pPr>
              <w:jc w:val="center"/>
              <w:rPr>
                <w:rFonts w:ascii="Calibri" w:hAnsi="Calibri" w:cs="Calibri"/>
                <w:sz w:val="20"/>
                <w:szCs w:val="20"/>
              </w:rPr>
            </w:pPr>
            <w:r w:rsidRPr="00D97D17">
              <w:rPr>
                <w:rFonts w:ascii="Calibri" w:hAnsi="Calibri" w:cs="Calibri"/>
                <w:sz w:val="20"/>
                <w:szCs w:val="20"/>
              </w:rPr>
              <w:t>(46) 17.4 %</w:t>
            </w:r>
          </w:p>
          <w:p w14:paraId="73040C47" w14:textId="77777777" w:rsidR="00787DCC" w:rsidRPr="003F5398" w:rsidRDefault="00787DCC" w:rsidP="00787DCC">
            <w:pPr>
              <w:jc w:val="center"/>
              <w:rPr>
                <w:rFonts w:asciiTheme="minorHAnsi" w:hAnsiTheme="minorHAnsi" w:cstheme="minorHAnsi"/>
                <w:color w:val="FF0000"/>
                <w:sz w:val="20"/>
                <w:szCs w:val="20"/>
              </w:rPr>
            </w:pPr>
            <w:r w:rsidRPr="00D97D17">
              <w:rPr>
                <w:rFonts w:ascii="Calibri" w:hAnsi="Calibri" w:cs="Calibri"/>
                <w:sz w:val="20"/>
                <w:szCs w:val="20"/>
              </w:rPr>
              <w:t>(13.3 - 22.4 95% C.I.)</w:t>
            </w:r>
          </w:p>
        </w:tc>
        <w:tc>
          <w:tcPr>
            <w:tcW w:w="1098" w:type="pct"/>
          </w:tcPr>
          <w:p w14:paraId="7D57FD98" w14:textId="77777777" w:rsidR="00787DCC" w:rsidRPr="00D97D17" w:rsidRDefault="00787DCC" w:rsidP="00787DCC">
            <w:pPr>
              <w:jc w:val="center"/>
              <w:rPr>
                <w:rFonts w:ascii="Calibri" w:hAnsi="Calibri" w:cs="Calibri"/>
                <w:sz w:val="20"/>
                <w:szCs w:val="20"/>
                <w:lang w:val="it-IT"/>
              </w:rPr>
            </w:pPr>
            <w:r w:rsidRPr="00D97D17">
              <w:rPr>
                <w:rFonts w:ascii="Calibri" w:hAnsi="Calibri" w:cs="Calibri"/>
                <w:sz w:val="20"/>
                <w:szCs w:val="20"/>
                <w:lang w:val="it-IT"/>
              </w:rPr>
              <w:t>(27) 19.6 %</w:t>
            </w:r>
          </w:p>
          <w:p w14:paraId="33A8AF86" w14:textId="77777777" w:rsidR="00787DCC" w:rsidRPr="003F5398" w:rsidRDefault="00787DCC" w:rsidP="00787DCC">
            <w:pPr>
              <w:jc w:val="center"/>
              <w:rPr>
                <w:rFonts w:asciiTheme="minorHAnsi" w:hAnsiTheme="minorHAnsi" w:cstheme="minorHAnsi"/>
                <w:color w:val="FF0000"/>
                <w:sz w:val="20"/>
                <w:szCs w:val="20"/>
                <w:lang w:val="it-IT"/>
              </w:rPr>
            </w:pPr>
            <w:r w:rsidRPr="00D97D17">
              <w:rPr>
                <w:rFonts w:ascii="Calibri" w:hAnsi="Calibri" w:cs="Calibri"/>
                <w:sz w:val="20"/>
                <w:szCs w:val="20"/>
                <w:lang w:val="it-IT"/>
              </w:rPr>
              <w:t>(13.8 - 27.0 95% C.I.)</w:t>
            </w:r>
          </w:p>
        </w:tc>
        <w:tc>
          <w:tcPr>
            <w:tcW w:w="1098" w:type="pct"/>
          </w:tcPr>
          <w:p w14:paraId="69627288" w14:textId="77777777" w:rsidR="00787DCC" w:rsidRPr="00D97D17" w:rsidRDefault="00787DCC" w:rsidP="00787DCC">
            <w:pPr>
              <w:jc w:val="center"/>
              <w:rPr>
                <w:rFonts w:ascii="Calibri" w:hAnsi="Calibri" w:cs="Calibri"/>
                <w:sz w:val="20"/>
                <w:szCs w:val="20"/>
                <w:lang w:val="it-IT"/>
              </w:rPr>
            </w:pPr>
            <w:r w:rsidRPr="00D97D17">
              <w:rPr>
                <w:rFonts w:ascii="Calibri" w:hAnsi="Calibri" w:cs="Calibri"/>
                <w:sz w:val="20"/>
                <w:szCs w:val="20"/>
                <w:lang w:val="it-IT"/>
              </w:rPr>
              <w:t>(19) 15.0 %</w:t>
            </w:r>
          </w:p>
          <w:p w14:paraId="00D0B6DC" w14:textId="77777777" w:rsidR="00787DCC" w:rsidRPr="003F5398" w:rsidRDefault="00787DCC" w:rsidP="00787DCC">
            <w:pPr>
              <w:jc w:val="center"/>
              <w:rPr>
                <w:rFonts w:asciiTheme="minorHAnsi" w:hAnsiTheme="minorHAnsi" w:cstheme="minorHAnsi"/>
                <w:color w:val="FF0000"/>
                <w:sz w:val="20"/>
                <w:szCs w:val="20"/>
                <w:lang w:val="it-IT"/>
              </w:rPr>
            </w:pPr>
            <w:r w:rsidRPr="00D97D17">
              <w:rPr>
                <w:rFonts w:ascii="Calibri" w:hAnsi="Calibri" w:cs="Calibri"/>
                <w:sz w:val="20"/>
                <w:szCs w:val="20"/>
                <w:lang w:val="it-IT"/>
              </w:rPr>
              <w:t>(9.8 - 22.2 95% C.I.)</w:t>
            </w:r>
          </w:p>
        </w:tc>
      </w:tr>
      <w:tr w:rsidR="00787DCC" w:rsidRPr="003F5398" w14:paraId="3DFAEC5B" w14:textId="77777777" w:rsidTr="00787DCC">
        <w:tc>
          <w:tcPr>
            <w:tcW w:w="1706" w:type="pct"/>
          </w:tcPr>
          <w:p w14:paraId="434A02A5" w14:textId="77777777" w:rsidR="00787DCC" w:rsidRPr="00D97D17" w:rsidRDefault="00787DCC" w:rsidP="00787DCC">
            <w:pPr>
              <w:rPr>
                <w:rFonts w:ascii="Calibri" w:hAnsi="Calibri" w:cs="Calibri"/>
                <w:b/>
                <w:bCs/>
                <w:sz w:val="20"/>
                <w:szCs w:val="20"/>
              </w:rPr>
            </w:pPr>
            <w:r w:rsidRPr="00D97D17">
              <w:rPr>
                <w:rFonts w:ascii="Calibri" w:hAnsi="Calibri" w:cs="Calibri"/>
                <w:b/>
                <w:bCs/>
                <w:sz w:val="20"/>
                <w:szCs w:val="20"/>
              </w:rPr>
              <w:t>Prevalence of moderate stunting</w:t>
            </w:r>
          </w:p>
          <w:p w14:paraId="095458F3" w14:textId="77777777" w:rsidR="00787DCC" w:rsidRPr="003F5398" w:rsidRDefault="00787DCC" w:rsidP="00787DCC">
            <w:pPr>
              <w:rPr>
                <w:rFonts w:asciiTheme="minorHAnsi" w:hAnsiTheme="minorHAnsi" w:cstheme="minorHAnsi"/>
                <w:b/>
                <w:bCs/>
                <w:color w:val="FF0000"/>
                <w:sz w:val="20"/>
                <w:szCs w:val="20"/>
              </w:rPr>
            </w:pPr>
            <w:r w:rsidRPr="00D97D17">
              <w:rPr>
                <w:rFonts w:ascii="Calibri" w:hAnsi="Calibri" w:cs="Calibri"/>
                <w:b/>
                <w:bCs/>
                <w:sz w:val="20"/>
                <w:szCs w:val="20"/>
              </w:rPr>
              <w:t xml:space="preserve">(&lt;-2 z-score and &gt;=-3 z-score) </w:t>
            </w:r>
          </w:p>
        </w:tc>
        <w:tc>
          <w:tcPr>
            <w:tcW w:w="1098" w:type="pct"/>
          </w:tcPr>
          <w:p w14:paraId="03E51010" w14:textId="77777777" w:rsidR="00787DCC" w:rsidRPr="00D97D17" w:rsidRDefault="00787DCC" w:rsidP="00787DCC">
            <w:pPr>
              <w:jc w:val="center"/>
              <w:rPr>
                <w:rFonts w:ascii="Calibri" w:hAnsi="Calibri" w:cs="Calibri"/>
                <w:sz w:val="20"/>
                <w:szCs w:val="20"/>
              </w:rPr>
            </w:pPr>
            <w:r w:rsidRPr="00D97D17">
              <w:rPr>
                <w:rFonts w:ascii="Calibri" w:hAnsi="Calibri" w:cs="Calibri"/>
                <w:sz w:val="20"/>
                <w:szCs w:val="20"/>
              </w:rPr>
              <w:t>(39) 14.7 %</w:t>
            </w:r>
          </w:p>
          <w:p w14:paraId="05A5E89E" w14:textId="77777777" w:rsidR="00787DCC" w:rsidRPr="003F5398" w:rsidRDefault="00787DCC" w:rsidP="00787DCC">
            <w:pPr>
              <w:jc w:val="center"/>
              <w:rPr>
                <w:rFonts w:asciiTheme="minorHAnsi" w:hAnsiTheme="minorHAnsi" w:cstheme="minorHAnsi"/>
                <w:color w:val="FF0000"/>
                <w:sz w:val="20"/>
                <w:szCs w:val="20"/>
              </w:rPr>
            </w:pPr>
            <w:r w:rsidRPr="00D97D17">
              <w:rPr>
                <w:rFonts w:ascii="Calibri" w:hAnsi="Calibri" w:cs="Calibri"/>
                <w:sz w:val="20"/>
                <w:szCs w:val="20"/>
              </w:rPr>
              <w:t>(11.0 - 19.5 95% C.I.)</w:t>
            </w:r>
          </w:p>
        </w:tc>
        <w:tc>
          <w:tcPr>
            <w:tcW w:w="1098" w:type="pct"/>
          </w:tcPr>
          <w:p w14:paraId="48D9AEB8" w14:textId="77777777" w:rsidR="00787DCC" w:rsidRPr="00D97D17" w:rsidRDefault="00787DCC" w:rsidP="00787DCC">
            <w:pPr>
              <w:jc w:val="center"/>
              <w:rPr>
                <w:rFonts w:ascii="Calibri" w:hAnsi="Calibri" w:cs="Calibri"/>
                <w:sz w:val="20"/>
                <w:szCs w:val="20"/>
              </w:rPr>
            </w:pPr>
            <w:r w:rsidRPr="00D97D17">
              <w:rPr>
                <w:rFonts w:ascii="Calibri" w:hAnsi="Calibri" w:cs="Calibri"/>
                <w:sz w:val="20"/>
                <w:szCs w:val="20"/>
              </w:rPr>
              <w:t>(24) 17.4 %</w:t>
            </w:r>
          </w:p>
          <w:p w14:paraId="6210A0F5" w14:textId="77777777" w:rsidR="00787DCC" w:rsidRPr="003F5398" w:rsidRDefault="00787DCC" w:rsidP="00787DCC">
            <w:pPr>
              <w:jc w:val="center"/>
              <w:rPr>
                <w:rFonts w:asciiTheme="minorHAnsi" w:hAnsiTheme="minorHAnsi" w:cstheme="minorHAnsi"/>
                <w:color w:val="FF0000"/>
                <w:sz w:val="20"/>
                <w:szCs w:val="20"/>
              </w:rPr>
            </w:pPr>
            <w:r w:rsidRPr="00D97D17">
              <w:rPr>
                <w:rFonts w:ascii="Calibri" w:hAnsi="Calibri" w:cs="Calibri"/>
                <w:sz w:val="20"/>
                <w:szCs w:val="20"/>
              </w:rPr>
              <w:t>(12.0 - 24.6 95% C.I.)</w:t>
            </w:r>
          </w:p>
        </w:tc>
        <w:tc>
          <w:tcPr>
            <w:tcW w:w="1098" w:type="pct"/>
          </w:tcPr>
          <w:p w14:paraId="32FBC839" w14:textId="77777777" w:rsidR="00787DCC" w:rsidRPr="00D97D17" w:rsidRDefault="00787DCC" w:rsidP="00787DCC">
            <w:pPr>
              <w:jc w:val="center"/>
              <w:rPr>
                <w:rFonts w:ascii="Calibri" w:hAnsi="Calibri" w:cs="Calibri"/>
                <w:sz w:val="20"/>
                <w:szCs w:val="20"/>
              </w:rPr>
            </w:pPr>
            <w:r w:rsidRPr="00D97D17">
              <w:rPr>
                <w:rFonts w:ascii="Calibri" w:hAnsi="Calibri" w:cs="Calibri"/>
                <w:sz w:val="20"/>
                <w:szCs w:val="20"/>
              </w:rPr>
              <w:t>(15) 11.8 %</w:t>
            </w:r>
          </w:p>
          <w:p w14:paraId="003CF7CC" w14:textId="77777777" w:rsidR="00787DCC" w:rsidRPr="003F5398" w:rsidRDefault="00787DCC" w:rsidP="00787DCC">
            <w:pPr>
              <w:jc w:val="center"/>
              <w:rPr>
                <w:rFonts w:asciiTheme="minorHAnsi" w:hAnsiTheme="minorHAnsi" w:cstheme="minorHAnsi"/>
                <w:color w:val="FF0000"/>
                <w:sz w:val="20"/>
                <w:szCs w:val="20"/>
              </w:rPr>
            </w:pPr>
            <w:r w:rsidRPr="00D97D17">
              <w:rPr>
                <w:rFonts w:ascii="Calibri" w:hAnsi="Calibri" w:cs="Calibri"/>
                <w:sz w:val="20"/>
                <w:szCs w:val="20"/>
              </w:rPr>
              <w:t>(7.3 - 18.6 95% C.I.)</w:t>
            </w:r>
          </w:p>
        </w:tc>
      </w:tr>
      <w:tr w:rsidR="00787DCC" w:rsidRPr="003F5398" w14:paraId="50E8B6CB" w14:textId="77777777" w:rsidTr="00787DCC">
        <w:tc>
          <w:tcPr>
            <w:tcW w:w="1706" w:type="pct"/>
          </w:tcPr>
          <w:p w14:paraId="5E4A2F15" w14:textId="77777777" w:rsidR="00787DCC" w:rsidRPr="00D97D17" w:rsidRDefault="00787DCC" w:rsidP="00787DCC">
            <w:pPr>
              <w:rPr>
                <w:rFonts w:ascii="Calibri" w:hAnsi="Calibri" w:cs="Calibri"/>
                <w:b/>
                <w:bCs/>
                <w:sz w:val="20"/>
                <w:szCs w:val="20"/>
              </w:rPr>
            </w:pPr>
            <w:r w:rsidRPr="00D97D17">
              <w:rPr>
                <w:rFonts w:ascii="Calibri" w:hAnsi="Calibri" w:cs="Calibri"/>
                <w:b/>
                <w:bCs/>
                <w:sz w:val="20"/>
                <w:szCs w:val="20"/>
              </w:rPr>
              <w:t>Prevalence of severe stunting</w:t>
            </w:r>
          </w:p>
          <w:p w14:paraId="5EFD208E" w14:textId="77777777" w:rsidR="00787DCC" w:rsidRPr="003F5398" w:rsidRDefault="00787DCC" w:rsidP="00787DCC">
            <w:pPr>
              <w:rPr>
                <w:rFonts w:asciiTheme="minorHAnsi" w:hAnsiTheme="minorHAnsi" w:cstheme="minorHAnsi"/>
                <w:b/>
                <w:bCs/>
                <w:color w:val="FF0000"/>
                <w:sz w:val="20"/>
                <w:szCs w:val="20"/>
              </w:rPr>
            </w:pPr>
            <w:r w:rsidRPr="00D97D17">
              <w:rPr>
                <w:rFonts w:ascii="Calibri" w:hAnsi="Calibri" w:cs="Calibri"/>
                <w:b/>
                <w:bCs/>
                <w:sz w:val="20"/>
                <w:szCs w:val="20"/>
              </w:rPr>
              <w:t xml:space="preserve">(&lt;-3 z-score) </w:t>
            </w:r>
          </w:p>
        </w:tc>
        <w:tc>
          <w:tcPr>
            <w:tcW w:w="1098" w:type="pct"/>
          </w:tcPr>
          <w:p w14:paraId="2FD6BEF4" w14:textId="77777777" w:rsidR="00787DCC" w:rsidRPr="00D97D17" w:rsidRDefault="00787DCC" w:rsidP="00787DCC">
            <w:pPr>
              <w:jc w:val="center"/>
              <w:rPr>
                <w:rFonts w:ascii="Calibri" w:hAnsi="Calibri" w:cs="Calibri"/>
                <w:sz w:val="20"/>
                <w:szCs w:val="20"/>
              </w:rPr>
            </w:pPr>
            <w:r w:rsidRPr="00D97D17">
              <w:rPr>
                <w:rFonts w:ascii="Calibri" w:hAnsi="Calibri" w:cs="Calibri"/>
                <w:sz w:val="20"/>
                <w:szCs w:val="20"/>
              </w:rPr>
              <w:t>(7) 2.6 %</w:t>
            </w:r>
          </w:p>
          <w:p w14:paraId="5C686889" w14:textId="77777777" w:rsidR="00787DCC" w:rsidRPr="003F5398" w:rsidRDefault="00787DCC" w:rsidP="00787DCC">
            <w:pPr>
              <w:jc w:val="center"/>
              <w:rPr>
                <w:rFonts w:asciiTheme="minorHAnsi" w:hAnsiTheme="minorHAnsi" w:cstheme="minorHAnsi"/>
                <w:color w:val="FF0000"/>
                <w:sz w:val="20"/>
                <w:szCs w:val="20"/>
              </w:rPr>
            </w:pPr>
            <w:r w:rsidRPr="00D97D17">
              <w:rPr>
                <w:rFonts w:ascii="Calibri" w:hAnsi="Calibri" w:cs="Calibri"/>
                <w:sz w:val="20"/>
                <w:szCs w:val="20"/>
              </w:rPr>
              <w:t>(1.3 - 5.4 95% C.I.)</w:t>
            </w:r>
          </w:p>
        </w:tc>
        <w:tc>
          <w:tcPr>
            <w:tcW w:w="1098" w:type="pct"/>
          </w:tcPr>
          <w:p w14:paraId="2C7F3E11" w14:textId="77777777" w:rsidR="00787DCC" w:rsidRPr="00D97D17" w:rsidRDefault="00787DCC" w:rsidP="00787DCC">
            <w:pPr>
              <w:jc w:val="center"/>
              <w:rPr>
                <w:rFonts w:ascii="Calibri" w:hAnsi="Calibri" w:cs="Calibri"/>
                <w:sz w:val="20"/>
                <w:szCs w:val="20"/>
                <w:lang w:val="it-IT"/>
              </w:rPr>
            </w:pPr>
            <w:r w:rsidRPr="00D97D17">
              <w:rPr>
                <w:rFonts w:ascii="Calibri" w:hAnsi="Calibri" w:cs="Calibri"/>
                <w:sz w:val="20"/>
                <w:szCs w:val="20"/>
                <w:lang w:val="it-IT"/>
              </w:rPr>
              <w:t>(3) 2.2 %</w:t>
            </w:r>
          </w:p>
          <w:p w14:paraId="287CD40A" w14:textId="77777777" w:rsidR="00787DCC" w:rsidRPr="003F5398" w:rsidRDefault="00787DCC" w:rsidP="00787DCC">
            <w:pPr>
              <w:jc w:val="center"/>
              <w:rPr>
                <w:rFonts w:asciiTheme="minorHAnsi" w:hAnsiTheme="minorHAnsi" w:cstheme="minorHAnsi"/>
                <w:color w:val="FF0000"/>
                <w:sz w:val="20"/>
                <w:szCs w:val="20"/>
                <w:lang w:val="it-IT"/>
              </w:rPr>
            </w:pPr>
            <w:r w:rsidRPr="00D97D17">
              <w:rPr>
                <w:rFonts w:ascii="Calibri" w:hAnsi="Calibri" w:cs="Calibri"/>
                <w:sz w:val="20"/>
                <w:szCs w:val="20"/>
                <w:lang w:val="it-IT"/>
              </w:rPr>
              <w:t>(0.7 - 6.2 95% C.I.)</w:t>
            </w:r>
          </w:p>
        </w:tc>
        <w:tc>
          <w:tcPr>
            <w:tcW w:w="1098" w:type="pct"/>
          </w:tcPr>
          <w:p w14:paraId="57DF5082" w14:textId="77777777" w:rsidR="00787DCC" w:rsidRPr="00D97D17" w:rsidRDefault="00787DCC" w:rsidP="00787DCC">
            <w:pPr>
              <w:jc w:val="center"/>
              <w:rPr>
                <w:rFonts w:ascii="Calibri" w:hAnsi="Calibri" w:cs="Calibri"/>
                <w:sz w:val="20"/>
                <w:szCs w:val="20"/>
                <w:lang w:val="it-IT"/>
              </w:rPr>
            </w:pPr>
            <w:r w:rsidRPr="00D97D17">
              <w:rPr>
                <w:rFonts w:ascii="Calibri" w:hAnsi="Calibri" w:cs="Calibri"/>
                <w:sz w:val="20"/>
                <w:szCs w:val="20"/>
                <w:lang w:val="it-IT"/>
              </w:rPr>
              <w:t>(4) 3.1 %</w:t>
            </w:r>
          </w:p>
          <w:p w14:paraId="2D207301" w14:textId="77777777" w:rsidR="00787DCC" w:rsidRPr="003F5398" w:rsidRDefault="00787DCC" w:rsidP="00787DCC">
            <w:pPr>
              <w:jc w:val="center"/>
              <w:rPr>
                <w:rFonts w:asciiTheme="minorHAnsi" w:hAnsiTheme="minorHAnsi" w:cstheme="minorHAnsi"/>
                <w:color w:val="FF0000"/>
                <w:sz w:val="20"/>
                <w:szCs w:val="20"/>
                <w:lang w:val="it-IT"/>
              </w:rPr>
            </w:pPr>
            <w:r w:rsidRPr="00D97D17">
              <w:rPr>
                <w:rFonts w:ascii="Calibri" w:hAnsi="Calibri" w:cs="Calibri"/>
                <w:sz w:val="20"/>
                <w:szCs w:val="20"/>
                <w:lang w:val="it-IT"/>
              </w:rPr>
              <w:t>(1.2 - 7.8 95% C.I.)</w:t>
            </w:r>
          </w:p>
        </w:tc>
      </w:tr>
    </w:tbl>
    <w:p w14:paraId="0AB963E3" w14:textId="77777777" w:rsidR="00AF60CA" w:rsidRPr="003F5398" w:rsidRDefault="00AF60CA" w:rsidP="00AF60CA">
      <w:pPr>
        <w:rPr>
          <w:rFonts w:asciiTheme="minorHAnsi" w:hAnsiTheme="minorHAnsi" w:cstheme="minorHAnsi"/>
          <w:b/>
          <w:color w:val="FF0000"/>
          <w:sz w:val="20"/>
          <w:szCs w:val="20"/>
        </w:rPr>
      </w:pPr>
    </w:p>
    <w:p w14:paraId="0539C2A7" w14:textId="77777777" w:rsidR="00AF60CA" w:rsidRPr="00A840E9" w:rsidRDefault="00AF60CA" w:rsidP="006436F5">
      <w:pPr>
        <w:pStyle w:val="Caption"/>
        <w:outlineLvl w:val="0"/>
        <w:rPr>
          <w:rFonts w:asciiTheme="minorHAnsi" w:hAnsiTheme="minorHAnsi" w:cstheme="minorHAnsi"/>
          <w:lang w:val="en-GB"/>
        </w:rPr>
      </w:pPr>
      <w:bookmarkStart w:id="140" w:name="_Toc521477171"/>
      <w:r w:rsidRPr="00A840E9">
        <w:rPr>
          <w:rFonts w:asciiTheme="minorHAnsi" w:hAnsiTheme="minorHAnsi" w:cstheme="minorHAnsi"/>
          <w:lang w:val="en-GB"/>
        </w:rPr>
        <w:t xml:space="preserve">TABLE </w:t>
      </w:r>
      <w:r w:rsidRPr="0012291D">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12291D">
        <w:rPr>
          <w:rFonts w:asciiTheme="minorHAnsi" w:hAnsiTheme="minorHAnsi" w:cstheme="minorHAnsi"/>
        </w:rPr>
        <w:fldChar w:fldCharType="separate"/>
      </w:r>
      <w:r w:rsidR="0079243A" w:rsidRPr="00A840E9">
        <w:rPr>
          <w:rFonts w:asciiTheme="minorHAnsi" w:hAnsiTheme="minorHAnsi" w:cstheme="minorHAnsi"/>
          <w:noProof/>
          <w:lang w:val="en-GB"/>
        </w:rPr>
        <w:t>62</w:t>
      </w:r>
      <w:r w:rsidRPr="0012291D">
        <w:rPr>
          <w:rFonts w:asciiTheme="minorHAnsi" w:hAnsiTheme="minorHAnsi" w:cstheme="minorHAnsi"/>
        </w:rPr>
        <w:fldChar w:fldCharType="end"/>
      </w:r>
      <w:r w:rsidRPr="0012291D">
        <w:rPr>
          <w:rFonts w:asciiTheme="minorHAnsi" w:hAnsiTheme="minorHAnsi" w:cstheme="minorHAnsi"/>
          <w:lang w:val="en-US"/>
        </w:rPr>
        <w:t xml:space="preserve"> PREVALENCE OF STUNTING BASED ON HEIGHT-FOR-AGE Z-SCORES AND BY SEX IN NYABIHEKE</w:t>
      </w:r>
      <w:bookmarkEnd w:id="1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12291D" w:rsidRPr="0012291D" w14:paraId="6B2636E4" w14:textId="77777777" w:rsidTr="00945EA4">
        <w:tc>
          <w:tcPr>
            <w:tcW w:w="2230" w:type="pct"/>
          </w:tcPr>
          <w:p w14:paraId="13ED2337" w14:textId="77777777" w:rsidR="0012291D" w:rsidRPr="0012291D" w:rsidRDefault="0012291D" w:rsidP="0012291D">
            <w:pPr>
              <w:rPr>
                <w:rFonts w:asciiTheme="minorHAnsi" w:hAnsiTheme="minorHAnsi" w:cstheme="minorHAnsi"/>
                <w:b/>
                <w:bCs/>
                <w:sz w:val="20"/>
                <w:szCs w:val="20"/>
              </w:rPr>
            </w:pPr>
          </w:p>
        </w:tc>
        <w:tc>
          <w:tcPr>
            <w:tcW w:w="924" w:type="pct"/>
          </w:tcPr>
          <w:p w14:paraId="0B6C9E58" w14:textId="77777777" w:rsidR="0012291D" w:rsidRPr="0012291D" w:rsidRDefault="0012291D" w:rsidP="0012291D">
            <w:pPr>
              <w:jc w:val="center"/>
              <w:rPr>
                <w:rFonts w:ascii="Calibri" w:hAnsi="Calibri" w:cs="Calibri"/>
                <w:b/>
                <w:bCs/>
                <w:sz w:val="20"/>
                <w:szCs w:val="20"/>
              </w:rPr>
            </w:pPr>
            <w:r w:rsidRPr="0012291D">
              <w:rPr>
                <w:rFonts w:ascii="Calibri" w:hAnsi="Calibri" w:cs="Calibri"/>
                <w:b/>
                <w:bCs/>
                <w:sz w:val="20"/>
                <w:szCs w:val="20"/>
              </w:rPr>
              <w:t>All</w:t>
            </w:r>
          </w:p>
          <w:p w14:paraId="610353A2" w14:textId="77777777" w:rsidR="0012291D" w:rsidRPr="0012291D" w:rsidRDefault="0012291D" w:rsidP="0012291D">
            <w:pPr>
              <w:jc w:val="center"/>
              <w:rPr>
                <w:rFonts w:asciiTheme="minorHAnsi" w:hAnsiTheme="minorHAnsi" w:cstheme="minorHAnsi"/>
                <w:b/>
                <w:bCs/>
                <w:sz w:val="20"/>
                <w:szCs w:val="20"/>
              </w:rPr>
            </w:pPr>
            <w:r w:rsidRPr="0012291D">
              <w:rPr>
                <w:rFonts w:ascii="Calibri" w:hAnsi="Calibri" w:cs="Calibri"/>
                <w:sz w:val="20"/>
                <w:szCs w:val="20"/>
              </w:rPr>
              <w:t>n = 308</w:t>
            </w:r>
          </w:p>
        </w:tc>
        <w:tc>
          <w:tcPr>
            <w:tcW w:w="923" w:type="pct"/>
          </w:tcPr>
          <w:p w14:paraId="57AC5A7F" w14:textId="77777777" w:rsidR="0012291D" w:rsidRPr="0012291D" w:rsidRDefault="0012291D" w:rsidP="0012291D">
            <w:pPr>
              <w:jc w:val="center"/>
              <w:rPr>
                <w:rFonts w:ascii="Calibri" w:hAnsi="Calibri" w:cs="Calibri"/>
                <w:b/>
                <w:bCs/>
                <w:sz w:val="20"/>
                <w:szCs w:val="20"/>
              </w:rPr>
            </w:pPr>
            <w:r w:rsidRPr="0012291D">
              <w:rPr>
                <w:rFonts w:ascii="Calibri" w:hAnsi="Calibri" w:cs="Calibri"/>
                <w:b/>
                <w:bCs/>
                <w:sz w:val="20"/>
                <w:szCs w:val="20"/>
              </w:rPr>
              <w:t>Boys</w:t>
            </w:r>
          </w:p>
          <w:p w14:paraId="0A18A284" w14:textId="77777777" w:rsidR="0012291D" w:rsidRPr="0012291D" w:rsidRDefault="0012291D" w:rsidP="0012291D">
            <w:pPr>
              <w:jc w:val="center"/>
              <w:rPr>
                <w:rFonts w:asciiTheme="minorHAnsi" w:hAnsiTheme="minorHAnsi" w:cstheme="minorHAnsi"/>
                <w:b/>
                <w:bCs/>
                <w:sz w:val="20"/>
                <w:szCs w:val="20"/>
              </w:rPr>
            </w:pPr>
            <w:r w:rsidRPr="0012291D">
              <w:rPr>
                <w:rFonts w:ascii="Calibri" w:hAnsi="Calibri" w:cs="Calibri"/>
                <w:sz w:val="20"/>
                <w:szCs w:val="20"/>
              </w:rPr>
              <w:t>n</w:t>
            </w:r>
            <w:r w:rsidRPr="0012291D">
              <w:rPr>
                <w:rFonts w:ascii="Calibri" w:hAnsi="Calibri" w:cs="Calibri"/>
                <w:b/>
                <w:bCs/>
                <w:sz w:val="20"/>
                <w:szCs w:val="20"/>
              </w:rPr>
              <w:t xml:space="preserve"> = </w:t>
            </w:r>
            <w:r w:rsidRPr="0012291D">
              <w:rPr>
                <w:rFonts w:ascii="Calibri" w:hAnsi="Calibri" w:cs="Calibri"/>
                <w:sz w:val="20"/>
                <w:szCs w:val="20"/>
              </w:rPr>
              <w:t>153</w:t>
            </w:r>
          </w:p>
        </w:tc>
        <w:tc>
          <w:tcPr>
            <w:tcW w:w="923" w:type="pct"/>
          </w:tcPr>
          <w:p w14:paraId="6E1F5667" w14:textId="77777777" w:rsidR="0012291D" w:rsidRPr="0012291D" w:rsidRDefault="0012291D" w:rsidP="0012291D">
            <w:pPr>
              <w:jc w:val="center"/>
              <w:rPr>
                <w:rFonts w:ascii="Calibri" w:hAnsi="Calibri" w:cs="Calibri"/>
                <w:b/>
                <w:bCs/>
                <w:sz w:val="20"/>
                <w:szCs w:val="20"/>
              </w:rPr>
            </w:pPr>
            <w:r w:rsidRPr="0012291D">
              <w:rPr>
                <w:rFonts w:ascii="Calibri" w:hAnsi="Calibri" w:cs="Calibri"/>
                <w:b/>
                <w:bCs/>
                <w:sz w:val="20"/>
                <w:szCs w:val="20"/>
              </w:rPr>
              <w:t>Girls</w:t>
            </w:r>
          </w:p>
          <w:p w14:paraId="43428CF4" w14:textId="77777777" w:rsidR="0012291D" w:rsidRPr="0012291D" w:rsidRDefault="0012291D" w:rsidP="0012291D">
            <w:pPr>
              <w:jc w:val="center"/>
              <w:rPr>
                <w:rFonts w:asciiTheme="minorHAnsi" w:hAnsiTheme="minorHAnsi" w:cstheme="minorHAnsi"/>
                <w:b/>
                <w:bCs/>
                <w:sz w:val="20"/>
                <w:szCs w:val="20"/>
              </w:rPr>
            </w:pPr>
            <w:r w:rsidRPr="0012291D">
              <w:rPr>
                <w:rFonts w:ascii="Calibri" w:hAnsi="Calibri" w:cs="Calibri"/>
                <w:sz w:val="20"/>
                <w:szCs w:val="20"/>
              </w:rPr>
              <w:t>n</w:t>
            </w:r>
            <w:r w:rsidRPr="0012291D">
              <w:rPr>
                <w:rFonts w:ascii="Calibri" w:hAnsi="Calibri" w:cs="Calibri"/>
                <w:b/>
                <w:bCs/>
                <w:sz w:val="20"/>
                <w:szCs w:val="20"/>
              </w:rPr>
              <w:t xml:space="preserve"> = </w:t>
            </w:r>
            <w:r w:rsidRPr="0012291D">
              <w:rPr>
                <w:rFonts w:ascii="Calibri" w:hAnsi="Calibri" w:cs="Calibri"/>
                <w:sz w:val="20"/>
                <w:szCs w:val="20"/>
              </w:rPr>
              <w:t>155</w:t>
            </w:r>
          </w:p>
        </w:tc>
      </w:tr>
      <w:tr w:rsidR="0012291D" w:rsidRPr="0012291D" w14:paraId="69F5F83B" w14:textId="77777777" w:rsidTr="00945EA4">
        <w:tc>
          <w:tcPr>
            <w:tcW w:w="2230" w:type="pct"/>
          </w:tcPr>
          <w:p w14:paraId="3414C942" w14:textId="77777777" w:rsidR="0012291D" w:rsidRPr="0012291D" w:rsidRDefault="0012291D" w:rsidP="0012291D">
            <w:pPr>
              <w:rPr>
                <w:rFonts w:asciiTheme="minorHAnsi" w:hAnsiTheme="minorHAnsi" w:cstheme="minorHAnsi"/>
                <w:b/>
                <w:bCs/>
                <w:sz w:val="20"/>
                <w:szCs w:val="20"/>
              </w:rPr>
            </w:pPr>
            <w:r w:rsidRPr="0012291D">
              <w:rPr>
                <w:rFonts w:asciiTheme="minorHAnsi" w:hAnsiTheme="minorHAnsi" w:cstheme="minorHAnsi"/>
                <w:b/>
                <w:bCs/>
                <w:sz w:val="20"/>
                <w:szCs w:val="20"/>
              </w:rPr>
              <w:t>Prevalence of stunting</w:t>
            </w:r>
          </w:p>
          <w:p w14:paraId="1C79A958" w14:textId="77777777" w:rsidR="0012291D" w:rsidRPr="0012291D" w:rsidRDefault="0012291D" w:rsidP="0012291D">
            <w:pPr>
              <w:rPr>
                <w:rFonts w:asciiTheme="minorHAnsi" w:hAnsiTheme="minorHAnsi" w:cstheme="minorHAnsi"/>
                <w:b/>
                <w:bCs/>
                <w:sz w:val="20"/>
                <w:szCs w:val="20"/>
              </w:rPr>
            </w:pPr>
            <w:r w:rsidRPr="0012291D">
              <w:rPr>
                <w:rFonts w:asciiTheme="minorHAnsi" w:hAnsiTheme="minorHAnsi" w:cstheme="minorHAnsi"/>
                <w:b/>
                <w:bCs/>
                <w:sz w:val="20"/>
                <w:szCs w:val="20"/>
              </w:rPr>
              <w:t>(&lt;-2 z-score)</w:t>
            </w:r>
          </w:p>
        </w:tc>
        <w:tc>
          <w:tcPr>
            <w:tcW w:w="924" w:type="pct"/>
          </w:tcPr>
          <w:p w14:paraId="02624993" w14:textId="77777777" w:rsidR="0012291D" w:rsidRPr="0012291D" w:rsidRDefault="0012291D" w:rsidP="0012291D">
            <w:pPr>
              <w:jc w:val="center"/>
              <w:rPr>
                <w:rFonts w:ascii="Calibri" w:hAnsi="Calibri" w:cs="Calibri"/>
                <w:sz w:val="20"/>
                <w:szCs w:val="20"/>
              </w:rPr>
            </w:pPr>
            <w:r w:rsidRPr="0012291D">
              <w:rPr>
                <w:rFonts w:ascii="Calibri" w:hAnsi="Calibri" w:cs="Calibri"/>
                <w:sz w:val="20"/>
                <w:szCs w:val="20"/>
              </w:rPr>
              <w:t>(82) 26.6 %</w:t>
            </w:r>
          </w:p>
          <w:p w14:paraId="0FAD2D26" w14:textId="77777777" w:rsidR="0012291D" w:rsidRPr="0012291D" w:rsidRDefault="0012291D" w:rsidP="0012291D">
            <w:pPr>
              <w:jc w:val="center"/>
              <w:rPr>
                <w:rFonts w:asciiTheme="minorHAnsi" w:hAnsiTheme="minorHAnsi" w:cstheme="minorHAnsi"/>
                <w:sz w:val="20"/>
                <w:szCs w:val="20"/>
              </w:rPr>
            </w:pPr>
            <w:r w:rsidRPr="0012291D">
              <w:rPr>
                <w:rFonts w:ascii="Calibri" w:hAnsi="Calibri" w:cs="Calibri"/>
                <w:sz w:val="20"/>
                <w:szCs w:val="20"/>
              </w:rPr>
              <w:t>(22.0 - 31.8 95% C.I.)</w:t>
            </w:r>
          </w:p>
        </w:tc>
        <w:tc>
          <w:tcPr>
            <w:tcW w:w="923" w:type="pct"/>
          </w:tcPr>
          <w:p w14:paraId="01A9CCC0" w14:textId="77777777" w:rsidR="0012291D" w:rsidRPr="0012291D" w:rsidRDefault="0012291D" w:rsidP="0012291D">
            <w:pPr>
              <w:jc w:val="center"/>
              <w:rPr>
                <w:rFonts w:ascii="Calibri" w:hAnsi="Calibri" w:cs="Calibri"/>
                <w:sz w:val="20"/>
                <w:szCs w:val="20"/>
                <w:lang w:val="it-IT"/>
              </w:rPr>
            </w:pPr>
            <w:r w:rsidRPr="0012291D">
              <w:rPr>
                <w:rFonts w:ascii="Calibri" w:hAnsi="Calibri" w:cs="Calibri"/>
                <w:sz w:val="20"/>
                <w:szCs w:val="20"/>
                <w:lang w:val="it-IT"/>
              </w:rPr>
              <w:t>(44) 28.8 %</w:t>
            </w:r>
          </w:p>
          <w:p w14:paraId="6A207FDE" w14:textId="77777777" w:rsidR="0012291D" w:rsidRPr="0012291D" w:rsidRDefault="0012291D" w:rsidP="0012291D">
            <w:pPr>
              <w:jc w:val="center"/>
              <w:rPr>
                <w:rFonts w:asciiTheme="minorHAnsi" w:hAnsiTheme="minorHAnsi" w:cstheme="minorHAnsi"/>
                <w:sz w:val="20"/>
                <w:szCs w:val="20"/>
                <w:lang w:val="it-IT"/>
              </w:rPr>
            </w:pPr>
            <w:r w:rsidRPr="0012291D">
              <w:rPr>
                <w:rFonts w:ascii="Calibri" w:hAnsi="Calibri" w:cs="Calibri"/>
                <w:sz w:val="20"/>
                <w:szCs w:val="20"/>
                <w:lang w:val="it-IT"/>
              </w:rPr>
              <w:t>(22.2 - 36.4 95% C.I.)</w:t>
            </w:r>
          </w:p>
        </w:tc>
        <w:tc>
          <w:tcPr>
            <w:tcW w:w="923" w:type="pct"/>
          </w:tcPr>
          <w:p w14:paraId="7BD66899" w14:textId="77777777" w:rsidR="0012291D" w:rsidRPr="0012291D" w:rsidRDefault="0012291D" w:rsidP="0012291D">
            <w:pPr>
              <w:jc w:val="center"/>
              <w:rPr>
                <w:rFonts w:ascii="Calibri" w:hAnsi="Calibri" w:cs="Calibri"/>
                <w:sz w:val="20"/>
                <w:szCs w:val="20"/>
                <w:lang w:val="it-IT"/>
              </w:rPr>
            </w:pPr>
            <w:r w:rsidRPr="0012291D">
              <w:rPr>
                <w:rFonts w:ascii="Calibri" w:hAnsi="Calibri" w:cs="Calibri"/>
                <w:sz w:val="20"/>
                <w:szCs w:val="20"/>
                <w:lang w:val="it-IT"/>
              </w:rPr>
              <w:t>(38) 24.5 %</w:t>
            </w:r>
          </w:p>
          <w:p w14:paraId="6B77B209" w14:textId="77777777" w:rsidR="0012291D" w:rsidRPr="0012291D" w:rsidRDefault="0012291D" w:rsidP="0012291D">
            <w:pPr>
              <w:jc w:val="center"/>
              <w:rPr>
                <w:rFonts w:asciiTheme="minorHAnsi" w:hAnsiTheme="minorHAnsi" w:cstheme="minorHAnsi"/>
                <w:sz w:val="20"/>
                <w:szCs w:val="20"/>
                <w:lang w:val="it-IT"/>
              </w:rPr>
            </w:pPr>
            <w:r w:rsidRPr="0012291D">
              <w:rPr>
                <w:rFonts w:ascii="Calibri" w:hAnsi="Calibri" w:cs="Calibri"/>
                <w:sz w:val="20"/>
                <w:szCs w:val="20"/>
                <w:lang w:val="it-IT"/>
              </w:rPr>
              <w:t>(18.4 - 31.9 95% C.I.)</w:t>
            </w:r>
          </w:p>
        </w:tc>
      </w:tr>
      <w:tr w:rsidR="0012291D" w:rsidRPr="0012291D" w14:paraId="0D3A3827" w14:textId="77777777" w:rsidTr="00945EA4">
        <w:tc>
          <w:tcPr>
            <w:tcW w:w="2230" w:type="pct"/>
          </w:tcPr>
          <w:p w14:paraId="1C40DE1B" w14:textId="77777777" w:rsidR="0012291D" w:rsidRPr="0012291D" w:rsidRDefault="0012291D" w:rsidP="0012291D">
            <w:pPr>
              <w:rPr>
                <w:rFonts w:asciiTheme="minorHAnsi" w:hAnsiTheme="minorHAnsi" w:cstheme="minorHAnsi"/>
                <w:b/>
                <w:bCs/>
                <w:sz w:val="20"/>
                <w:szCs w:val="20"/>
              </w:rPr>
            </w:pPr>
            <w:r w:rsidRPr="0012291D">
              <w:rPr>
                <w:rFonts w:asciiTheme="minorHAnsi" w:hAnsiTheme="minorHAnsi" w:cstheme="minorHAnsi"/>
                <w:b/>
                <w:bCs/>
                <w:sz w:val="20"/>
                <w:szCs w:val="20"/>
              </w:rPr>
              <w:t>Prevalence of moderate stunting</w:t>
            </w:r>
          </w:p>
          <w:p w14:paraId="7F957025" w14:textId="77777777" w:rsidR="0012291D" w:rsidRPr="0012291D" w:rsidRDefault="0012291D" w:rsidP="0012291D">
            <w:pPr>
              <w:rPr>
                <w:rFonts w:asciiTheme="minorHAnsi" w:hAnsiTheme="minorHAnsi" w:cstheme="minorHAnsi"/>
                <w:b/>
                <w:bCs/>
                <w:sz w:val="20"/>
                <w:szCs w:val="20"/>
              </w:rPr>
            </w:pPr>
            <w:r w:rsidRPr="0012291D">
              <w:rPr>
                <w:rFonts w:asciiTheme="minorHAnsi" w:hAnsiTheme="minorHAnsi" w:cstheme="minorHAnsi"/>
                <w:b/>
                <w:bCs/>
                <w:sz w:val="20"/>
                <w:szCs w:val="20"/>
              </w:rPr>
              <w:t xml:space="preserve">(&lt;-2 z-score and &gt;=-3 z-score) </w:t>
            </w:r>
          </w:p>
        </w:tc>
        <w:tc>
          <w:tcPr>
            <w:tcW w:w="924" w:type="pct"/>
          </w:tcPr>
          <w:p w14:paraId="22FC4071" w14:textId="77777777" w:rsidR="0012291D" w:rsidRPr="0012291D" w:rsidRDefault="0012291D" w:rsidP="0012291D">
            <w:pPr>
              <w:jc w:val="center"/>
              <w:rPr>
                <w:rFonts w:ascii="Calibri" w:hAnsi="Calibri" w:cs="Calibri"/>
                <w:sz w:val="20"/>
                <w:szCs w:val="20"/>
              </w:rPr>
            </w:pPr>
            <w:r w:rsidRPr="0012291D">
              <w:rPr>
                <w:rFonts w:ascii="Calibri" w:hAnsi="Calibri" w:cs="Calibri"/>
                <w:sz w:val="20"/>
                <w:szCs w:val="20"/>
              </w:rPr>
              <w:t>(66) 21.4 %</w:t>
            </w:r>
          </w:p>
          <w:p w14:paraId="4240F269" w14:textId="77777777" w:rsidR="0012291D" w:rsidRPr="0012291D" w:rsidRDefault="0012291D" w:rsidP="0012291D">
            <w:pPr>
              <w:jc w:val="center"/>
              <w:rPr>
                <w:rFonts w:asciiTheme="minorHAnsi" w:hAnsiTheme="minorHAnsi" w:cstheme="minorHAnsi"/>
                <w:sz w:val="20"/>
                <w:szCs w:val="20"/>
              </w:rPr>
            </w:pPr>
            <w:r w:rsidRPr="0012291D">
              <w:rPr>
                <w:rFonts w:ascii="Calibri" w:hAnsi="Calibri" w:cs="Calibri"/>
                <w:sz w:val="20"/>
                <w:szCs w:val="20"/>
              </w:rPr>
              <w:t>(17.2 - 26.3 95% C.I.)</w:t>
            </w:r>
          </w:p>
        </w:tc>
        <w:tc>
          <w:tcPr>
            <w:tcW w:w="923" w:type="pct"/>
          </w:tcPr>
          <w:p w14:paraId="50A08B4C" w14:textId="77777777" w:rsidR="0012291D" w:rsidRPr="0012291D" w:rsidRDefault="0012291D" w:rsidP="0012291D">
            <w:pPr>
              <w:jc w:val="center"/>
              <w:rPr>
                <w:rFonts w:ascii="Calibri" w:hAnsi="Calibri" w:cs="Calibri"/>
                <w:sz w:val="20"/>
                <w:szCs w:val="20"/>
              </w:rPr>
            </w:pPr>
            <w:r w:rsidRPr="0012291D">
              <w:rPr>
                <w:rFonts w:ascii="Calibri" w:hAnsi="Calibri" w:cs="Calibri"/>
                <w:sz w:val="20"/>
                <w:szCs w:val="20"/>
              </w:rPr>
              <w:t>(35) 22.9 %</w:t>
            </w:r>
          </w:p>
          <w:p w14:paraId="3A0CC4B1" w14:textId="77777777" w:rsidR="0012291D" w:rsidRPr="0012291D" w:rsidRDefault="0012291D" w:rsidP="0012291D">
            <w:pPr>
              <w:jc w:val="center"/>
              <w:rPr>
                <w:rFonts w:asciiTheme="minorHAnsi" w:hAnsiTheme="minorHAnsi" w:cstheme="minorHAnsi"/>
                <w:sz w:val="20"/>
                <w:szCs w:val="20"/>
              </w:rPr>
            </w:pPr>
            <w:r w:rsidRPr="0012291D">
              <w:rPr>
                <w:rFonts w:ascii="Calibri" w:hAnsi="Calibri" w:cs="Calibri"/>
                <w:sz w:val="20"/>
                <w:szCs w:val="20"/>
              </w:rPr>
              <w:t>(16.9 - 30.1 95% C.I.)</w:t>
            </w:r>
          </w:p>
        </w:tc>
        <w:tc>
          <w:tcPr>
            <w:tcW w:w="923" w:type="pct"/>
          </w:tcPr>
          <w:p w14:paraId="16E28B3A" w14:textId="77777777" w:rsidR="0012291D" w:rsidRPr="0012291D" w:rsidRDefault="0012291D" w:rsidP="0012291D">
            <w:pPr>
              <w:jc w:val="center"/>
              <w:rPr>
                <w:rFonts w:ascii="Calibri" w:hAnsi="Calibri" w:cs="Calibri"/>
                <w:sz w:val="20"/>
                <w:szCs w:val="20"/>
              </w:rPr>
            </w:pPr>
            <w:r w:rsidRPr="0012291D">
              <w:rPr>
                <w:rFonts w:ascii="Calibri" w:hAnsi="Calibri" w:cs="Calibri"/>
                <w:sz w:val="20"/>
                <w:szCs w:val="20"/>
              </w:rPr>
              <w:t>(31) 20.0 %</w:t>
            </w:r>
          </w:p>
          <w:p w14:paraId="0C03EA25" w14:textId="77777777" w:rsidR="0012291D" w:rsidRPr="0012291D" w:rsidRDefault="0012291D" w:rsidP="0012291D">
            <w:pPr>
              <w:jc w:val="center"/>
              <w:rPr>
                <w:rFonts w:asciiTheme="minorHAnsi" w:hAnsiTheme="minorHAnsi" w:cstheme="minorHAnsi"/>
                <w:sz w:val="20"/>
                <w:szCs w:val="20"/>
              </w:rPr>
            </w:pPr>
            <w:r w:rsidRPr="0012291D">
              <w:rPr>
                <w:rFonts w:ascii="Calibri" w:hAnsi="Calibri" w:cs="Calibri"/>
                <w:sz w:val="20"/>
                <w:szCs w:val="20"/>
              </w:rPr>
              <w:t>(14.5 - 27.0 95% C.I.)</w:t>
            </w:r>
          </w:p>
        </w:tc>
      </w:tr>
      <w:tr w:rsidR="0012291D" w:rsidRPr="0012291D" w14:paraId="274C6C01" w14:textId="77777777" w:rsidTr="00945EA4">
        <w:tc>
          <w:tcPr>
            <w:tcW w:w="2230" w:type="pct"/>
          </w:tcPr>
          <w:p w14:paraId="0D88F82D" w14:textId="77777777" w:rsidR="0012291D" w:rsidRPr="0012291D" w:rsidRDefault="0012291D" w:rsidP="0012291D">
            <w:pPr>
              <w:rPr>
                <w:rFonts w:asciiTheme="minorHAnsi" w:hAnsiTheme="minorHAnsi" w:cstheme="minorHAnsi"/>
                <w:b/>
                <w:bCs/>
                <w:sz w:val="20"/>
                <w:szCs w:val="20"/>
              </w:rPr>
            </w:pPr>
            <w:r w:rsidRPr="0012291D">
              <w:rPr>
                <w:rFonts w:asciiTheme="minorHAnsi" w:hAnsiTheme="minorHAnsi" w:cstheme="minorHAnsi"/>
                <w:b/>
                <w:bCs/>
                <w:sz w:val="20"/>
                <w:szCs w:val="20"/>
              </w:rPr>
              <w:t>Prevalence of severe stunting</w:t>
            </w:r>
          </w:p>
          <w:p w14:paraId="5AA59F2D" w14:textId="77777777" w:rsidR="0012291D" w:rsidRPr="0012291D" w:rsidRDefault="0012291D" w:rsidP="0012291D">
            <w:pPr>
              <w:rPr>
                <w:rFonts w:asciiTheme="minorHAnsi" w:hAnsiTheme="minorHAnsi" w:cstheme="minorHAnsi"/>
                <w:b/>
                <w:bCs/>
                <w:sz w:val="20"/>
                <w:szCs w:val="20"/>
              </w:rPr>
            </w:pPr>
            <w:r w:rsidRPr="0012291D">
              <w:rPr>
                <w:rFonts w:asciiTheme="minorHAnsi" w:hAnsiTheme="minorHAnsi" w:cstheme="minorHAnsi"/>
                <w:b/>
                <w:bCs/>
                <w:sz w:val="20"/>
                <w:szCs w:val="20"/>
              </w:rPr>
              <w:t xml:space="preserve">(&lt;-3 z-score) </w:t>
            </w:r>
          </w:p>
        </w:tc>
        <w:tc>
          <w:tcPr>
            <w:tcW w:w="924" w:type="pct"/>
          </w:tcPr>
          <w:p w14:paraId="1ED87078" w14:textId="77777777" w:rsidR="0012291D" w:rsidRPr="0012291D" w:rsidRDefault="0012291D" w:rsidP="0012291D">
            <w:pPr>
              <w:jc w:val="center"/>
              <w:rPr>
                <w:rFonts w:ascii="Calibri" w:hAnsi="Calibri" w:cs="Calibri"/>
                <w:sz w:val="20"/>
                <w:szCs w:val="20"/>
              </w:rPr>
            </w:pPr>
            <w:r w:rsidRPr="0012291D">
              <w:rPr>
                <w:rFonts w:ascii="Calibri" w:hAnsi="Calibri" w:cs="Calibri"/>
                <w:sz w:val="20"/>
                <w:szCs w:val="20"/>
              </w:rPr>
              <w:t>(16) 5.2 %</w:t>
            </w:r>
          </w:p>
          <w:p w14:paraId="705F6D61" w14:textId="77777777" w:rsidR="0012291D" w:rsidRPr="0012291D" w:rsidRDefault="0012291D" w:rsidP="0012291D">
            <w:pPr>
              <w:jc w:val="center"/>
              <w:rPr>
                <w:rFonts w:asciiTheme="minorHAnsi" w:hAnsiTheme="minorHAnsi" w:cstheme="minorHAnsi"/>
                <w:sz w:val="20"/>
                <w:szCs w:val="20"/>
              </w:rPr>
            </w:pPr>
            <w:r w:rsidRPr="0012291D">
              <w:rPr>
                <w:rFonts w:ascii="Calibri" w:hAnsi="Calibri" w:cs="Calibri"/>
                <w:sz w:val="20"/>
                <w:szCs w:val="20"/>
              </w:rPr>
              <w:t>(3.2 - 8.3 95% C.I.)</w:t>
            </w:r>
          </w:p>
        </w:tc>
        <w:tc>
          <w:tcPr>
            <w:tcW w:w="923" w:type="pct"/>
          </w:tcPr>
          <w:p w14:paraId="17F40E83" w14:textId="77777777" w:rsidR="0012291D" w:rsidRPr="0012291D" w:rsidRDefault="0012291D" w:rsidP="0012291D">
            <w:pPr>
              <w:jc w:val="center"/>
              <w:rPr>
                <w:rFonts w:ascii="Calibri" w:hAnsi="Calibri" w:cs="Calibri"/>
                <w:sz w:val="20"/>
                <w:szCs w:val="20"/>
                <w:lang w:val="it-IT"/>
              </w:rPr>
            </w:pPr>
            <w:r w:rsidRPr="0012291D">
              <w:rPr>
                <w:rFonts w:ascii="Calibri" w:hAnsi="Calibri" w:cs="Calibri"/>
                <w:sz w:val="20"/>
                <w:szCs w:val="20"/>
                <w:lang w:val="it-IT"/>
              </w:rPr>
              <w:t>(9) 5.9 %</w:t>
            </w:r>
          </w:p>
          <w:p w14:paraId="08DD7D34" w14:textId="77777777" w:rsidR="0012291D" w:rsidRPr="0012291D" w:rsidRDefault="0012291D" w:rsidP="0012291D">
            <w:pPr>
              <w:jc w:val="center"/>
              <w:rPr>
                <w:rFonts w:asciiTheme="minorHAnsi" w:hAnsiTheme="minorHAnsi" w:cstheme="minorHAnsi"/>
                <w:sz w:val="20"/>
                <w:szCs w:val="20"/>
                <w:lang w:val="it-IT"/>
              </w:rPr>
            </w:pPr>
            <w:r w:rsidRPr="0012291D">
              <w:rPr>
                <w:rFonts w:ascii="Calibri" w:hAnsi="Calibri" w:cs="Calibri"/>
                <w:sz w:val="20"/>
                <w:szCs w:val="20"/>
                <w:lang w:val="it-IT"/>
              </w:rPr>
              <w:t>(3.1 - 10.8 95% C.I.)</w:t>
            </w:r>
          </w:p>
        </w:tc>
        <w:tc>
          <w:tcPr>
            <w:tcW w:w="923" w:type="pct"/>
          </w:tcPr>
          <w:p w14:paraId="3418DD8D" w14:textId="77777777" w:rsidR="0012291D" w:rsidRPr="0012291D" w:rsidRDefault="0012291D" w:rsidP="0012291D">
            <w:pPr>
              <w:jc w:val="center"/>
              <w:rPr>
                <w:rFonts w:ascii="Calibri" w:hAnsi="Calibri" w:cs="Calibri"/>
                <w:sz w:val="20"/>
                <w:szCs w:val="20"/>
                <w:lang w:val="it-IT"/>
              </w:rPr>
            </w:pPr>
            <w:r w:rsidRPr="0012291D">
              <w:rPr>
                <w:rFonts w:ascii="Calibri" w:hAnsi="Calibri" w:cs="Calibri"/>
                <w:sz w:val="20"/>
                <w:szCs w:val="20"/>
                <w:lang w:val="it-IT"/>
              </w:rPr>
              <w:t>(7) 4.5 %</w:t>
            </w:r>
          </w:p>
          <w:p w14:paraId="38F843C3" w14:textId="77777777" w:rsidR="0012291D" w:rsidRPr="0012291D" w:rsidRDefault="0012291D" w:rsidP="0012291D">
            <w:pPr>
              <w:jc w:val="center"/>
              <w:rPr>
                <w:rFonts w:asciiTheme="minorHAnsi" w:hAnsiTheme="minorHAnsi" w:cstheme="minorHAnsi"/>
                <w:sz w:val="20"/>
                <w:szCs w:val="20"/>
                <w:lang w:val="it-IT"/>
              </w:rPr>
            </w:pPr>
            <w:r w:rsidRPr="0012291D">
              <w:rPr>
                <w:rFonts w:ascii="Calibri" w:hAnsi="Calibri" w:cs="Calibri"/>
                <w:sz w:val="20"/>
                <w:szCs w:val="20"/>
                <w:lang w:val="it-IT"/>
              </w:rPr>
              <w:t>(2.2 - 9.0 95% C.I.)</w:t>
            </w:r>
          </w:p>
        </w:tc>
      </w:tr>
    </w:tbl>
    <w:p w14:paraId="39D825E0" w14:textId="77777777" w:rsidR="00AF60CA" w:rsidRPr="0012291D" w:rsidRDefault="00AF60CA" w:rsidP="00AF60CA">
      <w:pPr>
        <w:rPr>
          <w:rFonts w:asciiTheme="minorHAnsi" w:hAnsiTheme="minorHAnsi" w:cstheme="minorHAnsi"/>
          <w:b/>
          <w:sz w:val="20"/>
          <w:szCs w:val="20"/>
        </w:rPr>
      </w:pPr>
    </w:p>
    <w:p w14:paraId="3431CF1A" w14:textId="77777777" w:rsidR="00AF60CA" w:rsidRPr="00B6592B" w:rsidRDefault="00AF60CA" w:rsidP="006436F5">
      <w:pPr>
        <w:pStyle w:val="Caption"/>
        <w:outlineLvl w:val="0"/>
        <w:rPr>
          <w:rFonts w:asciiTheme="minorHAnsi" w:hAnsiTheme="minorHAnsi" w:cstheme="minorHAnsi"/>
          <w:lang w:val="en-US"/>
        </w:rPr>
      </w:pPr>
      <w:bookmarkStart w:id="141" w:name="_Toc521477172"/>
      <w:r w:rsidRPr="00A840E9">
        <w:rPr>
          <w:rFonts w:asciiTheme="minorHAnsi" w:hAnsiTheme="minorHAnsi" w:cstheme="minorHAnsi"/>
          <w:lang w:val="en-GB"/>
        </w:rPr>
        <w:lastRenderedPageBreak/>
        <w:t xml:space="preserve">TABLE </w:t>
      </w:r>
      <w:r w:rsidRPr="00B6592B">
        <w:rPr>
          <w:rFonts w:asciiTheme="minorHAnsi" w:hAnsiTheme="minorHAnsi" w:cstheme="minorHAnsi"/>
        </w:rPr>
        <w:fldChar w:fldCharType="begin"/>
      </w:r>
      <w:r w:rsidRPr="00A840E9">
        <w:rPr>
          <w:rFonts w:asciiTheme="minorHAnsi" w:hAnsiTheme="minorHAnsi" w:cstheme="minorHAnsi"/>
          <w:lang w:val="en-GB"/>
        </w:rPr>
        <w:instrText xml:space="preserve"> SEQ Table \* ARABIC </w:instrText>
      </w:r>
      <w:r w:rsidRPr="00B6592B">
        <w:rPr>
          <w:rFonts w:asciiTheme="minorHAnsi" w:hAnsiTheme="minorHAnsi" w:cstheme="minorHAnsi"/>
        </w:rPr>
        <w:fldChar w:fldCharType="separate"/>
      </w:r>
      <w:r w:rsidR="0079243A" w:rsidRPr="00A840E9">
        <w:rPr>
          <w:rFonts w:asciiTheme="minorHAnsi" w:hAnsiTheme="minorHAnsi" w:cstheme="minorHAnsi"/>
          <w:noProof/>
          <w:lang w:val="en-GB"/>
        </w:rPr>
        <w:t>63</w:t>
      </w:r>
      <w:r w:rsidRPr="00B6592B">
        <w:rPr>
          <w:rFonts w:asciiTheme="minorHAnsi" w:hAnsiTheme="minorHAnsi" w:cstheme="minorHAnsi"/>
        </w:rPr>
        <w:fldChar w:fldCharType="end"/>
      </w:r>
      <w:r w:rsidRPr="00B6592B">
        <w:rPr>
          <w:rFonts w:asciiTheme="minorHAnsi" w:hAnsiTheme="minorHAnsi" w:cstheme="minorHAnsi"/>
          <w:lang w:val="en-US"/>
        </w:rPr>
        <w:t xml:space="preserve"> PREVALENCE OF STUNTING BASED ON HEIGHT-FOR-AGE Z-SCORES AND BY SEX IN MAHAMA</w:t>
      </w:r>
      <w:bookmarkEnd w:id="1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91"/>
        <w:gridCol w:w="1861"/>
        <w:gridCol w:w="1859"/>
        <w:gridCol w:w="1859"/>
      </w:tblGrid>
      <w:tr w:rsidR="00B6592B" w:rsidRPr="00B6592B" w14:paraId="749F1A34" w14:textId="77777777" w:rsidTr="00945EA4">
        <w:tc>
          <w:tcPr>
            <w:tcW w:w="2230" w:type="pct"/>
          </w:tcPr>
          <w:p w14:paraId="75E2F248" w14:textId="77777777" w:rsidR="00B6592B" w:rsidRPr="00B6592B" w:rsidRDefault="00B6592B" w:rsidP="00B6592B">
            <w:pPr>
              <w:rPr>
                <w:rFonts w:asciiTheme="minorHAnsi" w:hAnsiTheme="minorHAnsi" w:cstheme="minorHAnsi"/>
                <w:b/>
                <w:bCs/>
                <w:sz w:val="20"/>
                <w:szCs w:val="20"/>
              </w:rPr>
            </w:pPr>
          </w:p>
        </w:tc>
        <w:tc>
          <w:tcPr>
            <w:tcW w:w="924" w:type="pct"/>
          </w:tcPr>
          <w:p w14:paraId="1E75AC32" w14:textId="77777777" w:rsidR="00B6592B" w:rsidRPr="00B6592B" w:rsidRDefault="00B6592B" w:rsidP="00B6592B">
            <w:pPr>
              <w:jc w:val="center"/>
              <w:rPr>
                <w:rFonts w:asciiTheme="minorHAnsi" w:hAnsiTheme="minorHAnsi" w:cstheme="minorHAnsi"/>
                <w:b/>
                <w:bCs/>
                <w:sz w:val="20"/>
                <w:szCs w:val="20"/>
              </w:rPr>
            </w:pPr>
            <w:r w:rsidRPr="00B6592B">
              <w:rPr>
                <w:rFonts w:asciiTheme="minorHAnsi" w:hAnsiTheme="minorHAnsi" w:cstheme="minorHAnsi"/>
                <w:b/>
                <w:bCs/>
                <w:sz w:val="20"/>
                <w:szCs w:val="20"/>
              </w:rPr>
              <w:t>All</w:t>
            </w:r>
          </w:p>
          <w:p w14:paraId="235BAD58" w14:textId="77777777" w:rsidR="00B6592B" w:rsidRPr="00B6592B" w:rsidRDefault="00B6592B" w:rsidP="00B6592B">
            <w:pPr>
              <w:jc w:val="center"/>
              <w:rPr>
                <w:rFonts w:asciiTheme="minorHAnsi" w:hAnsiTheme="minorHAnsi" w:cstheme="minorHAnsi"/>
                <w:b/>
                <w:bCs/>
                <w:sz w:val="20"/>
                <w:szCs w:val="20"/>
              </w:rPr>
            </w:pPr>
            <w:r w:rsidRPr="00B6592B">
              <w:rPr>
                <w:rFonts w:asciiTheme="minorHAnsi" w:hAnsiTheme="minorHAnsi" w:cstheme="minorHAnsi"/>
                <w:sz w:val="20"/>
                <w:szCs w:val="20"/>
              </w:rPr>
              <w:t>n = 422</w:t>
            </w:r>
          </w:p>
        </w:tc>
        <w:tc>
          <w:tcPr>
            <w:tcW w:w="923" w:type="pct"/>
          </w:tcPr>
          <w:p w14:paraId="0F15BEC5" w14:textId="77777777" w:rsidR="00B6592B" w:rsidRPr="00B6592B" w:rsidRDefault="00B6592B" w:rsidP="00B6592B">
            <w:pPr>
              <w:jc w:val="center"/>
              <w:rPr>
                <w:rFonts w:asciiTheme="minorHAnsi" w:hAnsiTheme="minorHAnsi" w:cstheme="minorHAnsi"/>
                <w:b/>
                <w:bCs/>
                <w:sz w:val="20"/>
                <w:szCs w:val="20"/>
              </w:rPr>
            </w:pPr>
            <w:r w:rsidRPr="00B6592B">
              <w:rPr>
                <w:rFonts w:asciiTheme="minorHAnsi" w:hAnsiTheme="minorHAnsi" w:cstheme="minorHAnsi"/>
                <w:b/>
                <w:bCs/>
                <w:sz w:val="20"/>
                <w:szCs w:val="20"/>
              </w:rPr>
              <w:t>Boys</w:t>
            </w:r>
          </w:p>
          <w:p w14:paraId="50444F13" w14:textId="77777777" w:rsidR="00B6592B" w:rsidRPr="00B6592B" w:rsidRDefault="00B6592B" w:rsidP="00B6592B">
            <w:pPr>
              <w:jc w:val="center"/>
              <w:rPr>
                <w:rFonts w:asciiTheme="minorHAnsi" w:hAnsiTheme="minorHAnsi" w:cstheme="minorHAnsi"/>
                <w:b/>
                <w:bCs/>
                <w:sz w:val="20"/>
                <w:szCs w:val="20"/>
              </w:rPr>
            </w:pPr>
            <w:r w:rsidRPr="00B6592B">
              <w:rPr>
                <w:rFonts w:asciiTheme="minorHAnsi" w:hAnsiTheme="minorHAnsi" w:cstheme="minorHAnsi"/>
                <w:sz w:val="20"/>
                <w:szCs w:val="20"/>
              </w:rPr>
              <w:t>n</w:t>
            </w:r>
            <w:r w:rsidRPr="00B6592B">
              <w:rPr>
                <w:rFonts w:asciiTheme="minorHAnsi" w:hAnsiTheme="minorHAnsi" w:cstheme="minorHAnsi"/>
                <w:b/>
                <w:bCs/>
                <w:sz w:val="20"/>
                <w:szCs w:val="20"/>
              </w:rPr>
              <w:t xml:space="preserve"> = </w:t>
            </w:r>
            <w:r w:rsidRPr="00B6592B">
              <w:rPr>
                <w:rFonts w:asciiTheme="minorHAnsi" w:hAnsiTheme="minorHAnsi" w:cstheme="minorHAnsi"/>
                <w:sz w:val="20"/>
                <w:szCs w:val="20"/>
              </w:rPr>
              <w:t>218</w:t>
            </w:r>
          </w:p>
        </w:tc>
        <w:tc>
          <w:tcPr>
            <w:tcW w:w="923" w:type="pct"/>
          </w:tcPr>
          <w:p w14:paraId="679A7EFD" w14:textId="77777777" w:rsidR="00B6592B" w:rsidRPr="00B6592B" w:rsidRDefault="00B6592B" w:rsidP="00B6592B">
            <w:pPr>
              <w:jc w:val="center"/>
              <w:rPr>
                <w:rFonts w:asciiTheme="minorHAnsi" w:hAnsiTheme="minorHAnsi" w:cstheme="minorHAnsi"/>
                <w:b/>
                <w:bCs/>
                <w:sz w:val="20"/>
                <w:szCs w:val="20"/>
              </w:rPr>
            </w:pPr>
            <w:r w:rsidRPr="00B6592B">
              <w:rPr>
                <w:rFonts w:asciiTheme="minorHAnsi" w:hAnsiTheme="minorHAnsi" w:cstheme="minorHAnsi"/>
                <w:b/>
                <w:bCs/>
                <w:sz w:val="20"/>
                <w:szCs w:val="20"/>
              </w:rPr>
              <w:t>Girls</w:t>
            </w:r>
          </w:p>
          <w:p w14:paraId="2D06B01D" w14:textId="77777777" w:rsidR="00B6592B" w:rsidRPr="00B6592B" w:rsidRDefault="00B6592B" w:rsidP="00B6592B">
            <w:pPr>
              <w:jc w:val="center"/>
              <w:rPr>
                <w:rFonts w:asciiTheme="minorHAnsi" w:hAnsiTheme="minorHAnsi" w:cstheme="minorHAnsi"/>
                <w:b/>
                <w:bCs/>
                <w:sz w:val="20"/>
                <w:szCs w:val="20"/>
              </w:rPr>
            </w:pPr>
            <w:r w:rsidRPr="00B6592B">
              <w:rPr>
                <w:rFonts w:asciiTheme="minorHAnsi" w:hAnsiTheme="minorHAnsi" w:cstheme="minorHAnsi"/>
                <w:sz w:val="20"/>
                <w:szCs w:val="20"/>
              </w:rPr>
              <w:t>n</w:t>
            </w:r>
            <w:r w:rsidRPr="00B6592B">
              <w:rPr>
                <w:rFonts w:asciiTheme="minorHAnsi" w:hAnsiTheme="minorHAnsi" w:cstheme="minorHAnsi"/>
                <w:b/>
                <w:bCs/>
                <w:sz w:val="20"/>
                <w:szCs w:val="20"/>
              </w:rPr>
              <w:t xml:space="preserve"> = </w:t>
            </w:r>
            <w:r w:rsidRPr="00B6592B">
              <w:rPr>
                <w:rFonts w:asciiTheme="minorHAnsi" w:hAnsiTheme="minorHAnsi" w:cstheme="minorHAnsi"/>
                <w:sz w:val="20"/>
                <w:szCs w:val="20"/>
              </w:rPr>
              <w:t>204</w:t>
            </w:r>
          </w:p>
        </w:tc>
      </w:tr>
      <w:tr w:rsidR="00B6592B" w:rsidRPr="00B6592B" w14:paraId="4B6D5B0F" w14:textId="77777777" w:rsidTr="00945EA4">
        <w:tc>
          <w:tcPr>
            <w:tcW w:w="2230" w:type="pct"/>
          </w:tcPr>
          <w:p w14:paraId="16BD3CA5" w14:textId="77777777" w:rsidR="00B6592B" w:rsidRPr="00B6592B" w:rsidRDefault="00B6592B" w:rsidP="00B6592B">
            <w:pPr>
              <w:rPr>
                <w:rFonts w:asciiTheme="minorHAnsi" w:hAnsiTheme="minorHAnsi" w:cstheme="minorHAnsi"/>
                <w:b/>
                <w:bCs/>
                <w:sz w:val="20"/>
                <w:szCs w:val="20"/>
              </w:rPr>
            </w:pPr>
            <w:r w:rsidRPr="00B6592B">
              <w:rPr>
                <w:rFonts w:asciiTheme="minorHAnsi" w:hAnsiTheme="minorHAnsi" w:cstheme="minorHAnsi"/>
                <w:b/>
                <w:bCs/>
                <w:sz w:val="20"/>
                <w:szCs w:val="20"/>
              </w:rPr>
              <w:t>Prevalence of stunting</w:t>
            </w:r>
          </w:p>
          <w:p w14:paraId="74CC543D" w14:textId="77777777" w:rsidR="00B6592B" w:rsidRPr="00B6592B" w:rsidRDefault="00B6592B" w:rsidP="00B6592B">
            <w:pPr>
              <w:rPr>
                <w:rFonts w:asciiTheme="minorHAnsi" w:hAnsiTheme="minorHAnsi" w:cstheme="minorHAnsi"/>
                <w:b/>
                <w:bCs/>
                <w:sz w:val="20"/>
                <w:szCs w:val="20"/>
              </w:rPr>
            </w:pPr>
            <w:r w:rsidRPr="00B6592B">
              <w:rPr>
                <w:rFonts w:asciiTheme="minorHAnsi" w:hAnsiTheme="minorHAnsi" w:cstheme="minorHAnsi"/>
                <w:b/>
                <w:bCs/>
                <w:sz w:val="20"/>
                <w:szCs w:val="20"/>
              </w:rPr>
              <w:t>(&lt;-2 z-score)</w:t>
            </w:r>
          </w:p>
        </w:tc>
        <w:tc>
          <w:tcPr>
            <w:tcW w:w="924" w:type="pct"/>
          </w:tcPr>
          <w:p w14:paraId="5DC8A13E"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(125) 29.6 %</w:t>
            </w:r>
          </w:p>
          <w:p w14:paraId="74DEB5BD"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(25.5 - 34.1 95% C.I.)</w:t>
            </w:r>
          </w:p>
        </w:tc>
        <w:tc>
          <w:tcPr>
            <w:tcW w:w="923" w:type="pct"/>
          </w:tcPr>
          <w:p w14:paraId="1EEF1B48"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(67) 30.7 %</w:t>
            </w:r>
          </w:p>
          <w:p w14:paraId="55F66A4D"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(25.0 - 37.1 95% C.I.)</w:t>
            </w:r>
          </w:p>
        </w:tc>
        <w:tc>
          <w:tcPr>
            <w:tcW w:w="923" w:type="pct"/>
          </w:tcPr>
          <w:p w14:paraId="6959014F"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(58) 28.4 %</w:t>
            </w:r>
          </w:p>
          <w:p w14:paraId="16941EC6"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(22.7 - 35.0 95% C.I.)</w:t>
            </w:r>
          </w:p>
        </w:tc>
      </w:tr>
      <w:tr w:rsidR="00B6592B" w:rsidRPr="00B6592B" w14:paraId="1048CDDB" w14:textId="77777777" w:rsidTr="00945EA4">
        <w:tc>
          <w:tcPr>
            <w:tcW w:w="2230" w:type="pct"/>
          </w:tcPr>
          <w:p w14:paraId="3D4B3314" w14:textId="77777777" w:rsidR="00B6592B" w:rsidRPr="00B6592B" w:rsidRDefault="00B6592B" w:rsidP="00B6592B">
            <w:pPr>
              <w:rPr>
                <w:rFonts w:asciiTheme="minorHAnsi" w:hAnsiTheme="minorHAnsi" w:cstheme="minorHAnsi"/>
                <w:b/>
                <w:bCs/>
                <w:sz w:val="20"/>
                <w:szCs w:val="20"/>
              </w:rPr>
            </w:pPr>
            <w:r w:rsidRPr="00B6592B">
              <w:rPr>
                <w:rFonts w:asciiTheme="minorHAnsi" w:hAnsiTheme="minorHAnsi" w:cstheme="minorHAnsi"/>
                <w:b/>
                <w:bCs/>
                <w:sz w:val="20"/>
                <w:szCs w:val="20"/>
              </w:rPr>
              <w:t>Prevalence of moderate stunting</w:t>
            </w:r>
          </w:p>
          <w:p w14:paraId="08F35DEF" w14:textId="77777777" w:rsidR="00B6592B" w:rsidRPr="00B6592B" w:rsidRDefault="00B6592B" w:rsidP="00B6592B">
            <w:pPr>
              <w:rPr>
                <w:rFonts w:asciiTheme="minorHAnsi" w:hAnsiTheme="minorHAnsi" w:cstheme="minorHAnsi"/>
                <w:b/>
                <w:bCs/>
                <w:sz w:val="20"/>
                <w:szCs w:val="20"/>
              </w:rPr>
            </w:pPr>
            <w:r w:rsidRPr="00B6592B">
              <w:rPr>
                <w:rFonts w:asciiTheme="minorHAnsi" w:hAnsiTheme="minorHAnsi" w:cstheme="minorHAnsi"/>
                <w:b/>
                <w:bCs/>
                <w:sz w:val="20"/>
                <w:szCs w:val="20"/>
              </w:rPr>
              <w:t xml:space="preserve">(&lt;-2 z-score and &gt;=-3 z-score) </w:t>
            </w:r>
          </w:p>
        </w:tc>
        <w:tc>
          <w:tcPr>
            <w:tcW w:w="924" w:type="pct"/>
          </w:tcPr>
          <w:p w14:paraId="7B67613A"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(85) 20.1 %</w:t>
            </w:r>
          </w:p>
          <w:p w14:paraId="4809F23E"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(16.6 - 24.2 95% C.I.)</w:t>
            </w:r>
          </w:p>
        </w:tc>
        <w:tc>
          <w:tcPr>
            <w:tcW w:w="923" w:type="pct"/>
          </w:tcPr>
          <w:p w14:paraId="409F1E3F"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(44) 20.2 %</w:t>
            </w:r>
          </w:p>
          <w:p w14:paraId="33583C0A"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(15.4 - 26.0 95% C.I.)</w:t>
            </w:r>
          </w:p>
        </w:tc>
        <w:tc>
          <w:tcPr>
            <w:tcW w:w="923" w:type="pct"/>
          </w:tcPr>
          <w:p w14:paraId="5B042DB6"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(41) 20.1 %</w:t>
            </w:r>
          </w:p>
          <w:p w14:paraId="4A5A9667"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(15.2 - 26.1 95% C.I.)</w:t>
            </w:r>
          </w:p>
        </w:tc>
      </w:tr>
      <w:tr w:rsidR="00B6592B" w:rsidRPr="00B6592B" w14:paraId="4208C4E4" w14:textId="77777777" w:rsidTr="00945EA4">
        <w:tc>
          <w:tcPr>
            <w:tcW w:w="2230" w:type="pct"/>
          </w:tcPr>
          <w:p w14:paraId="540DF544" w14:textId="77777777" w:rsidR="00B6592B" w:rsidRPr="00B6592B" w:rsidRDefault="00B6592B" w:rsidP="00B6592B">
            <w:pPr>
              <w:rPr>
                <w:rFonts w:asciiTheme="minorHAnsi" w:hAnsiTheme="minorHAnsi" w:cstheme="minorHAnsi"/>
                <w:b/>
                <w:bCs/>
                <w:sz w:val="20"/>
                <w:szCs w:val="20"/>
              </w:rPr>
            </w:pPr>
            <w:r w:rsidRPr="00B6592B">
              <w:rPr>
                <w:rFonts w:asciiTheme="minorHAnsi" w:hAnsiTheme="minorHAnsi" w:cstheme="minorHAnsi"/>
                <w:b/>
                <w:bCs/>
                <w:sz w:val="20"/>
                <w:szCs w:val="20"/>
              </w:rPr>
              <w:t>Prevalence of severe stunting</w:t>
            </w:r>
          </w:p>
          <w:p w14:paraId="36872013" w14:textId="77777777" w:rsidR="00B6592B" w:rsidRPr="00B6592B" w:rsidRDefault="00B6592B" w:rsidP="00B6592B">
            <w:pPr>
              <w:rPr>
                <w:rFonts w:asciiTheme="minorHAnsi" w:hAnsiTheme="minorHAnsi" w:cstheme="minorHAnsi"/>
                <w:b/>
                <w:bCs/>
                <w:sz w:val="20"/>
                <w:szCs w:val="20"/>
              </w:rPr>
            </w:pPr>
            <w:r w:rsidRPr="00B6592B">
              <w:rPr>
                <w:rFonts w:asciiTheme="minorHAnsi" w:hAnsiTheme="minorHAnsi" w:cstheme="minorHAnsi"/>
                <w:b/>
                <w:bCs/>
                <w:sz w:val="20"/>
                <w:szCs w:val="20"/>
              </w:rPr>
              <w:t xml:space="preserve">(&lt;-3 z-score) </w:t>
            </w:r>
          </w:p>
        </w:tc>
        <w:tc>
          <w:tcPr>
            <w:tcW w:w="924" w:type="pct"/>
          </w:tcPr>
          <w:p w14:paraId="78E641BB"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(40) 9.5 %</w:t>
            </w:r>
          </w:p>
          <w:p w14:paraId="3474920E" w14:textId="77777777" w:rsidR="00B6592B" w:rsidRPr="00B6592B" w:rsidRDefault="00B6592B" w:rsidP="00B6592B">
            <w:pPr>
              <w:jc w:val="center"/>
              <w:rPr>
                <w:rFonts w:asciiTheme="minorHAnsi" w:hAnsiTheme="minorHAnsi" w:cstheme="minorHAnsi"/>
                <w:sz w:val="20"/>
                <w:szCs w:val="20"/>
              </w:rPr>
            </w:pPr>
            <w:r w:rsidRPr="00B6592B">
              <w:rPr>
                <w:rFonts w:asciiTheme="minorHAnsi" w:hAnsiTheme="minorHAnsi" w:cstheme="minorHAnsi"/>
                <w:sz w:val="20"/>
                <w:szCs w:val="20"/>
              </w:rPr>
              <w:t>(7.0 - 12.7 95% C.I.)</w:t>
            </w:r>
          </w:p>
        </w:tc>
        <w:tc>
          <w:tcPr>
            <w:tcW w:w="923" w:type="pct"/>
          </w:tcPr>
          <w:p w14:paraId="7713E4F2"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(23) 10.6 %</w:t>
            </w:r>
          </w:p>
          <w:p w14:paraId="51430B27"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(7.1 - 15.3 95% C.I.)</w:t>
            </w:r>
          </w:p>
        </w:tc>
        <w:tc>
          <w:tcPr>
            <w:tcW w:w="923" w:type="pct"/>
          </w:tcPr>
          <w:p w14:paraId="140FBF19"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(17) 8.3 %</w:t>
            </w:r>
          </w:p>
          <w:p w14:paraId="3B22D316" w14:textId="77777777" w:rsidR="00B6592B" w:rsidRPr="00B6592B" w:rsidRDefault="00B6592B" w:rsidP="00B6592B">
            <w:pPr>
              <w:jc w:val="center"/>
              <w:rPr>
                <w:rFonts w:asciiTheme="minorHAnsi" w:hAnsiTheme="minorHAnsi" w:cstheme="minorHAnsi"/>
                <w:sz w:val="20"/>
                <w:szCs w:val="20"/>
                <w:lang w:val="it-IT"/>
              </w:rPr>
            </w:pPr>
            <w:r w:rsidRPr="00B6592B">
              <w:rPr>
                <w:rFonts w:asciiTheme="minorHAnsi" w:hAnsiTheme="minorHAnsi" w:cstheme="minorHAnsi"/>
                <w:sz w:val="20"/>
                <w:szCs w:val="20"/>
                <w:lang w:val="it-IT"/>
              </w:rPr>
              <w:t>(5.3 - 12.9 95% C.I.)</w:t>
            </w:r>
          </w:p>
        </w:tc>
      </w:tr>
    </w:tbl>
    <w:p w14:paraId="657626C2" w14:textId="77777777" w:rsidR="00AF60CA" w:rsidRPr="00ED3446" w:rsidRDefault="00AF60CA" w:rsidP="00AF60CA">
      <w:pPr>
        <w:rPr>
          <w:rFonts w:ascii="Calibri" w:hAnsi="Calibri"/>
          <w:b/>
          <w:color w:val="FF0000"/>
          <w:sz w:val="20"/>
          <w:szCs w:val="20"/>
        </w:rPr>
      </w:pPr>
    </w:p>
    <w:p w14:paraId="00B9C8B5" w14:textId="77777777" w:rsidR="00AF60CA" w:rsidRPr="00102E4E" w:rsidRDefault="00AF60CA" w:rsidP="00AF60CA">
      <w:pPr>
        <w:pStyle w:val="Caption"/>
        <w:rPr>
          <w:rFonts w:asciiTheme="minorHAnsi" w:hAnsiTheme="minorHAnsi" w:cstheme="minorHAnsi"/>
          <w:i/>
          <w:iCs/>
          <w:caps/>
          <w:color w:val="FF0000"/>
          <w:lang w:val="en-US"/>
        </w:rPr>
      </w:pPr>
      <w:bookmarkStart w:id="142" w:name="_Toc454699175"/>
      <w:bookmarkStart w:id="143" w:name="_Toc518458973"/>
      <w:r w:rsidRPr="00A840E9">
        <w:rPr>
          <w:rFonts w:asciiTheme="minorHAnsi" w:hAnsiTheme="minorHAnsi" w:cstheme="minorHAnsi"/>
          <w:lang w:val="en-GB"/>
        </w:rPr>
        <w:t xml:space="preserve">FIGURE </w:t>
      </w:r>
      <w:r w:rsidRPr="00D56FBD">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D56FBD">
        <w:rPr>
          <w:rFonts w:asciiTheme="minorHAnsi" w:hAnsiTheme="minorHAnsi" w:cstheme="minorHAnsi"/>
        </w:rPr>
        <w:fldChar w:fldCharType="separate"/>
      </w:r>
      <w:r w:rsidR="004F414A" w:rsidRPr="00A840E9">
        <w:rPr>
          <w:rFonts w:asciiTheme="minorHAnsi" w:hAnsiTheme="minorHAnsi" w:cstheme="minorHAnsi"/>
          <w:noProof/>
          <w:lang w:val="en-GB"/>
        </w:rPr>
        <w:t>22</w:t>
      </w:r>
      <w:r w:rsidRPr="00D56FBD">
        <w:rPr>
          <w:rFonts w:asciiTheme="minorHAnsi" w:hAnsiTheme="minorHAnsi" w:cstheme="minorHAnsi"/>
        </w:rPr>
        <w:fldChar w:fldCharType="end"/>
      </w:r>
      <w:r w:rsidRPr="00D56FBD">
        <w:rPr>
          <w:rFonts w:asciiTheme="minorHAnsi" w:hAnsiTheme="minorHAnsi" w:cstheme="minorHAnsi"/>
          <w:lang w:val="en-US"/>
        </w:rPr>
        <w:t xml:space="preserve"> TRENDS IN THE PREVALENCE OF GLOBAL AND SEVERE STUNTING BASED ON WHO GROWTH STANDARDS IN CHI</w:t>
      </w:r>
      <w:r w:rsidR="00D56FBD" w:rsidRPr="00D56FBD">
        <w:rPr>
          <w:rFonts w:asciiTheme="minorHAnsi" w:hAnsiTheme="minorHAnsi" w:cstheme="minorHAnsi"/>
          <w:lang w:val="en-US"/>
        </w:rPr>
        <w:t>LDREN 6-59 MONTHS FROM 2012-2018</w:t>
      </w:r>
      <w:r w:rsidRPr="00D56FBD">
        <w:rPr>
          <w:rFonts w:asciiTheme="minorHAnsi" w:hAnsiTheme="minorHAnsi" w:cstheme="minorHAnsi"/>
          <w:lang w:val="en-US"/>
        </w:rPr>
        <w:t xml:space="preserve"> IN GIHEMBE</w:t>
      </w:r>
      <w:bookmarkEnd w:id="142"/>
      <w:bookmarkEnd w:id="143"/>
    </w:p>
    <w:p w14:paraId="72556E44" w14:textId="77777777" w:rsidR="00AF60CA" w:rsidRPr="00102E4E" w:rsidRDefault="004A16CE" w:rsidP="00AF60CA">
      <w:pPr>
        <w:rPr>
          <w:rFonts w:asciiTheme="minorHAnsi" w:hAnsiTheme="minorHAnsi" w:cstheme="minorHAnsi"/>
          <w:color w:val="FF0000"/>
          <w:sz w:val="20"/>
          <w:szCs w:val="20"/>
        </w:rPr>
      </w:pPr>
      <w:r w:rsidRPr="00102E4E">
        <w:rPr>
          <w:rFonts w:asciiTheme="minorHAnsi" w:hAnsiTheme="minorHAnsi" w:cstheme="minorHAnsi"/>
          <w:noProof/>
          <w:sz w:val="20"/>
          <w:szCs w:val="20"/>
          <w:lang w:val="en-GB" w:eastAsia="en-GB"/>
        </w:rPr>
        <w:drawing>
          <wp:inline distT="0" distB="0" distL="0" distR="0" wp14:anchorId="68475B35" wp14:editId="1482ECE7">
            <wp:extent cx="6400800" cy="3600000"/>
            <wp:effectExtent l="0" t="0" r="0" b="635"/>
            <wp:docPr id="13" name="Chart 13">
              <a:extLst xmlns:a="http://schemas.openxmlformats.org/drawingml/2006/main">
                <a:ext uri="{FF2B5EF4-FFF2-40B4-BE49-F238E27FC236}">
                  <a16:creationId xmlns:a16="http://schemas.microsoft.com/office/drawing/2014/main" id="{00000000-0008-0000-4300-0000016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52740E7B" w14:textId="77777777" w:rsidR="00AF60CA" w:rsidRPr="00102E4E" w:rsidRDefault="00AF60CA" w:rsidP="00AF60CA">
      <w:pPr>
        <w:rPr>
          <w:rFonts w:asciiTheme="minorHAnsi" w:hAnsiTheme="minorHAnsi" w:cstheme="minorHAnsi"/>
          <w:color w:val="FF0000"/>
          <w:sz w:val="20"/>
          <w:szCs w:val="20"/>
        </w:rPr>
      </w:pPr>
    </w:p>
    <w:p w14:paraId="495C59BA" w14:textId="77777777" w:rsidR="00170B74" w:rsidRDefault="00170B74">
      <w:pPr>
        <w:rPr>
          <w:rFonts w:asciiTheme="minorHAnsi" w:hAnsiTheme="minorHAnsi" w:cstheme="minorHAnsi"/>
          <w:b/>
          <w:bCs/>
          <w:color w:val="000000" w:themeColor="text1"/>
          <w:sz w:val="20"/>
          <w:szCs w:val="20"/>
          <w:lang w:val="fr-FR"/>
        </w:rPr>
      </w:pPr>
      <w:bookmarkStart w:id="144" w:name="_Toc454699176"/>
      <w:r>
        <w:rPr>
          <w:rFonts w:asciiTheme="minorHAnsi" w:hAnsiTheme="minorHAnsi" w:cstheme="minorHAnsi"/>
          <w:color w:val="000000" w:themeColor="text1"/>
        </w:rPr>
        <w:br w:type="page"/>
      </w:r>
    </w:p>
    <w:p w14:paraId="76EB14A0" w14:textId="77777777" w:rsidR="00AF60CA" w:rsidRPr="00102E4E" w:rsidRDefault="00AF60CA" w:rsidP="00AF60CA">
      <w:pPr>
        <w:pStyle w:val="Caption"/>
        <w:rPr>
          <w:rFonts w:asciiTheme="minorHAnsi" w:hAnsiTheme="minorHAnsi" w:cstheme="minorHAnsi"/>
          <w:color w:val="000000" w:themeColor="text1"/>
          <w:lang w:val="en-US"/>
        </w:rPr>
      </w:pPr>
      <w:bookmarkStart w:id="145" w:name="_Toc518458974"/>
      <w:r w:rsidRPr="00A840E9">
        <w:rPr>
          <w:rFonts w:asciiTheme="minorHAnsi" w:hAnsiTheme="minorHAnsi" w:cstheme="minorHAnsi"/>
          <w:color w:val="000000" w:themeColor="text1"/>
          <w:lang w:val="en-GB"/>
        </w:rPr>
        <w:lastRenderedPageBreak/>
        <w:t xml:space="preserve">FIGURE </w:t>
      </w:r>
      <w:r w:rsidRPr="00102E4E">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102E4E">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23</w:t>
      </w:r>
      <w:r w:rsidRPr="00102E4E">
        <w:rPr>
          <w:rFonts w:asciiTheme="minorHAnsi" w:hAnsiTheme="minorHAnsi" w:cstheme="minorHAnsi"/>
          <w:color w:val="000000" w:themeColor="text1"/>
        </w:rPr>
        <w:fldChar w:fldCharType="end"/>
      </w:r>
      <w:r w:rsidRPr="00102E4E">
        <w:rPr>
          <w:rFonts w:asciiTheme="minorHAnsi" w:hAnsiTheme="minorHAnsi" w:cstheme="minorHAnsi"/>
          <w:color w:val="000000" w:themeColor="text1"/>
          <w:lang w:val="en-US"/>
        </w:rPr>
        <w:t xml:space="preserve"> TRENDS IN THE PREVALENCE OF GLOBAL AND SEVERE STUNTING BASED ON WHO GROWTH STANDARDS IN CHI</w:t>
      </w:r>
      <w:r w:rsidR="00B00EFA" w:rsidRPr="00102E4E">
        <w:rPr>
          <w:rFonts w:asciiTheme="minorHAnsi" w:hAnsiTheme="minorHAnsi" w:cstheme="minorHAnsi"/>
          <w:color w:val="000000" w:themeColor="text1"/>
          <w:lang w:val="en-US"/>
        </w:rPr>
        <w:t>LDREN 6-59 MONTHS FROM 2015-2018</w:t>
      </w:r>
      <w:r w:rsidRPr="00102E4E">
        <w:rPr>
          <w:rFonts w:asciiTheme="minorHAnsi" w:hAnsiTheme="minorHAnsi" w:cstheme="minorHAnsi"/>
          <w:color w:val="000000" w:themeColor="text1"/>
          <w:lang w:val="en-US"/>
        </w:rPr>
        <w:t xml:space="preserve"> IN KIGEME</w:t>
      </w:r>
      <w:bookmarkEnd w:id="144"/>
      <w:bookmarkEnd w:id="145"/>
    </w:p>
    <w:p w14:paraId="33833915" w14:textId="77777777" w:rsidR="00AF60CA" w:rsidRPr="00102E4E" w:rsidRDefault="007B3B9D" w:rsidP="00AF60CA">
      <w:pPr>
        <w:rPr>
          <w:rFonts w:asciiTheme="minorHAnsi" w:hAnsiTheme="minorHAnsi" w:cstheme="minorHAnsi"/>
          <w:color w:val="FF0000"/>
          <w:sz w:val="20"/>
          <w:szCs w:val="20"/>
        </w:rPr>
      </w:pPr>
      <w:r w:rsidRPr="00102E4E">
        <w:rPr>
          <w:rFonts w:asciiTheme="minorHAnsi" w:hAnsiTheme="minorHAnsi" w:cstheme="minorHAnsi"/>
          <w:noProof/>
          <w:sz w:val="20"/>
          <w:szCs w:val="20"/>
          <w:lang w:val="en-GB" w:eastAsia="en-GB"/>
        </w:rPr>
        <w:drawing>
          <wp:inline distT="0" distB="0" distL="0" distR="0" wp14:anchorId="7DC71BED" wp14:editId="5A875446">
            <wp:extent cx="6400800" cy="3752215"/>
            <wp:effectExtent l="0" t="0" r="0" b="635"/>
            <wp:docPr id="70" name="Chart 70">
              <a:extLst xmlns:a="http://schemas.openxmlformats.org/drawingml/2006/main">
                <a:ext uri="{FF2B5EF4-FFF2-40B4-BE49-F238E27FC236}">
                  <a16:creationId xmlns:a16="http://schemas.microsoft.com/office/drawing/2014/main" id="{00000000-0008-0000-4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4C31B751" w14:textId="77777777" w:rsidR="00170B74" w:rsidRDefault="00170B74" w:rsidP="00AF60CA">
      <w:pPr>
        <w:pStyle w:val="Caption"/>
        <w:rPr>
          <w:rFonts w:asciiTheme="minorHAnsi" w:hAnsiTheme="minorHAnsi" w:cstheme="minorHAnsi"/>
        </w:rPr>
      </w:pPr>
      <w:bookmarkStart w:id="146" w:name="_Toc454699177"/>
    </w:p>
    <w:p w14:paraId="2A526C5A" w14:textId="77777777" w:rsidR="00AF60CA" w:rsidRPr="00102E4E" w:rsidRDefault="00AF60CA" w:rsidP="00AF60CA">
      <w:pPr>
        <w:pStyle w:val="Caption"/>
        <w:rPr>
          <w:rFonts w:asciiTheme="minorHAnsi" w:hAnsiTheme="minorHAnsi" w:cstheme="minorHAnsi"/>
          <w:i/>
          <w:iCs/>
          <w:caps/>
          <w:lang w:val="en-US"/>
        </w:rPr>
      </w:pPr>
      <w:bookmarkStart w:id="147" w:name="_Toc518458975"/>
      <w:r w:rsidRPr="00A840E9">
        <w:rPr>
          <w:rFonts w:asciiTheme="minorHAnsi" w:hAnsiTheme="minorHAnsi" w:cstheme="minorHAnsi"/>
          <w:lang w:val="en-GB"/>
        </w:rPr>
        <w:t xml:space="preserve">FIGURE </w:t>
      </w:r>
      <w:r w:rsidRPr="00102E4E">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102E4E">
        <w:rPr>
          <w:rFonts w:asciiTheme="minorHAnsi" w:hAnsiTheme="minorHAnsi" w:cstheme="minorHAnsi"/>
        </w:rPr>
        <w:fldChar w:fldCharType="separate"/>
      </w:r>
      <w:r w:rsidR="004F414A" w:rsidRPr="00A840E9">
        <w:rPr>
          <w:rFonts w:asciiTheme="minorHAnsi" w:hAnsiTheme="minorHAnsi" w:cstheme="minorHAnsi"/>
          <w:noProof/>
          <w:lang w:val="en-GB"/>
        </w:rPr>
        <w:t>24</w:t>
      </w:r>
      <w:r w:rsidRPr="00102E4E">
        <w:rPr>
          <w:rFonts w:asciiTheme="minorHAnsi" w:hAnsiTheme="minorHAnsi" w:cstheme="minorHAnsi"/>
        </w:rPr>
        <w:fldChar w:fldCharType="end"/>
      </w:r>
      <w:r w:rsidRPr="00102E4E">
        <w:rPr>
          <w:rFonts w:asciiTheme="minorHAnsi" w:hAnsiTheme="minorHAnsi" w:cstheme="minorHAnsi"/>
          <w:lang w:val="en-US"/>
        </w:rPr>
        <w:t xml:space="preserve"> TRENDS IN THE PREVALENCE OF GLOBAL AND SEVERE STUNTING BASED ON WHO GROWTH STANDARDS IN CHI</w:t>
      </w:r>
      <w:r w:rsidR="00D56FBD">
        <w:rPr>
          <w:rFonts w:asciiTheme="minorHAnsi" w:hAnsiTheme="minorHAnsi" w:cstheme="minorHAnsi"/>
          <w:lang w:val="en-US"/>
        </w:rPr>
        <w:t>LDREN 6-59 MONTHS FROM 2012-2018</w:t>
      </w:r>
      <w:r w:rsidRPr="00102E4E">
        <w:rPr>
          <w:rFonts w:asciiTheme="minorHAnsi" w:hAnsiTheme="minorHAnsi" w:cstheme="minorHAnsi"/>
          <w:lang w:val="en-US"/>
        </w:rPr>
        <w:t xml:space="preserve"> IN KIZIBA</w:t>
      </w:r>
      <w:bookmarkEnd w:id="146"/>
      <w:bookmarkEnd w:id="147"/>
    </w:p>
    <w:p w14:paraId="37138EF0" w14:textId="77777777" w:rsidR="00AF60CA" w:rsidRPr="00102E4E" w:rsidRDefault="007B3B9D" w:rsidP="00AF60CA">
      <w:pPr>
        <w:rPr>
          <w:rFonts w:asciiTheme="minorHAnsi" w:hAnsiTheme="minorHAnsi" w:cstheme="minorHAnsi"/>
          <w:color w:val="FF0000"/>
          <w:sz w:val="20"/>
          <w:szCs w:val="20"/>
          <w:lang w:val="fr-FR"/>
        </w:rPr>
      </w:pPr>
      <w:r w:rsidRPr="00102E4E">
        <w:rPr>
          <w:rFonts w:asciiTheme="minorHAnsi" w:hAnsiTheme="minorHAnsi" w:cstheme="minorHAnsi"/>
          <w:noProof/>
          <w:sz w:val="20"/>
          <w:szCs w:val="20"/>
          <w:lang w:val="en-GB" w:eastAsia="en-GB"/>
        </w:rPr>
        <w:drawing>
          <wp:inline distT="0" distB="0" distL="0" distR="0" wp14:anchorId="14B8E0F7" wp14:editId="139B2DEA">
            <wp:extent cx="6400800" cy="3672000"/>
            <wp:effectExtent l="0" t="0" r="0" b="5080"/>
            <wp:docPr id="66" name="Chart 66">
              <a:extLst xmlns:a="http://schemas.openxmlformats.org/drawingml/2006/main">
                <a:ext uri="{FF2B5EF4-FFF2-40B4-BE49-F238E27FC236}">
                  <a16:creationId xmlns:a16="http://schemas.microsoft.com/office/drawing/2014/main" id="{00000000-0008-0000-4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045F69A7" w14:textId="77777777" w:rsidR="00AF60CA" w:rsidRPr="00102E4E" w:rsidRDefault="00AF60CA" w:rsidP="00AF60CA">
      <w:pPr>
        <w:pStyle w:val="Caption"/>
        <w:rPr>
          <w:rFonts w:asciiTheme="minorHAnsi" w:hAnsiTheme="minorHAnsi" w:cstheme="minorHAnsi"/>
          <w:i/>
          <w:iCs/>
          <w:caps/>
          <w:lang w:val="en-US"/>
        </w:rPr>
      </w:pPr>
      <w:bookmarkStart w:id="148" w:name="_Toc454699178"/>
      <w:bookmarkStart w:id="149" w:name="_Toc518458976"/>
      <w:r w:rsidRPr="00A840E9">
        <w:rPr>
          <w:rFonts w:asciiTheme="minorHAnsi" w:hAnsiTheme="minorHAnsi" w:cstheme="minorHAnsi"/>
          <w:lang w:val="en-GB"/>
        </w:rPr>
        <w:lastRenderedPageBreak/>
        <w:t xml:space="preserve">FIGURE </w:t>
      </w:r>
      <w:r w:rsidRPr="00102E4E">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102E4E">
        <w:rPr>
          <w:rFonts w:asciiTheme="minorHAnsi" w:hAnsiTheme="minorHAnsi" w:cstheme="minorHAnsi"/>
        </w:rPr>
        <w:fldChar w:fldCharType="separate"/>
      </w:r>
      <w:r w:rsidR="004F414A" w:rsidRPr="00A840E9">
        <w:rPr>
          <w:rFonts w:asciiTheme="minorHAnsi" w:hAnsiTheme="minorHAnsi" w:cstheme="minorHAnsi"/>
          <w:noProof/>
          <w:lang w:val="en-GB"/>
        </w:rPr>
        <w:t>25</w:t>
      </w:r>
      <w:r w:rsidRPr="00102E4E">
        <w:rPr>
          <w:rFonts w:asciiTheme="minorHAnsi" w:hAnsiTheme="minorHAnsi" w:cstheme="minorHAnsi"/>
        </w:rPr>
        <w:fldChar w:fldCharType="end"/>
      </w:r>
      <w:r w:rsidRPr="00102E4E">
        <w:rPr>
          <w:rFonts w:asciiTheme="minorHAnsi" w:hAnsiTheme="minorHAnsi" w:cstheme="minorHAnsi"/>
          <w:lang w:val="en-US"/>
        </w:rPr>
        <w:t xml:space="preserve"> TRENDS IN THE PREVALENCE OF GLOBAL AND SEVERE STUNTING BASED ON WHO GROWTH STANDARDS IN CHI</w:t>
      </w:r>
      <w:r w:rsidR="003F6ED0" w:rsidRPr="00102E4E">
        <w:rPr>
          <w:rFonts w:asciiTheme="minorHAnsi" w:hAnsiTheme="minorHAnsi" w:cstheme="minorHAnsi"/>
          <w:lang w:val="en-US"/>
        </w:rPr>
        <w:t>LDREN 6-59 MONTHS FROM 2015-201</w:t>
      </w:r>
      <w:r w:rsidR="00902E59" w:rsidRPr="00102E4E">
        <w:rPr>
          <w:rFonts w:asciiTheme="minorHAnsi" w:hAnsiTheme="minorHAnsi" w:cstheme="minorHAnsi"/>
          <w:lang w:val="en-US"/>
        </w:rPr>
        <w:t>8</w:t>
      </w:r>
      <w:r w:rsidRPr="00102E4E">
        <w:rPr>
          <w:rFonts w:asciiTheme="minorHAnsi" w:hAnsiTheme="minorHAnsi" w:cstheme="minorHAnsi"/>
          <w:lang w:val="en-US"/>
        </w:rPr>
        <w:t xml:space="preserve"> IN MUGOMBWA</w:t>
      </w:r>
      <w:bookmarkEnd w:id="148"/>
      <w:bookmarkEnd w:id="149"/>
    </w:p>
    <w:p w14:paraId="5B64E4B0" w14:textId="77777777" w:rsidR="00AF60CA" w:rsidRPr="00102E4E" w:rsidRDefault="007B3B9D" w:rsidP="00AF60CA">
      <w:pPr>
        <w:rPr>
          <w:rFonts w:asciiTheme="minorHAnsi" w:hAnsiTheme="minorHAnsi" w:cstheme="minorHAnsi"/>
          <w:color w:val="FF0000"/>
          <w:sz w:val="20"/>
          <w:szCs w:val="20"/>
          <w:lang w:val="fr-FR"/>
        </w:rPr>
      </w:pPr>
      <w:r w:rsidRPr="00102E4E">
        <w:rPr>
          <w:rFonts w:asciiTheme="minorHAnsi" w:hAnsiTheme="minorHAnsi" w:cstheme="minorHAnsi"/>
          <w:noProof/>
          <w:sz w:val="20"/>
          <w:szCs w:val="20"/>
          <w:lang w:val="en-GB" w:eastAsia="en-GB"/>
        </w:rPr>
        <w:drawing>
          <wp:inline distT="0" distB="0" distL="0" distR="0" wp14:anchorId="433D16BD" wp14:editId="199E3B5C">
            <wp:extent cx="6400800" cy="3672000"/>
            <wp:effectExtent l="0" t="0" r="0" b="5080"/>
            <wp:docPr id="14" name="Chart 14">
              <a:extLst xmlns:a="http://schemas.openxmlformats.org/drawingml/2006/main">
                <a:ext uri="{FF2B5EF4-FFF2-40B4-BE49-F238E27FC236}">
                  <a16:creationId xmlns:a16="http://schemas.microsoft.com/office/drawing/2014/main" id="{00000000-0008-0000-4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8A6168B" w14:textId="77777777" w:rsidR="00AF60CA" w:rsidRPr="00ED3446" w:rsidRDefault="00AF60CA" w:rsidP="00AF60CA">
      <w:pPr>
        <w:pStyle w:val="Caption"/>
        <w:rPr>
          <w:color w:val="FF0000"/>
        </w:rPr>
      </w:pPr>
    </w:p>
    <w:p w14:paraId="26BBADD6" w14:textId="77777777" w:rsidR="00AF60CA" w:rsidRPr="00B6592B" w:rsidRDefault="00AF60CA" w:rsidP="00AF60CA">
      <w:pPr>
        <w:pStyle w:val="Caption"/>
        <w:rPr>
          <w:rFonts w:asciiTheme="minorHAnsi" w:hAnsiTheme="minorHAnsi" w:cstheme="minorHAnsi"/>
          <w:lang w:val="en-US"/>
        </w:rPr>
      </w:pPr>
      <w:bookmarkStart w:id="150" w:name="_Toc454699179"/>
      <w:bookmarkStart w:id="151" w:name="_Toc518458977"/>
      <w:r w:rsidRPr="00A840E9">
        <w:rPr>
          <w:rFonts w:asciiTheme="minorHAnsi" w:hAnsiTheme="minorHAnsi" w:cstheme="minorHAnsi"/>
          <w:lang w:val="en-GB"/>
        </w:rPr>
        <w:t xml:space="preserve">FIGURE </w:t>
      </w:r>
      <w:r w:rsidRPr="00B6592B">
        <w:rPr>
          <w:rFonts w:asciiTheme="minorHAnsi" w:hAnsiTheme="minorHAnsi" w:cstheme="minorHAnsi"/>
        </w:rPr>
        <w:fldChar w:fldCharType="begin"/>
      </w:r>
      <w:r w:rsidRPr="00A840E9">
        <w:rPr>
          <w:rFonts w:asciiTheme="minorHAnsi" w:hAnsiTheme="minorHAnsi" w:cstheme="minorHAnsi"/>
          <w:lang w:val="en-GB"/>
        </w:rPr>
        <w:instrText xml:space="preserve"> SEQ Figure \* ARABIC </w:instrText>
      </w:r>
      <w:r w:rsidRPr="00B6592B">
        <w:rPr>
          <w:rFonts w:asciiTheme="minorHAnsi" w:hAnsiTheme="minorHAnsi" w:cstheme="minorHAnsi"/>
        </w:rPr>
        <w:fldChar w:fldCharType="separate"/>
      </w:r>
      <w:r w:rsidR="004F414A" w:rsidRPr="00A840E9">
        <w:rPr>
          <w:rFonts w:asciiTheme="minorHAnsi" w:hAnsiTheme="minorHAnsi" w:cstheme="minorHAnsi"/>
          <w:noProof/>
          <w:lang w:val="en-GB"/>
        </w:rPr>
        <w:t>26</w:t>
      </w:r>
      <w:r w:rsidRPr="00B6592B">
        <w:rPr>
          <w:rFonts w:asciiTheme="minorHAnsi" w:hAnsiTheme="minorHAnsi" w:cstheme="minorHAnsi"/>
        </w:rPr>
        <w:fldChar w:fldCharType="end"/>
      </w:r>
      <w:r w:rsidRPr="00B6592B">
        <w:rPr>
          <w:rFonts w:asciiTheme="minorHAnsi" w:hAnsiTheme="minorHAnsi" w:cstheme="minorHAnsi"/>
          <w:lang w:val="en-US"/>
        </w:rPr>
        <w:t xml:space="preserve"> TRENDS IN THE PREVALENCE OF GLOBAL AND SEVERE STUNTING BASED ON WHO GROWTH STANDARDS IN CHI</w:t>
      </w:r>
      <w:r w:rsidR="003F6ED0" w:rsidRPr="00B6592B">
        <w:rPr>
          <w:rFonts w:asciiTheme="minorHAnsi" w:hAnsiTheme="minorHAnsi" w:cstheme="minorHAnsi"/>
          <w:lang w:val="en-US"/>
        </w:rPr>
        <w:t>LDREN 6-59 MONTHS F</w:t>
      </w:r>
      <w:r w:rsidR="00D56FBD" w:rsidRPr="00B6592B">
        <w:rPr>
          <w:rFonts w:asciiTheme="minorHAnsi" w:hAnsiTheme="minorHAnsi" w:cstheme="minorHAnsi"/>
          <w:lang w:val="en-US"/>
        </w:rPr>
        <w:t xml:space="preserve">ROM 2012-2018 </w:t>
      </w:r>
      <w:r w:rsidRPr="00B6592B">
        <w:rPr>
          <w:rFonts w:asciiTheme="minorHAnsi" w:hAnsiTheme="minorHAnsi" w:cstheme="minorHAnsi"/>
          <w:lang w:val="en-US"/>
        </w:rPr>
        <w:t>IN NYABIHEKE</w:t>
      </w:r>
      <w:bookmarkEnd w:id="150"/>
      <w:bookmarkEnd w:id="151"/>
    </w:p>
    <w:p w14:paraId="0908AE55" w14:textId="77777777" w:rsidR="00AF60CA" w:rsidRPr="00ED3446" w:rsidRDefault="00B6592B" w:rsidP="00AF60CA">
      <w:pPr>
        <w:rPr>
          <w:color w:val="FF0000"/>
        </w:rPr>
      </w:pPr>
      <w:r>
        <w:rPr>
          <w:noProof/>
          <w:lang w:val="en-GB" w:eastAsia="en-GB"/>
        </w:rPr>
        <w:drawing>
          <wp:inline distT="0" distB="0" distL="0" distR="0" wp14:anchorId="66580512" wp14:editId="59C77CC6">
            <wp:extent cx="6381750" cy="3600000"/>
            <wp:effectExtent l="0" t="0" r="0" b="635"/>
            <wp:docPr id="38" name="Chart 38">
              <a:extLst xmlns:a="http://schemas.openxmlformats.org/drawingml/2006/main">
                <a:ext uri="{FF2B5EF4-FFF2-40B4-BE49-F238E27FC236}">
                  <a16:creationId xmlns:a16="http://schemas.microsoft.com/office/drawing/2014/main" id="{00000000-0008-0000-4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2D14A036" w14:textId="77777777" w:rsidR="00AF60CA" w:rsidRPr="00ED3446" w:rsidRDefault="00AF60CA" w:rsidP="00AF60CA">
      <w:pPr>
        <w:pStyle w:val="Caption"/>
        <w:rPr>
          <w:color w:val="FF0000"/>
        </w:rPr>
      </w:pPr>
    </w:p>
    <w:p w14:paraId="0B530D57" w14:textId="77777777" w:rsidR="00AF60CA" w:rsidRPr="00D56FBD" w:rsidRDefault="00AF60CA" w:rsidP="00AF60CA">
      <w:pPr>
        <w:pStyle w:val="Caption"/>
        <w:rPr>
          <w:rFonts w:ascii="Calibri" w:hAnsi="Calibri" w:cs="Calibri"/>
          <w:lang w:val="en-US"/>
        </w:rPr>
      </w:pPr>
      <w:bookmarkStart w:id="152" w:name="_Toc454699180"/>
      <w:bookmarkStart w:id="153" w:name="_Toc518458978"/>
      <w:r w:rsidRPr="00A840E9">
        <w:rPr>
          <w:rFonts w:ascii="Calibri" w:hAnsi="Calibri" w:cs="Calibri"/>
          <w:lang w:val="en-GB"/>
        </w:rPr>
        <w:lastRenderedPageBreak/>
        <w:t xml:space="preserve">FIGURE </w:t>
      </w:r>
      <w:r w:rsidRPr="00D56FBD">
        <w:rPr>
          <w:rFonts w:ascii="Calibri" w:hAnsi="Calibri" w:cs="Calibri"/>
        </w:rPr>
        <w:fldChar w:fldCharType="begin"/>
      </w:r>
      <w:r w:rsidRPr="00A840E9">
        <w:rPr>
          <w:rFonts w:ascii="Calibri" w:hAnsi="Calibri" w:cs="Calibri"/>
          <w:lang w:val="en-GB"/>
        </w:rPr>
        <w:instrText xml:space="preserve"> SEQ Figure \* ARABIC </w:instrText>
      </w:r>
      <w:r w:rsidRPr="00D56FBD">
        <w:rPr>
          <w:rFonts w:ascii="Calibri" w:hAnsi="Calibri" w:cs="Calibri"/>
        </w:rPr>
        <w:fldChar w:fldCharType="separate"/>
      </w:r>
      <w:r w:rsidR="004F414A" w:rsidRPr="00A840E9">
        <w:rPr>
          <w:rFonts w:ascii="Calibri" w:hAnsi="Calibri" w:cs="Calibri"/>
          <w:noProof/>
          <w:lang w:val="en-GB"/>
        </w:rPr>
        <w:t>27</w:t>
      </w:r>
      <w:r w:rsidRPr="00D56FBD">
        <w:rPr>
          <w:rFonts w:ascii="Calibri" w:hAnsi="Calibri" w:cs="Calibri"/>
        </w:rPr>
        <w:fldChar w:fldCharType="end"/>
      </w:r>
      <w:r w:rsidRPr="00D56FBD">
        <w:rPr>
          <w:rFonts w:ascii="Calibri" w:hAnsi="Calibri" w:cs="Calibri"/>
          <w:lang w:val="en-US"/>
        </w:rPr>
        <w:t xml:space="preserve"> TRENDS IN THE PREVALENCE OF GLOBAL AND SEVERE STUNTING BASED ON WHO GROWTH STANDARDS IN CHI</w:t>
      </w:r>
      <w:r w:rsidR="00D56FBD">
        <w:rPr>
          <w:rFonts w:ascii="Calibri" w:hAnsi="Calibri" w:cs="Calibri"/>
          <w:lang w:val="en-US"/>
        </w:rPr>
        <w:t>LDREN 6-59 MONTHS FROM 2015-2018</w:t>
      </w:r>
      <w:r w:rsidRPr="00D56FBD">
        <w:rPr>
          <w:rFonts w:ascii="Calibri" w:hAnsi="Calibri" w:cs="Calibri"/>
          <w:lang w:val="en-US"/>
        </w:rPr>
        <w:t xml:space="preserve"> IN MAHAMA</w:t>
      </w:r>
      <w:bookmarkEnd w:id="152"/>
      <w:bookmarkEnd w:id="153"/>
    </w:p>
    <w:p w14:paraId="0C336E4B" w14:textId="77777777" w:rsidR="000657C9" w:rsidRPr="00ED3446" w:rsidRDefault="00B6592B" w:rsidP="000657C9">
      <w:pPr>
        <w:rPr>
          <w:color w:val="FF0000"/>
        </w:rPr>
      </w:pPr>
      <w:r>
        <w:rPr>
          <w:noProof/>
          <w:lang w:val="en-GB" w:eastAsia="en-GB"/>
        </w:rPr>
        <w:drawing>
          <wp:inline distT="0" distB="0" distL="0" distR="0" wp14:anchorId="550A8DB9" wp14:editId="10EBCB3A">
            <wp:extent cx="6400800" cy="3600000"/>
            <wp:effectExtent l="0" t="0" r="0" b="635"/>
            <wp:docPr id="58" name="Chart 58">
              <a:extLst xmlns:a="http://schemas.openxmlformats.org/drawingml/2006/main">
                <a:ext uri="{FF2B5EF4-FFF2-40B4-BE49-F238E27FC236}">
                  <a16:creationId xmlns:a16="http://schemas.microsoft.com/office/drawing/2014/main" id="{00000000-0008-0000-4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2C1AE2C1" w14:textId="77777777" w:rsidR="003F6ED0" w:rsidRPr="00ED3446" w:rsidRDefault="003F6ED0" w:rsidP="00AF60CA">
      <w:pPr>
        <w:pStyle w:val="Caption"/>
        <w:rPr>
          <w:color w:val="FF0000"/>
        </w:rPr>
      </w:pPr>
    </w:p>
    <w:p w14:paraId="1E79BFBC" w14:textId="77777777" w:rsidR="00AF60CA" w:rsidRPr="00A840E9" w:rsidRDefault="00AF60CA" w:rsidP="006436F5">
      <w:pPr>
        <w:pStyle w:val="Caption"/>
        <w:outlineLvl w:val="0"/>
        <w:rPr>
          <w:rFonts w:ascii="Calibri" w:hAnsi="Calibri" w:cs="Calibri"/>
          <w:lang w:val="en-GB"/>
        </w:rPr>
      </w:pPr>
      <w:bookmarkStart w:id="154" w:name="_Toc521477173"/>
      <w:r w:rsidRPr="00A840E9">
        <w:rPr>
          <w:rFonts w:ascii="Calibri" w:hAnsi="Calibri" w:cs="Calibri"/>
          <w:lang w:val="en-GB"/>
        </w:rPr>
        <w:t xml:space="preserve">TABLE </w:t>
      </w:r>
      <w:r w:rsidRPr="00102E4E">
        <w:rPr>
          <w:rFonts w:ascii="Calibri" w:hAnsi="Calibri" w:cs="Calibri"/>
        </w:rPr>
        <w:fldChar w:fldCharType="begin"/>
      </w:r>
      <w:r w:rsidRPr="00A840E9">
        <w:rPr>
          <w:rFonts w:ascii="Calibri" w:hAnsi="Calibri" w:cs="Calibri"/>
          <w:lang w:val="en-GB"/>
        </w:rPr>
        <w:instrText xml:space="preserve"> SEQ Table \* ARABIC </w:instrText>
      </w:r>
      <w:r w:rsidRPr="00102E4E">
        <w:rPr>
          <w:rFonts w:ascii="Calibri" w:hAnsi="Calibri" w:cs="Calibri"/>
        </w:rPr>
        <w:fldChar w:fldCharType="separate"/>
      </w:r>
      <w:r w:rsidR="0079243A" w:rsidRPr="00A840E9">
        <w:rPr>
          <w:rFonts w:ascii="Calibri" w:hAnsi="Calibri" w:cs="Calibri"/>
          <w:noProof/>
          <w:lang w:val="en-GB"/>
        </w:rPr>
        <w:t>64</w:t>
      </w:r>
      <w:r w:rsidRPr="00102E4E">
        <w:rPr>
          <w:rFonts w:ascii="Calibri" w:hAnsi="Calibri" w:cs="Calibri"/>
        </w:rPr>
        <w:fldChar w:fldCharType="end"/>
      </w:r>
      <w:r w:rsidRPr="00102E4E">
        <w:rPr>
          <w:rFonts w:ascii="Calibri" w:hAnsi="Calibri" w:cs="Calibri"/>
          <w:lang w:val="en-US"/>
        </w:rPr>
        <w:t xml:space="preserve"> PREVALENCE OF STUNTING BY AGE BASED ON HEIGHT-FOR-AGE Z-SCORES IN GIHEMBE</w:t>
      </w:r>
      <w:bookmarkEnd w:id="1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13"/>
        <w:gridCol w:w="1385"/>
        <w:gridCol w:w="1043"/>
        <w:gridCol w:w="1148"/>
        <w:gridCol w:w="1374"/>
        <w:gridCol w:w="1662"/>
        <w:gridCol w:w="937"/>
        <w:gridCol w:w="1108"/>
      </w:tblGrid>
      <w:tr w:rsidR="00ED3446" w:rsidRPr="00102E4E" w14:paraId="1BE41A78" w14:textId="77777777" w:rsidTr="00E50A34">
        <w:tc>
          <w:tcPr>
            <w:tcW w:w="702" w:type="pct"/>
          </w:tcPr>
          <w:p w14:paraId="3FBD5CEC" w14:textId="77777777" w:rsidR="00AF60CA" w:rsidRPr="00102E4E" w:rsidRDefault="00AF60CA" w:rsidP="00E50A34">
            <w:pPr>
              <w:rPr>
                <w:rFonts w:ascii="Calibri" w:hAnsi="Calibri" w:cs="Calibri"/>
                <w:b/>
                <w:bCs/>
                <w:sz w:val="20"/>
                <w:szCs w:val="20"/>
              </w:rPr>
            </w:pPr>
          </w:p>
        </w:tc>
        <w:tc>
          <w:tcPr>
            <w:tcW w:w="688" w:type="pct"/>
          </w:tcPr>
          <w:p w14:paraId="5EA2AA77" w14:textId="77777777" w:rsidR="00AF60CA" w:rsidRPr="00102E4E" w:rsidRDefault="00AF60CA" w:rsidP="00E50A34">
            <w:pPr>
              <w:rPr>
                <w:rFonts w:ascii="Calibri" w:hAnsi="Calibri" w:cs="Calibri"/>
                <w:b/>
                <w:bCs/>
                <w:sz w:val="20"/>
                <w:szCs w:val="20"/>
              </w:rPr>
            </w:pPr>
          </w:p>
        </w:tc>
        <w:tc>
          <w:tcPr>
            <w:tcW w:w="1088" w:type="pct"/>
            <w:gridSpan w:val="2"/>
          </w:tcPr>
          <w:p w14:paraId="2172842E"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Severe stunting</w:t>
            </w:r>
          </w:p>
          <w:p w14:paraId="4145903C"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(&lt;-3 z-score )</w:t>
            </w:r>
          </w:p>
        </w:tc>
        <w:tc>
          <w:tcPr>
            <w:tcW w:w="1507" w:type="pct"/>
            <w:gridSpan w:val="2"/>
          </w:tcPr>
          <w:p w14:paraId="24BB1821"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Moderate stunting</w:t>
            </w:r>
          </w:p>
          <w:p w14:paraId="389964A8"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(&gt;= -3 and &lt;-2 z-score )</w:t>
            </w:r>
          </w:p>
        </w:tc>
        <w:tc>
          <w:tcPr>
            <w:tcW w:w="1015" w:type="pct"/>
            <w:gridSpan w:val="2"/>
          </w:tcPr>
          <w:p w14:paraId="6FB7637C"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Normal</w:t>
            </w:r>
          </w:p>
          <w:p w14:paraId="69707FCF"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(&gt; = -2 z score)</w:t>
            </w:r>
          </w:p>
        </w:tc>
      </w:tr>
      <w:tr w:rsidR="00102E4E" w:rsidRPr="00102E4E" w14:paraId="2F7DA68B" w14:textId="77777777" w:rsidTr="00E50A34">
        <w:tc>
          <w:tcPr>
            <w:tcW w:w="702" w:type="pct"/>
          </w:tcPr>
          <w:p w14:paraId="18D82126"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Age (mo.)</w:t>
            </w:r>
          </w:p>
        </w:tc>
        <w:tc>
          <w:tcPr>
            <w:tcW w:w="688" w:type="pct"/>
          </w:tcPr>
          <w:p w14:paraId="367C6115"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Total no.</w:t>
            </w:r>
          </w:p>
        </w:tc>
        <w:tc>
          <w:tcPr>
            <w:tcW w:w="518" w:type="pct"/>
          </w:tcPr>
          <w:p w14:paraId="5CA537E5"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570" w:type="pct"/>
          </w:tcPr>
          <w:p w14:paraId="495E4127"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w:t>
            </w:r>
          </w:p>
        </w:tc>
        <w:tc>
          <w:tcPr>
            <w:tcW w:w="682" w:type="pct"/>
          </w:tcPr>
          <w:p w14:paraId="3FF663C3"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825" w:type="pct"/>
          </w:tcPr>
          <w:p w14:paraId="6A5E0D93"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w:t>
            </w:r>
          </w:p>
        </w:tc>
        <w:tc>
          <w:tcPr>
            <w:tcW w:w="465" w:type="pct"/>
          </w:tcPr>
          <w:p w14:paraId="353BA329"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550" w:type="pct"/>
          </w:tcPr>
          <w:p w14:paraId="4BEF1ECE"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w:t>
            </w:r>
          </w:p>
        </w:tc>
      </w:tr>
      <w:tr w:rsidR="00102E4E" w:rsidRPr="00102E4E" w14:paraId="54A3A158" w14:textId="77777777" w:rsidTr="00E50A34">
        <w:tc>
          <w:tcPr>
            <w:tcW w:w="702" w:type="pct"/>
          </w:tcPr>
          <w:p w14:paraId="026AF6F2" w14:textId="77777777" w:rsidR="00102E4E" w:rsidRPr="00102E4E" w:rsidRDefault="00102E4E" w:rsidP="00102E4E">
            <w:pPr>
              <w:jc w:val="center"/>
              <w:rPr>
                <w:rFonts w:ascii="Calibri" w:hAnsi="Calibri" w:cs="Calibri"/>
                <w:b/>
                <w:bCs/>
                <w:sz w:val="20"/>
                <w:szCs w:val="20"/>
              </w:rPr>
            </w:pPr>
            <w:r w:rsidRPr="00102E4E">
              <w:rPr>
                <w:rFonts w:ascii="Calibri" w:hAnsi="Calibri" w:cs="Calibri"/>
                <w:b/>
                <w:bCs/>
                <w:sz w:val="20"/>
                <w:szCs w:val="20"/>
              </w:rPr>
              <w:t>6-17</w:t>
            </w:r>
          </w:p>
        </w:tc>
        <w:tc>
          <w:tcPr>
            <w:tcW w:w="688" w:type="pct"/>
          </w:tcPr>
          <w:p w14:paraId="5C904A39"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58</w:t>
            </w:r>
          </w:p>
        </w:tc>
        <w:tc>
          <w:tcPr>
            <w:tcW w:w="518" w:type="pct"/>
          </w:tcPr>
          <w:p w14:paraId="267C6246"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0</w:t>
            </w:r>
          </w:p>
        </w:tc>
        <w:tc>
          <w:tcPr>
            <w:tcW w:w="570" w:type="pct"/>
          </w:tcPr>
          <w:p w14:paraId="0CD2E1B0"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0.0</w:t>
            </w:r>
          </w:p>
        </w:tc>
        <w:tc>
          <w:tcPr>
            <w:tcW w:w="682" w:type="pct"/>
          </w:tcPr>
          <w:p w14:paraId="1128D0A4"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4</w:t>
            </w:r>
          </w:p>
        </w:tc>
        <w:tc>
          <w:tcPr>
            <w:tcW w:w="825" w:type="pct"/>
          </w:tcPr>
          <w:p w14:paraId="65D8E3CA"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6.9</w:t>
            </w:r>
          </w:p>
        </w:tc>
        <w:tc>
          <w:tcPr>
            <w:tcW w:w="465" w:type="pct"/>
          </w:tcPr>
          <w:p w14:paraId="4CA7AFC6"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54</w:t>
            </w:r>
          </w:p>
        </w:tc>
        <w:tc>
          <w:tcPr>
            <w:tcW w:w="550" w:type="pct"/>
          </w:tcPr>
          <w:p w14:paraId="580F0E47"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93.1</w:t>
            </w:r>
          </w:p>
        </w:tc>
      </w:tr>
      <w:tr w:rsidR="00102E4E" w:rsidRPr="00102E4E" w14:paraId="747C7483" w14:textId="77777777" w:rsidTr="00E50A34">
        <w:tc>
          <w:tcPr>
            <w:tcW w:w="702" w:type="pct"/>
          </w:tcPr>
          <w:p w14:paraId="247187DC" w14:textId="77777777" w:rsidR="00102E4E" w:rsidRPr="00102E4E" w:rsidRDefault="00102E4E" w:rsidP="00102E4E">
            <w:pPr>
              <w:jc w:val="center"/>
              <w:rPr>
                <w:rFonts w:ascii="Calibri" w:hAnsi="Calibri" w:cs="Calibri"/>
                <w:b/>
                <w:bCs/>
                <w:sz w:val="20"/>
                <w:szCs w:val="20"/>
              </w:rPr>
            </w:pPr>
            <w:r w:rsidRPr="00102E4E">
              <w:rPr>
                <w:rFonts w:ascii="Calibri" w:hAnsi="Calibri" w:cs="Calibri"/>
                <w:b/>
                <w:bCs/>
                <w:sz w:val="20"/>
                <w:szCs w:val="20"/>
              </w:rPr>
              <w:t>18-29</w:t>
            </w:r>
          </w:p>
        </w:tc>
        <w:tc>
          <w:tcPr>
            <w:tcW w:w="688" w:type="pct"/>
          </w:tcPr>
          <w:p w14:paraId="3275C310"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59</w:t>
            </w:r>
          </w:p>
        </w:tc>
        <w:tc>
          <w:tcPr>
            <w:tcW w:w="518" w:type="pct"/>
          </w:tcPr>
          <w:p w14:paraId="6AC902DE"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0</w:t>
            </w:r>
          </w:p>
        </w:tc>
        <w:tc>
          <w:tcPr>
            <w:tcW w:w="570" w:type="pct"/>
          </w:tcPr>
          <w:p w14:paraId="3C7FF87B"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0.0</w:t>
            </w:r>
          </w:p>
        </w:tc>
        <w:tc>
          <w:tcPr>
            <w:tcW w:w="682" w:type="pct"/>
          </w:tcPr>
          <w:p w14:paraId="146C6E03"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11</w:t>
            </w:r>
          </w:p>
        </w:tc>
        <w:tc>
          <w:tcPr>
            <w:tcW w:w="825" w:type="pct"/>
          </w:tcPr>
          <w:p w14:paraId="1EC52F13"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18.6</w:t>
            </w:r>
          </w:p>
        </w:tc>
        <w:tc>
          <w:tcPr>
            <w:tcW w:w="465" w:type="pct"/>
          </w:tcPr>
          <w:p w14:paraId="0DABB868"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48</w:t>
            </w:r>
          </w:p>
        </w:tc>
        <w:tc>
          <w:tcPr>
            <w:tcW w:w="550" w:type="pct"/>
          </w:tcPr>
          <w:p w14:paraId="0FCE32B8"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81.4</w:t>
            </w:r>
          </w:p>
        </w:tc>
      </w:tr>
      <w:tr w:rsidR="00102E4E" w:rsidRPr="00102E4E" w14:paraId="3CB918C2" w14:textId="77777777" w:rsidTr="00E50A34">
        <w:tc>
          <w:tcPr>
            <w:tcW w:w="702" w:type="pct"/>
          </w:tcPr>
          <w:p w14:paraId="658EC437" w14:textId="77777777" w:rsidR="00102E4E" w:rsidRPr="00102E4E" w:rsidRDefault="00102E4E" w:rsidP="00102E4E">
            <w:pPr>
              <w:jc w:val="center"/>
              <w:rPr>
                <w:rFonts w:ascii="Calibri" w:hAnsi="Calibri" w:cs="Calibri"/>
                <w:b/>
                <w:bCs/>
                <w:sz w:val="20"/>
                <w:szCs w:val="20"/>
              </w:rPr>
            </w:pPr>
            <w:r w:rsidRPr="00102E4E">
              <w:rPr>
                <w:rFonts w:ascii="Calibri" w:hAnsi="Calibri" w:cs="Calibri"/>
                <w:b/>
                <w:bCs/>
                <w:sz w:val="20"/>
                <w:szCs w:val="20"/>
              </w:rPr>
              <w:t>30-41</w:t>
            </w:r>
          </w:p>
        </w:tc>
        <w:tc>
          <w:tcPr>
            <w:tcW w:w="688" w:type="pct"/>
          </w:tcPr>
          <w:p w14:paraId="310A7149"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46</w:t>
            </w:r>
          </w:p>
        </w:tc>
        <w:tc>
          <w:tcPr>
            <w:tcW w:w="518" w:type="pct"/>
          </w:tcPr>
          <w:p w14:paraId="78A8C84B"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1</w:t>
            </w:r>
          </w:p>
        </w:tc>
        <w:tc>
          <w:tcPr>
            <w:tcW w:w="570" w:type="pct"/>
          </w:tcPr>
          <w:p w14:paraId="7E18F016"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2.2</w:t>
            </w:r>
          </w:p>
        </w:tc>
        <w:tc>
          <w:tcPr>
            <w:tcW w:w="682" w:type="pct"/>
          </w:tcPr>
          <w:p w14:paraId="1DBF6C2A"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7</w:t>
            </w:r>
          </w:p>
        </w:tc>
        <w:tc>
          <w:tcPr>
            <w:tcW w:w="825" w:type="pct"/>
          </w:tcPr>
          <w:p w14:paraId="53A53796"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15.2</w:t>
            </w:r>
          </w:p>
        </w:tc>
        <w:tc>
          <w:tcPr>
            <w:tcW w:w="465" w:type="pct"/>
          </w:tcPr>
          <w:p w14:paraId="04525568"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38</w:t>
            </w:r>
          </w:p>
        </w:tc>
        <w:tc>
          <w:tcPr>
            <w:tcW w:w="550" w:type="pct"/>
          </w:tcPr>
          <w:p w14:paraId="65A31713"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82.6</w:t>
            </w:r>
          </w:p>
        </w:tc>
      </w:tr>
      <w:tr w:rsidR="00102E4E" w:rsidRPr="00102E4E" w14:paraId="47E9873E" w14:textId="77777777" w:rsidTr="00E50A34">
        <w:tc>
          <w:tcPr>
            <w:tcW w:w="702" w:type="pct"/>
          </w:tcPr>
          <w:p w14:paraId="23F790B0" w14:textId="77777777" w:rsidR="00102E4E" w:rsidRPr="00102E4E" w:rsidRDefault="00102E4E" w:rsidP="00102E4E">
            <w:pPr>
              <w:jc w:val="center"/>
              <w:rPr>
                <w:rFonts w:ascii="Calibri" w:hAnsi="Calibri" w:cs="Calibri"/>
                <w:b/>
                <w:bCs/>
                <w:sz w:val="20"/>
                <w:szCs w:val="20"/>
              </w:rPr>
            </w:pPr>
            <w:r w:rsidRPr="00102E4E">
              <w:rPr>
                <w:rFonts w:ascii="Calibri" w:hAnsi="Calibri" w:cs="Calibri"/>
                <w:b/>
                <w:bCs/>
                <w:sz w:val="20"/>
                <w:szCs w:val="20"/>
              </w:rPr>
              <w:t>42-53</w:t>
            </w:r>
          </w:p>
        </w:tc>
        <w:tc>
          <w:tcPr>
            <w:tcW w:w="688" w:type="pct"/>
          </w:tcPr>
          <w:p w14:paraId="6B766AFB"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54</w:t>
            </w:r>
          </w:p>
        </w:tc>
        <w:tc>
          <w:tcPr>
            <w:tcW w:w="518" w:type="pct"/>
          </w:tcPr>
          <w:p w14:paraId="38F2FE1E"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0</w:t>
            </w:r>
          </w:p>
        </w:tc>
        <w:tc>
          <w:tcPr>
            <w:tcW w:w="570" w:type="pct"/>
          </w:tcPr>
          <w:p w14:paraId="5D0BA421"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0.0</w:t>
            </w:r>
          </w:p>
        </w:tc>
        <w:tc>
          <w:tcPr>
            <w:tcW w:w="682" w:type="pct"/>
          </w:tcPr>
          <w:p w14:paraId="22A48106"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9</w:t>
            </w:r>
          </w:p>
        </w:tc>
        <w:tc>
          <w:tcPr>
            <w:tcW w:w="825" w:type="pct"/>
          </w:tcPr>
          <w:p w14:paraId="1BF68066"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16.7</w:t>
            </w:r>
          </w:p>
        </w:tc>
        <w:tc>
          <w:tcPr>
            <w:tcW w:w="465" w:type="pct"/>
          </w:tcPr>
          <w:p w14:paraId="5AA88BE4"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45</w:t>
            </w:r>
          </w:p>
        </w:tc>
        <w:tc>
          <w:tcPr>
            <w:tcW w:w="550" w:type="pct"/>
          </w:tcPr>
          <w:p w14:paraId="0F0B8492"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83.3</w:t>
            </w:r>
          </w:p>
        </w:tc>
      </w:tr>
      <w:tr w:rsidR="00102E4E" w:rsidRPr="00102E4E" w14:paraId="3747C90C" w14:textId="77777777" w:rsidTr="00E50A34">
        <w:tc>
          <w:tcPr>
            <w:tcW w:w="702" w:type="pct"/>
          </w:tcPr>
          <w:p w14:paraId="64F623D2" w14:textId="77777777" w:rsidR="00102E4E" w:rsidRPr="00102E4E" w:rsidRDefault="00102E4E" w:rsidP="00102E4E">
            <w:pPr>
              <w:jc w:val="center"/>
              <w:rPr>
                <w:rFonts w:ascii="Calibri" w:hAnsi="Calibri" w:cs="Calibri"/>
                <w:b/>
                <w:bCs/>
                <w:sz w:val="20"/>
                <w:szCs w:val="20"/>
              </w:rPr>
            </w:pPr>
            <w:r w:rsidRPr="00102E4E">
              <w:rPr>
                <w:rFonts w:ascii="Calibri" w:hAnsi="Calibri" w:cs="Calibri"/>
                <w:b/>
                <w:bCs/>
                <w:sz w:val="20"/>
                <w:szCs w:val="20"/>
              </w:rPr>
              <w:t>54-59</w:t>
            </w:r>
          </w:p>
        </w:tc>
        <w:tc>
          <w:tcPr>
            <w:tcW w:w="688" w:type="pct"/>
          </w:tcPr>
          <w:p w14:paraId="51C9285F"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21</w:t>
            </w:r>
          </w:p>
        </w:tc>
        <w:tc>
          <w:tcPr>
            <w:tcW w:w="518" w:type="pct"/>
          </w:tcPr>
          <w:p w14:paraId="2D1EB2BC"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0</w:t>
            </w:r>
          </w:p>
        </w:tc>
        <w:tc>
          <w:tcPr>
            <w:tcW w:w="570" w:type="pct"/>
          </w:tcPr>
          <w:p w14:paraId="0DBB9132"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0.0</w:t>
            </w:r>
          </w:p>
        </w:tc>
        <w:tc>
          <w:tcPr>
            <w:tcW w:w="682" w:type="pct"/>
          </w:tcPr>
          <w:p w14:paraId="6FBDD5CC"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2</w:t>
            </w:r>
          </w:p>
        </w:tc>
        <w:tc>
          <w:tcPr>
            <w:tcW w:w="825" w:type="pct"/>
          </w:tcPr>
          <w:p w14:paraId="60BFDA82"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9.5</w:t>
            </w:r>
          </w:p>
        </w:tc>
        <w:tc>
          <w:tcPr>
            <w:tcW w:w="465" w:type="pct"/>
          </w:tcPr>
          <w:p w14:paraId="3B2EA08B"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19</w:t>
            </w:r>
          </w:p>
        </w:tc>
        <w:tc>
          <w:tcPr>
            <w:tcW w:w="550" w:type="pct"/>
          </w:tcPr>
          <w:p w14:paraId="06D1BCE1"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90.5</w:t>
            </w:r>
          </w:p>
        </w:tc>
      </w:tr>
      <w:tr w:rsidR="00102E4E" w:rsidRPr="00102E4E" w14:paraId="39B82A32" w14:textId="77777777" w:rsidTr="00E50A34">
        <w:tc>
          <w:tcPr>
            <w:tcW w:w="702" w:type="pct"/>
          </w:tcPr>
          <w:p w14:paraId="57F8ABDF" w14:textId="77777777" w:rsidR="00102E4E" w:rsidRPr="00102E4E" w:rsidRDefault="00102E4E" w:rsidP="00102E4E">
            <w:pPr>
              <w:jc w:val="center"/>
              <w:rPr>
                <w:rFonts w:ascii="Calibri" w:hAnsi="Calibri" w:cs="Calibri"/>
                <w:b/>
                <w:bCs/>
                <w:sz w:val="20"/>
                <w:szCs w:val="20"/>
              </w:rPr>
            </w:pPr>
            <w:r w:rsidRPr="00102E4E">
              <w:rPr>
                <w:rFonts w:ascii="Calibri" w:hAnsi="Calibri" w:cs="Calibri"/>
                <w:b/>
                <w:bCs/>
                <w:sz w:val="20"/>
                <w:szCs w:val="20"/>
              </w:rPr>
              <w:t>Total</w:t>
            </w:r>
          </w:p>
        </w:tc>
        <w:tc>
          <w:tcPr>
            <w:tcW w:w="688" w:type="pct"/>
          </w:tcPr>
          <w:p w14:paraId="79E67408" w14:textId="77777777" w:rsidR="00102E4E" w:rsidRPr="00102E4E" w:rsidRDefault="00102E4E" w:rsidP="00102E4E">
            <w:pPr>
              <w:jc w:val="right"/>
              <w:rPr>
                <w:rFonts w:ascii="Calibri" w:hAnsi="Calibri" w:cs="Calibri"/>
                <w:b/>
                <w:bCs/>
                <w:sz w:val="20"/>
                <w:szCs w:val="20"/>
              </w:rPr>
            </w:pPr>
            <w:r w:rsidRPr="00102E4E">
              <w:rPr>
                <w:rFonts w:ascii="Calibri" w:hAnsi="Calibri" w:cs="Calibri"/>
                <w:sz w:val="20"/>
                <w:szCs w:val="20"/>
              </w:rPr>
              <w:t>238</w:t>
            </w:r>
          </w:p>
        </w:tc>
        <w:tc>
          <w:tcPr>
            <w:tcW w:w="518" w:type="pct"/>
          </w:tcPr>
          <w:p w14:paraId="18FE57EF"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1</w:t>
            </w:r>
          </w:p>
        </w:tc>
        <w:tc>
          <w:tcPr>
            <w:tcW w:w="570" w:type="pct"/>
          </w:tcPr>
          <w:p w14:paraId="70803D91"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0.4</w:t>
            </w:r>
          </w:p>
        </w:tc>
        <w:tc>
          <w:tcPr>
            <w:tcW w:w="682" w:type="pct"/>
          </w:tcPr>
          <w:p w14:paraId="02C6EA67"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33</w:t>
            </w:r>
          </w:p>
        </w:tc>
        <w:tc>
          <w:tcPr>
            <w:tcW w:w="825" w:type="pct"/>
          </w:tcPr>
          <w:p w14:paraId="241B1550"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13.9</w:t>
            </w:r>
          </w:p>
        </w:tc>
        <w:tc>
          <w:tcPr>
            <w:tcW w:w="465" w:type="pct"/>
          </w:tcPr>
          <w:p w14:paraId="3E0D51C4"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204</w:t>
            </w:r>
          </w:p>
        </w:tc>
        <w:tc>
          <w:tcPr>
            <w:tcW w:w="550" w:type="pct"/>
          </w:tcPr>
          <w:p w14:paraId="2006A36C" w14:textId="77777777" w:rsidR="00102E4E" w:rsidRPr="00102E4E" w:rsidRDefault="00102E4E" w:rsidP="00102E4E">
            <w:pPr>
              <w:jc w:val="right"/>
              <w:rPr>
                <w:rFonts w:ascii="Calibri" w:hAnsi="Calibri" w:cs="Calibri"/>
                <w:sz w:val="20"/>
                <w:szCs w:val="20"/>
              </w:rPr>
            </w:pPr>
            <w:r w:rsidRPr="00102E4E">
              <w:rPr>
                <w:rFonts w:ascii="Calibri" w:hAnsi="Calibri" w:cs="Calibri"/>
                <w:sz w:val="20"/>
                <w:szCs w:val="20"/>
              </w:rPr>
              <w:t xml:space="preserve"> 85.7</w:t>
            </w:r>
          </w:p>
        </w:tc>
      </w:tr>
    </w:tbl>
    <w:p w14:paraId="69379056" w14:textId="77777777" w:rsidR="00AF60CA" w:rsidRPr="00102E4E" w:rsidRDefault="00AF60CA" w:rsidP="00AF60CA">
      <w:pPr>
        <w:rPr>
          <w:rFonts w:ascii="Calibri" w:hAnsi="Calibri" w:cs="Calibri"/>
          <w:sz w:val="20"/>
          <w:szCs w:val="20"/>
          <w:lang w:val="it-IT"/>
        </w:rPr>
      </w:pPr>
    </w:p>
    <w:p w14:paraId="13A91AB9" w14:textId="77777777" w:rsidR="00AF60CA" w:rsidRPr="00102E4E" w:rsidRDefault="00AF60CA" w:rsidP="006436F5">
      <w:pPr>
        <w:pStyle w:val="Caption"/>
        <w:outlineLvl w:val="0"/>
        <w:rPr>
          <w:rFonts w:ascii="Calibri" w:hAnsi="Calibri" w:cs="Calibri"/>
          <w:caps/>
          <w:lang w:val="en-US"/>
        </w:rPr>
      </w:pPr>
      <w:bookmarkStart w:id="155" w:name="_Toc521477174"/>
      <w:r w:rsidRPr="00A840E9">
        <w:rPr>
          <w:rFonts w:ascii="Calibri" w:hAnsi="Calibri" w:cs="Calibri"/>
          <w:lang w:val="en-GB"/>
        </w:rPr>
        <w:t xml:space="preserve">TABLE </w:t>
      </w:r>
      <w:r w:rsidRPr="00102E4E">
        <w:rPr>
          <w:rFonts w:ascii="Calibri" w:hAnsi="Calibri" w:cs="Calibri"/>
        </w:rPr>
        <w:fldChar w:fldCharType="begin"/>
      </w:r>
      <w:r w:rsidRPr="00A840E9">
        <w:rPr>
          <w:rFonts w:ascii="Calibri" w:hAnsi="Calibri" w:cs="Calibri"/>
          <w:lang w:val="en-GB"/>
        </w:rPr>
        <w:instrText xml:space="preserve"> SEQ Table \* ARABIC </w:instrText>
      </w:r>
      <w:r w:rsidRPr="00102E4E">
        <w:rPr>
          <w:rFonts w:ascii="Calibri" w:hAnsi="Calibri" w:cs="Calibri"/>
        </w:rPr>
        <w:fldChar w:fldCharType="separate"/>
      </w:r>
      <w:r w:rsidR="0079243A" w:rsidRPr="00A840E9">
        <w:rPr>
          <w:rFonts w:ascii="Calibri" w:hAnsi="Calibri" w:cs="Calibri"/>
          <w:noProof/>
          <w:lang w:val="en-GB"/>
        </w:rPr>
        <w:t>65</w:t>
      </w:r>
      <w:r w:rsidRPr="00102E4E">
        <w:rPr>
          <w:rFonts w:ascii="Calibri" w:hAnsi="Calibri" w:cs="Calibri"/>
        </w:rPr>
        <w:fldChar w:fldCharType="end"/>
      </w:r>
      <w:r w:rsidRPr="00102E4E">
        <w:rPr>
          <w:rFonts w:ascii="Calibri" w:hAnsi="Calibri" w:cs="Calibri"/>
          <w:lang w:val="en-US"/>
        </w:rPr>
        <w:t xml:space="preserve"> PREVALENCE OF STUNTING BY AGE BASED ON HEIGHT-FOR-AGE Z-SCORES IN KIGEME</w:t>
      </w:r>
      <w:bookmarkEnd w:id="1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114"/>
        <w:gridCol w:w="1281"/>
        <w:gridCol w:w="1283"/>
        <w:gridCol w:w="1281"/>
        <w:gridCol w:w="1283"/>
        <w:gridCol w:w="1281"/>
        <w:gridCol w:w="1281"/>
      </w:tblGrid>
      <w:tr w:rsidR="00ED3446" w:rsidRPr="00102E4E" w14:paraId="325E4E32" w14:textId="77777777" w:rsidTr="00D3730A">
        <w:tc>
          <w:tcPr>
            <w:tcW w:w="629" w:type="pct"/>
          </w:tcPr>
          <w:p w14:paraId="5972D8C3" w14:textId="77777777" w:rsidR="00AF60CA" w:rsidRPr="00102E4E" w:rsidRDefault="00AF60CA" w:rsidP="00E50A34">
            <w:pPr>
              <w:rPr>
                <w:rFonts w:ascii="Calibri" w:hAnsi="Calibri" w:cs="Calibri"/>
                <w:b/>
                <w:bCs/>
                <w:sz w:val="20"/>
                <w:szCs w:val="20"/>
              </w:rPr>
            </w:pPr>
          </w:p>
        </w:tc>
        <w:tc>
          <w:tcPr>
            <w:tcW w:w="553" w:type="pct"/>
          </w:tcPr>
          <w:p w14:paraId="25F29B77" w14:textId="77777777" w:rsidR="00AF60CA" w:rsidRPr="00102E4E" w:rsidRDefault="00AF60CA" w:rsidP="00E50A34">
            <w:pPr>
              <w:rPr>
                <w:rFonts w:ascii="Calibri" w:hAnsi="Calibri" w:cs="Calibri"/>
                <w:b/>
                <w:bCs/>
                <w:sz w:val="20"/>
                <w:szCs w:val="20"/>
              </w:rPr>
            </w:pPr>
          </w:p>
        </w:tc>
        <w:tc>
          <w:tcPr>
            <w:tcW w:w="1273" w:type="pct"/>
            <w:gridSpan w:val="2"/>
          </w:tcPr>
          <w:p w14:paraId="6742E9E9"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Severe stunting</w:t>
            </w:r>
          </w:p>
          <w:p w14:paraId="0D148D01"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(&lt;-3 z-score )</w:t>
            </w:r>
          </w:p>
        </w:tc>
        <w:tc>
          <w:tcPr>
            <w:tcW w:w="1273" w:type="pct"/>
            <w:gridSpan w:val="2"/>
          </w:tcPr>
          <w:p w14:paraId="68720E6B"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Moderate stunting</w:t>
            </w:r>
          </w:p>
          <w:p w14:paraId="7A9FFB67"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(&gt;= -3 and &lt;-2 z-score )</w:t>
            </w:r>
          </w:p>
        </w:tc>
        <w:tc>
          <w:tcPr>
            <w:tcW w:w="1272" w:type="pct"/>
            <w:gridSpan w:val="2"/>
          </w:tcPr>
          <w:p w14:paraId="667CAB22"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Normal</w:t>
            </w:r>
          </w:p>
          <w:p w14:paraId="57BE15FC"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(&gt; = -2 z score)</w:t>
            </w:r>
          </w:p>
        </w:tc>
      </w:tr>
      <w:tr w:rsidR="00102E4E" w:rsidRPr="00102E4E" w14:paraId="4CD81B7A" w14:textId="77777777" w:rsidTr="00D3730A">
        <w:tc>
          <w:tcPr>
            <w:tcW w:w="629" w:type="pct"/>
          </w:tcPr>
          <w:p w14:paraId="66EAB259"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Age (mo.)</w:t>
            </w:r>
          </w:p>
        </w:tc>
        <w:tc>
          <w:tcPr>
            <w:tcW w:w="553" w:type="pct"/>
          </w:tcPr>
          <w:p w14:paraId="54C8E689"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Total no.</w:t>
            </w:r>
          </w:p>
        </w:tc>
        <w:tc>
          <w:tcPr>
            <w:tcW w:w="636" w:type="pct"/>
          </w:tcPr>
          <w:p w14:paraId="3A40E651"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637" w:type="pct"/>
          </w:tcPr>
          <w:p w14:paraId="66D09561"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w:t>
            </w:r>
          </w:p>
        </w:tc>
        <w:tc>
          <w:tcPr>
            <w:tcW w:w="636" w:type="pct"/>
          </w:tcPr>
          <w:p w14:paraId="6AFF8FEA"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637" w:type="pct"/>
          </w:tcPr>
          <w:p w14:paraId="6940F080"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w:t>
            </w:r>
          </w:p>
        </w:tc>
        <w:tc>
          <w:tcPr>
            <w:tcW w:w="636" w:type="pct"/>
          </w:tcPr>
          <w:p w14:paraId="7B575F4C"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636" w:type="pct"/>
          </w:tcPr>
          <w:p w14:paraId="61EFF007"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w:t>
            </w:r>
          </w:p>
        </w:tc>
      </w:tr>
      <w:tr w:rsidR="00102E4E" w:rsidRPr="00102E4E" w14:paraId="1903C2DC" w14:textId="77777777" w:rsidTr="00D3730A">
        <w:tc>
          <w:tcPr>
            <w:tcW w:w="629" w:type="pct"/>
          </w:tcPr>
          <w:p w14:paraId="19A2F67B" w14:textId="77777777" w:rsidR="004F0316" w:rsidRPr="00102E4E" w:rsidRDefault="004F0316" w:rsidP="004F0316">
            <w:pPr>
              <w:jc w:val="center"/>
              <w:rPr>
                <w:rFonts w:ascii="Calibri" w:hAnsi="Calibri" w:cs="Calibri"/>
                <w:b/>
                <w:bCs/>
                <w:sz w:val="20"/>
                <w:szCs w:val="20"/>
              </w:rPr>
            </w:pPr>
            <w:r w:rsidRPr="00102E4E">
              <w:rPr>
                <w:rFonts w:ascii="Calibri" w:hAnsi="Calibri" w:cs="Calibri"/>
                <w:b/>
                <w:bCs/>
                <w:sz w:val="20"/>
                <w:szCs w:val="20"/>
              </w:rPr>
              <w:t>6-17</w:t>
            </w:r>
          </w:p>
        </w:tc>
        <w:tc>
          <w:tcPr>
            <w:tcW w:w="553" w:type="pct"/>
          </w:tcPr>
          <w:p w14:paraId="1BD69A63"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69</w:t>
            </w:r>
          </w:p>
        </w:tc>
        <w:tc>
          <w:tcPr>
            <w:tcW w:w="636" w:type="pct"/>
          </w:tcPr>
          <w:p w14:paraId="12ED894E"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3</w:t>
            </w:r>
          </w:p>
        </w:tc>
        <w:tc>
          <w:tcPr>
            <w:tcW w:w="637" w:type="pct"/>
          </w:tcPr>
          <w:p w14:paraId="3DB937CC"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4.3</w:t>
            </w:r>
          </w:p>
        </w:tc>
        <w:tc>
          <w:tcPr>
            <w:tcW w:w="636" w:type="pct"/>
          </w:tcPr>
          <w:p w14:paraId="059E6B60"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10</w:t>
            </w:r>
          </w:p>
        </w:tc>
        <w:tc>
          <w:tcPr>
            <w:tcW w:w="637" w:type="pct"/>
          </w:tcPr>
          <w:p w14:paraId="2989E252"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14.5</w:t>
            </w:r>
          </w:p>
        </w:tc>
        <w:tc>
          <w:tcPr>
            <w:tcW w:w="636" w:type="pct"/>
          </w:tcPr>
          <w:p w14:paraId="29BC3038"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56</w:t>
            </w:r>
          </w:p>
        </w:tc>
        <w:tc>
          <w:tcPr>
            <w:tcW w:w="636" w:type="pct"/>
          </w:tcPr>
          <w:p w14:paraId="3392924F"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81.2</w:t>
            </w:r>
          </w:p>
        </w:tc>
      </w:tr>
      <w:tr w:rsidR="00102E4E" w:rsidRPr="00102E4E" w14:paraId="3F00BCEC" w14:textId="77777777" w:rsidTr="00D3730A">
        <w:tc>
          <w:tcPr>
            <w:tcW w:w="629" w:type="pct"/>
          </w:tcPr>
          <w:p w14:paraId="40572373" w14:textId="77777777" w:rsidR="004F0316" w:rsidRPr="00102E4E" w:rsidRDefault="004F0316" w:rsidP="004F0316">
            <w:pPr>
              <w:jc w:val="center"/>
              <w:rPr>
                <w:rFonts w:ascii="Calibri" w:hAnsi="Calibri" w:cs="Calibri"/>
                <w:b/>
                <w:bCs/>
                <w:sz w:val="20"/>
                <w:szCs w:val="20"/>
              </w:rPr>
            </w:pPr>
            <w:r w:rsidRPr="00102E4E">
              <w:rPr>
                <w:rFonts w:ascii="Calibri" w:hAnsi="Calibri" w:cs="Calibri"/>
                <w:b/>
                <w:bCs/>
                <w:sz w:val="20"/>
                <w:szCs w:val="20"/>
              </w:rPr>
              <w:t>18-29</w:t>
            </w:r>
          </w:p>
        </w:tc>
        <w:tc>
          <w:tcPr>
            <w:tcW w:w="553" w:type="pct"/>
          </w:tcPr>
          <w:p w14:paraId="69F7CF16"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75</w:t>
            </w:r>
          </w:p>
        </w:tc>
        <w:tc>
          <w:tcPr>
            <w:tcW w:w="636" w:type="pct"/>
          </w:tcPr>
          <w:p w14:paraId="62D076CD"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5</w:t>
            </w:r>
          </w:p>
        </w:tc>
        <w:tc>
          <w:tcPr>
            <w:tcW w:w="637" w:type="pct"/>
          </w:tcPr>
          <w:p w14:paraId="726A8151"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6.7</w:t>
            </w:r>
          </w:p>
        </w:tc>
        <w:tc>
          <w:tcPr>
            <w:tcW w:w="636" w:type="pct"/>
          </w:tcPr>
          <w:p w14:paraId="7AF00160"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27</w:t>
            </w:r>
          </w:p>
        </w:tc>
        <w:tc>
          <w:tcPr>
            <w:tcW w:w="637" w:type="pct"/>
          </w:tcPr>
          <w:p w14:paraId="6471B0F1"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36.0</w:t>
            </w:r>
          </w:p>
        </w:tc>
        <w:tc>
          <w:tcPr>
            <w:tcW w:w="636" w:type="pct"/>
          </w:tcPr>
          <w:p w14:paraId="789DEB22"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43</w:t>
            </w:r>
          </w:p>
        </w:tc>
        <w:tc>
          <w:tcPr>
            <w:tcW w:w="636" w:type="pct"/>
          </w:tcPr>
          <w:p w14:paraId="5D527288"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57.3</w:t>
            </w:r>
          </w:p>
        </w:tc>
      </w:tr>
      <w:tr w:rsidR="00102E4E" w:rsidRPr="00102E4E" w14:paraId="26D1D2AB" w14:textId="77777777" w:rsidTr="00D3730A">
        <w:tc>
          <w:tcPr>
            <w:tcW w:w="629" w:type="pct"/>
          </w:tcPr>
          <w:p w14:paraId="1A5C8AB2" w14:textId="77777777" w:rsidR="004F0316" w:rsidRPr="00102E4E" w:rsidRDefault="004F0316" w:rsidP="004F0316">
            <w:pPr>
              <w:jc w:val="center"/>
              <w:rPr>
                <w:rFonts w:ascii="Calibri" w:hAnsi="Calibri" w:cs="Calibri"/>
                <w:b/>
                <w:bCs/>
                <w:sz w:val="20"/>
                <w:szCs w:val="20"/>
              </w:rPr>
            </w:pPr>
            <w:r w:rsidRPr="00102E4E">
              <w:rPr>
                <w:rFonts w:ascii="Calibri" w:hAnsi="Calibri" w:cs="Calibri"/>
                <w:b/>
                <w:bCs/>
                <w:sz w:val="20"/>
                <w:szCs w:val="20"/>
              </w:rPr>
              <w:t>30-41</w:t>
            </w:r>
          </w:p>
        </w:tc>
        <w:tc>
          <w:tcPr>
            <w:tcW w:w="553" w:type="pct"/>
          </w:tcPr>
          <w:p w14:paraId="6B4183C9"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77</w:t>
            </w:r>
          </w:p>
        </w:tc>
        <w:tc>
          <w:tcPr>
            <w:tcW w:w="636" w:type="pct"/>
          </w:tcPr>
          <w:p w14:paraId="4B69ADE8"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11</w:t>
            </w:r>
          </w:p>
        </w:tc>
        <w:tc>
          <w:tcPr>
            <w:tcW w:w="637" w:type="pct"/>
          </w:tcPr>
          <w:p w14:paraId="304168BC"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14.3</w:t>
            </w:r>
          </w:p>
        </w:tc>
        <w:tc>
          <w:tcPr>
            <w:tcW w:w="636" w:type="pct"/>
          </w:tcPr>
          <w:p w14:paraId="585BCAC3"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13</w:t>
            </w:r>
          </w:p>
        </w:tc>
        <w:tc>
          <w:tcPr>
            <w:tcW w:w="637" w:type="pct"/>
          </w:tcPr>
          <w:p w14:paraId="547E8C35"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16.9</w:t>
            </w:r>
          </w:p>
        </w:tc>
        <w:tc>
          <w:tcPr>
            <w:tcW w:w="636" w:type="pct"/>
          </w:tcPr>
          <w:p w14:paraId="15D5A047"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53</w:t>
            </w:r>
          </w:p>
        </w:tc>
        <w:tc>
          <w:tcPr>
            <w:tcW w:w="636" w:type="pct"/>
          </w:tcPr>
          <w:p w14:paraId="3F728129"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68.8</w:t>
            </w:r>
          </w:p>
        </w:tc>
      </w:tr>
      <w:tr w:rsidR="00102E4E" w:rsidRPr="00102E4E" w14:paraId="643E99F2" w14:textId="77777777" w:rsidTr="00D3730A">
        <w:tc>
          <w:tcPr>
            <w:tcW w:w="629" w:type="pct"/>
          </w:tcPr>
          <w:p w14:paraId="5A8BBC9E" w14:textId="77777777" w:rsidR="004F0316" w:rsidRPr="00102E4E" w:rsidRDefault="004F0316" w:rsidP="004F0316">
            <w:pPr>
              <w:jc w:val="center"/>
              <w:rPr>
                <w:rFonts w:ascii="Calibri" w:hAnsi="Calibri" w:cs="Calibri"/>
                <w:b/>
                <w:bCs/>
                <w:sz w:val="20"/>
                <w:szCs w:val="20"/>
              </w:rPr>
            </w:pPr>
            <w:r w:rsidRPr="00102E4E">
              <w:rPr>
                <w:rFonts w:ascii="Calibri" w:hAnsi="Calibri" w:cs="Calibri"/>
                <w:b/>
                <w:bCs/>
                <w:sz w:val="20"/>
                <w:szCs w:val="20"/>
              </w:rPr>
              <w:t>42-53</w:t>
            </w:r>
          </w:p>
        </w:tc>
        <w:tc>
          <w:tcPr>
            <w:tcW w:w="553" w:type="pct"/>
          </w:tcPr>
          <w:p w14:paraId="3DCFD2B7"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83</w:t>
            </w:r>
          </w:p>
        </w:tc>
        <w:tc>
          <w:tcPr>
            <w:tcW w:w="636" w:type="pct"/>
          </w:tcPr>
          <w:p w14:paraId="68D37DBC"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8</w:t>
            </w:r>
          </w:p>
        </w:tc>
        <w:tc>
          <w:tcPr>
            <w:tcW w:w="637" w:type="pct"/>
          </w:tcPr>
          <w:p w14:paraId="148B8B89"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9.6</w:t>
            </w:r>
          </w:p>
        </w:tc>
        <w:tc>
          <w:tcPr>
            <w:tcW w:w="636" w:type="pct"/>
          </w:tcPr>
          <w:p w14:paraId="4874D25F"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13</w:t>
            </w:r>
          </w:p>
        </w:tc>
        <w:tc>
          <w:tcPr>
            <w:tcW w:w="637" w:type="pct"/>
          </w:tcPr>
          <w:p w14:paraId="44B76AEA"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15.7</w:t>
            </w:r>
          </w:p>
        </w:tc>
        <w:tc>
          <w:tcPr>
            <w:tcW w:w="636" w:type="pct"/>
          </w:tcPr>
          <w:p w14:paraId="4B8D7C22"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62</w:t>
            </w:r>
          </w:p>
        </w:tc>
        <w:tc>
          <w:tcPr>
            <w:tcW w:w="636" w:type="pct"/>
          </w:tcPr>
          <w:p w14:paraId="0DDFF820"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74.7</w:t>
            </w:r>
          </w:p>
        </w:tc>
      </w:tr>
      <w:tr w:rsidR="00102E4E" w:rsidRPr="00102E4E" w14:paraId="7DB5BA3C" w14:textId="77777777" w:rsidTr="00D3730A">
        <w:tc>
          <w:tcPr>
            <w:tcW w:w="629" w:type="pct"/>
          </w:tcPr>
          <w:p w14:paraId="50A4CD34" w14:textId="77777777" w:rsidR="004F0316" w:rsidRPr="00102E4E" w:rsidRDefault="004F0316" w:rsidP="004F0316">
            <w:pPr>
              <w:jc w:val="center"/>
              <w:rPr>
                <w:rFonts w:ascii="Calibri" w:hAnsi="Calibri" w:cs="Calibri"/>
                <w:b/>
                <w:bCs/>
                <w:sz w:val="20"/>
                <w:szCs w:val="20"/>
              </w:rPr>
            </w:pPr>
            <w:r w:rsidRPr="00102E4E">
              <w:rPr>
                <w:rFonts w:ascii="Calibri" w:hAnsi="Calibri" w:cs="Calibri"/>
                <w:b/>
                <w:bCs/>
                <w:sz w:val="20"/>
                <w:szCs w:val="20"/>
              </w:rPr>
              <w:t>54-59</w:t>
            </w:r>
          </w:p>
        </w:tc>
        <w:tc>
          <w:tcPr>
            <w:tcW w:w="553" w:type="pct"/>
          </w:tcPr>
          <w:p w14:paraId="5D611A22"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35</w:t>
            </w:r>
          </w:p>
        </w:tc>
        <w:tc>
          <w:tcPr>
            <w:tcW w:w="636" w:type="pct"/>
          </w:tcPr>
          <w:p w14:paraId="713466CF"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2</w:t>
            </w:r>
          </w:p>
        </w:tc>
        <w:tc>
          <w:tcPr>
            <w:tcW w:w="637" w:type="pct"/>
          </w:tcPr>
          <w:p w14:paraId="025918F3"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5.7</w:t>
            </w:r>
          </w:p>
        </w:tc>
        <w:tc>
          <w:tcPr>
            <w:tcW w:w="636" w:type="pct"/>
          </w:tcPr>
          <w:p w14:paraId="2F1EDE99"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9</w:t>
            </w:r>
          </w:p>
        </w:tc>
        <w:tc>
          <w:tcPr>
            <w:tcW w:w="637" w:type="pct"/>
          </w:tcPr>
          <w:p w14:paraId="4E4E4F87"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25.7</w:t>
            </w:r>
          </w:p>
        </w:tc>
        <w:tc>
          <w:tcPr>
            <w:tcW w:w="636" w:type="pct"/>
          </w:tcPr>
          <w:p w14:paraId="2D4DC483"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24</w:t>
            </w:r>
          </w:p>
        </w:tc>
        <w:tc>
          <w:tcPr>
            <w:tcW w:w="636" w:type="pct"/>
          </w:tcPr>
          <w:p w14:paraId="1B78A098"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68.6</w:t>
            </w:r>
          </w:p>
        </w:tc>
      </w:tr>
      <w:tr w:rsidR="00102E4E" w:rsidRPr="00102E4E" w14:paraId="7AF25607" w14:textId="77777777" w:rsidTr="00D3730A">
        <w:tc>
          <w:tcPr>
            <w:tcW w:w="629" w:type="pct"/>
          </w:tcPr>
          <w:p w14:paraId="3FB699E4" w14:textId="77777777" w:rsidR="004F0316" w:rsidRPr="00102E4E" w:rsidRDefault="004F0316" w:rsidP="004F0316">
            <w:pPr>
              <w:jc w:val="center"/>
              <w:rPr>
                <w:rFonts w:ascii="Calibri" w:hAnsi="Calibri" w:cs="Calibri"/>
                <w:b/>
                <w:bCs/>
                <w:sz w:val="20"/>
                <w:szCs w:val="20"/>
              </w:rPr>
            </w:pPr>
            <w:r w:rsidRPr="00102E4E">
              <w:rPr>
                <w:rFonts w:ascii="Calibri" w:hAnsi="Calibri" w:cs="Calibri"/>
                <w:b/>
                <w:bCs/>
                <w:sz w:val="20"/>
                <w:szCs w:val="20"/>
              </w:rPr>
              <w:t>Total</w:t>
            </w:r>
          </w:p>
        </w:tc>
        <w:tc>
          <w:tcPr>
            <w:tcW w:w="553" w:type="pct"/>
          </w:tcPr>
          <w:p w14:paraId="5B3A90AD" w14:textId="77777777" w:rsidR="004F0316" w:rsidRPr="00102E4E" w:rsidRDefault="004F0316" w:rsidP="004F0316">
            <w:pPr>
              <w:jc w:val="right"/>
              <w:rPr>
                <w:rFonts w:ascii="Calibri" w:hAnsi="Calibri" w:cs="Calibri"/>
                <w:b/>
                <w:bCs/>
                <w:sz w:val="20"/>
                <w:szCs w:val="20"/>
              </w:rPr>
            </w:pPr>
            <w:r w:rsidRPr="00102E4E">
              <w:rPr>
                <w:rFonts w:ascii="Calibri" w:hAnsi="Calibri" w:cs="Calibri"/>
                <w:sz w:val="20"/>
                <w:szCs w:val="20"/>
              </w:rPr>
              <w:t>339</w:t>
            </w:r>
          </w:p>
        </w:tc>
        <w:tc>
          <w:tcPr>
            <w:tcW w:w="636" w:type="pct"/>
          </w:tcPr>
          <w:p w14:paraId="70CD164F"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29</w:t>
            </w:r>
          </w:p>
        </w:tc>
        <w:tc>
          <w:tcPr>
            <w:tcW w:w="637" w:type="pct"/>
          </w:tcPr>
          <w:p w14:paraId="06DDD043"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8.6</w:t>
            </w:r>
          </w:p>
        </w:tc>
        <w:tc>
          <w:tcPr>
            <w:tcW w:w="636" w:type="pct"/>
          </w:tcPr>
          <w:p w14:paraId="068B3BB0"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72</w:t>
            </w:r>
          </w:p>
        </w:tc>
        <w:tc>
          <w:tcPr>
            <w:tcW w:w="637" w:type="pct"/>
          </w:tcPr>
          <w:p w14:paraId="267D7BE5"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21.2</w:t>
            </w:r>
          </w:p>
        </w:tc>
        <w:tc>
          <w:tcPr>
            <w:tcW w:w="636" w:type="pct"/>
          </w:tcPr>
          <w:p w14:paraId="3706D96F"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238</w:t>
            </w:r>
          </w:p>
        </w:tc>
        <w:tc>
          <w:tcPr>
            <w:tcW w:w="636" w:type="pct"/>
          </w:tcPr>
          <w:p w14:paraId="1CD0379D" w14:textId="77777777" w:rsidR="004F0316" w:rsidRPr="00102E4E" w:rsidRDefault="004F0316" w:rsidP="004F0316">
            <w:pPr>
              <w:jc w:val="right"/>
              <w:rPr>
                <w:rFonts w:ascii="Calibri" w:hAnsi="Calibri" w:cs="Calibri"/>
                <w:sz w:val="20"/>
                <w:szCs w:val="20"/>
              </w:rPr>
            </w:pPr>
            <w:r w:rsidRPr="00102E4E">
              <w:rPr>
                <w:rFonts w:ascii="Calibri" w:hAnsi="Calibri" w:cs="Calibri"/>
                <w:sz w:val="20"/>
                <w:szCs w:val="20"/>
              </w:rPr>
              <w:t xml:space="preserve"> 70.2</w:t>
            </w:r>
          </w:p>
        </w:tc>
      </w:tr>
    </w:tbl>
    <w:p w14:paraId="3DDB3C22" w14:textId="77777777" w:rsidR="00AF60CA" w:rsidRPr="00C61AC4" w:rsidRDefault="00AF60CA" w:rsidP="00AF60CA">
      <w:pPr>
        <w:rPr>
          <w:rFonts w:ascii="Calibri" w:hAnsi="Calibri"/>
        </w:rPr>
      </w:pPr>
    </w:p>
    <w:p w14:paraId="1E9ECC48" w14:textId="77777777" w:rsidR="00170B74" w:rsidRDefault="00170B74">
      <w:pPr>
        <w:rPr>
          <w:rFonts w:ascii="Calibri" w:hAnsi="Calibri"/>
          <w:b/>
          <w:sz w:val="20"/>
          <w:szCs w:val="20"/>
        </w:rPr>
      </w:pPr>
      <w:r>
        <w:rPr>
          <w:rFonts w:ascii="Calibri" w:hAnsi="Calibri"/>
          <w:b/>
          <w:sz w:val="20"/>
          <w:szCs w:val="20"/>
        </w:rPr>
        <w:br w:type="page"/>
      </w:r>
    </w:p>
    <w:p w14:paraId="4D0F9729" w14:textId="77777777" w:rsidR="00AF60CA" w:rsidRPr="00C61AC4" w:rsidRDefault="00AF60CA" w:rsidP="006436F5">
      <w:pPr>
        <w:outlineLvl w:val="0"/>
        <w:rPr>
          <w:rFonts w:ascii="Calibri" w:hAnsi="Calibri"/>
          <w:b/>
          <w:sz w:val="20"/>
          <w:szCs w:val="20"/>
        </w:rPr>
      </w:pPr>
      <w:bookmarkStart w:id="156" w:name="_Toc521477175"/>
      <w:r w:rsidRPr="00C61AC4">
        <w:rPr>
          <w:rFonts w:ascii="Calibri" w:hAnsi="Calibri"/>
          <w:b/>
          <w:sz w:val="20"/>
          <w:szCs w:val="20"/>
        </w:rPr>
        <w:lastRenderedPageBreak/>
        <w:t xml:space="preserve">TABLE </w:t>
      </w:r>
      <w:r w:rsidRPr="00C61AC4">
        <w:rPr>
          <w:rFonts w:ascii="Calibri" w:hAnsi="Calibri"/>
          <w:b/>
          <w:sz w:val="20"/>
          <w:szCs w:val="20"/>
        </w:rPr>
        <w:fldChar w:fldCharType="begin"/>
      </w:r>
      <w:r w:rsidRPr="00C61AC4">
        <w:rPr>
          <w:rFonts w:ascii="Calibri" w:hAnsi="Calibri"/>
          <w:b/>
          <w:sz w:val="20"/>
          <w:szCs w:val="20"/>
        </w:rPr>
        <w:instrText xml:space="preserve"> SEQ Table \* ARABIC </w:instrText>
      </w:r>
      <w:r w:rsidRPr="00C61AC4">
        <w:rPr>
          <w:rFonts w:ascii="Calibri" w:hAnsi="Calibri"/>
          <w:b/>
          <w:sz w:val="20"/>
          <w:szCs w:val="20"/>
        </w:rPr>
        <w:fldChar w:fldCharType="separate"/>
      </w:r>
      <w:r w:rsidR="0079243A">
        <w:rPr>
          <w:rFonts w:ascii="Calibri" w:hAnsi="Calibri"/>
          <w:b/>
          <w:noProof/>
          <w:sz w:val="20"/>
          <w:szCs w:val="20"/>
        </w:rPr>
        <w:t>66</w:t>
      </w:r>
      <w:r w:rsidRPr="00C61AC4">
        <w:rPr>
          <w:rFonts w:ascii="Calibri" w:hAnsi="Calibri"/>
          <w:b/>
          <w:sz w:val="20"/>
          <w:szCs w:val="20"/>
        </w:rPr>
        <w:fldChar w:fldCharType="end"/>
      </w:r>
      <w:r w:rsidRPr="00C61AC4">
        <w:rPr>
          <w:rFonts w:ascii="Calibri" w:hAnsi="Calibri"/>
          <w:b/>
          <w:sz w:val="20"/>
          <w:szCs w:val="20"/>
        </w:rPr>
        <w:t xml:space="preserve"> PREVALENCE OF STUNTING BY AGE BASED ON HEIGHT-FOR-AGE Z-SCORES IN KIZIBA</w:t>
      </w:r>
      <w:bookmarkEnd w:id="1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114"/>
        <w:gridCol w:w="1281"/>
        <w:gridCol w:w="1283"/>
        <w:gridCol w:w="1281"/>
        <w:gridCol w:w="1283"/>
        <w:gridCol w:w="1281"/>
        <w:gridCol w:w="1281"/>
      </w:tblGrid>
      <w:tr w:rsidR="00ED3446" w:rsidRPr="00C61AC4" w14:paraId="207B6FFF" w14:textId="77777777" w:rsidTr="00DF16B6">
        <w:tc>
          <w:tcPr>
            <w:tcW w:w="629" w:type="pct"/>
          </w:tcPr>
          <w:p w14:paraId="6A26D1CA" w14:textId="77777777" w:rsidR="00AF60CA" w:rsidRPr="00C61AC4" w:rsidRDefault="00AF60CA" w:rsidP="00E50A34">
            <w:pPr>
              <w:rPr>
                <w:rFonts w:ascii="Calibri" w:hAnsi="Calibri" w:cs="Calibri"/>
                <w:b/>
                <w:bCs/>
                <w:sz w:val="20"/>
                <w:szCs w:val="20"/>
              </w:rPr>
            </w:pPr>
          </w:p>
        </w:tc>
        <w:tc>
          <w:tcPr>
            <w:tcW w:w="553" w:type="pct"/>
          </w:tcPr>
          <w:p w14:paraId="6E4B20AD" w14:textId="77777777" w:rsidR="00AF60CA" w:rsidRPr="00C61AC4" w:rsidRDefault="00AF60CA" w:rsidP="00E50A34">
            <w:pPr>
              <w:rPr>
                <w:rFonts w:ascii="Calibri" w:hAnsi="Calibri" w:cs="Calibri"/>
                <w:b/>
                <w:bCs/>
                <w:sz w:val="20"/>
                <w:szCs w:val="20"/>
              </w:rPr>
            </w:pPr>
          </w:p>
        </w:tc>
        <w:tc>
          <w:tcPr>
            <w:tcW w:w="1273" w:type="pct"/>
            <w:gridSpan w:val="2"/>
          </w:tcPr>
          <w:p w14:paraId="53317512"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Severe stunting</w:t>
            </w:r>
          </w:p>
          <w:p w14:paraId="2B6526DB"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(&lt;-3 z-score )</w:t>
            </w:r>
          </w:p>
        </w:tc>
        <w:tc>
          <w:tcPr>
            <w:tcW w:w="1273" w:type="pct"/>
            <w:gridSpan w:val="2"/>
          </w:tcPr>
          <w:p w14:paraId="629067F0"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Moderate stunting</w:t>
            </w:r>
          </w:p>
          <w:p w14:paraId="58F04DDC"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(&gt;= -3 and &lt;-2 z-score )</w:t>
            </w:r>
          </w:p>
        </w:tc>
        <w:tc>
          <w:tcPr>
            <w:tcW w:w="1272" w:type="pct"/>
            <w:gridSpan w:val="2"/>
          </w:tcPr>
          <w:p w14:paraId="15E7CB70"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Normal</w:t>
            </w:r>
          </w:p>
          <w:p w14:paraId="78744B58"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(&gt; = -2 z score)</w:t>
            </w:r>
          </w:p>
        </w:tc>
      </w:tr>
      <w:tr w:rsidR="00ED3446" w:rsidRPr="00C61AC4" w14:paraId="649E0228" w14:textId="77777777" w:rsidTr="00DF16B6">
        <w:tc>
          <w:tcPr>
            <w:tcW w:w="629" w:type="pct"/>
          </w:tcPr>
          <w:p w14:paraId="3A845B62"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Age (mo.)</w:t>
            </w:r>
          </w:p>
        </w:tc>
        <w:tc>
          <w:tcPr>
            <w:tcW w:w="553" w:type="pct"/>
          </w:tcPr>
          <w:p w14:paraId="02B29EF7" w14:textId="77777777" w:rsidR="00AF60CA" w:rsidRPr="00C61AC4" w:rsidRDefault="00AF60CA" w:rsidP="00E50A34">
            <w:pPr>
              <w:jc w:val="center"/>
              <w:rPr>
                <w:rFonts w:ascii="Calibri" w:hAnsi="Calibri" w:cs="Calibri"/>
                <w:b/>
                <w:bCs/>
                <w:sz w:val="20"/>
                <w:szCs w:val="20"/>
                <w:lang w:val="it-IT"/>
              </w:rPr>
            </w:pPr>
            <w:r w:rsidRPr="00C61AC4">
              <w:rPr>
                <w:rFonts w:ascii="Calibri" w:hAnsi="Calibri" w:cs="Calibri"/>
                <w:b/>
                <w:bCs/>
                <w:sz w:val="20"/>
                <w:szCs w:val="20"/>
                <w:lang w:val="it-IT"/>
              </w:rPr>
              <w:t>Total no.</w:t>
            </w:r>
          </w:p>
        </w:tc>
        <w:tc>
          <w:tcPr>
            <w:tcW w:w="636" w:type="pct"/>
          </w:tcPr>
          <w:p w14:paraId="19890D79" w14:textId="77777777" w:rsidR="00AF60CA" w:rsidRPr="00C61AC4" w:rsidRDefault="00AF60CA" w:rsidP="00E50A34">
            <w:pPr>
              <w:jc w:val="center"/>
              <w:rPr>
                <w:rFonts w:ascii="Calibri" w:hAnsi="Calibri" w:cs="Calibri"/>
                <w:b/>
                <w:bCs/>
                <w:sz w:val="20"/>
                <w:szCs w:val="20"/>
                <w:lang w:val="it-IT"/>
              </w:rPr>
            </w:pPr>
            <w:r w:rsidRPr="00C61AC4">
              <w:rPr>
                <w:rFonts w:ascii="Calibri" w:hAnsi="Calibri" w:cs="Calibri"/>
                <w:b/>
                <w:bCs/>
                <w:sz w:val="20"/>
                <w:szCs w:val="20"/>
                <w:lang w:val="it-IT"/>
              </w:rPr>
              <w:t>No.</w:t>
            </w:r>
          </w:p>
        </w:tc>
        <w:tc>
          <w:tcPr>
            <w:tcW w:w="637" w:type="pct"/>
          </w:tcPr>
          <w:p w14:paraId="39D6A716" w14:textId="77777777" w:rsidR="00AF60CA" w:rsidRPr="00C61AC4" w:rsidRDefault="00AF60CA" w:rsidP="00E50A34">
            <w:pPr>
              <w:jc w:val="center"/>
              <w:rPr>
                <w:rFonts w:ascii="Calibri" w:hAnsi="Calibri" w:cs="Calibri"/>
                <w:b/>
                <w:bCs/>
                <w:sz w:val="20"/>
                <w:szCs w:val="20"/>
                <w:lang w:val="it-IT"/>
              </w:rPr>
            </w:pPr>
            <w:r w:rsidRPr="00C61AC4">
              <w:rPr>
                <w:rFonts w:ascii="Calibri" w:hAnsi="Calibri" w:cs="Calibri"/>
                <w:b/>
                <w:bCs/>
                <w:sz w:val="20"/>
                <w:szCs w:val="20"/>
                <w:lang w:val="it-IT"/>
              </w:rPr>
              <w:t>%</w:t>
            </w:r>
          </w:p>
        </w:tc>
        <w:tc>
          <w:tcPr>
            <w:tcW w:w="636" w:type="pct"/>
          </w:tcPr>
          <w:p w14:paraId="7AD4D673" w14:textId="77777777" w:rsidR="00AF60CA" w:rsidRPr="00C61AC4" w:rsidRDefault="00AF60CA" w:rsidP="00E50A34">
            <w:pPr>
              <w:jc w:val="center"/>
              <w:rPr>
                <w:rFonts w:ascii="Calibri" w:hAnsi="Calibri" w:cs="Calibri"/>
                <w:b/>
                <w:bCs/>
                <w:sz w:val="20"/>
                <w:szCs w:val="20"/>
                <w:lang w:val="it-IT"/>
              </w:rPr>
            </w:pPr>
            <w:r w:rsidRPr="00C61AC4">
              <w:rPr>
                <w:rFonts w:ascii="Calibri" w:hAnsi="Calibri" w:cs="Calibri"/>
                <w:b/>
                <w:bCs/>
                <w:sz w:val="20"/>
                <w:szCs w:val="20"/>
                <w:lang w:val="it-IT"/>
              </w:rPr>
              <w:t>No.</w:t>
            </w:r>
          </w:p>
        </w:tc>
        <w:tc>
          <w:tcPr>
            <w:tcW w:w="637" w:type="pct"/>
          </w:tcPr>
          <w:p w14:paraId="5233E35A" w14:textId="77777777" w:rsidR="00AF60CA" w:rsidRPr="00C61AC4" w:rsidRDefault="00AF60CA" w:rsidP="00E50A34">
            <w:pPr>
              <w:jc w:val="center"/>
              <w:rPr>
                <w:rFonts w:ascii="Calibri" w:hAnsi="Calibri" w:cs="Calibri"/>
                <w:b/>
                <w:bCs/>
                <w:sz w:val="20"/>
                <w:szCs w:val="20"/>
                <w:lang w:val="it-IT"/>
              </w:rPr>
            </w:pPr>
            <w:r w:rsidRPr="00C61AC4">
              <w:rPr>
                <w:rFonts w:ascii="Calibri" w:hAnsi="Calibri" w:cs="Calibri"/>
                <w:b/>
                <w:bCs/>
                <w:sz w:val="20"/>
                <w:szCs w:val="20"/>
                <w:lang w:val="it-IT"/>
              </w:rPr>
              <w:t>%</w:t>
            </w:r>
          </w:p>
        </w:tc>
        <w:tc>
          <w:tcPr>
            <w:tcW w:w="636" w:type="pct"/>
          </w:tcPr>
          <w:p w14:paraId="2BA5CAFD" w14:textId="77777777" w:rsidR="00AF60CA" w:rsidRPr="00C61AC4" w:rsidRDefault="00AF60CA" w:rsidP="00E50A34">
            <w:pPr>
              <w:jc w:val="center"/>
              <w:rPr>
                <w:rFonts w:ascii="Calibri" w:hAnsi="Calibri" w:cs="Calibri"/>
                <w:b/>
                <w:bCs/>
                <w:sz w:val="20"/>
                <w:szCs w:val="20"/>
                <w:lang w:val="it-IT"/>
              </w:rPr>
            </w:pPr>
            <w:r w:rsidRPr="00C61AC4">
              <w:rPr>
                <w:rFonts w:ascii="Calibri" w:hAnsi="Calibri" w:cs="Calibri"/>
                <w:b/>
                <w:bCs/>
                <w:sz w:val="20"/>
                <w:szCs w:val="20"/>
                <w:lang w:val="it-IT"/>
              </w:rPr>
              <w:t>No.</w:t>
            </w:r>
          </w:p>
        </w:tc>
        <w:tc>
          <w:tcPr>
            <w:tcW w:w="636" w:type="pct"/>
          </w:tcPr>
          <w:p w14:paraId="126916D7" w14:textId="77777777" w:rsidR="00AF60CA" w:rsidRPr="00C61AC4" w:rsidRDefault="00AF60CA" w:rsidP="00E50A34">
            <w:pPr>
              <w:jc w:val="center"/>
              <w:rPr>
                <w:rFonts w:ascii="Calibri" w:hAnsi="Calibri" w:cs="Calibri"/>
                <w:b/>
                <w:bCs/>
                <w:sz w:val="20"/>
                <w:szCs w:val="20"/>
              </w:rPr>
            </w:pPr>
            <w:r w:rsidRPr="00C61AC4">
              <w:rPr>
                <w:rFonts w:ascii="Calibri" w:hAnsi="Calibri" w:cs="Calibri"/>
                <w:b/>
                <w:bCs/>
                <w:sz w:val="20"/>
                <w:szCs w:val="20"/>
              </w:rPr>
              <w:t>%</w:t>
            </w:r>
          </w:p>
        </w:tc>
      </w:tr>
      <w:tr w:rsidR="00C61AC4" w:rsidRPr="00C61AC4" w14:paraId="69AED65D" w14:textId="77777777" w:rsidTr="00DF16B6">
        <w:tc>
          <w:tcPr>
            <w:tcW w:w="629" w:type="pct"/>
          </w:tcPr>
          <w:p w14:paraId="1CC5A062" w14:textId="77777777" w:rsidR="00C61AC4" w:rsidRPr="00C61AC4" w:rsidRDefault="00C61AC4" w:rsidP="00C61AC4">
            <w:pPr>
              <w:jc w:val="center"/>
              <w:rPr>
                <w:rFonts w:ascii="Calibri" w:hAnsi="Calibri" w:cs="Calibri"/>
                <w:b/>
                <w:bCs/>
                <w:sz w:val="20"/>
                <w:szCs w:val="20"/>
              </w:rPr>
            </w:pPr>
            <w:r w:rsidRPr="00C61AC4">
              <w:rPr>
                <w:rFonts w:ascii="Calibri" w:hAnsi="Calibri" w:cs="Calibri"/>
                <w:b/>
                <w:bCs/>
                <w:sz w:val="20"/>
                <w:szCs w:val="20"/>
              </w:rPr>
              <w:t>6-17</w:t>
            </w:r>
          </w:p>
        </w:tc>
        <w:tc>
          <w:tcPr>
            <w:tcW w:w="553" w:type="pct"/>
          </w:tcPr>
          <w:p w14:paraId="64A69FFF"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57</w:t>
            </w:r>
          </w:p>
        </w:tc>
        <w:tc>
          <w:tcPr>
            <w:tcW w:w="636" w:type="pct"/>
          </w:tcPr>
          <w:p w14:paraId="6754F604"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3</w:t>
            </w:r>
          </w:p>
        </w:tc>
        <w:tc>
          <w:tcPr>
            <w:tcW w:w="637" w:type="pct"/>
          </w:tcPr>
          <w:p w14:paraId="416EE560"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5.3</w:t>
            </w:r>
          </w:p>
        </w:tc>
        <w:tc>
          <w:tcPr>
            <w:tcW w:w="636" w:type="pct"/>
          </w:tcPr>
          <w:p w14:paraId="56625942"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8</w:t>
            </w:r>
          </w:p>
        </w:tc>
        <w:tc>
          <w:tcPr>
            <w:tcW w:w="637" w:type="pct"/>
          </w:tcPr>
          <w:p w14:paraId="16071A76"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14.0</w:t>
            </w:r>
          </w:p>
        </w:tc>
        <w:tc>
          <w:tcPr>
            <w:tcW w:w="636" w:type="pct"/>
          </w:tcPr>
          <w:p w14:paraId="298EE068"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46</w:t>
            </w:r>
          </w:p>
        </w:tc>
        <w:tc>
          <w:tcPr>
            <w:tcW w:w="636" w:type="pct"/>
          </w:tcPr>
          <w:p w14:paraId="6943D0D1"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80.7</w:t>
            </w:r>
          </w:p>
        </w:tc>
      </w:tr>
      <w:tr w:rsidR="00C61AC4" w:rsidRPr="00C61AC4" w14:paraId="57669EE3" w14:textId="77777777" w:rsidTr="00DF16B6">
        <w:tc>
          <w:tcPr>
            <w:tcW w:w="629" w:type="pct"/>
          </w:tcPr>
          <w:p w14:paraId="736291F6" w14:textId="77777777" w:rsidR="00C61AC4" w:rsidRPr="00C61AC4" w:rsidRDefault="00C61AC4" w:rsidP="00C61AC4">
            <w:pPr>
              <w:jc w:val="center"/>
              <w:rPr>
                <w:rFonts w:ascii="Calibri" w:hAnsi="Calibri" w:cs="Calibri"/>
                <w:b/>
                <w:bCs/>
                <w:sz w:val="20"/>
                <w:szCs w:val="20"/>
              </w:rPr>
            </w:pPr>
            <w:r w:rsidRPr="00C61AC4">
              <w:rPr>
                <w:rFonts w:ascii="Calibri" w:hAnsi="Calibri" w:cs="Calibri"/>
                <w:b/>
                <w:bCs/>
                <w:sz w:val="20"/>
                <w:szCs w:val="20"/>
              </w:rPr>
              <w:t>18-29</w:t>
            </w:r>
          </w:p>
        </w:tc>
        <w:tc>
          <w:tcPr>
            <w:tcW w:w="553" w:type="pct"/>
          </w:tcPr>
          <w:p w14:paraId="278684F4"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48</w:t>
            </w:r>
          </w:p>
        </w:tc>
        <w:tc>
          <w:tcPr>
            <w:tcW w:w="636" w:type="pct"/>
          </w:tcPr>
          <w:p w14:paraId="6EA73E68"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3</w:t>
            </w:r>
          </w:p>
        </w:tc>
        <w:tc>
          <w:tcPr>
            <w:tcW w:w="637" w:type="pct"/>
          </w:tcPr>
          <w:p w14:paraId="21121DB6"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6.3</w:t>
            </w:r>
          </w:p>
        </w:tc>
        <w:tc>
          <w:tcPr>
            <w:tcW w:w="636" w:type="pct"/>
          </w:tcPr>
          <w:p w14:paraId="4F0A8165"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12</w:t>
            </w:r>
          </w:p>
        </w:tc>
        <w:tc>
          <w:tcPr>
            <w:tcW w:w="637" w:type="pct"/>
          </w:tcPr>
          <w:p w14:paraId="6112D4F5"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25.0</w:t>
            </w:r>
          </w:p>
        </w:tc>
        <w:tc>
          <w:tcPr>
            <w:tcW w:w="636" w:type="pct"/>
          </w:tcPr>
          <w:p w14:paraId="2A80AFF8"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33</w:t>
            </w:r>
          </w:p>
        </w:tc>
        <w:tc>
          <w:tcPr>
            <w:tcW w:w="636" w:type="pct"/>
          </w:tcPr>
          <w:p w14:paraId="25EB8554"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68.8</w:t>
            </w:r>
          </w:p>
        </w:tc>
      </w:tr>
      <w:tr w:rsidR="00C61AC4" w:rsidRPr="00C61AC4" w14:paraId="054E66ED" w14:textId="77777777" w:rsidTr="00DF16B6">
        <w:tc>
          <w:tcPr>
            <w:tcW w:w="629" w:type="pct"/>
          </w:tcPr>
          <w:p w14:paraId="16EA4D39" w14:textId="77777777" w:rsidR="00C61AC4" w:rsidRPr="00C61AC4" w:rsidRDefault="00C61AC4" w:rsidP="00C61AC4">
            <w:pPr>
              <w:jc w:val="center"/>
              <w:rPr>
                <w:rFonts w:ascii="Calibri" w:hAnsi="Calibri" w:cs="Calibri"/>
                <w:b/>
                <w:bCs/>
                <w:sz w:val="20"/>
                <w:szCs w:val="20"/>
              </w:rPr>
            </w:pPr>
            <w:r w:rsidRPr="00C61AC4">
              <w:rPr>
                <w:rFonts w:ascii="Calibri" w:hAnsi="Calibri" w:cs="Calibri"/>
                <w:b/>
                <w:bCs/>
                <w:sz w:val="20"/>
                <w:szCs w:val="20"/>
              </w:rPr>
              <w:t>30-41</w:t>
            </w:r>
          </w:p>
        </w:tc>
        <w:tc>
          <w:tcPr>
            <w:tcW w:w="553" w:type="pct"/>
          </w:tcPr>
          <w:p w14:paraId="35A1469E"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43</w:t>
            </w:r>
          </w:p>
        </w:tc>
        <w:tc>
          <w:tcPr>
            <w:tcW w:w="636" w:type="pct"/>
          </w:tcPr>
          <w:p w14:paraId="071EFD1C"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4</w:t>
            </w:r>
          </w:p>
        </w:tc>
        <w:tc>
          <w:tcPr>
            <w:tcW w:w="637" w:type="pct"/>
          </w:tcPr>
          <w:p w14:paraId="4AE0C941"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9.3</w:t>
            </w:r>
          </w:p>
        </w:tc>
        <w:tc>
          <w:tcPr>
            <w:tcW w:w="636" w:type="pct"/>
          </w:tcPr>
          <w:p w14:paraId="2C95914A"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5</w:t>
            </w:r>
          </w:p>
        </w:tc>
        <w:tc>
          <w:tcPr>
            <w:tcW w:w="637" w:type="pct"/>
          </w:tcPr>
          <w:p w14:paraId="00F39316"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11.6</w:t>
            </w:r>
          </w:p>
        </w:tc>
        <w:tc>
          <w:tcPr>
            <w:tcW w:w="636" w:type="pct"/>
          </w:tcPr>
          <w:p w14:paraId="1B5E663F"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34</w:t>
            </w:r>
          </w:p>
        </w:tc>
        <w:tc>
          <w:tcPr>
            <w:tcW w:w="636" w:type="pct"/>
          </w:tcPr>
          <w:p w14:paraId="0F853BA8"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79.1</w:t>
            </w:r>
          </w:p>
        </w:tc>
      </w:tr>
      <w:tr w:rsidR="00C61AC4" w:rsidRPr="00C61AC4" w14:paraId="6FF4E35F" w14:textId="77777777" w:rsidTr="00DF16B6">
        <w:tc>
          <w:tcPr>
            <w:tcW w:w="629" w:type="pct"/>
          </w:tcPr>
          <w:p w14:paraId="2BCF477C" w14:textId="77777777" w:rsidR="00C61AC4" w:rsidRPr="00C61AC4" w:rsidRDefault="00C61AC4" w:rsidP="00C61AC4">
            <w:pPr>
              <w:jc w:val="center"/>
              <w:rPr>
                <w:rFonts w:ascii="Calibri" w:hAnsi="Calibri" w:cs="Calibri"/>
                <w:b/>
                <w:bCs/>
                <w:sz w:val="20"/>
                <w:szCs w:val="20"/>
              </w:rPr>
            </w:pPr>
            <w:r w:rsidRPr="00C61AC4">
              <w:rPr>
                <w:rFonts w:ascii="Calibri" w:hAnsi="Calibri" w:cs="Calibri"/>
                <w:b/>
                <w:bCs/>
                <w:sz w:val="20"/>
                <w:szCs w:val="20"/>
              </w:rPr>
              <w:t>42-53</w:t>
            </w:r>
          </w:p>
        </w:tc>
        <w:tc>
          <w:tcPr>
            <w:tcW w:w="553" w:type="pct"/>
          </w:tcPr>
          <w:p w14:paraId="49F636C7"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41</w:t>
            </w:r>
          </w:p>
        </w:tc>
        <w:tc>
          <w:tcPr>
            <w:tcW w:w="636" w:type="pct"/>
          </w:tcPr>
          <w:p w14:paraId="05A04082"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2</w:t>
            </w:r>
          </w:p>
        </w:tc>
        <w:tc>
          <w:tcPr>
            <w:tcW w:w="637" w:type="pct"/>
          </w:tcPr>
          <w:p w14:paraId="6FD76CAD"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4.9</w:t>
            </w:r>
          </w:p>
        </w:tc>
        <w:tc>
          <w:tcPr>
            <w:tcW w:w="636" w:type="pct"/>
          </w:tcPr>
          <w:p w14:paraId="3671248E"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9</w:t>
            </w:r>
          </w:p>
        </w:tc>
        <w:tc>
          <w:tcPr>
            <w:tcW w:w="637" w:type="pct"/>
          </w:tcPr>
          <w:p w14:paraId="2D94313B"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22.0</w:t>
            </w:r>
          </w:p>
        </w:tc>
        <w:tc>
          <w:tcPr>
            <w:tcW w:w="636" w:type="pct"/>
          </w:tcPr>
          <w:p w14:paraId="29316F83"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30</w:t>
            </w:r>
          </w:p>
        </w:tc>
        <w:tc>
          <w:tcPr>
            <w:tcW w:w="636" w:type="pct"/>
          </w:tcPr>
          <w:p w14:paraId="688FCE94"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73.2</w:t>
            </w:r>
          </w:p>
        </w:tc>
      </w:tr>
      <w:tr w:rsidR="00C61AC4" w:rsidRPr="00C61AC4" w14:paraId="4BC8BB53" w14:textId="77777777" w:rsidTr="00DF16B6">
        <w:tc>
          <w:tcPr>
            <w:tcW w:w="629" w:type="pct"/>
          </w:tcPr>
          <w:p w14:paraId="20C3AB06" w14:textId="77777777" w:rsidR="00C61AC4" w:rsidRPr="00C61AC4" w:rsidRDefault="00C61AC4" w:rsidP="00C61AC4">
            <w:pPr>
              <w:jc w:val="center"/>
              <w:rPr>
                <w:rFonts w:ascii="Calibri" w:hAnsi="Calibri" w:cs="Calibri"/>
                <w:b/>
                <w:bCs/>
                <w:sz w:val="20"/>
                <w:szCs w:val="20"/>
              </w:rPr>
            </w:pPr>
            <w:r w:rsidRPr="00C61AC4">
              <w:rPr>
                <w:rFonts w:ascii="Calibri" w:hAnsi="Calibri" w:cs="Calibri"/>
                <w:b/>
                <w:bCs/>
                <w:sz w:val="20"/>
                <w:szCs w:val="20"/>
              </w:rPr>
              <w:t>54-59</w:t>
            </w:r>
          </w:p>
        </w:tc>
        <w:tc>
          <w:tcPr>
            <w:tcW w:w="553" w:type="pct"/>
          </w:tcPr>
          <w:p w14:paraId="0D84D43C"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28</w:t>
            </w:r>
          </w:p>
        </w:tc>
        <w:tc>
          <w:tcPr>
            <w:tcW w:w="636" w:type="pct"/>
          </w:tcPr>
          <w:p w14:paraId="3BCEA71D"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0</w:t>
            </w:r>
          </w:p>
        </w:tc>
        <w:tc>
          <w:tcPr>
            <w:tcW w:w="637" w:type="pct"/>
          </w:tcPr>
          <w:p w14:paraId="01EDC88C"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0.0</w:t>
            </w:r>
          </w:p>
        </w:tc>
        <w:tc>
          <w:tcPr>
            <w:tcW w:w="636" w:type="pct"/>
          </w:tcPr>
          <w:p w14:paraId="1A336181"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4</w:t>
            </w:r>
          </w:p>
        </w:tc>
        <w:tc>
          <w:tcPr>
            <w:tcW w:w="637" w:type="pct"/>
          </w:tcPr>
          <w:p w14:paraId="40303FA6"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14.3</w:t>
            </w:r>
          </w:p>
        </w:tc>
        <w:tc>
          <w:tcPr>
            <w:tcW w:w="636" w:type="pct"/>
          </w:tcPr>
          <w:p w14:paraId="16068D1D"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24</w:t>
            </w:r>
          </w:p>
        </w:tc>
        <w:tc>
          <w:tcPr>
            <w:tcW w:w="636" w:type="pct"/>
          </w:tcPr>
          <w:p w14:paraId="146041CB"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85.7</w:t>
            </w:r>
          </w:p>
        </w:tc>
      </w:tr>
      <w:tr w:rsidR="00C61AC4" w:rsidRPr="00C61AC4" w14:paraId="212A8F2A" w14:textId="77777777" w:rsidTr="00DF16B6">
        <w:tc>
          <w:tcPr>
            <w:tcW w:w="629" w:type="pct"/>
          </w:tcPr>
          <w:p w14:paraId="6EC729EE" w14:textId="77777777" w:rsidR="00C61AC4" w:rsidRPr="00C61AC4" w:rsidRDefault="00C61AC4" w:rsidP="00C61AC4">
            <w:pPr>
              <w:jc w:val="center"/>
              <w:rPr>
                <w:rFonts w:ascii="Calibri" w:hAnsi="Calibri" w:cs="Calibri"/>
                <w:b/>
                <w:bCs/>
                <w:sz w:val="20"/>
                <w:szCs w:val="20"/>
              </w:rPr>
            </w:pPr>
            <w:r w:rsidRPr="00C61AC4">
              <w:rPr>
                <w:rFonts w:ascii="Calibri" w:hAnsi="Calibri" w:cs="Calibri"/>
                <w:b/>
                <w:bCs/>
                <w:sz w:val="20"/>
                <w:szCs w:val="20"/>
              </w:rPr>
              <w:t>Total</w:t>
            </w:r>
          </w:p>
        </w:tc>
        <w:tc>
          <w:tcPr>
            <w:tcW w:w="553" w:type="pct"/>
          </w:tcPr>
          <w:p w14:paraId="69A073F0" w14:textId="77777777" w:rsidR="00C61AC4" w:rsidRPr="00C61AC4" w:rsidRDefault="00C61AC4" w:rsidP="00C61AC4">
            <w:pPr>
              <w:jc w:val="right"/>
              <w:rPr>
                <w:rFonts w:ascii="Calibri" w:hAnsi="Calibri" w:cs="Calibri"/>
                <w:b/>
                <w:bCs/>
                <w:sz w:val="20"/>
                <w:szCs w:val="20"/>
              </w:rPr>
            </w:pPr>
            <w:r w:rsidRPr="00C61AC4">
              <w:rPr>
                <w:rFonts w:asciiTheme="minorHAnsi" w:hAnsiTheme="minorHAnsi" w:cstheme="minorHAnsi"/>
                <w:sz w:val="20"/>
                <w:szCs w:val="20"/>
              </w:rPr>
              <w:t>217</w:t>
            </w:r>
          </w:p>
        </w:tc>
        <w:tc>
          <w:tcPr>
            <w:tcW w:w="636" w:type="pct"/>
          </w:tcPr>
          <w:p w14:paraId="4B8CAE5B"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12</w:t>
            </w:r>
          </w:p>
        </w:tc>
        <w:tc>
          <w:tcPr>
            <w:tcW w:w="637" w:type="pct"/>
          </w:tcPr>
          <w:p w14:paraId="6F09AFAC"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5.5</w:t>
            </w:r>
          </w:p>
        </w:tc>
        <w:tc>
          <w:tcPr>
            <w:tcW w:w="636" w:type="pct"/>
          </w:tcPr>
          <w:p w14:paraId="61A558C9"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38</w:t>
            </w:r>
          </w:p>
        </w:tc>
        <w:tc>
          <w:tcPr>
            <w:tcW w:w="637" w:type="pct"/>
          </w:tcPr>
          <w:p w14:paraId="1F4C083D"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17.5</w:t>
            </w:r>
          </w:p>
        </w:tc>
        <w:tc>
          <w:tcPr>
            <w:tcW w:w="636" w:type="pct"/>
          </w:tcPr>
          <w:p w14:paraId="42E4D13F"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167</w:t>
            </w:r>
          </w:p>
        </w:tc>
        <w:tc>
          <w:tcPr>
            <w:tcW w:w="636" w:type="pct"/>
          </w:tcPr>
          <w:p w14:paraId="5F3C237E" w14:textId="77777777" w:rsidR="00C61AC4" w:rsidRPr="00C61AC4" w:rsidRDefault="00C61AC4" w:rsidP="00C61AC4">
            <w:pPr>
              <w:jc w:val="right"/>
              <w:rPr>
                <w:rFonts w:ascii="Calibri" w:hAnsi="Calibri" w:cs="Calibri"/>
                <w:sz w:val="20"/>
                <w:szCs w:val="20"/>
              </w:rPr>
            </w:pPr>
            <w:r w:rsidRPr="00C61AC4">
              <w:rPr>
                <w:rFonts w:asciiTheme="minorHAnsi" w:hAnsiTheme="minorHAnsi" w:cstheme="minorHAnsi"/>
                <w:sz w:val="20"/>
                <w:szCs w:val="20"/>
              </w:rPr>
              <w:t xml:space="preserve"> 77.0</w:t>
            </w:r>
          </w:p>
        </w:tc>
      </w:tr>
    </w:tbl>
    <w:p w14:paraId="78C2F16E" w14:textId="77777777" w:rsidR="00AF60CA" w:rsidRPr="00102E4E" w:rsidRDefault="00AF60CA" w:rsidP="00AF60CA">
      <w:pPr>
        <w:rPr>
          <w:rFonts w:ascii="Calibri" w:hAnsi="Calibri" w:cs="Calibri"/>
          <w:b/>
          <w:color w:val="FF0000"/>
          <w:sz w:val="20"/>
          <w:szCs w:val="20"/>
        </w:rPr>
      </w:pPr>
    </w:p>
    <w:p w14:paraId="69B50B7C" w14:textId="77777777" w:rsidR="00AF60CA" w:rsidRPr="00102E4E" w:rsidRDefault="00AF60CA" w:rsidP="006436F5">
      <w:pPr>
        <w:outlineLvl w:val="0"/>
        <w:rPr>
          <w:rFonts w:ascii="Calibri" w:hAnsi="Calibri" w:cs="Calibri"/>
          <w:b/>
          <w:sz w:val="20"/>
          <w:szCs w:val="20"/>
        </w:rPr>
      </w:pPr>
      <w:bookmarkStart w:id="157" w:name="_Toc521477176"/>
      <w:r w:rsidRPr="00102E4E">
        <w:rPr>
          <w:rFonts w:ascii="Calibri" w:hAnsi="Calibri" w:cs="Calibri"/>
          <w:b/>
          <w:sz w:val="20"/>
          <w:szCs w:val="20"/>
        </w:rPr>
        <w:t xml:space="preserve">TABLE </w:t>
      </w:r>
      <w:r w:rsidRPr="00102E4E">
        <w:rPr>
          <w:rFonts w:ascii="Calibri" w:hAnsi="Calibri" w:cs="Calibri"/>
          <w:b/>
          <w:sz w:val="20"/>
          <w:szCs w:val="20"/>
        </w:rPr>
        <w:fldChar w:fldCharType="begin"/>
      </w:r>
      <w:r w:rsidRPr="00102E4E">
        <w:rPr>
          <w:rFonts w:ascii="Calibri" w:hAnsi="Calibri" w:cs="Calibri"/>
          <w:b/>
          <w:sz w:val="20"/>
          <w:szCs w:val="20"/>
        </w:rPr>
        <w:instrText xml:space="preserve"> SEQ Table \* ARABIC </w:instrText>
      </w:r>
      <w:r w:rsidRPr="00102E4E">
        <w:rPr>
          <w:rFonts w:ascii="Calibri" w:hAnsi="Calibri" w:cs="Calibri"/>
          <w:b/>
          <w:sz w:val="20"/>
          <w:szCs w:val="20"/>
        </w:rPr>
        <w:fldChar w:fldCharType="separate"/>
      </w:r>
      <w:r w:rsidR="0079243A">
        <w:rPr>
          <w:rFonts w:ascii="Calibri" w:hAnsi="Calibri" w:cs="Calibri"/>
          <w:b/>
          <w:noProof/>
          <w:sz w:val="20"/>
          <w:szCs w:val="20"/>
        </w:rPr>
        <w:t>67</w:t>
      </w:r>
      <w:r w:rsidRPr="00102E4E">
        <w:rPr>
          <w:rFonts w:ascii="Calibri" w:hAnsi="Calibri" w:cs="Calibri"/>
          <w:b/>
          <w:sz w:val="20"/>
          <w:szCs w:val="20"/>
        </w:rPr>
        <w:fldChar w:fldCharType="end"/>
      </w:r>
      <w:r w:rsidRPr="00102E4E">
        <w:rPr>
          <w:rFonts w:ascii="Calibri" w:hAnsi="Calibri" w:cs="Calibri"/>
          <w:b/>
          <w:sz w:val="20"/>
          <w:szCs w:val="20"/>
        </w:rPr>
        <w:t xml:space="preserve"> PREVALENCE OF STUNTING BY AGE BASED ON HEIGHT-FOR-AGE Z-SCORES IN MUGOMBWA</w:t>
      </w:r>
      <w:bookmarkEnd w:id="1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114"/>
        <w:gridCol w:w="1281"/>
        <w:gridCol w:w="1283"/>
        <w:gridCol w:w="1281"/>
        <w:gridCol w:w="1283"/>
        <w:gridCol w:w="1281"/>
        <w:gridCol w:w="1281"/>
      </w:tblGrid>
      <w:tr w:rsidR="00ED3446" w:rsidRPr="00102E4E" w14:paraId="38008F6D" w14:textId="77777777" w:rsidTr="00772FE5">
        <w:tc>
          <w:tcPr>
            <w:tcW w:w="629" w:type="pct"/>
          </w:tcPr>
          <w:p w14:paraId="61867E12" w14:textId="77777777" w:rsidR="00AF60CA" w:rsidRPr="00102E4E" w:rsidRDefault="00AF60CA" w:rsidP="00E50A34">
            <w:pPr>
              <w:rPr>
                <w:rFonts w:ascii="Calibri" w:hAnsi="Calibri" w:cs="Calibri"/>
                <w:b/>
                <w:bCs/>
                <w:sz w:val="20"/>
                <w:szCs w:val="20"/>
              </w:rPr>
            </w:pPr>
          </w:p>
        </w:tc>
        <w:tc>
          <w:tcPr>
            <w:tcW w:w="553" w:type="pct"/>
          </w:tcPr>
          <w:p w14:paraId="7F9F5333" w14:textId="77777777" w:rsidR="00AF60CA" w:rsidRPr="00102E4E" w:rsidRDefault="00AF60CA" w:rsidP="00E50A34">
            <w:pPr>
              <w:rPr>
                <w:rFonts w:ascii="Calibri" w:hAnsi="Calibri" w:cs="Calibri"/>
                <w:b/>
                <w:bCs/>
                <w:sz w:val="20"/>
                <w:szCs w:val="20"/>
              </w:rPr>
            </w:pPr>
          </w:p>
        </w:tc>
        <w:tc>
          <w:tcPr>
            <w:tcW w:w="1273" w:type="pct"/>
            <w:gridSpan w:val="2"/>
          </w:tcPr>
          <w:p w14:paraId="1E47C37D"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Severe stunting</w:t>
            </w:r>
          </w:p>
          <w:p w14:paraId="422364E8"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(&lt;-3 z-score )</w:t>
            </w:r>
          </w:p>
        </w:tc>
        <w:tc>
          <w:tcPr>
            <w:tcW w:w="1273" w:type="pct"/>
            <w:gridSpan w:val="2"/>
          </w:tcPr>
          <w:p w14:paraId="62E2F198"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Moderate stunting</w:t>
            </w:r>
          </w:p>
          <w:p w14:paraId="375B41D7"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(&gt;= -3 and &lt;-2 z-score )</w:t>
            </w:r>
          </w:p>
        </w:tc>
        <w:tc>
          <w:tcPr>
            <w:tcW w:w="1272" w:type="pct"/>
            <w:gridSpan w:val="2"/>
          </w:tcPr>
          <w:p w14:paraId="42F9A4FB"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Normal</w:t>
            </w:r>
          </w:p>
          <w:p w14:paraId="7E3AFCC8"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(&gt; = -2 z score)</w:t>
            </w:r>
          </w:p>
        </w:tc>
      </w:tr>
      <w:tr w:rsidR="00ED3446" w:rsidRPr="00102E4E" w14:paraId="6BC57321" w14:textId="77777777" w:rsidTr="00772FE5">
        <w:tc>
          <w:tcPr>
            <w:tcW w:w="629" w:type="pct"/>
          </w:tcPr>
          <w:p w14:paraId="088B0B5D"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Age (mo.)</w:t>
            </w:r>
          </w:p>
        </w:tc>
        <w:tc>
          <w:tcPr>
            <w:tcW w:w="553" w:type="pct"/>
          </w:tcPr>
          <w:p w14:paraId="593F9C31"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Total no.</w:t>
            </w:r>
          </w:p>
        </w:tc>
        <w:tc>
          <w:tcPr>
            <w:tcW w:w="636" w:type="pct"/>
          </w:tcPr>
          <w:p w14:paraId="7857E07C"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637" w:type="pct"/>
          </w:tcPr>
          <w:p w14:paraId="5E4BE956"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w:t>
            </w:r>
          </w:p>
        </w:tc>
        <w:tc>
          <w:tcPr>
            <w:tcW w:w="636" w:type="pct"/>
          </w:tcPr>
          <w:p w14:paraId="21435E7D"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637" w:type="pct"/>
          </w:tcPr>
          <w:p w14:paraId="308C9782"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w:t>
            </w:r>
          </w:p>
        </w:tc>
        <w:tc>
          <w:tcPr>
            <w:tcW w:w="636" w:type="pct"/>
          </w:tcPr>
          <w:p w14:paraId="1C9D359D" w14:textId="77777777" w:rsidR="00AF60CA" w:rsidRPr="00102E4E" w:rsidRDefault="00AF60CA" w:rsidP="00E50A34">
            <w:pPr>
              <w:jc w:val="center"/>
              <w:rPr>
                <w:rFonts w:ascii="Calibri" w:hAnsi="Calibri" w:cs="Calibri"/>
                <w:b/>
                <w:bCs/>
                <w:sz w:val="20"/>
                <w:szCs w:val="20"/>
                <w:lang w:val="it-IT"/>
              </w:rPr>
            </w:pPr>
            <w:r w:rsidRPr="00102E4E">
              <w:rPr>
                <w:rFonts w:ascii="Calibri" w:hAnsi="Calibri" w:cs="Calibri"/>
                <w:b/>
                <w:bCs/>
                <w:sz w:val="20"/>
                <w:szCs w:val="20"/>
                <w:lang w:val="it-IT"/>
              </w:rPr>
              <w:t>No.</w:t>
            </w:r>
          </w:p>
        </w:tc>
        <w:tc>
          <w:tcPr>
            <w:tcW w:w="636" w:type="pct"/>
          </w:tcPr>
          <w:p w14:paraId="561E8447" w14:textId="77777777" w:rsidR="00AF60CA" w:rsidRPr="00102E4E" w:rsidRDefault="00AF60CA" w:rsidP="00E50A34">
            <w:pPr>
              <w:jc w:val="center"/>
              <w:rPr>
                <w:rFonts w:ascii="Calibri" w:hAnsi="Calibri" w:cs="Calibri"/>
                <w:b/>
                <w:bCs/>
                <w:sz w:val="20"/>
                <w:szCs w:val="20"/>
              </w:rPr>
            </w:pPr>
            <w:r w:rsidRPr="00102E4E">
              <w:rPr>
                <w:rFonts w:ascii="Calibri" w:hAnsi="Calibri" w:cs="Calibri"/>
                <w:b/>
                <w:bCs/>
                <w:sz w:val="20"/>
                <w:szCs w:val="20"/>
              </w:rPr>
              <w:t>%</w:t>
            </w:r>
          </w:p>
        </w:tc>
      </w:tr>
      <w:tr w:rsidR="00902E59" w:rsidRPr="00102E4E" w14:paraId="19C05422" w14:textId="77777777" w:rsidTr="00772FE5">
        <w:tc>
          <w:tcPr>
            <w:tcW w:w="629" w:type="pct"/>
          </w:tcPr>
          <w:p w14:paraId="10DEA2F1" w14:textId="77777777" w:rsidR="00902E59" w:rsidRPr="00102E4E" w:rsidRDefault="00902E59" w:rsidP="00902E59">
            <w:pPr>
              <w:jc w:val="center"/>
              <w:rPr>
                <w:rFonts w:ascii="Calibri" w:hAnsi="Calibri" w:cs="Calibri"/>
                <w:b/>
                <w:bCs/>
                <w:sz w:val="20"/>
                <w:szCs w:val="20"/>
              </w:rPr>
            </w:pPr>
            <w:r w:rsidRPr="00102E4E">
              <w:rPr>
                <w:rFonts w:ascii="Calibri" w:hAnsi="Calibri" w:cs="Calibri"/>
                <w:b/>
                <w:bCs/>
                <w:sz w:val="20"/>
                <w:szCs w:val="20"/>
              </w:rPr>
              <w:t>6-17</w:t>
            </w:r>
          </w:p>
        </w:tc>
        <w:tc>
          <w:tcPr>
            <w:tcW w:w="553" w:type="pct"/>
          </w:tcPr>
          <w:p w14:paraId="481DA508"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49</w:t>
            </w:r>
          </w:p>
        </w:tc>
        <w:tc>
          <w:tcPr>
            <w:tcW w:w="636" w:type="pct"/>
          </w:tcPr>
          <w:p w14:paraId="34510790"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0</w:t>
            </w:r>
          </w:p>
        </w:tc>
        <w:tc>
          <w:tcPr>
            <w:tcW w:w="637" w:type="pct"/>
          </w:tcPr>
          <w:p w14:paraId="239BE91E"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0.0</w:t>
            </w:r>
          </w:p>
        </w:tc>
        <w:tc>
          <w:tcPr>
            <w:tcW w:w="636" w:type="pct"/>
          </w:tcPr>
          <w:p w14:paraId="2F4AFA84"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4</w:t>
            </w:r>
          </w:p>
        </w:tc>
        <w:tc>
          <w:tcPr>
            <w:tcW w:w="637" w:type="pct"/>
          </w:tcPr>
          <w:p w14:paraId="6A7972E4"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8.2</w:t>
            </w:r>
          </w:p>
        </w:tc>
        <w:tc>
          <w:tcPr>
            <w:tcW w:w="636" w:type="pct"/>
          </w:tcPr>
          <w:p w14:paraId="503985F8"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45</w:t>
            </w:r>
          </w:p>
        </w:tc>
        <w:tc>
          <w:tcPr>
            <w:tcW w:w="636" w:type="pct"/>
          </w:tcPr>
          <w:p w14:paraId="49D55F93"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91.8</w:t>
            </w:r>
          </w:p>
        </w:tc>
      </w:tr>
      <w:tr w:rsidR="00902E59" w:rsidRPr="00102E4E" w14:paraId="0360396C" w14:textId="77777777" w:rsidTr="00772FE5">
        <w:tc>
          <w:tcPr>
            <w:tcW w:w="629" w:type="pct"/>
          </w:tcPr>
          <w:p w14:paraId="02686C01" w14:textId="77777777" w:rsidR="00902E59" w:rsidRPr="00102E4E" w:rsidRDefault="00902E59" w:rsidP="00902E59">
            <w:pPr>
              <w:jc w:val="center"/>
              <w:rPr>
                <w:rFonts w:ascii="Calibri" w:hAnsi="Calibri" w:cs="Calibri"/>
                <w:b/>
                <w:bCs/>
                <w:sz w:val="20"/>
                <w:szCs w:val="20"/>
              </w:rPr>
            </w:pPr>
            <w:r w:rsidRPr="00102E4E">
              <w:rPr>
                <w:rFonts w:ascii="Calibri" w:hAnsi="Calibri" w:cs="Calibri"/>
                <w:b/>
                <w:bCs/>
                <w:sz w:val="20"/>
                <w:szCs w:val="20"/>
              </w:rPr>
              <w:t>18-29</w:t>
            </w:r>
          </w:p>
        </w:tc>
        <w:tc>
          <w:tcPr>
            <w:tcW w:w="553" w:type="pct"/>
          </w:tcPr>
          <w:p w14:paraId="7B04190F"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67</w:t>
            </w:r>
          </w:p>
        </w:tc>
        <w:tc>
          <w:tcPr>
            <w:tcW w:w="636" w:type="pct"/>
          </w:tcPr>
          <w:p w14:paraId="67424537"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4</w:t>
            </w:r>
          </w:p>
        </w:tc>
        <w:tc>
          <w:tcPr>
            <w:tcW w:w="637" w:type="pct"/>
          </w:tcPr>
          <w:p w14:paraId="74664DFB"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6.0</w:t>
            </w:r>
          </w:p>
        </w:tc>
        <w:tc>
          <w:tcPr>
            <w:tcW w:w="636" w:type="pct"/>
          </w:tcPr>
          <w:p w14:paraId="13CA91D1"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16</w:t>
            </w:r>
          </w:p>
        </w:tc>
        <w:tc>
          <w:tcPr>
            <w:tcW w:w="637" w:type="pct"/>
          </w:tcPr>
          <w:p w14:paraId="5D48CDAD"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23.9</w:t>
            </w:r>
          </w:p>
        </w:tc>
        <w:tc>
          <w:tcPr>
            <w:tcW w:w="636" w:type="pct"/>
          </w:tcPr>
          <w:p w14:paraId="4D073C04"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47</w:t>
            </w:r>
          </w:p>
        </w:tc>
        <w:tc>
          <w:tcPr>
            <w:tcW w:w="636" w:type="pct"/>
          </w:tcPr>
          <w:p w14:paraId="29963AF3"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70.1</w:t>
            </w:r>
          </w:p>
        </w:tc>
      </w:tr>
      <w:tr w:rsidR="00902E59" w:rsidRPr="00102E4E" w14:paraId="21A38A3A" w14:textId="77777777" w:rsidTr="00772FE5">
        <w:tc>
          <w:tcPr>
            <w:tcW w:w="629" w:type="pct"/>
          </w:tcPr>
          <w:p w14:paraId="1D87A01B" w14:textId="77777777" w:rsidR="00902E59" w:rsidRPr="00102E4E" w:rsidRDefault="00902E59" w:rsidP="00902E59">
            <w:pPr>
              <w:jc w:val="center"/>
              <w:rPr>
                <w:rFonts w:ascii="Calibri" w:hAnsi="Calibri" w:cs="Calibri"/>
                <w:b/>
                <w:bCs/>
                <w:sz w:val="20"/>
                <w:szCs w:val="20"/>
              </w:rPr>
            </w:pPr>
            <w:r w:rsidRPr="00102E4E">
              <w:rPr>
                <w:rFonts w:ascii="Calibri" w:hAnsi="Calibri" w:cs="Calibri"/>
                <w:b/>
                <w:bCs/>
                <w:sz w:val="20"/>
                <w:szCs w:val="20"/>
              </w:rPr>
              <w:t>30-41</w:t>
            </w:r>
          </w:p>
        </w:tc>
        <w:tc>
          <w:tcPr>
            <w:tcW w:w="553" w:type="pct"/>
          </w:tcPr>
          <w:p w14:paraId="7715E44D"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66</w:t>
            </w:r>
          </w:p>
        </w:tc>
        <w:tc>
          <w:tcPr>
            <w:tcW w:w="636" w:type="pct"/>
          </w:tcPr>
          <w:p w14:paraId="1DE45C87"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1</w:t>
            </w:r>
          </w:p>
        </w:tc>
        <w:tc>
          <w:tcPr>
            <w:tcW w:w="637" w:type="pct"/>
          </w:tcPr>
          <w:p w14:paraId="5CBE78F0"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1.5</w:t>
            </w:r>
          </w:p>
        </w:tc>
        <w:tc>
          <w:tcPr>
            <w:tcW w:w="636" w:type="pct"/>
          </w:tcPr>
          <w:p w14:paraId="12327D7C"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13</w:t>
            </w:r>
          </w:p>
        </w:tc>
        <w:tc>
          <w:tcPr>
            <w:tcW w:w="637" w:type="pct"/>
          </w:tcPr>
          <w:p w14:paraId="3604BFE9"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19.7</w:t>
            </w:r>
          </w:p>
        </w:tc>
        <w:tc>
          <w:tcPr>
            <w:tcW w:w="636" w:type="pct"/>
          </w:tcPr>
          <w:p w14:paraId="6F431A85"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52</w:t>
            </w:r>
          </w:p>
        </w:tc>
        <w:tc>
          <w:tcPr>
            <w:tcW w:w="636" w:type="pct"/>
          </w:tcPr>
          <w:p w14:paraId="7C5D4817"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78.8</w:t>
            </w:r>
          </w:p>
        </w:tc>
      </w:tr>
      <w:tr w:rsidR="00902E59" w:rsidRPr="00102E4E" w14:paraId="345B7AA9" w14:textId="77777777" w:rsidTr="00772FE5">
        <w:tc>
          <w:tcPr>
            <w:tcW w:w="629" w:type="pct"/>
          </w:tcPr>
          <w:p w14:paraId="19FA8DE4" w14:textId="77777777" w:rsidR="00902E59" w:rsidRPr="00102E4E" w:rsidRDefault="00902E59" w:rsidP="00902E59">
            <w:pPr>
              <w:jc w:val="center"/>
              <w:rPr>
                <w:rFonts w:ascii="Calibri" w:hAnsi="Calibri" w:cs="Calibri"/>
                <w:b/>
                <w:bCs/>
                <w:sz w:val="20"/>
                <w:szCs w:val="20"/>
              </w:rPr>
            </w:pPr>
            <w:r w:rsidRPr="00102E4E">
              <w:rPr>
                <w:rFonts w:ascii="Calibri" w:hAnsi="Calibri" w:cs="Calibri"/>
                <w:b/>
                <w:bCs/>
                <w:sz w:val="20"/>
                <w:szCs w:val="20"/>
              </w:rPr>
              <w:t>42-53</w:t>
            </w:r>
          </w:p>
        </w:tc>
        <w:tc>
          <w:tcPr>
            <w:tcW w:w="553" w:type="pct"/>
          </w:tcPr>
          <w:p w14:paraId="3C222DDC"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59</w:t>
            </w:r>
          </w:p>
        </w:tc>
        <w:tc>
          <w:tcPr>
            <w:tcW w:w="636" w:type="pct"/>
          </w:tcPr>
          <w:p w14:paraId="06461616"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2</w:t>
            </w:r>
          </w:p>
        </w:tc>
        <w:tc>
          <w:tcPr>
            <w:tcW w:w="637" w:type="pct"/>
          </w:tcPr>
          <w:p w14:paraId="49C9F035"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3.4</w:t>
            </w:r>
          </w:p>
        </w:tc>
        <w:tc>
          <w:tcPr>
            <w:tcW w:w="636" w:type="pct"/>
          </w:tcPr>
          <w:p w14:paraId="6310ED28"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5</w:t>
            </w:r>
          </w:p>
        </w:tc>
        <w:tc>
          <w:tcPr>
            <w:tcW w:w="637" w:type="pct"/>
          </w:tcPr>
          <w:p w14:paraId="1B66F173"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8.5</w:t>
            </w:r>
          </w:p>
        </w:tc>
        <w:tc>
          <w:tcPr>
            <w:tcW w:w="636" w:type="pct"/>
          </w:tcPr>
          <w:p w14:paraId="57497B0E"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52</w:t>
            </w:r>
          </w:p>
        </w:tc>
        <w:tc>
          <w:tcPr>
            <w:tcW w:w="636" w:type="pct"/>
          </w:tcPr>
          <w:p w14:paraId="39029D5B"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88.1</w:t>
            </w:r>
          </w:p>
        </w:tc>
      </w:tr>
      <w:tr w:rsidR="00902E59" w:rsidRPr="00102E4E" w14:paraId="76E776AA" w14:textId="77777777" w:rsidTr="00772FE5">
        <w:tc>
          <w:tcPr>
            <w:tcW w:w="629" w:type="pct"/>
          </w:tcPr>
          <w:p w14:paraId="347D6DA0" w14:textId="77777777" w:rsidR="00902E59" w:rsidRPr="00102E4E" w:rsidRDefault="00902E59" w:rsidP="00902E59">
            <w:pPr>
              <w:jc w:val="center"/>
              <w:rPr>
                <w:rFonts w:ascii="Calibri" w:hAnsi="Calibri" w:cs="Calibri"/>
                <w:b/>
                <w:bCs/>
                <w:sz w:val="20"/>
                <w:szCs w:val="20"/>
              </w:rPr>
            </w:pPr>
            <w:r w:rsidRPr="00102E4E">
              <w:rPr>
                <w:rFonts w:ascii="Calibri" w:hAnsi="Calibri" w:cs="Calibri"/>
                <w:b/>
                <w:bCs/>
                <w:sz w:val="20"/>
                <w:szCs w:val="20"/>
              </w:rPr>
              <w:t>54-59</w:t>
            </w:r>
          </w:p>
        </w:tc>
        <w:tc>
          <w:tcPr>
            <w:tcW w:w="553" w:type="pct"/>
          </w:tcPr>
          <w:p w14:paraId="4AE370DC"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24</w:t>
            </w:r>
          </w:p>
        </w:tc>
        <w:tc>
          <w:tcPr>
            <w:tcW w:w="636" w:type="pct"/>
          </w:tcPr>
          <w:p w14:paraId="126D8AAE"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0</w:t>
            </w:r>
          </w:p>
        </w:tc>
        <w:tc>
          <w:tcPr>
            <w:tcW w:w="637" w:type="pct"/>
          </w:tcPr>
          <w:p w14:paraId="0F6DF820"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0.0</w:t>
            </w:r>
          </w:p>
        </w:tc>
        <w:tc>
          <w:tcPr>
            <w:tcW w:w="636" w:type="pct"/>
          </w:tcPr>
          <w:p w14:paraId="08D49EF9"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1</w:t>
            </w:r>
          </w:p>
        </w:tc>
        <w:tc>
          <w:tcPr>
            <w:tcW w:w="637" w:type="pct"/>
          </w:tcPr>
          <w:p w14:paraId="5FE36489"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4.2</w:t>
            </w:r>
          </w:p>
        </w:tc>
        <w:tc>
          <w:tcPr>
            <w:tcW w:w="636" w:type="pct"/>
          </w:tcPr>
          <w:p w14:paraId="3194D0CF"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23</w:t>
            </w:r>
          </w:p>
        </w:tc>
        <w:tc>
          <w:tcPr>
            <w:tcW w:w="636" w:type="pct"/>
          </w:tcPr>
          <w:p w14:paraId="351B6466"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95.8</w:t>
            </w:r>
          </w:p>
        </w:tc>
      </w:tr>
      <w:tr w:rsidR="00902E59" w:rsidRPr="00102E4E" w14:paraId="6733C835" w14:textId="77777777" w:rsidTr="00772FE5">
        <w:tc>
          <w:tcPr>
            <w:tcW w:w="629" w:type="pct"/>
          </w:tcPr>
          <w:p w14:paraId="28C06141" w14:textId="77777777" w:rsidR="00902E59" w:rsidRPr="00102E4E" w:rsidRDefault="00902E59" w:rsidP="00902E59">
            <w:pPr>
              <w:jc w:val="center"/>
              <w:rPr>
                <w:rFonts w:ascii="Calibri" w:hAnsi="Calibri" w:cs="Calibri"/>
                <w:b/>
                <w:bCs/>
                <w:sz w:val="20"/>
                <w:szCs w:val="20"/>
              </w:rPr>
            </w:pPr>
            <w:r w:rsidRPr="00102E4E">
              <w:rPr>
                <w:rFonts w:ascii="Calibri" w:hAnsi="Calibri" w:cs="Calibri"/>
                <w:b/>
                <w:bCs/>
                <w:sz w:val="20"/>
                <w:szCs w:val="20"/>
              </w:rPr>
              <w:t>Total</w:t>
            </w:r>
          </w:p>
        </w:tc>
        <w:tc>
          <w:tcPr>
            <w:tcW w:w="553" w:type="pct"/>
          </w:tcPr>
          <w:p w14:paraId="775FBA13" w14:textId="77777777" w:rsidR="00902E59" w:rsidRPr="00102E4E" w:rsidRDefault="00902E59" w:rsidP="00902E59">
            <w:pPr>
              <w:jc w:val="right"/>
              <w:rPr>
                <w:rFonts w:ascii="Calibri" w:hAnsi="Calibri" w:cs="Calibri"/>
                <w:b/>
                <w:bCs/>
                <w:sz w:val="20"/>
                <w:szCs w:val="20"/>
              </w:rPr>
            </w:pPr>
            <w:r w:rsidRPr="00102E4E">
              <w:rPr>
                <w:rFonts w:ascii="Calibri" w:hAnsi="Calibri" w:cs="Calibri"/>
                <w:sz w:val="20"/>
                <w:szCs w:val="20"/>
              </w:rPr>
              <w:t>265</w:t>
            </w:r>
          </w:p>
        </w:tc>
        <w:tc>
          <w:tcPr>
            <w:tcW w:w="636" w:type="pct"/>
          </w:tcPr>
          <w:p w14:paraId="2E726556"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7</w:t>
            </w:r>
          </w:p>
        </w:tc>
        <w:tc>
          <w:tcPr>
            <w:tcW w:w="637" w:type="pct"/>
          </w:tcPr>
          <w:p w14:paraId="75A66696"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2.6</w:t>
            </w:r>
          </w:p>
        </w:tc>
        <w:tc>
          <w:tcPr>
            <w:tcW w:w="636" w:type="pct"/>
          </w:tcPr>
          <w:p w14:paraId="0BBA7A3D"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39</w:t>
            </w:r>
          </w:p>
        </w:tc>
        <w:tc>
          <w:tcPr>
            <w:tcW w:w="637" w:type="pct"/>
          </w:tcPr>
          <w:p w14:paraId="0BF01F73"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14.7</w:t>
            </w:r>
          </w:p>
        </w:tc>
        <w:tc>
          <w:tcPr>
            <w:tcW w:w="636" w:type="pct"/>
          </w:tcPr>
          <w:p w14:paraId="15F3357A"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219</w:t>
            </w:r>
          </w:p>
        </w:tc>
        <w:tc>
          <w:tcPr>
            <w:tcW w:w="636" w:type="pct"/>
          </w:tcPr>
          <w:p w14:paraId="2E5753BA" w14:textId="77777777" w:rsidR="00902E59" w:rsidRPr="00102E4E" w:rsidRDefault="00902E59" w:rsidP="00902E59">
            <w:pPr>
              <w:jc w:val="right"/>
              <w:rPr>
                <w:rFonts w:ascii="Calibri" w:hAnsi="Calibri" w:cs="Calibri"/>
                <w:sz w:val="20"/>
                <w:szCs w:val="20"/>
              </w:rPr>
            </w:pPr>
            <w:r w:rsidRPr="00102E4E">
              <w:rPr>
                <w:rFonts w:ascii="Calibri" w:hAnsi="Calibri" w:cs="Calibri"/>
                <w:sz w:val="20"/>
                <w:szCs w:val="20"/>
              </w:rPr>
              <w:t xml:space="preserve"> 82.6</w:t>
            </w:r>
          </w:p>
        </w:tc>
      </w:tr>
    </w:tbl>
    <w:p w14:paraId="48947797" w14:textId="77777777" w:rsidR="00AF60CA" w:rsidRPr="00102E4E" w:rsidRDefault="00AF60CA" w:rsidP="00AF60CA">
      <w:pPr>
        <w:rPr>
          <w:rFonts w:ascii="Calibri" w:hAnsi="Calibri" w:cs="Calibri"/>
          <w:b/>
          <w:color w:val="FF0000"/>
          <w:sz w:val="20"/>
          <w:szCs w:val="20"/>
        </w:rPr>
      </w:pPr>
    </w:p>
    <w:p w14:paraId="02BCA9A3" w14:textId="77777777" w:rsidR="00AF60CA" w:rsidRPr="00A8012A" w:rsidRDefault="00AF60CA" w:rsidP="006436F5">
      <w:pPr>
        <w:outlineLvl w:val="0"/>
        <w:rPr>
          <w:rFonts w:ascii="Calibri" w:hAnsi="Calibri" w:cs="Calibri"/>
          <w:b/>
          <w:sz w:val="20"/>
          <w:szCs w:val="20"/>
        </w:rPr>
      </w:pPr>
      <w:bookmarkStart w:id="158" w:name="_Toc521477177"/>
      <w:r w:rsidRPr="00A8012A">
        <w:rPr>
          <w:rFonts w:ascii="Calibri" w:hAnsi="Calibri" w:cs="Calibri"/>
          <w:b/>
          <w:sz w:val="20"/>
          <w:szCs w:val="20"/>
        </w:rPr>
        <w:t xml:space="preserve">TABLE </w:t>
      </w:r>
      <w:r w:rsidRPr="00A8012A">
        <w:rPr>
          <w:rFonts w:ascii="Calibri" w:hAnsi="Calibri" w:cs="Calibri"/>
          <w:b/>
          <w:sz w:val="20"/>
          <w:szCs w:val="20"/>
        </w:rPr>
        <w:fldChar w:fldCharType="begin"/>
      </w:r>
      <w:r w:rsidRPr="00A8012A">
        <w:rPr>
          <w:rFonts w:ascii="Calibri" w:hAnsi="Calibri" w:cs="Calibri"/>
          <w:b/>
          <w:sz w:val="20"/>
          <w:szCs w:val="20"/>
        </w:rPr>
        <w:instrText xml:space="preserve"> SEQ Table \* ARABIC </w:instrText>
      </w:r>
      <w:r w:rsidRPr="00A8012A">
        <w:rPr>
          <w:rFonts w:ascii="Calibri" w:hAnsi="Calibri" w:cs="Calibri"/>
          <w:b/>
          <w:sz w:val="20"/>
          <w:szCs w:val="20"/>
        </w:rPr>
        <w:fldChar w:fldCharType="separate"/>
      </w:r>
      <w:r w:rsidR="0079243A">
        <w:rPr>
          <w:rFonts w:ascii="Calibri" w:hAnsi="Calibri" w:cs="Calibri"/>
          <w:b/>
          <w:noProof/>
          <w:sz w:val="20"/>
          <w:szCs w:val="20"/>
        </w:rPr>
        <w:t>68</w:t>
      </w:r>
      <w:r w:rsidRPr="00A8012A">
        <w:rPr>
          <w:rFonts w:ascii="Calibri" w:hAnsi="Calibri" w:cs="Calibri"/>
          <w:b/>
          <w:sz w:val="20"/>
          <w:szCs w:val="20"/>
        </w:rPr>
        <w:fldChar w:fldCharType="end"/>
      </w:r>
      <w:r w:rsidRPr="00A8012A">
        <w:rPr>
          <w:rFonts w:ascii="Calibri" w:hAnsi="Calibri" w:cs="Calibri"/>
          <w:b/>
          <w:sz w:val="20"/>
          <w:szCs w:val="20"/>
        </w:rPr>
        <w:t xml:space="preserve"> PREVALENCE OF STUNTING BY AGE BASED ON HEIGHT-FOR-AGE Z-SCORES IN NYABIHEKE</w:t>
      </w:r>
      <w:bookmarkEnd w:id="1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114"/>
        <w:gridCol w:w="1281"/>
        <w:gridCol w:w="1283"/>
        <w:gridCol w:w="1281"/>
        <w:gridCol w:w="1283"/>
        <w:gridCol w:w="1281"/>
        <w:gridCol w:w="1281"/>
      </w:tblGrid>
      <w:tr w:rsidR="00ED3446" w:rsidRPr="00A8012A" w14:paraId="63BE195A" w14:textId="77777777" w:rsidTr="00A81429">
        <w:tc>
          <w:tcPr>
            <w:tcW w:w="629" w:type="pct"/>
          </w:tcPr>
          <w:p w14:paraId="1AC47429" w14:textId="77777777" w:rsidR="00AF60CA" w:rsidRPr="00A8012A" w:rsidRDefault="00AF60CA" w:rsidP="00E50A34">
            <w:pPr>
              <w:rPr>
                <w:rFonts w:ascii="Calibri" w:hAnsi="Calibri" w:cs="Calibri"/>
                <w:b/>
                <w:bCs/>
                <w:sz w:val="20"/>
                <w:szCs w:val="20"/>
              </w:rPr>
            </w:pPr>
          </w:p>
        </w:tc>
        <w:tc>
          <w:tcPr>
            <w:tcW w:w="553" w:type="pct"/>
          </w:tcPr>
          <w:p w14:paraId="7DA9073C" w14:textId="77777777" w:rsidR="00AF60CA" w:rsidRPr="00A8012A" w:rsidRDefault="00AF60CA" w:rsidP="00E50A34">
            <w:pPr>
              <w:rPr>
                <w:rFonts w:ascii="Calibri" w:hAnsi="Calibri" w:cs="Calibri"/>
                <w:b/>
                <w:bCs/>
                <w:sz w:val="20"/>
                <w:szCs w:val="20"/>
              </w:rPr>
            </w:pPr>
          </w:p>
        </w:tc>
        <w:tc>
          <w:tcPr>
            <w:tcW w:w="1273" w:type="pct"/>
            <w:gridSpan w:val="2"/>
          </w:tcPr>
          <w:p w14:paraId="58877E6F"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Severe stunting</w:t>
            </w:r>
          </w:p>
          <w:p w14:paraId="610A490E"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(&lt;-3 z-score )</w:t>
            </w:r>
          </w:p>
        </w:tc>
        <w:tc>
          <w:tcPr>
            <w:tcW w:w="1273" w:type="pct"/>
            <w:gridSpan w:val="2"/>
          </w:tcPr>
          <w:p w14:paraId="62A18B08"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Moderate stunting</w:t>
            </w:r>
          </w:p>
          <w:p w14:paraId="6A5F8FCA"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(&gt;= -3 and &lt;-2 z-score )</w:t>
            </w:r>
          </w:p>
        </w:tc>
        <w:tc>
          <w:tcPr>
            <w:tcW w:w="1272" w:type="pct"/>
            <w:gridSpan w:val="2"/>
          </w:tcPr>
          <w:p w14:paraId="6F1C2913"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Normal</w:t>
            </w:r>
          </w:p>
          <w:p w14:paraId="26609EF0"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(&gt; = -2 z score)</w:t>
            </w:r>
          </w:p>
        </w:tc>
      </w:tr>
      <w:tr w:rsidR="00ED3446" w:rsidRPr="00A8012A" w14:paraId="12D8E634" w14:textId="77777777" w:rsidTr="00A81429">
        <w:tc>
          <w:tcPr>
            <w:tcW w:w="629" w:type="pct"/>
          </w:tcPr>
          <w:p w14:paraId="0EDF8C6E"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Age (mo.)</w:t>
            </w:r>
          </w:p>
        </w:tc>
        <w:tc>
          <w:tcPr>
            <w:tcW w:w="553" w:type="pct"/>
          </w:tcPr>
          <w:p w14:paraId="311B1FAB"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Total no.</w:t>
            </w:r>
          </w:p>
        </w:tc>
        <w:tc>
          <w:tcPr>
            <w:tcW w:w="636" w:type="pct"/>
          </w:tcPr>
          <w:p w14:paraId="789AB670"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No.</w:t>
            </w:r>
          </w:p>
        </w:tc>
        <w:tc>
          <w:tcPr>
            <w:tcW w:w="637" w:type="pct"/>
          </w:tcPr>
          <w:p w14:paraId="6255E64A"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w:t>
            </w:r>
          </w:p>
        </w:tc>
        <w:tc>
          <w:tcPr>
            <w:tcW w:w="636" w:type="pct"/>
          </w:tcPr>
          <w:p w14:paraId="14708B9D"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No.</w:t>
            </w:r>
          </w:p>
        </w:tc>
        <w:tc>
          <w:tcPr>
            <w:tcW w:w="637" w:type="pct"/>
          </w:tcPr>
          <w:p w14:paraId="3CA8BAA3"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w:t>
            </w:r>
          </w:p>
        </w:tc>
        <w:tc>
          <w:tcPr>
            <w:tcW w:w="636" w:type="pct"/>
          </w:tcPr>
          <w:p w14:paraId="300CC653"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No.</w:t>
            </w:r>
          </w:p>
        </w:tc>
        <w:tc>
          <w:tcPr>
            <w:tcW w:w="636" w:type="pct"/>
          </w:tcPr>
          <w:p w14:paraId="75212016"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w:t>
            </w:r>
          </w:p>
        </w:tc>
      </w:tr>
      <w:tr w:rsidR="00A8012A" w:rsidRPr="00A8012A" w14:paraId="7F9A58DA" w14:textId="77777777" w:rsidTr="00A81429">
        <w:tc>
          <w:tcPr>
            <w:tcW w:w="629" w:type="pct"/>
          </w:tcPr>
          <w:p w14:paraId="26041642"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6-17</w:t>
            </w:r>
          </w:p>
        </w:tc>
        <w:tc>
          <w:tcPr>
            <w:tcW w:w="553" w:type="pct"/>
          </w:tcPr>
          <w:p w14:paraId="05D6B2C1"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62</w:t>
            </w:r>
          </w:p>
        </w:tc>
        <w:tc>
          <w:tcPr>
            <w:tcW w:w="636" w:type="pct"/>
          </w:tcPr>
          <w:p w14:paraId="18944240"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2</w:t>
            </w:r>
          </w:p>
        </w:tc>
        <w:tc>
          <w:tcPr>
            <w:tcW w:w="637" w:type="pct"/>
          </w:tcPr>
          <w:p w14:paraId="0ABE4434"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3.2</w:t>
            </w:r>
          </w:p>
        </w:tc>
        <w:tc>
          <w:tcPr>
            <w:tcW w:w="636" w:type="pct"/>
          </w:tcPr>
          <w:p w14:paraId="404B4626"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9</w:t>
            </w:r>
          </w:p>
        </w:tc>
        <w:tc>
          <w:tcPr>
            <w:tcW w:w="637" w:type="pct"/>
          </w:tcPr>
          <w:p w14:paraId="22CEEFAE"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14.5</w:t>
            </w:r>
          </w:p>
        </w:tc>
        <w:tc>
          <w:tcPr>
            <w:tcW w:w="636" w:type="pct"/>
          </w:tcPr>
          <w:p w14:paraId="77CDB1CF"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51</w:t>
            </w:r>
          </w:p>
        </w:tc>
        <w:tc>
          <w:tcPr>
            <w:tcW w:w="636" w:type="pct"/>
          </w:tcPr>
          <w:p w14:paraId="292B5CF8"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82.3</w:t>
            </w:r>
          </w:p>
        </w:tc>
      </w:tr>
      <w:tr w:rsidR="00A8012A" w:rsidRPr="00A8012A" w14:paraId="20D0132B" w14:textId="77777777" w:rsidTr="00A81429">
        <w:tc>
          <w:tcPr>
            <w:tcW w:w="629" w:type="pct"/>
          </w:tcPr>
          <w:p w14:paraId="5F4F9D54"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18-29</w:t>
            </w:r>
          </w:p>
        </w:tc>
        <w:tc>
          <w:tcPr>
            <w:tcW w:w="553" w:type="pct"/>
          </w:tcPr>
          <w:p w14:paraId="0C537C5B"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77</w:t>
            </w:r>
          </w:p>
        </w:tc>
        <w:tc>
          <w:tcPr>
            <w:tcW w:w="636" w:type="pct"/>
          </w:tcPr>
          <w:p w14:paraId="79D6648E"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6</w:t>
            </w:r>
          </w:p>
        </w:tc>
        <w:tc>
          <w:tcPr>
            <w:tcW w:w="637" w:type="pct"/>
          </w:tcPr>
          <w:p w14:paraId="30DC8FF3"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7.8</w:t>
            </w:r>
          </w:p>
        </w:tc>
        <w:tc>
          <w:tcPr>
            <w:tcW w:w="636" w:type="pct"/>
          </w:tcPr>
          <w:p w14:paraId="188B3A91"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21</w:t>
            </w:r>
          </w:p>
        </w:tc>
        <w:tc>
          <w:tcPr>
            <w:tcW w:w="637" w:type="pct"/>
          </w:tcPr>
          <w:p w14:paraId="3052859F"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27.3</w:t>
            </w:r>
          </w:p>
        </w:tc>
        <w:tc>
          <w:tcPr>
            <w:tcW w:w="636" w:type="pct"/>
          </w:tcPr>
          <w:p w14:paraId="68DD0066"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50</w:t>
            </w:r>
          </w:p>
        </w:tc>
        <w:tc>
          <w:tcPr>
            <w:tcW w:w="636" w:type="pct"/>
          </w:tcPr>
          <w:p w14:paraId="01652884"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64.9</w:t>
            </w:r>
          </w:p>
        </w:tc>
      </w:tr>
      <w:tr w:rsidR="00A8012A" w:rsidRPr="00A8012A" w14:paraId="55B19CFF" w14:textId="77777777" w:rsidTr="00A81429">
        <w:tc>
          <w:tcPr>
            <w:tcW w:w="629" w:type="pct"/>
          </w:tcPr>
          <w:p w14:paraId="697C0979"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30-41</w:t>
            </w:r>
          </w:p>
        </w:tc>
        <w:tc>
          <w:tcPr>
            <w:tcW w:w="553" w:type="pct"/>
          </w:tcPr>
          <w:p w14:paraId="56845CC8"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68</w:t>
            </w:r>
          </w:p>
        </w:tc>
        <w:tc>
          <w:tcPr>
            <w:tcW w:w="636" w:type="pct"/>
          </w:tcPr>
          <w:p w14:paraId="2EE84384"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4</w:t>
            </w:r>
          </w:p>
        </w:tc>
        <w:tc>
          <w:tcPr>
            <w:tcW w:w="637" w:type="pct"/>
          </w:tcPr>
          <w:p w14:paraId="1F72F725"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5.9</w:t>
            </w:r>
          </w:p>
        </w:tc>
        <w:tc>
          <w:tcPr>
            <w:tcW w:w="636" w:type="pct"/>
          </w:tcPr>
          <w:p w14:paraId="18801844"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16</w:t>
            </w:r>
          </w:p>
        </w:tc>
        <w:tc>
          <w:tcPr>
            <w:tcW w:w="637" w:type="pct"/>
          </w:tcPr>
          <w:p w14:paraId="052FA9AB"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23.5</w:t>
            </w:r>
          </w:p>
        </w:tc>
        <w:tc>
          <w:tcPr>
            <w:tcW w:w="636" w:type="pct"/>
          </w:tcPr>
          <w:p w14:paraId="108CCB1B"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48</w:t>
            </w:r>
          </w:p>
        </w:tc>
        <w:tc>
          <w:tcPr>
            <w:tcW w:w="636" w:type="pct"/>
          </w:tcPr>
          <w:p w14:paraId="04589750"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70.6</w:t>
            </w:r>
          </w:p>
        </w:tc>
      </w:tr>
      <w:tr w:rsidR="00A8012A" w:rsidRPr="00A8012A" w14:paraId="742481D4" w14:textId="77777777" w:rsidTr="00A81429">
        <w:tc>
          <w:tcPr>
            <w:tcW w:w="629" w:type="pct"/>
          </w:tcPr>
          <w:p w14:paraId="19E0C0AD"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42-53</w:t>
            </w:r>
          </w:p>
        </w:tc>
        <w:tc>
          <w:tcPr>
            <w:tcW w:w="553" w:type="pct"/>
          </w:tcPr>
          <w:p w14:paraId="5E4C5EC0"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64</w:t>
            </w:r>
          </w:p>
        </w:tc>
        <w:tc>
          <w:tcPr>
            <w:tcW w:w="636" w:type="pct"/>
          </w:tcPr>
          <w:p w14:paraId="32DBC48B"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2</w:t>
            </w:r>
          </w:p>
        </w:tc>
        <w:tc>
          <w:tcPr>
            <w:tcW w:w="637" w:type="pct"/>
          </w:tcPr>
          <w:p w14:paraId="340FC557"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3.1</w:t>
            </w:r>
          </w:p>
        </w:tc>
        <w:tc>
          <w:tcPr>
            <w:tcW w:w="636" w:type="pct"/>
          </w:tcPr>
          <w:p w14:paraId="5C1260F6"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14</w:t>
            </w:r>
          </w:p>
        </w:tc>
        <w:tc>
          <w:tcPr>
            <w:tcW w:w="637" w:type="pct"/>
          </w:tcPr>
          <w:p w14:paraId="481EACB6"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21.9</w:t>
            </w:r>
          </w:p>
        </w:tc>
        <w:tc>
          <w:tcPr>
            <w:tcW w:w="636" w:type="pct"/>
          </w:tcPr>
          <w:p w14:paraId="5BD498CF"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48</w:t>
            </w:r>
          </w:p>
        </w:tc>
        <w:tc>
          <w:tcPr>
            <w:tcW w:w="636" w:type="pct"/>
          </w:tcPr>
          <w:p w14:paraId="05F71D1C"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75.0</w:t>
            </w:r>
          </w:p>
        </w:tc>
      </w:tr>
      <w:tr w:rsidR="00A8012A" w:rsidRPr="00A8012A" w14:paraId="2A3BAEFD" w14:textId="77777777" w:rsidTr="00A81429">
        <w:tc>
          <w:tcPr>
            <w:tcW w:w="629" w:type="pct"/>
          </w:tcPr>
          <w:p w14:paraId="379586DF"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54-59</w:t>
            </w:r>
          </w:p>
        </w:tc>
        <w:tc>
          <w:tcPr>
            <w:tcW w:w="553" w:type="pct"/>
          </w:tcPr>
          <w:p w14:paraId="7E63DF5E"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37</w:t>
            </w:r>
          </w:p>
        </w:tc>
        <w:tc>
          <w:tcPr>
            <w:tcW w:w="636" w:type="pct"/>
          </w:tcPr>
          <w:p w14:paraId="587D087E"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2</w:t>
            </w:r>
          </w:p>
        </w:tc>
        <w:tc>
          <w:tcPr>
            <w:tcW w:w="637" w:type="pct"/>
          </w:tcPr>
          <w:p w14:paraId="4FBBA09D"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5.4</w:t>
            </w:r>
          </w:p>
        </w:tc>
        <w:tc>
          <w:tcPr>
            <w:tcW w:w="636" w:type="pct"/>
          </w:tcPr>
          <w:p w14:paraId="6C0D94E1"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6</w:t>
            </w:r>
          </w:p>
        </w:tc>
        <w:tc>
          <w:tcPr>
            <w:tcW w:w="637" w:type="pct"/>
          </w:tcPr>
          <w:p w14:paraId="60156084"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16.2</w:t>
            </w:r>
          </w:p>
        </w:tc>
        <w:tc>
          <w:tcPr>
            <w:tcW w:w="636" w:type="pct"/>
          </w:tcPr>
          <w:p w14:paraId="2F248DA2"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29</w:t>
            </w:r>
          </w:p>
        </w:tc>
        <w:tc>
          <w:tcPr>
            <w:tcW w:w="636" w:type="pct"/>
          </w:tcPr>
          <w:p w14:paraId="285A45FC"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78.4</w:t>
            </w:r>
          </w:p>
        </w:tc>
      </w:tr>
      <w:tr w:rsidR="00A8012A" w:rsidRPr="00A8012A" w14:paraId="2F2CA6D2" w14:textId="77777777" w:rsidTr="00A81429">
        <w:tc>
          <w:tcPr>
            <w:tcW w:w="629" w:type="pct"/>
          </w:tcPr>
          <w:p w14:paraId="4EB4DC9A"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Total</w:t>
            </w:r>
          </w:p>
        </w:tc>
        <w:tc>
          <w:tcPr>
            <w:tcW w:w="553" w:type="pct"/>
          </w:tcPr>
          <w:p w14:paraId="0B7FDEBC" w14:textId="77777777" w:rsidR="00A8012A" w:rsidRPr="00A8012A" w:rsidRDefault="00A8012A" w:rsidP="00A8012A">
            <w:pPr>
              <w:jc w:val="right"/>
              <w:rPr>
                <w:rFonts w:ascii="Calibri" w:hAnsi="Calibri" w:cs="Calibri"/>
                <w:b/>
                <w:bCs/>
                <w:sz w:val="20"/>
                <w:szCs w:val="20"/>
              </w:rPr>
            </w:pPr>
            <w:r w:rsidRPr="00A8012A">
              <w:rPr>
                <w:rFonts w:ascii="Calibri" w:hAnsi="Calibri" w:cs="Calibri"/>
                <w:sz w:val="20"/>
              </w:rPr>
              <w:t>308</w:t>
            </w:r>
          </w:p>
        </w:tc>
        <w:tc>
          <w:tcPr>
            <w:tcW w:w="636" w:type="pct"/>
          </w:tcPr>
          <w:p w14:paraId="43907D28"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16</w:t>
            </w:r>
          </w:p>
        </w:tc>
        <w:tc>
          <w:tcPr>
            <w:tcW w:w="637" w:type="pct"/>
          </w:tcPr>
          <w:p w14:paraId="191E3D7A"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5.2</w:t>
            </w:r>
          </w:p>
        </w:tc>
        <w:tc>
          <w:tcPr>
            <w:tcW w:w="636" w:type="pct"/>
          </w:tcPr>
          <w:p w14:paraId="382931E9"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66</w:t>
            </w:r>
          </w:p>
        </w:tc>
        <w:tc>
          <w:tcPr>
            <w:tcW w:w="637" w:type="pct"/>
          </w:tcPr>
          <w:p w14:paraId="1F6C8127"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21.4</w:t>
            </w:r>
          </w:p>
        </w:tc>
        <w:tc>
          <w:tcPr>
            <w:tcW w:w="636" w:type="pct"/>
          </w:tcPr>
          <w:p w14:paraId="20A36FEA"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226</w:t>
            </w:r>
          </w:p>
        </w:tc>
        <w:tc>
          <w:tcPr>
            <w:tcW w:w="636" w:type="pct"/>
          </w:tcPr>
          <w:p w14:paraId="39092712" w14:textId="77777777" w:rsidR="00A8012A" w:rsidRPr="00A8012A" w:rsidRDefault="00A8012A" w:rsidP="00A8012A">
            <w:pPr>
              <w:jc w:val="right"/>
              <w:rPr>
                <w:rFonts w:ascii="Calibri" w:hAnsi="Calibri" w:cs="Calibri"/>
                <w:sz w:val="20"/>
                <w:szCs w:val="20"/>
              </w:rPr>
            </w:pPr>
            <w:r w:rsidRPr="00A8012A">
              <w:rPr>
                <w:rFonts w:ascii="Calibri" w:hAnsi="Calibri" w:cs="Calibri"/>
                <w:sz w:val="20"/>
              </w:rPr>
              <w:t xml:space="preserve"> 73.4</w:t>
            </w:r>
          </w:p>
        </w:tc>
      </w:tr>
    </w:tbl>
    <w:p w14:paraId="5F08927D" w14:textId="77777777" w:rsidR="00AF60CA" w:rsidRPr="00A8012A" w:rsidRDefault="00AF60CA" w:rsidP="00AF60CA">
      <w:pPr>
        <w:rPr>
          <w:rFonts w:ascii="Calibri" w:hAnsi="Calibri" w:cs="Calibri"/>
          <w:b/>
          <w:sz w:val="20"/>
          <w:szCs w:val="20"/>
        </w:rPr>
      </w:pPr>
    </w:p>
    <w:p w14:paraId="66E8BB32" w14:textId="77777777" w:rsidR="00AF60CA" w:rsidRPr="00A8012A" w:rsidRDefault="00AF60CA" w:rsidP="006436F5">
      <w:pPr>
        <w:outlineLvl w:val="0"/>
        <w:rPr>
          <w:rFonts w:ascii="Calibri" w:hAnsi="Calibri"/>
          <w:b/>
          <w:sz w:val="20"/>
          <w:szCs w:val="20"/>
        </w:rPr>
      </w:pPr>
      <w:bookmarkStart w:id="159" w:name="_Toc521477178"/>
      <w:r w:rsidRPr="00A8012A">
        <w:rPr>
          <w:rFonts w:ascii="Calibri" w:hAnsi="Calibri"/>
          <w:b/>
          <w:sz w:val="20"/>
          <w:szCs w:val="20"/>
        </w:rPr>
        <w:t xml:space="preserve">TABLE </w:t>
      </w:r>
      <w:r w:rsidRPr="00A8012A">
        <w:rPr>
          <w:rFonts w:ascii="Calibri" w:hAnsi="Calibri"/>
          <w:b/>
          <w:sz w:val="20"/>
          <w:szCs w:val="20"/>
        </w:rPr>
        <w:fldChar w:fldCharType="begin"/>
      </w:r>
      <w:r w:rsidRPr="00A8012A">
        <w:rPr>
          <w:rFonts w:ascii="Calibri" w:hAnsi="Calibri"/>
          <w:b/>
          <w:sz w:val="20"/>
          <w:szCs w:val="20"/>
        </w:rPr>
        <w:instrText xml:space="preserve"> SEQ Table \* ARABIC </w:instrText>
      </w:r>
      <w:r w:rsidRPr="00A8012A">
        <w:rPr>
          <w:rFonts w:ascii="Calibri" w:hAnsi="Calibri"/>
          <w:b/>
          <w:sz w:val="20"/>
          <w:szCs w:val="20"/>
        </w:rPr>
        <w:fldChar w:fldCharType="separate"/>
      </w:r>
      <w:r w:rsidR="0079243A">
        <w:rPr>
          <w:rFonts w:ascii="Calibri" w:hAnsi="Calibri"/>
          <w:b/>
          <w:noProof/>
          <w:sz w:val="20"/>
          <w:szCs w:val="20"/>
        </w:rPr>
        <w:t>69</w:t>
      </w:r>
      <w:r w:rsidRPr="00A8012A">
        <w:rPr>
          <w:rFonts w:ascii="Calibri" w:hAnsi="Calibri"/>
          <w:b/>
          <w:sz w:val="20"/>
          <w:szCs w:val="20"/>
        </w:rPr>
        <w:fldChar w:fldCharType="end"/>
      </w:r>
      <w:r w:rsidRPr="00A8012A">
        <w:rPr>
          <w:rFonts w:ascii="Calibri" w:hAnsi="Calibri"/>
          <w:b/>
          <w:sz w:val="20"/>
          <w:szCs w:val="20"/>
        </w:rPr>
        <w:t xml:space="preserve"> PREVALENCE OF STUNTING BY AGE BASED ON HEIGHT-FOR-AGE Z-SCORES IN MAHAMA</w:t>
      </w:r>
      <w:bookmarkEnd w:id="1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66"/>
        <w:gridCol w:w="1114"/>
        <w:gridCol w:w="1281"/>
        <w:gridCol w:w="1283"/>
        <w:gridCol w:w="1281"/>
        <w:gridCol w:w="1283"/>
        <w:gridCol w:w="1281"/>
        <w:gridCol w:w="1281"/>
      </w:tblGrid>
      <w:tr w:rsidR="00ED3446" w:rsidRPr="00A8012A" w14:paraId="44D5BE59" w14:textId="77777777" w:rsidTr="00A81429">
        <w:tc>
          <w:tcPr>
            <w:tcW w:w="629" w:type="pct"/>
          </w:tcPr>
          <w:p w14:paraId="09625BB0" w14:textId="77777777" w:rsidR="00AF60CA" w:rsidRPr="00A8012A" w:rsidRDefault="00AF60CA" w:rsidP="00E50A34">
            <w:pPr>
              <w:rPr>
                <w:rFonts w:ascii="Calibri" w:hAnsi="Calibri" w:cs="Calibri"/>
                <w:b/>
                <w:bCs/>
                <w:sz w:val="20"/>
                <w:szCs w:val="20"/>
              </w:rPr>
            </w:pPr>
          </w:p>
        </w:tc>
        <w:tc>
          <w:tcPr>
            <w:tcW w:w="553" w:type="pct"/>
          </w:tcPr>
          <w:p w14:paraId="1D641F58" w14:textId="77777777" w:rsidR="00AF60CA" w:rsidRPr="00A8012A" w:rsidRDefault="00AF60CA" w:rsidP="00E50A34">
            <w:pPr>
              <w:rPr>
                <w:rFonts w:ascii="Calibri" w:hAnsi="Calibri" w:cs="Calibri"/>
                <w:b/>
                <w:bCs/>
                <w:sz w:val="20"/>
                <w:szCs w:val="20"/>
              </w:rPr>
            </w:pPr>
          </w:p>
        </w:tc>
        <w:tc>
          <w:tcPr>
            <w:tcW w:w="1273" w:type="pct"/>
            <w:gridSpan w:val="2"/>
          </w:tcPr>
          <w:p w14:paraId="2513337C"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Severe stunting</w:t>
            </w:r>
          </w:p>
          <w:p w14:paraId="6CAADE95"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(&lt;-3 z-score )</w:t>
            </w:r>
          </w:p>
        </w:tc>
        <w:tc>
          <w:tcPr>
            <w:tcW w:w="1273" w:type="pct"/>
            <w:gridSpan w:val="2"/>
          </w:tcPr>
          <w:p w14:paraId="7229DF5B"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Moderate stunting</w:t>
            </w:r>
          </w:p>
          <w:p w14:paraId="4B6A8F2F"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(&gt;= -3 and &lt;-2 z-score )</w:t>
            </w:r>
          </w:p>
        </w:tc>
        <w:tc>
          <w:tcPr>
            <w:tcW w:w="1272" w:type="pct"/>
            <w:gridSpan w:val="2"/>
          </w:tcPr>
          <w:p w14:paraId="5203D1EB"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Normal</w:t>
            </w:r>
          </w:p>
          <w:p w14:paraId="77990806"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(&gt; = -2 z score)</w:t>
            </w:r>
          </w:p>
        </w:tc>
      </w:tr>
      <w:tr w:rsidR="00ED3446" w:rsidRPr="00A8012A" w14:paraId="246325E7" w14:textId="77777777" w:rsidTr="00A81429">
        <w:tc>
          <w:tcPr>
            <w:tcW w:w="629" w:type="pct"/>
          </w:tcPr>
          <w:p w14:paraId="56F43306"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Age (mo.)</w:t>
            </w:r>
          </w:p>
        </w:tc>
        <w:tc>
          <w:tcPr>
            <w:tcW w:w="553" w:type="pct"/>
          </w:tcPr>
          <w:p w14:paraId="71564D16"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Total no.</w:t>
            </w:r>
          </w:p>
        </w:tc>
        <w:tc>
          <w:tcPr>
            <w:tcW w:w="636" w:type="pct"/>
          </w:tcPr>
          <w:p w14:paraId="16D83204"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No.</w:t>
            </w:r>
          </w:p>
        </w:tc>
        <w:tc>
          <w:tcPr>
            <w:tcW w:w="637" w:type="pct"/>
          </w:tcPr>
          <w:p w14:paraId="7F038204"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w:t>
            </w:r>
          </w:p>
        </w:tc>
        <w:tc>
          <w:tcPr>
            <w:tcW w:w="636" w:type="pct"/>
          </w:tcPr>
          <w:p w14:paraId="449FC6FE"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No.</w:t>
            </w:r>
          </w:p>
        </w:tc>
        <w:tc>
          <w:tcPr>
            <w:tcW w:w="637" w:type="pct"/>
          </w:tcPr>
          <w:p w14:paraId="40A1DBB6"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w:t>
            </w:r>
          </w:p>
        </w:tc>
        <w:tc>
          <w:tcPr>
            <w:tcW w:w="636" w:type="pct"/>
          </w:tcPr>
          <w:p w14:paraId="1C769C00" w14:textId="77777777" w:rsidR="00AF60CA" w:rsidRPr="00A8012A" w:rsidRDefault="00AF60CA" w:rsidP="00E50A34">
            <w:pPr>
              <w:jc w:val="center"/>
              <w:rPr>
                <w:rFonts w:ascii="Calibri" w:hAnsi="Calibri" w:cs="Calibri"/>
                <w:b/>
                <w:bCs/>
                <w:sz w:val="20"/>
                <w:szCs w:val="20"/>
                <w:lang w:val="it-IT"/>
              </w:rPr>
            </w:pPr>
            <w:r w:rsidRPr="00A8012A">
              <w:rPr>
                <w:rFonts w:ascii="Calibri" w:hAnsi="Calibri" w:cs="Calibri"/>
                <w:b/>
                <w:bCs/>
                <w:sz w:val="20"/>
                <w:szCs w:val="20"/>
                <w:lang w:val="it-IT"/>
              </w:rPr>
              <w:t>No.</w:t>
            </w:r>
          </w:p>
        </w:tc>
        <w:tc>
          <w:tcPr>
            <w:tcW w:w="636" w:type="pct"/>
          </w:tcPr>
          <w:p w14:paraId="0D4B7F66" w14:textId="77777777" w:rsidR="00AF60CA" w:rsidRPr="00A8012A" w:rsidRDefault="00AF60CA" w:rsidP="00E50A34">
            <w:pPr>
              <w:jc w:val="center"/>
              <w:rPr>
                <w:rFonts w:ascii="Calibri" w:hAnsi="Calibri" w:cs="Calibri"/>
                <w:b/>
                <w:bCs/>
                <w:sz w:val="20"/>
                <w:szCs w:val="20"/>
              </w:rPr>
            </w:pPr>
            <w:r w:rsidRPr="00A8012A">
              <w:rPr>
                <w:rFonts w:ascii="Calibri" w:hAnsi="Calibri" w:cs="Calibri"/>
                <w:b/>
                <w:bCs/>
                <w:sz w:val="20"/>
                <w:szCs w:val="20"/>
              </w:rPr>
              <w:t>%</w:t>
            </w:r>
          </w:p>
        </w:tc>
      </w:tr>
      <w:tr w:rsidR="00A8012A" w:rsidRPr="00A8012A" w14:paraId="7E105E7D" w14:textId="77777777" w:rsidTr="00A81429">
        <w:tc>
          <w:tcPr>
            <w:tcW w:w="629" w:type="pct"/>
          </w:tcPr>
          <w:p w14:paraId="0AB1CB17"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6-17</w:t>
            </w:r>
          </w:p>
        </w:tc>
        <w:tc>
          <w:tcPr>
            <w:tcW w:w="553" w:type="pct"/>
          </w:tcPr>
          <w:p w14:paraId="61C8DF5C"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125</w:t>
            </w:r>
          </w:p>
        </w:tc>
        <w:tc>
          <w:tcPr>
            <w:tcW w:w="636" w:type="pct"/>
          </w:tcPr>
          <w:p w14:paraId="722DBA7D"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13</w:t>
            </w:r>
          </w:p>
        </w:tc>
        <w:tc>
          <w:tcPr>
            <w:tcW w:w="637" w:type="pct"/>
          </w:tcPr>
          <w:p w14:paraId="5F584718"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10.4</w:t>
            </w:r>
          </w:p>
        </w:tc>
        <w:tc>
          <w:tcPr>
            <w:tcW w:w="636" w:type="pct"/>
          </w:tcPr>
          <w:p w14:paraId="58AC3CF5"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21</w:t>
            </w:r>
          </w:p>
        </w:tc>
        <w:tc>
          <w:tcPr>
            <w:tcW w:w="637" w:type="pct"/>
          </w:tcPr>
          <w:p w14:paraId="62AB69A7"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16.8</w:t>
            </w:r>
          </w:p>
        </w:tc>
        <w:tc>
          <w:tcPr>
            <w:tcW w:w="636" w:type="pct"/>
          </w:tcPr>
          <w:p w14:paraId="65012606"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91</w:t>
            </w:r>
          </w:p>
        </w:tc>
        <w:tc>
          <w:tcPr>
            <w:tcW w:w="636" w:type="pct"/>
          </w:tcPr>
          <w:p w14:paraId="781CA5C5"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72.8</w:t>
            </w:r>
          </w:p>
        </w:tc>
      </w:tr>
      <w:tr w:rsidR="00A8012A" w:rsidRPr="00A8012A" w14:paraId="0F2213A2" w14:textId="77777777" w:rsidTr="00A81429">
        <w:tc>
          <w:tcPr>
            <w:tcW w:w="629" w:type="pct"/>
          </w:tcPr>
          <w:p w14:paraId="5505DF37"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18-29</w:t>
            </w:r>
          </w:p>
        </w:tc>
        <w:tc>
          <w:tcPr>
            <w:tcW w:w="553" w:type="pct"/>
          </w:tcPr>
          <w:p w14:paraId="5D5119EB"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100</w:t>
            </w:r>
          </w:p>
        </w:tc>
        <w:tc>
          <w:tcPr>
            <w:tcW w:w="636" w:type="pct"/>
          </w:tcPr>
          <w:p w14:paraId="0B5C3D84"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9</w:t>
            </w:r>
          </w:p>
        </w:tc>
        <w:tc>
          <w:tcPr>
            <w:tcW w:w="637" w:type="pct"/>
          </w:tcPr>
          <w:p w14:paraId="6CB0AF11"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9.0</w:t>
            </w:r>
          </w:p>
        </w:tc>
        <w:tc>
          <w:tcPr>
            <w:tcW w:w="636" w:type="pct"/>
          </w:tcPr>
          <w:p w14:paraId="51390F45"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21</w:t>
            </w:r>
          </w:p>
        </w:tc>
        <w:tc>
          <w:tcPr>
            <w:tcW w:w="637" w:type="pct"/>
          </w:tcPr>
          <w:p w14:paraId="150B99B8"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21.0</w:t>
            </w:r>
          </w:p>
        </w:tc>
        <w:tc>
          <w:tcPr>
            <w:tcW w:w="636" w:type="pct"/>
          </w:tcPr>
          <w:p w14:paraId="7914DE8A"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70</w:t>
            </w:r>
          </w:p>
        </w:tc>
        <w:tc>
          <w:tcPr>
            <w:tcW w:w="636" w:type="pct"/>
          </w:tcPr>
          <w:p w14:paraId="30AA44E7"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70.0</w:t>
            </w:r>
          </w:p>
        </w:tc>
      </w:tr>
      <w:tr w:rsidR="00A8012A" w:rsidRPr="00A8012A" w14:paraId="262D7110" w14:textId="77777777" w:rsidTr="00A81429">
        <w:tc>
          <w:tcPr>
            <w:tcW w:w="629" w:type="pct"/>
          </w:tcPr>
          <w:p w14:paraId="2957ECCB"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30-41</w:t>
            </w:r>
          </w:p>
        </w:tc>
        <w:tc>
          <w:tcPr>
            <w:tcW w:w="553" w:type="pct"/>
          </w:tcPr>
          <w:p w14:paraId="2D23F167"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82</w:t>
            </w:r>
          </w:p>
        </w:tc>
        <w:tc>
          <w:tcPr>
            <w:tcW w:w="636" w:type="pct"/>
          </w:tcPr>
          <w:p w14:paraId="56F0C519"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8</w:t>
            </w:r>
          </w:p>
        </w:tc>
        <w:tc>
          <w:tcPr>
            <w:tcW w:w="637" w:type="pct"/>
          </w:tcPr>
          <w:p w14:paraId="6DC63143"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9.8</w:t>
            </w:r>
          </w:p>
        </w:tc>
        <w:tc>
          <w:tcPr>
            <w:tcW w:w="636" w:type="pct"/>
          </w:tcPr>
          <w:p w14:paraId="675CC7BB"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19</w:t>
            </w:r>
          </w:p>
        </w:tc>
        <w:tc>
          <w:tcPr>
            <w:tcW w:w="637" w:type="pct"/>
          </w:tcPr>
          <w:p w14:paraId="6D673C74"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23.2</w:t>
            </w:r>
          </w:p>
        </w:tc>
        <w:tc>
          <w:tcPr>
            <w:tcW w:w="636" w:type="pct"/>
          </w:tcPr>
          <w:p w14:paraId="2C872115"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55</w:t>
            </w:r>
          </w:p>
        </w:tc>
        <w:tc>
          <w:tcPr>
            <w:tcW w:w="636" w:type="pct"/>
          </w:tcPr>
          <w:p w14:paraId="570CEEAE"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67.1</w:t>
            </w:r>
          </w:p>
        </w:tc>
      </w:tr>
      <w:tr w:rsidR="00A8012A" w:rsidRPr="00A8012A" w14:paraId="66F4D276" w14:textId="77777777" w:rsidTr="00A81429">
        <w:tc>
          <w:tcPr>
            <w:tcW w:w="629" w:type="pct"/>
          </w:tcPr>
          <w:p w14:paraId="38574336"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42-53</w:t>
            </w:r>
          </w:p>
        </w:tc>
        <w:tc>
          <w:tcPr>
            <w:tcW w:w="553" w:type="pct"/>
          </w:tcPr>
          <w:p w14:paraId="06BA44A4"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97</w:t>
            </w:r>
          </w:p>
        </w:tc>
        <w:tc>
          <w:tcPr>
            <w:tcW w:w="636" w:type="pct"/>
          </w:tcPr>
          <w:p w14:paraId="32E7E8C6"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9</w:t>
            </w:r>
          </w:p>
        </w:tc>
        <w:tc>
          <w:tcPr>
            <w:tcW w:w="637" w:type="pct"/>
          </w:tcPr>
          <w:p w14:paraId="05D9B951"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9.3</w:t>
            </w:r>
          </w:p>
        </w:tc>
        <w:tc>
          <w:tcPr>
            <w:tcW w:w="636" w:type="pct"/>
          </w:tcPr>
          <w:p w14:paraId="0CA7138C"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23</w:t>
            </w:r>
          </w:p>
        </w:tc>
        <w:tc>
          <w:tcPr>
            <w:tcW w:w="637" w:type="pct"/>
          </w:tcPr>
          <w:p w14:paraId="00A5A167"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23.7</w:t>
            </w:r>
          </w:p>
        </w:tc>
        <w:tc>
          <w:tcPr>
            <w:tcW w:w="636" w:type="pct"/>
          </w:tcPr>
          <w:p w14:paraId="6D2DA117"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65</w:t>
            </w:r>
          </w:p>
        </w:tc>
        <w:tc>
          <w:tcPr>
            <w:tcW w:w="636" w:type="pct"/>
          </w:tcPr>
          <w:p w14:paraId="0A89E3CC"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67.0</w:t>
            </w:r>
          </w:p>
        </w:tc>
      </w:tr>
      <w:tr w:rsidR="00A8012A" w:rsidRPr="00A8012A" w14:paraId="1B3EB4BE" w14:textId="77777777" w:rsidTr="00A81429">
        <w:tc>
          <w:tcPr>
            <w:tcW w:w="629" w:type="pct"/>
          </w:tcPr>
          <w:p w14:paraId="593AF266"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54-59</w:t>
            </w:r>
          </w:p>
        </w:tc>
        <w:tc>
          <w:tcPr>
            <w:tcW w:w="553" w:type="pct"/>
          </w:tcPr>
          <w:p w14:paraId="457224B9"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18</w:t>
            </w:r>
          </w:p>
        </w:tc>
        <w:tc>
          <w:tcPr>
            <w:tcW w:w="636" w:type="pct"/>
          </w:tcPr>
          <w:p w14:paraId="46F795BD"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w:t>
            </w:r>
          </w:p>
        </w:tc>
        <w:tc>
          <w:tcPr>
            <w:tcW w:w="637" w:type="pct"/>
          </w:tcPr>
          <w:p w14:paraId="233846E8"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5.6</w:t>
            </w:r>
          </w:p>
        </w:tc>
        <w:tc>
          <w:tcPr>
            <w:tcW w:w="636" w:type="pct"/>
          </w:tcPr>
          <w:p w14:paraId="4105048E"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w:t>
            </w:r>
          </w:p>
        </w:tc>
        <w:tc>
          <w:tcPr>
            <w:tcW w:w="637" w:type="pct"/>
          </w:tcPr>
          <w:p w14:paraId="788C7FFE"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5.6</w:t>
            </w:r>
          </w:p>
        </w:tc>
        <w:tc>
          <w:tcPr>
            <w:tcW w:w="636" w:type="pct"/>
          </w:tcPr>
          <w:p w14:paraId="41172D42"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16</w:t>
            </w:r>
          </w:p>
        </w:tc>
        <w:tc>
          <w:tcPr>
            <w:tcW w:w="636" w:type="pct"/>
          </w:tcPr>
          <w:p w14:paraId="31300BBA"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88.9</w:t>
            </w:r>
          </w:p>
        </w:tc>
      </w:tr>
      <w:tr w:rsidR="00A8012A" w:rsidRPr="00A8012A" w14:paraId="7BB9E4DA" w14:textId="77777777" w:rsidTr="00A81429">
        <w:tc>
          <w:tcPr>
            <w:tcW w:w="629" w:type="pct"/>
          </w:tcPr>
          <w:p w14:paraId="4FA88C27" w14:textId="77777777" w:rsidR="00A8012A" w:rsidRPr="00A8012A" w:rsidRDefault="00A8012A" w:rsidP="00A8012A">
            <w:pPr>
              <w:jc w:val="center"/>
              <w:rPr>
                <w:rFonts w:ascii="Calibri" w:hAnsi="Calibri" w:cs="Calibri"/>
                <w:b/>
                <w:bCs/>
                <w:sz w:val="20"/>
                <w:szCs w:val="20"/>
              </w:rPr>
            </w:pPr>
            <w:r w:rsidRPr="00A8012A">
              <w:rPr>
                <w:rFonts w:ascii="Calibri" w:hAnsi="Calibri" w:cs="Calibri"/>
                <w:b/>
                <w:bCs/>
                <w:sz w:val="20"/>
                <w:szCs w:val="20"/>
              </w:rPr>
              <w:t>Total</w:t>
            </w:r>
          </w:p>
        </w:tc>
        <w:tc>
          <w:tcPr>
            <w:tcW w:w="553" w:type="pct"/>
          </w:tcPr>
          <w:p w14:paraId="101597AD" w14:textId="77777777" w:rsidR="00A8012A" w:rsidRPr="00A8012A" w:rsidRDefault="00A8012A" w:rsidP="00A8012A">
            <w:pPr>
              <w:jc w:val="right"/>
              <w:rPr>
                <w:rFonts w:ascii="Calibri" w:hAnsi="Calibri" w:cs="Calibri"/>
                <w:b/>
                <w:bCs/>
                <w:sz w:val="20"/>
                <w:szCs w:val="20"/>
              </w:rPr>
            </w:pPr>
            <w:r w:rsidRPr="00A8012A">
              <w:rPr>
                <w:rFonts w:asciiTheme="minorHAnsi" w:hAnsiTheme="minorHAnsi" w:cstheme="minorHAnsi"/>
                <w:sz w:val="20"/>
                <w:szCs w:val="20"/>
              </w:rPr>
              <w:t>422</w:t>
            </w:r>
          </w:p>
        </w:tc>
        <w:tc>
          <w:tcPr>
            <w:tcW w:w="636" w:type="pct"/>
          </w:tcPr>
          <w:p w14:paraId="276883B8"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40</w:t>
            </w:r>
          </w:p>
        </w:tc>
        <w:tc>
          <w:tcPr>
            <w:tcW w:w="637" w:type="pct"/>
          </w:tcPr>
          <w:p w14:paraId="6F91E256"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9.5</w:t>
            </w:r>
          </w:p>
        </w:tc>
        <w:tc>
          <w:tcPr>
            <w:tcW w:w="636" w:type="pct"/>
          </w:tcPr>
          <w:p w14:paraId="4AA4FBCC"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85</w:t>
            </w:r>
          </w:p>
        </w:tc>
        <w:tc>
          <w:tcPr>
            <w:tcW w:w="637" w:type="pct"/>
          </w:tcPr>
          <w:p w14:paraId="365C9302"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20.1</w:t>
            </w:r>
          </w:p>
        </w:tc>
        <w:tc>
          <w:tcPr>
            <w:tcW w:w="636" w:type="pct"/>
          </w:tcPr>
          <w:p w14:paraId="18807BA9"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297</w:t>
            </w:r>
          </w:p>
        </w:tc>
        <w:tc>
          <w:tcPr>
            <w:tcW w:w="636" w:type="pct"/>
          </w:tcPr>
          <w:p w14:paraId="1414C442" w14:textId="77777777" w:rsidR="00A8012A" w:rsidRPr="00A8012A" w:rsidRDefault="00A8012A" w:rsidP="00A8012A">
            <w:pPr>
              <w:jc w:val="right"/>
              <w:rPr>
                <w:rFonts w:ascii="Calibri" w:hAnsi="Calibri" w:cs="Calibri"/>
                <w:sz w:val="20"/>
                <w:szCs w:val="20"/>
              </w:rPr>
            </w:pPr>
            <w:r w:rsidRPr="00A8012A">
              <w:rPr>
                <w:rFonts w:asciiTheme="minorHAnsi" w:hAnsiTheme="minorHAnsi" w:cstheme="minorHAnsi"/>
                <w:sz w:val="20"/>
                <w:szCs w:val="20"/>
              </w:rPr>
              <w:t xml:space="preserve"> 70.4</w:t>
            </w:r>
          </w:p>
        </w:tc>
      </w:tr>
    </w:tbl>
    <w:p w14:paraId="258D66F9" w14:textId="77777777" w:rsidR="00AF60CA" w:rsidRPr="00ED3446" w:rsidRDefault="00AF60CA" w:rsidP="00AF60CA">
      <w:pPr>
        <w:rPr>
          <w:color w:val="FF0000"/>
        </w:rPr>
      </w:pPr>
    </w:p>
    <w:p w14:paraId="3CB427F6" w14:textId="77777777" w:rsidR="00170B74" w:rsidRDefault="00170B74">
      <w:pPr>
        <w:rPr>
          <w:rFonts w:ascii="Calibri" w:hAnsi="Calibri" w:cs="Calibri"/>
          <w:b/>
          <w:bCs/>
          <w:sz w:val="20"/>
          <w:szCs w:val="20"/>
          <w:lang w:val="fr-FR"/>
        </w:rPr>
      </w:pPr>
      <w:bookmarkStart w:id="160" w:name="_Toc454699181"/>
      <w:r>
        <w:rPr>
          <w:rFonts w:ascii="Calibri" w:hAnsi="Calibri" w:cs="Calibri"/>
        </w:rPr>
        <w:br w:type="page"/>
      </w:r>
    </w:p>
    <w:p w14:paraId="666DE979" w14:textId="6E051A47" w:rsidR="00AF60CA" w:rsidRPr="00A8012A" w:rsidRDefault="00AF60CA" w:rsidP="006436F5">
      <w:pPr>
        <w:pStyle w:val="Caption"/>
        <w:outlineLvl w:val="0"/>
        <w:rPr>
          <w:rFonts w:ascii="Calibri" w:hAnsi="Calibri" w:cs="Calibri"/>
          <w:lang w:val="en-US"/>
        </w:rPr>
      </w:pPr>
      <w:bookmarkStart w:id="161" w:name="_Toc518458979"/>
      <w:r w:rsidRPr="00A840E9">
        <w:rPr>
          <w:rFonts w:ascii="Calibri" w:hAnsi="Calibri" w:cs="Calibri"/>
          <w:lang w:val="en-GB"/>
        </w:rPr>
        <w:lastRenderedPageBreak/>
        <w:t xml:space="preserve">FIGURE </w:t>
      </w:r>
      <w:r w:rsidRPr="00A8012A">
        <w:rPr>
          <w:rFonts w:ascii="Calibri" w:hAnsi="Calibri" w:cs="Calibri"/>
        </w:rPr>
        <w:fldChar w:fldCharType="begin"/>
      </w:r>
      <w:r w:rsidRPr="00A840E9">
        <w:rPr>
          <w:rFonts w:ascii="Calibri" w:hAnsi="Calibri" w:cs="Calibri"/>
          <w:lang w:val="en-GB"/>
        </w:rPr>
        <w:instrText xml:space="preserve"> SEQ Figure \* ARABIC </w:instrText>
      </w:r>
      <w:r w:rsidRPr="00A8012A">
        <w:rPr>
          <w:rFonts w:ascii="Calibri" w:hAnsi="Calibri" w:cs="Calibri"/>
        </w:rPr>
        <w:fldChar w:fldCharType="separate"/>
      </w:r>
      <w:r w:rsidR="004F414A" w:rsidRPr="00A840E9">
        <w:rPr>
          <w:rFonts w:ascii="Calibri" w:hAnsi="Calibri" w:cs="Calibri"/>
          <w:noProof/>
          <w:lang w:val="en-GB"/>
        </w:rPr>
        <w:t>28</w:t>
      </w:r>
      <w:r w:rsidRPr="00A8012A">
        <w:rPr>
          <w:rFonts w:ascii="Calibri" w:hAnsi="Calibri" w:cs="Calibri"/>
        </w:rPr>
        <w:fldChar w:fldCharType="end"/>
      </w:r>
      <w:r w:rsidRPr="00A8012A">
        <w:rPr>
          <w:rFonts w:ascii="Calibri" w:hAnsi="Calibri" w:cs="Calibri"/>
          <w:lang w:val="en-US"/>
        </w:rPr>
        <w:t xml:space="preserve"> PREVALENCE OF STUNTING BY AGE IN CHILDREN 6-59 MONTHS IN GIHEMBE</w:t>
      </w:r>
      <w:bookmarkEnd w:id="160"/>
      <w:bookmarkEnd w:id="161"/>
    </w:p>
    <w:p w14:paraId="21A2B062" w14:textId="77777777" w:rsidR="00AF60CA" w:rsidRPr="00A8012A" w:rsidRDefault="00D56FBD" w:rsidP="00AF60CA">
      <w:pPr>
        <w:rPr>
          <w:rFonts w:ascii="Calibri" w:hAnsi="Calibri" w:cs="Calibri"/>
          <w:b/>
          <w:sz w:val="20"/>
          <w:szCs w:val="20"/>
        </w:rPr>
      </w:pPr>
      <w:r w:rsidRPr="00A8012A">
        <w:rPr>
          <w:rFonts w:ascii="Calibri" w:hAnsi="Calibri" w:cs="Calibri"/>
          <w:noProof/>
          <w:sz w:val="20"/>
          <w:szCs w:val="20"/>
          <w:lang w:val="en-GB" w:eastAsia="en-GB"/>
        </w:rPr>
        <w:drawing>
          <wp:inline distT="0" distB="0" distL="0" distR="0" wp14:anchorId="40E01B74" wp14:editId="452CE70B">
            <wp:extent cx="6400800" cy="3600000"/>
            <wp:effectExtent l="0" t="0" r="0" b="635"/>
            <wp:docPr id="26" name="Chart 26">
              <a:extLst xmlns:a="http://schemas.openxmlformats.org/drawingml/2006/main">
                <a:ext uri="{FF2B5EF4-FFF2-40B4-BE49-F238E27FC236}">
                  <a16:creationId xmlns:a16="http://schemas.microsoft.com/office/drawing/2014/main" id="{00000000-0008-0000-5A00-0000017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795568E1" w14:textId="77777777" w:rsidR="00A8012A" w:rsidRDefault="00A8012A" w:rsidP="00AF60CA">
      <w:pPr>
        <w:rPr>
          <w:rFonts w:ascii="Calibri" w:hAnsi="Calibri" w:cs="Calibri"/>
          <w:b/>
          <w:color w:val="000000" w:themeColor="text1"/>
          <w:sz w:val="20"/>
          <w:szCs w:val="20"/>
        </w:rPr>
      </w:pPr>
      <w:bookmarkStart w:id="162" w:name="_Toc454699182"/>
    </w:p>
    <w:p w14:paraId="5CA5724D" w14:textId="192F5BAF" w:rsidR="00AF60CA" w:rsidRPr="00D56FBD" w:rsidRDefault="00AF60CA" w:rsidP="006436F5">
      <w:pPr>
        <w:outlineLvl w:val="0"/>
        <w:rPr>
          <w:rFonts w:ascii="Calibri" w:hAnsi="Calibri" w:cs="Calibri"/>
          <w:b/>
          <w:color w:val="000000" w:themeColor="text1"/>
          <w:sz w:val="20"/>
          <w:szCs w:val="20"/>
        </w:rPr>
      </w:pPr>
      <w:bookmarkStart w:id="163" w:name="_Toc518458980"/>
      <w:r w:rsidRPr="00D56FBD">
        <w:rPr>
          <w:rFonts w:ascii="Calibri" w:hAnsi="Calibri" w:cs="Calibri"/>
          <w:b/>
          <w:color w:val="000000" w:themeColor="text1"/>
          <w:sz w:val="20"/>
          <w:szCs w:val="20"/>
        </w:rPr>
        <w:t xml:space="preserve">FIGURE </w:t>
      </w:r>
      <w:r w:rsidRPr="00D56FBD">
        <w:rPr>
          <w:rFonts w:ascii="Calibri" w:hAnsi="Calibri" w:cs="Calibri"/>
          <w:b/>
          <w:color w:val="000000" w:themeColor="text1"/>
          <w:sz w:val="20"/>
          <w:szCs w:val="20"/>
        </w:rPr>
        <w:fldChar w:fldCharType="begin"/>
      </w:r>
      <w:r w:rsidRPr="00D56FBD">
        <w:rPr>
          <w:rFonts w:ascii="Calibri" w:hAnsi="Calibri" w:cs="Calibri"/>
          <w:b/>
          <w:color w:val="000000" w:themeColor="text1"/>
          <w:sz w:val="20"/>
          <w:szCs w:val="20"/>
        </w:rPr>
        <w:instrText xml:space="preserve"> SEQ Figure \* ARABIC </w:instrText>
      </w:r>
      <w:r w:rsidRPr="00D56FBD">
        <w:rPr>
          <w:rFonts w:ascii="Calibri" w:hAnsi="Calibri" w:cs="Calibri"/>
          <w:b/>
          <w:color w:val="000000" w:themeColor="text1"/>
          <w:sz w:val="20"/>
          <w:szCs w:val="20"/>
        </w:rPr>
        <w:fldChar w:fldCharType="separate"/>
      </w:r>
      <w:r w:rsidR="004F414A">
        <w:rPr>
          <w:rFonts w:ascii="Calibri" w:hAnsi="Calibri" w:cs="Calibri"/>
          <w:b/>
          <w:noProof/>
          <w:color w:val="000000" w:themeColor="text1"/>
          <w:sz w:val="20"/>
          <w:szCs w:val="20"/>
        </w:rPr>
        <w:t>29</w:t>
      </w:r>
      <w:r w:rsidRPr="00D56FBD">
        <w:rPr>
          <w:rFonts w:ascii="Calibri" w:hAnsi="Calibri" w:cs="Calibri"/>
          <w:b/>
          <w:color w:val="000000" w:themeColor="text1"/>
          <w:sz w:val="20"/>
          <w:szCs w:val="20"/>
        </w:rPr>
        <w:fldChar w:fldCharType="end"/>
      </w:r>
      <w:r w:rsidRPr="00D56FBD">
        <w:rPr>
          <w:rFonts w:ascii="Calibri" w:hAnsi="Calibri" w:cs="Calibri"/>
          <w:b/>
          <w:color w:val="000000" w:themeColor="text1"/>
          <w:sz w:val="20"/>
          <w:szCs w:val="20"/>
        </w:rPr>
        <w:t xml:space="preserve"> PREVALENCE OF STUNTING BY AGE IN CHILDREN 6-59 MONTHS IN KIGEME</w:t>
      </w:r>
      <w:bookmarkEnd w:id="162"/>
      <w:bookmarkEnd w:id="163"/>
    </w:p>
    <w:p w14:paraId="521EE9D6" w14:textId="77777777" w:rsidR="00AF60CA" w:rsidRPr="00D56FBD" w:rsidRDefault="00375D8B" w:rsidP="00AF60CA">
      <w:pPr>
        <w:rPr>
          <w:rFonts w:ascii="Calibri" w:hAnsi="Calibri" w:cs="Calibri"/>
          <w:b/>
          <w:color w:val="FF0000"/>
          <w:sz w:val="20"/>
          <w:szCs w:val="20"/>
        </w:rPr>
      </w:pPr>
      <w:r w:rsidRPr="00D56FBD">
        <w:rPr>
          <w:rFonts w:ascii="Calibri" w:hAnsi="Calibri" w:cs="Calibri"/>
          <w:noProof/>
          <w:sz w:val="20"/>
          <w:szCs w:val="20"/>
          <w:lang w:val="en-GB" w:eastAsia="en-GB"/>
        </w:rPr>
        <w:drawing>
          <wp:inline distT="0" distB="0" distL="0" distR="0" wp14:anchorId="7BCE259A" wp14:editId="600CF369">
            <wp:extent cx="6400800" cy="3627120"/>
            <wp:effectExtent l="0" t="0" r="0" b="11430"/>
            <wp:docPr id="74" name="Chart 74">
              <a:extLst xmlns:a="http://schemas.openxmlformats.org/drawingml/2006/main">
                <a:ext uri="{FF2B5EF4-FFF2-40B4-BE49-F238E27FC236}">
                  <a16:creationId xmlns:a16="http://schemas.microsoft.com/office/drawing/2014/main" id="{00000000-0008-0000-5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06FD85DF" w14:textId="77777777" w:rsidR="00AF60CA" w:rsidRPr="00D56FBD" w:rsidRDefault="00AF60CA" w:rsidP="00AF60CA">
      <w:pPr>
        <w:rPr>
          <w:rFonts w:ascii="Calibri" w:hAnsi="Calibri" w:cs="Calibri"/>
          <w:b/>
          <w:color w:val="FF0000"/>
          <w:sz w:val="20"/>
          <w:szCs w:val="20"/>
        </w:rPr>
      </w:pPr>
    </w:p>
    <w:p w14:paraId="4705684B" w14:textId="77777777" w:rsidR="00170B74" w:rsidRDefault="00170B74">
      <w:pPr>
        <w:rPr>
          <w:rFonts w:ascii="Calibri" w:hAnsi="Calibri" w:cs="Calibri"/>
          <w:b/>
          <w:sz w:val="20"/>
          <w:szCs w:val="20"/>
        </w:rPr>
      </w:pPr>
      <w:bookmarkStart w:id="164" w:name="_Toc454699183"/>
      <w:r>
        <w:rPr>
          <w:rFonts w:ascii="Calibri" w:hAnsi="Calibri" w:cs="Calibri"/>
          <w:b/>
          <w:sz w:val="20"/>
          <w:szCs w:val="20"/>
        </w:rPr>
        <w:br w:type="page"/>
      </w:r>
    </w:p>
    <w:p w14:paraId="357EEC80" w14:textId="7750B35F" w:rsidR="00AF60CA" w:rsidRPr="00D56FBD" w:rsidRDefault="00AF60CA" w:rsidP="006436F5">
      <w:pPr>
        <w:outlineLvl w:val="0"/>
        <w:rPr>
          <w:rFonts w:ascii="Calibri" w:hAnsi="Calibri" w:cs="Calibri"/>
          <w:b/>
          <w:sz w:val="20"/>
          <w:szCs w:val="20"/>
        </w:rPr>
      </w:pPr>
      <w:bookmarkStart w:id="165" w:name="_Toc518458981"/>
      <w:r w:rsidRPr="00D56FBD">
        <w:rPr>
          <w:rFonts w:ascii="Calibri" w:hAnsi="Calibri" w:cs="Calibri"/>
          <w:b/>
          <w:sz w:val="20"/>
          <w:szCs w:val="20"/>
        </w:rPr>
        <w:lastRenderedPageBreak/>
        <w:t xml:space="preserve">FIGURE </w:t>
      </w:r>
      <w:r w:rsidRPr="00D56FBD">
        <w:rPr>
          <w:rFonts w:ascii="Calibri" w:hAnsi="Calibri" w:cs="Calibri"/>
          <w:b/>
          <w:sz w:val="20"/>
          <w:szCs w:val="20"/>
        </w:rPr>
        <w:fldChar w:fldCharType="begin"/>
      </w:r>
      <w:r w:rsidRPr="00D56FBD">
        <w:rPr>
          <w:rFonts w:ascii="Calibri" w:hAnsi="Calibri" w:cs="Calibri"/>
          <w:b/>
          <w:sz w:val="20"/>
          <w:szCs w:val="20"/>
        </w:rPr>
        <w:instrText xml:space="preserve"> SEQ Figure \* ARABIC </w:instrText>
      </w:r>
      <w:r w:rsidRPr="00D56FBD">
        <w:rPr>
          <w:rFonts w:ascii="Calibri" w:hAnsi="Calibri" w:cs="Calibri"/>
          <w:b/>
          <w:sz w:val="20"/>
          <w:szCs w:val="20"/>
        </w:rPr>
        <w:fldChar w:fldCharType="separate"/>
      </w:r>
      <w:r w:rsidR="004F414A">
        <w:rPr>
          <w:rFonts w:ascii="Calibri" w:hAnsi="Calibri" w:cs="Calibri"/>
          <w:b/>
          <w:noProof/>
          <w:sz w:val="20"/>
          <w:szCs w:val="20"/>
        </w:rPr>
        <w:t>30</w:t>
      </w:r>
      <w:r w:rsidRPr="00D56FBD">
        <w:rPr>
          <w:rFonts w:ascii="Calibri" w:hAnsi="Calibri" w:cs="Calibri"/>
          <w:b/>
          <w:sz w:val="20"/>
          <w:szCs w:val="20"/>
        </w:rPr>
        <w:fldChar w:fldCharType="end"/>
      </w:r>
      <w:r w:rsidRPr="00D56FBD">
        <w:rPr>
          <w:rFonts w:ascii="Calibri" w:hAnsi="Calibri" w:cs="Calibri"/>
          <w:b/>
          <w:sz w:val="20"/>
          <w:szCs w:val="20"/>
        </w:rPr>
        <w:t xml:space="preserve"> PREVALENCE OF STUNTING BY AGE IN CHILDREN 6-59 MONTHS IN KIZIBA</w:t>
      </w:r>
      <w:bookmarkEnd w:id="164"/>
      <w:bookmarkEnd w:id="165"/>
    </w:p>
    <w:p w14:paraId="6143A983" w14:textId="77777777" w:rsidR="00AF60CA" w:rsidRPr="00D56FBD" w:rsidRDefault="00375D8B" w:rsidP="00AF60CA">
      <w:pPr>
        <w:rPr>
          <w:rFonts w:ascii="Calibri" w:hAnsi="Calibri" w:cs="Calibri"/>
          <w:b/>
          <w:sz w:val="20"/>
          <w:szCs w:val="20"/>
        </w:rPr>
      </w:pPr>
      <w:r w:rsidRPr="00D56FBD">
        <w:rPr>
          <w:rFonts w:ascii="Calibri" w:hAnsi="Calibri" w:cs="Calibri"/>
          <w:noProof/>
          <w:sz w:val="20"/>
          <w:szCs w:val="20"/>
          <w:lang w:val="en-GB" w:eastAsia="en-GB"/>
        </w:rPr>
        <w:drawing>
          <wp:inline distT="0" distB="0" distL="0" distR="0" wp14:anchorId="5146AC17" wp14:editId="0D9FB478">
            <wp:extent cx="6400800" cy="3627120"/>
            <wp:effectExtent l="0" t="0" r="0" b="11430"/>
            <wp:docPr id="73" name="Chart 73">
              <a:extLst xmlns:a="http://schemas.openxmlformats.org/drawingml/2006/main">
                <a:ext uri="{FF2B5EF4-FFF2-40B4-BE49-F238E27FC236}">
                  <a16:creationId xmlns:a16="http://schemas.microsoft.com/office/drawing/2014/main" id="{00000000-0008-0000-5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7BCAFD93" w14:textId="77777777" w:rsidR="00AF60CA" w:rsidRPr="00D56FBD" w:rsidRDefault="00AF60CA" w:rsidP="00AF60CA">
      <w:pPr>
        <w:rPr>
          <w:rFonts w:ascii="Calibri" w:hAnsi="Calibri" w:cs="Calibri"/>
          <w:b/>
          <w:sz w:val="20"/>
          <w:szCs w:val="20"/>
        </w:rPr>
      </w:pPr>
    </w:p>
    <w:p w14:paraId="356EDB53" w14:textId="5B04FCC2" w:rsidR="00AF60CA" w:rsidRPr="00D56FBD" w:rsidRDefault="00AF60CA" w:rsidP="006436F5">
      <w:pPr>
        <w:outlineLvl w:val="0"/>
        <w:rPr>
          <w:rFonts w:ascii="Calibri" w:hAnsi="Calibri" w:cs="Calibri"/>
          <w:b/>
          <w:sz w:val="20"/>
          <w:szCs w:val="20"/>
        </w:rPr>
      </w:pPr>
      <w:bookmarkStart w:id="166" w:name="_Toc454699184"/>
      <w:bookmarkStart w:id="167" w:name="_Toc518458982"/>
      <w:r w:rsidRPr="00D56FBD">
        <w:rPr>
          <w:rFonts w:ascii="Calibri" w:hAnsi="Calibri" w:cs="Calibri"/>
          <w:b/>
          <w:sz w:val="20"/>
          <w:szCs w:val="20"/>
        </w:rPr>
        <w:t xml:space="preserve">FIGURE </w:t>
      </w:r>
      <w:r w:rsidRPr="00D56FBD">
        <w:rPr>
          <w:rFonts w:ascii="Calibri" w:hAnsi="Calibri" w:cs="Calibri"/>
          <w:b/>
          <w:sz w:val="20"/>
          <w:szCs w:val="20"/>
        </w:rPr>
        <w:fldChar w:fldCharType="begin"/>
      </w:r>
      <w:r w:rsidRPr="00D56FBD">
        <w:rPr>
          <w:rFonts w:ascii="Calibri" w:hAnsi="Calibri" w:cs="Calibri"/>
          <w:b/>
          <w:sz w:val="20"/>
          <w:szCs w:val="20"/>
        </w:rPr>
        <w:instrText xml:space="preserve"> SEQ Figure \* ARABIC </w:instrText>
      </w:r>
      <w:r w:rsidRPr="00D56FBD">
        <w:rPr>
          <w:rFonts w:ascii="Calibri" w:hAnsi="Calibri" w:cs="Calibri"/>
          <w:b/>
          <w:sz w:val="20"/>
          <w:szCs w:val="20"/>
        </w:rPr>
        <w:fldChar w:fldCharType="separate"/>
      </w:r>
      <w:r w:rsidR="004F414A">
        <w:rPr>
          <w:rFonts w:ascii="Calibri" w:hAnsi="Calibri" w:cs="Calibri"/>
          <w:b/>
          <w:noProof/>
          <w:sz w:val="20"/>
          <w:szCs w:val="20"/>
        </w:rPr>
        <w:t>31</w:t>
      </w:r>
      <w:r w:rsidRPr="00D56FBD">
        <w:rPr>
          <w:rFonts w:ascii="Calibri" w:hAnsi="Calibri" w:cs="Calibri"/>
          <w:b/>
          <w:sz w:val="20"/>
          <w:szCs w:val="20"/>
        </w:rPr>
        <w:fldChar w:fldCharType="end"/>
      </w:r>
      <w:r w:rsidRPr="00D56FBD">
        <w:rPr>
          <w:rFonts w:ascii="Calibri" w:hAnsi="Calibri" w:cs="Calibri"/>
          <w:b/>
          <w:sz w:val="20"/>
          <w:szCs w:val="20"/>
        </w:rPr>
        <w:t xml:space="preserve"> PREVALENCE OF STUNTING BY AGE IN CHILDREN 6-59 MONTHS IN MUGOMBWA</w:t>
      </w:r>
      <w:bookmarkEnd w:id="166"/>
      <w:bookmarkEnd w:id="167"/>
    </w:p>
    <w:p w14:paraId="78E0E0C8" w14:textId="77777777" w:rsidR="00AF60CA" w:rsidRPr="00D56FBD" w:rsidRDefault="00375D8B" w:rsidP="00AF60CA">
      <w:pPr>
        <w:rPr>
          <w:rFonts w:ascii="Calibri" w:hAnsi="Calibri" w:cs="Calibri"/>
          <w:b/>
          <w:sz w:val="20"/>
          <w:szCs w:val="20"/>
        </w:rPr>
      </w:pPr>
      <w:r w:rsidRPr="00D56FBD">
        <w:rPr>
          <w:rFonts w:ascii="Calibri" w:hAnsi="Calibri" w:cs="Calibri"/>
          <w:noProof/>
          <w:sz w:val="20"/>
          <w:szCs w:val="20"/>
          <w:lang w:val="en-GB" w:eastAsia="en-GB"/>
        </w:rPr>
        <w:drawing>
          <wp:inline distT="0" distB="0" distL="0" distR="0" wp14:anchorId="2B25EA55" wp14:editId="384CDFB3">
            <wp:extent cx="6400800" cy="3627120"/>
            <wp:effectExtent l="0" t="0" r="0" b="11430"/>
            <wp:docPr id="72" name="Chart 72">
              <a:extLst xmlns:a="http://schemas.openxmlformats.org/drawingml/2006/main">
                <a:ext uri="{FF2B5EF4-FFF2-40B4-BE49-F238E27FC236}">
                  <a16:creationId xmlns:a16="http://schemas.microsoft.com/office/drawing/2014/main" id="{00000000-0008-0000-5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661C4C7E" w14:textId="77777777" w:rsidR="00170B74" w:rsidRDefault="00170B74">
      <w:pPr>
        <w:rPr>
          <w:rFonts w:ascii="Calibri" w:hAnsi="Calibri" w:cs="Calibri"/>
          <w:b/>
          <w:sz w:val="20"/>
          <w:szCs w:val="20"/>
        </w:rPr>
      </w:pPr>
      <w:bookmarkStart w:id="168" w:name="_Toc454699185"/>
      <w:r>
        <w:rPr>
          <w:rFonts w:ascii="Calibri" w:hAnsi="Calibri" w:cs="Calibri"/>
          <w:b/>
          <w:sz w:val="20"/>
          <w:szCs w:val="20"/>
        </w:rPr>
        <w:br w:type="page"/>
      </w:r>
    </w:p>
    <w:p w14:paraId="66AF7715" w14:textId="6F44910C" w:rsidR="00AF60CA" w:rsidRPr="00A8012A" w:rsidRDefault="00AF60CA" w:rsidP="006436F5">
      <w:pPr>
        <w:outlineLvl w:val="0"/>
        <w:rPr>
          <w:rFonts w:ascii="Calibri" w:hAnsi="Calibri" w:cs="Calibri"/>
          <w:b/>
          <w:sz w:val="20"/>
          <w:szCs w:val="20"/>
        </w:rPr>
      </w:pPr>
      <w:bookmarkStart w:id="169" w:name="_Toc518458983"/>
      <w:r w:rsidRPr="00A8012A">
        <w:rPr>
          <w:rFonts w:ascii="Calibri" w:hAnsi="Calibri" w:cs="Calibri"/>
          <w:b/>
          <w:sz w:val="20"/>
          <w:szCs w:val="20"/>
        </w:rPr>
        <w:lastRenderedPageBreak/>
        <w:t xml:space="preserve">FIGURE </w:t>
      </w:r>
      <w:r w:rsidRPr="00A8012A">
        <w:rPr>
          <w:rFonts w:ascii="Calibri" w:hAnsi="Calibri" w:cs="Calibri"/>
          <w:b/>
          <w:sz w:val="20"/>
          <w:szCs w:val="20"/>
        </w:rPr>
        <w:fldChar w:fldCharType="begin"/>
      </w:r>
      <w:r w:rsidRPr="00A8012A">
        <w:rPr>
          <w:rFonts w:ascii="Calibri" w:hAnsi="Calibri" w:cs="Calibri"/>
          <w:b/>
          <w:sz w:val="20"/>
          <w:szCs w:val="20"/>
        </w:rPr>
        <w:instrText xml:space="preserve"> SEQ Figure \* ARABIC </w:instrText>
      </w:r>
      <w:r w:rsidRPr="00A8012A">
        <w:rPr>
          <w:rFonts w:ascii="Calibri" w:hAnsi="Calibri" w:cs="Calibri"/>
          <w:b/>
          <w:sz w:val="20"/>
          <w:szCs w:val="20"/>
        </w:rPr>
        <w:fldChar w:fldCharType="separate"/>
      </w:r>
      <w:r w:rsidR="004F414A">
        <w:rPr>
          <w:rFonts w:ascii="Calibri" w:hAnsi="Calibri" w:cs="Calibri"/>
          <w:b/>
          <w:noProof/>
          <w:sz w:val="20"/>
          <w:szCs w:val="20"/>
        </w:rPr>
        <w:t>32</w:t>
      </w:r>
      <w:r w:rsidRPr="00A8012A">
        <w:rPr>
          <w:rFonts w:ascii="Calibri" w:hAnsi="Calibri" w:cs="Calibri"/>
          <w:b/>
          <w:sz w:val="20"/>
          <w:szCs w:val="20"/>
        </w:rPr>
        <w:fldChar w:fldCharType="end"/>
      </w:r>
      <w:r w:rsidRPr="00A8012A">
        <w:rPr>
          <w:rFonts w:ascii="Calibri" w:hAnsi="Calibri" w:cs="Calibri"/>
          <w:b/>
          <w:sz w:val="20"/>
          <w:szCs w:val="20"/>
        </w:rPr>
        <w:t xml:space="preserve"> PREVALENCE OF STUNTING BY AGE IN CHILDREN 6-59 MONTHS IN NYABIHEKE</w:t>
      </w:r>
      <w:bookmarkEnd w:id="168"/>
      <w:bookmarkEnd w:id="169"/>
    </w:p>
    <w:p w14:paraId="74783D63" w14:textId="77777777" w:rsidR="00AF60CA" w:rsidRPr="00D56FBD" w:rsidRDefault="00A8012A" w:rsidP="00AF60CA">
      <w:pPr>
        <w:rPr>
          <w:rFonts w:ascii="Calibri" w:hAnsi="Calibri" w:cs="Calibri"/>
          <w:b/>
          <w:color w:val="FF0000"/>
          <w:sz w:val="20"/>
          <w:szCs w:val="20"/>
        </w:rPr>
      </w:pPr>
      <w:r>
        <w:rPr>
          <w:noProof/>
          <w:lang w:val="en-GB" w:eastAsia="en-GB"/>
        </w:rPr>
        <w:drawing>
          <wp:inline distT="0" distB="0" distL="0" distR="0" wp14:anchorId="30816795" wp14:editId="525581F7">
            <wp:extent cx="6400800" cy="3600000"/>
            <wp:effectExtent l="0" t="0" r="0" b="635"/>
            <wp:docPr id="64" name="Chart 64">
              <a:extLst xmlns:a="http://schemas.openxmlformats.org/drawingml/2006/main">
                <a:ext uri="{FF2B5EF4-FFF2-40B4-BE49-F238E27FC236}">
                  <a16:creationId xmlns:a16="http://schemas.microsoft.com/office/drawing/2014/main" id="{00000000-0008-0000-5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43D7FA39" w14:textId="77777777" w:rsidR="00485079" w:rsidRDefault="00485079" w:rsidP="00AF60CA">
      <w:pPr>
        <w:rPr>
          <w:rFonts w:ascii="Calibri" w:hAnsi="Calibri" w:cs="Calibri"/>
          <w:b/>
          <w:color w:val="FF0000"/>
          <w:sz w:val="20"/>
          <w:szCs w:val="20"/>
        </w:rPr>
      </w:pPr>
      <w:bookmarkStart w:id="170" w:name="_Toc454699186"/>
    </w:p>
    <w:p w14:paraId="4FA72EE7" w14:textId="7503661C" w:rsidR="00AF60CA" w:rsidRPr="00485079" w:rsidRDefault="00AF60CA" w:rsidP="006436F5">
      <w:pPr>
        <w:outlineLvl w:val="0"/>
        <w:rPr>
          <w:rFonts w:ascii="Calibri" w:hAnsi="Calibri" w:cs="Calibri"/>
          <w:b/>
          <w:sz w:val="20"/>
          <w:szCs w:val="20"/>
        </w:rPr>
      </w:pPr>
      <w:bookmarkStart w:id="171" w:name="_Toc518458984"/>
      <w:r w:rsidRPr="00485079">
        <w:rPr>
          <w:rFonts w:ascii="Calibri" w:hAnsi="Calibri" w:cs="Calibri"/>
          <w:b/>
          <w:sz w:val="20"/>
          <w:szCs w:val="20"/>
        </w:rPr>
        <w:t xml:space="preserve">FIGURE </w:t>
      </w:r>
      <w:r w:rsidRPr="00485079">
        <w:rPr>
          <w:rFonts w:ascii="Calibri" w:hAnsi="Calibri" w:cs="Calibri"/>
          <w:b/>
          <w:sz w:val="20"/>
          <w:szCs w:val="20"/>
        </w:rPr>
        <w:fldChar w:fldCharType="begin"/>
      </w:r>
      <w:r w:rsidRPr="00485079">
        <w:rPr>
          <w:rFonts w:ascii="Calibri" w:hAnsi="Calibri" w:cs="Calibri"/>
          <w:b/>
          <w:sz w:val="20"/>
          <w:szCs w:val="20"/>
        </w:rPr>
        <w:instrText xml:space="preserve"> SEQ Figure \* ARABIC </w:instrText>
      </w:r>
      <w:r w:rsidRPr="00485079">
        <w:rPr>
          <w:rFonts w:ascii="Calibri" w:hAnsi="Calibri" w:cs="Calibri"/>
          <w:b/>
          <w:sz w:val="20"/>
          <w:szCs w:val="20"/>
        </w:rPr>
        <w:fldChar w:fldCharType="separate"/>
      </w:r>
      <w:r w:rsidR="004F414A">
        <w:rPr>
          <w:rFonts w:ascii="Calibri" w:hAnsi="Calibri" w:cs="Calibri"/>
          <w:b/>
          <w:noProof/>
          <w:sz w:val="20"/>
          <w:szCs w:val="20"/>
        </w:rPr>
        <w:t>33</w:t>
      </w:r>
      <w:r w:rsidRPr="00485079">
        <w:rPr>
          <w:rFonts w:ascii="Calibri" w:hAnsi="Calibri" w:cs="Calibri"/>
          <w:b/>
          <w:sz w:val="20"/>
          <w:szCs w:val="20"/>
        </w:rPr>
        <w:fldChar w:fldCharType="end"/>
      </w:r>
      <w:r w:rsidRPr="00485079">
        <w:rPr>
          <w:rFonts w:ascii="Calibri" w:hAnsi="Calibri" w:cs="Calibri"/>
          <w:b/>
          <w:sz w:val="20"/>
          <w:szCs w:val="20"/>
        </w:rPr>
        <w:t xml:space="preserve"> PREVALENCE OF STUNTING BY AGE IN CHILDREN 6-59 MONTHS IN MAHAMA</w:t>
      </w:r>
      <w:bookmarkEnd w:id="170"/>
      <w:bookmarkEnd w:id="171"/>
    </w:p>
    <w:p w14:paraId="5BBF37B9" w14:textId="77777777" w:rsidR="00AF60CA" w:rsidRPr="00D56FBD" w:rsidRDefault="00485079" w:rsidP="00AF60CA">
      <w:pPr>
        <w:rPr>
          <w:rFonts w:ascii="Calibri" w:hAnsi="Calibri" w:cs="Calibri"/>
          <w:noProof/>
          <w:color w:val="FF0000"/>
          <w:sz w:val="20"/>
          <w:szCs w:val="20"/>
        </w:rPr>
      </w:pPr>
      <w:r>
        <w:rPr>
          <w:noProof/>
          <w:lang w:val="en-GB" w:eastAsia="en-GB"/>
        </w:rPr>
        <w:drawing>
          <wp:inline distT="0" distB="0" distL="0" distR="0" wp14:anchorId="25EAA3AD" wp14:editId="25A55A4F">
            <wp:extent cx="6400800" cy="3600000"/>
            <wp:effectExtent l="0" t="0" r="0" b="635"/>
            <wp:docPr id="65" name="Chart 65">
              <a:extLst xmlns:a="http://schemas.openxmlformats.org/drawingml/2006/main">
                <a:ext uri="{FF2B5EF4-FFF2-40B4-BE49-F238E27FC236}">
                  <a16:creationId xmlns:a16="http://schemas.microsoft.com/office/drawing/2014/main" id="{00000000-0008-0000-5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51C98BF3" w14:textId="77777777" w:rsidR="00AF60CA" w:rsidRPr="00D56FBD" w:rsidRDefault="00AF60CA" w:rsidP="00AF60CA">
      <w:pPr>
        <w:pStyle w:val="1main"/>
        <w:widowControl/>
        <w:jc w:val="both"/>
        <w:rPr>
          <w:rFonts w:ascii="Calibri" w:hAnsi="Calibri" w:cs="Calibri"/>
          <w:b/>
          <w:bCs/>
          <w:color w:val="FF0000"/>
          <w:sz w:val="20"/>
          <w:szCs w:val="20"/>
        </w:rPr>
      </w:pPr>
    </w:p>
    <w:p w14:paraId="3C0AB7A7" w14:textId="77777777" w:rsidR="00AF60CA" w:rsidRPr="00A840E9" w:rsidRDefault="00AF60CA" w:rsidP="00AF60CA">
      <w:pPr>
        <w:pStyle w:val="Caption"/>
        <w:rPr>
          <w:rFonts w:ascii="Calibri" w:hAnsi="Calibri" w:cs="Calibri"/>
          <w:lang w:val="en-GB"/>
        </w:rPr>
      </w:pPr>
      <w:bookmarkStart w:id="172" w:name="_Toc454699187"/>
      <w:bookmarkStart w:id="173" w:name="_Toc518458985"/>
      <w:r w:rsidRPr="00A840E9">
        <w:rPr>
          <w:rFonts w:ascii="Calibri" w:hAnsi="Calibri" w:cs="Calibri"/>
          <w:lang w:val="en-GB"/>
        </w:rPr>
        <w:lastRenderedPageBreak/>
        <w:t xml:space="preserve">FIGURE </w:t>
      </w:r>
      <w:r w:rsidRPr="0082216B">
        <w:rPr>
          <w:rFonts w:ascii="Calibri" w:hAnsi="Calibri" w:cs="Calibri"/>
        </w:rPr>
        <w:fldChar w:fldCharType="begin"/>
      </w:r>
      <w:r w:rsidRPr="00A840E9">
        <w:rPr>
          <w:rFonts w:ascii="Calibri" w:hAnsi="Calibri" w:cs="Calibri"/>
          <w:lang w:val="en-GB"/>
        </w:rPr>
        <w:instrText xml:space="preserve"> SEQ Figure \* ARABIC </w:instrText>
      </w:r>
      <w:r w:rsidRPr="0082216B">
        <w:rPr>
          <w:rFonts w:ascii="Calibri" w:hAnsi="Calibri" w:cs="Calibri"/>
        </w:rPr>
        <w:fldChar w:fldCharType="separate"/>
      </w:r>
      <w:r w:rsidR="004F414A" w:rsidRPr="00A840E9">
        <w:rPr>
          <w:rFonts w:ascii="Calibri" w:hAnsi="Calibri" w:cs="Calibri"/>
          <w:noProof/>
          <w:lang w:val="en-GB"/>
        </w:rPr>
        <w:t>34</w:t>
      </w:r>
      <w:r w:rsidRPr="0082216B">
        <w:rPr>
          <w:rFonts w:ascii="Calibri" w:hAnsi="Calibri" w:cs="Calibri"/>
        </w:rPr>
        <w:fldChar w:fldCharType="end"/>
      </w:r>
      <w:r w:rsidRPr="0082216B">
        <w:rPr>
          <w:rFonts w:ascii="Calibri" w:hAnsi="Calibri" w:cs="Calibri"/>
          <w:lang w:val="en-US"/>
        </w:rPr>
        <w:t xml:space="preserve"> DISTRIBUTION OF HEIGHT-FOR-AGE Z-SCORES IN GIHEMBE</w:t>
      </w:r>
      <w:r w:rsidR="00EA3639">
        <w:rPr>
          <w:rFonts w:ascii="Calibri" w:hAnsi="Calibri" w:cs="Calibri"/>
          <w:lang w:val="en-US"/>
        </w:rPr>
        <w:t xml:space="preserve"> (BASED ON WHO GROWTH STANDARDS;</w:t>
      </w:r>
      <w:r w:rsidRPr="0082216B">
        <w:rPr>
          <w:rFonts w:ascii="Calibri" w:hAnsi="Calibri" w:cs="Calibri"/>
          <w:lang w:val="en-US"/>
        </w:rPr>
        <w:t xml:space="preserve"> THE REFERENCE POPULATION IS SHOWN IN GREEN AND THE SURVEYED POPULATION IS SHOWN IN RED) OF SURVEY POPULATION COMPARED TO REFERENCE POPULATION</w:t>
      </w:r>
      <w:bookmarkEnd w:id="172"/>
      <w:bookmarkEnd w:id="173"/>
    </w:p>
    <w:p w14:paraId="02345B5C" w14:textId="77777777" w:rsidR="00AF60CA" w:rsidRPr="00D56FBD" w:rsidRDefault="0082216B" w:rsidP="00AF60CA">
      <w:pPr>
        <w:jc w:val="both"/>
        <w:rPr>
          <w:rFonts w:ascii="Calibri" w:hAnsi="Calibri" w:cs="Calibri"/>
          <w:b/>
          <w:color w:val="FF0000"/>
          <w:sz w:val="20"/>
          <w:szCs w:val="20"/>
        </w:rPr>
      </w:pPr>
      <w:r>
        <w:rPr>
          <w:noProof/>
          <w:lang w:val="en-GB" w:eastAsia="en-GB"/>
        </w:rPr>
        <w:drawing>
          <wp:inline distT="0" distB="0" distL="0" distR="0" wp14:anchorId="519D4F60" wp14:editId="1AFAE8AC">
            <wp:extent cx="4276725" cy="3286125"/>
            <wp:effectExtent l="0" t="0" r="952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4276725" cy="3286125"/>
                    </a:xfrm>
                    <a:prstGeom prst="rect">
                      <a:avLst/>
                    </a:prstGeom>
                  </pic:spPr>
                </pic:pic>
              </a:graphicData>
            </a:graphic>
          </wp:inline>
        </w:drawing>
      </w:r>
    </w:p>
    <w:p w14:paraId="2DA19C29" w14:textId="77777777" w:rsidR="00AF60CA" w:rsidRPr="00D56FBD" w:rsidRDefault="00AF60CA" w:rsidP="00AF60CA">
      <w:pPr>
        <w:jc w:val="both"/>
        <w:rPr>
          <w:rFonts w:ascii="Calibri" w:hAnsi="Calibri" w:cs="Calibri"/>
          <w:b/>
          <w:color w:val="FF0000"/>
          <w:sz w:val="20"/>
          <w:szCs w:val="20"/>
        </w:rPr>
      </w:pPr>
    </w:p>
    <w:p w14:paraId="2BF08C2B" w14:textId="77777777" w:rsidR="00AF60CA" w:rsidRPr="00D56FBD" w:rsidRDefault="00AF60CA" w:rsidP="00AF60CA">
      <w:pPr>
        <w:jc w:val="both"/>
        <w:rPr>
          <w:rFonts w:ascii="Calibri" w:hAnsi="Calibri" w:cs="Calibri"/>
          <w:b/>
          <w:sz w:val="20"/>
          <w:szCs w:val="20"/>
        </w:rPr>
      </w:pPr>
      <w:bookmarkStart w:id="174" w:name="_Toc454699188"/>
      <w:bookmarkStart w:id="175" w:name="_Toc518458986"/>
      <w:r w:rsidRPr="00D56FBD">
        <w:rPr>
          <w:rFonts w:ascii="Calibri" w:hAnsi="Calibri" w:cs="Calibri"/>
          <w:b/>
          <w:sz w:val="20"/>
          <w:szCs w:val="20"/>
        </w:rPr>
        <w:t xml:space="preserve">FIGURE </w:t>
      </w:r>
      <w:r w:rsidRPr="00D56FBD">
        <w:rPr>
          <w:rFonts w:ascii="Calibri" w:hAnsi="Calibri" w:cs="Calibri"/>
          <w:b/>
          <w:sz w:val="20"/>
          <w:szCs w:val="20"/>
        </w:rPr>
        <w:fldChar w:fldCharType="begin"/>
      </w:r>
      <w:r w:rsidRPr="00D56FBD">
        <w:rPr>
          <w:rFonts w:ascii="Calibri" w:hAnsi="Calibri" w:cs="Calibri"/>
          <w:b/>
          <w:sz w:val="20"/>
          <w:szCs w:val="20"/>
        </w:rPr>
        <w:instrText xml:space="preserve"> SEQ Figure \* ARABIC </w:instrText>
      </w:r>
      <w:r w:rsidRPr="00D56FBD">
        <w:rPr>
          <w:rFonts w:ascii="Calibri" w:hAnsi="Calibri" w:cs="Calibri"/>
          <w:b/>
          <w:sz w:val="20"/>
          <w:szCs w:val="20"/>
        </w:rPr>
        <w:fldChar w:fldCharType="separate"/>
      </w:r>
      <w:r w:rsidR="004F414A">
        <w:rPr>
          <w:rFonts w:ascii="Calibri" w:hAnsi="Calibri" w:cs="Calibri"/>
          <w:b/>
          <w:noProof/>
          <w:sz w:val="20"/>
          <w:szCs w:val="20"/>
        </w:rPr>
        <w:t>35</w:t>
      </w:r>
      <w:r w:rsidRPr="00D56FBD">
        <w:rPr>
          <w:rFonts w:ascii="Calibri" w:hAnsi="Calibri" w:cs="Calibri"/>
          <w:b/>
          <w:sz w:val="20"/>
          <w:szCs w:val="20"/>
        </w:rPr>
        <w:fldChar w:fldCharType="end"/>
      </w:r>
      <w:r w:rsidRPr="00D56FBD">
        <w:rPr>
          <w:rFonts w:ascii="Calibri" w:hAnsi="Calibri" w:cs="Calibri"/>
          <w:b/>
          <w:sz w:val="20"/>
          <w:szCs w:val="20"/>
        </w:rPr>
        <w:t xml:space="preserve"> DISTRIBUTION OF HEIGHT-FOR-AGE Z-SCORES IN KIGEME (BASED ON WHO GROWTH STANDARDS; THE REFERENCE POPULATION IS SHOWN IN GREEN AND THE SURVEYED POPULATION IS SHOWN IN RED) OF SURVEY POPULATION COMPARED TO REFERENCE POPULATION</w:t>
      </w:r>
      <w:bookmarkEnd w:id="174"/>
      <w:bookmarkEnd w:id="175"/>
    </w:p>
    <w:p w14:paraId="463E0BBD" w14:textId="77777777" w:rsidR="00AF60CA" w:rsidRPr="00D56FBD" w:rsidRDefault="004F0316" w:rsidP="00AF60CA">
      <w:pPr>
        <w:jc w:val="both"/>
        <w:rPr>
          <w:rFonts w:ascii="Calibri" w:hAnsi="Calibri" w:cs="Calibri"/>
          <w:b/>
          <w:color w:val="FF0000"/>
          <w:sz w:val="20"/>
          <w:szCs w:val="20"/>
        </w:rPr>
      </w:pPr>
      <w:r w:rsidRPr="00D56FBD">
        <w:rPr>
          <w:rFonts w:ascii="Calibri" w:hAnsi="Calibri" w:cs="Calibri"/>
          <w:noProof/>
          <w:sz w:val="20"/>
          <w:szCs w:val="20"/>
          <w:lang w:val="en-GB" w:eastAsia="en-GB"/>
        </w:rPr>
        <w:drawing>
          <wp:inline distT="0" distB="0" distL="0" distR="0" wp14:anchorId="26BCDD50" wp14:editId="3682FCD6">
            <wp:extent cx="4276725" cy="3286125"/>
            <wp:effectExtent l="0" t="0" r="9525" b="952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4276725" cy="3286125"/>
                    </a:xfrm>
                    <a:prstGeom prst="rect">
                      <a:avLst/>
                    </a:prstGeom>
                  </pic:spPr>
                </pic:pic>
              </a:graphicData>
            </a:graphic>
          </wp:inline>
        </w:drawing>
      </w:r>
    </w:p>
    <w:p w14:paraId="55551B63" w14:textId="77777777" w:rsidR="00AF60CA" w:rsidRPr="00D56FBD" w:rsidRDefault="00AF60CA" w:rsidP="00AF60CA">
      <w:pPr>
        <w:jc w:val="both"/>
        <w:rPr>
          <w:rFonts w:ascii="Calibri" w:hAnsi="Calibri" w:cs="Calibri"/>
          <w:b/>
          <w:color w:val="FF0000"/>
          <w:sz w:val="20"/>
          <w:szCs w:val="20"/>
        </w:rPr>
      </w:pPr>
    </w:p>
    <w:p w14:paraId="3D089AFA" w14:textId="77777777" w:rsidR="00AF60CA" w:rsidRPr="00D56FBD" w:rsidRDefault="00AF60CA" w:rsidP="00AF60CA">
      <w:pPr>
        <w:jc w:val="both"/>
        <w:rPr>
          <w:rFonts w:ascii="Calibri" w:hAnsi="Calibri" w:cs="Calibri"/>
          <w:b/>
          <w:sz w:val="20"/>
          <w:szCs w:val="20"/>
        </w:rPr>
      </w:pPr>
      <w:bookmarkStart w:id="176" w:name="_Toc454699189"/>
      <w:bookmarkStart w:id="177" w:name="_Toc518458987"/>
      <w:r w:rsidRPr="00D56FBD">
        <w:rPr>
          <w:rFonts w:ascii="Calibri" w:hAnsi="Calibri" w:cs="Calibri"/>
          <w:b/>
          <w:sz w:val="20"/>
          <w:szCs w:val="20"/>
        </w:rPr>
        <w:lastRenderedPageBreak/>
        <w:t xml:space="preserve">FIGURE </w:t>
      </w:r>
      <w:r w:rsidRPr="00D56FBD">
        <w:rPr>
          <w:rFonts w:ascii="Calibri" w:hAnsi="Calibri" w:cs="Calibri"/>
          <w:b/>
          <w:sz w:val="20"/>
          <w:szCs w:val="20"/>
        </w:rPr>
        <w:fldChar w:fldCharType="begin"/>
      </w:r>
      <w:r w:rsidRPr="00D56FBD">
        <w:rPr>
          <w:rFonts w:ascii="Calibri" w:hAnsi="Calibri" w:cs="Calibri"/>
          <w:b/>
          <w:sz w:val="20"/>
          <w:szCs w:val="20"/>
        </w:rPr>
        <w:instrText xml:space="preserve"> SEQ Figure \* ARABIC </w:instrText>
      </w:r>
      <w:r w:rsidRPr="00D56FBD">
        <w:rPr>
          <w:rFonts w:ascii="Calibri" w:hAnsi="Calibri" w:cs="Calibri"/>
          <w:b/>
          <w:sz w:val="20"/>
          <w:szCs w:val="20"/>
        </w:rPr>
        <w:fldChar w:fldCharType="separate"/>
      </w:r>
      <w:r w:rsidR="004F414A">
        <w:rPr>
          <w:rFonts w:ascii="Calibri" w:hAnsi="Calibri" w:cs="Calibri"/>
          <w:b/>
          <w:noProof/>
          <w:sz w:val="20"/>
          <w:szCs w:val="20"/>
        </w:rPr>
        <w:t>36</w:t>
      </w:r>
      <w:r w:rsidRPr="00D56FBD">
        <w:rPr>
          <w:rFonts w:ascii="Calibri" w:hAnsi="Calibri" w:cs="Calibri"/>
          <w:b/>
          <w:sz w:val="20"/>
          <w:szCs w:val="20"/>
        </w:rPr>
        <w:fldChar w:fldCharType="end"/>
      </w:r>
      <w:r w:rsidRPr="00D56FBD">
        <w:rPr>
          <w:rFonts w:ascii="Calibri" w:hAnsi="Calibri" w:cs="Calibri"/>
          <w:b/>
          <w:sz w:val="20"/>
          <w:szCs w:val="20"/>
        </w:rPr>
        <w:t xml:space="preserve"> DISTRIBUTION OF HEIGHT-FOR-AGE Z-SCORES IN KIZIBA (BASED ON WHO GROWTH STANDARDS; THE REFERENCE POPULATION IS SHOWN IN GREEN AND THE SURVEYED POPULATION IS SHOWN IN RED) OF SURVEY POPULATION COMPARED TO REFERENCE POPULATION</w:t>
      </w:r>
      <w:bookmarkEnd w:id="176"/>
      <w:bookmarkEnd w:id="177"/>
    </w:p>
    <w:p w14:paraId="0E2E45E2" w14:textId="77777777" w:rsidR="00AF60CA" w:rsidRPr="00D56FBD" w:rsidRDefault="00375D8B" w:rsidP="00AF60CA">
      <w:pPr>
        <w:jc w:val="both"/>
        <w:rPr>
          <w:rFonts w:ascii="Calibri" w:hAnsi="Calibri" w:cs="Calibri"/>
          <w:b/>
          <w:color w:val="FF0000"/>
          <w:sz w:val="20"/>
          <w:szCs w:val="20"/>
        </w:rPr>
      </w:pPr>
      <w:r w:rsidRPr="00D56FBD">
        <w:rPr>
          <w:rFonts w:ascii="Calibri" w:hAnsi="Calibri" w:cs="Calibri"/>
          <w:noProof/>
          <w:sz w:val="20"/>
          <w:szCs w:val="20"/>
          <w:lang w:val="en-GB" w:eastAsia="en-GB"/>
        </w:rPr>
        <w:drawing>
          <wp:inline distT="0" distB="0" distL="0" distR="0" wp14:anchorId="5A2A6F1D" wp14:editId="28F58F6B">
            <wp:extent cx="4276725" cy="3286125"/>
            <wp:effectExtent l="0" t="0" r="9525" b="952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276725" cy="3286125"/>
                    </a:xfrm>
                    <a:prstGeom prst="rect">
                      <a:avLst/>
                    </a:prstGeom>
                  </pic:spPr>
                </pic:pic>
              </a:graphicData>
            </a:graphic>
          </wp:inline>
        </w:drawing>
      </w:r>
    </w:p>
    <w:p w14:paraId="203BB982" w14:textId="77777777" w:rsidR="00AF60CA" w:rsidRPr="00D56FBD" w:rsidRDefault="00AF60CA" w:rsidP="00AF60CA">
      <w:pPr>
        <w:jc w:val="both"/>
        <w:rPr>
          <w:rFonts w:ascii="Calibri" w:hAnsi="Calibri" w:cs="Calibri"/>
          <w:b/>
          <w:color w:val="FF0000"/>
          <w:sz w:val="20"/>
          <w:szCs w:val="20"/>
        </w:rPr>
      </w:pPr>
    </w:p>
    <w:p w14:paraId="2E4871DD" w14:textId="77777777" w:rsidR="00AF60CA" w:rsidRPr="00D56FBD" w:rsidRDefault="00AF60CA" w:rsidP="00AF60CA">
      <w:pPr>
        <w:jc w:val="both"/>
        <w:rPr>
          <w:rFonts w:ascii="Calibri" w:hAnsi="Calibri" w:cs="Calibri"/>
          <w:b/>
          <w:sz w:val="20"/>
          <w:szCs w:val="20"/>
        </w:rPr>
      </w:pPr>
      <w:bookmarkStart w:id="178" w:name="_Toc454699190"/>
      <w:bookmarkStart w:id="179" w:name="_Toc518458988"/>
      <w:r w:rsidRPr="00D56FBD">
        <w:rPr>
          <w:rFonts w:ascii="Calibri" w:hAnsi="Calibri" w:cs="Calibri"/>
          <w:b/>
          <w:sz w:val="20"/>
          <w:szCs w:val="20"/>
        </w:rPr>
        <w:t xml:space="preserve">FIGURE </w:t>
      </w:r>
      <w:r w:rsidRPr="00D56FBD">
        <w:rPr>
          <w:rFonts w:ascii="Calibri" w:hAnsi="Calibri" w:cs="Calibri"/>
          <w:b/>
          <w:sz w:val="20"/>
          <w:szCs w:val="20"/>
        </w:rPr>
        <w:fldChar w:fldCharType="begin"/>
      </w:r>
      <w:r w:rsidRPr="00D56FBD">
        <w:rPr>
          <w:rFonts w:ascii="Calibri" w:hAnsi="Calibri" w:cs="Calibri"/>
          <w:b/>
          <w:sz w:val="20"/>
          <w:szCs w:val="20"/>
        </w:rPr>
        <w:instrText xml:space="preserve"> SEQ Figure \* ARABIC </w:instrText>
      </w:r>
      <w:r w:rsidRPr="00D56FBD">
        <w:rPr>
          <w:rFonts w:ascii="Calibri" w:hAnsi="Calibri" w:cs="Calibri"/>
          <w:b/>
          <w:sz w:val="20"/>
          <w:szCs w:val="20"/>
        </w:rPr>
        <w:fldChar w:fldCharType="separate"/>
      </w:r>
      <w:r w:rsidR="004F414A">
        <w:rPr>
          <w:rFonts w:ascii="Calibri" w:hAnsi="Calibri" w:cs="Calibri"/>
          <w:b/>
          <w:noProof/>
          <w:sz w:val="20"/>
          <w:szCs w:val="20"/>
        </w:rPr>
        <w:t>37</w:t>
      </w:r>
      <w:r w:rsidRPr="00D56FBD">
        <w:rPr>
          <w:rFonts w:ascii="Calibri" w:hAnsi="Calibri" w:cs="Calibri"/>
          <w:b/>
          <w:sz w:val="20"/>
          <w:szCs w:val="20"/>
        </w:rPr>
        <w:fldChar w:fldCharType="end"/>
      </w:r>
      <w:r w:rsidRPr="00D56FBD">
        <w:rPr>
          <w:rFonts w:ascii="Calibri" w:hAnsi="Calibri" w:cs="Calibri"/>
          <w:b/>
          <w:sz w:val="20"/>
          <w:szCs w:val="20"/>
        </w:rPr>
        <w:t xml:space="preserve"> DISTRIBUTION OF HEIGHT-FOR-AGE Z-SCORES IN MUGOMBWA (BASED ON WHO GROWTH STANDARDS; THE REFERENCE POPULATION IS SHOWN IN GREEN AND THE SURVEYED POPULATION IS SHOWN IN RED) OF SURVEY POPULATION COMPARED TO REFERENCE POPULATION</w:t>
      </w:r>
      <w:bookmarkEnd w:id="178"/>
      <w:bookmarkEnd w:id="179"/>
    </w:p>
    <w:p w14:paraId="2C45099F" w14:textId="77777777" w:rsidR="00AF60CA" w:rsidRPr="00D56FBD" w:rsidRDefault="00375D8B" w:rsidP="00AF60CA">
      <w:pPr>
        <w:jc w:val="both"/>
        <w:rPr>
          <w:rFonts w:ascii="Calibri" w:hAnsi="Calibri" w:cs="Calibri"/>
          <w:b/>
          <w:sz w:val="20"/>
          <w:szCs w:val="20"/>
        </w:rPr>
      </w:pPr>
      <w:r w:rsidRPr="00D56FBD">
        <w:rPr>
          <w:rFonts w:ascii="Calibri" w:hAnsi="Calibri" w:cs="Calibri"/>
          <w:noProof/>
          <w:sz w:val="20"/>
          <w:szCs w:val="20"/>
          <w:lang w:val="en-GB" w:eastAsia="en-GB"/>
        </w:rPr>
        <w:drawing>
          <wp:inline distT="0" distB="0" distL="0" distR="0" wp14:anchorId="6F8BB437" wp14:editId="5D8D9299">
            <wp:extent cx="4276725" cy="3286125"/>
            <wp:effectExtent l="0" t="0" r="9525" b="952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276725" cy="3286125"/>
                    </a:xfrm>
                    <a:prstGeom prst="rect">
                      <a:avLst/>
                    </a:prstGeom>
                  </pic:spPr>
                </pic:pic>
              </a:graphicData>
            </a:graphic>
          </wp:inline>
        </w:drawing>
      </w:r>
    </w:p>
    <w:p w14:paraId="6F8EE689" w14:textId="77777777" w:rsidR="00AF60CA" w:rsidRPr="00D56FBD" w:rsidRDefault="00AF60CA" w:rsidP="00AF60CA">
      <w:pPr>
        <w:jc w:val="both"/>
        <w:rPr>
          <w:rFonts w:ascii="Calibri" w:hAnsi="Calibri" w:cs="Calibri"/>
          <w:b/>
          <w:sz w:val="20"/>
          <w:szCs w:val="20"/>
        </w:rPr>
      </w:pPr>
    </w:p>
    <w:p w14:paraId="582F0470" w14:textId="77777777" w:rsidR="00AF60CA" w:rsidRPr="00D56FBD" w:rsidRDefault="00AF60CA" w:rsidP="00AF60CA">
      <w:pPr>
        <w:jc w:val="both"/>
        <w:rPr>
          <w:rFonts w:ascii="Calibri" w:hAnsi="Calibri" w:cs="Calibri"/>
          <w:b/>
          <w:color w:val="FF0000"/>
          <w:sz w:val="20"/>
          <w:szCs w:val="20"/>
        </w:rPr>
      </w:pPr>
      <w:bookmarkStart w:id="180" w:name="_Toc454699191"/>
      <w:bookmarkStart w:id="181" w:name="_Toc518458989"/>
      <w:r w:rsidRPr="00D56FBD">
        <w:rPr>
          <w:rFonts w:ascii="Calibri" w:hAnsi="Calibri" w:cs="Calibri"/>
          <w:b/>
          <w:sz w:val="20"/>
          <w:szCs w:val="20"/>
        </w:rPr>
        <w:lastRenderedPageBreak/>
        <w:t xml:space="preserve">FIGURE </w:t>
      </w:r>
      <w:r w:rsidRPr="00D56FBD">
        <w:rPr>
          <w:rFonts w:ascii="Calibri" w:hAnsi="Calibri" w:cs="Calibri"/>
          <w:b/>
          <w:sz w:val="20"/>
          <w:szCs w:val="20"/>
        </w:rPr>
        <w:fldChar w:fldCharType="begin"/>
      </w:r>
      <w:r w:rsidRPr="00D56FBD">
        <w:rPr>
          <w:rFonts w:ascii="Calibri" w:hAnsi="Calibri" w:cs="Calibri"/>
          <w:b/>
          <w:sz w:val="20"/>
          <w:szCs w:val="20"/>
        </w:rPr>
        <w:instrText xml:space="preserve"> SEQ Figure \* ARABIC </w:instrText>
      </w:r>
      <w:r w:rsidRPr="00D56FBD">
        <w:rPr>
          <w:rFonts w:ascii="Calibri" w:hAnsi="Calibri" w:cs="Calibri"/>
          <w:b/>
          <w:sz w:val="20"/>
          <w:szCs w:val="20"/>
        </w:rPr>
        <w:fldChar w:fldCharType="separate"/>
      </w:r>
      <w:r w:rsidR="004F414A">
        <w:rPr>
          <w:rFonts w:ascii="Calibri" w:hAnsi="Calibri" w:cs="Calibri"/>
          <w:b/>
          <w:noProof/>
          <w:sz w:val="20"/>
          <w:szCs w:val="20"/>
        </w:rPr>
        <w:t>38</w:t>
      </w:r>
      <w:r w:rsidRPr="00D56FBD">
        <w:rPr>
          <w:rFonts w:ascii="Calibri" w:hAnsi="Calibri" w:cs="Calibri"/>
          <w:b/>
          <w:sz w:val="20"/>
          <w:szCs w:val="20"/>
        </w:rPr>
        <w:fldChar w:fldCharType="end"/>
      </w:r>
      <w:r w:rsidRPr="00D56FBD">
        <w:rPr>
          <w:rFonts w:ascii="Calibri" w:hAnsi="Calibri" w:cs="Calibri"/>
          <w:b/>
          <w:sz w:val="20"/>
          <w:szCs w:val="20"/>
        </w:rPr>
        <w:t xml:space="preserve"> DISTRIBUTION OF HEIGHT-FOR-AGE Z-SCORES IN NYABIHEKE (BASED ON WHO GROWTH STANDARDS; THE REFERENCE POPULATION IS SHOWN IN GREEN AND THE SURVEYED POPULATION IS SHOWN IN RED) OF SURVEY POPULATION COMPARED TO REFERENCE POPULATION</w:t>
      </w:r>
      <w:bookmarkEnd w:id="180"/>
      <w:bookmarkEnd w:id="181"/>
    </w:p>
    <w:p w14:paraId="1ECA2178" w14:textId="77777777" w:rsidR="00AF60CA" w:rsidRPr="00D56FBD" w:rsidRDefault="00CB2C19" w:rsidP="00AF60CA">
      <w:pPr>
        <w:jc w:val="both"/>
        <w:rPr>
          <w:rFonts w:ascii="Calibri" w:hAnsi="Calibri" w:cs="Calibri"/>
          <w:b/>
          <w:color w:val="FF0000"/>
          <w:sz w:val="20"/>
          <w:szCs w:val="20"/>
        </w:rPr>
      </w:pPr>
      <w:r>
        <w:rPr>
          <w:noProof/>
          <w:lang w:val="en-GB" w:eastAsia="en-GB"/>
        </w:rPr>
        <w:drawing>
          <wp:inline distT="0" distB="0" distL="0" distR="0" wp14:anchorId="1B3DD1B9" wp14:editId="2DA36D64">
            <wp:extent cx="4276725" cy="3286125"/>
            <wp:effectExtent l="0" t="0" r="9525"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276725" cy="3286125"/>
                    </a:xfrm>
                    <a:prstGeom prst="rect">
                      <a:avLst/>
                    </a:prstGeom>
                  </pic:spPr>
                </pic:pic>
              </a:graphicData>
            </a:graphic>
          </wp:inline>
        </w:drawing>
      </w:r>
    </w:p>
    <w:p w14:paraId="4B72B7D5" w14:textId="77777777" w:rsidR="00AF60CA" w:rsidRPr="00D56FBD" w:rsidRDefault="00AF60CA" w:rsidP="00AF60CA">
      <w:pPr>
        <w:jc w:val="both"/>
        <w:rPr>
          <w:rFonts w:ascii="Calibri" w:hAnsi="Calibri" w:cs="Calibri"/>
          <w:b/>
          <w:color w:val="FF0000"/>
          <w:sz w:val="20"/>
          <w:szCs w:val="20"/>
        </w:rPr>
      </w:pPr>
    </w:p>
    <w:p w14:paraId="0B034BE9" w14:textId="77777777" w:rsidR="00AF60CA" w:rsidRPr="00CB2C19" w:rsidRDefault="00AF60CA" w:rsidP="00AF60CA">
      <w:pPr>
        <w:jc w:val="both"/>
        <w:rPr>
          <w:rFonts w:ascii="Calibri" w:hAnsi="Calibri" w:cs="Calibri"/>
          <w:b/>
          <w:sz w:val="20"/>
          <w:szCs w:val="20"/>
        </w:rPr>
      </w:pPr>
      <w:bookmarkStart w:id="182" w:name="_Toc454699192"/>
      <w:bookmarkStart w:id="183" w:name="_Toc518458990"/>
      <w:r w:rsidRPr="00CB2C19">
        <w:rPr>
          <w:rFonts w:ascii="Calibri" w:hAnsi="Calibri" w:cs="Calibri"/>
          <w:b/>
          <w:sz w:val="20"/>
          <w:szCs w:val="20"/>
        </w:rPr>
        <w:t xml:space="preserve">FIGURE </w:t>
      </w:r>
      <w:r w:rsidRPr="00CB2C19">
        <w:rPr>
          <w:rFonts w:ascii="Calibri" w:hAnsi="Calibri" w:cs="Calibri"/>
          <w:b/>
          <w:sz w:val="20"/>
          <w:szCs w:val="20"/>
        </w:rPr>
        <w:fldChar w:fldCharType="begin"/>
      </w:r>
      <w:r w:rsidRPr="00CB2C19">
        <w:rPr>
          <w:rFonts w:ascii="Calibri" w:hAnsi="Calibri" w:cs="Calibri"/>
          <w:b/>
          <w:sz w:val="20"/>
          <w:szCs w:val="20"/>
        </w:rPr>
        <w:instrText xml:space="preserve"> SEQ Figure \* ARABIC </w:instrText>
      </w:r>
      <w:r w:rsidRPr="00CB2C19">
        <w:rPr>
          <w:rFonts w:ascii="Calibri" w:hAnsi="Calibri" w:cs="Calibri"/>
          <w:b/>
          <w:sz w:val="20"/>
          <w:szCs w:val="20"/>
        </w:rPr>
        <w:fldChar w:fldCharType="separate"/>
      </w:r>
      <w:r w:rsidR="004F414A">
        <w:rPr>
          <w:rFonts w:ascii="Calibri" w:hAnsi="Calibri" w:cs="Calibri"/>
          <w:b/>
          <w:noProof/>
          <w:sz w:val="20"/>
          <w:szCs w:val="20"/>
        </w:rPr>
        <w:t>39</w:t>
      </w:r>
      <w:r w:rsidRPr="00CB2C19">
        <w:rPr>
          <w:rFonts w:ascii="Calibri" w:hAnsi="Calibri" w:cs="Calibri"/>
          <w:b/>
          <w:sz w:val="20"/>
          <w:szCs w:val="20"/>
        </w:rPr>
        <w:fldChar w:fldCharType="end"/>
      </w:r>
      <w:r w:rsidRPr="00CB2C19">
        <w:rPr>
          <w:rFonts w:ascii="Calibri" w:hAnsi="Calibri" w:cs="Calibri"/>
          <w:b/>
          <w:sz w:val="20"/>
          <w:szCs w:val="20"/>
        </w:rPr>
        <w:t xml:space="preserve"> DISTRIBUTION OF HEIGHT-FOR-AGE Z-SCORES IN MAHAMA (BASED ON WHO GROWTH STANDARDS; THE REFERENCE POPULATION IS SHOWN IN GREEN AND THE SURVEYED POPULATION IS SHOWN IN RED) OF SURVEY POPULATION COMPARED TO REFERENCE POPULATION</w:t>
      </w:r>
      <w:bookmarkEnd w:id="182"/>
      <w:bookmarkEnd w:id="183"/>
    </w:p>
    <w:p w14:paraId="1883E1D8" w14:textId="77777777" w:rsidR="00AF60CA" w:rsidRPr="00D56FBD" w:rsidRDefault="00CB2C19" w:rsidP="00AF60CA">
      <w:pPr>
        <w:jc w:val="both"/>
        <w:rPr>
          <w:rFonts w:ascii="Calibri" w:hAnsi="Calibri" w:cs="Calibri"/>
          <w:color w:val="FF0000"/>
          <w:sz w:val="20"/>
          <w:szCs w:val="20"/>
        </w:rPr>
      </w:pPr>
      <w:r>
        <w:rPr>
          <w:noProof/>
          <w:lang w:val="en-GB" w:eastAsia="en-GB"/>
        </w:rPr>
        <w:drawing>
          <wp:inline distT="0" distB="0" distL="0" distR="0" wp14:anchorId="71A85E3B" wp14:editId="6333F385">
            <wp:extent cx="4276725" cy="3286125"/>
            <wp:effectExtent l="0" t="0" r="9525" b="952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276725" cy="3286125"/>
                    </a:xfrm>
                    <a:prstGeom prst="rect">
                      <a:avLst/>
                    </a:prstGeom>
                  </pic:spPr>
                </pic:pic>
              </a:graphicData>
            </a:graphic>
          </wp:inline>
        </w:drawing>
      </w:r>
    </w:p>
    <w:p w14:paraId="167BD7CA" w14:textId="77777777" w:rsidR="00AF60CA" w:rsidRDefault="00AF60CA" w:rsidP="00AF60CA">
      <w:pPr>
        <w:jc w:val="both"/>
        <w:rPr>
          <w:rFonts w:ascii="Calibri" w:hAnsi="Calibri"/>
          <w:b/>
          <w:color w:val="FF0000"/>
        </w:rPr>
      </w:pPr>
    </w:p>
    <w:p w14:paraId="28121C54" w14:textId="77777777" w:rsidR="00170B74" w:rsidRDefault="00170B74">
      <w:pPr>
        <w:rPr>
          <w:rFonts w:ascii="Calibri" w:hAnsi="Calibri" w:cs="Calibri"/>
          <w:b/>
          <w:bCs/>
          <w:sz w:val="20"/>
          <w:szCs w:val="20"/>
          <w:lang w:val="fr-FR"/>
        </w:rPr>
      </w:pPr>
      <w:r>
        <w:rPr>
          <w:rFonts w:ascii="Calibri" w:hAnsi="Calibri" w:cs="Calibri"/>
        </w:rPr>
        <w:br w:type="page"/>
      </w:r>
    </w:p>
    <w:p w14:paraId="59D581FB" w14:textId="77777777" w:rsidR="000275C9" w:rsidRPr="0082216B" w:rsidRDefault="000275C9" w:rsidP="000275C9">
      <w:pPr>
        <w:pStyle w:val="Caption"/>
        <w:rPr>
          <w:rFonts w:ascii="Calibri" w:hAnsi="Calibri" w:cs="Calibri"/>
          <w:lang w:val="en-US"/>
        </w:rPr>
      </w:pPr>
      <w:bookmarkStart w:id="184" w:name="_Toc521477179"/>
      <w:r w:rsidRPr="00A840E9">
        <w:rPr>
          <w:rFonts w:ascii="Calibri" w:hAnsi="Calibri" w:cs="Calibri"/>
          <w:lang w:val="en-GB"/>
        </w:rPr>
        <w:lastRenderedPageBreak/>
        <w:t xml:space="preserve">TABLE </w:t>
      </w:r>
      <w:r w:rsidRPr="0082216B">
        <w:rPr>
          <w:rFonts w:ascii="Calibri" w:hAnsi="Calibri" w:cs="Calibri"/>
        </w:rPr>
        <w:fldChar w:fldCharType="begin"/>
      </w:r>
      <w:r w:rsidRPr="00A840E9">
        <w:rPr>
          <w:rFonts w:ascii="Calibri" w:hAnsi="Calibri" w:cs="Calibri"/>
          <w:lang w:val="en-GB"/>
        </w:rPr>
        <w:instrText xml:space="preserve"> SEQ Table \* ARABIC </w:instrText>
      </w:r>
      <w:r w:rsidRPr="0082216B">
        <w:rPr>
          <w:rFonts w:ascii="Calibri" w:hAnsi="Calibri" w:cs="Calibri"/>
        </w:rPr>
        <w:fldChar w:fldCharType="separate"/>
      </w:r>
      <w:r w:rsidR="0079243A" w:rsidRPr="00A840E9">
        <w:rPr>
          <w:rFonts w:ascii="Calibri" w:hAnsi="Calibri" w:cs="Calibri"/>
          <w:noProof/>
          <w:lang w:val="en-GB"/>
        </w:rPr>
        <w:t>70</w:t>
      </w:r>
      <w:r w:rsidRPr="0082216B">
        <w:rPr>
          <w:rFonts w:ascii="Calibri" w:hAnsi="Calibri" w:cs="Calibri"/>
        </w:rPr>
        <w:fldChar w:fldCharType="end"/>
      </w:r>
      <w:r w:rsidRPr="0082216B">
        <w:rPr>
          <w:rFonts w:ascii="Calibri" w:hAnsi="Calibri" w:cs="Calibri"/>
          <w:lang w:val="en-US"/>
        </w:rPr>
        <w:t xml:space="preserve"> PREVALENCE OF OVERWEIGHT IN GIHEMBE BASED ON WEIGHT FOR HEIGHT CUT OFFS AND BY SEX (NO ODEMA)</w:t>
      </w:r>
      <w:bookmarkEnd w:id="1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1921"/>
        <w:gridCol w:w="1921"/>
        <w:gridCol w:w="1919"/>
      </w:tblGrid>
      <w:tr w:rsidR="0082216B" w:rsidRPr="0082216B" w14:paraId="529C2BBA" w14:textId="77777777" w:rsidTr="00CB2C19">
        <w:tc>
          <w:tcPr>
            <w:tcW w:w="2139" w:type="pct"/>
          </w:tcPr>
          <w:p w14:paraId="6EE84E40" w14:textId="77777777" w:rsidR="0082216B" w:rsidRPr="0082216B" w:rsidRDefault="0082216B" w:rsidP="006246E1">
            <w:pPr>
              <w:rPr>
                <w:rFonts w:ascii="Calibri" w:hAnsi="Calibri" w:cs="Calibri"/>
                <w:b/>
                <w:bCs/>
                <w:sz w:val="20"/>
                <w:szCs w:val="20"/>
              </w:rPr>
            </w:pPr>
          </w:p>
        </w:tc>
        <w:tc>
          <w:tcPr>
            <w:tcW w:w="954" w:type="pct"/>
          </w:tcPr>
          <w:p w14:paraId="610EE5CF" w14:textId="77777777" w:rsidR="0082216B" w:rsidRPr="0082216B" w:rsidRDefault="0082216B" w:rsidP="006246E1">
            <w:pPr>
              <w:jc w:val="center"/>
              <w:rPr>
                <w:rFonts w:ascii="Calibri" w:hAnsi="Calibri" w:cs="Calibri"/>
                <w:b/>
                <w:bCs/>
                <w:sz w:val="20"/>
                <w:szCs w:val="20"/>
              </w:rPr>
            </w:pPr>
            <w:r w:rsidRPr="0082216B">
              <w:rPr>
                <w:rFonts w:ascii="Calibri" w:hAnsi="Calibri" w:cs="Calibri"/>
                <w:b/>
                <w:bCs/>
                <w:sz w:val="20"/>
                <w:szCs w:val="20"/>
              </w:rPr>
              <w:t>All</w:t>
            </w:r>
          </w:p>
          <w:p w14:paraId="13931A15" w14:textId="77777777" w:rsidR="0082216B" w:rsidRPr="0082216B" w:rsidRDefault="0082216B" w:rsidP="006246E1">
            <w:pPr>
              <w:jc w:val="center"/>
              <w:rPr>
                <w:rFonts w:ascii="Calibri" w:hAnsi="Calibri" w:cs="Calibri"/>
                <w:b/>
                <w:bCs/>
                <w:sz w:val="20"/>
                <w:szCs w:val="20"/>
              </w:rPr>
            </w:pPr>
            <w:r w:rsidRPr="0082216B">
              <w:rPr>
                <w:rFonts w:ascii="Calibri" w:hAnsi="Calibri" w:cs="Calibri"/>
                <w:sz w:val="20"/>
                <w:szCs w:val="20"/>
              </w:rPr>
              <w:t>n = 238</w:t>
            </w:r>
          </w:p>
        </w:tc>
        <w:tc>
          <w:tcPr>
            <w:tcW w:w="954" w:type="pct"/>
          </w:tcPr>
          <w:p w14:paraId="0D5C4FFA" w14:textId="77777777" w:rsidR="0082216B" w:rsidRPr="0082216B" w:rsidRDefault="0082216B" w:rsidP="006246E1">
            <w:pPr>
              <w:jc w:val="center"/>
              <w:rPr>
                <w:rFonts w:ascii="Calibri" w:hAnsi="Calibri" w:cs="Calibri"/>
                <w:b/>
                <w:bCs/>
                <w:sz w:val="20"/>
                <w:szCs w:val="20"/>
              </w:rPr>
            </w:pPr>
            <w:r w:rsidRPr="0082216B">
              <w:rPr>
                <w:rFonts w:ascii="Calibri" w:hAnsi="Calibri" w:cs="Calibri"/>
                <w:b/>
                <w:bCs/>
                <w:sz w:val="20"/>
                <w:szCs w:val="20"/>
              </w:rPr>
              <w:t>Boys</w:t>
            </w:r>
          </w:p>
          <w:p w14:paraId="2974F413" w14:textId="77777777" w:rsidR="0082216B" w:rsidRPr="0082216B" w:rsidRDefault="0082216B" w:rsidP="006246E1">
            <w:pPr>
              <w:jc w:val="center"/>
              <w:rPr>
                <w:rFonts w:ascii="Calibri" w:hAnsi="Calibri" w:cs="Calibri"/>
                <w:b/>
                <w:bCs/>
                <w:sz w:val="20"/>
                <w:szCs w:val="20"/>
              </w:rPr>
            </w:pPr>
            <w:r w:rsidRPr="0082216B">
              <w:rPr>
                <w:rFonts w:ascii="Calibri" w:hAnsi="Calibri" w:cs="Calibri"/>
                <w:sz w:val="20"/>
                <w:szCs w:val="20"/>
              </w:rPr>
              <w:t>n</w:t>
            </w:r>
            <w:r w:rsidRPr="0082216B">
              <w:rPr>
                <w:rFonts w:ascii="Calibri" w:hAnsi="Calibri" w:cs="Calibri"/>
                <w:b/>
                <w:bCs/>
                <w:sz w:val="20"/>
                <w:szCs w:val="20"/>
              </w:rPr>
              <w:t xml:space="preserve"> = </w:t>
            </w:r>
            <w:r w:rsidRPr="0082216B">
              <w:rPr>
                <w:rFonts w:ascii="Calibri" w:hAnsi="Calibri" w:cs="Calibri"/>
                <w:sz w:val="20"/>
                <w:szCs w:val="20"/>
              </w:rPr>
              <w:t>107</w:t>
            </w:r>
          </w:p>
        </w:tc>
        <w:tc>
          <w:tcPr>
            <w:tcW w:w="954" w:type="pct"/>
          </w:tcPr>
          <w:p w14:paraId="06C456F8" w14:textId="77777777" w:rsidR="0082216B" w:rsidRPr="0082216B" w:rsidRDefault="0082216B" w:rsidP="006246E1">
            <w:pPr>
              <w:jc w:val="center"/>
              <w:rPr>
                <w:rFonts w:ascii="Calibri" w:hAnsi="Calibri" w:cs="Calibri"/>
                <w:b/>
                <w:bCs/>
                <w:sz w:val="20"/>
                <w:szCs w:val="20"/>
              </w:rPr>
            </w:pPr>
            <w:r w:rsidRPr="0082216B">
              <w:rPr>
                <w:rFonts w:ascii="Calibri" w:hAnsi="Calibri" w:cs="Calibri"/>
                <w:b/>
                <w:bCs/>
                <w:sz w:val="20"/>
                <w:szCs w:val="20"/>
              </w:rPr>
              <w:t>Girls</w:t>
            </w:r>
          </w:p>
          <w:p w14:paraId="3549284F" w14:textId="77777777" w:rsidR="0082216B" w:rsidRPr="0082216B" w:rsidRDefault="0082216B" w:rsidP="006246E1">
            <w:pPr>
              <w:jc w:val="center"/>
              <w:rPr>
                <w:rFonts w:ascii="Calibri" w:hAnsi="Calibri" w:cs="Calibri"/>
                <w:b/>
                <w:bCs/>
                <w:sz w:val="20"/>
                <w:szCs w:val="20"/>
              </w:rPr>
            </w:pPr>
            <w:r w:rsidRPr="0082216B">
              <w:rPr>
                <w:rFonts w:ascii="Calibri" w:hAnsi="Calibri" w:cs="Calibri"/>
                <w:sz w:val="20"/>
                <w:szCs w:val="20"/>
              </w:rPr>
              <w:t>n</w:t>
            </w:r>
            <w:r w:rsidRPr="0082216B">
              <w:rPr>
                <w:rFonts w:ascii="Calibri" w:hAnsi="Calibri" w:cs="Calibri"/>
                <w:b/>
                <w:bCs/>
                <w:sz w:val="20"/>
                <w:szCs w:val="20"/>
              </w:rPr>
              <w:t xml:space="preserve"> = </w:t>
            </w:r>
            <w:r w:rsidRPr="0082216B">
              <w:rPr>
                <w:rFonts w:ascii="Calibri" w:hAnsi="Calibri" w:cs="Calibri"/>
                <w:sz w:val="20"/>
                <w:szCs w:val="20"/>
              </w:rPr>
              <w:t>131</w:t>
            </w:r>
          </w:p>
        </w:tc>
      </w:tr>
      <w:tr w:rsidR="0082216B" w:rsidRPr="0082216B" w14:paraId="49EB43C9" w14:textId="77777777" w:rsidTr="00CB2C19">
        <w:tc>
          <w:tcPr>
            <w:tcW w:w="2139" w:type="pct"/>
          </w:tcPr>
          <w:p w14:paraId="4C464DEB" w14:textId="77777777" w:rsidR="0082216B" w:rsidRPr="0082216B" w:rsidRDefault="0082216B" w:rsidP="006246E1">
            <w:pPr>
              <w:rPr>
                <w:rFonts w:ascii="Calibri" w:hAnsi="Calibri" w:cs="Calibri"/>
                <w:b/>
                <w:bCs/>
                <w:sz w:val="20"/>
                <w:szCs w:val="20"/>
              </w:rPr>
            </w:pPr>
            <w:r w:rsidRPr="0082216B">
              <w:rPr>
                <w:rFonts w:ascii="Calibri" w:hAnsi="Calibri" w:cs="Calibri"/>
                <w:b/>
                <w:bCs/>
                <w:sz w:val="20"/>
                <w:szCs w:val="20"/>
              </w:rPr>
              <w:t>Prevalence of overweight (WHZ &gt; 2)</w:t>
            </w:r>
          </w:p>
        </w:tc>
        <w:tc>
          <w:tcPr>
            <w:tcW w:w="954" w:type="pct"/>
          </w:tcPr>
          <w:p w14:paraId="402817EC"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(2) 0.8 %</w:t>
            </w:r>
          </w:p>
          <w:p w14:paraId="5D2A939F"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(0.2 - 3.0 95% C.I.)</w:t>
            </w:r>
          </w:p>
        </w:tc>
        <w:tc>
          <w:tcPr>
            <w:tcW w:w="954" w:type="pct"/>
          </w:tcPr>
          <w:p w14:paraId="456E2143" w14:textId="77777777" w:rsidR="0082216B" w:rsidRPr="0082216B" w:rsidRDefault="0082216B" w:rsidP="006246E1">
            <w:pPr>
              <w:jc w:val="center"/>
              <w:rPr>
                <w:rFonts w:ascii="Calibri" w:hAnsi="Calibri" w:cs="Calibri"/>
                <w:sz w:val="20"/>
                <w:szCs w:val="20"/>
                <w:lang w:val="it-IT"/>
              </w:rPr>
            </w:pPr>
            <w:r w:rsidRPr="0082216B">
              <w:rPr>
                <w:rFonts w:ascii="Calibri" w:hAnsi="Calibri" w:cs="Calibri"/>
                <w:sz w:val="20"/>
                <w:szCs w:val="20"/>
                <w:lang w:val="it-IT"/>
              </w:rPr>
              <w:t>(1) 0.9 %</w:t>
            </w:r>
          </w:p>
          <w:p w14:paraId="2CFEF3C3" w14:textId="77777777" w:rsidR="0082216B" w:rsidRPr="0082216B" w:rsidRDefault="0082216B" w:rsidP="006246E1">
            <w:pPr>
              <w:jc w:val="center"/>
              <w:rPr>
                <w:rFonts w:ascii="Calibri" w:hAnsi="Calibri" w:cs="Calibri"/>
                <w:sz w:val="20"/>
                <w:szCs w:val="20"/>
                <w:lang w:val="it-IT"/>
              </w:rPr>
            </w:pPr>
            <w:r w:rsidRPr="0082216B">
              <w:rPr>
                <w:rFonts w:ascii="Calibri" w:hAnsi="Calibri" w:cs="Calibri"/>
                <w:sz w:val="20"/>
                <w:szCs w:val="20"/>
                <w:lang w:val="it-IT"/>
              </w:rPr>
              <w:t>(0.2 - 5.1 95% C.I.)</w:t>
            </w:r>
          </w:p>
        </w:tc>
        <w:tc>
          <w:tcPr>
            <w:tcW w:w="954" w:type="pct"/>
          </w:tcPr>
          <w:p w14:paraId="4BDA534F" w14:textId="77777777" w:rsidR="0082216B" w:rsidRPr="0082216B" w:rsidRDefault="0082216B" w:rsidP="006246E1">
            <w:pPr>
              <w:jc w:val="center"/>
              <w:rPr>
                <w:rFonts w:ascii="Calibri" w:hAnsi="Calibri" w:cs="Calibri"/>
                <w:sz w:val="20"/>
                <w:szCs w:val="20"/>
                <w:lang w:val="it-IT"/>
              </w:rPr>
            </w:pPr>
            <w:r w:rsidRPr="0082216B">
              <w:rPr>
                <w:rFonts w:ascii="Calibri" w:hAnsi="Calibri" w:cs="Calibri"/>
                <w:sz w:val="20"/>
                <w:szCs w:val="20"/>
                <w:lang w:val="it-IT"/>
              </w:rPr>
              <w:t>(1) 0.8 %</w:t>
            </w:r>
          </w:p>
          <w:p w14:paraId="11BAE4E1" w14:textId="77777777" w:rsidR="0082216B" w:rsidRPr="0082216B" w:rsidRDefault="0082216B" w:rsidP="006246E1">
            <w:pPr>
              <w:jc w:val="center"/>
              <w:rPr>
                <w:rFonts w:ascii="Calibri" w:hAnsi="Calibri" w:cs="Calibri"/>
                <w:sz w:val="20"/>
                <w:szCs w:val="20"/>
                <w:lang w:val="it-IT"/>
              </w:rPr>
            </w:pPr>
            <w:r w:rsidRPr="0082216B">
              <w:rPr>
                <w:rFonts w:ascii="Calibri" w:hAnsi="Calibri" w:cs="Calibri"/>
                <w:sz w:val="20"/>
                <w:szCs w:val="20"/>
                <w:lang w:val="it-IT"/>
              </w:rPr>
              <w:t>(0.1 - 4.2 95% C.I.)</w:t>
            </w:r>
          </w:p>
        </w:tc>
      </w:tr>
      <w:tr w:rsidR="0082216B" w:rsidRPr="0082216B" w14:paraId="5995AFAE" w14:textId="77777777" w:rsidTr="00CB2C19">
        <w:tc>
          <w:tcPr>
            <w:tcW w:w="2139" w:type="pct"/>
          </w:tcPr>
          <w:p w14:paraId="61944AC3" w14:textId="77777777" w:rsidR="0082216B" w:rsidRPr="0082216B" w:rsidRDefault="0082216B" w:rsidP="006246E1">
            <w:pPr>
              <w:rPr>
                <w:rFonts w:ascii="Calibri" w:hAnsi="Calibri" w:cs="Calibri"/>
                <w:b/>
                <w:bCs/>
                <w:sz w:val="20"/>
                <w:szCs w:val="20"/>
              </w:rPr>
            </w:pPr>
            <w:r w:rsidRPr="0082216B">
              <w:rPr>
                <w:rFonts w:ascii="Calibri" w:hAnsi="Calibri" w:cs="Calibri"/>
                <w:b/>
                <w:bCs/>
                <w:sz w:val="20"/>
                <w:szCs w:val="20"/>
              </w:rPr>
              <w:t xml:space="preserve">Prevalence of severe overweight (WHZ &gt; 3) </w:t>
            </w:r>
          </w:p>
        </w:tc>
        <w:tc>
          <w:tcPr>
            <w:tcW w:w="954" w:type="pct"/>
          </w:tcPr>
          <w:p w14:paraId="11050564"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 0.0 %</w:t>
            </w:r>
          </w:p>
          <w:p w14:paraId="08AC8C0C"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(0.0 - 1.6 95% C.I.)</w:t>
            </w:r>
          </w:p>
        </w:tc>
        <w:tc>
          <w:tcPr>
            <w:tcW w:w="954" w:type="pct"/>
          </w:tcPr>
          <w:p w14:paraId="5E855D1B"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 0.0 %</w:t>
            </w:r>
          </w:p>
          <w:p w14:paraId="3D51D037"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(0.0 - 3.5 95% C.I.)</w:t>
            </w:r>
          </w:p>
        </w:tc>
        <w:tc>
          <w:tcPr>
            <w:tcW w:w="954" w:type="pct"/>
          </w:tcPr>
          <w:p w14:paraId="06ADAE0B"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 0.0 %</w:t>
            </w:r>
          </w:p>
          <w:p w14:paraId="4FFA8A3A" w14:textId="77777777" w:rsidR="0082216B" w:rsidRPr="0082216B" w:rsidRDefault="0082216B" w:rsidP="006246E1">
            <w:pPr>
              <w:jc w:val="center"/>
              <w:rPr>
                <w:rFonts w:ascii="Calibri" w:hAnsi="Calibri" w:cs="Calibri"/>
                <w:sz w:val="20"/>
                <w:szCs w:val="20"/>
              </w:rPr>
            </w:pPr>
            <w:r w:rsidRPr="0082216B">
              <w:rPr>
                <w:rFonts w:ascii="Calibri" w:hAnsi="Calibri" w:cs="Calibri"/>
                <w:sz w:val="20"/>
                <w:szCs w:val="20"/>
              </w:rPr>
              <w:t>(0.0 - 2.8 95% C.I.)</w:t>
            </w:r>
          </w:p>
        </w:tc>
      </w:tr>
    </w:tbl>
    <w:p w14:paraId="5E819388" w14:textId="77777777" w:rsidR="000275C9" w:rsidRDefault="000275C9" w:rsidP="000275C9">
      <w:pPr>
        <w:pStyle w:val="Caption"/>
        <w:rPr>
          <w:rFonts w:ascii="Calibri" w:hAnsi="Calibri" w:cs="Calibri"/>
          <w:color w:val="FF0000"/>
        </w:rPr>
      </w:pPr>
    </w:p>
    <w:p w14:paraId="2C05A2C5" w14:textId="77777777" w:rsidR="000275C9" w:rsidRPr="00433850" w:rsidRDefault="000275C9" w:rsidP="006436F5">
      <w:pPr>
        <w:pStyle w:val="Caption"/>
        <w:outlineLvl w:val="0"/>
        <w:rPr>
          <w:rFonts w:ascii="Calibri" w:hAnsi="Calibri" w:cs="Calibri"/>
          <w:lang w:val="en-US"/>
        </w:rPr>
      </w:pPr>
      <w:bookmarkStart w:id="185" w:name="_Toc521477180"/>
      <w:r w:rsidRPr="00A840E9">
        <w:rPr>
          <w:rFonts w:ascii="Calibri" w:hAnsi="Calibri" w:cs="Calibri"/>
          <w:lang w:val="en-GB"/>
        </w:rPr>
        <w:t xml:space="preserve">TABLE </w:t>
      </w:r>
      <w:r w:rsidRPr="00433850">
        <w:rPr>
          <w:rFonts w:ascii="Calibri" w:hAnsi="Calibri" w:cs="Calibri"/>
        </w:rPr>
        <w:fldChar w:fldCharType="begin"/>
      </w:r>
      <w:r w:rsidRPr="00A840E9">
        <w:rPr>
          <w:rFonts w:ascii="Calibri" w:hAnsi="Calibri" w:cs="Calibri"/>
          <w:lang w:val="en-GB"/>
        </w:rPr>
        <w:instrText xml:space="preserve"> SEQ Table \* ARABIC </w:instrText>
      </w:r>
      <w:r w:rsidRPr="00433850">
        <w:rPr>
          <w:rFonts w:ascii="Calibri" w:hAnsi="Calibri" w:cs="Calibri"/>
        </w:rPr>
        <w:fldChar w:fldCharType="separate"/>
      </w:r>
      <w:r w:rsidR="0079243A" w:rsidRPr="00A840E9">
        <w:rPr>
          <w:rFonts w:ascii="Calibri" w:hAnsi="Calibri" w:cs="Calibri"/>
          <w:noProof/>
          <w:lang w:val="en-GB"/>
        </w:rPr>
        <w:t>71</w:t>
      </w:r>
      <w:r w:rsidRPr="00433850">
        <w:rPr>
          <w:rFonts w:ascii="Calibri" w:hAnsi="Calibri" w:cs="Calibri"/>
        </w:rPr>
        <w:fldChar w:fldCharType="end"/>
      </w:r>
      <w:r w:rsidRPr="00433850">
        <w:rPr>
          <w:rFonts w:ascii="Calibri" w:hAnsi="Calibri" w:cs="Calibri"/>
          <w:lang w:val="en-US"/>
        </w:rPr>
        <w:t xml:space="preserve"> PREVALENCE OF OVERWEIGHT IN KIGEME BASED ON WEIGHT FOR HEIGHT CUT OFFS AND BY SEX (NO ODEMA)</w:t>
      </w:r>
      <w:bookmarkEnd w:id="1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1921"/>
        <w:gridCol w:w="1921"/>
        <w:gridCol w:w="1919"/>
      </w:tblGrid>
      <w:tr w:rsidR="00433850" w:rsidRPr="00433850" w14:paraId="11EC55A3" w14:textId="77777777" w:rsidTr="00CB2C19">
        <w:tc>
          <w:tcPr>
            <w:tcW w:w="2139" w:type="pct"/>
          </w:tcPr>
          <w:p w14:paraId="6F423BA7" w14:textId="77777777" w:rsidR="00433850" w:rsidRPr="00433850" w:rsidRDefault="00433850" w:rsidP="00540F27">
            <w:pPr>
              <w:rPr>
                <w:rFonts w:asciiTheme="minorHAnsi" w:hAnsiTheme="minorHAnsi" w:cstheme="minorHAnsi"/>
                <w:b/>
                <w:bCs/>
                <w:sz w:val="20"/>
                <w:szCs w:val="20"/>
              </w:rPr>
            </w:pPr>
          </w:p>
        </w:tc>
        <w:tc>
          <w:tcPr>
            <w:tcW w:w="954" w:type="pct"/>
          </w:tcPr>
          <w:p w14:paraId="5AF75892" w14:textId="77777777" w:rsidR="00433850" w:rsidRPr="00433850" w:rsidRDefault="00433850" w:rsidP="00540F27">
            <w:pPr>
              <w:jc w:val="center"/>
              <w:rPr>
                <w:rFonts w:asciiTheme="minorHAnsi" w:hAnsiTheme="minorHAnsi" w:cstheme="minorHAnsi"/>
                <w:b/>
                <w:bCs/>
                <w:sz w:val="20"/>
                <w:szCs w:val="20"/>
              </w:rPr>
            </w:pPr>
            <w:r w:rsidRPr="00433850">
              <w:rPr>
                <w:rFonts w:asciiTheme="minorHAnsi" w:hAnsiTheme="minorHAnsi" w:cstheme="minorHAnsi"/>
                <w:b/>
                <w:bCs/>
                <w:sz w:val="20"/>
                <w:szCs w:val="20"/>
              </w:rPr>
              <w:t>All</w:t>
            </w:r>
          </w:p>
          <w:p w14:paraId="5E0DD040" w14:textId="77777777" w:rsidR="00433850" w:rsidRPr="00433850" w:rsidRDefault="00433850" w:rsidP="00540F27">
            <w:pPr>
              <w:jc w:val="center"/>
              <w:rPr>
                <w:rFonts w:asciiTheme="minorHAnsi" w:hAnsiTheme="minorHAnsi" w:cstheme="minorHAnsi"/>
                <w:b/>
                <w:bCs/>
                <w:sz w:val="20"/>
                <w:szCs w:val="20"/>
              </w:rPr>
            </w:pPr>
            <w:r w:rsidRPr="00433850">
              <w:rPr>
                <w:rFonts w:asciiTheme="minorHAnsi" w:hAnsiTheme="minorHAnsi" w:cstheme="minorHAnsi"/>
                <w:sz w:val="20"/>
                <w:szCs w:val="20"/>
              </w:rPr>
              <w:t>n = 339</w:t>
            </w:r>
          </w:p>
        </w:tc>
        <w:tc>
          <w:tcPr>
            <w:tcW w:w="954" w:type="pct"/>
          </w:tcPr>
          <w:p w14:paraId="52FB00B7" w14:textId="77777777" w:rsidR="00433850" w:rsidRPr="00433850" w:rsidRDefault="00433850" w:rsidP="00540F27">
            <w:pPr>
              <w:jc w:val="center"/>
              <w:rPr>
                <w:rFonts w:asciiTheme="minorHAnsi" w:hAnsiTheme="minorHAnsi" w:cstheme="minorHAnsi"/>
                <w:b/>
                <w:bCs/>
                <w:sz w:val="20"/>
                <w:szCs w:val="20"/>
              </w:rPr>
            </w:pPr>
            <w:r w:rsidRPr="00433850">
              <w:rPr>
                <w:rFonts w:asciiTheme="minorHAnsi" w:hAnsiTheme="minorHAnsi" w:cstheme="minorHAnsi"/>
                <w:b/>
                <w:bCs/>
                <w:sz w:val="20"/>
                <w:szCs w:val="20"/>
              </w:rPr>
              <w:t>Boys</w:t>
            </w:r>
          </w:p>
          <w:p w14:paraId="025741AE" w14:textId="77777777" w:rsidR="00433850" w:rsidRPr="00433850" w:rsidRDefault="00433850" w:rsidP="00540F27">
            <w:pPr>
              <w:jc w:val="center"/>
              <w:rPr>
                <w:rFonts w:asciiTheme="minorHAnsi" w:hAnsiTheme="minorHAnsi" w:cstheme="minorHAnsi"/>
                <w:b/>
                <w:bCs/>
                <w:sz w:val="20"/>
                <w:szCs w:val="20"/>
              </w:rPr>
            </w:pPr>
            <w:r w:rsidRPr="00433850">
              <w:rPr>
                <w:rFonts w:asciiTheme="minorHAnsi" w:hAnsiTheme="minorHAnsi" w:cstheme="minorHAnsi"/>
                <w:sz w:val="20"/>
                <w:szCs w:val="20"/>
              </w:rPr>
              <w:t>n</w:t>
            </w:r>
            <w:r w:rsidRPr="00433850">
              <w:rPr>
                <w:rFonts w:asciiTheme="minorHAnsi" w:hAnsiTheme="minorHAnsi" w:cstheme="minorHAnsi"/>
                <w:b/>
                <w:bCs/>
                <w:sz w:val="20"/>
                <w:szCs w:val="20"/>
              </w:rPr>
              <w:t xml:space="preserve"> = </w:t>
            </w:r>
            <w:r w:rsidRPr="00433850">
              <w:rPr>
                <w:rFonts w:asciiTheme="minorHAnsi" w:hAnsiTheme="minorHAnsi" w:cstheme="minorHAnsi"/>
                <w:sz w:val="20"/>
                <w:szCs w:val="20"/>
              </w:rPr>
              <w:t>153</w:t>
            </w:r>
          </w:p>
        </w:tc>
        <w:tc>
          <w:tcPr>
            <w:tcW w:w="954" w:type="pct"/>
          </w:tcPr>
          <w:p w14:paraId="687F517A" w14:textId="77777777" w:rsidR="00433850" w:rsidRPr="00433850" w:rsidRDefault="00433850" w:rsidP="00540F27">
            <w:pPr>
              <w:jc w:val="center"/>
              <w:rPr>
                <w:rFonts w:asciiTheme="minorHAnsi" w:hAnsiTheme="minorHAnsi" w:cstheme="minorHAnsi"/>
                <w:b/>
                <w:bCs/>
                <w:sz w:val="20"/>
                <w:szCs w:val="20"/>
              </w:rPr>
            </w:pPr>
            <w:r w:rsidRPr="00433850">
              <w:rPr>
                <w:rFonts w:asciiTheme="minorHAnsi" w:hAnsiTheme="minorHAnsi" w:cstheme="minorHAnsi"/>
                <w:b/>
                <w:bCs/>
                <w:sz w:val="20"/>
                <w:szCs w:val="20"/>
              </w:rPr>
              <w:t>Girls</w:t>
            </w:r>
          </w:p>
          <w:p w14:paraId="7765A809" w14:textId="77777777" w:rsidR="00433850" w:rsidRPr="00433850" w:rsidRDefault="00433850" w:rsidP="00540F27">
            <w:pPr>
              <w:jc w:val="center"/>
              <w:rPr>
                <w:rFonts w:asciiTheme="minorHAnsi" w:hAnsiTheme="minorHAnsi" w:cstheme="minorHAnsi"/>
                <w:b/>
                <w:bCs/>
                <w:sz w:val="20"/>
                <w:szCs w:val="20"/>
              </w:rPr>
            </w:pPr>
            <w:r w:rsidRPr="00433850">
              <w:rPr>
                <w:rFonts w:asciiTheme="minorHAnsi" w:hAnsiTheme="minorHAnsi" w:cstheme="minorHAnsi"/>
                <w:sz w:val="20"/>
                <w:szCs w:val="20"/>
              </w:rPr>
              <w:t>n</w:t>
            </w:r>
            <w:r w:rsidRPr="00433850">
              <w:rPr>
                <w:rFonts w:asciiTheme="minorHAnsi" w:hAnsiTheme="minorHAnsi" w:cstheme="minorHAnsi"/>
                <w:b/>
                <w:bCs/>
                <w:sz w:val="20"/>
                <w:szCs w:val="20"/>
              </w:rPr>
              <w:t xml:space="preserve"> = </w:t>
            </w:r>
            <w:r w:rsidRPr="00433850">
              <w:rPr>
                <w:rFonts w:asciiTheme="minorHAnsi" w:hAnsiTheme="minorHAnsi" w:cstheme="minorHAnsi"/>
                <w:sz w:val="20"/>
                <w:szCs w:val="20"/>
              </w:rPr>
              <w:t>186</w:t>
            </w:r>
          </w:p>
        </w:tc>
      </w:tr>
      <w:tr w:rsidR="00433850" w:rsidRPr="00433850" w14:paraId="785DD9C1" w14:textId="77777777" w:rsidTr="00CB2C19">
        <w:tc>
          <w:tcPr>
            <w:tcW w:w="2139" w:type="pct"/>
          </w:tcPr>
          <w:p w14:paraId="329E0523" w14:textId="77777777" w:rsidR="00433850" w:rsidRPr="00433850" w:rsidRDefault="00433850" w:rsidP="00540F27">
            <w:pPr>
              <w:rPr>
                <w:rFonts w:asciiTheme="minorHAnsi" w:hAnsiTheme="minorHAnsi" w:cstheme="minorHAnsi"/>
                <w:b/>
                <w:bCs/>
                <w:sz w:val="20"/>
                <w:szCs w:val="20"/>
              </w:rPr>
            </w:pPr>
            <w:r w:rsidRPr="00433850">
              <w:rPr>
                <w:rFonts w:asciiTheme="minorHAnsi" w:hAnsiTheme="minorHAnsi" w:cstheme="minorHAnsi"/>
                <w:b/>
                <w:bCs/>
                <w:sz w:val="20"/>
                <w:szCs w:val="20"/>
              </w:rPr>
              <w:t>Prevalence of overweight (WHZ &gt; 2)</w:t>
            </w:r>
          </w:p>
        </w:tc>
        <w:tc>
          <w:tcPr>
            <w:tcW w:w="954" w:type="pct"/>
          </w:tcPr>
          <w:p w14:paraId="7337EF05"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(5) 1.5 %</w:t>
            </w:r>
          </w:p>
          <w:p w14:paraId="43D994D1"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(0.6 - 3.4 95% C.I.)</w:t>
            </w:r>
          </w:p>
        </w:tc>
        <w:tc>
          <w:tcPr>
            <w:tcW w:w="954" w:type="pct"/>
          </w:tcPr>
          <w:p w14:paraId="0D2EF576" w14:textId="77777777" w:rsidR="00433850" w:rsidRPr="00433850" w:rsidRDefault="00433850"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(0) 0.0 %</w:t>
            </w:r>
          </w:p>
          <w:p w14:paraId="5D8B7A0B" w14:textId="77777777" w:rsidR="00433850" w:rsidRPr="00433850" w:rsidRDefault="00433850"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(0.0 - 2.4 95% C.I.)</w:t>
            </w:r>
          </w:p>
        </w:tc>
        <w:tc>
          <w:tcPr>
            <w:tcW w:w="954" w:type="pct"/>
          </w:tcPr>
          <w:p w14:paraId="4AD5F174" w14:textId="77777777" w:rsidR="00433850" w:rsidRPr="00433850" w:rsidRDefault="00433850"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(5) 2.7 %</w:t>
            </w:r>
          </w:p>
          <w:p w14:paraId="0C9CD9D8" w14:textId="77777777" w:rsidR="00433850" w:rsidRPr="00433850" w:rsidRDefault="00433850"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(1.2 - 6.1 95% C.I.)</w:t>
            </w:r>
          </w:p>
        </w:tc>
      </w:tr>
      <w:tr w:rsidR="00433850" w:rsidRPr="00433850" w14:paraId="31245EF5" w14:textId="77777777" w:rsidTr="00CB2C19">
        <w:tc>
          <w:tcPr>
            <w:tcW w:w="2139" w:type="pct"/>
          </w:tcPr>
          <w:p w14:paraId="4377BA59" w14:textId="77777777" w:rsidR="00433850" w:rsidRPr="00433850" w:rsidRDefault="00433850" w:rsidP="00540F27">
            <w:pPr>
              <w:rPr>
                <w:rFonts w:asciiTheme="minorHAnsi" w:hAnsiTheme="minorHAnsi" w:cstheme="minorHAnsi"/>
                <w:b/>
                <w:bCs/>
                <w:sz w:val="20"/>
                <w:szCs w:val="20"/>
              </w:rPr>
            </w:pPr>
            <w:r w:rsidRPr="00433850">
              <w:rPr>
                <w:rFonts w:asciiTheme="minorHAnsi" w:hAnsiTheme="minorHAnsi" w:cstheme="minorHAnsi"/>
                <w:b/>
                <w:bCs/>
                <w:sz w:val="20"/>
                <w:szCs w:val="20"/>
              </w:rPr>
              <w:t xml:space="preserve">Prevalence of severe overweight (WHZ &gt; 3) </w:t>
            </w:r>
          </w:p>
        </w:tc>
        <w:tc>
          <w:tcPr>
            <w:tcW w:w="954" w:type="pct"/>
          </w:tcPr>
          <w:p w14:paraId="6334BE46"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 0.0 %</w:t>
            </w:r>
          </w:p>
          <w:p w14:paraId="79746A61"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(0.0 - 1.1 95% C.I.)</w:t>
            </w:r>
          </w:p>
        </w:tc>
        <w:tc>
          <w:tcPr>
            <w:tcW w:w="954" w:type="pct"/>
          </w:tcPr>
          <w:p w14:paraId="0221FB1C"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 0.0 %</w:t>
            </w:r>
          </w:p>
          <w:p w14:paraId="6CAB1BFD"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(0.0 - 2.4 95% C.I.)</w:t>
            </w:r>
          </w:p>
        </w:tc>
        <w:tc>
          <w:tcPr>
            <w:tcW w:w="954" w:type="pct"/>
          </w:tcPr>
          <w:p w14:paraId="7B5DA94D"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 0.0 %</w:t>
            </w:r>
          </w:p>
          <w:p w14:paraId="5334F192" w14:textId="77777777" w:rsidR="00433850" w:rsidRPr="00433850" w:rsidRDefault="00433850" w:rsidP="00540F27">
            <w:pPr>
              <w:jc w:val="center"/>
              <w:rPr>
                <w:rFonts w:asciiTheme="minorHAnsi" w:hAnsiTheme="minorHAnsi" w:cstheme="minorHAnsi"/>
                <w:sz w:val="20"/>
                <w:szCs w:val="20"/>
              </w:rPr>
            </w:pPr>
            <w:r w:rsidRPr="00433850">
              <w:rPr>
                <w:rFonts w:asciiTheme="minorHAnsi" w:hAnsiTheme="minorHAnsi" w:cstheme="minorHAnsi"/>
                <w:sz w:val="20"/>
                <w:szCs w:val="20"/>
              </w:rPr>
              <w:t>(0.0 - 2.0 95% C.I.)</w:t>
            </w:r>
          </w:p>
        </w:tc>
      </w:tr>
    </w:tbl>
    <w:p w14:paraId="5B5BAC94" w14:textId="77777777" w:rsidR="000275C9" w:rsidRDefault="000275C9" w:rsidP="000275C9">
      <w:pPr>
        <w:pStyle w:val="Caption"/>
        <w:rPr>
          <w:rFonts w:ascii="Calibri" w:hAnsi="Calibri" w:cs="Calibri"/>
          <w:color w:val="FF0000"/>
        </w:rPr>
      </w:pPr>
    </w:p>
    <w:p w14:paraId="66F87FDB" w14:textId="77777777" w:rsidR="000275C9" w:rsidRPr="00433850" w:rsidRDefault="000275C9" w:rsidP="006436F5">
      <w:pPr>
        <w:pStyle w:val="Caption"/>
        <w:outlineLvl w:val="0"/>
        <w:rPr>
          <w:rFonts w:ascii="Calibri" w:hAnsi="Calibri" w:cs="Calibri"/>
          <w:lang w:val="en-US"/>
        </w:rPr>
      </w:pPr>
      <w:bookmarkStart w:id="186" w:name="_Toc521477181"/>
      <w:r w:rsidRPr="00A840E9">
        <w:rPr>
          <w:rFonts w:ascii="Calibri" w:hAnsi="Calibri" w:cs="Calibri"/>
          <w:lang w:val="en-GB"/>
        </w:rPr>
        <w:t xml:space="preserve">TABLE </w:t>
      </w:r>
      <w:r w:rsidRPr="00433850">
        <w:rPr>
          <w:rFonts w:ascii="Calibri" w:hAnsi="Calibri" w:cs="Calibri"/>
        </w:rPr>
        <w:fldChar w:fldCharType="begin"/>
      </w:r>
      <w:r w:rsidRPr="00A840E9">
        <w:rPr>
          <w:rFonts w:ascii="Calibri" w:hAnsi="Calibri" w:cs="Calibri"/>
          <w:lang w:val="en-GB"/>
        </w:rPr>
        <w:instrText xml:space="preserve"> SEQ Table \* ARABIC </w:instrText>
      </w:r>
      <w:r w:rsidRPr="00433850">
        <w:rPr>
          <w:rFonts w:ascii="Calibri" w:hAnsi="Calibri" w:cs="Calibri"/>
        </w:rPr>
        <w:fldChar w:fldCharType="separate"/>
      </w:r>
      <w:r w:rsidR="0079243A" w:rsidRPr="00A840E9">
        <w:rPr>
          <w:rFonts w:ascii="Calibri" w:hAnsi="Calibri" w:cs="Calibri"/>
          <w:noProof/>
          <w:lang w:val="en-GB"/>
        </w:rPr>
        <w:t>72</w:t>
      </w:r>
      <w:r w:rsidRPr="00433850">
        <w:rPr>
          <w:rFonts w:ascii="Calibri" w:hAnsi="Calibri" w:cs="Calibri"/>
        </w:rPr>
        <w:fldChar w:fldCharType="end"/>
      </w:r>
      <w:r w:rsidRPr="00433850">
        <w:rPr>
          <w:rFonts w:ascii="Calibri" w:hAnsi="Calibri" w:cs="Calibri"/>
          <w:lang w:val="en-US"/>
        </w:rPr>
        <w:t xml:space="preserve"> PREVALENCE OF OVERWEIGHT IN KIZIBA BASED ON WEIGHT FOR HEIGHT CUT OFFS AND BY SEX (NO ODEMA)</w:t>
      </w:r>
      <w:bookmarkEnd w:id="1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1921"/>
        <w:gridCol w:w="1921"/>
        <w:gridCol w:w="1919"/>
      </w:tblGrid>
      <w:tr w:rsidR="00433850" w:rsidRPr="00433850" w14:paraId="231E6F2A" w14:textId="77777777" w:rsidTr="00EA3639">
        <w:tc>
          <w:tcPr>
            <w:tcW w:w="2139" w:type="pct"/>
          </w:tcPr>
          <w:p w14:paraId="664DE972" w14:textId="77777777" w:rsidR="000275C9" w:rsidRPr="00433850" w:rsidRDefault="000275C9" w:rsidP="00540F27">
            <w:pPr>
              <w:rPr>
                <w:rFonts w:asciiTheme="minorHAnsi" w:hAnsiTheme="minorHAnsi" w:cstheme="minorHAnsi"/>
                <w:b/>
                <w:bCs/>
                <w:sz w:val="20"/>
                <w:szCs w:val="20"/>
              </w:rPr>
            </w:pPr>
          </w:p>
        </w:tc>
        <w:tc>
          <w:tcPr>
            <w:tcW w:w="954" w:type="pct"/>
          </w:tcPr>
          <w:p w14:paraId="5601A20A" w14:textId="77777777" w:rsidR="000275C9" w:rsidRPr="00433850" w:rsidRDefault="000275C9" w:rsidP="00540F27">
            <w:pPr>
              <w:jc w:val="center"/>
              <w:rPr>
                <w:rFonts w:asciiTheme="minorHAnsi" w:hAnsiTheme="minorHAnsi" w:cstheme="minorHAnsi"/>
                <w:b/>
                <w:bCs/>
                <w:sz w:val="20"/>
                <w:szCs w:val="20"/>
              </w:rPr>
            </w:pPr>
            <w:r w:rsidRPr="00433850">
              <w:rPr>
                <w:rFonts w:asciiTheme="minorHAnsi" w:hAnsiTheme="minorHAnsi" w:cstheme="minorHAnsi"/>
                <w:b/>
                <w:bCs/>
                <w:sz w:val="20"/>
                <w:szCs w:val="20"/>
              </w:rPr>
              <w:t>All</w:t>
            </w:r>
          </w:p>
          <w:p w14:paraId="17B23B7E" w14:textId="77777777" w:rsidR="000275C9" w:rsidRPr="00433850" w:rsidRDefault="000275C9" w:rsidP="00540F27">
            <w:pPr>
              <w:jc w:val="center"/>
              <w:rPr>
                <w:rFonts w:asciiTheme="minorHAnsi" w:hAnsiTheme="minorHAnsi" w:cstheme="minorHAnsi"/>
                <w:b/>
                <w:bCs/>
                <w:sz w:val="20"/>
                <w:szCs w:val="20"/>
              </w:rPr>
            </w:pPr>
            <w:r w:rsidRPr="00433850">
              <w:rPr>
                <w:rFonts w:asciiTheme="minorHAnsi" w:hAnsiTheme="minorHAnsi" w:cstheme="minorHAnsi"/>
                <w:sz w:val="20"/>
                <w:szCs w:val="20"/>
              </w:rPr>
              <w:t>n = 215</w:t>
            </w:r>
          </w:p>
        </w:tc>
        <w:tc>
          <w:tcPr>
            <w:tcW w:w="954" w:type="pct"/>
          </w:tcPr>
          <w:p w14:paraId="2BA10CCB" w14:textId="77777777" w:rsidR="000275C9" w:rsidRPr="00433850" w:rsidRDefault="000275C9" w:rsidP="00540F27">
            <w:pPr>
              <w:jc w:val="center"/>
              <w:rPr>
                <w:rFonts w:asciiTheme="minorHAnsi" w:hAnsiTheme="minorHAnsi" w:cstheme="minorHAnsi"/>
                <w:b/>
                <w:bCs/>
                <w:sz w:val="20"/>
                <w:szCs w:val="20"/>
              </w:rPr>
            </w:pPr>
            <w:r w:rsidRPr="00433850">
              <w:rPr>
                <w:rFonts w:asciiTheme="minorHAnsi" w:hAnsiTheme="minorHAnsi" w:cstheme="minorHAnsi"/>
                <w:b/>
                <w:bCs/>
                <w:sz w:val="20"/>
                <w:szCs w:val="20"/>
              </w:rPr>
              <w:t>Boys</w:t>
            </w:r>
          </w:p>
          <w:p w14:paraId="5C748E2D" w14:textId="77777777" w:rsidR="000275C9" w:rsidRPr="00433850" w:rsidRDefault="000275C9" w:rsidP="00540F27">
            <w:pPr>
              <w:jc w:val="center"/>
              <w:rPr>
                <w:rFonts w:asciiTheme="minorHAnsi" w:hAnsiTheme="minorHAnsi" w:cstheme="minorHAnsi"/>
                <w:b/>
                <w:bCs/>
                <w:sz w:val="20"/>
                <w:szCs w:val="20"/>
              </w:rPr>
            </w:pPr>
            <w:r w:rsidRPr="00433850">
              <w:rPr>
                <w:rFonts w:asciiTheme="minorHAnsi" w:hAnsiTheme="minorHAnsi" w:cstheme="minorHAnsi"/>
                <w:sz w:val="20"/>
                <w:szCs w:val="20"/>
              </w:rPr>
              <w:t>n</w:t>
            </w:r>
            <w:r w:rsidRPr="00433850">
              <w:rPr>
                <w:rFonts w:asciiTheme="minorHAnsi" w:hAnsiTheme="minorHAnsi" w:cstheme="minorHAnsi"/>
                <w:b/>
                <w:bCs/>
                <w:sz w:val="20"/>
                <w:szCs w:val="20"/>
              </w:rPr>
              <w:t xml:space="preserve"> = </w:t>
            </w:r>
            <w:r w:rsidRPr="00433850">
              <w:rPr>
                <w:rFonts w:asciiTheme="minorHAnsi" w:hAnsiTheme="minorHAnsi" w:cstheme="minorHAnsi"/>
                <w:sz w:val="20"/>
                <w:szCs w:val="20"/>
              </w:rPr>
              <w:t>96</w:t>
            </w:r>
          </w:p>
        </w:tc>
        <w:tc>
          <w:tcPr>
            <w:tcW w:w="954" w:type="pct"/>
          </w:tcPr>
          <w:p w14:paraId="7E7F4AA8" w14:textId="77777777" w:rsidR="000275C9" w:rsidRPr="00433850" w:rsidRDefault="000275C9" w:rsidP="00540F27">
            <w:pPr>
              <w:jc w:val="center"/>
              <w:rPr>
                <w:rFonts w:asciiTheme="minorHAnsi" w:hAnsiTheme="minorHAnsi" w:cstheme="minorHAnsi"/>
                <w:b/>
                <w:bCs/>
                <w:sz w:val="20"/>
                <w:szCs w:val="20"/>
              </w:rPr>
            </w:pPr>
            <w:r w:rsidRPr="00433850">
              <w:rPr>
                <w:rFonts w:asciiTheme="minorHAnsi" w:hAnsiTheme="minorHAnsi" w:cstheme="minorHAnsi"/>
                <w:b/>
                <w:bCs/>
                <w:sz w:val="20"/>
                <w:szCs w:val="20"/>
              </w:rPr>
              <w:t>Girls</w:t>
            </w:r>
          </w:p>
          <w:p w14:paraId="746007F6" w14:textId="77777777" w:rsidR="000275C9" w:rsidRPr="00433850" w:rsidRDefault="000275C9" w:rsidP="00540F27">
            <w:pPr>
              <w:jc w:val="center"/>
              <w:rPr>
                <w:rFonts w:asciiTheme="minorHAnsi" w:hAnsiTheme="minorHAnsi" w:cstheme="minorHAnsi"/>
                <w:b/>
                <w:bCs/>
                <w:sz w:val="20"/>
                <w:szCs w:val="20"/>
              </w:rPr>
            </w:pPr>
            <w:r w:rsidRPr="00433850">
              <w:rPr>
                <w:rFonts w:asciiTheme="minorHAnsi" w:hAnsiTheme="minorHAnsi" w:cstheme="minorHAnsi"/>
                <w:sz w:val="20"/>
                <w:szCs w:val="20"/>
              </w:rPr>
              <w:t>n</w:t>
            </w:r>
            <w:r w:rsidRPr="00433850">
              <w:rPr>
                <w:rFonts w:asciiTheme="minorHAnsi" w:hAnsiTheme="minorHAnsi" w:cstheme="minorHAnsi"/>
                <w:b/>
                <w:bCs/>
                <w:sz w:val="20"/>
                <w:szCs w:val="20"/>
              </w:rPr>
              <w:t xml:space="preserve"> = </w:t>
            </w:r>
            <w:r w:rsidRPr="00433850">
              <w:rPr>
                <w:rFonts w:asciiTheme="minorHAnsi" w:hAnsiTheme="minorHAnsi" w:cstheme="minorHAnsi"/>
                <w:sz w:val="20"/>
                <w:szCs w:val="20"/>
              </w:rPr>
              <w:t>119</w:t>
            </w:r>
          </w:p>
        </w:tc>
      </w:tr>
      <w:tr w:rsidR="00433850" w:rsidRPr="00433850" w14:paraId="60266360" w14:textId="77777777" w:rsidTr="00EA3639">
        <w:tc>
          <w:tcPr>
            <w:tcW w:w="2139" w:type="pct"/>
          </w:tcPr>
          <w:p w14:paraId="619B6F67" w14:textId="77777777" w:rsidR="000275C9" w:rsidRPr="00433850" w:rsidRDefault="000275C9" w:rsidP="00540F27">
            <w:pPr>
              <w:rPr>
                <w:rFonts w:asciiTheme="minorHAnsi" w:hAnsiTheme="minorHAnsi" w:cstheme="minorHAnsi"/>
                <w:b/>
                <w:bCs/>
                <w:sz w:val="20"/>
                <w:szCs w:val="20"/>
              </w:rPr>
            </w:pPr>
            <w:r w:rsidRPr="00433850">
              <w:rPr>
                <w:rFonts w:asciiTheme="minorHAnsi" w:hAnsiTheme="minorHAnsi" w:cstheme="minorHAnsi"/>
                <w:b/>
                <w:bCs/>
                <w:sz w:val="20"/>
                <w:szCs w:val="20"/>
              </w:rPr>
              <w:t>Prevalence of overweight (WHZ &gt; 2)</w:t>
            </w:r>
          </w:p>
        </w:tc>
        <w:tc>
          <w:tcPr>
            <w:tcW w:w="954" w:type="pct"/>
          </w:tcPr>
          <w:p w14:paraId="230DB7C2"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(4) 1.9 %</w:t>
            </w:r>
          </w:p>
          <w:p w14:paraId="604F522F"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(0.7 - 4.7 95% C.I.)</w:t>
            </w:r>
          </w:p>
        </w:tc>
        <w:tc>
          <w:tcPr>
            <w:tcW w:w="954" w:type="pct"/>
          </w:tcPr>
          <w:p w14:paraId="5E10C491" w14:textId="77777777" w:rsidR="000275C9" w:rsidRPr="00433850" w:rsidRDefault="000275C9"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(3) 3.1 %</w:t>
            </w:r>
          </w:p>
          <w:p w14:paraId="4451D34E" w14:textId="77777777" w:rsidR="000275C9" w:rsidRPr="00433850" w:rsidRDefault="000275C9"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(1.1 - 8.8 95% C.I.)</w:t>
            </w:r>
          </w:p>
        </w:tc>
        <w:tc>
          <w:tcPr>
            <w:tcW w:w="954" w:type="pct"/>
          </w:tcPr>
          <w:p w14:paraId="12242F01" w14:textId="77777777" w:rsidR="000275C9" w:rsidRPr="00433850" w:rsidRDefault="000275C9"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(1) 0.8 %</w:t>
            </w:r>
          </w:p>
          <w:p w14:paraId="112C00C6" w14:textId="77777777" w:rsidR="000275C9" w:rsidRPr="00433850" w:rsidRDefault="000275C9" w:rsidP="00540F27">
            <w:pPr>
              <w:jc w:val="center"/>
              <w:rPr>
                <w:rFonts w:asciiTheme="minorHAnsi" w:hAnsiTheme="minorHAnsi" w:cstheme="minorHAnsi"/>
                <w:sz w:val="20"/>
                <w:szCs w:val="20"/>
                <w:lang w:val="it-IT"/>
              </w:rPr>
            </w:pPr>
            <w:r w:rsidRPr="00433850">
              <w:rPr>
                <w:rFonts w:asciiTheme="minorHAnsi" w:hAnsiTheme="minorHAnsi" w:cstheme="minorHAnsi"/>
                <w:sz w:val="20"/>
                <w:szCs w:val="20"/>
                <w:lang w:val="it-IT"/>
              </w:rPr>
              <w:t>(0.1 - 4.6 95% C.I.)</w:t>
            </w:r>
          </w:p>
        </w:tc>
      </w:tr>
      <w:tr w:rsidR="00433850" w:rsidRPr="00433850" w14:paraId="1510181E" w14:textId="77777777" w:rsidTr="00EA3639">
        <w:tc>
          <w:tcPr>
            <w:tcW w:w="2139" w:type="pct"/>
          </w:tcPr>
          <w:p w14:paraId="3BBF4399" w14:textId="77777777" w:rsidR="000275C9" w:rsidRPr="00433850" w:rsidRDefault="000275C9" w:rsidP="00540F27">
            <w:pPr>
              <w:rPr>
                <w:rFonts w:asciiTheme="minorHAnsi" w:hAnsiTheme="minorHAnsi" w:cstheme="minorHAnsi"/>
                <w:b/>
                <w:bCs/>
                <w:sz w:val="20"/>
                <w:szCs w:val="20"/>
              </w:rPr>
            </w:pPr>
            <w:r w:rsidRPr="00433850">
              <w:rPr>
                <w:rFonts w:asciiTheme="minorHAnsi" w:hAnsiTheme="minorHAnsi" w:cstheme="minorHAnsi"/>
                <w:b/>
                <w:bCs/>
                <w:sz w:val="20"/>
                <w:szCs w:val="20"/>
              </w:rPr>
              <w:t xml:space="preserve">Prevalence of severe overweight (WHZ &gt; 3) </w:t>
            </w:r>
          </w:p>
        </w:tc>
        <w:tc>
          <w:tcPr>
            <w:tcW w:w="954" w:type="pct"/>
          </w:tcPr>
          <w:p w14:paraId="339129BC"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 0.0 %</w:t>
            </w:r>
          </w:p>
          <w:p w14:paraId="62FAF360"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(0.0 - 1.8 95% C.I.)</w:t>
            </w:r>
          </w:p>
        </w:tc>
        <w:tc>
          <w:tcPr>
            <w:tcW w:w="954" w:type="pct"/>
          </w:tcPr>
          <w:p w14:paraId="5057A129"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 0.0 %</w:t>
            </w:r>
          </w:p>
          <w:p w14:paraId="4CCE8254"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(0.0 - 3.8 95% C.I.)</w:t>
            </w:r>
          </w:p>
        </w:tc>
        <w:tc>
          <w:tcPr>
            <w:tcW w:w="954" w:type="pct"/>
          </w:tcPr>
          <w:p w14:paraId="296AA197"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 0.0 %</w:t>
            </w:r>
          </w:p>
          <w:p w14:paraId="7AC5E5DC" w14:textId="77777777" w:rsidR="000275C9" w:rsidRPr="00433850" w:rsidRDefault="000275C9" w:rsidP="00540F27">
            <w:pPr>
              <w:jc w:val="center"/>
              <w:rPr>
                <w:rFonts w:asciiTheme="minorHAnsi" w:hAnsiTheme="minorHAnsi" w:cstheme="minorHAnsi"/>
                <w:sz w:val="20"/>
                <w:szCs w:val="20"/>
              </w:rPr>
            </w:pPr>
            <w:r w:rsidRPr="00433850">
              <w:rPr>
                <w:rFonts w:asciiTheme="minorHAnsi" w:hAnsiTheme="minorHAnsi" w:cstheme="minorHAnsi"/>
                <w:sz w:val="20"/>
                <w:szCs w:val="20"/>
              </w:rPr>
              <w:t>(0.0 - 3.1 95% C.I.)</w:t>
            </w:r>
          </w:p>
        </w:tc>
      </w:tr>
    </w:tbl>
    <w:p w14:paraId="2579FFA8" w14:textId="77777777" w:rsidR="000275C9" w:rsidRDefault="000275C9" w:rsidP="000275C9">
      <w:pPr>
        <w:pStyle w:val="Caption"/>
        <w:rPr>
          <w:rFonts w:ascii="Calibri" w:hAnsi="Calibri" w:cs="Calibri"/>
          <w:color w:val="FF0000"/>
        </w:rPr>
      </w:pPr>
    </w:p>
    <w:p w14:paraId="545191D1" w14:textId="77777777" w:rsidR="000275C9" w:rsidRPr="00433850" w:rsidRDefault="000275C9" w:rsidP="000275C9">
      <w:pPr>
        <w:pStyle w:val="Caption"/>
        <w:rPr>
          <w:rFonts w:ascii="Calibri" w:hAnsi="Calibri" w:cs="Calibri"/>
          <w:lang w:val="en-US"/>
        </w:rPr>
      </w:pPr>
      <w:bookmarkStart w:id="187" w:name="_Toc521477182"/>
      <w:r w:rsidRPr="00A840E9">
        <w:rPr>
          <w:rFonts w:ascii="Calibri" w:hAnsi="Calibri" w:cs="Calibri"/>
          <w:lang w:val="en-GB"/>
        </w:rPr>
        <w:t xml:space="preserve">TABLE </w:t>
      </w:r>
      <w:r w:rsidRPr="00433850">
        <w:rPr>
          <w:rFonts w:ascii="Calibri" w:hAnsi="Calibri" w:cs="Calibri"/>
        </w:rPr>
        <w:fldChar w:fldCharType="begin"/>
      </w:r>
      <w:r w:rsidRPr="00A840E9">
        <w:rPr>
          <w:rFonts w:ascii="Calibri" w:hAnsi="Calibri" w:cs="Calibri"/>
          <w:lang w:val="en-GB"/>
        </w:rPr>
        <w:instrText xml:space="preserve"> SEQ Table \* ARABIC </w:instrText>
      </w:r>
      <w:r w:rsidRPr="00433850">
        <w:rPr>
          <w:rFonts w:ascii="Calibri" w:hAnsi="Calibri" w:cs="Calibri"/>
        </w:rPr>
        <w:fldChar w:fldCharType="separate"/>
      </w:r>
      <w:r w:rsidR="0079243A" w:rsidRPr="00A840E9">
        <w:rPr>
          <w:rFonts w:ascii="Calibri" w:hAnsi="Calibri" w:cs="Calibri"/>
          <w:noProof/>
          <w:lang w:val="en-GB"/>
        </w:rPr>
        <w:t>73</w:t>
      </w:r>
      <w:r w:rsidRPr="00433850">
        <w:rPr>
          <w:rFonts w:ascii="Calibri" w:hAnsi="Calibri" w:cs="Calibri"/>
        </w:rPr>
        <w:fldChar w:fldCharType="end"/>
      </w:r>
      <w:r w:rsidRPr="00433850">
        <w:rPr>
          <w:rFonts w:ascii="Calibri" w:hAnsi="Calibri" w:cs="Calibri"/>
          <w:lang w:val="en-US"/>
        </w:rPr>
        <w:t xml:space="preserve"> PREVALENCE OF OVERWEIGHT IN MUGOMBWA BASED ON WEIGHT FOR HEIGHT CUT OFFS AND BY SEX (NO ODEMA)</w:t>
      </w:r>
      <w:bookmarkEnd w:id="1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1921"/>
        <w:gridCol w:w="1921"/>
        <w:gridCol w:w="1919"/>
      </w:tblGrid>
      <w:tr w:rsidR="00433850" w:rsidRPr="00433850" w14:paraId="5FC59C91" w14:textId="77777777" w:rsidTr="00CB2C19">
        <w:tc>
          <w:tcPr>
            <w:tcW w:w="2139" w:type="pct"/>
          </w:tcPr>
          <w:p w14:paraId="5853EB32" w14:textId="77777777" w:rsidR="00433850" w:rsidRPr="00433850" w:rsidRDefault="00433850" w:rsidP="00540F27">
            <w:pPr>
              <w:rPr>
                <w:rFonts w:ascii="Calibri" w:hAnsi="Calibri" w:cs="Calibri"/>
                <w:b/>
                <w:bCs/>
                <w:sz w:val="20"/>
                <w:szCs w:val="20"/>
              </w:rPr>
            </w:pPr>
          </w:p>
        </w:tc>
        <w:tc>
          <w:tcPr>
            <w:tcW w:w="954" w:type="pct"/>
          </w:tcPr>
          <w:p w14:paraId="2672C910" w14:textId="77777777" w:rsidR="00433850" w:rsidRPr="00433850" w:rsidRDefault="00433850" w:rsidP="00540F27">
            <w:pPr>
              <w:jc w:val="center"/>
              <w:rPr>
                <w:rFonts w:ascii="Calibri" w:hAnsi="Calibri" w:cs="Calibri"/>
                <w:b/>
                <w:bCs/>
                <w:sz w:val="20"/>
                <w:szCs w:val="20"/>
              </w:rPr>
            </w:pPr>
            <w:r w:rsidRPr="00433850">
              <w:rPr>
                <w:rFonts w:ascii="Calibri" w:hAnsi="Calibri" w:cs="Calibri"/>
                <w:b/>
                <w:bCs/>
                <w:sz w:val="20"/>
                <w:szCs w:val="20"/>
              </w:rPr>
              <w:t>All</w:t>
            </w:r>
          </w:p>
          <w:p w14:paraId="1C9833DF" w14:textId="77777777" w:rsidR="00433850" w:rsidRPr="00433850" w:rsidRDefault="00433850" w:rsidP="00540F27">
            <w:pPr>
              <w:jc w:val="center"/>
              <w:rPr>
                <w:rFonts w:ascii="Calibri" w:hAnsi="Calibri" w:cs="Calibri"/>
                <w:b/>
                <w:bCs/>
                <w:sz w:val="20"/>
                <w:szCs w:val="20"/>
              </w:rPr>
            </w:pPr>
            <w:r w:rsidRPr="00433850">
              <w:rPr>
                <w:rFonts w:ascii="Calibri" w:hAnsi="Calibri" w:cs="Calibri"/>
                <w:sz w:val="20"/>
                <w:szCs w:val="20"/>
              </w:rPr>
              <w:t>n = 265</w:t>
            </w:r>
          </w:p>
        </w:tc>
        <w:tc>
          <w:tcPr>
            <w:tcW w:w="954" w:type="pct"/>
          </w:tcPr>
          <w:p w14:paraId="160AA950" w14:textId="77777777" w:rsidR="00433850" w:rsidRPr="00433850" w:rsidRDefault="00433850" w:rsidP="00540F27">
            <w:pPr>
              <w:jc w:val="center"/>
              <w:rPr>
                <w:rFonts w:ascii="Calibri" w:hAnsi="Calibri" w:cs="Calibri"/>
                <w:b/>
                <w:bCs/>
                <w:sz w:val="20"/>
                <w:szCs w:val="20"/>
              </w:rPr>
            </w:pPr>
            <w:r w:rsidRPr="00433850">
              <w:rPr>
                <w:rFonts w:ascii="Calibri" w:hAnsi="Calibri" w:cs="Calibri"/>
                <w:b/>
                <w:bCs/>
                <w:sz w:val="20"/>
                <w:szCs w:val="20"/>
              </w:rPr>
              <w:t>Boys</w:t>
            </w:r>
          </w:p>
          <w:p w14:paraId="320E177D" w14:textId="77777777" w:rsidR="00433850" w:rsidRPr="00433850" w:rsidRDefault="00433850" w:rsidP="00540F27">
            <w:pPr>
              <w:jc w:val="center"/>
              <w:rPr>
                <w:rFonts w:ascii="Calibri" w:hAnsi="Calibri" w:cs="Calibri"/>
                <w:b/>
                <w:bCs/>
                <w:sz w:val="20"/>
                <w:szCs w:val="20"/>
              </w:rPr>
            </w:pPr>
            <w:r w:rsidRPr="00433850">
              <w:rPr>
                <w:rFonts w:ascii="Calibri" w:hAnsi="Calibri" w:cs="Calibri"/>
                <w:sz w:val="20"/>
                <w:szCs w:val="20"/>
              </w:rPr>
              <w:t>n</w:t>
            </w:r>
            <w:r w:rsidRPr="00433850">
              <w:rPr>
                <w:rFonts w:ascii="Calibri" w:hAnsi="Calibri" w:cs="Calibri"/>
                <w:b/>
                <w:bCs/>
                <w:sz w:val="20"/>
                <w:szCs w:val="20"/>
              </w:rPr>
              <w:t xml:space="preserve"> = </w:t>
            </w:r>
            <w:r w:rsidRPr="00433850">
              <w:rPr>
                <w:rFonts w:ascii="Calibri" w:hAnsi="Calibri" w:cs="Calibri"/>
                <w:sz w:val="20"/>
                <w:szCs w:val="20"/>
              </w:rPr>
              <w:t>138</w:t>
            </w:r>
          </w:p>
        </w:tc>
        <w:tc>
          <w:tcPr>
            <w:tcW w:w="954" w:type="pct"/>
          </w:tcPr>
          <w:p w14:paraId="61A7DD71" w14:textId="77777777" w:rsidR="00433850" w:rsidRPr="00433850" w:rsidRDefault="00433850" w:rsidP="00540F27">
            <w:pPr>
              <w:jc w:val="center"/>
              <w:rPr>
                <w:rFonts w:ascii="Calibri" w:hAnsi="Calibri" w:cs="Calibri"/>
                <w:b/>
                <w:bCs/>
                <w:sz w:val="20"/>
                <w:szCs w:val="20"/>
              </w:rPr>
            </w:pPr>
            <w:r w:rsidRPr="00433850">
              <w:rPr>
                <w:rFonts w:ascii="Calibri" w:hAnsi="Calibri" w:cs="Calibri"/>
                <w:b/>
                <w:bCs/>
                <w:sz w:val="20"/>
                <w:szCs w:val="20"/>
              </w:rPr>
              <w:t>Girls</w:t>
            </w:r>
          </w:p>
          <w:p w14:paraId="7FE71961" w14:textId="77777777" w:rsidR="00433850" w:rsidRPr="00433850" w:rsidRDefault="00433850" w:rsidP="00540F27">
            <w:pPr>
              <w:jc w:val="center"/>
              <w:rPr>
                <w:rFonts w:ascii="Calibri" w:hAnsi="Calibri" w:cs="Calibri"/>
                <w:b/>
                <w:bCs/>
                <w:sz w:val="20"/>
                <w:szCs w:val="20"/>
              </w:rPr>
            </w:pPr>
            <w:r w:rsidRPr="00433850">
              <w:rPr>
                <w:rFonts w:ascii="Calibri" w:hAnsi="Calibri" w:cs="Calibri"/>
                <w:sz w:val="20"/>
                <w:szCs w:val="20"/>
              </w:rPr>
              <w:t>n</w:t>
            </w:r>
            <w:r w:rsidRPr="00433850">
              <w:rPr>
                <w:rFonts w:ascii="Calibri" w:hAnsi="Calibri" w:cs="Calibri"/>
                <w:b/>
                <w:bCs/>
                <w:sz w:val="20"/>
                <w:szCs w:val="20"/>
              </w:rPr>
              <w:t xml:space="preserve"> = </w:t>
            </w:r>
            <w:r w:rsidRPr="00433850">
              <w:rPr>
                <w:rFonts w:ascii="Calibri" w:hAnsi="Calibri" w:cs="Calibri"/>
                <w:sz w:val="20"/>
                <w:szCs w:val="20"/>
              </w:rPr>
              <w:t>127</w:t>
            </w:r>
          </w:p>
        </w:tc>
      </w:tr>
      <w:tr w:rsidR="00433850" w:rsidRPr="00433850" w14:paraId="6058AA77" w14:textId="77777777" w:rsidTr="00CB2C19">
        <w:tc>
          <w:tcPr>
            <w:tcW w:w="2139" w:type="pct"/>
          </w:tcPr>
          <w:p w14:paraId="3B144A1B" w14:textId="77777777" w:rsidR="00433850" w:rsidRPr="00433850" w:rsidRDefault="00433850" w:rsidP="00540F27">
            <w:pPr>
              <w:rPr>
                <w:rFonts w:ascii="Calibri" w:hAnsi="Calibri" w:cs="Calibri"/>
                <w:b/>
                <w:bCs/>
                <w:sz w:val="20"/>
                <w:szCs w:val="20"/>
              </w:rPr>
            </w:pPr>
            <w:r w:rsidRPr="00433850">
              <w:rPr>
                <w:rFonts w:ascii="Calibri" w:hAnsi="Calibri" w:cs="Calibri"/>
                <w:b/>
                <w:bCs/>
                <w:sz w:val="20"/>
                <w:szCs w:val="20"/>
              </w:rPr>
              <w:t>Prevalence of overweight (WHZ &gt; 2)</w:t>
            </w:r>
          </w:p>
        </w:tc>
        <w:tc>
          <w:tcPr>
            <w:tcW w:w="954" w:type="pct"/>
          </w:tcPr>
          <w:p w14:paraId="146BC913"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(5) 1.9 %</w:t>
            </w:r>
          </w:p>
          <w:p w14:paraId="060D9A86"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(0.8 - 4.3 95% C.I.)</w:t>
            </w:r>
          </w:p>
        </w:tc>
        <w:tc>
          <w:tcPr>
            <w:tcW w:w="954" w:type="pct"/>
          </w:tcPr>
          <w:p w14:paraId="52EDB822" w14:textId="77777777" w:rsidR="00433850" w:rsidRPr="00433850" w:rsidRDefault="00433850" w:rsidP="00540F27">
            <w:pPr>
              <w:jc w:val="center"/>
              <w:rPr>
                <w:rFonts w:ascii="Calibri" w:hAnsi="Calibri" w:cs="Calibri"/>
                <w:sz w:val="20"/>
                <w:szCs w:val="20"/>
                <w:lang w:val="it-IT"/>
              </w:rPr>
            </w:pPr>
            <w:r w:rsidRPr="00433850">
              <w:rPr>
                <w:rFonts w:ascii="Calibri" w:hAnsi="Calibri" w:cs="Calibri"/>
                <w:sz w:val="20"/>
                <w:szCs w:val="20"/>
                <w:lang w:val="it-IT"/>
              </w:rPr>
              <w:t>(2) 1.4 %</w:t>
            </w:r>
          </w:p>
          <w:p w14:paraId="04BDC5B3" w14:textId="77777777" w:rsidR="00433850" w:rsidRPr="00433850" w:rsidRDefault="00433850" w:rsidP="00540F27">
            <w:pPr>
              <w:jc w:val="center"/>
              <w:rPr>
                <w:rFonts w:ascii="Calibri" w:hAnsi="Calibri" w:cs="Calibri"/>
                <w:sz w:val="20"/>
                <w:szCs w:val="20"/>
                <w:lang w:val="it-IT"/>
              </w:rPr>
            </w:pPr>
            <w:r w:rsidRPr="00433850">
              <w:rPr>
                <w:rFonts w:ascii="Calibri" w:hAnsi="Calibri" w:cs="Calibri"/>
                <w:sz w:val="20"/>
                <w:szCs w:val="20"/>
                <w:lang w:val="it-IT"/>
              </w:rPr>
              <w:t>(0.4 - 5.1 95% C.I.)</w:t>
            </w:r>
          </w:p>
        </w:tc>
        <w:tc>
          <w:tcPr>
            <w:tcW w:w="954" w:type="pct"/>
          </w:tcPr>
          <w:p w14:paraId="7F56133B" w14:textId="77777777" w:rsidR="00433850" w:rsidRPr="00433850" w:rsidRDefault="00433850" w:rsidP="00540F27">
            <w:pPr>
              <w:jc w:val="center"/>
              <w:rPr>
                <w:rFonts w:ascii="Calibri" w:hAnsi="Calibri" w:cs="Calibri"/>
                <w:sz w:val="20"/>
                <w:szCs w:val="20"/>
                <w:lang w:val="it-IT"/>
              </w:rPr>
            </w:pPr>
            <w:r w:rsidRPr="00433850">
              <w:rPr>
                <w:rFonts w:ascii="Calibri" w:hAnsi="Calibri" w:cs="Calibri"/>
                <w:sz w:val="20"/>
                <w:szCs w:val="20"/>
                <w:lang w:val="it-IT"/>
              </w:rPr>
              <w:t>(3) 2.4 %</w:t>
            </w:r>
          </w:p>
          <w:p w14:paraId="242CA8E9" w14:textId="77777777" w:rsidR="00433850" w:rsidRPr="00433850" w:rsidRDefault="00433850" w:rsidP="00540F27">
            <w:pPr>
              <w:jc w:val="center"/>
              <w:rPr>
                <w:rFonts w:ascii="Calibri" w:hAnsi="Calibri" w:cs="Calibri"/>
                <w:sz w:val="20"/>
                <w:szCs w:val="20"/>
                <w:lang w:val="it-IT"/>
              </w:rPr>
            </w:pPr>
            <w:r w:rsidRPr="00433850">
              <w:rPr>
                <w:rFonts w:ascii="Calibri" w:hAnsi="Calibri" w:cs="Calibri"/>
                <w:sz w:val="20"/>
                <w:szCs w:val="20"/>
                <w:lang w:val="it-IT"/>
              </w:rPr>
              <w:t>(0.8 - 6.7 95% C.I.)</w:t>
            </w:r>
          </w:p>
        </w:tc>
      </w:tr>
      <w:tr w:rsidR="00433850" w:rsidRPr="00433850" w14:paraId="660A24EE" w14:textId="77777777" w:rsidTr="00CB2C19">
        <w:tc>
          <w:tcPr>
            <w:tcW w:w="2139" w:type="pct"/>
          </w:tcPr>
          <w:p w14:paraId="44907D6F" w14:textId="77777777" w:rsidR="00433850" w:rsidRPr="00433850" w:rsidRDefault="00433850" w:rsidP="00540F27">
            <w:pPr>
              <w:rPr>
                <w:rFonts w:ascii="Calibri" w:hAnsi="Calibri" w:cs="Calibri"/>
                <w:b/>
                <w:bCs/>
                <w:sz w:val="20"/>
                <w:szCs w:val="20"/>
              </w:rPr>
            </w:pPr>
            <w:r w:rsidRPr="00433850">
              <w:rPr>
                <w:rFonts w:ascii="Calibri" w:hAnsi="Calibri" w:cs="Calibri"/>
                <w:b/>
                <w:bCs/>
                <w:sz w:val="20"/>
                <w:szCs w:val="20"/>
              </w:rPr>
              <w:t xml:space="preserve">Prevalence of severe overweight (WHZ &gt; 3) </w:t>
            </w:r>
          </w:p>
        </w:tc>
        <w:tc>
          <w:tcPr>
            <w:tcW w:w="954" w:type="pct"/>
          </w:tcPr>
          <w:p w14:paraId="7628DBDF"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 0.0 %</w:t>
            </w:r>
          </w:p>
          <w:p w14:paraId="1887DDF8"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(0.0 - 1.4 95% C.I.)</w:t>
            </w:r>
          </w:p>
        </w:tc>
        <w:tc>
          <w:tcPr>
            <w:tcW w:w="954" w:type="pct"/>
          </w:tcPr>
          <w:p w14:paraId="2F5B328F"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 0.0 %</w:t>
            </w:r>
          </w:p>
          <w:p w14:paraId="58AF6C05"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(0.0 - 2.7 95% C.I.)</w:t>
            </w:r>
          </w:p>
        </w:tc>
        <w:tc>
          <w:tcPr>
            <w:tcW w:w="954" w:type="pct"/>
          </w:tcPr>
          <w:p w14:paraId="5CCFCE03"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 0.0 %</w:t>
            </w:r>
          </w:p>
          <w:p w14:paraId="2B1F2CE5" w14:textId="77777777" w:rsidR="00433850" w:rsidRPr="00433850" w:rsidRDefault="00433850" w:rsidP="00540F27">
            <w:pPr>
              <w:jc w:val="center"/>
              <w:rPr>
                <w:rFonts w:ascii="Calibri" w:hAnsi="Calibri" w:cs="Calibri"/>
                <w:sz w:val="20"/>
                <w:szCs w:val="20"/>
              </w:rPr>
            </w:pPr>
            <w:r w:rsidRPr="00433850">
              <w:rPr>
                <w:rFonts w:ascii="Calibri" w:hAnsi="Calibri" w:cs="Calibri"/>
                <w:sz w:val="20"/>
                <w:szCs w:val="20"/>
              </w:rPr>
              <w:t>(0.0 - 2.9 95% C.I.)</w:t>
            </w:r>
          </w:p>
        </w:tc>
      </w:tr>
    </w:tbl>
    <w:p w14:paraId="2E37B333" w14:textId="77777777" w:rsidR="000275C9" w:rsidRPr="000275C9" w:rsidRDefault="000275C9" w:rsidP="000275C9"/>
    <w:p w14:paraId="29E28538" w14:textId="77777777" w:rsidR="000275C9" w:rsidRPr="00CB2C19" w:rsidRDefault="000275C9" w:rsidP="000275C9">
      <w:pPr>
        <w:pStyle w:val="Caption"/>
        <w:rPr>
          <w:rFonts w:ascii="Calibri" w:hAnsi="Calibri" w:cs="Calibri"/>
          <w:lang w:val="en-US"/>
        </w:rPr>
      </w:pPr>
      <w:bookmarkStart w:id="188" w:name="_Toc521477183"/>
      <w:r w:rsidRPr="00A840E9">
        <w:rPr>
          <w:rFonts w:ascii="Calibri" w:hAnsi="Calibri" w:cs="Calibri"/>
          <w:lang w:val="en-GB"/>
        </w:rPr>
        <w:t xml:space="preserve">TABLE </w:t>
      </w:r>
      <w:r w:rsidRPr="00CB2C19">
        <w:rPr>
          <w:rFonts w:ascii="Calibri" w:hAnsi="Calibri" w:cs="Calibri"/>
        </w:rPr>
        <w:fldChar w:fldCharType="begin"/>
      </w:r>
      <w:r w:rsidRPr="00A840E9">
        <w:rPr>
          <w:rFonts w:ascii="Calibri" w:hAnsi="Calibri" w:cs="Calibri"/>
          <w:lang w:val="en-GB"/>
        </w:rPr>
        <w:instrText xml:space="preserve"> SEQ Table \* ARABIC </w:instrText>
      </w:r>
      <w:r w:rsidRPr="00CB2C19">
        <w:rPr>
          <w:rFonts w:ascii="Calibri" w:hAnsi="Calibri" w:cs="Calibri"/>
        </w:rPr>
        <w:fldChar w:fldCharType="separate"/>
      </w:r>
      <w:r w:rsidR="0079243A" w:rsidRPr="00A840E9">
        <w:rPr>
          <w:rFonts w:ascii="Calibri" w:hAnsi="Calibri" w:cs="Calibri"/>
          <w:noProof/>
          <w:lang w:val="en-GB"/>
        </w:rPr>
        <w:t>74</w:t>
      </w:r>
      <w:r w:rsidRPr="00CB2C19">
        <w:rPr>
          <w:rFonts w:ascii="Calibri" w:hAnsi="Calibri" w:cs="Calibri"/>
        </w:rPr>
        <w:fldChar w:fldCharType="end"/>
      </w:r>
      <w:r w:rsidRPr="00CB2C19">
        <w:rPr>
          <w:rFonts w:ascii="Calibri" w:hAnsi="Calibri" w:cs="Calibri"/>
          <w:lang w:val="en-US"/>
        </w:rPr>
        <w:t xml:space="preserve"> PREVALENCE OF OVERWEIGHT IN NYABIHEKE BASED ON WEIGHT FOR HEIGHT CUT OFFS AND BY SEX (NO ODEMA)</w:t>
      </w:r>
      <w:bookmarkEnd w:id="1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1921"/>
        <w:gridCol w:w="1921"/>
        <w:gridCol w:w="1919"/>
      </w:tblGrid>
      <w:tr w:rsidR="00CB2C19" w:rsidRPr="00CB2C19" w14:paraId="474F9380" w14:textId="77777777" w:rsidTr="00CB2C19">
        <w:tc>
          <w:tcPr>
            <w:tcW w:w="2139" w:type="pct"/>
          </w:tcPr>
          <w:p w14:paraId="721D7914" w14:textId="77777777" w:rsidR="00CB2C19" w:rsidRPr="00CB2C19" w:rsidRDefault="00CB2C19" w:rsidP="00A7467B">
            <w:pPr>
              <w:rPr>
                <w:rFonts w:ascii="Calibri" w:hAnsi="Calibri" w:cs="Calibri"/>
                <w:b/>
                <w:bCs/>
                <w:sz w:val="20"/>
                <w:szCs w:val="20"/>
              </w:rPr>
            </w:pPr>
          </w:p>
        </w:tc>
        <w:tc>
          <w:tcPr>
            <w:tcW w:w="954" w:type="pct"/>
          </w:tcPr>
          <w:p w14:paraId="6FBAD5E5" w14:textId="77777777" w:rsidR="00CB2C19" w:rsidRPr="00CB2C19" w:rsidRDefault="00CB2C19" w:rsidP="00A7467B">
            <w:pPr>
              <w:jc w:val="center"/>
              <w:rPr>
                <w:rFonts w:ascii="Calibri" w:hAnsi="Calibri" w:cs="Calibri"/>
                <w:b/>
                <w:bCs/>
                <w:sz w:val="20"/>
                <w:szCs w:val="20"/>
              </w:rPr>
            </w:pPr>
            <w:r w:rsidRPr="00CB2C19">
              <w:rPr>
                <w:rFonts w:ascii="Calibri" w:hAnsi="Calibri" w:cs="Calibri"/>
                <w:b/>
                <w:bCs/>
                <w:sz w:val="20"/>
                <w:szCs w:val="20"/>
              </w:rPr>
              <w:t>All</w:t>
            </w:r>
          </w:p>
          <w:p w14:paraId="6DACA61A" w14:textId="77777777" w:rsidR="00CB2C19" w:rsidRPr="00CB2C19" w:rsidRDefault="00CB2C19" w:rsidP="00A7467B">
            <w:pPr>
              <w:jc w:val="center"/>
              <w:rPr>
                <w:rFonts w:ascii="Calibri" w:hAnsi="Calibri" w:cs="Calibri"/>
                <w:b/>
                <w:bCs/>
                <w:sz w:val="20"/>
                <w:szCs w:val="20"/>
              </w:rPr>
            </w:pPr>
            <w:r w:rsidRPr="00CB2C19">
              <w:rPr>
                <w:rFonts w:ascii="Calibri" w:hAnsi="Calibri" w:cs="Calibri"/>
                <w:sz w:val="20"/>
                <w:szCs w:val="20"/>
              </w:rPr>
              <w:t>n = 309</w:t>
            </w:r>
          </w:p>
        </w:tc>
        <w:tc>
          <w:tcPr>
            <w:tcW w:w="954" w:type="pct"/>
          </w:tcPr>
          <w:p w14:paraId="136D33A7" w14:textId="77777777" w:rsidR="00CB2C19" w:rsidRPr="00CB2C19" w:rsidRDefault="00CB2C19" w:rsidP="00A7467B">
            <w:pPr>
              <w:jc w:val="center"/>
              <w:rPr>
                <w:rFonts w:ascii="Calibri" w:hAnsi="Calibri" w:cs="Calibri"/>
                <w:b/>
                <w:bCs/>
                <w:sz w:val="20"/>
                <w:szCs w:val="20"/>
              </w:rPr>
            </w:pPr>
            <w:r w:rsidRPr="00CB2C19">
              <w:rPr>
                <w:rFonts w:ascii="Calibri" w:hAnsi="Calibri" w:cs="Calibri"/>
                <w:b/>
                <w:bCs/>
                <w:sz w:val="20"/>
                <w:szCs w:val="20"/>
              </w:rPr>
              <w:t>Boys</w:t>
            </w:r>
          </w:p>
          <w:p w14:paraId="5F63390D" w14:textId="77777777" w:rsidR="00CB2C19" w:rsidRPr="00CB2C19" w:rsidRDefault="00CB2C19" w:rsidP="00A7467B">
            <w:pPr>
              <w:jc w:val="center"/>
              <w:rPr>
                <w:rFonts w:ascii="Calibri" w:hAnsi="Calibri" w:cs="Calibri"/>
                <w:b/>
                <w:bCs/>
                <w:sz w:val="20"/>
                <w:szCs w:val="20"/>
              </w:rPr>
            </w:pPr>
            <w:r w:rsidRPr="00CB2C19">
              <w:rPr>
                <w:rFonts w:ascii="Calibri" w:hAnsi="Calibri" w:cs="Calibri"/>
                <w:sz w:val="20"/>
                <w:szCs w:val="20"/>
              </w:rPr>
              <w:t>n</w:t>
            </w:r>
            <w:r w:rsidRPr="00CB2C19">
              <w:rPr>
                <w:rFonts w:ascii="Calibri" w:hAnsi="Calibri" w:cs="Calibri"/>
                <w:b/>
                <w:bCs/>
                <w:sz w:val="20"/>
                <w:szCs w:val="20"/>
              </w:rPr>
              <w:t xml:space="preserve"> = </w:t>
            </w:r>
            <w:r w:rsidRPr="00CB2C19">
              <w:rPr>
                <w:rFonts w:ascii="Calibri" w:hAnsi="Calibri" w:cs="Calibri"/>
                <w:sz w:val="20"/>
                <w:szCs w:val="20"/>
              </w:rPr>
              <w:t>153</w:t>
            </w:r>
          </w:p>
        </w:tc>
        <w:tc>
          <w:tcPr>
            <w:tcW w:w="954" w:type="pct"/>
          </w:tcPr>
          <w:p w14:paraId="7C908814" w14:textId="77777777" w:rsidR="00CB2C19" w:rsidRPr="00CB2C19" w:rsidRDefault="00CB2C19" w:rsidP="00A7467B">
            <w:pPr>
              <w:jc w:val="center"/>
              <w:rPr>
                <w:rFonts w:ascii="Calibri" w:hAnsi="Calibri" w:cs="Calibri"/>
                <w:b/>
                <w:bCs/>
                <w:sz w:val="20"/>
                <w:szCs w:val="20"/>
              </w:rPr>
            </w:pPr>
            <w:r w:rsidRPr="00CB2C19">
              <w:rPr>
                <w:rFonts w:ascii="Calibri" w:hAnsi="Calibri" w:cs="Calibri"/>
                <w:b/>
                <w:bCs/>
                <w:sz w:val="20"/>
                <w:szCs w:val="20"/>
              </w:rPr>
              <w:t>Girls</w:t>
            </w:r>
          </w:p>
          <w:p w14:paraId="4FC157BB" w14:textId="77777777" w:rsidR="00CB2C19" w:rsidRPr="00CB2C19" w:rsidRDefault="00CB2C19" w:rsidP="00A7467B">
            <w:pPr>
              <w:jc w:val="center"/>
              <w:rPr>
                <w:rFonts w:ascii="Calibri" w:hAnsi="Calibri" w:cs="Calibri"/>
                <w:b/>
                <w:bCs/>
                <w:sz w:val="20"/>
                <w:szCs w:val="20"/>
              </w:rPr>
            </w:pPr>
            <w:r w:rsidRPr="00CB2C19">
              <w:rPr>
                <w:rFonts w:ascii="Calibri" w:hAnsi="Calibri" w:cs="Calibri"/>
                <w:sz w:val="20"/>
                <w:szCs w:val="20"/>
              </w:rPr>
              <w:t>n</w:t>
            </w:r>
            <w:r w:rsidRPr="00CB2C19">
              <w:rPr>
                <w:rFonts w:ascii="Calibri" w:hAnsi="Calibri" w:cs="Calibri"/>
                <w:b/>
                <w:bCs/>
                <w:sz w:val="20"/>
                <w:szCs w:val="20"/>
              </w:rPr>
              <w:t xml:space="preserve"> = </w:t>
            </w:r>
            <w:r w:rsidRPr="00CB2C19">
              <w:rPr>
                <w:rFonts w:ascii="Calibri" w:hAnsi="Calibri" w:cs="Calibri"/>
                <w:sz w:val="20"/>
                <w:szCs w:val="20"/>
              </w:rPr>
              <w:t>156</w:t>
            </w:r>
          </w:p>
        </w:tc>
      </w:tr>
      <w:tr w:rsidR="00CB2C19" w:rsidRPr="00CB2C19" w14:paraId="67344461" w14:textId="77777777" w:rsidTr="00CB2C19">
        <w:tc>
          <w:tcPr>
            <w:tcW w:w="2139" w:type="pct"/>
          </w:tcPr>
          <w:p w14:paraId="52DA64EC" w14:textId="77777777" w:rsidR="00CB2C19" w:rsidRPr="00CB2C19" w:rsidRDefault="00CB2C19" w:rsidP="00A7467B">
            <w:pPr>
              <w:rPr>
                <w:rFonts w:ascii="Calibri" w:hAnsi="Calibri" w:cs="Calibri"/>
                <w:b/>
                <w:bCs/>
                <w:sz w:val="20"/>
                <w:szCs w:val="20"/>
              </w:rPr>
            </w:pPr>
            <w:r w:rsidRPr="00CB2C19">
              <w:rPr>
                <w:rFonts w:ascii="Calibri" w:hAnsi="Calibri" w:cs="Calibri"/>
                <w:b/>
                <w:bCs/>
                <w:sz w:val="20"/>
                <w:szCs w:val="20"/>
              </w:rPr>
              <w:t>Prevalence of overweight (WHZ &gt; 2)</w:t>
            </w:r>
          </w:p>
        </w:tc>
        <w:tc>
          <w:tcPr>
            <w:tcW w:w="954" w:type="pct"/>
          </w:tcPr>
          <w:p w14:paraId="1F5EA042"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(1) 0.3 %</w:t>
            </w:r>
          </w:p>
          <w:p w14:paraId="0C36B462"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(0.1 - 1.8 95% C.I.)</w:t>
            </w:r>
          </w:p>
        </w:tc>
        <w:tc>
          <w:tcPr>
            <w:tcW w:w="954" w:type="pct"/>
          </w:tcPr>
          <w:p w14:paraId="29B2D41E" w14:textId="77777777" w:rsidR="00CB2C19" w:rsidRPr="00CB2C19" w:rsidRDefault="00CB2C19" w:rsidP="00A7467B">
            <w:pPr>
              <w:jc w:val="center"/>
              <w:rPr>
                <w:rFonts w:ascii="Calibri" w:hAnsi="Calibri" w:cs="Calibri"/>
                <w:sz w:val="20"/>
                <w:szCs w:val="20"/>
                <w:lang w:val="it-IT"/>
              </w:rPr>
            </w:pPr>
            <w:r w:rsidRPr="00CB2C19">
              <w:rPr>
                <w:rFonts w:ascii="Calibri" w:hAnsi="Calibri" w:cs="Calibri"/>
                <w:sz w:val="20"/>
                <w:szCs w:val="20"/>
                <w:lang w:val="it-IT"/>
              </w:rPr>
              <w:t>(1) 0.7 %</w:t>
            </w:r>
          </w:p>
          <w:p w14:paraId="4C80456F" w14:textId="77777777" w:rsidR="00CB2C19" w:rsidRPr="00CB2C19" w:rsidRDefault="00CB2C19" w:rsidP="00A7467B">
            <w:pPr>
              <w:jc w:val="center"/>
              <w:rPr>
                <w:rFonts w:ascii="Calibri" w:hAnsi="Calibri" w:cs="Calibri"/>
                <w:sz w:val="20"/>
                <w:szCs w:val="20"/>
                <w:lang w:val="it-IT"/>
              </w:rPr>
            </w:pPr>
            <w:r w:rsidRPr="00CB2C19">
              <w:rPr>
                <w:rFonts w:ascii="Calibri" w:hAnsi="Calibri" w:cs="Calibri"/>
                <w:sz w:val="20"/>
                <w:szCs w:val="20"/>
                <w:lang w:val="it-IT"/>
              </w:rPr>
              <w:t>(0.1 - 3.6 95% C.I.)</w:t>
            </w:r>
          </w:p>
        </w:tc>
        <w:tc>
          <w:tcPr>
            <w:tcW w:w="954" w:type="pct"/>
          </w:tcPr>
          <w:p w14:paraId="6FF4988D" w14:textId="77777777" w:rsidR="00CB2C19" w:rsidRPr="00CB2C19" w:rsidRDefault="00CB2C19" w:rsidP="00A7467B">
            <w:pPr>
              <w:jc w:val="center"/>
              <w:rPr>
                <w:rFonts w:ascii="Calibri" w:hAnsi="Calibri" w:cs="Calibri"/>
                <w:sz w:val="20"/>
                <w:szCs w:val="20"/>
                <w:lang w:val="it-IT"/>
              </w:rPr>
            </w:pPr>
            <w:r w:rsidRPr="00CB2C19">
              <w:rPr>
                <w:rFonts w:ascii="Calibri" w:hAnsi="Calibri" w:cs="Calibri"/>
                <w:sz w:val="20"/>
                <w:szCs w:val="20"/>
                <w:lang w:val="it-IT"/>
              </w:rPr>
              <w:t>(0) 0.0 %</w:t>
            </w:r>
          </w:p>
          <w:p w14:paraId="158D4246" w14:textId="77777777" w:rsidR="00CB2C19" w:rsidRPr="00CB2C19" w:rsidRDefault="00CB2C19" w:rsidP="00A7467B">
            <w:pPr>
              <w:jc w:val="center"/>
              <w:rPr>
                <w:rFonts w:ascii="Calibri" w:hAnsi="Calibri" w:cs="Calibri"/>
                <w:sz w:val="20"/>
                <w:szCs w:val="20"/>
                <w:lang w:val="it-IT"/>
              </w:rPr>
            </w:pPr>
            <w:r w:rsidRPr="00CB2C19">
              <w:rPr>
                <w:rFonts w:ascii="Calibri" w:hAnsi="Calibri" w:cs="Calibri"/>
                <w:sz w:val="20"/>
                <w:szCs w:val="20"/>
                <w:lang w:val="it-IT"/>
              </w:rPr>
              <w:t>(0.0 - 2.4 95% C.I.)</w:t>
            </w:r>
          </w:p>
        </w:tc>
      </w:tr>
      <w:tr w:rsidR="00CB2C19" w:rsidRPr="00CB2C19" w14:paraId="38199377" w14:textId="77777777" w:rsidTr="00CB2C19">
        <w:tc>
          <w:tcPr>
            <w:tcW w:w="2139" w:type="pct"/>
          </w:tcPr>
          <w:p w14:paraId="5B302BFB" w14:textId="77777777" w:rsidR="00CB2C19" w:rsidRPr="00CB2C19" w:rsidRDefault="00CB2C19" w:rsidP="00A7467B">
            <w:pPr>
              <w:rPr>
                <w:rFonts w:ascii="Calibri" w:hAnsi="Calibri" w:cs="Calibri"/>
                <w:b/>
                <w:bCs/>
                <w:sz w:val="20"/>
                <w:szCs w:val="20"/>
              </w:rPr>
            </w:pPr>
            <w:r w:rsidRPr="00CB2C19">
              <w:rPr>
                <w:rFonts w:ascii="Calibri" w:hAnsi="Calibri" w:cs="Calibri"/>
                <w:b/>
                <w:bCs/>
                <w:sz w:val="20"/>
                <w:szCs w:val="20"/>
              </w:rPr>
              <w:t xml:space="preserve">Prevalence of severe overweight (WHZ &gt; 3) </w:t>
            </w:r>
          </w:p>
        </w:tc>
        <w:tc>
          <w:tcPr>
            <w:tcW w:w="954" w:type="pct"/>
          </w:tcPr>
          <w:p w14:paraId="621427DB"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 0.0 %</w:t>
            </w:r>
          </w:p>
          <w:p w14:paraId="3A49D713"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(0.0 - 1.2 95% C.I.)</w:t>
            </w:r>
          </w:p>
        </w:tc>
        <w:tc>
          <w:tcPr>
            <w:tcW w:w="954" w:type="pct"/>
          </w:tcPr>
          <w:p w14:paraId="3DCCB790"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 0.0 %</w:t>
            </w:r>
          </w:p>
          <w:p w14:paraId="71AAE9F9"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(0.0 - 2.4 95% C.I.)</w:t>
            </w:r>
          </w:p>
        </w:tc>
        <w:tc>
          <w:tcPr>
            <w:tcW w:w="954" w:type="pct"/>
          </w:tcPr>
          <w:p w14:paraId="44DEED6B"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 0.0 %</w:t>
            </w:r>
          </w:p>
          <w:p w14:paraId="3746F45E" w14:textId="77777777" w:rsidR="00CB2C19" w:rsidRPr="00CB2C19" w:rsidRDefault="00CB2C19" w:rsidP="00A7467B">
            <w:pPr>
              <w:jc w:val="center"/>
              <w:rPr>
                <w:rFonts w:ascii="Calibri" w:hAnsi="Calibri" w:cs="Calibri"/>
                <w:sz w:val="20"/>
                <w:szCs w:val="20"/>
              </w:rPr>
            </w:pPr>
            <w:r w:rsidRPr="00CB2C19">
              <w:rPr>
                <w:rFonts w:ascii="Calibri" w:hAnsi="Calibri" w:cs="Calibri"/>
                <w:sz w:val="20"/>
                <w:szCs w:val="20"/>
              </w:rPr>
              <w:t>(0.0 - 2.4 95% C.I.)</w:t>
            </w:r>
          </w:p>
        </w:tc>
      </w:tr>
    </w:tbl>
    <w:p w14:paraId="483B037D" w14:textId="77777777" w:rsidR="000275C9" w:rsidRPr="00CB2C19" w:rsidRDefault="000275C9" w:rsidP="000275C9">
      <w:pPr>
        <w:pStyle w:val="Caption"/>
        <w:rPr>
          <w:rFonts w:ascii="Calibri" w:hAnsi="Calibri" w:cs="Calibri"/>
        </w:rPr>
      </w:pPr>
    </w:p>
    <w:p w14:paraId="1B01A249" w14:textId="77777777" w:rsidR="000275C9" w:rsidRPr="00CB2C19" w:rsidRDefault="000275C9" w:rsidP="000275C9">
      <w:pPr>
        <w:pStyle w:val="Caption"/>
        <w:rPr>
          <w:rFonts w:ascii="Calibri" w:hAnsi="Calibri" w:cs="Calibri"/>
          <w:lang w:val="en-US"/>
        </w:rPr>
      </w:pPr>
      <w:bookmarkStart w:id="189" w:name="_Toc521477184"/>
      <w:r w:rsidRPr="00A840E9">
        <w:rPr>
          <w:rFonts w:ascii="Calibri" w:hAnsi="Calibri" w:cs="Calibri"/>
          <w:lang w:val="en-GB"/>
        </w:rPr>
        <w:t xml:space="preserve">TABLE </w:t>
      </w:r>
      <w:r w:rsidRPr="00CB2C19">
        <w:rPr>
          <w:rFonts w:ascii="Calibri" w:hAnsi="Calibri" w:cs="Calibri"/>
        </w:rPr>
        <w:fldChar w:fldCharType="begin"/>
      </w:r>
      <w:r w:rsidRPr="00A840E9">
        <w:rPr>
          <w:rFonts w:ascii="Calibri" w:hAnsi="Calibri" w:cs="Calibri"/>
          <w:lang w:val="en-GB"/>
        </w:rPr>
        <w:instrText xml:space="preserve"> SEQ Table \* ARABIC </w:instrText>
      </w:r>
      <w:r w:rsidRPr="00CB2C19">
        <w:rPr>
          <w:rFonts w:ascii="Calibri" w:hAnsi="Calibri" w:cs="Calibri"/>
        </w:rPr>
        <w:fldChar w:fldCharType="separate"/>
      </w:r>
      <w:r w:rsidR="0079243A" w:rsidRPr="00A840E9">
        <w:rPr>
          <w:rFonts w:ascii="Calibri" w:hAnsi="Calibri" w:cs="Calibri"/>
          <w:noProof/>
          <w:lang w:val="en-GB"/>
        </w:rPr>
        <w:t>75</w:t>
      </w:r>
      <w:r w:rsidRPr="00CB2C19">
        <w:rPr>
          <w:rFonts w:ascii="Calibri" w:hAnsi="Calibri" w:cs="Calibri"/>
        </w:rPr>
        <w:fldChar w:fldCharType="end"/>
      </w:r>
      <w:r w:rsidRPr="00CB2C19">
        <w:rPr>
          <w:rFonts w:ascii="Calibri" w:hAnsi="Calibri" w:cs="Calibri"/>
          <w:lang w:val="en-US"/>
        </w:rPr>
        <w:t xml:space="preserve"> PREVALENCE OF OVERWEIGHT IN MAHAMA BASED ON WEIGHT FOR HEIGHT CUT OFFS AND BY SEX (NO ODEMA)</w:t>
      </w:r>
      <w:bookmarkEnd w:id="1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09"/>
        <w:gridCol w:w="1921"/>
        <w:gridCol w:w="1921"/>
        <w:gridCol w:w="1919"/>
      </w:tblGrid>
      <w:tr w:rsidR="00CB2C19" w:rsidRPr="00CB2C19" w14:paraId="540355F8" w14:textId="77777777" w:rsidTr="00CB2C19">
        <w:tc>
          <w:tcPr>
            <w:tcW w:w="2139" w:type="pct"/>
          </w:tcPr>
          <w:p w14:paraId="28BB9620" w14:textId="77777777" w:rsidR="00CB2C19" w:rsidRPr="00CB2C19" w:rsidRDefault="00CB2C19" w:rsidP="00A7467B">
            <w:pPr>
              <w:rPr>
                <w:rFonts w:asciiTheme="minorHAnsi" w:hAnsiTheme="minorHAnsi" w:cstheme="minorHAnsi"/>
                <w:b/>
                <w:bCs/>
                <w:sz w:val="20"/>
                <w:szCs w:val="20"/>
              </w:rPr>
            </w:pPr>
          </w:p>
        </w:tc>
        <w:tc>
          <w:tcPr>
            <w:tcW w:w="954" w:type="pct"/>
          </w:tcPr>
          <w:p w14:paraId="3F7B07AA" w14:textId="77777777" w:rsidR="00CB2C19" w:rsidRPr="00CB2C19" w:rsidRDefault="00CB2C19" w:rsidP="00A7467B">
            <w:pPr>
              <w:jc w:val="center"/>
              <w:rPr>
                <w:rFonts w:asciiTheme="minorHAnsi" w:hAnsiTheme="minorHAnsi" w:cstheme="minorHAnsi"/>
                <w:b/>
                <w:bCs/>
                <w:sz w:val="20"/>
                <w:szCs w:val="20"/>
              </w:rPr>
            </w:pPr>
            <w:r w:rsidRPr="00CB2C19">
              <w:rPr>
                <w:rFonts w:asciiTheme="minorHAnsi" w:hAnsiTheme="minorHAnsi" w:cstheme="minorHAnsi"/>
                <w:b/>
                <w:bCs/>
                <w:sz w:val="20"/>
                <w:szCs w:val="20"/>
              </w:rPr>
              <w:t>All</w:t>
            </w:r>
          </w:p>
          <w:p w14:paraId="6DE1EDE1" w14:textId="77777777" w:rsidR="00CB2C19" w:rsidRPr="00CB2C19" w:rsidRDefault="00CB2C19" w:rsidP="00A7467B">
            <w:pPr>
              <w:jc w:val="center"/>
              <w:rPr>
                <w:rFonts w:asciiTheme="minorHAnsi" w:hAnsiTheme="minorHAnsi" w:cstheme="minorHAnsi"/>
                <w:b/>
                <w:bCs/>
                <w:sz w:val="20"/>
                <w:szCs w:val="20"/>
              </w:rPr>
            </w:pPr>
            <w:r w:rsidRPr="00CB2C19">
              <w:rPr>
                <w:rFonts w:asciiTheme="minorHAnsi" w:hAnsiTheme="minorHAnsi" w:cstheme="minorHAnsi"/>
                <w:sz w:val="20"/>
                <w:szCs w:val="20"/>
              </w:rPr>
              <w:t>n = 425</w:t>
            </w:r>
          </w:p>
        </w:tc>
        <w:tc>
          <w:tcPr>
            <w:tcW w:w="954" w:type="pct"/>
          </w:tcPr>
          <w:p w14:paraId="0F6FCAE0" w14:textId="77777777" w:rsidR="00CB2C19" w:rsidRPr="00CB2C19" w:rsidRDefault="00CB2C19" w:rsidP="00A7467B">
            <w:pPr>
              <w:jc w:val="center"/>
              <w:rPr>
                <w:rFonts w:asciiTheme="minorHAnsi" w:hAnsiTheme="minorHAnsi" w:cstheme="minorHAnsi"/>
                <w:b/>
                <w:bCs/>
                <w:sz w:val="20"/>
                <w:szCs w:val="20"/>
              </w:rPr>
            </w:pPr>
            <w:r w:rsidRPr="00CB2C19">
              <w:rPr>
                <w:rFonts w:asciiTheme="minorHAnsi" w:hAnsiTheme="minorHAnsi" w:cstheme="minorHAnsi"/>
                <w:b/>
                <w:bCs/>
                <w:sz w:val="20"/>
                <w:szCs w:val="20"/>
              </w:rPr>
              <w:t>Boys</w:t>
            </w:r>
          </w:p>
          <w:p w14:paraId="4EC6A9D9" w14:textId="77777777" w:rsidR="00CB2C19" w:rsidRPr="00CB2C19" w:rsidRDefault="00CB2C19" w:rsidP="00A7467B">
            <w:pPr>
              <w:jc w:val="center"/>
              <w:rPr>
                <w:rFonts w:asciiTheme="minorHAnsi" w:hAnsiTheme="minorHAnsi" w:cstheme="minorHAnsi"/>
                <w:b/>
                <w:bCs/>
                <w:sz w:val="20"/>
                <w:szCs w:val="20"/>
              </w:rPr>
            </w:pPr>
            <w:r w:rsidRPr="00CB2C19">
              <w:rPr>
                <w:rFonts w:asciiTheme="minorHAnsi" w:hAnsiTheme="minorHAnsi" w:cstheme="minorHAnsi"/>
                <w:sz w:val="20"/>
                <w:szCs w:val="20"/>
              </w:rPr>
              <w:t>n</w:t>
            </w:r>
            <w:r w:rsidRPr="00CB2C19">
              <w:rPr>
                <w:rFonts w:asciiTheme="minorHAnsi" w:hAnsiTheme="minorHAnsi" w:cstheme="minorHAnsi"/>
                <w:b/>
                <w:bCs/>
                <w:sz w:val="20"/>
                <w:szCs w:val="20"/>
              </w:rPr>
              <w:t xml:space="preserve"> = </w:t>
            </w:r>
            <w:r w:rsidRPr="00CB2C19">
              <w:rPr>
                <w:rFonts w:asciiTheme="minorHAnsi" w:hAnsiTheme="minorHAnsi" w:cstheme="minorHAnsi"/>
                <w:sz w:val="20"/>
                <w:szCs w:val="20"/>
              </w:rPr>
              <w:t>219</w:t>
            </w:r>
          </w:p>
        </w:tc>
        <w:tc>
          <w:tcPr>
            <w:tcW w:w="954" w:type="pct"/>
          </w:tcPr>
          <w:p w14:paraId="366EC5B2" w14:textId="77777777" w:rsidR="00CB2C19" w:rsidRPr="00CB2C19" w:rsidRDefault="00CB2C19" w:rsidP="00A7467B">
            <w:pPr>
              <w:jc w:val="center"/>
              <w:rPr>
                <w:rFonts w:asciiTheme="minorHAnsi" w:hAnsiTheme="minorHAnsi" w:cstheme="minorHAnsi"/>
                <w:b/>
                <w:bCs/>
                <w:sz w:val="20"/>
                <w:szCs w:val="20"/>
              </w:rPr>
            </w:pPr>
            <w:r w:rsidRPr="00CB2C19">
              <w:rPr>
                <w:rFonts w:asciiTheme="minorHAnsi" w:hAnsiTheme="minorHAnsi" w:cstheme="minorHAnsi"/>
                <w:b/>
                <w:bCs/>
                <w:sz w:val="20"/>
                <w:szCs w:val="20"/>
              </w:rPr>
              <w:t>Girls</w:t>
            </w:r>
          </w:p>
          <w:p w14:paraId="52A30BAA" w14:textId="77777777" w:rsidR="00CB2C19" w:rsidRPr="00CB2C19" w:rsidRDefault="00CB2C19" w:rsidP="00A7467B">
            <w:pPr>
              <w:jc w:val="center"/>
              <w:rPr>
                <w:rFonts w:asciiTheme="minorHAnsi" w:hAnsiTheme="minorHAnsi" w:cstheme="minorHAnsi"/>
                <w:b/>
                <w:bCs/>
                <w:sz w:val="20"/>
                <w:szCs w:val="20"/>
              </w:rPr>
            </w:pPr>
            <w:r w:rsidRPr="00CB2C19">
              <w:rPr>
                <w:rFonts w:asciiTheme="minorHAnsi" w:hAnsiTheme="minorHAnsi" w:cstheme="minorHAnsi"/>
                <w:sz w:val="20"/>
                <w:szCs w:val="20"/>
              </w:rPr>
              <w:t>n</w:t>
            </w:r>
            <w:r w:rsidRPr="00CB2C19">
              <w:rPr>
                <w:rFonts w:asciiTheme="minorHAnsi" w:hAnsiTheme="minorHAnsi" w:cstheme="minorHAnsi"/>
                <w:b/>
                <w:bCs/>
                <w:sz w:val="20"/>
                <w:szCs w:val="20"/>
              </w:rPr>
              <w:t xml:space="preserve"> = </w:t>
            </w:r>
            <w:r w:rsidRPr="00CB2C19">
              <w:rPr>
                <w:rFonts w:asciiTheme="minorHAnsi" w:hAnsiTheme="minorHAnsi" w:cstheme="minorHAnsi"/>
                <w:sz w:val="20"/>
                <w:szCs w:val="20"/>
              </w:rPr>
              <w:t>206</w:t>
            </w:r>
          </w:p>
        </w:tc>
      </w:tr>
      <w:tr w:rsidR="00CB2C19" w:rsidRPr="00CB2C19" w14:paraId="1858338D" w14:textId="77777777" w:rsidTr="00CB2C19">
        <w:tc>
          <w:tcPr>
            <w:tcW w:w="2139" w:type="pct"/>
          </w:tcPr>
          <w:p w14:paraId="1F05E370" w14:textId="77777777" w:rsidR="00CB2C19" w:rsidRPr="00CB2C19" w:rsidRDefault="00CB2C19" w:rsidP="00A7467B">
            <w:pPr>
              <w:rPr>
                <w:rFonts w:asciiTheme="minorHAnsi" w:hAnsiTheme="minorHAnsi" w:cstheme="minorHAnsi"/>
                <w:b/>
                <w:bCs/>
                <w:sz w:val="20"/>
                <w:szCs w:val="20"/>
              </w:rPr>
            </w:pPr>
            <w:r w:rsidRPr="00CB2C19">
              <w:rPr>
                <w:rFonts w:asciiTheme="minorHAnsi" w:hAnsiTheme="minorHAnsi" w:cstheme="minorHAnsi"/>
                <w:b/>
                <w:bCs/>
                <w:sz w:val="20"/>
                <w:szCs w:val="20"/>
              </w:rPr>
              <w:t>Prevalence of overweight (WHZ &gt; 2)</w:t>
            </w:r>
          </w:p>
        </w:tc>
        <w:tc>
          <w:tcPr>
            <w:tcW w:w="954" w:type="pct"/>
          </w:tcPr>
          <w:p w14:paraId="3FF2F915"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(5) 1.2 %</w:t>
            </w:r>
          </w:p>
          <w:p w14:paraId="674A79B6"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(0.5 - 2.7 95% C.I.)</w:t>
            </w:r>
          </w:p>
        </w:tc>
        <w:tc>
          <w:tcPr>
            <w:tcW w:w="954" w:type="pct"/>
          </w:tcPr>
          <w:p w14:paraId="2F2C2837" w14:textId="77777777" w:rsidR="00CB2C19" w:rsidRPr="00CB2C19" w:rsidRDefault="00CB2C19" w:rsidP="00A7467B">
            <w:pPr>
              <w:jc w:val="center"/>
              <w:rPr>
                <w:rFonts w:asciiTheme="minorHAnsi" w:hAnsiTheme="minorHAnsi" w:cstheme="minorHAnsi"/>
                <w:sz w:val="20"/>
                <w:szCs w:val="20"/>
                <w:lang w:val="it-IT"/>
              </w:rPr>
            </w:pPr>
            <w:r w:rsidRPr="00CB2C19">
              <w:rPr>
                <w:rFonts w:asciiTheme="minorHAnsi" w:hAnsiTheme="minorHAnsi" w:cstheme="minorHAnsi"/>
                <w:sz w:val="20"/>
                <w:szCs w:val="20"/>
                <w:lang w:val="it-IT"/>
              </w:rPr>
              <w:t>(3) 1.4 %</w:t>
            </w:r>
          </w:p>
          <w:p w14:paraId="4C0F8B70" w14:textId="77777777" w:rsidR="00CB2C19" w:rsidRPr="00CB2C19" w:rsidRDefault="00CB2C19" w:rsidP="00A7467B">
            <w:pPr>
              <w:jc w:val="center"/>
              <w:rPr>
                <w:rFonts w:asciiTheme="minorHAnsi" w:hAnsiTheme="minorHAnsi" w:cstheme="minorHAnsi"/>
                <w:sz w:val="20"/>
                <w:szCs w:val="20"/>
                <w:lang w:val="it-IT"/>
              </w:rPr>
            </w:pPr>
            <w:r w:rsidRPr="00CB2C19">
              <w:rPr>
                <w:rFonts w:asciiTheme="minorHAnsi" w:hAnsiTheme="minorHAnsi" w:cstheme="minorHAnsi"/>
                <w:sz w:val="20"/>
                <w:szCs w:val="20"/>
                <w:lang w:val="it-IT"/>
              </w:rPr>
              <w:t>(0.5 - 3.9 95% C.I.)</w:t>
            </w:r>
          </w:p>
        </w:tc>
        <w:tc>
          <w:tcPr>
            <w:tcW w:w="954" w:type="pct"/>
          </w:tcPr>
          <w:p w14:paraId="0B653024" w14:textId="77777777" w:rsidR="00CB2C19" w:rsidRPr="00CB2C19" w:rsidRDefault="00CB2C19" w:rsidP="00A7467B">
            <w:pPr>
              <w:jc w:val="center"/>
              <w:rPr>
                <w:rFonts w:asciiTheme="minorHAnsi" w:hAnsiTheme="minorHAnsi" w:cstheme="minorHAnsi"/>
                <w:sz w:val="20"/>
                <w:szCs w:val="20"/>
                <w:lang w:val="it-IT"/>
              </w:rPr>
            </w:pPr>
            <w:r w:rsidRPr="00CB2C19">
              <w:rPr>
                <w:rFonts w:asciiTheme="minorHAnsi" w:hAnsiTheme="minorHAnsi" w:cstheme="minorHAnsi"/>
                <w:sz w:val="20"/>
                <w:szCs w:val="20"/>
                <w:lang w:val="it-IT"/>
              </w:rPr>
              <w:t>(2) 1.0 %</w:t>
            </w:r>
          </w:p>
          <w:p w14:paraId="43F4907F" w14:textId="77777777" w:rsidR="00CB2C19" w:rsidRPr="00CB2C19" w:rsidRDefault="00CB2C19" w:rsidP="00A7467B">
            <w:pPr>
              <w:jc w:val="center"/>
              <w:rPr>
                <w:rFonts w:asciiTheme="minorHAnsi" w:hAnsiTheme="minorHAnsi" w:cstheme="minorHAnsi"/>
                <w:sz w:val="20"/>
                <w:szCs w:val="20"/>
                <w:lang w:val="it-IT"/>
              </w:rPr>
            </w:pPr>
            <w:r w:rsidRPr="00CB2C19">
              <w:rPr>
                <w:rFonts w:asciiTheme="minorHAnsi" w:hAnsiTheme="minorHAnsi" w:cstheme="minorHAnsi"/>
                <w:sz w:val="20"/>
                <w:szCs w:val="20"/>
                <w:lang w:val="it-IT"/>
              </w:rPr>
              <w:t>(0.3 - 3.5 95% C.I.)</w:t>
            </w:r>
          </w:p>
        </w:tc>
      </w:tr>
      <w:tr w:rsidR="00CB2C19" w:rsidRPr="00CB2C19" w14:paraId="4D35FC7B" w14:textId="77777777" w:rsidTr="00CB2C19">
        <w:tc>
          <w:tcPr>
            <w:tcW w:w="2139" w:type="pct"/>
          </w:tcPr>
          <w:p w14:paraId="0ABE72C8" w14:textId="77777777" w:rsidR="00CB2C19" w:rsidRPr="00CB2C19" w:rsidRDefault="00CB2C19" w:rsidP="00A7467B">
            <w:pPr>
              <w:rPr>
                <w:rFonts w:asciiTheme="minorHAnsi" w:hAnsiTheme="minorHAnsi" w:cstheme="minorHAnsi"/>
                <w:b/>
                <w:bCs/>
                <w:sz w:val="20"/>
                <w:szCs w:val="20"/>
              </w:rPr>
            </w:pPr>
            <w:r w:rsidRPr="00CB2C19">
              <w:rPr>
                <w:rFonts w:asciiTheme="minorHAnsi" w:hAnsiTheme="minorHAnsi" w:cstheme="minorHAnsi"/>
                <w:b/>
                <w:bCs/>
                <w:sz w:val="20"/>
                <w:szCs w:val="20"/>
              </w:rPr>
              <w:t xml:space="preserve">Prevalence of severe overweight (WHZ &gt; 3) </w:t>
            </w:r>
          </w:p>
        </w:tc>
        <w:tc>
          <w:tcPr>
            <w:tcW w:w="954" w:type="pct"/>
          </w:tcPr>
          <w:p w14:paraId="47460BDE"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 0.0 %</w:t>
            </w:r>
          </w:p>
          <w:p w14:paraId="654219BD"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(0.0 - 0.9 95% C.I.)</w:t>
            </w:r>
          </w:p>
        </w:tc>
        <w:tc>
          <w:tcPr>
            <w:tcW w:w="954" w:type="pct"/>
          </w:tcPr>
          <w:p w14:paraId="33E25C8D"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 0.0 %</w:t>
            </w:r>
          </w:p>
          <w:p w14:paraId="0E054E7D"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(0.0 - 1.7 95% C.I.)</w:t>
            </w:r>
          </w:p>
        </w:tc>
        <w:tc>
          <w:tcPr>
            <w:tcW w:w="954" w:type="pct"/>
          </w:tcPr>
          <w:p w14:paraId="7CA0CCE6"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 0.0 %</w:t>
            </w:r>
          </w:p>
          <w:p w14:paraId="3FE19C4D" w14:textId="77777777" w:rsidR="00CB2C19" w:rsidRPr="00CB2C19" w:rsidRDefault="00CB2C19" w:rsidP="00A7467B">
            <w:pPr>
              <w:jc w:val="center"/>
              <w:rPr>
                <w:rFonts w:asciiTheme="minorHAnsi" w:hAnsiTheme="minorHAnsi" w:cstheme="minorHAnsi"/>
                <w:sz w:val="20"/>
                <w:szCs w:val="20"/>
              </w:rPr>
            </w:pPr>
            <w:r w:rsidRPr="00CB2C19">
              <w:rPr>
                <w:rFonts w:asciiTheme="minorHAnsi" w:hAnsiTheme="minorHAnsi" w:cstheme="minorHAnsi"/>
                <w:sz w:val="20"/>
                <w:szCs w:val="20"/>
              </w:rPr>
              <w:t>(0.0 - 1.8 95% C.I.)</w:t>
            </w:r>
          </w:p>
        </w:tc>
      </w:tr>
    </w:tbl>
    <w:p w14:paraId="2B23D19A" w14:textId="77777777" w:rsidR="000275C9" w:rsidRPr="00ED3446" w:rsidRDefault="000275C9" w:rsidP="00AF60CA">
      <w:pPr>
        <w:jc w:val="both"/>
        <w:rPr>
          <w:rFonts w:ascii="Calibri" w:hAnsi="Calibri"/>
          <w:b/>
          <w:color w:val="FF0000"/>
        </w:rPr>
      </w:pPr>
    </w:p>
    <w:p w14:paraId="182CCF66" w14:textId="77777777" w:rsidR="00170B74" w:rsidRDefault="00170B74">
      <w:pPr>
        <w:rPr>
          <w:rFonts w:ascii="Calibri" w:hAnsi="Calibri" w:cs="Calibri"/>
          <w:b/>
          <w:bCs/>
          <w:sz w:val="20"/>
          <w:szCs w:val="20"/>
          <w:lang w:val="fr-FR"/>
        </w:rPr>
      </w:pPr>
      <w:r>
        <w:rPr>
          <w:rFonts w:ascii="Calibri" w:hAnsi="Calibri" w:cs="Calibri"/>
        </w:rPr>
        <w:br w:type="page"/>
      </w:r>
    </w:p>
    <w:p w14:paraId="0A1D365A" w14:textId="77777777" w:rsidR="00AF60CA" w:rsidRPr="00B479BF" w:rsidRDefault="00AF60CA" w:rsidP="006436F5">
      <w:pPr>
        <w:pStyle w:val="Caption"/>
        <w:outlineLvl w:val="0"/>
        <w:rPr>
          <w:rFonts w:ascii="Calibri" w:hAnsi="Calibri" w:cs="Calibri"/>
          <w:lang w:val="en-US"/>
        </w:rPr>
      </w:pPr>
      <w:bookmarkStart w:id="190" w:name="_Toc521477185"/>
      <w:r w:rsidRPr="00A840E9">
        <w:rPr>
          <w:rFonts w:ascii="Calibri" w:hAnsi="Calibri" w:cs="Calibri"/>
          <w:lang w:val="en-GB"/>
        </w:rPr>
        <w:lastRenderedPageBreak/>
        <w:t xml:space="preserve">TABLE </w:t>
      </w:r>
      <w:r w:rsidRPr="00B479BF">
        <w:rPr>
          <w:rFonts w:ascii="Calibri" w:hAnsi="Calibri" w:cs="Calibri"/>
        </w:rPr>
        <w:fldChar w:fldCharType="begin"/>
      </w:r>
      <w:r w:rsidRPr="00A840E9">
        <w:rPr>
          <w:rFonts w:ascii="Calibri" w:hAnsi="Calibri" w:cs="Calibri"/>
          <w:lang w:val="en-GB"/>
        </w:rPr>
        <w:instrText xml:space="preserve"> SEQ Table \* ARABIC </w:instrText>
      </w:r>
      <w:r w:rsidRPr="00B479BF">
        <w:rPr>
          <w:rFonts w:ascii="Calibri" w:hAnsi="Calibri" w:cs="Calibri"/>
        </w:rPr>
        <w:fldChar w:fldCharType="separate"/>
      </w:r>
      <w:r w:rsidR="0079243A" w:rsidRPr="00A840E9">
        <w:rPr>
          <w:rFonts w:ascii="Calibri" w:hAnsi="Calibri" w:cs="Calibri"/>
          <w:noProof/>
          <w:lang w:val="en-GB"/>
        </w:rPr>
        <w:t>76</w:t>
      </w:r>
      <w:r w:rsidRPr="00B479BF">
        <w:rPr>
          <w:rFonts w:ascii="Calibri" w:hAnsi="Calibri" w:cs="Calibri"/>
        </w:rPr>
        <w:fldChar w:fldCharType="end"/>
      </w:r>
      <w:r w:rsidRPr="00B479BF">
        <w:rPr>
          <w:rFonts w:ascii="Calibri" w:hAnsi="Calibri" w:cs="Calibri"/>
          <w:lang w:val="en-US"/>
        </w:rPr>
        <w:t xml:space="preserve"> MEAN Z-SCORES, DESIGN EFFECTS AND EXCLUDED SUBJECTS IN GIHEMBE</w:t>
      </w:r>
      <w:bookmarkEnd w:id="190"/>
    </w:p>
    <w:tbl>
      <w:tblPr>
        <w:tblW w:w="5000" w:type="pct"/>
        <w:tblCellMar>
          <w:left w:w="70" w:type="dxa"/>
          <w:right w:w="70" w:type="dxa"/>
        </w:tblCellMar>
        <w:tblLook w:val="0000" w:firstRow="0" w:lastRow="0" w:firstColumn="0" w:lastColumn="0" w:noHBand="0" w:noVBand="0"/>
      </w:tblPr>
      <w:tblGrid>
        <w:gridCol w:w="2388"/>
        <w:gridCol w:w="749"/>
        <w:gridCol w:w="1685"/>
        <w:gridCol w:w="1872"/>
        <w:gridCol w:w="1685"/>
        <w:gridCol w:w="1685"/>
      </w:tblGrid>
      <w:tr w:rsidR="00ED3446" w:rsidRPr="00B479BF" w14:paraId="6A95636F" w14:textId="77777777" w:rsidTr="00330AC3">
        <w:tc>
          <w:tcPr>
            <w:tcW w:w="1186" w:type="pct"/>
            <w:tcBorders>
              <w:top w:val="single" w:sz="6" w:space="0" w:color="auto"/>
              <w:left w:val="single" w:sz="6" w:space="0" w:color="auto"/>
              <w:bottom w:val="single" w:sz="6" w:space="0" w:color="auto"/>
              <w:right w:val="single" w:sz="6" w:space="0" w:color="auto"/>
            </w:tcBorders>
          </w:tcPr>
          <w:p w14:paraId="1DBADA50" w14:textId="77777777" w:rsidR="00AF60CA" w:rsidRPr="00B479BF" w:rsidRDefault="00AF60CA" w:rsidP="00E50A34">
            <w:pPr>
              <w:pStyle w:val="1main"/>
              <w:widowControl/>
              <w:rPr>
                <w:rFonts w:ascii="Calibri" w:hAnsi="Calibri" w:cs="Calibri"/>
                <w:sz w:val="20"/>
                <w:szCs w:val="20"/>
              </w:rPr>
            </w:pPr>
            <w:r w:rsidRPr="00B479BF">
              <w:rPr>
                <w:rFonts w:ascii="Calibri" w:hAnsi="Calibri" w:cs="Calibri"/>
                <w:sz w:val="20"/>
                <w:szCs w:val="20"/>
              </w:rPr>
              <w:t>Indicator</w:t>
            </w:r>
          </w:p>
        </w:tc>
        <w:tc>
          <w:tcPr>
            <w:tcW w:w="372" w:type="pct"/>
            <w:tcBorders>
              <w:top w:val="single" w:sz="6" w:space="0" w:color="auto"/>
              <w:left w:val="single" w:sz="6" w:space="0" w:color="auto"/>
              <w:bottom w:val="single" w:sz="6" w:space="0" w:color="auto"/>
              <w:right w:val="single" w:sz="6" w:space="0" w:color="auto"/>
            </w:tcBorders>
          </w:tcPr>
          <w:p w14:paraId="2455EAB5" w14:textId="77777777" w:rsidR="00AF60CA" w:rsidRPr="00B479BF" w:rsidRDefault="00AF60CA" w:rsidP="00E50A34">
            <w:pPr>
              <w:pStyle w:val="1main"/>
              <w:widowControl/>
              <w:jc w:val="center"/>
              <w:rPr>
                <w:rFonts w:ascii="Calibri" w:hAnsi="Calibri" w:cs="Calibri"/>
                <w:sz w:val="20"/>
                <w:szCs w:val="20"/>
              </w:rPr>
            </w:pPr>
            <w:r w:rsidRPr="00B479BF">
              <w:rPr>
                <w:rFonts w:ascii="Calibri" w:hAnsi="Calibri" w:cs="Calibri"/>
                <w:sz w:val="20"/>
                <w:szCs w:val="20"/>
              </w:rPr>
              <w:t>n</w:t>
            </w:r>
          </w:p>
        </w:tc>
        <w:tc>
          <w:tcPr>
            <w:tcW w:w="837" w:type="pct"/>
            <w:tcBorders>
              <w:top w:val="single" w:sz="6" w:space="0" w:color="auto"/>
              <w:left w:val="single" w:sz="6" w:space="0" w:color="auto"/>
              <w:bottom w:val="single" w:sz="6" w:space="0" w:color="auto"/>
              <w:right w:val="single" w:sz="6" w:space="0" w:color="auto"/>
            </w:tcBorders>
          </w:tcPr>
          <w:p w14:paraId="0F19EBB6" w14:textId="77777777" w:rsidR="00AF60CA" w:rsidRPr="00B479BF" w:rsidRDefault="00AF60CA" w:rsidP="00E50A34">
            <w:pPr>
              <w:pStyle w:val="1main"/>
              <w:widowControl/>
              <w:jc w:val="center"/>
              <w:rPr>
                <w:rFonts w:ascii="Calibri" w:hAnsi="Calibri" w:cs="Calibri"/>
                <w:sz w:val="20"/>
                <w:szCs w:val="20"/>
              </w:rPr>
            </w:pPr>
            <w:r w:rsidRPr="00B479BF">
              <w:rPr>
                <w:rFonts w:ascii="Calibri" w:hAnsi="Calibri" w:cs="Calibri"/>
                <w:sz w:val="20"/>
                <w:szCs w:val="20"/>
              </w:rPr>
              <w:t>Mean z-scores ± SD</w:t>
            </w:r>
          </w:p>
        </w:tc>
        <w:tc>
          <w:tcPr>
            <w:tcW w:w="930" w:type="pct"/>
            <w:tcBorders>
              <w:top w:val="single" w:sz="6" w:space="0" w:color="auto"/>
              <w:left w:val="single" w:sz="6" w:space="0" w:color="auto"/>
              <w:bottom w:val="single" w:sz="6" w:space="0" w:color="auto"/>
              <w:right w:val="single" w:sz="6" w:space="0" w:color="auto"/>
            </w:tcBorders>
          </w:tcPr>
          <w:p w14:paraId="7074634E" w14:textId="77777777" w:rsidR="00AF60CA" w:rsidRPr="00B479BF" w:rsidRDefault="00AF60CA" w:rsidP="00E50A34">
            <w:pPr>
              <w:pStyle w:val="1main"/>
              <w:widowControl/>
              <w:jc w:val="center"/>
              <w:rPr>
                <w:rFonts w:ascii="Calibri" w:hAnsi="Calibri" w:cs="Calibri"/>
                <w:sz w:val="20"/>
                <w:szCs w:val="20"/>
              </w:rPr>
            </w:pPr>
            <w:r w:rsidRPr="00B479BF">
              <w:rPr>
                <w:rFonts w:ascii="Calibri" w:hAnsi="Calibri" w:cs="Calibri"/>
                <w:sz w:val="20"/>
                <w:szCs w:val="20"/>
              </w:rPr>
              <w:t>Design Effect (z-score &lt; -2)</w:t>
            </w:r>
          </w:p>
        </w:tc>
        <w:tc>
          <w:tcPr>
            <w:tcW w:w="837" w:type="pct"/>
            <w:tcBorders>
              <w:top w:val="single" w:sz="6" w:space="0" w:color="auto"/>
              <w:left w:val="single" w:sz="6" w:space="0" w:color="auto"/>
              <w:bottom w:val="single" w:sz="6" w:space="0" w:color="auto"/>
              <w:right w:val="single" w:sz="6" w:space="0" w:color="auto"/>
            </w:tcBorders>
          </w:tcPr>
          <w:p w14:paraId="3C129E66" w14:textId="77777777" w:rsidR="00AF60CA" w:rsidRPr="00B479BF" w:rsidRDefault="00AF60CA" w:rsidP="00E50A34">
            <w:pPr>
              <w:pStyle w:val="1main"/>
              <w:widowControl/>
              <w:jc w:val="center"/>
              <w:rPr>
                <w:rFonts w:ascii="Calibri" w:hAnsi="Calibri" w:cs="Calibri"/>
                <w:sz w:val="20"/>
                <w:szCs w:val="20"/>
              </w:rPr>
            </w:pPr>
            <w:r w:rsidRPr="00B479BF">
              <w:rPr>
                <w:rFonts w:ascii="Calibri" w:hAnsi="Calibri" w:cs="Calibri"/>
                <w:sz w:val="20"/>
                <w:szCs w:val="20"/>
              </w:rPr>
              <w:t>z-scores not available*</w:t>
            </w:r>
          </w:p>
        </w:tc>
        <w:tc>
          <w:tcPr>
            <w:tcW w:w="837" w:type="pct"/>
            <w:tcBorders>
              <w:top w:val="single" w:sz="6" w:space="0" w:color="auto"/>
              <w:left w:val="single" w:sz="6" w:space="0" w:color="auto"/>
              <w:bottom w:val="single" w:sz="6" w:space="0" w:color="auto"/>
              <w:right w:val="single" w:sz="6" w:space="0" w:color="auto"/>
            </w:tcBorders>
          </w:tcPr>
          <w:p w14:paraId="31537AA9" w14:textId="77777777" w:rsidR="00AF60CA" w:rsidRPr="00B479BF" w:rsidRDefault="00AF60CA" w:rsidP="00E50A34">
            <w:pPr>
              <w:pStyle w:val="1main"/>
              <w:widowControl/>
              <w:jc w:val="center"/>
              <w:rPr>
                <w:rFonts w:ascii="Calibri" w:hAnsi="Calibri" w:cs="Calibri"/>
                <w:sz w:val="20"/>
                <w:szCs w:val="20"/>
              </w:rPr>
            </w:pPr>
            <w:r w:rsidRPr="00B479BF">
              <w:rPr>
                <w:rFonts w:ascii="Calibri" w:hAnsi="Calibri" w:cs="Calibri"/>
                <w:sz w:val="20"/>
                <w:szCs w:val="20"/>
              </w:rPr>
              <w:t>z-scores out of range</w:t>
            </w:r>
          </w:p>
        </w:tc>
      </w:tr>
      <w:tr w:rsidR="00B479BF" w:rsidRPr="00B479BF" w14:paraId="05008BC4" w14:textId="77777777" w:rsidTr="00330AC3">
        <w:tc>
          <w:tcPr>
            <w:tcW w:w="1186" w:type="pct"/>
            <w:tcBorders>
              <w:top w:val="single" w:sz="6" w:space="0" w:color="auto"/>
              <w:left w:val="single" w:sz="6" w:space="0" w:color="auto"/>
              <w:bottom w:val="single" w:sz="6" w:space="0" w:color="auto"/>
              <w:right w:val="single" w:sz="6" w:space="0" w:color="auto"/>
            </w:tcBorders>
          </w:tcPr>
          <w:p w14:paraId="00148274" w14:textId="77777777" w:rsidR="00B479BF" w:rsidRPr="00B479BF" w:rsidRDefault="00B479BF" w:rsidP="00B479BF">
            <w:pPr>
              <w:pStyle w:val="1main"/>
              <w:widowControl/>
              <w:rPr>
                <w:rFonts w:ascii="Calibri" w:hAnsi="Calibri" w:cs="Calibri"/>
                <w:sz w:val="20"/>
                <w:szCs w:val="20"/>
              </w:rPr>
            </w:pPr>
            <w:r w:rsidRPr="00B479BF">
              <w:rPr>
                <w:rFonts w:ascii="Calibri" w:hAnsi="Calibri" w:cs="Calibri"/>
                <w:sz w:val="20"/>
                <w:szCs w:val="20"/>
              </w:rPr>
              <w:t>Weight-for-Height</w:t>
            </w:r>
          </w:p>
        </w:tc>
        <w:tc>
          <w:tcPr>
            <w:tcW w:w="372" w:type="pct"/>
            <w:tcBorders>
              <w:top w:val="single" w:sz="6" w:space="0" w:color="auto"/>
              <w:left w:val="single" w:sz="6" w:space="0" w:color="auto"/>
              <w:bottom w:val="single" w:sz="6" w:space="0" w:color="auto"/>
              <w:right w:val="single" w:sz="6" w:space="0" w:color="auto"/>
            </w:tcBorders>
          </w:tcPr>
          <w:p w14:paraId="2DDD498C"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238</w:t>
            </w:r>
          </w:p>
        </w:tc>
        <w:tc>
          <w:tcPr>
            <w:tcW w:w="837" w:type="pct"/>
            <w:tcBorders>
              <w:top w:val="single" w:sz="6" w:space="0" w:color="auto"/>
              <w:left w:val="single" w:sz="6" w:space="0" w:color="auto"/>
              <w:bottom w:val="single" w:sz="6" w:space="0" w:color="auto"/>
              <w:right w:val="single" w:sz="6" w:space="0" w:color="auto"/>
            </w:tcBorders>
          </w:tcPr>
          <w:p w14:paraId="1D5B5C8D"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-0.27±0.94</w:t>
            </w:r>
          </w:p>
        </w:tc>
        <w:tc>
          <w:tcPr>
            <w:tcW w:w="930" w:type="pct"/>
            <w:tcBorders>
              <w:top w:val="single" w:sz="6" w:space="0" w:color="auto"/>
              <w:left w:val="single" w:sz="6" w:space="0" w:color="auto"/>
              <w:bottom w:val="single" w:sz="6" w:space="0" w:color="auto"/>
              <w:right w:val="single" w:sz="6" w:space="0" w:color="auto"/>
            </w:tcBorders>
          </w:tcPr>
          <w:p w14:paraId="54FA426C"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1FD301BA"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7CF603E6"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w:t>
            </w:r>
          </w:p>
        </w:tc>
      </w:tr>
      <w:tr w:rsidR="00B479BF" w:rsidRPr="00B479BF" w14:paraId="1B476B93" w14:textId="77777777" w:rsidTr="00330AC3">
        <w:tc>
          <w:tcPr>
            <w:tcW w:w="1186" w:type="pct"/>
            <w:tcBorders>
              <w:top w:val="single" w:sz="6" w:space="0" w:color="auto"/>
              <w:left w:val="single" w:sz="6" w:space="0" w:color="auto"/>
              <w:bottom w:val="single" w:sz="6" w:space="0" w:color="auto"/>
              <w:right w:val="single" w:sz="6" w:space="0" w:color="auto"/>
            </w:tcBorders>
          </w:tcPr>
          <w:p w14:paraId="00FE7F67" w14:textId="77777777" w:rsidR="00B479BF" w:rsidRPr="00B479BF" w:rsidRDefault="00B479BF" w:rsidP="00B479BF">
            <w:pPr>
              <w:pStyle w:val="1main"/>
              <w:widowControl/>
              <w:rPr>
                <w:rFonts w:ascii="Calibri" w:hAnsi="Calibri" w:cs="Calibri"/>
                <w:sz w:val="20"/>
                <w:szCs w:val="20"/>
              </w:rPr>
            </w:pPr>
            <w:r w:rsidRPr="00B479BF">
              <w:rPr>
                <w:rFonts w:ascii="Calibri" w:hAnsi="Calibri" w:cs="Calibri"/>
                <w:sz w:val="20"/>
                <w:szCs w:val="20"/>
              </w:rPr>
              <w:t>Weight-for-Age</w:t>
            </w:r>
          </w:p>
        </w:tc>
        <w:tc>
          <w:tcPr>
            <w:tcW w:w="372" w:type="pct"/>
            <w:tcBorders>
              <w:top w:val="single" w:sz="6" w:space="0" w:color="auto"/>
              <w:left w:val="single" w:sz="6" w:space="0" w:color="auto"/>
              <w:bottom w:val="single" w:sz="6" w:space="0" w:color="auto"/>
              <w:right w:val="single" w:sz="6" w:space="0" w:color="auto"/>
            </w:tcBorders>
          </w:tcPr>
          <w:p w14:paraId="3E6A3170"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238</w:t>
            </w:r>
          </w:p>
        </w:tc>
        <w:tc>
          <w:tcPr>
            <w:tcW w:w="837" w:type="pct"/>
            <w:tcBorders>
              <w:top w:val="single" w:sz="6" w:space="0" w:color="auto"/>
              <w:left w:val="single" w:sz="6" w:space="0" w:color="auto"/>
              <w:bottom w:val="single" w:sz="6" w:space="0" w:color="auto"/>
              <w:right w:val="single" w:sz="6" w:space="0" w:color="auto"/>
            </w:tcBorders>
          </w:tcPr>
          <w:p w14:paraId="0AF7772D"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-0.75±0.92</w:t>
            </w:r>
          </w:p>
        </w:tc>
        <w:tc>
          <w:tcPr>
            <w:tcW w:w="930" w:type="pct"/>
            <w:tcBorders>
              <w:top w:val="single" w:sz="6" w:space="0" w:color="auto"/>
              <w:left w:val="single" w:sz="6" w:space="0" w:color="auto"/>
              <w:bottom w:val="single" w:sz="6" w:space="0" w:color="auto"/>
              <w:right w:val="single" w:sz="6" w:space="0" w:color="auto"/>
            </w:tcBorders>
          </w:tcPr>
          <w:p w14:paraId="52A39DFD"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69F0C5EE"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54E61F31"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w:t>
            </w:r>
          </w:p>
        </w:tc>
      </w:tr>
      <w:tr w:rsidR="00B479BF" w:rsidRPr="00B479BF" w14:paraId="1BEF72F3" w14:textId="77777777" w:rsidTr="00330AC3">
        <w:tc>
          <w:tcPr>
            <w:tcW w:w="1186" w:type="pct"/>
            <w:tcBorders>
              <w:top w:val="single" w:sz="6" w:space="0" w:color="auto"/>
              <w:left w:val="single" w:sz="6" w:space="0" w:color="auto"/>
              <w:bottom w:val="single" w:sz="6" w:space="0" w:color="auto"/>
              <w:right w:val="single" w:sz="6" w:space="0" w:color="auto"/>
            </w:tcBorders>
          </w:tcPr>
          <w:p w14:paraId="1DF6B8E7" w14:textId="77777777" w:rsidR="00B479BF" w:rsidRPr="00B479BF" w:rsidRDefault="00B479BF" w:rsidP="00B479BF">
            <w:pPr>
              <w:pStyle w:val="1main"/>
              <w:widowControl/>
              <w:rPr>
                <w:rFonts w:ascii="Calibri" w:hAnsi="Calibri" w:cs="Calibri"/>
                <w:sz w:val="20"/>
                <w:szCs w:val="20"/>
              </w:rPr>
            </w:pPr>
            <w:r w:rsidRPr="00B479BF">
              <w:rPr>
                <w:rFonts w:ascii="Calibri" w:hAnsi="Calibri" w:cs="Calibri"/>
                <w:sz w:val="20"/>
                <w:szCs w:val="20"/>
              </w:rPr>
              <w:t>Height-for-Age</w:t>
            </w:r>
          </w:p>
        </w:tc>
        <w:tc>
          <w:tcPr>
            <w:tcW w:w="372" w:type="pct"/>
            <w:tcBorders>
              <w:top w:val="single" w:sz="6" w:space="0" w:color="auto"/>
              <w:left w:val="single" w:sz="6" w:space="0" w:color="auto"/>
              <w:bottom w:val="single" w:sz="6" w:space="0" w:color="auto"/>
              <w:right w:val="single" w:sz="6" w:space="0" w:color="auto"/>
            </w:tcBorders>
          </w:tcPr>
          <w:p w14:paraId="1D2028DF"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238</w:t>
            </w:r>
          </w:p>
        </w:tc>
        <w:tc>
          <w:tcPr>
            <w:tcW w:w="837" w:type="pct"/>
            <w:tcBorders>
              <w:top w:val="single" w:sz="6" w:space="0" w:color="auto"/>
              <w:left w:val="single" w:sz="6" w:space="0" w:color="auto"/>
              <w:bottom w:val="single" w:sz="6" w:space="0" w:color="auto"/>
              <w:right w:val="single" w:sz="6" w:space="0" w:color="auto"/>
            </w:tcBorders>
          </w:tcPr>
          <w:p w14:paraId="75CCBA44"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-1.03±0.92</w:t>
            </w:r>
          </w:p>
        </w:tc>
        <w:tc>
          <w:tcPr>
            <w:tcW w:w="930" w:type="pct"/>
            <w:tcBorders>
              <w:top w:val="single" w:sz="6" w:space="0" w:color="auto"/>
              <w:left w:val="single" w:sz="6" w:space="0" w:color="auto"/>
              <w:bottom w:val="single" w:sz="6" w:space="0" w:color="auto"/>
              <w:right w:val="single" w:sz="6" w:space="0" w:color="auto"/>
            </w:tcBorders>
          </w:tcPr>
          <w:p w14:paraId="4A12B8F1"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4B4DC14E"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00FD9951" w14:textId="77777777" w:rsidR="00B479BF" w:rsidRPr="00B479BF" w:rsidRDefault="00B479BF" w:rsidP="00B479BF">
            <w:pPr>
              <w:pStyle w:val="1main"/>
              <w:widowControl/>
              <w:jc w:val="center"/>
              <w:rPr>
                <w:rFonts w:ascii="Calibri" w:hAnsi="Calibri" w:cs="Calibri"/>
                <w:sz w:val="20"/>
                <w:szCs w:val="20"/>
              </w:rPr>
            </w:pPr>
            <w:r w:rsidRPr="00B479BF">
              <w:rPr>
                <w:rFonts w:asciiTheme="minorHAnsi" w:hAnsiTheme="minorHAnsi" w:cs="Calibri"/>
                <w:sz w:val="20"/>
                <w:szCs w:val="20"/>
              </w:rPr>
              <w:t>0</w:t>
            </w:r>
          </w:p>
        </w:tc>
      </w:tr>
    </w:tbl>
    <w:p w14:paraId="4C19826F" w14:textId="77777777" w:rsidR="00AF60CA" w:rsidRPr="00B479BF" w:rsidRDefault="00AF60CA" w:rsidP="00AF60CA">
      <w:pPr>
        <w:rPr>
          <w:rFonts w:ascii="Calibri" w:hAnsi="Calibri" w:cs="Calibri"/>
          <w:sz w:val="20"/>
          <w:szCs w:val="20"/>
        </w:rPr>
      </w:pPr>
      <w:r w:rsidRPr="00B479BF">
        <w:rPr>
          <w:rFonts w:ascii="Calibri" w:hAnsi="Calibri" w:cs="Calibri"/>
          <w:sz w:val="20"/>
          <w:szCs w:val="20"/>
        </w:rPr>
        <w:t>* contains for WHZ and WAZ the children with oedema.</w:t>
      </w:r>
    </w:p>
    <w:p w14:paraId="09ADBD79" w14:textId="77777777" w:rsidR="00AF60CA" w:rsidRPr="00E71281" w:rsidRDefault="00AF60CA" w:rsidP="00AF60CA">
      <w:pPr>
        <w:rPr>
          <w:rFonts w:ascii="Calibri" w:hAnsi="Calibri" w:cs="Calibri"/>
          <w:sz w:val="20"/>
          <w:szCs w:val="20"/>
        </w:rPr>
      </w:pPr>
    </w:p>
    <w:p w14:paraId="694A7E5B" w14:textId="77777777" w:rsidR="00AF60CA" w:rsidRPr="00E71281" w:rsidRDefault="00AF60CA" w:rsidP="006436F5">
      <w:pPr>
        <w:pStyle w:val="Caption"/>
        <w:outlineLvl w:val="0"/>
        <w:rPr>
          <w:rFonts w:ascii="Calibri" w:hAnsi="Calibri" w:cs="Calibri"/>
          <w:lang w:val="en-US"/>
        </w:rPr>
      </w:pPr>
      <w:bookmarkStart w:id="191" w:name="_Toc521477186"/>
      <w:r w:rsidRPr="00A840E9">
        <w:rPr>
          <w:rFonts w:ascii="Calibri" w:hAnsi="Calibri" w:cs="Calibri"/>
          <w:lang w:val="en-GB"/>
        </w:rPr>
        <w:t xml:space="preserve">TABLE </w:t>
      </w:r>
      <w:r w:rsidRPr="00E71281">
        <w:rPr>
          <w:rFonts w:ascii="Calibri" w:hAnsi="Calibri" w:cs="Calibri"/>
        </w:rPr>
        <w:fldChar w:fldCharType="begin"/>
      </w:r>
      <w:r w:rsidRPr="00A840E9">
        <w:rPr>
          <w:rFonts w:ascii="Calibri" w:hAnsi="Calibri" w:cs="Calibri"/>
          <w:lang w:val="en-GB"/>
        </w:rPr>
        <w:instrText xml:space="preserve"> SEQ Table \* ARABIC </w:instrText>
      </w:r>
      <w:r w:rsidRPr="00E71281">
        <w:rPr>
          <w:rFonts w:ascii="Calibri" w:hAnsi="Calibri" w:cs="Calibri"/>
        </w:rPr>
        <w:fldChar w:fldCharType="separate"/>
      </w:r>
      <w:r w:rsidR="0079243A" w:rsidRPr="00A840E9">
        <w:rPr>
          <w:rFonts w:ascii="Calibri" w:hAnsi="Calibri" w:cs="Calibri"/>
          <w:noProof/>
          <w:lang w:val="en-GB"/>
        </w:rPr>
        <w:t>77</w:t>
      </w:r>
      <w:r w:rsidRPr="00E71281">
        <w:rPr>
          <w:rFonts w:ascii="Calibri" w:hAnsi="Calibri" w:cs="Calibri"/>
        </w:rPr>
        <w:fldChar w:fldCharType="end"/>
      </w:r>
      <w:r w:rsidRPr="00E71281">
        <w:rPr>
          <w:rFonts w:ascii="Calibri" w:hAnsi="Calibri" w:cs="Calibri"/>
          <w:lang w:val="en-US"/>
        </w:rPr>
        <w:t xml:space="preserve"> MEAN Z-SCORES, DESIGN EFFECTS AND EXCLUDED SUBJECTS IN KIGEME</w:t>
      </w:r>
      <w:bookmarkEnd w:id="191"/>
    </w:p>
    <w:tbl>
      <w:tblPr>
        <w:tblW w:w="5000" w:type="pct"/>
        <w:tblCellMar>
          <w:left w:w="70" w:type="dxa"/>
          <w:right w:w="70" w:type="dxa"/>
        </w:tblCellMar>
        <w:tblLook w:val="0000" w:firstRow="0" w:lastRow="0" w:firstColumn="0" w:lastColumn="0" w:noHBand="0" w:noVBand="0"/>
      </w:tblPr>
      <w:tblGrid>
        <w:gridCol w:w="2388"/>
        <w:gridCol w:w="749"/>
        <w:gridCol w:w="1685"/>
        <w:gridCol w:w="1872"/>
        <w:gridCol w:w="1685"/>
        <w:gridCol w:w="1685"/>
      </w:tblGrid>
      <w:tr w:rsidR="00E71281" w:rsidRPr="00E71281" w14:paraId="0A10D43E" w14:textId="77777777" w:rsidTr="00613BD3">
        <w:tc>
          <w:tcPr>
            <w:tcW w:w="1186" w:type="pct"/>
            <w:tcBorders>
              <w:top w:val="single" w:sz="6" w:space="0" w:color="auto"/>
              <w:left w:val="single" w:sz="6" w:space="0" w:color="auto"/>
              <w:bottom w:val="single" w:sz="6" w:space="0" w:color="auto"/>
              <w:right w:val="single" w:sz="6" w:space="0" w:color="auto"/>
            </w:tcBorders>
          </w:tcPr>
          <w:p w14:paraId="69DE5A20" w14:textId="77777777" w:rsidR="00AF60CA" w:rsidRPr="00E71281" w:rsidRDefault="00AF60CA" w:rsidP="00E50A34">
            <w:pPr>
              <w:pStyle w:val="1main"/>
              <w:widowControl/>
              <w:rPr>
                <w:rFonts w:ascii="Calibri" w:hAnsi="Calibri" w:cs="Calibri"/>
                <w:sz w:val="20"/>
                <w:szCs w:val="20"/>
              </w:rPr>
            </w:pPr>
            <w:r w:rsidRPr="00E71281">
              <w:rPr>
                <w:rFonts w:ascii="Calibri" w:hAnsi="Calibri" w:cs="Calibri"/>
                <w:sz w:val="20"/>
                <w:szCs w:val="20"/>
              </w:rPr>
              <w:t>Indicator</w:t>
            </w:r>
          </w:p>
        </w:tc>
        <w:tc>
          <w:tcPr>
            <w:tcW w:w="372" w:type="pct"/>
            <w:tcBorders>
              <w:top w:val="single" w:sz="6" w:space="0" w:color="auto"/>
              <w:left w:val="single" w:sz="6" w:space="0" w:color="auto"/>
              <w:bottom w:val="single" w:sz="6" w:space="0" w:color="auto"/>
              <w:right w:val="single" w:sz="6" w:space="0" w:color="auto"/>
            </w:tcBorders>
          </w:tcPr>
          <w:p w14:paraId="12345B23" w14:textId="77777777" w:rsidR="00AF60CA" w:rsidRPr="00E71281" w:rsidRDefault="00AF60CA" w:rsidP="00E50A34">
            <w:pPr>
              <w:pStyle w:val="1main"/>
              <w:widowControl/>
              <w:jc w:val="center"/>
              <w:rPr>
                <w:rFonts w:ascii="Calibri" w:hAnsi="Calibri" w:cs="Calibri"/>
                <w:sz w:val="20"/>
                <w:szCs w:val="20"/>
              </w:rPr>
            </w:pPr>
            <w:r w:rsidRPr="00E71281">
              <w:rPr>
                <w:rFonts w:ascii="Calibri" w:hAnsi="Calibri" w:cs="Calibri"/>
                <w:sz w:val="20"/>
                <w:szCs w:val="20"/>
              </w:rPr>
              <w:t>n</w:t>
            </w:r>
          </w:p>
        </w:tc>
        <w:tc>
          <w:tcPr>
            <w:tcW w:w="837" w:type="pct"/>
            <w:tcBorders>
              <w:top w:val="single" w:sz="6" w:space="0" w:color="auto"/>
              <w:left w:val="single" w:sz="6" w:space="0" w:color="auto"/>
              <w:bottom w:val="single" w:sz="6" w:space="0" w:color="auto"/>
              <w:right w:val="single" w:sz="6" w:space="0" w:color="auto"/>
            </w:tcBorders>
          </w:tcPr>
          <w:p w14:paraId="7D991B90" w14:textId="77777777" w:rsidR="00AF60CA" w:rsidRPr="00E71281" w:rsidRDefault="00AF60CA" w:rsidP="00E50A34">
            <w:pPr>
              <w:pStyle w:val="1main"/>
              <w:widowControl/>
              <w:jc w:val="center"/>
              <w:rPr>
                <w:rFonts w:ascii="Calibri" w:hAnsi="Calibri" w:cs="Calibri"/>
                <w:sz w:val="20"/>
                <w:szCs w:val="20"/>
              </w:rPr>
            </w:pPr>
            <w:r w:rsidRPr="00E71281">
              <w:rPr>
                <w:rFonts w:ascii="Calibri" w:hAnsi="Calibri" w:cs="Calibri"/>
                <w:sz w:val="20"/>
                <w:szCs w:val="20"/>
              </w:rPr>
              <w:t>Mean z-scores ± SD</w:t>
            </w:r>
          </w:p>
        </w:tc>
        <w:tc>
          <w:tcPr>
            <w:tcW w:w="930" w:type="pct"/>
            <w:tcBorders>
              <w:top w:val="single" w:sz="6" w:space="0" w:color="auto"/>
              <w:left w:val="single" w:sz="6" w:space="0" w:color="auto"/>
              <w:bottom w:val="single" w:sz="6" w:space="0" w:color="auto"/>
              <w:right w:val="single" w:sz="6" w:space="0" w:color="auto"/>
            </w:tcBorders>
          </w:tcPr>
          <w:p w14:paraId="75C358F2" w14:textId="77777777" w:rsidR="00AF60CA" w:rsidRPr="00E71281" w:rsidRDefault="00AF60CA" w:rsidP="00E50A34">
            <w:pPr>
              <w:pStyle w:val="1main"/>
              <w:widowControl/>
              <w:jc w:val="center"/>
              <w:rPr>
                <w:rFonts w:ascii="Calibri" w:hAnsi="Calibri" w:cs="Calibri"/>
                <w:sz w:val="20"/>
                <w:szCs w:val="20"/>
              </w:rPr>
            </w:pPr>
            <w:r w:rsidRPr="00E71281">
              <w:rPr>
                <w:rFonts w:ascii="Calibri" w:hAnsi="Calibri" w:cs="Calibri"/>
                <w:sz w:val="20"/>
                <w:szCs w:val="20"/>
              </w:rPr>
              <w:t>Design Effect (z-score &lt; -2)</w:t>
            </w:r>
          </w:p>
        </w:tc>
        <w:tc>
          <w:tcPr>
            <w:tcW w:w="837" w:type="pct"/>
            <w:tcBorders>
              <w:top w:val="single" w:sz="6" w:space="0" w:color="auto"/>
              <w:left w:val="single" w:sz="6" w:space="0" w:color="auto"/>
              <w:bottom w:val="single" w:sz="6" w:space="0" w:color="auto"/>
              <w:right w:val="single" w:sz="6" w:space="0" w:color="auto"/>
            </w:tcBorders>
          </w:tcPr>
          <w:p w14:paraId="62384302" w14:textId="77777777" w:rsidR="00AF60CA" w:rsidRPr="00E71281" w:rsidRDefault="00AF60CA" w:rsidP="00E50A34">
            <w:pPr>
              <w:pStyle w:val="1main"/>
              <w:widowControl/>
              <w:jc w:val="center"/>
              <w:rPr>
                <w:rFonts w:ascii="Calibri" w:hAnsi="Calibri" w:cs="Calibri"/>
                <w:sz w:val="20"/>
                <w:szCs w:val="20"/>
              </w:rPr>
            </w:pPr>
            <w:r w:rsidRPr="00E71281">
              <w:rPr>
                <w:rFonts w:ascii="Calibri" w:hAnsi="Calibri" w:cs="Calibri"/>
                <w:sz w:val="20"/>
                <w:szCs w:val="20"/>
              </w:rPr>
              <w:t>z-scores not available*</w:t>
            </w:r>
          </w:p>
        </w:tc>
        <w:tc>
          <w:tcPr>
            <w:tcW w:w="837" w:type="pct"/>
            <w:tcBorders>
              <w:top w:val="single" w:sz="6" w:space="0" w:color="auto"/>
              <w:left w:val="single" w:sz="6" w:space="0" w:color="auto"/>
              <w:bottom w:val="single" w:sz="6" w:space="0" w:color="auto"/>
              <w:right w:val="single" w:sz="6" w:space="0" w:color="auto"/>
            </w:tcBorders>
          </w:tcPr>
          <w:p w14:paraId="236F90C0" w14:textId="77777777" w:rsidR="00AF60CA" w:rsidRPr="00E71281" w:rsidRDefault="00AF60CA" w:rsidP="00E50A34">
            <w:pPr>
              <w:pStyle w:val="1main"/>
              <w:widowControl/>
              <w:jc w:val="center"/>
              <w:rPr>
                <w:rFonts w:ascii="Calibri" w:hAnsi="Calibri" w:cs="Calibri"/>
                <w:sz w:val="20"/>
                <w:szCs w:val="20"/>
              </w:rPr>
            </w:pPr>
            <w:r w:rsidRPr="00E71281">
              <w:rPr>
                <w:rFonts w:ascii="Calibri" w:hAnsi="Calibri" w:cs="Calibri"/>
                <w:sz w:val="20"/>
                <w:szCs w:val="20"/>
              </w:rPr>
              <w:t>z-scores out of range</w:t>
            </w:r>
          </w:p>
        </w:tc>
      </w:tr>
      <w:tr w:rsidR="00E71281" w:rsidRPr="00E71281" w14:paraId="5C69E0DC" w14:textId="77777777" w:rsidTr="00613BD3">
        <w:tc>
          <w:tcPr>
            <w:tcW w:w="1186" w:type="pct"/>
            <w:tcBorders>
              <w:top w:val="single" w:sz="6" w:space="0" w:color="auto"/>
              <w:left w:val="single" w:sz="6" w:space="0" w:color="auto"/>
              <w:bottom w:val="single" w:sz="6" w:space="0" w:color="auto"/>
              <w:right w:val="single" w:sz="6" w:space="0" w:color="auto"/>
            </w:tcBorders>
          </w:tcPr>
          <w:p w14:paraId="42AB14BB" w14:textId="77777777" w:rsidR="00E71281" w:rsidRPr="00E71281" w:rsidRDefault="00E71281" w:rsidP="00E71281">
            <w:pPr>
              <w:pStyle w:val="1main"/>
              <w:widowControl/>
              <w:rPr>
                <w:rFonts w:ascii="Calibri" w:hAnsi="Calibri" w:cs="Calibri"/>
                <w:sz w:val="20"/>
                <w:szCs w:val="20"/>
              </w:rPr>
            </w:pPr>
            <w:r w:rsidRPr="00E71281">
              <w:rPr>
                <w:rFonts w:ascii="Calibri" w:hAnsi="Calibri" w:cs="Calibri"/>
                <w:sz w:val="20"/>
                <w:szCs w:val="20"/>
              </w:rPr>
              <w:t>Weight-for-Height</w:t>
            </w:r>
          </w:p>
        </w:tc>
        <w:tc>
          <w:tcPr>
            <w:tcW w:w="372" w:type="pct"/>
            <w:tcBorders>
              <w:top w:val="single" w:sz="6" w:space="0" w:color="auto"/>
              <w:left w:val="single" w:sz="6" w:space="0" w:color="auto"/>
              <w:bottom w:val="single" w:sz="6" w:space="0" w:color="auto"/>
              <w:right w:val="single" w:sz="6" w:space="0" w:color="auto"/>
            </w:tcBorders>
          </w:tcPr>
          <w:p w14:paraId="38472B57"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339</w:t>
            </w:r>
          </w:p>
        </w:tc>
        <w:tc>
          <w:tcPr>
            <w:tcW w:w="837" w:type="pct"/>
            <w:tcBorders>
              <w:top w:val="single" w:sz="6" w:space="0" w:color="auto"/>
              <w:left w:val="single" w:sz="6" w:space="0" w:color="auto"/>
              <w:bottom w:val="single" w:sz="6" w:space="0" w:color="auto"/>
              <w:right w:val="single" w:sz="6" w:space="0" w:color="auto"/>
            </w:tcBorders>
          </w:tcPr>
          <w:p w14:paraId="1D56878B"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-0.23±0.99</w:t>
            </w:r>
          </w:p>
        </w:tc>
        <w:tc>
          <w:tcPr>
            <w:tcW w:w="930" w:type="pct"/>
            <w:tcBorders>
              <w:top w:val="single" w:sz="6" w:space="0" w:color="auto"/>
              <w:left w:val="single" w:sz="6" w:space="0" w:color="auto"/>
              <w:bottom w:val="single" w:sz="6" w:space="0" w:color="auto"/>
              <w:right w:val="single" w:sz="6" w:space="0" w:color="auto"/>
            </w:tcBorders>
          </w:tcPr>
          <w:p w14:paraId="1B9A984B"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14D142F3"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3B02259E"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w:t>
            </w:r>
          </w:p>
        </w:tc>
      </w:tr>
      <w:tr w:rsidR="00E71281" w:rsidRPr="00E71281" w14:paraId="0AA75D25" w14:textId="77777777" w:rsidTr="00613BD3">
        <w:tc>
          <w:tcPr>
            <w:tcW w:w="1186" w:type="pct"/>
            <w:tcBorders>
              <w:top w:val="single" w:sz="6" w:space="0" w:color="auto"/>
              <w:left w:val="single" w:sz="6" w:space="0" w:color="auto"/>
              <w:bottom w:val="single" w:sz="6" w:space="0" w:color="auto"/>
              <w:right w:val="single" w:sz="6" w:space="0" w:color="auto"/>
            </w:tcBorders>
          </w:tcPr>
          <w:p w14:paraId="64E4362E" w14:textId="77777777" w:rsidR="00E71281" w:rsidRPr="00E71281" w:rsidRDefault="00E71281" w:rsidP="00E71281">
            <w:pPr>
              <w:pStyle w:val="1main"/>
              <w:widowControl/>
              <w:rPr>
                <w:rFonts w:ascii="Calibri" w:hAnsi="Calibri" w:cs="Calibri"/>
                <w:sz w:val="20"/>
                <w:szCs w:val="20"/>
              </w:rPr>
            </w:pPr>
            <w:r w:rsidRPr="00E71281">
              <w:rPr>
                <w:rFonts w:ascii="Calibri" w:hAnsi="Calibri" w:cs="Calibri"/>
                <w:sz w:val="20"/>
                <w:szCs w:val="20"/>
              </w:rPr>
              <w:t>Weight-for-Age</w:t>
            </w:r>
          </w:p>
        </w:tc>
        <w:tc>
          <w:tcPr>
            <w:tcW w:w="372" w:type="pct"/>
            <w:tcBorders>
              <w:top w:val="single" w:sz="6" w:space="0" w:color="auto"/>
              <w:left w:val="single" w:sz="6" w:space="0" w:color="auto"/>
              <w:bottom w:val="single" w:sz="6" w:space="0" w:color="auto"/>
              <w:right w:val="single" w:sz="6" w:space="0" w:color="auto"/>
            </w:tcBorders>
          </w:tcPr>
          <w:p w14:paraId="21FF6FE2"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339</w:t>
            </w:r>
          </w:p>
        </w:tc>
        <w:tc>
          <w:tcPr>
            <w:tcW w:w="837" w:type="pct"/>
            <w:tcBorders>
              <w:top w:val="single" w:sz="6" w:space="0" w:color="auto"/>
              <w:left w:val="single" w:sz="6" w:space="0" w:color="auto"/>
              <w:bottom w:val="single" w:sz="6" w:space="0" w:color="auto"/>
              <w:right w:val="single" w:sz="6" w:space="0" w:color="auto"/>
            </w:tcBorders>
          </w:tcPr>
          <w:p w14:paraId="5F73FD87"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-1.00±0.96</w:t>
            </w:r>
          </w:p>
        </w:tc>
        <w:tc>
          <w:tcPr>
            <w:tcW w:w="930" w:type="pct"/>
            <w:tcBorders>
              <w:top w:val="single" w:sz="6" w:space="0" w:color="auto"/>
              <w:left w:val="single" w:sz="6" w:space="0" w:color="auto"/>
              <w:bottom w:val="single" w:sz="6" w:space="0" w:color="auto"/>
              <w:right w:val="single" w:sz="6" w:space="0" w:color="auto"/>
            </w:tcBorders>
          </w:tcPr>
          <w:p w14:paraId="7FD2085E"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379806AB"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5E44A629"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w:t>
            </w:r>
          </w:p>
        </w:tc>
      </w:tr>
      <w:tr w:rsidR="00E71281" w:rsidRPr="00E71281" w14:paraId="0E0CBB32" w14:textId="77777777" w:rsidTr="00613BD3">
        <w:tc>
          <w:tcPr>
            <w:tcW w:w="1186" w:type="pct"/>
            <w:tcBorders>
              <w:top w:val="single" w:sz="6" w:space="0" w:color="auto"/>
              <w:left w:val="single" w:sz="6" w:space="0" w:color="auto"/>
              <w:bottom w:val="single" w:sz="6" w:space="0" w:color="auto"/>
              <w:right w:val="single" w:sz="6" w:space="0" w:color="auto"/>
            </w:tcBorders>
          </w:tcPr>
          <w:p w14:paraId="51AD1DA5" w14:textId="77777777" w:rsidR="00E71281" w:rsidRPr="00E71281" w:rsidRDefault="00E71281" w:rsidP="00E71281">
            <w:pPr>
              <w:pStyle w:val="1main"/>
              <w:widowControl/>
              <w:rPr>
                <w:rFonts w:ascii="Calibri" w:hAnsi="Calibri" w:cs="Calibri"/>
                <w:sz w:val="20"/>
                <w:szCs w:val="20"/>
              </w:rPr>
            </w:pPr>
            <w:r w:rsidRPr="00E71281">
              <w:rPr>
                <w:rFonts w:ascii="Calibri" w:hAnsi="Calibri" w:cs="Calibri"/>
                <w:sz w:val="20"/>
                <w:szCs w:val="20"/>
              </w:rPr>
              <w:t>Height-for-Age</w:t>
            </w:r>
          </w:p>
        </w:tc>
        <w:tc>
          <w:tcPr>
            <w:tcW w:w="372" w:type="pct"/>
            <w:tcBorders>
              <w:top w:val="single" w:sz="6" w:space="0" w:color="auto"/>
              <w:left w:val="single" w:sz="6" w:space="0" w:color="auto"/>
              <w:bottom w:val="single" w:sz="6" w:space="0" w:color="auto"/>
              <w:right w:val="single" w:sz="6" w:space="0" w:color="auto"/>
            </w:tcBorders>
          </w:tcPr>
          <w:p w14:paraId="79572E89"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339</w:t>
            </w:r>
          </w:p>
        </w:tc>
        <w:tc>
          <w:tcPr>
            <w:tcW w:w="837" w:type="pct"/>
            <w:tcBorders>
              <w:top w:val="single" w:sz="6" w:space="0" w:color="auto"/>
              <w:left w:val="single" w:sz="6" w:space="0" w:color="auto"/>
              <w:bottom w:val="single" w:sz="6" w:space="0" w:color="auto"/>
              <w:right w:val="single" w:sz="6" w:space="0" w:color="auto"/>
            </w:tcBorders>
          </w:tcPr>
          <w:p w14:paraId="20A137AE"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-1.49±1.04</w:t>
            </w:r>
          </w:p>
        </w:tc>
        <w:tc>
          <w:tcPr>
            <w:tcW w:w="930" w:type="pct"/>
            <w:tcBorders>
              <w:top w:val="single" w:sz="6" w:space="0" w:color="auto"/>
              <w:left w:val="single" w:sz="6" w:space="0" w:color="auto"/>
              <w:bottom w:val="single" w:sz="6" w:space="0" w:color="auto"/>
              <w:right w:val="single" w:sz="6" w:space="0" w:color="auto"/>
            </w:tcBorders>
          </w:tcPr>
          <w:p w14:paraId="63E1D611"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69DE2B6E"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0B351253" w14:textId="77777777" w:rsidR="00E71281" w:rsidRPr="00E71281" w:rsidRDefault="00E71281" w:rsidP="00E71281">
            <w:pPr>
              <w:pStyle w:val="1main"/>
              <w:widowControl/>
              <w:jc w:val="center"/>
              <w:rPr>
                <w:rFonts w:ascii="Calibri" w:hAnsi="Calibri" w:cs="Calibri"/>
                <w:sz w:val="20"/>
                <w:szCs w:val="20"/>
              </w:rPr>
            </w:pPr>
            <w:r w:rsidRPr="00E71281">
              <w:rPr>
                <w:rFonts w:asciiTheme="minorHAnsi" w:hAnsiTheme="minorHAnsi" w:cs="Calibri"/>
                <w:sz w:val="20"/>
                <w:szCs w:val="20"/>
              </w:rPr>
              <w:t>0</w:t>
            </w:r>
          </w:p>
        </w:tc>
      </w:tr>
    </w:tbl>
    <w:p w14:paraId="197613C1" w14:textId="77777777" w:rsidR="00AF60CA" w:rsidRPr="00E71281" w:rsidRDefault="00AF60CA" w:rsidP="00AF60CA">
      <w:pPr>
        <w:pStyle w:val="1main"/>
        <w:widowControl/>
        <w:rPr>
          <w:rFonts w:ascii="Calibri" w:hAnsi="Calibri" w:cs="Calibri"/>
          <w:sz w:val="20"/>
          <w:szCs w:val="20"/>
        </w:rPr>
      </w:pPr>
      <w:r w:rsidRPr="00E71281">
        <w:rPr>
          <w:rFonts w:ascii="Calibri" w:hAnsi="Calibri" w:cs="Calibri"/>
          <w:sz w:val="20"/>
          <w:szCs w:val="20"/>
        </w:rPr>
        <w:t>* contains for WHZ and WAZ the children with oedema.</w:t>
      </w:r>
    </w:p>
    <w:p w14:paraId="61E09B7E" w14:textId="77777777" w:rsidR="00AF60CA" w:rsidRPr="00E71281" w:rsidRDefault="00AF60CA" w:rsidP="00AF60CA">
      <w:pPr>
        <w:rPr>
          <w:rFonts w:ascii="Calibri" w:hAnsi="Calibri" w:cs="Calibri"/>
          <w:color w:val="FF0000"/>
          <w:sz w:val="20"/>
          <w:szCs w:val="20"/>
        </w:rPr>
      </w:pPr>
    </w:p>
    <w:p w14:paraId="00BA1C73" w14:textId="77777777" w:rsidR="00AF60CA" w:rsidRPr="00F330A4" w:rsidRDefault="00AF60CA" w:rsidP="006436F5">
      <w:pPr>
        <w:outlineLvl w:val="0"/>
        <w:rPr>
          <w:rFonts w:ascii="Calibri" w:hAnsi="Calibri" w:cs="Calibri"/>
          <w:b/>
          <w:sz w:val="20"/>
          <w:szCs w:val="20"/>
        </w:rPr>
      </w:pPr>
      <w:bookmarkStart w:id="192" w:name="_Toc521477187"/>
      <w:r w:rsidRPr="00F330A4">
        <w:rPr>
          <w:rFonts w:ascii="Calibri" w:hAnsi="Calibri" w:cs="Calibri"/>
          <w:b/>
          <w:sz w:val="20"/>
          <w:szCs w:val="20"/>
        </w:rPr>
        <w:t xml:space="preserve">TABLE </w:t>
      </w:r>
      <w:r w:rsidRPr="00F330A4">
        <w:rPr>
          <w:rFonts w:ascii="Calibri" w:hAnsi="Calibri" w:cs="Calibri"/>
          <w:b/>
          <w:sz w:val="20"/>
          <w:szCs w:val="20"/>
        </w:rPr>
        <w:fldChar w:fldCharType="begin"/>
      </w:r>
      <w:r w:rsidRPr="00F330A4">
        <w:rPr>
          <w:rFonts w:ascii="Calibri" w:hAnsi="Calibri" w:cs="Calibri"/>
          <w:b/>
          <w:sz w:val="20"/>
          <w:szCs w:val="20"/>
        </w:rPr>
        <w:instrText xml:space="preserve"> SEQ Table \* ARABIC </w:instrText>
      </w:r>
      <w:r w:rsidRPr="00F330A4">
        <w:rPr>
          <w:rFonts w:ascii="Calibri" w:hAnsi="Calibri" w:cs="Calibri"/>
          <w:b/>
          <w:sz w:val="20"/>
          <w:szCs w:val="20"/>
        </w:rPr>
        <w:fldChar w:fldCharType="separate"/>
      </w:r>
      <w:r w:rsidR="0079243A">
        <w:rPr>
          <w:rFonts w:ascii="Calibri" w:hAnsi="Calibri" w:cs="Calibri"/>
          <w:b/>
          <w:noProof/>
          <w:sz w:val="20"/>
          <w:szCs w:val="20"/>
        </w:rPr>
        <w:t>78</w:t>
      </w:r>
      <w:r w:rsidRPr="00F330A4">
        <w:rPr>
          <w:rFonts w:ascii="Calibri" w:hAnsi="Calibri" w:cs="Calibri"/>
          <w:b/>
          <w:sz w:val="20"/>
          <w:szCs w:val="20"/>
        </w:rPr>
        <w:fldChar w:fldCharType="end"/>
      </w:r>
      <w:r w:rsidRPr="00F330A4">
        <w:rPr>
          <w:rFonts w:ascii="Calibri" w:hAnsi="Calibri" w:cs="Calibri"/>
          <w:b/>
          <w:sz w:val="20"/>
          <w:szCs w:val="20"/>
        </w:rPr>
        <w:t xml:space="preserve"> MEAN Z-SCORES, DESIGN EFFECTS AND EXCLUDED SUBJECTS IN KIZIBA</w:t>
      </w:r>
      <w:bookmarkEnd w:id="192"/>
    </w:p>
    <w:tbl>
      <w:tblPr>
        <w:tblW w:w="5000" w:type="pct"/>
        <w:tblCellMar>
          <w:left w:w="70" w:type="dxa"/>
          <w:right w:w="70" w:type="dxa"/>
        </w:tblCellMar>
        <w:tblLook w:val="0000" w:firstRow="0" w:lastRow="0" w:firstColumn="0" w:lastColumn="0" w:noHBand="0" w:noVBand="0"/>
      </w:tblPr>
      <w:tblGrid>
        <w:gridCol w:w="2388"/>
        <w:gridCol w:w="749"/>
        <w:gridCol w:w="1685"/>
        <w:gridCol w:w="1872"/>
        <w:gridCol w:w="1685"/>
        <w:gridCol w:w="1685"/>
      </w:tblGrid>
      <w:tr w:rsidR="00ED3446" w:rsidRPr="00F330A4" w14:paraId="11EEA92E" w14:textId="77777777" w:rsidTr="003C7C50">
        <w:tc>
          <w:tcPr>
            <w:tcW w:w="1186" w:type="pct"/>
            <w:tcBorders>
              <w:top w:val="single" w:sz="6" w:space="0" w:color="auto"/>
              <w:left w:val="single" w:sz="6" w:space="0" w:color="auto"/>
              <w:bottom w:val="single" w:sz="6" w:space="0" w:color="auto"/>
              <w:right w:val="single" w:sz="6" w:space="0" w:color="auto"/>
            </w:tcBorders>
          </w:tcPr>
          <w:p w14:paraId="7EE21BED" w14:textId="77777777" w:rsidR="00AF60CA" w:rsidRPr="00F330A4" w:rsidRDefault="00AF60CA" w:rsidP="00E50A34">
            <w:pPr>
              <w:pStyle w:val="1main"/>
              <w:widowControl/>
              <w:rPr>
                <w:rFonts w:ascii="Calibri" w:hAnsi="Calibri" w:cs="Calibri"/>
                <w:sz w:val="20"/>
                <w:szCs w:val="20"/>
              </w:rPr>
            </w:pPr>
            <w:r w:rsidRPr="00F330A4">
              <w:rPr>
                <w:rFonts w:ascii="Calibri" w:hAnsi="Calibri" w:cs="Calibri"/>
                <w:sz w:val="20"/>
                <w:szCs w:val="20"/>
              </w:rPr>
              <w:t>Indicator</w:t>
            </w:r>
          </w:p>
        </w:tc>
        <w:tc>
          <w:tcPr>
            <w:tcW w:w="372" w:type="pct"/>
            <w:tcBorders>
              <w:top w:val="single" w:sz="6" w:space="0" w:color="auto"/>
              <w:left w:val="single" w:sz="6" w:space="0" w:color="auto"/>
              <w:bottom w:val="single" w:sz="6" w:space="0" w:color="auto"/>
              <w:right w:val="single" w:sz="6" w:space="0" w:color="auto"/>
            </w:tcBorders>
          </w:tcPr>
          <w:p w14:paraId="43563D1F"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n</w:t>
            </w:r>
          </w:p>
        </w:tc>
        <w:tc>
          <w:tcPr>
            <w:tcW w:w="837" w:type="pct"/>
            <w:tcBorders>
              <w:top w:val="single" w:sz="6" w:space="0" w:color="auto"/>
              <w:left w:val="single" w:sz="6" w:space="0" w:color="auto"/>
              <w:bottom w:val="single" w:sz="6" w:space="0" w:color="auto"/>
              <w:right w:val="single" w:sz="6" w:space="0" w:color="auto"/>
            </w:tcBorders>
          </w:tcPr>
          <w:p w14:paraId="5E73B48A"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Mean z-scores ± SD</w:t>
            </w:r>
          </w:p>
        </w:tc>
        <w:tc>
          <w:tcPr>
            <w:tcW w:w="930" w:type="pct"/>
            <w:tcBorders>
              <w:top w:val="single" w:sz="6" w:space="0" w:color="auto"/>
              <w:left w:val="single" w:sz="6" w:space="0" w:color="auto"/>
              <w:bottom w:val="single" w:sz="6" w:space="0" w:color="auto"/>
              <w:right w:val="single" w:sz="6" w:space="0" w:color="auto"/>
            </w:tcBorders>
          </w:tcPr>
          <w:p w14:paraId="17E1E9A7"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Design Effect (z-score &lt; -2)</w:t>
            </w:r>
          </w:p>
        </w:tc>
        <w:tc>
          <w:tcPr>
            <w:tcW w:w="837" w:type="pct"/>
            <w:tcBorders>
              <w:top w:val="single" w:sz="6" w:space="0" w:color="auto"/>
              <w:left w:val="single" w:sz="6" w:space="0" w:color="auto"/>
              <w:bottom w:val="single" w:sz="6" w:space="0" w:color="auto"/>
              <w:right w:val="single" w:sz="6" w:space="0" w:color="auto"/>
            </w:tcBorders>
          </w:tcPr>
          <w:p w14:paraId="50CD6523"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z-scores not available*</w:t>
            </w:r>
          </w:p>
        </w:tc>
        <w:tc>
          <w:tcPr>
            <w:tcW w:w="837" w:type="pct"/>
            <w:tcBorders>
              <w:top w:val="single" w:sz="6" w:space="0" w:color="auto"/>
              <w:left w:val="single" w:sz="6" w:space="0" w:color="auto"/>
              <w:bottom w:val="single" w:sz="6" w:space="0" w:color="auto"/>
              <w:right w:val="single" w:sz="6" w:space="0" w:color="auto"/>
            </w:tcBorders>
          </w:tcPr>
          <w:p w14:paraId="72ADD5C4"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z-scores out of range</w:t>
            </w:r>
          </w:p>
        </w:tc>
      </w:tr>
      <w:tr w:rsidR="00F330A4" w:rsidRPr="00F330A4" w14:paraId="71FF67ED" w14:textId="77777777" w:rsidTr="003C7C50">
        <w:tc>
          <w:tcPr>
            <w:tcW w:w="1186" w:type="pct"/>
            <w:tcBorders>
              <w:top w:val="single" w:sz="6" w:space="0" w:color="auto"/>
              <w:left w:val="single" w:sz="6" w:space="0" w:color="auto"/>
              <w:bottom w:val="single" w:sz="6" w:space="0" w:color="auto"/>
              <w:right w:val="single" w:sz="6" w:space="0" w:color="auto"/>
            </w:tcBorders>
          </w:tcPr>
          <w:p w14:paraId="0BDD0F9F" w14:textId="77777777" w:rsidR="00F330A4" w:rsidRPr="00F330A4" w:rsidRDefault="00F330A4" w:rsidP="00F330A4">
            <w:pPr>
              <w:pStyle w:val="1main"/>
              <w:widowControl/>
              <w:rPr>
                <w:rFonts w:ascii="Calibri" w:hAnsi="Calibri" w:cs="Calibri"/>
                <w:sz w:val="20"/>
                <w:szCs w:val="20"/>
              </w:rPr>
            </w:pPr>
            <w:r w:rsidRPr="00F330A4">
              <w:rPr>
                <w:rFonts w:ascii="Calibri" w:hAnsi="Calibri" w:cs="Calibri"/>
                <w:sz w:val="20"/>
                <w:szCs w:val="20"/>
              </w:rPr>
              <w:t>Weight-for-Height</w:t>
            </w:r>
          </w:p>
        </w:tc>
        <w:tc>
          <w:tcPr>
            <w:tcW w:w="372" w:type="pct"/>
            <w:tcBorders>
              <w:top w:val="single" w:sz="6" w:space="0" w:color="auto"/>
              <w:left w:val="single" w:sz="6" w:space="0" w:color="auto"/>
              <w:bottom w:val="single" w:sz="6" w:space="0" w:color="auto"/>
              <w:right w:val="single" w:sz="6" w:space="0" w:color="auto"/>
            </w:tcBorders>
          </w:tcPr>
          <w:p w14:paraId="3AAD0C4C"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215</w:t>
            </w:r>
          </w:p>
        </w:tc>
        <w:tc>
          <w:tcPr>
            <w:tcW w:w="837" w:type="pct"/>
            <w:tcBorders>
              <w:top w:val="single" w:sz="6" w:space="0" w:color="auto"/>
              <w:left w:val="single" w:sz="6" w:space="0" w:color="auto"/>
              <w:bottom w:val="single" w:sz="6" w:space="0" w:color="auto"/>
              <w:right w:val="single" w:sz="6" w:space="0" w:color="auto"/>
            </w:tcBorders>
          </w:tcPr>
          <w:p w14:paraId="1BBD88AB"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0.02±0.97</w:t>
            </w:r>
          </w:p>
        </w:tc>
        <w:tc>
          <w:tcPr>
            <w:tcW w:w="930" w:type="pct"/>
            <w:tcBorders>
              <w:top w:val="single" w:sz="6" w:space="0" w:color="auto"/>
              <w:left w:val="single" w:sz="6" w:space="0" w:color="auto"/>
              <w:bottom w:val="single" w:sz="6" w:space="0" w:color="auto"/>
              <w:right w:val="single" w:sz="6" w:space="0" w:color="auto"/>
            </w:tcBorders>
          </w:tcPr>
          <w:p w14:paraId="5130BF6B"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562C47A8"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7BC5E56C"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2</w:t>
            </w:r>
          </w:p>
        </w:tc>
      </w:tr>
      <w:tr w:rsidR="00F330A4" w:rsidRPr="00F330A4" w14:paraId="46E10D55" w14:textId="77777777" w:rsidTr="003C7C50">
        <w:tc>
          <w:tcPr>
            <w:tcW w:w="1186" w:type="pct"/>
            <w:tcBorders>
              <w:top w:val="single" w:sz="6" w:space="0" w:color="auto"/>
              <w:left w:val="single" w:sz="6" w:space="0" w:color="auto"/>
              <w:bottom w:val="single" w:sz="6" w:space="0" w:color="auto"/>
              <w:right w:val="single" w:sz="6" w:space="0" w:color="auto"/>
            </w:tcBorders>
          </w:tcPr>
          <w:p w14:paraId="6E42ED80" w14:textId="77777777" w:rsidR="00F330A4" w:rsidRPr="00F330A4" w:rsidRDefault="00F330A4" w:rsidP="00F330A4">
            <w:pPr>
              <w:pStyle w:val="1main"/>
              <w:widowControl/>
              <w:rPr>
                <w:rFonts w:ascii="Calibri" w:hAnsi="Calibri" w:cs="Calibri"/>
                <w:sz w:val="20"/>
                <w:szCs w:val="20"/>
              </w:rPr>
            </w:pPr>
            <w:r w:rsidRPr="00F330A4">
              <w:rPr>
                <w:rFonts w:ascii="Calibri" w:hAnsi="Calibri" w:cs="Calibri"/>
                <w:sz w:val="20"/>
                <w:szCs w:val="20"/>
              </w:rPr>
              <w:t>Weight-for-Age</w:t>
            </w:r>
          </w:p>
        </w:tc>
        <w:tc>
          <w:tcPr>
            <w:tcW w:w="372" w:type="pct"/>
            <w:tcBorders>
              <w:top w:val="single" w:sz="6" w:space="0" w:color="auto"/>
              <w:left w:val="single" w:sz="6" w:space="0" w:color="auto"/>
              <w:bottom w:val="single" w:sz="6" w:space="0" w:color="auto"/>
              <w:right w:val="single" w:sz="6" w:space="0" w:color="auto"/>
            </w:tcBorders>
          </w:tcPr>
          <w:p w14:paraId="189E31D3"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216</w:t>
            </w:r>
          </w:p>
        </w:tc>
        <w:tc>
          <w:tcPr>
            <w:tcW w:w="837" w:type="pct"/>
            <w:tcBorders>
              <w:top w:val="single" w:sz="6" w:space="0" w:color="auto"/>
              <w:left w:val="single" w:sz="6" w:space="0" w:color="auto"/>
              <w:bottom w:val="single" w:sz="6" w:space="0" w:color="auto"/>
              <w:right w:val="single" w:sz="6" w:space="0" w:color="auto"/>
            </w:tcBorders>
          </w:tcPr>
          <w:p w14:paraId="07EA3BE7"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-0.72±0.87</w:t>
            </w:r>
          </w:p>
        </w:tc>
        <w:tc>
          <w:tcPr>
            <w:tcW w:w="930" w:type="pct"/>
            <w:tcBorders>
              <w:top w:val="single" w:sz="6" w:space="0" w:color="auto"/>
              <w:left w:val="single" w:sz="6" w:space="0" w:color="auto"/>
              <w:bottom w:val="single" w:sz="6" w:space="0" w:color="auto"/>
              <w:right w:val="single" w:sz="6" w:space="0" w:color="auto"/>
            </w:tcBorders>
          </w:tcPr>
          <w:p w14:paraId="4008D500"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2DE030CD"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0CBCED1C"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1</w:t>
            </w:r>
          </w:p>
        </w:tc>
      </w:tr>
      <w:tr w:rsidR="00F330A4" w:rsidRPr="00F330A4" w14:paraId="79FAAFF3" w14:textId="77777777" w:rsidTr="003C7C50">
        <w:tc>
          <w:tcPr>
            <w:tcW w:w="1186" w:type="pct"/>
            <w:tcBorders>
              <w:top w:val="single" w:sz="6" w:space="0" w:color="auto"/>
              <w:left w:val="single" w:sz="6" w:space="0" w:color="auto"/>
              <w:bottom w:val="single" w:sz="6" w:space="0" w:color="auto"/>
              <w:right w:val="single" w:sz="6" w:space="0" w:color="auto"/>
            </w:tcBorders>
          </w:tcPr>
          <w:p w14:paraId="42C95EA1" w14:textId="77777777" w:rsidR="00F330A4" w:rsidRPr="00F330A4" w:rsidRDefault="00F330A4" w:rsidP="00F330A4">
            <w:pPr>
              <w:pStyle w:val="1main"/>
              <w:widowControl/>
              <w:rPr>
                <w:rFonts w:ascii="Calibri" w:hAnsi="Calibri" w:cs="Calibri"/>
                <w:sz w:val="20"/>
                <w:szCs w:val="20"/>
              </w:rPr>
            </w:pPr>
            <w:r w:rsidRPr="00F330A4">
              <w:rPr>
                <w:rFonts w:ascii="Calibri" w:hAnsi="Calibri" w:cs="Calibri"/>
                <w:sz w:val="20"/>
                <w:szCs w:val="20"/>
              </w:rPr>
              <w:t>Height-for-Age</w:t>
            </w:r>
          </w:p>
        </w:tc>
        <w:tc>
          <w:tcPr>
            <w:tcW w:w="372" w:type="pct"/>
            <w:tcBorders>
              <w:top w:val="single" w:sz="6" w:space="0" w:color="auto"/>
              <w:left w:val="single" w:sz="6" w:space="0" w:color="auto"/>
              <w:bottom w:val="single" w:sz="6" w:space="0" w:color="auto"/>
              <w:right w:val="single" w:sz="6" w:space="0" w:color="auto"/>
            </w:tcBorders>
          </w:tcPr>
          <w:p w14:paraId="42401DC8"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217</w:t>
            </w:r>
          </w:p>
        </w:tc>
        <w:tc>
          <w:tcPr>
            <w:tcW w:w="837" w:type="pct"/>
            <w:tcBorders>
              <w:top w:val="single" w:sz="6" w:space="0" w:color="auto"/>
              <w:left w:val="single" w:sz="6" w:space="0" w:color="auto"/>
              <w:bottom w:val="single" w:sz="6" w:space="0" w:color="auto"/>
              <w:right w:val="single" w:sz="6" w:space="0" w:color="auto"/>
            </w:tcBorders>
          </w:tcPr>
          <w:p w14:paraId="30C34C96"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-1.30±1.00</w:t>
            </w:r>
          </w:p>
        </w:tc>
        <w:tc>
          <w:tcPr>
            <w:tcW w:w="930" w:type="pct"/>
            <w:tcBorders>
              <w:top w:val="single" w:sz="6" w:space="0" w:color="auto"/>
              <w:left w:val="single" w:sz="6" w:space="0" w:color="auto"/>
              <w:bottom w:val="single" w:sz="6" w:space="0" w:color="auto"/>
              <w:right w:val="single" w:sz="6" w:space="0" w:color="auto"/>
            </w:tcBorders>
          </w:tcPr>
          <w:p w14:paraId="4F5DE28B"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5FC8D658"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36D3E4BB" w14:textId="77777777" w:rsidR="00F330A4" w:rsidRPr="00F330A4" w:rsidRDefault="00F330A4" w:rsidP="00F330A4">
            <w:pPr>
              <w:pStyle w:val="1main"/>
              <w:widowControl/>
              <w:jc w:val="center"/>
              <w:rPr>
                <w:rFonts w:ascii="Calibri" w:hAnsi="Calibri" w:cs="Calibri"/>
                <w:sz w:val="20"/>
                <w:szCs w:val="20"/>
              </w:rPr>
            </w:pPr>
            <w:r w:rsidRPr="00F330A4">
              <w:rPr>
                <w:rFonts w:asciiTheme="minorHAnsi" w:hAnsiTheme="minorHAnsi" w:cstheme="minorHAnsi"/>
                <w:sz w:val="20"/>
                <w:szCs w:val="20"/>
              </w:rPr>
              <w:t>0</w:t>
            </w:r>
          </w:p>
        </w:tc>
      </w:tr>
    </w:tbl>
    <w:p w14:paraId="213CEB33" w14:textId="77777777" w:rsidR="00AF60CA" w:rsidRPr="00F330A4" w:rsidRDefault="00AF60CA" w:rsidP="00AF60CA">
      <w:pPr>
        <w:pStyle w:val="1main"/>
        <w:widowControl/>
        <w:rPr>
          <w:rFonts w:ascii="Calibri" w:hAnsi="Calibri" w:cs="Calibri"/>
          <w:sz w:val="20"/>
          <w:szCs w:val="20"/>
        </w:rPr>
      </w:pPr>
      <w:r w:rsidRPr="00F330A4">
        <w:rPr>
          <w:rFonts w:ascii="Calibri" w:hAnsi="Calibri" w:cs="Calibri"/>
          <w:sz w:val="20"/>
          <w:szCs w:val="20"/>
        </w:rPr>
        <w:t>* contains for WHZ and WAZ the children with oedema.</w:t>
      </w:r>
    </w:p>
    <w:p w14:paraId="3917C8FD" w14:textId="77777777" w:rsidR="00AF60CA" w:rsidRPr="00E71281" w:rsidRDefault="00AF60CA" w:rsidP="00AF60CA">
      <w:pPr>
        <w:rPr>
          <w:rFonts w:ascii="Calibri" w:hAnsi="Calibri" w:cs="Calibri"/>
          <w:b/>
          <w:color w:val="FF0000"/>
          <w:sz w:val="20"/>
          <w:szCs w:val="20"/>
        </w:rPr>
      </w:pPr>
    </w:p>
    <w:p w14:paraId="608653FF" w14:textId="77777777" w:rsidR="00AF60CA" w:rsidRPr="00F330A4" w:rsidRDefault="00AF60CA" w:rsidP="006436F5">
      <w:pPr>
        <w:outlineLvl w:val="0"/>
        <w:rPr>
          <w:rFonts w:ascii="Calibri" w:hAnsi="Calibri" w:cs="Calibri"/>
          <w:b/>
          <w:sz w:val="20"/>
          <w:szCs w:val="20"/>
        </w:rPr>
      </w:pPr>
      <w:bookmarkStart w:id="193" w:name="_Toc521477188"/>
      <w:r w:rsidRPr="00F330A4">
        <w:rPr>
          <w:rFonts w:ascii="Calibri" w:hAnsi="Calibri" w:cs="Calibri"/>
          <w:b/>
          <w:sz w:val="20"/>
          <w:szCs w:val="20"/>
        </w:rPr>
        <w:t xml:space="preserve">TABLE </w:t>
      </w:r>
      <w:r w:rsidRPr="00F330A4">
        <w:rPr>
          <w:rFonts w:ascii="Calibri" w:hAnsi="Calibri" w:cs="Calibri"/>
          <w:b/>
          <w:sz w:val="20"/>
          <w:szCs w:val="20"/>
        </w:rPr>
        <w:fldChar w:fldCharType="begin"/>
      </w:r>
      <w:r w:rsidRPr="00F330A4">
        <w:rPr>
          <w:rFonts w:ascii="Calibri" w:hAnsi="Calibri" w:cs="Calibri"/>
          <w:b/>
          <w:sz w:val="20"/>
          <w:szCs w:val="20"/>
        </w:rPr>
        <w:instrText xml:space="preserve"> SEQ Table \* ARABIC </w:instrText>
      </w:r>
      <w:r w:rsidRPr="00F330A4">
        <w:rPr>
          <w:rFonts w:ascii="Calibri" w:hAnsi="Calibri" w:cs="Calibri"/>
          <w:b/>
          <w:sz w:val="20"/>
          <w:szCs w:val="20"/>
        </w:rPr>
        <w:fldChar w:fldCharType="separate"/>
      </w:r>
      <w:r w:rsidR="0079243A">
        <w:rPr>
          <w:rFonts w:ascii="Calibri" w:hAnsi="Calibri" w:cs="Calibri"/>
          <w:b/>
          <w:noProof/>
          <w:sz w:val="20"/>
          <w:szCs w:val="20"/>
        </w:rPr>
        <w:t>79</w:t>
      </w:r>
      <w:r w:rsidRPr="00F330A4">
        <w:rPr>
          <w:rFonts w:ascii="Calibri" w:hAnsi="Calibri" w:cs="Calibri"/>
          <w:b/>
          <w:sz w:val="20"/>
          <w:szCs w:val="20"/>
        </w:rPr>
        <w:fldChar w:fldCharType="end"/>
      </w:r>
      <w:r w:rsidRPr="00F330A4">
        <w:rPr>
          <w:rFonts w:ascii="Calibri" w:hAnsi="Calibri" w:cs="Calibri"/>
          <w:b/>
          <w:sz w:val="20"/>
          <w:szCs w:val="20"/>
        </w:rPr>
        <w:t xml:space="preserve"> MEAN Z-SCORES, DESIGN EFFECTS AND EXCLUDED SUBJECTS IN MUGOMBWA</w:t>
      </w:r>
      <w:bookmarkEnd w:id="193"/>
    </w:p>
    <w:tbl>
      <w:tblPr>
        <w:tblW w:w="5000" w:type="pct"/>
        <w:tblCellMar>
          <w:left w:w="70" w:type="dxa"/>
          <w:right w:w="70" w:type="dxa"/>
        </w:tblCellMar>
        <w:tblLook w:val="0000" w:firstRow="0" w:lastRow="0" w:firstColumn="0" w:lastColumn="0" w:noHBand="0" w:noVBand="0"/>
      </w:tblPr>
      <w:tblGrid>
        <w:gridCol w:w="2388"/>
        <w:gridCol w:w="749"/>
        <w:gridCol w:w="1685"/>
        <w:gridCol w:w="1872"/>
        <w:gridCol w:w="1685"/>
        <w:gridCol w:w="1685"/>
      </w:tblGrid>
      <w:tr w:rsidR="00ED3446" w:rsidRPr="00F330A4" w14:paraId="5F60DDA0" w14:textId="77777777" w:rsidTr="0062255F">
        <w:tc>
          <w:tcPr>
            <w:tcW w:w="1186" w:type="pct"/>
            <w:tcBorders>
              <w:top w:val="single" w:sz="6" w:space="0" w:color="auto"/>
              <w:left w:val="single" w:sz="6" w:space="0" w:color="auto"/>
              <w:bottom w:val="single" w:sz="6" w:space="0" w:color="auto"/>
              <w:right w:val="single" w:sz="6" w:space="0" w:color="auto"/>
            </w:tcBorders>
          </w:tcPr>
          <w:p w14:paraId="1C513F6C" w14:textId="77777777" w:rsidR="00AF60CA" w:rsidRPr="00F330A4" w:rsidRDefault="00AF60CA" w:rsidP="00E50A34">
            <w:pPr>
              <w:pStyle w:val="1main"/>
              <w:widowControl/>
              <w:rPr>
                <w:rFonts w:ascii="Calibri" w:hAnsi="Calibri" w:cs="Calibri"/>
                <w:sz w:val="20"/>
                <w:szCs w:val="20"/>
              </w:rPr>
            </w:pPr>
            <w:r w:rsidRPr="00F330A4">
              <w:rPr>
                <w:rFonts w:ascii="Calibri" w:hAnsi="Calibri" w:cs="Calibri"/>
                <w:sz w:val="20"/>
                <w:szCs w:val="20"/>
              </w:rPr>
              <w:t>Indicator</w:t>
            </w:r>
          </w:p>
        </w:tc>
        <w:tc>
          <w:tcPr>
            <w:tcW w:w="372" w:type="pct"/>
            <w:tcBorders>
              <w:top w:val="single" w:sz="6" w:space="0" w:color="auto"/>
              <w:left w:val="single" w:sz="6" w:space="0" w:color="auto"/>
              <w:bottom w:val="single" w:sz="6" w:space="0" w:color="auto"/>
              <w:right w:val="single" w:sz="6" w:space="0" w:color="auto"/>
            </w:tcBorders>
          </w:tcPr>
          <w:p w14:paraId="73FAC748"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n</w:t>
            </w:r>
          </w:p>
        </w:tc>
        <w:tc>
          <w:tcPr>
            <w:tcW w:w="837" w:type="pct"/>
            <w:tcBorders>
              <w:top w:val="single" w:sz="6" w:space="0" w:color="auto"/>
              <w:left w:val="single" w:sz="6" w:space="0" w:color="auto"/>
              <w:bottom w:val="single" w:sz="6" w:space="0" w:color="auto"/>
              <w:right w:val="single" w:sz="6" w:space="0" w:color="auto"/>
            </w:tcBorders>
          </w:tcPr>
          <w:p w14:paraId="76BC0612"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Mean z-scores ± SD</w:t>
            </w:r>
          </w:p>
        </w:tc>
        <w:tc>
          <w:tcPr>
            <w:tcW w:w="930" w:type="pct"/>
            <w:tcBorders>
              <w:top w:val="single" w:sz="6" w:space="0" w:color="auto"/>
              <w:left w:val="single" w:sz="6" w:space="0" w:color="auto"/>
              <w:bottom w:val="single" w:sz="6" w:space="0" w:color="auto"/>
              <w:right w:val="single" w:sz="6" w:space="0" w:color="auto"/>
            </w:tcBorders>
          </w:tcPr>
          <w:p w14:paraId="2641D68E"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Design Effect (z-score &lt; -2)</w:t>
            </w:r>
          </w:p>
        </w:tc>
        <w:tc>
          <w:tcPr>
            <w:tcW w:w="837" w:type="pct"/>
            <w:tcBorders>
              <w:top w:val="single" w:sz="6" w:space="0" w:color="auto"/>
              <w:left w:val="single" w:sz="6" w:space="0" w:color="auto"/>
              <w:bottom w:val="single" w:sz="6" w:space="0" w:color="auto"/>
              <w:right w:val="single" w:sz="6" w:space="0" w:color="auto"/>
            </w:tcBorders>
          </w:tcPr>
          <w:p w14:paraId="46D0BC5C"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z-scores not available*</w:t>
            </w:r>
          </w:p>
        </w:tc>
        <w:tc>
          <w:tcPr>
            <w:tcW w:w="837" w:type="pct"/>
            <w:tcBorders>
              <w:top w:val="single" w:sz="6" w:space="0" w:color="auto"/>
              <w:left w:val="single" w:sz="6" w:space="0" w:color="auto"/>
              <w:bottom w:val="single" w:sz="6" w:space="0" w:color="auto"/>
              <w:right w:val="single" w:sz="6" w:space="0" w:color="auto"/>
            </w:tcBorders>
          </w:tcPr>
          <w:p w14:paraId="50D6E6CB" w14:textId="77777777" w:rsidR="00AF60CA" w:rsidRPr="00F330A4" w:rsidRDefault="00AF60CA" w:rsidP="00E50A34">
            <w:pPr>
              <w:pStyle w:val="1main"/>
              <w:widowControl/>
              <w:jc w:val="center"/>
              <w:rPr>
                <w:rFonts w:ascii="Calibri" w:hAnsi="Calibri" w:cs="Calibri"/>
                <w:sz w:val="20"/>
                <w:szCs w:val="20"/>
              </w:rPr>
            </w:pPr>
            <w:r w:rsidRPr="00F330A4">
              <w:rPr>
                <w:rFonts w:ascii="Calibri" w:hAnsi="Calibri" w:cs="Calibri"/>
                <w:sz w:val="20"/>
                <w:szCs w:val="20"/>
              </w:rPr>
              <w:t>z-scores out of range</w:t>
            </w:r>
          </w:p>
        </w:tc>
      </w:tr>
      <w:tr w:rsidR="00F330A4" w:rsidRPr="00F330A4" w14:paraId="17A7C04D" w14:textId="77777777" w:rsidTr="0062255F">
        <w:tc>
          <w:tcPr>
            <w:tcW w:w="1186" w:type="pct"/>
            <w:tcBorders>
              <w:top w:val="single" w:sz="6" w:space="0" w:color="auto"/>
              <w:left w:val="single" w:sz="6" w:space="0" w:color="auto"/>
              <w:bottom w:val="single" w:sz="6" w:space="0" w:color="auto"/>
              <w:right w:val="single" w:sz="6" w:space="0" w:color="auto"/>
            </w:tcBorders>
          </w:tcPr>
          <w:p w14:paraId="222321D6" w14:textId="77777777" w:rsidR="00F330A4" w:rsidRPr="00F330A4" w:rsidRDefault="00F330A4" w:rsidP="00F330A4">
            <w:pPr>
              <w:pStyle w:val="1main"/>
              <w:widowControl/>
              <w:rPr>
                <w:rFonts w:ascii="Calibri" w:hAnsi="Calibri" w:cs="Calibri"/>
                <w:sz w:val="20"/>
                <w:szCs w:val="20"/>
              </w:rPr>
            </w:pPr>
            <w:r w:rsidRPr="00F330A4">
              <w:rPr>
                <w:rFonts w:ascii="Calibri" w:hAnsi="Calibri" w:cs="Calibri"/>
                <w:sz w:val="20"/>
                <w:szCs w:val="20"/>
              </w:rPr>
              <w:t>Weight-for-Height</w:t>
            </w:r>
          </w:p>
        </w:tc>
        <w:tc>
          <w:tcPr>
            <w:tcW w:w="372" w:type="pct"/>
            <w:tcBorders>
              <w:top w:val="single" w:sz="6" w:space="0" w:color="auto"/>
              <w:left w:val="single" w:sz="6" w:space="0" w:color="auto"/>
              <w:bottom w:val="single" w:sz="6" w:space="0" w:color="auto"/>
              <w:right w:val="single" w:sz="6" w:space="0" w:color="auto"/>
            </w:tcBorders>
          </w:tcPr>
          <w:p w14:paraId="38D5D8FF"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265</w:t>
            </w:r>
          </w:p>
        </w:tc>
        <w:tc>
          <w:tcPr>
            <w:tcW w:w="837" w:type="pct"/>
            <w:tcBorders>
              <w:top w:val="single" w:sz="6" w:space="0" w:color="auto"/>
              <w:left w:val="single" w:sz="6" w:space="0" w:color="auto"/>
              <w:bottom w:val="single" w:sz="6" w:space="0" w:color="auto"/>
              <w:right w:val="single" w:sz="6" w:space="0" w:color="auto"/>
            </w:tcBorders>
          </w:tcPr>
          <w:p w14:paraId="7EF288B2"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0.01±0.99</w:t>
            </w:r>
          </w:p>
        </w:tc>
        <w:tc>
          <w:tcPr>
            <w:tcW w:w="930" w:type="pct"/>
            <w:tcBorders>
              <w:top w:val="single" w:sz="6" w:space="0" w:color="auto"/>
              <w:left w:val="single" w:sz="6" w:space="0" w:color="auto"/>
              <w:bottom w:val="single" w:sz="6" w:space="0" w:color="auto"/>
              <w:right w:val="single" w:sz="6" w:space="0" w:color="auto"/>
            </w:tcBorders>
          </w:tcPr>
          <w:p w14:paraId="3973219B"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10DD046A"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09FF0677"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w:t>
            </w:r>
          </w:p>
        </w:tc>
      </w:tr>
      <w:tr w:rsidR="00F330A4" w:rsidRPr="00F330A4" w14:paraId="6B6A7B69" w14:textId="77777777" w:rsidTr="0062255F">
        <w:tc>
          <w:tcPr>
            <w:tcW w:w="1186" w:type="pct"/>
            <w:tcBorders>
              <w:top w:val="single" w:sz="6" w:space="0" w:color="auto"/>
              <w:left w:val="single" w:sz="6" w:space="0" w:color="auto"/>
              <w:bottom w:val="single" w:sz="6" w:space="0" w:color="auto"/>
              <w:right w:val="single" w:sz="6" w:space="0" w:color="auto"/>
            </w:tcBorders>
          </w:tcPr>
          <w:p w14:paraId="1988FEE0" w14:textId="77777777" w:rsidR="00F330A4" w:rsidRPr="00F330A4" w:rsidRDefault="00F330A4" w:rsidP="00F330A4">
            <w:pPr>
              <w:pStyle w:val="1main"/>
              <w:widowControl/>
              <w:rPr>
                <w:rFonts w:ascii="Calibri" w:hAnsi="Calibri" w:cs="Calibri"/>
                <w:sz w:val="20"/>
                <w:szCs w:val="20"/>
              </w:rPr>
            </w:pPr>
            <w:r w:rsidRPr="00F330A4">
              <w:rPr>
                <w:rFonts w:ascii="Calibri" w:hAnsi="Calibri" w:cs="Calibri"/>
                <w:sz w:val="20"/>
                <w:szCs w:val="20"/>
              </w:rPr>
              <w:t>Weight-for-Age</w:t>
            </w:r>
          </w:p>
        </w:tc>
        <w:tc>
          <w:tcPr>
            <w:tcW w:w="372" w:type="pct"/>
            <w:tcBorders>
              <w:top w:val="single" w:sz="6" w:space="0" w:color="auto"/>
              <w:left w:val="single" w:sz="6" w:space="0" w:color="auto"/>
              <w:bottom w:val="single" w:sz="6" w:space="0" w:color="auto"/>
              <w:right w:val="single" w:sz="6" w:space="0" w:color="auto"/>
            </w:tcBorders>
          </w:tcPr>
          <w:p w14:paraId="37A693FE"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265</w:t>
            </w:r>
          </w:p>
        </w:tc>
        <w:tc>
          <w:tcPr>
            <w:tcW w:w="837" w:type="pct"/>
            <w:tcBorders>
              <w:top w:val="single" w:sz="6" w:space="0" w:color="auto"/>
              <w:left w:val="single" w:sz="6" w:space="0" w:color="auto"/>
              <w:bottom w:val="single" w:sz="6" w:space="0" w:color="auto"/>
              <w:right w:val="single" w:sz="6" w:space="0" w:color="auto"/>
            </w:tcBorders>
          </w:tcPr>
          <w:p w14:paraId="0C884F18"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-0.65±0.89</w:t>
            </w:r>
          </w:p>
        </w:tc>
        <w:tc>
          <w:tcPr>
            <w:tcW w:w="930" w:type="pct"/>
            <w:tcBorders>
              <w:top w:val="single" w:sz="6" w:space="0" w:color="auto"/>
              <w:left w:val="single" w:sz="6" w:space="0" w:color="auto"/>
              <w:bottom w:val="single" w:sz="6" w:space="0" w:color="auto"/>
              <w:right w:val="single" w:sz="6" w:space="0" w:color="auto"/>
            </w:tcBorders>
          </w:tcPr>
          <w:p w14:paraId="644EFAB2"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44F47A98"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721003B0"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w:t>
            </w:r>
          </w:p>
        </w:tc>
      </w:tr>
      <w:tr w:rsidR="00F330A4" w:rsidRPr="00F330A4" w14:paraId="6340FA74" w14:textId="77777777" w:rsidTr="0062255F">
        <w:tc>
          <w:tcPr>
            <w:tcW w:w="1186" w:type="pct"/>
            <w:tcBorders>
              <w:top w:val="single" w:sz="6" w:space="0" w:color="auto"/>
              <w:left w:val="single" w:sz="6" w:space="0" w:color="auto"/>
              <w:bottom w:val="single" w:sz="6" w:space="0" w:color="auto"/>
              <w:right w:val="single" w:sz="6" w:space="0" w:color="auto"/>
            </w:tcBorders>
          </w:tcPr>
          <w:p w14:paraId="6F0D4A60" w14:textId="77777777" w:rsidR="00F330A4" w:rsidRPr="00F330A4" w:rsidRDefault="00F330A4" w:rsidP="00F330A4">
            <w:pPr>
              <w:pStyle w:val="1main"/>
              <w:widowControl/>
              <w:rPr>
                <w:rFonts w:ascii="Calibri" w:hAnsi="Calibri" w:cs="Calibri"/>
                <w:sz w:val="20"/>
                <w:szCs w:val="20"/>
              </w:rPr>
            </w:pPr>
            <w:r w:rsidRPr="00F330A4">
              <w:rPr>
                <w:rFonts w:ascii="Calibri" w:hAnsi="Calibri" w:cs="Calibri"/>
                <w:sz w:val="20"/>
                <w:szCs w:val="20"/>
              </w:rPr>
              <w:t>Height-for-Age</w:t>
            </w:r>
          </w:p>
        </w:tc>
        <w:tc>
          <w:tcPr>
            <w:tcW w:w="372" w:type="pct"/>
            <w:tcBorders>
              <w:top w:val="single" w:sz="6" w:space="0" w:color="auto"/>
              <w:left w:val="single" w:sz="6" w:space="0" w:color="auto"/>
              <w:bottom w:val="single" w:sz="6" w:space="0" w:color="auto"/>
              <w:right w:val="single" w:sz="6" w:space="0" w:color="auto"/>
            </w:tcBorders>
          </w:tcPr>
          <w:p w14:paraId="6BEB3FFB"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265</w:t>
            </w:r>
          </w:p>
        </w:tc>
        <w:tc>
          <w:tcPr>
            <w:tcW w:w="837" w:type="pct"/>
            <w:tcBorders>
              <w:top w:val="single" w:sz="6" w:space="0" w:color="auto"/>
              <w:left w:val="single" w:sz="6" w:space="0" w:color="auto"/>
              <w:bottom w:val="single" w:sz="6" w:space="0" w:color="auto"/>
              <w:right w:val="single" w:sz="6" w:space="0" w:color="auto"/>
            </w:tcBorders>
          </w:tcPr>
          <w:p w14:paraId="3B026ACF"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-1.19±0.88</w:t>
            </w:r>
          </w:p>
        </w:tc>
        <w:tc>
          <w:tcPr>
            <w:tcW w:w="930" w:type="pct"/>
            <w:tcBorders>
              <w:top w:val="single" w:sz="6" w:space="0" w:color="auto"/>
              <w:left w:val="single" w:sz="6" w:space="0" w:color="auto"/>
              <w:bottom w:val="single" w:sz="6" w:space="0" w:color="auto"/>
              <w:right w:val="single" w:sz="6" w:space="0" w:color="auto"/>
            </w:tcBorders>
          </w:tcPr>
          <w:p w14:paraId="66C84CF5"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2D3D30F7"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1F8C4508" w14:textId="77777777" w:rsidR="00F330A4" w:rsidRPr="00F330A4" w:rsidRDefault="00F330A4" w:rsidP="00F330A4">
            <w:pPr>
              <w:pStyle w:val="1main"/>
              <w:widowControl/>
              <w:jc w:val="center"/>
              <w:rPr>
                <w:rFonts w:ascii="Calibri" w:hAnsi="Calibri" w:cs="Calibri"/>
                <w:sz w:val="20"/>
                <w:szCs w:val="20"/>
              </w:rPr>
            </w:pPr>
            <w:r w:rsidRPr="00F330A4">
              <w:rPr>
                <w:rFonts w:ascii="Calibri" w:hAnsi="Calibri" w:cs="Calibri"/>
                <w:sz w:val="20"/>
                <w:szCs w:val="20"/>
              </w:rPr>
              <w:t>0</w:t>
            </w:r>
          </w:p>
        </w:tc>
      </w:tr>
    </w:tbl>
    <w:p w14:paraId="4ED516F8" w14:textId="77777777" w:rsidR="00AF60CA" w:rsidRPr="00F330A4" w:rsidRDefault="00AF60CA" w:rsidP="00AF60CA">
      <w:pPr>
        <w:pStyle w:val="1main"/>
        <w:widowControl/>
        <w:rPr>
          <w:rFonts w:ascii="Calibri" w:hAnsi="Calibri" w:cs="Calibri"/>
          <w:sz w:val="20"/>
          <w:szCs w:val="20"/>
        </w:rPr>
      </w:pPr>
      <w:r w:rsidRPr="00F330A4">
        <w:rPr>
          <w:rFonts w:ascii="Calibri" w:hAnsi="Calibri" w:cs="Calibri"/>
          <w:sz w:val="20"/>
          <w:szCs w:val="20"/>
        </w:rPr>
        <w:t>* contains for WHZ and WAZ the children with oedema.</w:t>
      </w:r>
    </w:p>
    <w:p w14:paraId="5FDF1856" w14:textId="77777777" w:rsidR="00AF60CA" w:rsidRPr="00E71281" w:rsidRDefault="00AF60CA" w:rsidP="00AF60CA">
      <w:pPr>
        <w:rPr>
          <w:rFonts w:ascii="Calibri" w:hAnsi="Calibri" w:cs="Calibri"/>
          <w:b/>
          <w:color w:val="FF0000"/>
          <w:sz w:val="20"/>
          <w:szCs w:val="20"/>
        </w:rPr>
      </w:pPr>
    </w:p>
    <w:p w14:paraId="0CB578D5" w14:textId="77777777" w:rsidR="00AF60CA" w:rsidRPr="00CB2C19" w:rsidRDefault="00AF60CA" w:rsidP="006436F5">
      <w:pPr>
        <w:outlineLvl w:val="0"/>
        <w:rPr>
          <w:rFonts w:ascii="Calibri" w:hAnsi="Calibri" w:cs="Calibri"/>
          <w:b/>
          <w:sz w:val="20"/>
          <w:szCs w:val="20"/>
        </w:rPr>
      </w:pPr>
      <w:bookmarkStart w:id="194" w:name="_Toc521477189"/>
      <w:r w:rsidRPr="00CB2C19">
        <w:rPr>
          <w:rFonts w:ascii="Calibri" w:hAnsi="Calibri" w:cs="Calibri"/>
          <w:b/>
          <w:sz w:val="20"/>
          <w:szCs w:val="20"/>
        </w:rPr>
        <w:t xml:space="preserve">TABLE </w:t>
      </w:r>
      <w:r w:rsidRPr="00CB2C19">
        <w:rPr>
          <w:rFonts w:ascii="Calibri" w:hAnsi="Calibri" w:cs="Calibri"/>
          <w:b/>
          <w:sz w:val="20"/>
          <w:szCs w:val="20"/>
        </w:rPr>
        <w:fldChar w:fldCharType="begin"/>
      </w:r>
      <w:r w:rsidRPr="00CB2C19">
        <w:rPr>
          <w:rFonts w:ascii="Calibri" w:hAnsi="Calibri" w:cs="Calibri"/>
          <w:b/>
          <w:sz w:val="20"/>
          <w:szCs w:val="20"/>
        </w:rPr>
        <w:instrText xml:space="preserve"> SEQ Table \* ARABIC </w:instrText>
      </w:r>
      <w:r w:rsidRPr="00CB2C19">
        <w:rPr>
          <w:rFonts w:ascii="Calibri" w:hAnsi="Calibri" w:cs="Calibri"/>
          <w:b/>
          <w:sz w:val="20"/>
          <w:szCs w:val="20"/>
        </w:rPr>
        <w:fldChar w:fldCharType="separate"/>
      </w:r>
      <w:r w:rsidR="0079243A">
        <w:rPr>
          <w:rFonts w:ascii="Calibri" w:hAnsi="Calibri" w:cs="Calibri"/>
          <w:b/>
          <w:noProof/>
          <w:sz w:val="20"/>
          <w:szCs w:val="20"/>
        </w:rPr>
        <w:t>80</w:t>
      </w:r>
      <w:r w:rsidRPr="00CB2C19">
        <w:rPr>
          <w:rFonts w:ascii="Calibri" w:hAnsi="Calibri" w:cs="Calibri"/>
          <w:b/>
          <w:sz w:val="20"/>
          <w:szCs w:val="20"/>
        </w:rPr>
        <w:fldChar w:fldCharType="end"/>
      </w:r>
      <w:r w:rsidRPr="00CB2C19">
        <w:rPr>
          <w:rFonts w:ascii="Calibri" w:hAnsi="Calibri" w:cs="Calibri"/>
          <w:b/>
          <w:sz w:val="20"/>
          <w:szCs w:val="20"/>
        </w:rPr>
        <w:t xml:space="preserve"> MEAN Z-SCORES, DESIGN EFFECTS AND EXCLUDED SUBJECTS IN NYABIHEKE</w:t>
      </w:r>
      <w:bookmarkEnd w:id="194"/>
    </w:p>
    <w:tbl>
      <w:tblPr>
        <w:tblW w:w="5000" w:type="pct"/>
        <w:tblCellMar>
          <w:left w:w="70" w:type="dxa"/>
          <w:right w:w="70" w:type="dxa"/>
        </w:tblCellMar>
        <w:tblLook w:val="0000" w:firstRow="0" w:lastRow="0" w:firstColumn="0" w:lastColumn="0" w:noHBand="0" w:noVBand="0"/>
      </w:tblPr>
      <w:tblGrid>
        <w:gridCol w:w="2388"/>
        <w:gridCol w:w="749"/>
        <w:gridCol w:w="1685"/>
        <w:gridCol w:w="1872"/>
        <w:gridCol w:w="1685"/>
        <w:gridCol w:w="1685"/>
      </w:tblGrid>
      <w:tr w:rsidR="00ED3446" w:rsidRPr="00CB2C19" w14:paraId="62CD531E" w14:textId="77777777" w:rsidTr="00330AC3">
        <w:tc>
          <w:tcPr>
            <w:tcW w:w="1186" w:type="pct"/>
            <w:tcBorders>
              <w:top w:val="single" w:sz="6" w:space="0" w:color="auto"/>
              <w:left w:val="single" w:sz="6" w:space="0" w:color="auto"/>
              <w:bottom w:val="single" w:sz="6" w:space="0" w:color="auto"/>
              <w:right w:val="single" w:sz="6" w:space="0" w:color="auto"/>
            </w:tcBorders>
          </w:tcPr>
          <w:p w14:paraId="28E931D6" w14:textId="77777777" w:rsidR="00AF60CA" w:rsidRPr="00CB2C19" w:rsidRDefault="00AF60CA" w:rsidP="00E50A34">
            <w:pPr>
              <w:pStyle w:val="1main"/>
              <w:widowControl/>
              <w:rPr>
                <w:rFonts w:ascii="Calibri" w:hAnsi="Calibri" w:cs="Calibri"/>
                <w:sz w:val="20"/>
                <w:szCs w:val="20"/>
              </w:rPr>
            </w:pPr>
            <w:r w:rsidRPr="00CB2C19">
              <w:rPr>
                <w:rFonts w:ascii="Calibri" w:hAnsi="Calibri" w:cs="Calibri"/>
                <w:sz w:val="20"/>
                <w:szCs w:val="20"/>
              </w:rPr>
              <w:t>Indicator</w:t>
            </w:r>
          </w:p>
        </w:tc>
        <w:tc>
          <w:tcPr>
            <w:tcW w:w="372" w:type="pct"/>
            <w:tcBorders>
              <w:top w:val="single" w:sz="6" w:space="0" w:color="auto"/>
              <w:left w:val="single" w:sz="6" w:space="0" w:color="auto"/>
              <w:bottom w:val="single" w:sz="6" w:space="0" w:color="auto"/>
              <w:right w:val="single" w:sz="6" w:space="0" w:color="auto"/>
            </w:tcBorders>
          </w:tcPr>
          <w:p w14:paraId="1529A9E6"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n</w:t>
            </w:r>
          </w:p>
        </w:tc>
        <w:tc>
          <w:tcPr>
            <w:tcW w:w="837" w:type="pct"/>
            <w:tcBorders>
              <w:top w:val="single" w:sz="6" w:space="0" w:color="auto"/>
              <w:left w:val="single" w:sz="6" w:space="0" w:color="auto"/>
              <w:bottom w:val="single" w:sz="6" w:space="0" w:color="auto"/>
              <w:right w:val="single" w:sz="6" w:space="0" w:color="auto"/>
            </w:tcBorders>
          </w:tcPr>
          <w:p w14:paraId="7A679725"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Mean z-scores ± SD</w:t>
            </w:r>
          </w:p>
        </w:tc>
        <w:tc>
          <w:tcPr>
            <w:tcW w:w="930" w:type="pct"/>
            <w:tcBorders>
              <w:top w:val="single" w:sz="6" w:space="0" w:color="auto"/>
              <w:left w:val="single" w:sz="6" w:space="0" w:color="auto"/>
              <w:bottom w:val="single" w:sz="6" w:space="0" w:color="auto"/>
              <w:right w:val="single" w:sz="6" w:space="0" w:color="auto"/>
            </w:tcBorders>
          </w:tcPr>
          <w:p w14:paraId="731E684A"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Design Effect (z-score &lt; -2)</w:t>
            </w:r>
          </w:p>
        </w:tc>
        <w:tc>
          <w:tcPr>
            <w:tcW w:w="837" w:type="pct"/>
            <w:tcBorders>
              <w:top w:val="single" w:sz="6" w:space="0" w:color="auto"/>
              <w:left w:val="single" w:sz="6" w:space="0" w:color="auto"/>
              <w:bottom w:val="single" w:sz="6" w:space="0" w:color="auto"/>
              <w:right w:val="single" w:sz="6" w:space="0" w:color="auto"/>
            </w:tcBorders>
          </w:tcPr>
          <w:p w14:paraId="7093D6D7"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z-scores not available*</w:t>
            </w:r>
          </w:p>
        </w:tc>
        <w:tc>
          <w:tcPr>
            <w:tcW w:w="837" w:type="pct"/>
            <w:tcBorders>
              <w:top w:val="single" w:sz="6" w:space="0" w:color="auto"/>
              <w:left w:val="single" w:sz="6" w:space="0" w:color="auto"/>
              <w:bottom w:val="single" w:sz="6" w:space="0" w:color="auto"/>
              <w:right w:val="single" w:sz="6" w:space="0" w:color="auto"/>
            </w:tcBorders>
          </w:tcPr>
          <w:p w14:paraId="72A5EEF6"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z-scores out of range</w:t>
            </w:r>
          </w:p>
        </w:tc>
      </w:tr>
      <w:tr w:rsidR="00CB2C19" w:rsidRPr="00CB2C19" w14:paraId="3548C900" w14:textId="77777777" w:rsidTr="00330AC3">
        <w:tc>
          <w:tcPr>
            <w:tcW w:w="1186" w:type="pct"/>
            <w:tcBorders>
              <w:top w:val="single" w:sz="6" w:space="0" w:color="auto"/>
              <w:left w:val="single" w:sz="6" w:space="0" w:color="auto"/>
              <w:bottom w:val="single" w:sz="6" w:space="0" w:color="auto"/>
              <w:right w:val="single" w:sz="6" w:space="0" w:color="auto"/>
            </w:tcBorders>
          </w:tcPr>
          <w:p w14:paraId="79FA9A8F" w14:textId="77777777" w:rsidR="00CB2C19" w:rsidRPr="00CB2C19" w:rsidRDefault="00CB2C19" w:rsidP="00CB2C19">
            <w:pPr>
              <w:pStyle w:val="1main"/>
              <w:widowControl/>
              <w:rPr>
                <w:rFonts w:ascii="Calibri" w:hAnsi="Calibri" w:cs="Calibri"/>
                <w:sz w:val="20"/>
                <w:szCs w:val="20"/>
              </w:rPr>
            </w:pPr>
            <w:r w:rsidRPr="00CB2C19">
              <w:rPr>
                <w:rFonts w:ascii="Calibri" w:hAnsi="Calibri" w:cs="Calibri"/>
                <w:sz w:val="20"/>
                <w:szCs w:val="20"/>
              </w:rPr>
              <w:t>Weight-for-Height</w:t>
            </w:r>
          </w:p>
        </w:tc>
        <w:tc>
          <w:tcPr>
            <w:tcW w:w="372" w:type="pct"/>
            <w:tcBorders>
              <w:top w:val="single" w:sz="6" w:space="0" w:color="auto"/>
              <w:left w:val="single" w:sz="6" w:space="0" w:color="auto"/>
              <w:bottom w:val="single" w:sz="6" w:space="0" w:color="auto"/>
              <w:right w:val="single" w:sz="6" w:space="0" w:color="auto"/>
            </w:tcBorders>
          </w:tcPr>
          <w:p w14:paraId="1E085909"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309</w:t>
            </w:r>
          </w:p>
        </w:tc>
        <w:tc>
          <w:tcPr>
            <w:tcW w:w="837" w:type="pct"/>
            <w:tcBorders>
              <w:top w:val="single" w:sz="6" w:space="0" w:color="auto"/>
              <w:left w:val="single" w:sz="6" w:space="0" w:color="auto"/>
              <w:bottom w:val="single" w:sz="6" w:space="0" w:color="auto"/>
              <w:right w:val="single" w:sz="6" w:space="0" w:color="auto"/>
            </w:tcBorders>
          </w:tcPr>
          <w:p w14:paraId="414C7620"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-0.26±0.97</w:t>
            </w:r>
          </w:p>
        </w:tc>
        <w:tc>
          <w:tcPr>
            <w:tcW w:w="930" w:type="pct"/>
            <w:tcBorders>
              <w:top w:val="single" w:sz="6" w:space="0" w:color="auto"/>
              <w:left w:val="single" w:sz="6" w:space="0" w:color="auto"/>
              <w:bottom w:val="single" w:sz="6" w:space="0" w:color="auto"/>
              <w:right w:val="single" w:sz="6" w:space="0" w:color="auto"/>
            </w:tcBorders>
          </w:tcPr>
          <w:p w14:paraId="2D5C8AE2"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5248D119"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4E8A937C"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0</w:t>
            </w:r>
          </w:p>
        </w:tc>
      </w:tr>
      <w:tr w:rsidR="00CB2C19" w:rsidRPr="00CB2C19" w14:paraId="7F2BE103" w14:textId="77777777" w:rsidTr="00330AC3">
        <w:tc>
          <w:tcPr>
            <w:tcW w:w="1186" w:type="pct"/>
            <w:tcBorders>
              <w:top w:val="single" w:sz="6" w:space="0" w:color="auto"/>
              <w:left w:val="single" w:sz="6" w:space="0" w:color="auto"/>
              <w:bottom w:val="single" w:sz="6" w:space="0" w:color="auto"/>
              <w:right w:val="single" w:sz="6" w:space="0" w:color="auto"/>
            </w:tcBorders>
          </w:tcPr>
          <w:p w14:paraId="4453CD61" w14:textId="77777777" w:rsidR="00CB2C19" w:rsidRPr="00CB2C19" w:rsidRDefault="00CB2C19" w:rsidP="00CB2C19">
            <w:pPr>
              <w:pStyle w:val="1main"/>
              <w:widowControl/>
              <w:rPr>
                <w:rFonts w:ascii="Calibri" w:hAnsi="Calibri" w:cs="Calibri"/>
                <w:sz w:val="20"/>
                <w:szCs w:val="20"/>
              </w:rPr>
            </w:pPr>
            <w:r w:rsidRPr="00CB2C19">
              <w:rPr>
                <w:rFonts w:ascii="Calibri" w:hAnsi="Calibri" w:cs="Calibri"/>
                <w:sz w:val="20"/>
                <w:szCs w:val="20"/>
              </w:rPr>
              <w:t>Weight-for-Age</w:t>
            </w:r>
          </w:p>
        </w:tc>
        <w:tc>
          <w:tcPr>
            <w:tcW w:w="372" w:type="pct"/>
            <w:tcBorders>
              <w:top w:val="single" w:sz="6" w:space="0" w:color="auto"/>
              <w:left w:val="single" w:sz="6" w:space="0" w:color="auto"/>
              <w:bottom w:val="single" w:sz="6" w:space="0" w:color="auto"/>
              <w:right w:val="single" w:sz="6" w:space="0" w:color="auto"/>
            </w:tcBorders>
          </w:tcPr>
          <w:p w14:paraId="5DFAEDE9"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308</w:t>
            </w:r>
          </w:p>
        </w:tc>
        <w:tc>
          <w:tcPr>
            <w:tcW w:w="837" w:type="pct"/>
            <w:tcBorders>
              <w:top w:val="single" w:sz="6" w:space="0" w:color="auto"/>
              <w:left w:val="single" w:sz="6" w:space="0" w:color="auto"/>
              <w:bottom w:val="single" w:sz="6" w:space="0" w:color="auto"/>
              <w:right w:val="single" w:sz="6" w:space="0" w:color="auto"/>
            </w:tcBorders>
          </w:tcPr>
          <w:p w14:paraId="7E85DE28"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-0.93±0.96</w:t>
            </w:r>
          </w:p>
        </w:tc>
        <w:tc>
          <w:tcPr>
            <w:tcW w:w="930" w:type="pct"/>
            <w:tcBorders>
              <w:top w:val="single" w:sz="6" w:space="0" w:color="auto"/>
              <w:left w:val="single" w:sz="6" w:space="0" w:color="auto"/>
              <w:bottom w:val="single" w:sz="6" w:space="0" w:color="auto"/>
              <w:right w:val="single" w:sz="6" w:space="0" w:color="auto"/>
            </w:tcBorders>
          </w:tcPr>
          <w:p w14:paraId="70A88E8D"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0D71B854"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5EB920CA"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1</w:t>
            </w:r>
          </w:p>
        </w:tc>
      </w:tr>
      <w:tr w:rsidR="00CB2C19" w:rsidRPr="00CB2C19" w14:paraId="0B0D5B50" w14:textId="77777777" w:rsidTr="00330AC3">
        <w:tc>
          <w:tcPr>
            <w:tcW w:w="1186" w:type="pct"/>
            <w:tcBorders>
              <w:top w:val="single" w:sz="6" w:space="0" w:color="auto"/>
              <w:left w:val="single" w:sz="6" w:space="0" w:color="auto"/>
              <w:bottom w:val="single" w:sz="6" w:space="0" w:color="auto"/>
              <w:right w:val="single" w:sz="6" w:space="0" w:color="auto"/>
            </w:tcBorders>
          </w:tcPr>
          <w:p w14:paraId="5164250D" w14:textId="77777777" w:rsidR="00CB2C19" w:rsidRPr="00CB2C19" w:rsidRDefault="00CB2C19" w:rsidP="00CB2C19">
            <w:pPr>
              <w:pStyle w:val="1main"/>
              <w:widowControl/>
              <w:rPr>
                <w:rFonts w:ascii="Calibri" w:hAnsi="Calibri" w:cs="Calibri"/>
                <w:sz w:val="20"/>
                <w:szCs w:val="20"/>
              </w:rPr>
            </w:pPr>
            <w:r w:rsidRPr="00CB2C19">
              <w:rPr>
                <w:rFonts w:ascii="Calibri" w:hAnsi="Calibri" w:cs="Calibri"/>
                <w:sz w:val="20"/>
                <w:szCs w:val="20"/>
              </w:rPr>
              <w:t>Height-for-Age</w:t>
            </w:r>
          </w:p>
        </w:tc>
        <w:tc>
          <w:tcPr>
            <w:tcW w:w="372" w:type="pct"/>
            <w:tcBorders>
              <w:top w:val="single" w:sz="6" w:space="0" w:color="auto"/>
              <w:left w:val="single" w:sz="6" w:space="0" w:color="auto"/>
              <w:bottom w:val="single" w:sz="6" w:space="0" w:color="auto"/>
              <w:right w:val="single" w:sz="6" w:space="0" w:color="auto"/>
            </w:tcBorders>
          </w:tcPr>
          <w:p w14:paraId="09EE5265"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308</w:t>
            </w:r>
          </w:p>
        </w:tc>
        <w:tc>
          <w:tcPr>
            <w:tcW w:w="837" w:type="pct"/>
            <w:tcBorders>
              <w:top w:val="single" w:sz="6" w:space="0" w:color="auto"/>
              <w:left w:val="single" w:sz="6" w:space="0" w:color="auto"/>
              <w:bottom w:val="single" w:sz="6" w:space="0" w:color="auto"/>
              <w:right w:val="single" w:sz="6" w:space="0" w:color="auto"/>
            </w:tcBorders>
          </w:tcPr>
          <w:p w14:paraId="16DBAB09"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-1.35±1.00</w:t>
            </w:r>
          </w:p>
        </w:tc>
        <w:tc>
          <w:tcPr>
            <w:tcW w:w="930" w:type="pct"/>
            <w:tcBorders>
              <w:top w:val="single" w:sz="6" w:space="0" w:color="auto"/>
              <w:left w:val="single" w:sz="6" w:space="0" w:color="auto"/>
              <w:bottom w:val="single" w:sz="6" w:space="0" w:color="auto"/>
              <w:right w:val="single" w:sz="6" w:space="0" w:color="auto"/>
            </w:tcBorders>
          </w:tcPr>
          <w:p w14:paraId="043D308B"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3A7C07C8"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434361D7" w14:textId="77777777" w:rsidR="00CB2C19" w:rsidRPr="00CB2C19" w:rsidRDefault="00CB2C19" w:rsidP="00CB2C19">
            <w:pPr>
              <w:pStyle w:val="1main"/>
              <w:widowControl/>
              <w:jc w:val="center"/>
              <w:rPr>
                <w:rFonts w:ascii="Calibri" w:hAnsi="Calibri" w:cs="Calibri"/>
                <w:sz w:val="20"/>
                <w:szCs w:val="20"/>
              </w:rPr>
            </w:pPr>
            <w:r w:rsidRPr="00CB2C19">
              <w:rPr>
                <w:rFonts w:ascii="Calibri" w:hAnsi="Calibri" w:cs="Calibri"/>
                <w:sz w:val="20"/>
                <w:szCs w:val="20"/>
              </w:rPr>
              <w:t>1</w:t>
            </w:r>
          </w:p>
        </w:tc>
      </w:tr>
    </w:tbl>
    <w:p w14:paraId="1A74B640" w14:textId="77777777" w:rsidR="00AF60CA" w:rsidRPr="00CB2C19" w:rsidRDefault="00AF60CA" w:rsidP="00AF60CA">
      <w:pPr>
        <w:pStyle w:val="1main"/>
        <w:widowControl/>
        <w:rPr>
          <w:rFonts w:ascii="Calibri" w:hAnsi="Calibri" w:cs="Calibri"/>
          <w:sz w:val="20"/>
          <w:szCs w:val="20"/>
        </w:rPr>
      </w:pPr>
      <w:r w:rsidRPr="00CB2C19">
        <w:rPr>
          <w:rFonts w:ascii="Calibri" w:hAnsi="Calibri" w:cs="Calibri"/>
          <w:sz w:val="20"/>
          <w:szCs w:val="20"/>
        </w:rPr>
        <w:t>* contains for WHZ and WAZ the children with oedema.</w:t>
      </w:r>
    </w:p>
    <w:p w14:paraId="0A8072D8" w14:textId="77777777" w:rsidR="00AF60CA" w:rsidRPr="00E71281" w:rsidRDefault="00AF60CA" w:rsidP="00AF60CA">
      <w:pPr>
        <w:rPr>
          <w:rFonts w:ascii="Calibri" w:hAnsi="Calibri" w:cs="Calibri"/>
          <w:b/>
          <w:color w:val="FF0000"/>
          <w:sz w:val="20"/>
          <w:szCs w:val="20"/>
        </w:rPr>
      </w:pPr>
    </w:p>
    <w:p w14:paraId="7CC287C8" w14:textId="77777777" w:rsidR="00AF60CA" w:rsidRPr="00CB2C19" w:rsidRDefault="00AF60CA" w:rsidP="006436F5">
      <w:pPr>
        <w:outlineLvl w:val="0"/>
        <w:rPr>
          <w:rFonts w:ascii="Calibri" w:hAnsi="Calibri" w:cs="Calibri"/>
          <w:b/>
          <w:sz w:val="20"/>
          <w:szCs w:val="20"/>
        </w:rPr>
      </w:pPr>
      <w:bookmarkStart w:id="195" w:name="_Toc521477190"/>
      <w:r w:rsidRPr="00CB2C19">
        <w:rPr>
          <w:rFonts w:ascii="Calibri" w:hAnsi="Calibri" w:cs="Calibri"/>
          <w:b/>
          <w:sz w:val="20"/>
          <w:szCs w:val="20"/>
        </w:rPr>
        <w:t xml:space="preserve">TABLE </w:t>
      </w:r>
      <w:r w:rsidRPr="00CB2C19">
        <w:rPr>
          <w:rFonts w:ascii="Calibri" w:hAnsi="Calibri" w:cs="Calibri"/>
          <w:b/>
          <w:sz w:val="20"/>
          <w:szCs w:val="20"/>
        </w:rPr>
        <w:fldChar w:fldCharType="begin"/>
      </w:r>
      <w:r w:rsidRPr="00CB2C19">
        <w:rPr>
          <w:rFonts w:ascii="Calibri" w:hAnsi="Calibri" w:cs="Calibri"/>
          <w:b/>
          <w:sz w:val="20"/>
          <w:szCs w:val="20"/>
        </w:rPr>
        <w:instrText xml:space="preserve"> SEQ Table \* ARABIC </w:instrText>
      </w:r>
      <w:r w:rsidRPr="00CB2C19">
        <w:rPr>
          <w:rFonts w:ascii="Calibri" w:hAnsi="Calibri" w:cs="Calibri"/>
          <w:b/>
          <w:sz w:val="20"/>
          <w:szCs w:val="20"/>
        </w:rPr>
        <w:fldChar w:fldCharType="separate"/>
      </w:r>
      <w:r w:rsidR="0079243A">
        <w:rPr>
          <w:rFonts w:ascii="Calibri" w:hAnsi="Calibri" w:cs="Calibri"/>
          <w:b/>
          <w:noProof/>
          <w:sz w:val="20"/>
          <w:szCs w:val="20"/>
        </w:rPr>
        <w:t>81</w:t>
      </w:r>
      <w:r w:rsidRPr="00CB2C19">
        <w:rPr>
          <w:rFonts w:ascii="Calibri" w:hAnsi="Calibri" w:cs="Calibri"/>
          <w:b/>
          <w:sz w:val="20"/>
          <w:szCs w:val="20"/>
        </w:rPr>
        <w:fldChar w:fldCharType="end"/>
      </w:r>
      <w:r w:rsidRPr="00CB2C19">
        <w:rPr>
          <w:rFonts w:ascii="Calibri" w:hAnsi="Calibri" w:cs="Calibri"/>
          <w:b/>
          <w:sz w:val="20"/>
          <w:szCs w:val="20"/>
        </w:rPr>
        <w:t xml:space="preserve"> MEAN Z-SCORES, DESIGN EFFECTS AND EXCLUDED SUBJECTS IN MAHAMA</w:t>
      </w:r>
      <w:bookmarkEnd w:id="195"/>
    </w:p>
    <w:tbl>
      <w:tblPr>
        <w:tblW w:w="5000" w:type="pct"/>
        <w:tblCellMar>
          <w:left w:w="70" w:type="dxa"/>
          <w:right w:w="70" w:type="dxa"/>
        </w:tblCellMar>
        <w:tblLook w:val="0000" w:firstRow="0" w:lastRow="0" w:firstColumn="0" w:lastColumn="0" w:noHBand="0" w:noVBand="0"/>
      </w:tblPr>
      <w:tblGrid>
        <w:gridCol w:w="2388"/>
        <w:gridCol w:w="749"/>
        <w:gridCol w:w="1685"/>
        <w:gridCol w:w="1872"/>
        <w:gridCol w:w="1685"/>
        <w:gridCol w:w="1685"/>
      </w:tblGrid>
      <w:tr w:rsidR="00ED3446" w:rsidRPr="00CB2C19" w14:paraId="28D0C01C" w14:textId="77777777" w:rsidTr="00330AC3">
        <w:tc>
          <w:tcPr>
            <w:tcW w:w="1186" w:type="pct"/>
            <w:tcBorders>
              <w:top w:val="single" w:sz="6" w:space="0" w:color="auto"/>
              <w:left w:val="single" w:sz="6" w:space="0" w:color="auto"/>
              <w:bottom w:val="single" w:sz="6" w:space="0" w:color="auto"/>
              <w:right w:val="single" w:sz="6" w:space="0" w:color="auto"/>
            </w:tcBorders>
          </w:tcPr>
          <w:p w14:paraId="4DDFF027" w14:textId="77777777" w:rsidR="00AF60CA" w:rsidRPr="00CB2C19" w:rsidRDefault="00AF60CA" w:rsidP="00E50A34">
            <w:pPr>
              <w:pStyle w:val="1main"/>
              <w:widowControl/>
              <w:rPr>
                <w:rFonts w:ascii="Calibri" w:hAnsi="Calibri" w:cs="Calibri"/>
                <w:sz w:val="20"/>
                <w:szCs w:val="20"/>
              </w:rPr>
            </w:pPr>
            <w:r w:rsidRPr="00CB2C19">
              <w:rPr>
                <w:rFonts w:ascii="Calibri" w:hAnsi="Calibri" w:cs="Calibri"/>
                <w:sz w:val="20"/>
                <w:szCs w:val="20"/>
              </w:rPr>
              <w:t>Indicator</w:t>
            </w:r>
          </w:p>
        </w:tc>
        <w:tc>
          <w:tcPr>
            <w:tcW w:w="372" w:type="pct"/>
            <w:tcBorders>
              <w:top w:val="single" w:sz="6" w:space="0" w:color="auto"/>
              <w:left w:val="single" w:sz="6" w:space="0" w:color="auto"/>
              <w:bottom w:val="single" w:sz="6" w:space="0" w:color="auto"/>
              <w:right w:val="single" w:sz="6" w:space="0" w:color="auto"/>
            </w:tcBorders>
          </w:tcPr>
          <w:p w14:paraId="230CE29C"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n</w:t>
            </w:r>
          </w:p>
        </w:tc>
        <w:tc>
          <w:tcPr>
            <w:tcW w:w="837" w:type="pct"/>
            <w:tcBorders>
              <w:top w:val="single" w:sz="6" w:space="0" w:color="auto"/>
              <w:left w:val="single" w:sz="6" w:space="0" w:color="auto"/>
              <w:bottom w:val="single" w:sz="6" w:space="0" w:color="auto"/>
              <w:right w:val="single" w:sz="6" w:space="0" w:color="auto"/>
            </w:tcBorders>
          </w:tcPr>
          <w:p w14:paraId="405E375D"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Mean z-scores ± SD</w:t>
            </w:r>
          </w:p>
        </w:tc>
        <w:tc>
          <w:tcPr>
            <w:tcW w:w="930" w:type="pct"/>
            <w:tcBorders>
              <w:top w:val="single" w:sz="6" w:space="0" w:color="auto"/>
              <w:left w:val="single" w:sz="6" w:space="0" w:color="auto"/>
              <w:bottom w:val="single" w:sz="6" w:space="0" w:color="auto"/>
              <w:right w:val="single" w:sz="6" w:space="0" w:color="auto"/>
            </w:tcBorders>
          </w:tcPr>
          <w:p w14:paraId="797EC991"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Design Effect (z-score &lt; -2)</w:t>
            </w:r>
          </w:p>
        </w:tc>
        <w:tc>
          <w:tcPr>
            <w:tcW w:w="837" w:type="pct"/>
            <w:tcBorders>
              <w:top w:val="single" w:sz="6" w:space="0" w:color="auto"/>
              <w:left w:val="single" w:sz="6" w:space="0" w:color="auto"/>
              <w:bottom w:val="single" w:sz="6" w:space="0" w:color="auto"/>
              <w:right w:val="single" w:sz="6" w:space="0" w:color="auto"/>
            </w:tcBorders>
          </w:tcPr>
          <w:p w14:paraId="1007B744"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z-scores not available*</w:t>
            </w:r>
          </w:p>
        </w:tc>
        <w:tc>
          <w:tcPr>
            <w:tcW w:w="837" w:type="pct"/>
            <w:tcBorders>
              <w:top w:val="single" w:sz="6" w:space="0" w:color="auto"/>
              <w:left w:val="single" w:sz="6" w:space="0" w:color="auto"/>
              <w:bottom w:val="single" w:sz="6" w:space="0" w:color="auto"/>
              <w:right w:val="single" w:sz="6" w:space="0" w:color="auto"/>
            </w:tcBorders>
          </w:tcPr>
          <w:p w14:paraId="130E5B49" w14:textId="77777777" w:rsidR="00AF60CA" w:rsidRPr="00CB2C19" w:rsidRDefault="00AF60CA" w:rsidP="00E50A34">
            <w:pPr>
              <w:pStyle w:val="1main"/>
              <w:widowControl/>
              <w:jc w:val="center"/>
              <w:rPr>
                <w:rFonts w:ascii="Calibri" w:hAnsi="Calibri" w:cs="Calibri"/>
                <w:sz w:val="20"/>
                <w:szCs w:val="20"/>
              </w:rPr>
            </w:pPr>
            <w:r w:rsidRPr="00CB2C19">
              <w:rPr>
                <w:rFonts w:ascii="Calibri" w:hAnsi="Calibri" w:cs="Calibri"/>
                <w:sz w:val="20"/>
                <w:szCs w:val="20"/>
              </w:rPr>
              <w:t>z-scores out of range</w:t>
            </w:r>
          </w:p>
        </w:tc>
      </w:tr>
      <w:tr w:rsidR="00CB2C19" w:rsidRPr="00CB2C19" w14:paraId="1D0F96A7" w14:textId="77777777" w:rsidTr="00330AC3">
        <w:tc>
          <w:tcPr>
            <w:tcW w:w="1186" w:type="pct"/>
            <w:tcBorders>
              <w:top w:val="single" w:sz="6" w:space="0" w:color="auto"/>
              <w:left w:val="single" w:sz="6" w:space="0" w:color="auto"/>
              <w:bottom w:val="single" w:sz="6" w:space="0" w:color="auto"/>
              <w:right w:val="single" w:sz="6" w:space="0" w:color="auto"/>
            </w:tcBorders>
          </w:tcPr>
          <w:p w14:paraId="6B66BBAD" w14:textId="77777777" w:rsidR="00CB2C19" w:rsidRPr="00CB2C19" w:rsidRDefault="00CB2C19" w:rsidP="00CB2C19">
            <w:pPr>
              <w:pStyle w:val="1main"/>
              <w:widowControl/>
              <w:rPr>
                <w:rFonts w:ascii="Calibri" w:hAnsi="Calibri" w:cs="Calibri"/>
                <w:sz w:val="20"/>
                <w:szCs w:val="20"/>
              </w:rPr>
            </w:pPr>
            <w:r w:rsidRPr="00CB2C19">
              <w:rPr>
                <w:rFonts w:ascii="Calibri" w:hAnsi="Calibri" w:cs="Calibri"/>
                <w:sz w:val="20"/>
                <w:szCs w:val="20"/>
              </w:rPr>
              <w:t>Weight-for-Height</w:t>
            </w:r>
          </w:p>
        </w:tc>
        <w:tc>
          <w:tcPr>
            <w:tcW w:w="372" w:type="pct"/>
            <w:tcBorders>
              <w:top w:val="single" w:sz="6" w:space="0" w:color="auto"/>
              <w:left w:val="single" w:sz="6" w:space="0" w:color="auto"/>
              <w:bottom w:val="single" w:sz="6" w:space="0" w:color="auto"/>
              <w:right w:val="single" w:sz="6" w:space="0" w:color="auto"/>
            </w:tcBorders>
          </w:tcPr>
          <w:p w14:paraId="5F3ABCF4"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425</w:t>
            </w:r>
          </w:p>
        </w:tc>
        <w:tc>
          <w:tcPr>
            <w:tcW w:w="837" w:type="pct"/>
            <w:tcBorders>
              <w:top w:val="single" w:sz="6" w:space="0" w:color="auto"/>
              <w:left w:val="single" w:sz="6" w:space="0" w:color="auto"/>
              <w:bottom w:val="single" w:sz="6" w:space="0" w:color="auto"/>
              <w:right w:val="single" w:sz="6" w:space="0" w:color="auto"/>
            </w:tcBorders>
          </w:tcPr>
          <w:p w14:paraId="6B6FC610"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-0.27±0.98</w:t>
            </w:r>
          </w:p>
        </w:tc>
        <w:tc>
          <w:tcPr>
            <w:tcW w:w="930" w:type="pct"/>
            <w:tcBorders>
              <w:top w:val="single" w:sz="6" w:space="0" w:color="auto"/>
              <w:left w:val="single" w:sz="6" w:space="0" w:color="auto"/>
              <w:bottom w:val="single" w:sz="6" w:space="0" w:color="auto"/>
              <w:right w:val="single" w:sz="6" w:space="0" w:color="auto"/>
            </w:tcBorders>
          </w:tcPr>
          <w:p w14:paraId="3A0E4375"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503EABDB"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0F53CDEC"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1</w:t>
            </w:r>
          </w:p>
        </w:tc>
      </w:tr>
      <w:tr w:rsidR="00CB2C19" w:rsidRPr="00CB2C19" w14:paraId="7BA82670" w14:textId="77777777" w:rsidTr="00330AC3">
        <w:tc>
          <w:tcPr>
            <w:tcW w:w="1186" w:type="pct"/>
            <w:tcBorders>
              <w:top w:val="single" w:sz="6" w:space="0" w:color="auto"/>
              <w:left w:val="single" w:sz="6" w:space="0" w:color="auto"/>
              <w:bottom w:val="single" w:sz="6" w:space="0" w:color="auto"/>
              <w:right w:val="single" w:sz="6" w:space="0" w:color="auto"/>
            </w:tcBorders>
          </w:tcPr>
          <w:p w14:paraId="7A1335D1" w14:textId="77777777" w:rsidR="00CB2C19" w:rsidRPr="00CB2C19" w:rsidRDefault="00CB2C19" w:rsidP="00CB2C19">
            <w:pPr>
              <w:pStyle w:val="1main"/>
              <w:widowControl/>
              <w:rPr>
                <w:rFonts w:ascii="Calibri" w:hAnsi="Calibri" w:cs="Calibri"/>
                <w:sz w:val="20"/>
                <w:szCs w:val="20"/>
              </w:rPr>
            </w:pPr>
            <w:r w:rsidRPr="00CB2C19">
              <w:rPr>
                <w:rFonts w:ascii="Calibri" w:hAnsi="Calibri" w:cs="Calibri"/>
                <w:sz w:val="20"/>
                <w:szCs w:val="20"/>
              </w:rPr>
              <w:t>Weight-for-Age</w:t>
            </w:r>
          </w:p>
        </w:tc>
        <w:tc>
          <w:tcPr>
            <w:tcW w:w="372" w:type="pct"/>
            <w:tcBorders>
              <w:top w:val="single" w:sz="6" w:space="0" w:color="auto"/>
              <w:left w:val="single" w:sz="6" w:space="0" w:color="auto"/>
              <w:bottom w:val="single" w:sz="6" w:space="0" w:color="auto"/>
              <w:right w:val="single" w:sz="6" w:space="0" w:color="auto"/>
            </w:tcBorders>
          </w:tcPr>
          <w:p w14:paraId="4E04991F"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423</w:t>
            </w:r>
          </w:p>
        </w:tc>
        <w:tc>
          <w:tcPr>
            <w:tcW w:w="837" w:type="pct"/>
            <w:tcBorders>
              <w:top w:val="single" w:sz="6" w:space="0" w:color="auto"/>
              <w:left w:val="single" w:sz="6" w:space="0" w:color="auto"/>
              <w:bottom w:val="single" w:sz="6" w:space="0" w:color="auto"/>
              <w:right w:val="single" w:sz="6" w:space="0" w:color="auto"/>
            </w:tcBorders>
          </w:tcPr>
          <w:p w14:paraId="21732064"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-0.96±0.97</w:t>
            </w:r>
          </w:p>
        </w:tc>
        <w:tc>
          <w:tcPr>
            <w:tcW w:w="930" w:type="pct"/>
            <w:tcBorders>
              <w:top w:val="single" w:sz="6" w:space="0" w:color="auto"/>
              <w:left w:val="single" w:sz="6" w:space="0" w:color="auto"/>
              <w:bottom w:val="single" w:sz="6" w:space="0" w:color="auto"/>
              <w:right w:val="single" w:sz="6" w:space="0" w:color="auto"/>
            </w:tcBorders>
          </w:tcPr>
          <w:p w14:paraId="58AE65E8"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35885D5C"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4B72515C"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3</w:t>
            </w:r>
          </w:p>
        </w:tc>
      </w:tr>
      <w:tr w:rsidR="00CB2C19" w:rsidRPr="00CB2C19" w14:paraId="1D17CE9A" w14:textId="77777777" w:rsidTr="00330AC3">
        <w:tc>
          <w:tcPr>
            <w:tcW w:w="1186" w:type="pct"/>
            <w:tcBorders>
              <w:top w:val="single" w:sz="6" w:space="0" w:color="auto"/>
              <w:left w:val="single" w:sz="6" w:space="0" w:color="auto"/>
              <w:bottom w:val="single" w:sz="6" w:space="0" w:color="auto"/>
              <w:right w:val="single" w:sz="6" w:space="0" w:color="auto"/>
            </w:tcBorders>
          </w:tcPr>
          <w:p w14:paraId="7CD785BA" w14:textId="77777777" w:rsidR="00CB2C19" w:rsidRPr="00CB2C19" w:rsidRDefault="00CB2C19" w:rsidP="00CB2C19">
            <w:pPr>
              <w:pStyle w:val="1main"/>
              <w:widowControl/>
              <w:rPr>
                <w:rFonts w:ascii="Calibri" w:hAnsi="Calibri" w:cs="Calibri"/>
                <w:sz w:val="20"/>
                <w:szCs w:val="20"/>
              </w:rPr>
            </w:pPr>
            <w:r w:rsidRPr="00CB2C19">
              <w:rPr>
                <w:rFonts w:ascii="Calibri" w:hAnsi="Calibri" w:cs="Calibri"/>
                <w:sz w:val="20"/>
                <w:szCs w:val="20"/>
              </w:rPr>
              <w:t>Height-for-Age</w:t>
            </w:r>
          </w:p>
        </w:tc>
        <w:tc>
          <w:tcPr>
            <w:tcW w:w="372" w:type="pct"/>
            <w:tcBorders>
              <w:top w:val="single" w:sz="6" w:space="0" w:color="auto"/>
              <w:left w:val="single" w:sz="6" w:space="0" w:color="auto"/>
              <w:bottom w:val="single" w:sz="6" w:space="0" w:color="auto"/>
              <w:right w:val="single" w:sz="6" w:space="0" w:color="auto"/>
            </w:tcBorders>
          </w:tcPr>
          <w:p w14:paraId="73323843"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422</w:t>
            </w:r>
          </w:p>
        </w:tc>
        <w:tc>
          <w:tcPr>
            <w:tcW w:w="837" w:type="pct"/>
            <w:tcBorders>
              <w:top w:val="single" w:sz="6" w:space="0" w:color="auto"/>
              <w:left w:val="single" w:sz="6" w:space="0" w:color="auto"/>
              <w:bottom w:val="single" w:sz="6" w:space="0" w:color="auto"/>
              <w:right w:val="single" w:sz="6" w:space="0" w:color="auto"/>
            </w:tcBorders>
          </w:tcPr>
          <w:p w14:paraId="68A560BE"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-1.44±1.10</w:t>
            </w:r>
          </w:p>
        </w:tc>
        <w:tc>
          <w:tcPr>
            <w:tcW w:w="930" w:type="pct"/>
            <w:tcBorders>
              <w:top w:val="single" w:sz="6" w:space="0" w:color="auto"/>
              <w:left w:val="single" w:sz="6" w:space="0" w:color="auto"/>
              <w:bottom w:val="single" w:sz="6" w:space="0" w:color="auto"/>
              <w:right w:val="single" w:sz="6" w:space="0" w:color="auto"/>
            </w:tcBorders>
          </w:tcPr>
          <w:p w14:paraId="2B7D4359"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1.00</w:t>
            </w:r>
          </w:p>
        </w:tc>
        <w:tc>
          <w:tcPr>
            <w:tcW w:w="837" w:type="pct"/>
            <w:tcBorders>
              <w:top w:val="single" w:sz="6" w:space="0" w:color="auto"/>
              <w:left w:val="single" w:sz="6" w:space="0" w:color="auto"/>
              <w:bottom w:val="single" w:sz="6" w:space="0" w:color="auto"/>
              <w:right w:val="single" w:sz="6" w:space="0" w:color="auto"/>
            </w:tcBorders>
          </w:tcPr>
          <w:p w14:paraId="7F8D7D80"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0</w:t>
            </w:r>
          </w:p>
        </w:tc>
        <w:tc>
          <w:tcPr>
            <w:tcW w:w="837" w:type="pct"/>
            <w:tcBorders>
              <w:top w:val="single" w:sz="6" w:space="0" w:color="auto"/>
              <w:left w:val="single" w:sz="6" w:space="0" w:color="auto"/>
              <w:bottom w:val="single" w:sz="6" w:space="0" w:color="auto"/>
              <w:right w:val="single" w:sz="6" w:space="0" w:color="auto"/>
            </w:tcBorders>
          </w:tcPr>
          <w:p w14:paraId="7214A556" w14:textId="77777777" w:rsidR="00CB2C19" w:rsidRPr="00CB2C19" w:rsidRDefault="00CB2C19" w:rsidP="00CB2C19">
            <w:pPr>
              <w:pStyle w:val="1main"/>
              <w:widowControl/>
              <w:jc w:val="center"/>
              <w:rPr>
                <w:rFonts w:ascii="Calibri" w:hAnsi="Calibri" w:cs="Calibri"/>
                <w:sz w:val="20"/>
                <w:szCs w:val="20"/>
              </w:rPr>
            </w:pPr>
            <w:r w:rsidRPr="00CB2C19">
              <w:rPr>
                <w:rFonts w:asciiTheme="minorHAnsi" w:hAnsiTheme="minorHAnsi" w:cstheme="minorHAnsi"/>
                <w:sz w:val="20"/>
                <w:szCs w:val="20"/>
              </w:rPr>
              <w:t>4</w:t>
            </w:r>
          </w:p>
        </w:tc>
      </w:tr>
    </w:tbl>
    <w:p w14:paraId="355DB540" w14:textId="77777777" w:rsidR="00AF60CA" w:rsidRPr="00CB2C19" w:rsidRDefault="00AF60CA" w:rsidP="00AF60CA">
      <w:pPr>
        <w:pStyle w:val="1main"/>
        <w:widowControl/>
        <w:rPr>
          <w:rFonts w:ascii="Calibri" w:hAnsi="Calibri" w:cs="Calibri"/>
          <w:sz w:val="20"/>
          <w:szCs w:val="20"/>
        </w:rPr>
      </w:pPr>
      <w:r w:rsidRPr="00CB2C19">
        <w:rPr>
          <w:rFonts w:ascii="Calibri" w:hAnsi="Calibri" w:cs="Calibri"/>
          <w:sz w:val="20"/>
          <w:szCs w:val="20"/>
        </w:rPr>
        <w:t>* contains for WHZ and WAZ the children with oedema.</w:t>
      </w:r>
    </w:p>
    <w:p w14:paraId="66FF20C7" w14:textId="77777777" w:rsidR="00AF60CA" w:rsidRPr="00E71281" w:rsidRDefault="00AF60CA" w:rsidP="00AF60CA">
      <w:pPr>
        <w:pStyle w:val="1main0"/>
        <w:widowControl/>
        <w:rPr>
          <w:rFonts w:ascii="Calibri" w:hAnsi="Calibri" w:cs="Calibri"/>
          <w:color w:val="FF0000"/>
          <w:sz w:val="20"/>
          <w:szCs w:val="20"/>
        </w:rPr>
      </w:pPr>
    </w:p>
    <w:p w14:paraId="64996BE6" w14:textId="77777777" w:rsidR="00AF60CA" w:rsidRPr="00F56C79" w:rsidRDefault="00AF60CA" w:rsidP="006436F5">
      <w:pPr>
        <w:pStyle w:val="Heading3"/>
        <w:rPr>
          <w:color w:val="000000" w:themeColor="text1"/>
        </w:rPr>
      </w:pPr>
      <w:bookmarkStart w:id="196" w:name="_Toc518469732"/>
      <w:r w:rsidRPr="00F56C79">
        <w:rPr>
          <w:color w:val="000000" w:themeColor="text1"/>
        </w:rPr>
        <w:lastRenderedPageBreak/>
        <w:t>Feeding program enrolment results</w:t>
      </w:r>
      <w:bookmarkEnd w:id="196"/>
    </w:p>
    <w:p w14:paraId="6CCD4F30" w14:textId="77777777" w:rsidR="00AF60CA" w:rsidRPr="00024C05" w:rsidRDefault="00AF60CA" w:rsidP="00AF60CA">
      <w:pPr>
        <w:rPr>
          <w:rFonts w:ascii="Calibri" w:hAnsi="Calibri"/>
          <w:bCs/>
          <w:iCs/>
          <w:color w:val="FF0000"/>
          <w:highlight w:val="yellow"/>
        </w:rPr>
      </w:pPr>
    </w:p>
    <w:p w14:paraId="1B63CF36" w14:textId="77777777" w:rsidR="00AF60CA" w:rsidRPr="00F56C79" w:rsidRDefault="00AF60CA" w:rsidP="006436F5">
      <w:pPr>
        <w:pStyle w:val="Caption"/>
        <w:outlineLvl w:val="0"/>
        <w:rPr>
          <w:rFonts w:asciiTheme="minorHAnsi" w:hAnsiTheme="minorHAnsi" w:cstheme="minorHAnsi"/>
          <w:bCs w:val="0"/>
          <w:caps/>
          <w:color w:val="000000" w:themeColor="text1"/>
          <w:lang w:val="en-US"/>
        </w:rPr>
      </w:pPr>
      <w:bookmarkStart w:id="197" w:name="_Toc521477191"/>
      <w:r w:rsidRPr="00A840E9">
        <w:rPr>
          <w:rFonts w:asciiTheme="minorHAnsi" w:hAnsiTheme="minorHAnsi" w:cstheme="minorHAnsi"/>
          <w:color w:val="000000" w:themeColor="text1"/>
          <w:lang w:val="en-GB"/>
        </w:rPr>
        <w:t xml:space="preserve">TABLE </w:t>
      </w:r>
      <w:r w:rsidRPr="00F56C79">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F56C79">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82</w:t>
      </w:r>
      <w:r w:rsidRPr="00F56C79">
        <w:rPr>
          <w:rFonts w:asciiTheme="minorHAnsi" w:hAnsiTheme="minorHAnsi" w:cstheme="minorHAnsi"/>
          <w:color w:val="000000" w:themeColor="text1"/>
        </w:rPr>
        <w:fldChar w:fldCharType="end"/>
      </w:r>
      <w:r w:rsidRPr="00F56C79">
        <w:rPr>
          <w:rFonts w:asciiTheme="minorHAnsi" w:hAnsiTheme="minorHAnsi" w:cstheme="minorHAnsi"/>
          <w:color w:val="000000" w:themeColor="text1"/>
          <w:lang w:val="en-US"/>
        </w:rPr>
        <w:t xml:space="preserve"> </w:t>
      </w:r>
      <w:r w:rsidR="00F56C79" w:rsidRPr="00F56C79">
        <w:rPr>
          <w:rFonts w:asciiTheme="minorHAnsi" w:hAnsiTheme="minorHAnsi" w:cstheme="minorHAnsi"/>
          <w:color w:val="000000" w:themeColor="text1"/>
          <w:lang w:val="en-US"/>
        </w:rPr>
        <w:t xml:space="preserve">FEEDING </w:t>
      </w:r>
      <w:r w:rsidRPr="00F56C79">
        <w:rPr>
          <w:rFonts w:asciiTheme="minorHAnsi" w:hAnsiTheme="minorHAnsi" w:cstheme="minorHAnsi"/>
          <w:color w:val="000000" w:themeColor="text1"/>
          <w:lang w:val="en-US"/>
        </w:rPr>
        <w:t xml:space="preserve">PROGRAM </w:t>
      </w:r>
      <w:r w:rsidR="00F56C79" w:rsidRPr="00F56C79">
        <w:rPr>
          <w:rFonts w:asciiTheme="minorHAnsi" w:hAnsiTheme="minorHAnsi" w:cstheme="minorHAnsi"/>
          <w:color w:val="000000" w:themeColor="text1"/>
          <w:lang w:val="en-US"/>
        </w:rPr>
        <w:t xml:space="preserve">(OTP/TSFP) </w:t>
      </w:r>
      <w:r w:rsidRPr="00F56C79">
        <w:rPr>
          <w:rFonts w:asciiTheme="minorHAnsi" w:hAnsiTheme="minorHAnsi" w:cstheme="minorHAnsi"/>
          <w:color w:val="000000" w:themeColor="text1"/>
          <w:lang w:val="en-US"/>
        </w:rPr>
        <w:t>ENROLMENT FOR ACUTELY MALNOURISHED CHILDREN</w:t>
      </w:r>
      <w:bookmarkEnd w:id="197"/>
    </w:p>
    <w:tbl>
      <w:tblPr>
        <w:tblW w:w="3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6"/>
        <w:gridCol w:w="2161"/>
        <w:gridCol w:w="2162"/>
      </w:tblGrid>
      <w:tr w:rsidR="00F56C79" w:rsidRPr="00F56C79" w14:paraId="4BF1A2B4" w14:textId="77777777" w:rsidTr="00E50A34">
        <w:trPr>
          <w:trHeight w:val="20"/>
        </w:trPr>
        <w:tc>
          <w:tcPr>
            <w:tcW w:w="1633" w:type="pct"/>
            <w:shd w:val="clear" w:color="auto" w:fill="FFFFFF"/>
          </w:tcPr>
          <w:p w14:paraId="5F111E4F" w14:textId="77777777" w:rsidR="00AF60CA" w:rsidRPr="00F56C79" w:rsidRDefault="00AF60CA" w:rsidP="00E50A34">
            <w:pPr>
              <w:rPr>
                <w:rFonts w:asciiTheme="minorHAnsi" w:hAnsiTheme="minorHAnsi" w:cstheme="minorHAnsi"/>
                <w:b/>
                <w:color w:val="000000" w:themeColor="text1"/>
                <w:sz w:val="20"/>
                <w:szCs w:val="20"/>
              </w:rPr>
            </w:pPr>
          </w:p>
        </w:tc>
        <w:tc>
          <w:tcPr>
            <w:tcW w:w="3367" w:type="pct"/>
            <w:gridSpan w:val="2"/>
            <w:shd w:val="clear" w:color="auto" w:fill="FFFFFF"/>
          </w:tcPr>
          <w:p w14:paraId="2EC4B8C8" w14:textId="77777777" w:rsidR="00AF60CA" w:rsidRPr="00F56C79" w:rsidRDefault="00AF60CA" w:rsidP="00E50A34">
            <w:pPr>
              <w:jc w:val="center"/>
              <w:rPr>
                <w:rFonts w:asciiTheme="minorHAnsi" w:hAnsiTheme="minorHAnsi" w:cstheme="minorHAnsi"/>
                <w:b/>
                <w:color w:val="000000" w:themeColor="text1"/>
                <w:sz w:val="20"/>
                <w:szCs w:val="20"/>
              </w:rPr>
            </w:pPr>
            <w:r w:rsidRPr="00F56C79">
              <w:rPr>
                <w:rFonts w:asciiTheme="minorHAnsi" w:hAnsiTheme="minorHAnsi" w:cstheme="minorHAnsi"/>
                <w:b/>
                <w:color w:val="000000" w:themeColor="text1"/>
                <w:sz w:val="20"/>
                <w:szCs w:val="20"/>
              </w:rPr>
              <w:t>Acutely malnourished children enrolled in selective feeding program (combines children classified by MUAC and/or WHZ criteria)</w:t>
            </w:r>
          </w:p>
        </w:tc>
      </w:tr>
      <w:tr w:rsidR="00F56C79" w:rsidRPr="00F56C79" w14:paraId="22421B02" w14:textId="77777777" w:rsidTr="00E50A34">
        <w:trPr>
          <w:trHeight w:val="20"/>
        </w:trPr>
        <w:tc>
          <w:tcPr>
            <w:tcW w:w="1633" w:type="pct"/>
            <w:shd w:val="clear" w:color="auto" w:fill="FFFFFF"/>
          </w:tcPr>
          <w:p w14:paraId="0FFBA943" w14:textId="77777777" w:rsidR="00AF60CA" w:rsidRPr="00F56C79" w:rsidRDefault="00AF60CA" w:rsidP="00E50A34">
            <w:pPr>
              <w:rPr>
                <w:rFonts w:asciiTheme="minorHAnsi" w:hAnsiTheme="minorHAnsi" w:cstheme="minorHAnsi"/>
                <w:b/>
                <w:color w:val="000000" w:themeColor="text1"/>
                <w:sz w:val="20"/>
                <w:szCs w:val="20"/>
              </w:rPr>
            </w:pPr>
          </w:p>
        </w:tc>
        <w:tc>
          <w:tcPr>
            <w:tcW w:w="1683" w:type="pct"/>
            <w:shd w:val="clear" w:color="auto" w:fill="FFFFFF"/>
          </w:tcPr>
          <w:p w14:paraId="449928F6" w14:textId="77777777" w:rsidR="00AF60CA" w:rsidRPr="00F56C79" w:rsidRDefault="00AF60CA" w:rsidP="00E50A34">
            <w:pPr>
              <w:jc w:val="center"/>
              <w:rPr>
                <w:rFonts w:asciiTheme="minorHAnsi" w:hAnsiTheme="minorHAnsi" w:cstheme="minorHAnsi"/>
                <w:b/>
                <w:bCs/>
                <w:color w:val="000000" w:themeColor="text1"/>
                <w:sz w:val="20"/>
                <w:szCs w:val="20"/>
              </w:rPr>
            </w:pPr>
            <w:r w:rsidRPr="00F56C79">
              <w:rPr>
                <w:rFonts w:asciiTheme="minorHAnsi" w:hAnsiTheme="minorHAnsi" w:cstheme="minorHAnsi"/>
                <w:bCs/>
                <w:color w:val="000000" w:themeColor="text1"/>
                <w:sz w:val="20"/>
                <w:szCs w:val="20"/>
              </w:rPr>
              <w:t>Number/total</w:t>
            </w:r>
          </w:p>
        </w:tc>
        <w:tc>
          <w:tcPr>
            <w:tcW w:w="1684" w:type="pct"/>
            <w:shd w:val="clear" w:color="auto" w:fill="FFFFFF"/>
          </w:tcPr>
          <w:p w14:paraId="42C532FE" w14:textId="77777777" w:rsidR="00AF60CA" w:rsidRPr="00F56C79" w:rsidRDefault="00AF60CA" w:rsidP="00E50A34">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 (95% CI)</w:t>
            </w:r>
          </w:p>
        </w:tc>
      </w:tr>
      <w:tr w:rsidR="00F56C79" w:rsidRPr="00F56C79" w14:paraId="5A4BCB52" w14:textId="77777777" w:rsidTr="00E50A34">
        <w:trPr>
          <w:trHeight w:val="20"/>
        </w:trPr>
        <w:tc>
          <w:tcPr>
            <w:tcW w:w="1633" w:type="pct"/>
            <w:vAlign w:val="center"/>
          </w:tcPr>
          <w:p w14:paraId="5D12E24F" w14:textId="77777777" w:rsidR="00AF60CA" w:rsidRPr="00F56C79" w:rsidRDefault="00AF60CA" w:rsidP="00E50A34">
            <w:pP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Gihembe</w:t>
            </w:r>
          </w:p>
        </w:tc>
        <w:tc>
          <w:tcPr>
            <w:tcW w:w="1683" w:type="pct"/>
          </w:tcPr>
          <w:p w14:paraId="3880CE96" w14:textId="77777777" w:rsidR="00AF60CA" w:rsidRPr="006669A1" w:rsidRDefault="006669A1" w:rsidP="00E50A34">
            <w:pPr>
              <w:jc w:val="center"/>
              <w:rPr>
                <w:rFonts w:asciiTheme="minorHAnsi" w:hAnsiTheme="minorHAnsi" w:cstheme="minorHAnsi"/>
                <w:color w:val="000000" w:themeColor="text1"/>
                <w:sz w:val="20"/>
                <w:szCs w:val="20"/>
              </w:rPr>
            </w:pPr>
            <w:r w:rsidRPr="006669A1">
              <w:rPr>
                <w:rFonts w:asciiTheme="minorHAnsi" w:hAnsiTheme="minorHAnsi" w:cstheme="minorHAnsi"/>
                <w:color w:val="000000" w:themeColor="text1"/>
                <w:sz w:val="20"/>
                <w:szCs w:val="20"/>
              </w:rPr>
              <w:t>3</w:t>
            </w:r>
            <w:r w:rsidR="00583F42" w:rsidRPr="006669A1">
              <w:rPr>
                <w:rFonts w:asciiTheme="minorHAnsi" w:hAnsiTheme="minorHAnsi" w:cstheme="minorHAnsi"/>
                <w:color w:val="000000" w:themeColor="text1"/>
                <w:sz w:val="20"/>
                <w:szCs w:val="20"/>
              </w:rPr>
              <w:t>/</w:t>
            </w:r>
            <w:r w:rsidRPr="006669A1">
              <w:rPr>
                <w:rFonts w:asciiTheme="minorHAnsi" w:hAnsiTheme="minorHAnsi" w:cstheme="minorHAnsi"/>
                <w:color w:val="000000" w:themeColor="text1"/>
                <w:sz w:val="20"/>
                <w:szCs w:val="20"/>
              </w:rPr>
              <w:t>6</w:t>
            </w:r>
          </w:p>
        </w:tc>
        <w:tc>
          <w:tcPr>
            <w:tcW w:w="1684" w:type="pct"/>
          </w:tcPr>
          <w:p w14:paraId="40821AD2" w14:textId="77777777" w:rsidR="00AF60CA" w:rsidRPr="006669A1" w:rsidRDefault="006669A1" w:rsidP="0008373E">
            <w:pPr>
              <w:jc w:val="center"/>
              <w:rPr>
                <w:rFonts w:asciiTheme="minorHAnsi" w:hAnsiTheme="minorHAnsi" w:cstheme="minorHAnsi"/>
                <w:color w:val="000000" w:themeColor="text1"/>
                <w:sz w:val="20"/>
                <w:szCs w:val="20"/>
              </w:rPr>
            </w:pPr>
            <w:r w:rsidRPr="006669A1">
              <w:rPr>
                <w:rFonts w:asciiTheme="minorHAnsi" w:hAnsiTheme="minorHAnsi" w:cstheme="minorHAnsi"/>
                <w:color w:val="000000" w:themeColor="text1"/>
                <w:sz w:val="20"/>
                <w:szCs w:val="20"/>
              </w:rPr>
              <w:t>5</w:t>
            </w:r>
            <w:r w:rsidR="00583F42" w:rsidRPr="006669A1">
              <w:rPr>
                <w:rFonts w:asciiTheme="minorHAnsi" w:hAnsiTheme="minorHAnsi" w:cstheme="minorHAnsi"/>
                <w:color w:val="000000" w:themeColor="text1"/>
                <w:sz w:val="20"/>
                <w:szCs w:val="20"/>
              </w:rPr>
              <w:t>0</w:t>
            </w:r>
            <w:r w:rsidR="005A22BA" w:rsidRPr="006669A1">
              <w:rPr>
                <w:rFonts w:asciiTheme="minorHAnsi" w:hAnsiTheme="minorHAnsi" w:cstheme="minorHAnsi"/>
                <w:color w:val="000000" w:themeColor="text1"/>
                <w:sz w:val="20"/>
                <w:szCs w:val="20"/>
              </w:rPr>
              <w:t>.0</w:t>
            </w:r>
            <w:r w:rsidR="00AF60CA" w:rsidRPr="006669A1">
              <w:rPr>
                <w:rFonts w:asciiTheme="minorHAnsi" w:hAnsiTheme="minorHAnsi" w:cstheme="minorHAnsi"/>
                <w:color w:val="000000" w:themeColor="text1"/>
                <w:sz w:val="20"/>
                <w:szCs w:val="20"/>
              </w:rPr>
              <w:t xml:space="preserve"> (</w:t>
            </w:r>
            <w:r w:rsidRPr="006669A1">
              <w:rPr>
                <w:rFonts w:asciiTheme="minorHAnsi" w:hAnsiTheme="minorHAnsi" w:cstheme="minorHAnsi"/>
                <w:color w:val="000000" w:themeColor="text1"/>
                <w:sz w:val="20"/>
                <w:szCs w:val="20"/>
              </w:rPr>
              <w:t>10.2</w:t>
            </w:r>
            <w:r w:rsidR="0008373E" w:rsidRPr="006669A1">
              <w:rPr>
                <w:rFonts w:asciiTheme="minorHAnsi" w:hAnsiTheme="minorHAnsi" w:cstheme="minorHAnsi"/>
                <w:color w:val="000000" w:themeColor="text1"/>
                <w:sz w:val="20"/>
                <w:szCs w:val="20"/>
              </w:rPr>
              <w:t>-</w:t>
            </w:r>
            <w:r w:rsidRPr="006669A1">
              <w:rPr>
                <w:rFonts w:asciiTheme="minorHAnsi" w:hAnsiTheme="minorHAnsi" w:cstheme="minorHAnsi"/>
                <w:color w:val="000000" w:themeColor="text1"/>
                <w:sz w:val="20"/>
                <w:szCs w:val="20"/>
              </w:rPr>
              <w:t>89.8</w:t>
            </w:r>
            <w:r w:rsidR="0008373E" w:rsidRPr="006669A1">
              <w:rPr>
                <w:rFonts w:asciiTheme="minorHAnsi" w:hAnsiTheme="minorHAnsi" w:cstheme="minorHAnsi"/>
                <w:color w:val="000000" w:themeColor="text1"/>
                <w:sz w:val="20"/>
                <w:szCs w:val="20"/>
              </w:rPr>
              <w:t>)</w:t>
            </w:r>
          </w:p>
        </w:tc>
      </w:tr>
      <w:tr w:rsidR="00ED3446" w:rsidRPr="00F56C79" w14:paraId="7D09780F" w14:textId="77777777" w:rsidTr="00E50A34">
        <w:trPr>
          <w:trHeight w:val="20"/>
        </w:trPr>
        <w:tc>
          <w:tcPr>
            <w:tcW w:w="1633" w:type="pct"/>
            <w:vAlign w:val="center"/>
          </w:tcPr>
          <w:p w14:paraId="28C3EB3F" w14:textId="77777777" w:rsidR="00AF60CA" w:rsidRPr="00F56C79" w:rsidRDefault="00AF60CA" w:rsidP="00E50A34">
            <w:pP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Kigeme</w:t>
            </w:r>
          </w:p>
        </w:tc>
        <w:tc>
          <w:tcPr>
            <w:tcW w:w="1683" w:type="pct"/>
          </w:tcPr>
          <w:p w14:paraId="7F249D49" w14:textId="77777777" w:rsidR="00AF60CA" w:rsidRPr="00F56C79" w:rsidRDefault="004F1E1D" w:rsidP="00E50A34">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8</w:t>
            </w:r>
            <w:r w:rsidR="0053424A" w:rsidRPr="00F56C79">
              <w:rPr>
                <w:rFonts w:asciiTheme="minorHAnsi" w:hAnsiTheme="minorHAnsi" w:cstheme="minorHAnsi"/>
                <w:color w:val="000000" w:themeColor="text1"/>
                <w:sz w:val="20"/>
                <w:szCs w:val="20"/>
              </w:rPr>
              <w:t>/1</w:t>
            </w:r>
            <w:r w:rsidRPr="00F56C79">
              <w:rPr>
                <w:rFonts w:asciiTheme="minorHAnsi" w:hAnsiTheme="minorHAnsi" w:cstheme="minorHAnsi"/>
                <w:color w:val="000000" w:themeColor="text1"/>
                <w:sz w:val="20"/>
                <w:szCs w:val="20"/>
              </w:rPr>
              <w:t>9</w:t>
            </w:r>
          </w:p>
        </w:tc>
        <w:tc>
          <w:tcPr>
            <w:tcW w:w="1684" w:type="pct"/>
          </w:tcPr>
          <w:p w14:paraId="3AB2EBB6" w14:textId="77777777" w:rsidR="00AF60CA" w:rsidRPr="00F56C79" w:rsidRDefault="004F1E1D" w:rsidP="003245B1">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42.1</w:t>
            </w:r>
            <w:r w:rsidR="00AF60CA" w:rsidRPr="00F56C79">
              <w:rPr>
                <w:rFonts w:asciiTheme="minorHAnsi" w:hAnsiTheme="minorHAnsi" w:cstheme="minorHAnsi"/>
                <w:color w:val="000000" w:themeColor="text1"/>
                <w:sz w:val="20"/>
                <w:szCs w:val="20"/>
              </w:rPr>
              <w:t xml:space="preserve"> (</w:t>
            </w:r>
            <w:r w:rsidRPr="00F56C79">
              <w:rPr>
                <w:rFonts w:asciiTheme="minorHAnsi" w:hAnsiTheme="minorHAnsi" w:cstheme="minorHAnsi"/>
                <w:color w:val="000000" w:themeColor="text1"/>
                <w:sz w:val="20"/>
                <w:szCs w:val="20"/>
              </w:rPr>
              <w:t>22.3-64.8</w:t>
            </w:r>
            <w:r w:rsidR="00AF60CA" w:rsidRPr="00F56C79">
              <w:rPr>
                <w:rFonts w:asciiTheme="minorHAnsi" w:hAnsiTheme="minorHAnsi" w:cstheme="minorHAnsi"/>
                <w:color w:val="000000" w:themeColor="text1"/>
                <w:sz w:val="20"/>
                <w:szCs w:val="20"/>
              </w:rPr>
              <w:t>)</w:t>
            </w:r>
          </w:p>
        </w:tc>
      </w:tr>
      <w:tr w:rsidR="00ED3446" w:rsidRPr="00F56C79" w14:paraId="530BD56C" w14:textId="77777777" w:rsidTr="00E50A34">
        <w:trPr>
          <w:trHeight w:val="20"/>
        </w:trPr>
        <w:tc>
          <w:tcPr>
            <w:tcW w:w="1633" w:type="pct"/>
            <w:vAlign w:val="center"/>
          </w:tcPr>
          <w:p w14:paraId="6F4FDA92" w14:textId="77777777" w:rsidR="00AF60CA" w:rsidRPr="00F56C79" w:rsidRDefault="00AF60CA" w:rsidP="00E50A34">
            <w:pP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Kiziba</w:t>
            </w:r>
          </w:p>
        </w:tc>
        <w:tc>
          <w:tcPr>
            <w:tcW w:w="1683" w:type="pct"/>
          </w:tcPr>
          <w:p w14:paraId="65810E72" w14:textId="77777777" w:rsidR="00AF60CA" w:rsidRPr="00F56C79" w:rsidRDefault="004F1E1D" w:rsidP="00E50A34">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3/7</w:t>
            </w:r>
          </w:p>
        </w:tc>
        <w:tc>
          <w:tcPr>
            <w:tcW w:w="1684" w:type="pct"/>
          </w:tcPr>
          <w:p w14:paraId="23140B8D" w14:textId="77777777" w:rsidR="00AF60CA" w:rsidRPr="00F56C79" w:rsidRDefault="00F56C79" w:rsidP="003245B1">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42.9</w:t>
            </w:r>
            <w:r w:rsidR="00AF60CA" w:rsidRPr="00F56C79">
              <w:rPr>
                <w:rFonts w:asciiTheme="minorHAnsi" w:hAnsiTheme="minorHAnsi" w:cstheme="minorHAnsi"/>
                <w:color w:val="000000" w:themeColor="text1"/>
                <w:sz w:val="20"/>
                <w:szCs w:val="20"/>
              </w:rPr>
              <w:t xml:space="preserve"> (</w:t>
            </w:r>
            <w:r w:rsidRPr="00F56C79">
              <w:rPr>
                <w:rFonts w:asciiTheme="minorHAnsi" w:hAnsiTheme="minorHAnsi" w:cstheme="minorHAnsi"/>
                <w:color w:val="000000" w:themeColor="text1"/>
                <w:sz w:val="20"/>
                <w:szCs w:val="20"/>
              </w:rPr>
              <w:t>10.6-82.5</w:t>
            </w:r>
            <w:r w:rsidR="00AF60CA" w:rsidRPr="00F56C79">
              <w:rPr>
                <w:rFonts w:asciiTheme="minorHAnsi" w:hAnsiTheme="minorHAnsi" w:cstheme="minorHAnsi"/>
                <w:color w:val="000000" w:themeColor="text1"/>
                <w:sz w:val="20"/>
                <w:szCs w:val="20"/>
              </w:rPr>
              <w:t>)</w:t>
            </w:r>
          </w:p>
        </w:tc>
      </w:tr>
      <w:tr w:rsidR="00ED3446" w:rsidRPr="00F56C79" w14:paraId="5F7C8252" w14:textId="77777777" w:rsidTr="00E50A34">
        <w:trPr>
          <w:trHeight w:val="20"/>
        </w:trPr>
        <w:tc>
          <w:tcPr>
            <w:tcW w:w="1633" w:type="pct"/>
            <w:vAlign w:val="center"/>
          </w:tcPr>
          <w:p w14:paraId="080768BA" w14:textId="77777777" w:rsidR="00AF60CA" w:rsidRPr="00F56C79" w:rsidRDefault="00AF60CA" w:rsidP="00E50A34">
            <w:pP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Mugombwa</w:t>
            </w:r>
          </w:p>
        </w:tc>
        <w:tc>
          <w:tcPr>
            <w:tcW w:w="1683" w:type="pct"/>
          </w:tcPr>
          <w:p w14:paraId="1F496EE8" w14:textId="77777777" w:rsidR="00AF60CA" w:rsidRPr="00F56C79" w:rsidRDefault="006669A1" w:rsidP="0053424A">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2/5</w:t>
            </w:r>
          </w:p>
        </w:tc>
        <w:tc>
          <w:tcPr>
            <w:tcW w:w="1684" w:type="pct"/>
          </w:tcPr>
          <w:p w14:paraId="5F306AC2" w14:textId="77777777" w:rsidR="00AF60CA" w:rsidRPr="00F56C79" w:rsidRDefault="006669A1" w:rsidP="003245B1">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40.0</w:t>
            </w:r>
            <w:r w:rsidR="00AF60CA" w:rsidRPr="00F56C79">
              <w:rPr>
                <w:rFonts w:asciiTheme="minorHAnsi" w:hAnsiTheme="minorHAnsi" w:cstheme="minorHAnsi"/>
                <w:color w:val="000000" w:themeColor="text1"/>
                <w:sz w:val="20"/>
                <w:szCs w:val="20"/>
              </w:rPr>
              <w:t xml:space="preserve"> (</w:t>
            </w:r>
            <w:r w:rsidR="002C6DC1">
              <w:rPr>
                <w:rFonts w:asciiTheme="minorHAnsi" w:hAnsiTheme="minorHAnsi" w:cstheme="minorHAnsi"/>
                <w:color w:val="000000" w:themeColor="text1"/>
                <w:sz w:val="20"/>
                <w:szCs w:val="20"/>
              </w:rPr>
              <w:t>14</w:t>
            </w:r>
            <w:r w:rsidR="00F56C79" w:rsidRPr="00F56C79">
              <w:rPr>
                <w:rFonts w:asciiTheme="minorHAnsi" w:hAnsiTheme="minorHAnsi" w:cstheme="minorHAnsi"/>
                <w:color w:val="000000" w:themeColor="text1"/>
                <w:sz w:val="20"/>
                <w:szCs w:val="20"/>
              </w:rPr>
              <w:t>.8</w:t>
            </w:r>
            <w:r w:rsidR="003245B1" w:rsidRPr="00F56C79">
              <w:rPr>
                <w:rFonts w:asciiTheme="minorHAnsi" w:hAnsiTheme="minorHAnsi" w:cstheme="minorHAnsi"/>
                <w:color w:val="000000" w:themeColor="text1"/>
                <w:sz w:val="20"/>
                <w:szCs w:val="20"/>
              </w:rPr>
              <w:t>-</w:t>
            </w:r>
            <w:r w:rsidR="00F56C79" w:rsidRPr="00F56C79">
              <w:rPr>
                <w:rFonts w:asciiTheme="minorHAnsi" w:hAnsiTheme="minorHAnsi" w:cstheme="minorHAnsi"/>
                <w:color w:val="000000" w:themeColor="text1"/>
                <w:sz w:val="20"/>
                <w:szCs w:val="20"/>
              </w:rPr>
              <w:t>74.8</w:t>
            </w:r>
            <w:r w:rsidR="003245B1" w:rsidRPr="00F56C79">
              <w:rPr>
                <w:rFonts w:asciiTheme="minorHAnsi" w:hAnsiTheme="minorHAnsi" w:cstheme="minorHAnsi"/>
                <w:color w:val="000000" w:themeColor="text1"/>
                <w:sz w:val="20"/>
                <w:szCs w:val="20"/>
              </w:rPr>
              <w:t>)</w:t>
            </w:r>
          </w:p>
        </w:tc>
      </w:tr>
      <w:tr w:rsidR="00ED3446" w:rsidRPr="00F56C79" w14:paraId="19AD955A" w14:textId="77777777" w:rsidTr="00E50A34">
        <w:trPr>
          <w:trHeight w:val="20"/>
        </w:trPr>
        <w:tc>
          <w:tcPr>
            <w:tcW w:w="1633" w:type="pct"/>
            <w:vAlign w:val="center"/>
          </w:tcPr>
          <w:p w14:paraId="46A06891" w14:textId="77777777" w:rsidR="00AF60CA" w:rsidRPr="00F56C79" w:rsidRDefault="00AF60CA" w:rsidP="00E50A34">
            <w:pP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Nyabiheke</w:t>
            </w:r>
          </w:p>
        </w:tc>
        <w:tc>
          <w:tcPr>
            <w:tcW w:w="1683" w:type="pct"/>
          </w:tcPr>
          <w:p w14:paraId="12D86848" w14:textId="77777777" w:rsidR="00AF60CA" w:rsidRPr="002C6DC1" w:rsidRDefault="00F56C79" w:rsidP="00E50A34">
            <w:pPr>
              <w:jc w:val="center"/>
              <w:rPr>
                <w:rFonts w:asciiTheme="minorHAnsi" w:hAnsiTheme="minorHAnsi" w:cstheme="minorHAnsi"/>
                <w:color w:val="000000" w:themeColor="text1"/>
                <w:sz w:val="20"/>
                <w:szCs w:val="20"/>
              </w:rPr>
            </w:pPr>
            <w:r w:rsidRPr="002C6DC1">
              <w:rPr>
                <w:rFonts w:asciiTheme="minorHAnsi" w:hAnsiTheme="minorHAnsi" w:cstheme="minorHAnsi"/>
                <w:color w:val="000000" w:themeColor="text1"/>
                <w:sz w:val="20"/>
                <w:szCs w:val="20"/>
              </w:rPr>
              <w:t>8/15</w:t>
            </w:r>
          </w:p>
        </w:tc>
        <w:tc>
          <w:tcPr>
            <w:tcW w:w="1684" w:type="pct"/>
          </w:tcPr>
          <w:p w14:paraId="13255153" w14:textId="77777777" w:rsidR="00AF60CA" w:rsidRPr="002C6DC1" w:rsidRDefault="006669A1" w:rsidP="003245B1">
            <w:pPr>
              <w:jc w:val="center"/>
              <w:rPr>
                <w:rFonts w:asciiTheme="minorHAnsi" w:hAnsiTheme="minorHAnsi" w:cstheme="minorHAnsi"/>
                <w:color w:val="000000" w:themeColor="text1"/>
                <w:sz w:val="20"/>
                <w:szCs w:val="20"/>
              </w:rPr>
            </w:pPr>
            <w:r w:rsidRPr="002C6DC1">
              <w:rPr>
                <w:rFonts w:asciiTheme="minorHAnsi" w:hAnsiTheme="minorHAnsi" w:cstheme="minorHAnsi"/>
                <w:color w:val="000000" w:themeColor="text1"/>
                <w:sz w:val="20"/>
                <w:szCs w:val="20"/>
              </w:rPr>
              <w:t>53.3</w:t>
            </w:r>
            <w:r w:rsidR="002C6DC1" w:rsidRPr="002C6DC1">
              <w:rPr>
                <w:rFonts w:asciiTheme="minorHAnsi" w:hAnsiTheme="minorHAnsi" w:cstheme="minorHAnsi"/>
                <w:color w:val="000000" w:themeColor="text1"/>
                <w:sz w:val="20"/>
                <w:szCs w:val="20"/>
              </w:rPr>
              <w:t xml:space="preserve"> (30.0-75.3</w:t>
            </w:r>
            <w:r w:rsidR="00AF60CA" w:rsidRPr="002C6DC1">
              <w:rPr>
                <w:rFonts w:asciiTheme="minorHAnsi" w:hAnsiTheme="minorHAnsi" w:cstheme="minorHAnsi"/>
                <w:color w:val="000000" w:themeColor="text1"/>
                <w:sz w:val="20"/>
                <w:szCs w:val="20"/>
              </w:rPr>
              <w:t>)</w:t>
            </w:r>
          </w:p>
        </w:tc>
      </w:tr>
      <w:tr w:rsidR="00AF60CA" w:rsidRPr="00F56C79" w14:paraId="0A6D2964" w14:textId="77777777" w:rsidTr="00E50A34">
        <w:trPr>
          <w:trHeight w:val="20"/>
        </w:trPr>
        <w:tc>
          <w:tcPr>
            <w:tcW w:w="1633" w:type="pct"/>
            <w:vAlign w:val="center"/>
          </w:tcPr>
          <w:p w14:paraId="33475A04" w14:textId="77777777" w:rsidR="00AF60CA" w:rsidRPr="00F56C79" w:rsidRDefault="00AF60CA" w:rsidP="00E50A34">
            <w:pP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Mahama</w:t>
            </w:r>
          </w:p>
        </w:tc>
        <w:tc>
          <w:tcPr>
            <w:tcW w:w="1683" w:type="pct"/>
          </w:tcPr>
          <w:p w14:paraId="53550765" w14:textId="77777777" w:rsidR="00AF60CA" w:rsidRPr="00F56C79" w:rsidRDefault="0053424A" w:rsidP="00E50A34">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1</w:t>
            </w:r>
            <w:r w:rsidR="00F56C79" w:rsidRPr="00F56C79">
              <w:rPr>
                <w:rFonts w:asciiTheme="minorHAnsi" w:hAnsiTheme="minorHAnsi" w:cstheme="minorHAnsi"/>
                <w:color w:val="000000" w:themeColor="text1"/>
                <w:sz w:val="20"/>
                <w:szCs w:val="20"/>
              </w:rPr>
              <w:t>8/24</w:t>
            </w:r>
          </w:p>
        </w:tc>
        <w:tc>
          <w:tcPr>
            <w:tcW w:w="1684" w:type="pct"/>
          </w:tcPr>
          <w:p w14:paraId="00099386" w14:textId="77777777" w:rsidR="00AF60CA" w:rsidRPr="00F56C79" w:rsidRDefault="00F56C79" w:rsidP="003245B1">
            <w:pPr>
              <w:jc w:val="center"/>
              <w:rPr>
                <w:rFonts w:asciiTheme="minorHAnsi" w:hAnsiTheme="minorHAnsi" w:cstheme="minorHAnsi"/>
                <w:color w:val="000000" w:themeColor="text1"/>
                <w:sz w:val="20"/>
                <w:szCs w:val="20"/>
              </w:rPr>
            </w:pPr>
            <w:r w:rsidRPr="00F56C79">
              <w:rPr>
                <w:rFonts w:asciiTheme="minorHAnsi" w:hAnsiTheme="minorHAnsi" w:cstheme="minorHAnsi"/>
                <w:color w:val="000000" w:themeColor="text1"/>
                <w:sz w:val="20"/>
                <w:szCs w:val="20"/>
              </w:rPr>
              <w:t>75.0</w:t>
            </w:r>
            <w:r w:rsidR="00AF60CA" w:rsidRPr="00F56C79">
              <w:rPr>
                <w:rFonts w:asciiTheme="minorHAnsi" w:hAnsiTheme="minorHAnsi" w:cstheme="minorHAnsi"/>
                <w:color w:val="000000" w:themeColor="text1"/>
                <w:sz w:val="20"/>
                <w:szCs w:val="20"/>
              </w:rPr>
              <w:t xml:space="preserve"> (</w:t>
            </w:r>
            <w:r w:rsidRPr="00F56C79">
              <w:rPr>
                <w:rFonts w:asciiTheme="minorHAnsi" w:hAnsiTheme="minorHAnsi" w:cstheme="minorHAnsi"/>
                <w:color w:val="000000" w:themeColor="text1"/>
                <w:sz w:val="20"/>
                <w:szCs w:val="20"/>
              </w:rPr>
              <w:t>42.9</w:t>
            </w:r>
            <w:r w:rsidR="003245B1" w:rsidRPr="00F56C79">
              <w:rPr>
                <w:rFonts w:asciiTheme="minorHAnsi" w:hAnsiTheme="minorHAnsi" w:cstheme="minorHAnsi"/>
                <w:color w:val="000000" w:themeColor="text1"/>
                <w:sz w:val="20"/>
                <w:szCs w:val="20"/>
              </w:rPr>
              <w:t>-</w:t>
            </w:r>
            <w:r w:rsidRPr="00F56C79">
              <w:rPr>
                <w:rFonts w:asciiTheme="minorHAnsi" w:hAnsiTheme="minorHAnsi" w:cstheme="minorHAnsi"/>
                <w:color w:val="000000" w:themeColor="text1"/>
                <w:sz w:val="20"/>
                <w:szCs w:val="20"/>
              </w:rPr>
              <w:t>92.3</w:t>
            </w:r>
            <w:r w:rsidR="00AF60CA" w:rsidRPr="00F56C79">
              <w:rPr>
                <w:rFonts w:asciiTheme="minorHAnsi" w:hAnsiTheme="minorHAnsi" w:cstheme="minorHAnsi"/>
                <w:color w:val="000000" w:themeColor="text1"/>
                <w:sz w:val="20"/>
                <w:szCs w:val="20"/>
              </w:rPr>
              <w:t>)</w:t>
            </w:r>
          </w:p>
        </w:tc>
      </w:tr>
    </w:tbl>
    <w:p w14:paraId="18D98D2A" w14:textId="77777777" w:rsidR="00AF60CA" w:rsidRPr="00024C05" w:rsidRDefault="00AF60CA" w:rsidP="00AF60CA">
      <w:pPr>
        <w:rPr>
          <w:rFonts w:ascii="Calibri" w:hAnsi="Calibri"/>
          <w:bCs/>
          <w:iCs/>
          <w:color w:val="FF0000"/>
          <w:highlight w:val="yellow"/>
        </w:rPr>
      </w:pPr>
    </w:p>
    <w:p w14:paraId="6D094F5A" w14:textId="77777777" w:rsidR="00AF60CA" w:rsidRPr="007C3153" w:rsidRDefault="00AF60CA" w:rsidP="006436F5">
      <w:pPr>
        <w:pStyle w:val="Heading3"/>
        <w:rPr>
          <w:color w:val="000000" w:themeColor="text1"/>
        </w:rPr>
      </w:pPr>
      <w:bookmarkStart w:id="198" w:name="_Toc518469733"/>
      <w:r w:rsidRPr="007C3153">
        <w:rPr>
          <w:color w:val="000000" w:themeColor="text1"/>
        </w:rPr>
        <w:t>Measles vaccination coverage results</w:t>
      </w:r>
      <w:bookmarkEnd w:id="198"/>
    </w:p>
    <w:p w14:paraId="19362834" w14:textId="77777777" w:rsidR="00AF60CA" w:rsidRPr="007C3153" w:rsidRDefault="00AF60CA" w:rsidP="006436F5">
      <w:pPr>
        <w:pStyle w:val="Caption"/>
        <w:outlineLvl w:val="0"/>
        <w:rPr>
          <w:rFonts w:asciiTheme="minorHAnsi" w:hAnsiTheme="minorHAnsi" w:cstheme="minorHAnsi"/>
          <w:iCs/>
          <w:caps/>
          <w:color w:val="000000" w:themeColor="text1"/>
          <w:lang w:val="en-US"/>
        </w:rPr>
      </w:pPr>
      <w:bookmarkStart w:id="199" w:name="_Toc521477192"/>
      <w:r w:rsidRPr="00A840E9">
        <w:rPr>
          <w:rFonts w:asciiTheme="minorHAnsi" w:hAnsiTheme="minorHAnsi" w:cstheme="minorHAnsi"/>
          <w:color w:val="000000" w:themeColor="text1"/>
          <w:lang w:val="en-GB"/>
        </w:rPr>
        <w:t xml:space="preserve">TABLE </w:t>
      </w:r>
      <w:r w:rsidRPr="007C3153">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7C3153">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83</w:t>
      </w:r>
      <w:r w:rsidRPr="007C3153">
        <w:rPr>
          <w:rFonts w:asciiTheme="minorHAnsi" w:hAnsiTheme="minorHAnsi" w:cstheme="minorHAnsi"/>
          <w:color w:val="000000" w:themeColor="text1"/>
        </w:rPr>
        <w:fldChar w:fldCharType="end"/>
      </w:r>
      <w:r w:rsidRPr="007C3153">
        <w:rPr>
          <w:rFonts w:asciiTheme="minorHAnsi" w:hAnsiTheme="minorHAnsi" w:cstheme="minorHAnsi"/>
          <w:color w:val="000000" w:themeColor="text1"/>
          <w:lang w:val="en-US"/>
        </w:rPr>
        <w:t xml:space="preserve"> </w:t>
      </w:r>
      <w:r w:rsidRPr="007C3153">
        <w:rPr>
          <w:rFonts w:asciiTheme="minorHAnsi" w:hAnsiTheme="minorHAnsi" w:cstheme="minorHAnsi"/>
          <w:iCs/>
          <w:color w:val="000000" w:themeColor="text1"/>
          <w:lang w:val="en-US"/>
        </w:rPr>
        <w:t>MEASLES VACCINATION COVERAGE FOR CHILDREN AGED 9-59 MONTHS, BY CAMP</w:t>
      </w:r>
      <w:bookmarkEnd w:id="19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6"/>
        <w:gridCol w:w="2161"/>
        <w:gridCol w:w="2161"/>
        <w:gridCol w:w="1827"/>
        <w:gridCol w:w="1825"/>
      </w:tblGrid>
      <w:tr w:rsidR="007C3153" w:rsidRPr="007C3153" w14:paraId="633F2817" w14:textId="77777777" w:rsidTr="00E50A34">
        <w:trPr>
          <w:trHeight w:val="20"/>
          <w:jc w:val="center"/>
        </w:trPr>
        <w:tc>
          <w:tcPr>
            <w:tcW w:w="1041" w:type="pct"/>
            <w:shd w:val="clear" w:color="auto" w:fill="FFFFFF"/>
          </w:tcPr>
          <w:p w14:paraId="4DB10192" w14:textId="77777777" w:rsidR="00AF60CA" w:rsidRPr="007C3153" w:rsidRDefault="00AF60CA" w:rsidP="00E50A34">
            <w:pPr>
              <w:rPr>
                <w:rFonts w:asciiTheme="minorHAnsi" w:hAnsiTheme="minorHAnsi" w:cstheme="minorHAnsi"/>
                <w:b/>
                <w:color w:val="000000" w:themeColor="text1"/>
                <w:sz w:val="20"/>
                <w:szCs w:val="20"/>
              </w:rPr>
            </w:pPr>
          </w:p>
        </w:tc>
        <w:tc>
          <w:tcPr>
            <w:tcW w:w="2146" w:type="pct"/>
            <w:gridSpan w:val="2"/>
            <w:shd w:val="clear" w:color="auto" w:fill="FFFFFF"/>
          </w:tcPr>
          <w:p w14:paraId="1A961E1A" w14:textId="77777777" w:rsidR="00AF60CA" w:rsidRPr="007C3153" w:rsidRDefault="00AF60CA" w:rsidP="00E50A34">
            <w:pPr>
              <w:jc w:val="center"/>
              <w:rPr>
                <w:rFonts w:asciiTheme="minorHAnsi" w:hAnsiTheme="minorHAnsi" w:cstheme="minorHAnsi"/>
                <w:b/>
                <w:bCs/>
                <w:color w:val="000000" w:themeColor="text1"/>
                <w:sz w:val="20"/>
                <w:szCs w:val="20"/>
              </w:rPr>
            </w:pPr>
            <w:r w:rsidRPr="007C3153">
              <w:rPr>
                <w:rFonts w:asciiTheme="minorHAnsi" w:hAnsiTheme="minorHAnsi" w:cstheme="minorHAnsi"/>
                <w:b/>
                <w:bCs/>
                <w:color w:val="000000" w:themeColor="text1"/>
                <w:sz w:val="20"/>
                <w:szCs w:val="20"/>
              </w:rPr>
              <w:t>Measles</w:t>
            </w:r>
          </w:p>
          <w:p w14:paraId="0C0D79AE" w14:textId="77777777" w:rsidR="00AF60CA" w:rsidRPr="007C3153" w:rsidRDefault="00AF60CA" w:rsidP="00E50A34">
            <w:pPr>
              <w:jc w:val="center"/>
              <w:rPr>
                <w:rFonts w:asciiTheme="minorHAnsi" w:hAnsiTheme="minorHAnsi" w:cstheme="minorHAnsi"/>
                <w:b/>
                <w:bCs/>
                <w:color w:val="000000" w:themeColor="text1"/>
                <w:sz w:val="20"/>
                <w:szCs w:val="20"/>
              </w:rPr>
            </w:pPr>
            <w:r w:rsidRPr="007C3153">
              <w:rPr>
                <w:rFonts w:asciiTheme="minorHAnsi" w:hAnsiTheme="minorHAnsi" w:cstheme="minorHAnsi"/>
                <w:b/>
                <w:bCs/>
                <w:color w:val="000000" w:themeColor="text1"/>
                <w:sz w:val="20"/>
                <w:szCs w:val="20"/>
              </w:rPr>
              <w:t>(with card)</w:t>
            </w:r>
          </w:p>
        </w:tc>
        <w:tc>
          <w:tcPr>
            <w:tcW w:w="1813" w:type="pct"/>
            <w:gridSpan w:val="2"/>
            <w:shd w:val="clear" w:color="auto" w:fill="FFFFFF"/>
          </w:tcPr>
          <w:p w14:paraId="7C01BE75" w14:textId="77777777" w:rsidR="00AF60CA" w:rsidRPr="007C3153" w:rsidRDefault="00AF60CA" w:rsidP="00E50A34">
            <w:pPr>
              <w:jc w:val="center"/>
              <w:rPr>
                <w:rFonts w:asciiTheme="minorHAnsi" w:hAnsiTheme="minorHAnsi" w:cstheme="minorHAnsi"/>
                <w:b/>
                <w:bCs/>
                <w:color w:val="000000" w:themeColor="text1"/>
                <w:sz w:val="20"/>
                <w:szCs w:val="20"/>
              </w:rPr>
            </w:pPr>
            <w:r w:rsidRPr="007C3153">
              <w:rPr>
                <w:rFonts w:asciiTheme="minorHAnsi" w:hAnsiTheme="minorHAnsi" w:cstheme="minorHAnsi"/>
                <w:b/>
                <w:bCs/>
                <w:color w:val="000000" w:themeColor="text1"/>
                <w:sz w:val="20"/>
                <w:szCs w:val="20"/>
              </w:rPr>
              <w:t>Measles</w:t>
            </w:r>
          </w:p>
          <w:p w14:paraId="69F47BD2" w14:textId="77777777" w:rsidR="00AF60CA" w:rsidRPr="007C3153" w:rsidRDefault="00AF60CA" w:rsidP="00E50A34">
            <w:pPr>
              <w:jc w:val="center"/>
              <w:rPr>
                <w:rFonts w:asciiTheme="minorHAnsi" w:hAnsiTheme="minorHAnsi" w:cstheme="minorHAnsi"/>
                <w:b/>
                <w:bCs/>
                <w:color w:val="000000" w:themeColor="text1"/>
                <w:sz w:val="20"/>
                <w:szCs w:val="20"/>
              </w:rPr>
            </w:pPr>
            <w:r w:rsidRPr="007C3153">
              <w:rPr>
                <w:rFonts w:asciiTheme="minorHAnsi" w:hAnsiTheme="minorHAnsi" w:cstheme="minorHAnsi"/>
                <w:b/>
                <w:bCs/>
                <w:color w:val="000000" w:themeColor="text1"/>
                <w:sz w:val="20"/>
                <w:szCs w:val="20"/>
              </w:rPr>
              <w:t xml:space="preserve">(with card </w:t>
            </w:r>
            <w:r w:rsidRPr="007C3153">
              <w:rPr>
                <w:rFonts w:asciiTheme="minorHAnsi" w:hAnsiTheme="minorHAnsi" w:cstheme="minorHAnsi"/>
                <w:b/>
                <w:bCs/>
                <w:color w:val="000000" w:themeColor="text1"/>
                <w:sz w:val="20"/>
                <w:szCs w:val="20"/>
                <w:u w:val="single"/>
              </w:rPr>
              <w:t>or</w:t>
            </w:r>
            <w:r w:rsidRPr="007C3153">
              <w:rPr>
                <w:rFonts w:asciiTheme="minorHAnsi" w:hAnsiTheme="minorHAnsi" w:cstheme="minorHAnsi"/>
                <w:b/>
                <w:bCs/>
                <w:color w:val="000000" w:themeColor="text1"/>
                <w:sz w:val="20"/>
                <w:szCs w:val="20"/>
              </w:rPr>
              <w:t xml:space="preserve"> confirmation from mother)</w:t>
            </w:r>
          </w:p>
        </w:tc>
      </w:tr>
      <w:tr w:rsidR="007C3153" w:rsidRPr="007C3153" w14:paraId="723044C8" w14:textId="77777777" w:rsidTr="00E50A34">
        <w:trPr>
          <w:trHeight w:val="20"/>
          <w:jc w:val="center"/>
        </w:trPr>
        <w:tc>
          <w:tcPr>
            <w:tcW w:w="1041" w:type="pct"/>
            <w:shd w:val="clear" w:color="auto" w:fill="FFFFFF"/>
          </w:tcPr>
          <w:p w14:paraId="08F1DD6A" w14:textId="77777777" w:rsidR="00AF60CA" w:rsidRPr="007C3153" w:rsidRDefault="00AF60CA" w:rsidP="00E50A34">
            <w:pPr>
              <w:rPr>
                <w:rFonts w:asciiTheme="minorHAnsi" w:hAnsiTheme="minorHAnsi" w:cstheme="minorHAnsi"/>
                <w:b/>
                <w:color w:val="000000" w:themeColor="text1"/>
                <w:sz w:val="20"/>
                <w:szCs w:val="20"/>
              </w:rPr>
            </w:pPr>
          </w:p>
        </w:tc>
        <w:tc>
          <w:tcPr>
            <w:tcW w:w="1073" w:type="pct"/>
            <w:shd w:val="clear" w:color="auto" w:fill="FFFFFF"/>
          </w:tcPr>
          <w:p w14:paraId="41C7E3EE" w14:textId="77777777" w:rsidR="00AF60CA" w:rsidRPr="007C3153" w:rsidRDefault="00AF60CA" w:rsidP="00E50A34">
            <w:pPr>
              <w:jc w:val="center"/>
              <w:rPr>
                <w:rFonts w:asciiTheme="minorHAnsi" w:hAnsiTheme="minorHAnsi" w:cstheme="minorHAnsi"/>
                <w:b/>
                <w:bCs/>
                <w:color w:val="000000" w:themeColor="text1"/>
                <w:sz w:val="20"/>
                <w:szCs w:val="20"/>
              </w:rPr>
            </w:pPr>
            <w:r w:rsidRPr="007C3153">
              <w:rPr>
                <w:rFonts w:asciiTheme="minorHAnsi" w:hAnsiTheme="minorHAnsi" w:cstheme="minorHAnsi"/>
                <w:bCs/>
                <w:color w:val="000000" w:themeColor="text1"/>
                <w:sz w:val="20"/>
                <w:szCs w:val="20"/>
              </w:rPr>
              <w:t>Number/total</w:t>
            </w:r>
          </w:p>
        </w:tc>
        <w:tc>
          <w:tcPr>
            <w:tcW w:w="1073" w:type="pct"/>
            <w:shd w:val="clear" w:color="auto" w:fill="FFFFFF"/>
          </w:tcPr>
          <w:p w14:paraId="2C7FF2AF" w14:textId="77777777" w:rsidR="00AF60CA" w:rsidRPr="007C3153" w:rsidRDefault="00AF60CA"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 (95% CI)</w:t>
            </w:r>
          </w:p>
        </w:tc>
        <w:tc>
          <w:tcPr>
            <w:tcW w:w="907" w:type="pct"/>
            <w:shd w:val="clear" w:color="auto" w:fill="FFFFFF"/>
          </w:tcPr>
          <w:p w14:paraId="438DF984" w14:textId="77777777" w:rsidR="00AF60CA" w:rsidRPr="007C3153" w:rsidRDefault="00AF60CA" w:rsidP="00E50A34">
            <w:pPr>
              <w:jc w:val="center"/>
              <w:rPr>
                <w:rFonts w:asciiTheme="minorHAnsi" w:hAnsiTheme="minorHAnsi" w:cstheme="minorHAnsi"/>
                <w:b/>
                <w:bCs/>
                <w:color w:val="000000" w:themeColor="text1"/>
                <w:sz w:val="20"/>
                <w:szCs w:val="20"/>
              </w:rPr>
            </w:pPr>
            <w:r w:rsidRPr="007C3153">
              <w:rPr>
                <w:rFonts w:asciiTheme="minorHAnsi" w:hAnsiTheme="minorHAnsi" w:cstheme="minorHAnsi"/>
                <w:bCs/>
                <w:color w:val="000000" w:themeColor="text1"/>
                <w:sz w:val="20"/>
                <w:szCs w:val="20"/>
              </w:rPr>
              <w:t>Number/total</w:t>
            </w:r>
          </w:p>
        </w:tc>
        <w:tc>
          <w:tcPr>
            <w:tcW w:w="906" w:type="pct"/>
            <w:shd w:val="clear" w:color="auto" w:fill="FFFFFF"/>
          </w:tcPr>
          <w:p w14:paraId="38AA23E8" w14:textId="77777777" w:rsidR="00AF60CA" w:rsidRPr="007C3153" w:rsidRDefault="00AF60CA"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 (95% CI)</w:t>
            </w:r>
          </w:p>
        </w:tc>
      </w:tr>
      <w:tr w:rsidR="007C3153" w:rsidRPr="007C3153" w14:paraId="3523E69A" w14:textId="77777777" w:rsidTr="00E50A34">
        <w:trPr>
          <w:trHeight w:val="20"/>
          <w:jc w:val="center"/>
        </w:trPr>
        <w:tc>
          <w:tcPr>
            <w:tcW w:w="1041" w:type="pct"/>
            <w:vAlign w:val="center"/>
          </w:tcPr>
          <w:p w14:paraId="40CBB420" w14:textId="77777777" w:rsidR="00AF60CA" w:rsidRPr="007C3153" w:rsidRDefault="00AF60CA" w:rsidP="00E50A34">
            <w:pP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Gihembe</w:t>
            </w:r>
          </w:p>
        </w:tc>
        <w:tc>
          <w:tcPr>
            <w:tcW w:w="1073" w:type="pct"/>
          </w:tcPr>
          <w:p w14:paraId="61CA190C" w14:textId="77777777" w:rsidR="00AF60CA" w:rsidRPr="007C3153" w:rsidRDefault="006D4A7E"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140</w:t>
            </w:r>
            <w:r w:rsidR="00AA4412" w:rsidRPr="007C3153">
              <w:rPr>
                <w:rFonts w:asciiTheme="minorHAnsi" w:hAnsiTheme="minorHAnsi" w:cstheme="minorHAnsi"/>
                <w:color w:val="000000" w:themeColor="text1"/>
                <w:sz w:val="20"/>
                <w:szCs w:val="20"/>
              </w:rPr>
              <w:t>/</w:t>
            </w:r>
            <w:r w:rsidRPr="007C3153">
              <w:rPr>
                <w:rFonts w:asciiTheme="minorHAnsi" w:hAnsiTheme="minorHAnsi" w:cstheme="minorHAnsi"/>
                <w:color w:val="000000" w:themeColor="text1"/>
                <w:sz w:val="20"/>
                <w:szCs w:val="20"/>
              </w:rPr>
              <w:t>220</w:t>
            </w:r>
          </w:p>
        </w:tc>
        <w:tc>
          <w:tcPr>
            <w:tcW w:w="1073" w:type="pct"/>
          </w:tcPr>
          <w:p w14:paraId="212FD101" w14:textId="77777777" w:rsidR="00AF60CA" w:rsidRPr="007C3153" w:rsidRDefault="006D4A7E"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63.6</w:t>
            </w:r>
            <w:r w:rsidR="00AA4412" w:rsidRPr="007C3153">
              <w:rPr>
                <w:rFonts w:asciiTheme="minorHAnsi" w:hAnsiTheme="minorHAnsi" w:cstheme="minorHAnsi"/>
                <w:color w:val="000000" w:themeColor="text1"/>
                <w:sz w:val="20"/>
                <w:szCs w:val="20"/>
              </w:rPr>
              <w:t xml:space="preserve"> (</w:t>
            </w:r>
            <w:r w:rsidRPr="007C3153">
              <w:rPr>
                <w:rFonts w:asciiTheme="minorHAnsi" w:hAnsiTheme="minorHAnsi" w:cstheme="minorHAnsi"/>
                <w:color w:val="000000" w:themeColor="text1"/>
                <w:sz w:val="20"/>
                <w:szCs w:val="20"/>
              </w:rPr>
              <w:t>34.5</w:t>
            </w:r>
            <w:r w:rsidR="00AA4412" w:rsidRPr="007C3153">
              <w:rPr>
                <w:rFonts w:asciiTheme="minorHAnsi" w:hAnsiTheme="minorHAnsi" w:cstheme="minorHAnsi"/>
                <w:color w:val="000000" w:themeColor="text1"/>
                <w:sz w:val="20"/>
                <w:szCs w:val="20"/>
              </w:rPr>
              <w:t>-</w:t>
            </w:r>
            <w:r w:rsidRPr="007C3153">
              <w:rPr>
                <w:rFonts w:asciiTheme="minorHAnsi" w:hAnsiTheme="minorHAnsi" w:cstheme="minorHAnsi"/>
                <w:color w:val="000000" w:themeColor="text1"/>
                <w:sz w:val="20"/>
                <w:szCs w:val="20"/>
              </w:rPr>
              <w:t>85.3</w:t>
            </w:r>
            <w:r w:rsidR="00AA4412" w:rsidRPr="007C3153">
              <w:rPr>
                <w:rFonts w:asciiTheme="minorHAnsi" w:hAnsiTheme="minorHAnsi" w:cstheme="minorHAnsi"/>
                <w:color w:val="000000" w:themeColor="text1"/>
                <w:sz w:val="20"/>
                <w:szCs w:val="20"/>
              </w:rPr>
              <w:t>)</w:t>
            </w:r>
          </w:p>
        </w:tc>
        <w:tc>
          <w:tcPr>
            <w:tcW w:w="907" w:type="pct"/>
          </w:tcPr>
          <w:p w14:paraId="4271DF91" w14:textId="6BAA1750" w:rsidR="00AF60CA" w:rsidRPr="007C3153" w:rsidRDefault="006D4A7E" w:rsidP="00AA4412">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218</w:t>
            </w:r>
            <w:r w:rsidR="00AA4412" w:rsidRPr="007C3153">
              <w:rPr>
                <w:rFonts w:asciiTheme="minorHAnsi" w:hAnsiTheme="minorHAnsi" w:cstheme="minorHAnsi"/>
                <w:color w:val="000000" w:themeColor="text1"/>
                <w:sz w:val="20"/>
                <w:szCs w:val="20"/>
              </w:rPr>
              <w:t>/</w:t>
            </w:r>
            <w:r w:rsidR="007D5617">
              <w:rPr>
                <w:rFonts w:asciiTheme="minorHAnsi" w:hAnsiTheme="minorHAnsi" w:cstheme="minorHAnsi"/>
                <w:color w:val="000000" w:themeColor="text1"/>
                <w:sz w:val="20"/>
                <w:szCs w:val="20"/>
              </w:rPr>
              <w:t>220</w:t>
            </w:r>
          </w:p>
        </w:tc>
        <w:tc>
          <w:tcPr>
            <w:tcW w:w="906" w:type="pct"/>
          </w:tcPr>
          <w:p w14:paraId="259A8D1A" w14:textId="77777777" w:rsidR="00AF60CA" w:rsidRPr="007C3153" w:rsidRDefault="00AF60CA" w:rsidP="00830A59">
            <w:pPr>
              <w:pStyle w:val="MediumShading1-Accent11"/>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99.</w:t>
            </w:r>
            <w:r w:rsidR="006D4A7E" w:rsidRPr="007C3153">
              <w:rPr>
                <w:rFonts w:asciiTheme="minorHAnsi" w:hAnsiTheme="minorHAnsi" w:cstheme="minorHAnsi"/>
                <w:color w:val="000000" w:themeColor="text1"/>
                <w:sz w:val="20"/>
                <w:szCs w:val="20"/>
              </w:rPr>
              <w:t>1</w:t>
            </w:r>
            <w:r w:rsidR="00830A59" w:rsidRPr="007C3153">
              <w:rPr>
                <w:rFonts w:asciiTheme="minorHAnsi" w:hAnsiTheme="minorHAnsi" w:cstheme="minorHAnsi"/>
                <w:color w:val="000000" w:themeColor="text1"/>
                <w:sz w:val="20"/>
                <w:szCs w:val="20"/>
              </w:rPr>
              <w:t xml:space="preserve"> (9</w:t>
            </w:r>
            <w:r w:rsidRPr="007C3153">
              <w:rPr>
                <w:rFonts w:asciiTheme="minorHAnsi" w:hAnsiTheme="minorHAnsi" w:cstheme="minorHAnsi"/>
                <w:color w:val="000000" w:themeColor="text1"/>
                <w:sz w:val="20"/>
                <w:szCs w:val="20"/>
              </w:rPr>
              <w:t>6</w:t>
            </w:r>
            <w:r w:rsidR="006D4A7E" w:rsidRPr="007C3153">
              <w:rPr>
                <w:rFonts w:asciiTheme="minorHAnsi" w:hAnsiTheme="minorHAnsi" w:cstheme="minorHAnsi"/>
                <w:color w:val="000000" w:themeColor="text1"/>
                <w:sz w:val="20"/>
                <w:szCs w:val="20"/>
              </w:rPr>
              <w:t>.8</w:t>
            </w:r>
            <w:r w:rsidR="00830A59" w:rsidRPr="007C3153">
              <w:rPr>
                <w:rFonts w:asciiTheme="minorHAnsi" w:hAnsiTheme="minorHAnsi" w:cstheme="minorHAnsi"/>
                <w:color w:val="000000" w:themeColor="text1"/>
                <w:sz w:val="20"/>
                <w:szCs w:val="20"/>
              </w:rPr>
              <w:t>-99.7</w:t>
            </w:r>
            <w:r w:rsidRPr="007C3153">
              <w:rPr>
                <w:rFonts w:asciiTheme="minorHAnsi" w:hAnsiTheme="minorHAnsi" w:cstheme="minorHAnsi"/>
                <w:color w:val="000000" w:themeColor="text1"/>
                <w:sz w:val="20"/>
                <w:szCs w:val="20"/>
              </w:rPr>
              <w:t>)</w:t>
            </w:r>
          </w:p>
        </w:tc>
      </w:tr>
      <w:tr w:rsidR="007C3153" w:rsidRPr="007C3153" w14:paraId="48E052CB" w14:textId="77777777" w:rsidTr="00E50A34">
        <w:trPr>
          <w:trHeight w:val="20"/>
          <w:jc w:val="center"/>
        </w:trPr>
        <w:tc>
          <w:tcPr>
            <w:tcW w:w="1041" w:type="pct"/>
            <w:vAlign w:val="center"/>
          </w:tcPr>
          <w:p w14:paraId="3D5278B6" w14:textId="77777777" w:rsidR="00AF60CA" w:rsidRPr="007C3153" w:rsidRDefault="00AF60CA" w:rsidP="00E50A34">
            <w:pP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Kigeme</w:t>
            </w:r>
          </w:p>
        </w:tc>
        <w:tc>
          <w:tcPr>
            <w:tcW w:w="1073" w:type="pct"/>
          </w:tcPr>
          <w:p w14:paraId="1FEDC4FF" w14:textId="77777777" w:rsidR="00AF60CA" w:rsidRPr="007C3153" w:rsidRDefault="006D4A7E" w:rsidP="00AA4412">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154</w:t>
            </w:r>
            <w:r w:rsidR="00AF60CA" w:rsidRPr="007C3153">
              <w:rPr>
                <w:rFonts w:asciiTheme="minorHAnsi" w:hAnsiTheme="minorHAnsi" w:cstheme="minorHAnsi"/>
                <w:color w:val="000000" w:themeColor="text1"/>
                <w:sz w:val="20"/>
                <w:szCs w:val="20"/>
              </w:rPr>
              <w:t>/</w:t>
            </w:r>
            <w:r w:rsidRPr="007C3153">
              <w:rPr>
                <w:rFonts w:asciiTheme="minorHAnsi" w:hAnsiTheme="minorHAnsi" w:cstheme="minorHAnsi"/>
                <w:color w:val="000000" w:themeColor="text1"/>
                <w:sz w:val="20"/>
                <w:szCs w:val="20"/>
              </w:rPr>
              <w:t>323</w:t>
            </w:r>
          </w:p>
        </w:tc>
        <w:tc>
          <w:tcPr>
            <w:tcW w:w="1073" w:type="pct"/>
          </w:tcPr>
          <w:p w14:paraId="7FAB2D2B" w14:textId="77777777" w:rsidR="00AF60CA" w:rsidRPr="007C3153" w:rsidRDefault="00AF60CA" w:rsidP="00AA4412">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4</w:t>
            </w:r>
            <w:r w:rsidR="006D4A7E" w:rsidRPr="007C3153">
              <w:rPr>
                <w:rFonts w:asciiTheme="minorHAnsi" w:hAnsiTheme="minorHAnsi" w:cstheme="minorHAnsi"/>
                <w:color w:val="000000" w:themeColor="text1"/>
                <w:sz w:val="20"/>
                <w:szCs w:val="20"/>
              </w:rPr>
              <w:t>7.7</w:t>
            </w:r>
            <w:r w:rsidRPr="007C3153">
              <w:rPr>
                <w:rFonts w:asciiTheme="minorHAnsi" w:hAnsiTheme="minorHAnsi" w:cstheme="minorHAnsi"/>
                <w:color w:val="000000" w:themeColor="text1"/>
                <w:sz w:val="20"/>
                <w:szCs w:val="20"/>
              </w:rPr>
              <w:t xml:space="preserve"> (</w:t>
            </w:r>
            <w:r w:rsidR="006D4A7E" w:rsidRPr="007C3153">
              <w:rPr>
                <w:rFonts w:asciiTheme="minorHAnsi" w:hAnsiTheme="minorHAnsi" w:cstheme="minorHAnsi"/>
                <w:color w:val="000000" w:themeColor="text1"/>
                <w:sz w:val="20"/>
                <w:szCs w:val="20"/>
              </w:rPr>
              <w:t>30.7</w:t>
            </w:r>
            <w:r w:rsidR="00AA4412" w:rsidRPr="007C3153">
              <w:rPr>
                <w:rFonts w:asciiTheme="minorHAnsi" w:hAnsiTheme="minorHAnsi" w:cstheme="minorHAnsi"/>
                <w:color w:val="000000" w:themeColor="text1"/>
                <w:sz w:val="20"/>
                <w:szCs w:val="20"/>
              </w:rPr>
              <w:t>-64.3</w:t>
            </w:r>
            <w:r w:rsidRPr="007C3153">
              <w:rPr>
                <w:rFonts w:asciiTheme="minorHAnsi" w:hAnsiTheme="minorHAnsi" w:cstheme="minorHAnsi"/>
                <w:color w:val="000000" w:themeColor="text1"/>
                <w:sz w:val="20"/>
                <w:szCs w:val="20"/>
              </w:rPr>
              <w:t>)</w:t>
            </w:r>
          </w:p>
        </w:tc>
        <w:tc>
          <w:tcPr>
            <w:tcW w:w="907" w:type="pct"/>
          </w:tcPr>
          <w:p w14:paraId="64F0D636" w14:textId="77777777" w:rsidR="00AF60CA" w:rsidRPr="007C3153" w:rsidRDefault="006D4A7E"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320/323</w:t>
            </w:r>
          </w:p>
        </w:tc>
        <w:tc>
          <w:tcPr>
            <w:tcW w:w="906" w:type="pct"/>
          </w:tcPr>
          <w:p w14:paraId="0656BEBF" w14:textId="77777777" w:rsidR="00AF60CA" w:rsidRPr="007C3153" w:rsidRDefault="00D61FE4"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99.1</w:t>
            </w:r>
            <w:r w:rsidR="006D4A7E" w:rsidRPr="007C3153">
              <w:rPr>
                <w:rFonts w:asciiTheme="minorHAnsi" w:hAnsiTheme="minorHAnsi" w:cstheme="minorHAnsi"/>
                <w:color w:val="000000" w:themeColor="text1"/>
                <w:sz w:val="20"/>
                <w:szCs w:val="20"/>
              </w:rPr>
              <w:t xml:space="preserve"> (</w:t>
            </w:r>
            <w:r w:rsidRPr="007C3153">
              <w:rPr>
                <w:rFonts w:asciiTheme="minorHAnsi" w:hAnsiTheme="minorHAnsi" w:cstheme="minorHAnsi"/>
                <w:color w:val="000000" w:themeColor="text1"/>
                <w:sz w:val="20"/>
                <w:szCs w:val="20"/>
              </w:rPr>
              <w:t>96.3</w:t>
            </w:r>
            <w:r w:rsidR="006D4A7E" w:rsidRPr="007C3153">
              <w:rPr>
                <w:rFonts w:asciiTheme="minorHAnsi" w:hAnsiTheme="minorHAnsi" w:cstheme="minorHAnsi"/>
                <w:color w:val="000000" w:themeColor="text1"/>
                <w:sz w:val="20"/>
                <w:szCs w:val="20"/>
              </w:rPr>
              <w:t>-</w:t>
            </w:r>
            <w:r w:rsidRPr="007C3153">
              <w:rPr>
                <w:rFonts w:asciiTheme="minorHAnsi" w:hAnsiTheme="minorHAnsi" w:cstheme="minorHAnsi"/>
                <w:color w:val="000000" w:themeColor="text1"/>
                <w:sz w:val="20"/>
                <w:szCs w:val="20"/>
              </w:rPr>
              <w:t>99.8</w:t>
            </w:r>
            <w:r w:rsidR="00AF60CA" w:rsidRPr="007C3153">
              <w:rPr>
                <w:rFonts w:asciiTheme="minorHAnsi" w:hAnsiTheme="minorHAnsi" w:cstheme="minorHAnsi"/>
                <w:color w:val="000000" w:themeColor="text1"/>
                <w:sz w:val="20"/>
                <w:szCs w:val="20"/>
              </w:rPr>
              <w:t>)</w:t>
            </w:r>
          </w:p>
        </w:tc>
      </w:tr>
      <w:tr w:rsidR="007C3153" w:rsidRPr="007C3153" w14:paraId="672F7951" w14:textId="77777777" w:rsidTr="00E4175B">
        <w:trPr>
          <w:trHeight w:val="99"/>
          <w:jc w:val="center"/>
        </w:trPr>
        <w:tc>
          <w:tcPr>
            <w:tcW w:w="1041" w:type="pct"/>
            <w:vAlign w:val="center"/>
          </w:tcPr>
          <w:p w14:paraId="60D5126E" w14:textId="77777777" w:rsidR="00AF60CA" w:rsidRPr="007C3153" w:rsidRDefault="00AF60CA" w:rsidP="00E50A34">
            <w:pP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Kiziba</w:t>
            </w:r>
          </w:p>
        </w:tc>
        <w:tc>
          <w:tcPr>
            <w:tcW w:w="1073" w:type="pct"/>
          </w:tcPr>
          <w:p w14:paraId="6930FA3F" w14:textId="77777777" w:rsidR="00AF60CA" w:rsidRPr="007C3153" w:rsidRDefault="006D4A7E"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116/197</w:t>
            </w:r>
          </w:p>
        </w:tc>
        <w:tc>
          <w:tcPr>
            <w:tcW w:w="1073" w:type="pct"/>
          </w:tcPr>
          <w:p w14:paraId="16FD3F7F" w14:textId="77777777" w:rsidR="00AF60CA" w:rsidRPr="007C3153" w:rsidRDefault="006D4A7E" w:rsidP="002C78AE">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58.9</w:t>
            </w:r>
            <w:r w:rsidR="00AF60CA" w:rsidRPr="007C3153">
              <w:rPr>
                <w:rFonts w:asciiTheme="minorHAnsi" w:hAnsiTheme="minorHAnsi" w:cstheme="minorHAnsi"/>
                <w:color w:val="000000" w:themeColor="text1"/>
                <w:sz w:val="20"/>
                <w:szCs w:val="20"/>
              </w:rPr>
              <w:t xml:space="preserve"> (</w:t>
            </w:r>
            <w:r w:rsidRPr="007C3153">
              <w:rPr>
                <w:rFonts w:asciiTheme="minorHAnsi" w:hAnsiTheme="minorHAnsi" w:cstheme="minorHAnsi"/>
                <w:color w:val="000000" w:themeColor="text1"/>
                <w:sz w:val="20"/>
                <w:szCs w:val="20"/>
              </w:rPr>
              <w:t>32.0</w:t>
            </w:r>
            <w:r w:rsidR="00AF60CA" w:rsidRPr="007C3153">
              <w:rPr>
                <w:rFonts w:asciiTheme="minorHAnsi" w:hAnsiTheme="minorHAnsi" w:cstheme="minorHAnsi"/>
                <w:color w:val="000000" w:themeColor="text1"/>
                <w:sz w:val="20"/>
                <w:szCs w:val="20"/>
              </w:rPr>
              <w:t>-</w:t>
            </w:r>
            <w:r w:rsidRPr="007C3153">
              <w:rPr>
                <w:rFonts w:asciiTheme="minorHAnsi" w:hAnsiTheme="minorHAnsi" w:cstheme="minorHAnsi"/>
                <w:color w:val="000000" w:themeColor="text1"/>
                <w:sz w:val="20"/>
                <w:szCs w:val="20"/>
              </w:rPr>
              <w:t>81.3</w:t>
            </w:r>
            <w:r w:rsidR="00AF60CA" w:rsidRPr="007C3153">
              <w:rPr>
                <w:rFonts w:asciiTheme="minorHAnsi" w:hAnsiTheme="minorHAnsi" w:cstheme="minorHAnsi"/>
                <w:color w:val="000000" w:themeColor="text1"/>
                <w:sz w:val="20"/>
                <w:szCs w:val="20"/>
              </w:rPr>
              <w:t>)</w:t>
            </w:r>
          </w:p>
        </w:tc>
        <w:tc>
          <w:tcPr>
            <w:tcW w:w="907" w:type="pct"/>
          </w:tcPr>
          <w:p w14:paraId="0C79A13D" w14:textId="77777777" w:rsidR="00AF60CA" w:rsidRPr="007C3153" w:rsidRDefault="006D4A7E"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194/197</w:t>
            </w:r>
          </w:p>
        </w:tc>
        <w:tc>
          <w:tcPr>
            <w:tcW w:w="906" w:type="pct"/>
          </w:tcPr>
          <w:p w14:paraId="312B5A2F" w14:textId="77777777" w:rsidR="00AF60CA" w:rsidRPr="007C3153" w:rsidRDefault="00D61FE4"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98.5 (93.6-99.7</w:t>
            </w:r>
            <w:r w:rsidR="00AF60CA" w:rsidRPr="007C3153">
              <w:rPr>
                <w:rFonts w:asciiTheme="minorHAnsi" w:hAnsiTheme="minorHAnsi" w:cstheme="minorHAnsi"/>
                <w:color w:val="000000" w:themeColor="text1"/>
                <w:sz w:val="20"/>
                <w:szCs w:val="20"/>
              </w:rPr>
              <w:t>)</w:t>
            </w:r>
          </w:p>
        </w:tc>
      </w:tr>
      <w:tr w:rsidR="007C3153" w:rsidRPr="007C3153" w14:paraId="625C344C" w14:textId="77777777" w:rsidTr="00E50A34">
        <w:trPr>
          <w:trHeight w:val="20"/>
          <w:jc w:val="center"/>
        </w:trPr>
        <w:tc>
          <w:tcPr>
            <w:tcW w:w="1041" w:type="pct"/>
            <w:vAlign w:val="center"/>
          </w:tcPr>
          <w:p w14:paraId="234DF3C4" w14:textId="77777777" w:rsidR="00AF60CA" w:rsidRPr="00DB5CEE" w:rsidRDefault="00AF60CA" w:rsidP="00E50A34">
            <w:pPr>
              <w:rPr>
                <w:rFonts w:asciiTheme="minorHAnsi" w:hAnsiTheme="minorHAnsi" w:cstheme="minorHAnsi"/>
                <w:color w:val="000000" w:themeColor="text1"/>
                <w:sz w:val="20"/>
                <w:szCs w:val="20"/>
              </w:rPr>
            </w:pPr>
            <w:r w:rsidRPr="00DB5CEE">
              <w:rPr>
                <w:rFonts w:asciiTheme="minorHAnsi" w:hAnsiTheme="minorHAnsi" w:cstheme="minorHAnsi"/>
                <w:color w:val="000000" w:themeColor="text1"/>
                <w:sz w:val="20"/>
                <w:szCs w:val="20"/>
              </w:rPr>
              <w:t>Mugombwa</w:t>
            </w:r>
          </w:p>
        </w:tc>
        <w:tc>
          <w:tcPr>
            <w:tcW w:w="1073" w:type="pct"/>
          </w:tcPr>
          <w:p w14:paraId="008D69CB" w14:textId="0C9B28E5" w:rsidR="00AF60CA" w:rsidRPr="00DB5CEE" w:rsidRDefault="003171DD" w:rsidP="00E50A34">
            <w:pPr>
              <w:jc w:val="center"/>
              <w:rPr>
                <w:rFonts w:asciiTheme="minorHAnsi" w:hAnsiTheme="minorHAnsi" w:cstheme="minorHAnsi"/>
                <w:color w:val="000000" w:themeColor="text1"/>
                <w:sz w:val="20"/>
                <w:szCs w:val="20"/>
              </w:rPr>
            </w:pPr>
            <w:r w:rsidRPr="00DB5CEE">
              <w:rPr>
                <w:rFonts w:asciiTheme="minorHAnsi" w:hAnsiTheme="minorHAnsi" w:cstheme="minorHAnsi"/>
                <w:color w:val="000000" w:themeColor="text1"/>
                <w:sz w:val="20"/>
                <w:szCs w:val="20"/>
              </w:rPr>
              <w:t>109</w:t>
            </w:r>
            <w:r w:rsidR="006D4A7E" w:rsidRPr="00DB5CEE">
              <w:rPr>
                <w:rFonts w:asciiTheme="minorHAnsi" w:hAnsiTheme="minorHAnsi" w:cstheme="minorHAnsi"/>
                <w:color w:val="000000" w:themeColor="text1"/>
                <w:sz w:val="20"/>
                <w:szCs w:val="20"/>
              </w:rPr>
              <w:t>/</w:t>
            </w:r>
            <w:r w:rsidRPr="00DB5CEE">
              <w:rPr>
                <w:rFonts w:asciiTheme="minorHAnsi" w:hAnsiTheme="minorHAnsi" w:cstheme="minorHAnsi"/>
                <w:color w:val="000000" w:themeColor="text1"/>
                <w:sz w:val="20"/>
                <w:szCs w:val="20"/>
              </w:rPr>
              <w:t>254</w:t>
            </w:r>
          </w:p>
        </w:tc>
        <w:tc>
          <w:tcPr>
            <w:tcW w:w="1073" w:type="pct"/>
          </w:tcPr>
          <w:p w14:paraId="4C203E14" w14:textId="234ED3C1" w:rsidR="00AF60CA" w:rsidRPr="00DB5CEE" w:rsidRDefault="003171DD" w:rsidP="00E50A34">
            <w:pPr>
              <w:jc w:val="center"/>
              <w:rPr>
                <w:rFonts w:asciiTheme="minorHAnsi" w:hAnsiTheme="minorHAnsi" w:cstheme="minorHAnsi"/>
                <w:color w:val="000000" w:themeColor="text1"/>
                <w:sz w:val="20"/>
                <w:szCs w:val="20"/>
              </w:rPr>
            </w:pPr>
            <w:r w:rsidRPr="00DB5CEE">
              <w:rPr>
                <w:rFonts w:asciiTheme="minorHAnsi" w:hAnsiTheme="minorHAnsi" w:cstheme="minorHAnsi"/>
                <w:color w:val="000000" w:themeColor="text1"/>
                <w:sz w:val="20"/>
                <w:szCs w:val="20"/>
              </w:rPr>
              <w:t>42.9</w:t>
            </w:r>
            <w:r w:rsidR="006519FF" w:rsidRPr="00DB5CEE">
              <w:rPr>
                <w:rFonts w:asciiTheme="minorHAnsi" w:hAnsiTheme="minorHAnsi" w:cstheme="minorHAnsi"/>
                <w:color w:val="000000" w:themeColor="text1"/>
                <w:sz w:val="20"/>
                <w:szCs w:val="20"/>
              </w:rPr>
              <w:t xml:space="preserve"> (</w:t>
            </w:r>
            <w:r w:rsidRPr="00DB5CEE">
              <w:rPr>
                <w:rFonts w:asciiTheme="minorHAnsi" w:hAnsiTheme="minorHAnsi" w:cstheme="minorHAnsi"/>
                <w:color w:val="000000" w:themeColor="text1"/>
                <w:sz w:val="20"/>
                <w:szCs w:val="20"/>
              </w:rPr>
              <w:t>26.0-51</w:t>
            </w:r>
            <w:r w:rsidR="00002877" w:rsidRPr="00DB5CEE">
              <w:rPr>
                <w:rFonts w:asciiTheme="minorHAnsi" w:hAnsiTheme="minorHAnsi" w:cstheme="minorHAnsi"/>
                <w:color w:val="000000" w:themeColor="text1"/>
                <w:sz w:val="20"/>
                <w:szCs w:val="20"/>
              </w:rPr>
              <w:t>.8</w:t>
            </w:r>
            <w:r w:rsidR="00AF60CA" w:rsidRPr="00DB5CEE">
              <w:rPr>
                <w:rFonts w:asciiTheme="minorHAnsi" w:hAnsiTheme="minorHAnsi" w:cstheme="minorHAnsi"/>
                <w:color w:val="000000" w:themeColor="text1"/>
                <w:sz w:val="20"/>
                <w:szCs w:val="20"/>
              </w:rPr>
              <w:t>)</w:t>
            </w:r>
          </w:p>
        </w:tc>
        <w:tc>
          <w:tcPr>
            <w:tcW w:w="907" w:type="pct"/>
          </w:tcPr>
          <w:p w14:paraId="0BFA5AFD" w14:textId="6AFC9E96" w:rsidR="00AF60CA" w:rsidRPr="00DB5CEE" w:rsidRDefault="00A66A7A" w:rsidP="00E50A34">
            <w:pPr>
              <w:jc w:val="center"/>
              <w:rPr>
                <w:rFonts w:asciiTheme="minorHAnsi" w:hAnsiTheme="minorHAnsi" w:cstheme="minorHAnsi"/>
                <w:color w:val="000000" w:themeColor="text1"/>
                <w:sz w:val="20"/>
                <w:szCs w:val="20"/>
              </w:rPr>
            </w:pPr>
            <w:r w:rsidRPr="00DB5CEE">
              <w:rPr>
                <w:rFonts w:asciiTheme="minorHAnsi" w:hAnsiTheme="minorHAnsi" w:cstheme="minorHAnsi"/>
                <w:color w:val="000000" w:themeColor="text1"/>
                <w:sz w:val="20"/>
                <w:szCs w:val="20"/>
              </w:rPr>
              <w:t>252/254</w:t>
            </w:r>
          </w:p>
        </w:tc>
        <w:tc>
          <w:tcPr>
            <w:tcW w:w="906" w:type="pct"/>
          </w:tcPr>
          <w:p w14:paraId="1E81530F" w14:textId="41E3E0D5" w:rsidR="00AF60CA" w:rsidRPr="00DB5CEE" w:rsidRDefault="00A66A7A" w:rsidP="00E50A34">
            <w:pPr>
              <w:jc w:val="center"/>
              <w:rPr>
                <w:rFonts w:asciiTheme="minorHAnsi" w:hAnsiTheme="minorHAnsi" w:cstheme="minorHAnsi"/>
                <w:color w:val="000000" w:themeColor="text1"/>
                <w:sz w:val="20"/>
                <w:szCs w:val="20"/>
              </w:rPr>
            </w:pPr>
            <w:r w:rsidRPr="00DB5CEE">
              <w:rPr>
                <w:rFonts w:asciiTheme="minorHAnsi" w:hAnsiTheme="minorHAnsi" w:cstheme="minorHAnsi"/>
                <w:color w:val="000000" w:themeColor="text1"/>
                <w:sz w:val="20"/>
                <w:szCs w:val="20"/>
              </w:rPr>
              <w:t>99.2 (95.9</w:t>
            </w:r>
            <w:r w:rsidR="00002877" w:rsidRPr="00DB5CEE">
              <w:rPr>
                <w:rFonts w:asciiTheme="minorHAnsi" w:hAnsiTheme="minorHAnsi" w:cstheme="minorHAnsi"/>
                <w:color w:val="000000" w:themeColor="text1"/>
                <w:sz w:val="20"/>
                <w:szCs w:val="20"/>
              </w:rPr>
              <w:t>-9</w:t>
            </w:r>
            <w:r w:rsidRPr="00DB5CEE">
              <w:rPr>
                <w:rFonts w:asciiTheme="minorHAnsi" w:hAnsiTheme="minorHAnsi" w:cstheme="minorHAnsi"/>
                <w:color w:val="000000" w:themeColor="text1"/>
                <w:sz w:val="20"/>
                <w:szCs w:val="20"/>
              </w:rPr>
              <w:t>9.7</w:t>
            </w:r>
            <w:r w:rsidR="00AF60CA" w:rsidRPr="00DB5CEE">
              <w:rPr>
                <w:rFonts w:asciiTheme="minorHAnsi" w:hAnsiTheme="minorHAnsi" w:cstheme="minorHAnsi"/>
                <w:color w:val="000000" w:themeColor="text1"/>
                <w:sz w:val="20"/>
                <w:szCs w:val="20"/>
              </w:rPr>
              <w:t>)</w:t>
            </w:r>
          </w:p>
        </w:tc>
      </w:tr>
      <w:tr w:rsidR="007C3153" w:rsidRPr="007C3153" w14:paraId="2C8B56C3" w14:textId="77777777" w:rsidTr="00E50A34">
        <w:trPr>
          <w:trHeight w:val="20"/>
          <w:jc w:val="center"/>
        </w:trPr>
        <w:tc>
          <w:tcPr>
            <w:tcW w:w="1041" w:type="pct"/>
            <w:vAlign w:val="center"/>
          </w:tcPr>
          <w:p w14:paraId="064F3D40" w14:textId="77777777" w:rsidR="00AF60CA" w:rsidRPr="007C3153" w:rsidRDefault="00AF60CA" w:rsidP="00E50A34">
            <w:pP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Nyabiheke</w:t>
            </w:r>
          </w:p>
        </w:tc>
        <w:tc>
          <w:tcPr>
            <w:tcW w:w="1073" w:type="pct"/>
          </w:tcPr>
          <w:p w14:paraId="28ED7A79" w14:textId="77777777" w:rsidR="00AF60CA" w:rsidRPr="007C3153" w:rsidRDefault="006519FF"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191/381</w:t>
            </w:r>
          </w:p>
        </w:tc>
        <w:tc>
          <w:tcPr>
            <w:tcW w:w="1073" w:type="pct"/>
          </w:tcPr>
          <w:p w14:paraId="39802C9B" w14:textId="77777777" w:rsidR="00AF60CA" w:rsidRPr="007C3153" w:rsidRDefault="006519FF"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50.1 (</w:t>
            </w:r>
            <w:r w:rsidR="00AF60CA" w:rsidRPr="007C3153">
              <w:rPr>
                <w:rFonts w:asciiTheme="minorHAnsi" w:hAnsiTheme="minorHAnsi" w:cstheme="minorHAnsi"/>
                <w:color w:val="000000" w:themeColor="text1"/>
                <w:sz w:val="20"/>
                <w:szCs w:val="20"/>
              </w:rPr>
              <w:t>3</w:t>
            </w:r>
            <w:r w:rsidRPr="007C3153">
              <w:rPr>
                <w:rFonts w:asciiTheme="minorHAnsi" w:hAnsiTheme="minorHAnsi" w:cstheme="minorHAnsi"/>
                <w:color w:val="000000" w:themeColor="text1"/>
                <w:sz w:val="20"/>
                <w:szCs w:val="20"/>
              </w:rPr>
              <w:t>9.6-60</w:t>
            </w:r>
            <w:r w:rsidR="00AF60CA" w:rsidRPr="007C3153">
              <w:rPr>
                <w:rFonts w:asciiTheme="minorHAnsi" w:hAnsiTheme="minorHAnsi" w:cstheme="minorHAnsi"/>
                <w:color w:val="000000" w:themeColor="text1"/>
                <w:sz w:val="20"/>
                <w:szCs w:val="20"/>
              </w:rPr>
              <w:t>.7)</w:t>
            </w:r>
          </w:p>
        </w:tc>
        <w:tc>
          <w:tcPr>
            <w:tcW w:w="907" w:type="pct"/>
          </w:tcPr>
          <w:p w14:paraId="053BF614" w14:textId="77777777" w:rsidR="00AF60CA" w:rsidRPr="007C3153" w:rsidRDefault="00002877" w:rsidP="00E50A34">
            <w:pPr>
              <w:jc w:val="center"/>
              <w:rPr>
                <w:rFonts w:asciiTheme="minorHAnsi" w:hAnsiTheme="minorHAnsi" w:cstheme="minorHAnsi"/>
                <w:color w:val="000000" w:themeColor="text1"/>
                <w:sz w:val="20"/>
                <w:szCs w:val="20"/>
              </w:rPr>
            </w:pPr>
            <w:r w:rsidRPr="007C3153">
              <w:rPr>
                <w:rFonts w:asciiTheme="minorHAnsi" w:eastAsia="Calibri" w:hAnsiTheme="minorHAnsi" w:cstheme="minorHAnsi"/>
                <w:color w:val="000000" w:themeColor="text1"/>
                <w:sz w:val="20"/>
                <w:szCs w:val="20"/>
              </w:rPr>
              <w:t>290/292</w:t>
            </w:r>
          </w:p>
        </w:tc>
        <w:tc>
          <w:tcPr>
            <w:tcW w:w="906" w:type="pct"/>
          </w:tcPr>
          <w:p w14:paraId="685C007B" w14:textId="77777777" w:rsidR="00AF60CA" w:rsidRPr="007C3153" w:rsidRDefault="00AF60CA" w:rsidP="003A6187">
            <w:pPr>
              <w:pStyle w:val="MediumShading1-Accent11"/>
              <w:jc w:val="center"/>
              <w:rPr>
                <w:rFonts w:asciiTheme="minorHAnsi" w:hAnsiTheme="minorHAnsi" w:cstheme="minorHAnsi"/>
                <w:color w:val="000000" w:themeColor="text1"/>
                <w:sz w:val="20"/>
                <w:szCs w:val="20"/>
              </w:rPr>
            </w:pPr>
            <w:bookmarkStart w:id="200" w:name="OLE_LINK14"/>
            <w:r w:rsidRPr="007C3153">
              <w:rPr>
                <w:rFonts w:asciiTheme="minorHAnsi" w:hAnsiTheme="minorHAnsi" w:cstheme="minorHAnsi"/>
                <w:color w:val="000000" w:themeColor="text1"/>
                <w:sz w:val="20"/>
                <w:szCs w:val="20"/>
              </w:rPr>
              <w:t>9</w:t>
            </w:r>
            <w:r w:rsidR="00002877" w:rsidRPr="007C3153">
              <w:rPr>
                <w:rFonts w:asciiTheme="minorHAnsi" w:hAnsiTheme="minorHAnsi" w:cstheme="minorHAnsi"/>
                <w:color w:val="000000" w:themeColor="text1"/>
                <w:sz w:val="20"/>
                <w:szCs w:val="20"/>
              </w:rPr>
              <w:t>9</w:t>
            </w:r>
            <w:r w:rsidRPr="007C3153">
              <w:rPr>
                <w:rFonts w:asciiTheme="minorHAnsi" w:hAnsiTheme="minorHAnsi" w:cstheme="minorHAnsi"/>
                <w:color w:val="000000" w:themeColor="text1"/>
                <w:sz w:val="20"/>
                <w:szCs w:val="20"/>
              </w:rPr>
              <w:t>.</w:t>
            </w:r>
            <w:r w:rsidR="00002877" w:rsidRPr="007C3153">
              <w:rPr>
                <w:rFonts w:asciiTheme="minorHAnsi" w:hAnsiTheme="minorHAnsi" w:cstheme="minorHAnsi"/>
                <w:color w:val="000000" w:themeColor="text1"/>
                <w:sz w:val="20"/>
                <w:szCs w:val="20"/>
              </w:rPr>
              <w:t>3 (97.5-99.8</w:t>
            </w:r>
            <w:r w:rsidRPr="007C3153">
              <w:rPr>
                <w:rFonts w:asciiTheme="minorHAnsi" w:hAnsiTheme="minorHAnsi" w:cstheme="minorHAnsi"/>
                <w:color w:val="000000" w:themeColor="text1"/>
                <w:sz w:val="20"/>
                <w:szCs w:val="20"/>
              </w:rPr>
              <w:t>)</w:t>
            </w:r>
            <w:bookmarkEnd w:id="200"/>
          </w:p>
        </w:tc>
      </w:tr>
      <w:tr w:rsidR="007C3153" w:rsidRPr="007C3153" w14:paraId="02AAEAE3" w14:textId="77777777" w:rsidTr="00E50A34">
        <w:trPr>
          <w:trHeight w:val="20"/>
          <w:jc w:val="center"/>
        </w:trPr>
        <w:tc>
          <w:tcPr>
            <w:tcW w:w="1041" w:type="pct"/>
            <w:vAlign w:val="center"/>
          </w:tcPr>
          <w:p w14:paraId="788C35C7" w14:textId="77777777" w:rsidR="00AF60CA" w:rsidRPr="007C3153" w:rsidRDefault="00AF60CA" w:rsidP="00E50A34">
            <w:pP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Mahama</w:t>
            </w:r>
          </w:p>
        </w:tc>
        <w:tc>
          <w:tcPr>
            <w:tcW w:w="1073" w:type="pct"/>
          </w:tcPr>
          <w:p w14:paraId="35F80350" w14:textId="77777777" w:rsidR="00AF60CA" w:rsidRPr="007C3153" w:rsidRDefault="00002877" w:rsidP="006519FF">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115</w:t>
            </w:r>
            <w:r w:rsidR="00AF60CA" w:rsidRPr="007C3153">
              <w:rPr>
                <w:rFonts w:asciiTheme="minorHAnsi" w:hAnsiTheme="minorHAnsi" w:cstheme="minorHAnsi"/>
                <w:color w:val="000000" w:themeColor="text1"/>
                <w:sz w:val="20"/>
                <w:szCs w:val="20"/>
              </w:rPr>
              <w:t>/</w:t>
            </w:r>
            <w:r w:rsidR="006519FF" w:rsidRPr="007C3153">
              <w:rPr>
                <w:rFonts w:asciiTheme="minorHAnsi" w:hAnsiTheme="minorHAnsi" w:cstheme="minorHAnsi"/>
                <w:color w:val="000000" w:themeColor="text1"/>
                <w:sz w:val="20"/>
                <w:szCs w:val="20"/>
              </w:rPr>
              <w:t>39</w:t>
            </w:r>
            <w:r w:rsidRPr="007C3153">
              <w:rPr>
                <w:rFonts w:asciiTheme="minorHAnsi" w:hAnsiTheme="minorHAnsi" w:cstheme="minorHAnsi"/>
                <w:color w:val="000000" w:themeColor="text1"/>
                <w:sz w:val="20"/>
                <w:szCs w:val="20"/>
              </w:rPr>
              <w:t>2</w:t>
            </w:r>
          </w:p>
        </w:tc>
        <w:tc>
          <w:tcPr>
            <w:tcW w:w="1073" w:type="pct"/>
          </w:tcPr>
          <w:p w14:paraId="06A3DCD2" w14:textId="77777777" w:rsidR="00AF60CA" w:rsidRPr="007C3153" w:rsidRDefault="00002877"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29.3 (8.7-64.3</w:t>
            </w:r>
            <w:r w:rsidR="00AF60CA" w:rsidRPr="007C3153">
              <w:rPr>
                <w:rFonts w:asciiTheme="minorHAnsi" w:hAnsiTheme="minorHAnsi" w:cstheme="minorHAnsi"/>
                <w:color w:val="000000" w:themeColor="text1"/>
                <w:sz w:val="20"/>
                <w:szCs w:val="20"/>
              </w:rPr>
              <w:t>)</w:t>
            </w:r>
          </w:p>
        </w:tc>
        <w:tc>
          <w:tcPr>
            <w:tcW w:w="907" w:type="pct"/>
          </w:tcPr>
          <w:p w14:paraId="575B2613" w14:textId="77777777" w:rsidR="00AF60CA" w:rsidRPr="007C3153" w:rsidRDefault="00002877"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392</w:t>
            </w:r>
            <w:r w:rsidR="003A6187" w:rsidRPr="007C3153">
              <w:rPr>
                <w:rFonts w:asciiTheme="minorHAnsi" w:hAnsiTheme="minorHAnsi" w:cstheme="minorHAnsi"/>
                <w:color w:val="000000" w:themeColor="text1"/>
                <w:sz w:val="20"/>
                <w:szCs w:val="20"/>
              </w:rPr>
              <w:t>/39</w:t>
            </w:r>
            <w:r w:rsidRPr="007C3153">
              <w:rPr>
                <w:rFonts w:asciiTheme="minorHAnsi" w:hAnsiTheme="minorHAnsi" w:cstheme="minorHAnsi"/>
                <w:color w:val="000000" w:themeColor="text1"/>
                <w:sz w:val="20"/>
                <w:szCs w:val="20"/>
              </w:rPr>
              <w:t>2</w:t>
            </w:r>
          </w:p>
        </w:tc>
        <w:tc>
          <w:tcPr>
            <w:tcW w:w="906" w:type="pct"/>
          </w:tcPr>
          <w:p w14:paraId="5ED0932C" w14:textId="77777777" w:rsidR="00AF60CA" w:rsidRPr="007C3153" w:rsidRDefault="00002877" w:rsidP="00E50A34">
            <w:pPr>
              <w:jc w:val="center"/>
              <w:rPr>
                <w:rFonts w:asciiTheme="minorHAnsi" w:hAnsiTheme="minorHAnsi" w:cstheme="minorHAnsi"/>
                <w:color w:val="000000" w:themeColor="text1"/>
                <w:sz w:val="20"/>
                <w:szCs w:val="20"/>
              </w:rPr>
            </w:pPr>
            <w:r w:rsidRPr="007C3153">
              <w:rPr>
                <w:rFonts w:asciiTheme="minorHAnsi" w:hAnsiTheme="minorHAnsi" w:cstheme="minorHAnsi"/>
                <w:color w:val="000000" w:themeColor="text1"/>
                <w:sz w:val="20"/>
                <w:szCs w:val="20"/>
              </w:rPr>
              <w:t>100.0</w:t>
            </w:r>
            <w:r w:rsidR="003A6187" w:rsidRPr="007C3153">
              <w:rPr>
                <w:rFonts w:asciiTheme="minorHAnsi" w:hAnsiTheme="minorHAnsi" w:cstheme="minorHAnsi"/>
                <w:color w:val="000000" w:themeColor="text1"/>
                <w:sz w:val="20"/>
                <w:szCs w:val="20"/>
              </w:rPr>
              <w:t xml:space="preserve"> (</w:t>
            </w:r>
            <w:r w:rsidRPr="007C3153">
              <w:rPr>
                <w:rFonts w:asciiTheme="minorHAnsi" w:hAnsiTheme="minorHAnsi" w:cstheme="minorHAnsi"/>
                <w:color w:val="000000" w:themeColor="text1"/>
                <w:sz w:val="20"/>
                <w:szCs w:val="20"/>
              </w:rPr>
              <w:t>100.0-100.0</w:t>
            </w:r>
            <w:r w:rsidR="00AF60CA" w:rsidRPr="007C3153">
              <w:rPr>
                <w:rFonts w:asciiTheme="minorHAnsi" w:hAnsiTheme="minorHAnsi" w:cstheme="minorHAnsi"/>
                <w:color w:val="000000" w:themeColor="text1"/>
                <w:sz w:val="20"/>
                <w:szCs w:val="20"/>
              </w:rPr>
              <w:t>)</w:t>
            </w:r>
          </w:p>
        </w:tc>
      </w:tr>
    </w:tbl>
    <w:p w14:paraId="7201A927" w14:textId="77777777" w:rsidR="00AF60CA" w:rsidRPr="007C3153" w:rsidRDefault="00AF60CA" w:rsidP="00AF60CA">
      <w:pPr>
        <w:pStyle w:val="Heading3"/>
        <w:rPr>
          <w:color w:val="000000" w:themeColor="text1"/>
        </w:rPr>
      </w:pPr>
      <w:bookmarkStart w:id="201" w:name="_Toc518469734"/>
      <w:r w:rsidRPr="007C3153">
        <w:rPr>
          <w:color w:val="000000" w:themeColor="text1"/>
        </w:rPr>
        <w:t>Vitamin A supplementation coverage results</w:t>
      </w:r>
      <w:bookmarkEnd w:id="201"/>
    </w:p>
    <w:p w14:paraId="44C34132" w14:textId="77777777" w:rsidR="00AF60CA" w:rsidRPr="00C16AEF" w:rsidRDefault="00AF60CA" w:rsidP="006436F5">
      <w:pPr>
        <w:pStyle w:val="Caption"/>
        <w:outlineLvl w:val="0"/>
        <w:rPr>
          <w:rFonts w:asciiTheme="minorHAnsi" w:hAnsiTheme="minorHAnsi" w:cstheme="minorHAnsi"/>
          <w:iCs/>
          <w:caps/>
          <w:color w:val="000000" w:themeColor="text1"/>
          <w:lang w:val="en-US"/>
        </w:rPr>
      </w:pPr>
      <w:bookmarkStart w:id="202" w:name="_Toc521477193"/>
      <w:bookmarkStart w:id="203" w:name="_Toc272846122"/>
      <w:bookmarkStart w:id="204" w:name="_Toc272847250"/>
      <w:bookmarkStart w:id="205" w:name="_Toc278749870"/>
      <w:r w:rsidRPr="00A840E9">
        <w:rPr>
          <w:rFonts w:asciiTheme="minorHAnsi" w:hAnsiTheme="minorHAnsi" w:cstheme="minorHAnsi"/>
          <w:color w:val="000000" w:themeColor="text1"/>
          <w:lang w:val="en-GB"/>
        </w:rPr>
        <w:t xml:space="preserve">TABLE </w:t>
      </w:r>
      <w:r w:rsidRPr="007C3153">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7C3153">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84</w:t>
      </w:r>
      <w:r w:rsidRPr="007C3153">
        <w:rPr>
          <w:rFonts w:asciiTheme="minorHAnsi" w:hAnsiTheme="minorHAnsi" w:cstheme="minorHAnsi"/>
          <w:color w:val="000000" w:themeColor="text1"/>
        </w:rPr>
        <w:fldChar w:fldCharType="end"/>
      </w:r>
      <w:r w:rsidRPr="007C3153">
        <w:rPr>
          <w:rFonts w:asciiTheme="minorHAnsi" w:hAnsiTheme="minorHAnsi" w:cstheme="minorHAnsi"/>
          <w:color w:val="000000" w:themeColor="text1"/>
          <w:lang w:val="en-US"/>
        </w:rPr>
        <w:t xml:space="preserve"> VITAMIN A SUPPLEMENTATION FOR CHILDREN AGED 6-59 MONTHS </w:t>
      </w:r>
      <w:r w:rsidRPr="00C16AEF">
        <w:rPr>
          <w:rFonts w:asciiTheme="minorHAnsi" w:hAnsiTheme="minorHAnsi" w:cstheme="minorHAnsi"/>
          <w:color w:val="000000" w:themeColor="text1"/>
          <w:lang w:val="en-US"/>
        </w:rPr>
        <w:t>WITHIN PAST 6 MONTHS, BY CAMP</w:t>
      </w:r>
      <w:bookmarkEnd w:id="202"/>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96"/>
        <w:gridCol w:w="2161"/>
        <w:gridCol w:w="2161"/>
        <w:gridCol w:w="1827"/>
        <w:gridCol w:w="1825"/>
      </w:tblGrid>
      <w:tr w:rsidR="00C16AEF" w:rsidRPr="00C16AEF" w14:paraId="3B46FD96" w14:textId="77777777" w:rsidTr="00E50A34">
        <w:trPr>
          <w:trHeight w:val="20"/>
          <w:jc w:val="center"/>
        </w:trPr>
        <w:tc>
          <w:tcPr>
            <w:tcW w:w="1041" w:type="pct"/>
            <w:shd w:val="clear" w:color="auto" w:fill="FFFFFF"/>
          </w:tcPr>
          <w:p w14:paraId="11A8E7AB" w14:textId="77777777" w:rsidR="00AF60CA" w:rsidRPr="00C16AEF" w:rsidRDefault="00AF60CA" w:rsidP="00E50A34">
            <w:pPr>
              <w:rPr>
                <w:rFonts w:asciiTheme="minorHAnsi" w:hAnsiTheme="minorHAnsi" w:cstheme="minorHAnsi"/>
                <w:b/>
                <w:color w:val="000000" w:themeColor="text1"/>
                <w:sz w:val="20"/>
                <w:szCs w:val="20"/>
              </w:rPr>
            </w:pPr>
          </w:p>
        </w:tc>
        <w:tc>
          <w:tcPr>
            <w:tcW w:w="2146" w:type="pct"/>
            <w:gridSpan w:val="2"/>
            <w:shd w:val="clear" w:color="auto" w:fill="FFFFFF"/>
          </w:tcPr>
          <w:p w14:paraId="17CC500F" w14:textId="77777777" w:rsidR="00AF60CA" w:rsidRPr="00C16AEF" w:rsidRDefault="00AF60CA" w:rsidP="00E50A34">
            <w:pPr>
              <w:jc w:val="center"/>
              <w:rPr>
                <w:rFonts w:asciiTheme="minorHAnsi" w:hAnsiTheme="minorHAnsi" w:cstheme="minorHAnsi"/>
                <w:b/>
                <w:bCs/>
                <w:color w:val="000000" w:themeColor="text1"/>
                <w:sz w:val="20"/>
                <w:szCs w:val="20"/>
              </w:rPr>
            </w:pPr>
            <w:r w:rsidRPr="00C16AEF">
              <w:rPr>
                <w:rFonts w:asciiTheme="minorHAnsi" w:hAnsiTheme="minorHAnsi" w:cstheme="minorHAnsi"/>
                <w:b/>
                <w:bCs/>
                <w:color w:val="000000" w:themeColor="text1"/>
                <w:sz w:val="20"/>
                <w:szCs w:val="20"/>
              </w:rPr>
              <w:t>Vitamin A capsule (with card)</w:t>
            </w:r>
          </w:p>
          <w:p w14:paraId="14280720" w14:textId="77777777" w:rsidR="00AF60CA" w:rsidRPr="00C16AEF" w:rsidRDefault="00AF60CA" w:rsidP="00E50A34">
            <w:pPr>
              <w:jc w:val="center"/>
              <w:rPr>
                <w:rFonts w:asciiTheme="minorHAnsi" w:hAnsiTheme="minorHAnsi" w:cstheme="minorHAnsi"/>
                <w:b/>
                <w:bCs/>
                <w:color w:val="000000" w:themeColor="text1"/>
                <w:sz w:val="20"/>
                <w:szCs w:val="20"/>
              </w:rPr>
            </w:pPr>
          </w:p>
        </w:tc>
        <w:tc>
          <w:tcPr>
            <w:tcW w:w="1813" w:type="pct"/>
            <w:gridSpan w:val="2"/>
            <w:shd w:val="clear" w:color="auto" w:fill="FFFFFF"/>
          </w:tcPr>
          <w:p w14:paraId="5EA60887" w14:textId="77777777" w:rsidR="00AF60CA" w:rsidRPr="00C16AEF" w:rsidRDefault="00AF60CA" w:rsidP="00E50A34">
            <w:pPr>
              <w:jc w:val="center"/>
              <w:rPr>
                <w:rFonts w:asciiTheme="minorHAnsi" w:hAnsiTheme="minorHAnsi" w:cstheme="minorHAnsi"/>
                <w:b/>
                <w:bCs/>
                <w:color w:val="000000" w:themeColor="text1"/>
                <w:sz w:val="20"/>
                <w:szCs w:val="20"/>
              </w:rPr>
            </w:pPr>
            <w:r w:rsidRPr="00C16AEF">
              <w:rPr>
                <w:rFonts w:asciiTheme="minorHAnsi" w:hAnsiTheme="minorHAnsi" w:cstheme="minorHAnsi"/>
                <w:b/>
                <w:bCs/>
                <w:color w:val="000000" w:themeColor="text1"/>
                <w:sz w:val="20"/>
                <w:szCs w:val="20"/>
              </w:rPr>
              <w:t>Vitamin A capsule</w:t>
            </w:r>
          </w:p>
          <w:p w14:paraId="22A1FBD6" w14:textId="77777777" w:rsidR="00AF60CA" w:rsidRPr="00C16AEF" w:rsidRDefault="00AF60CA" w:rsidP="00E50A34">
            <w:pPr>
              <w:jc w:val="center"/>
              <w:rPr>
                <w:rFonts w:asciiTheme="minorHAnsi" w:hAnsiTheme="minorHAnsi" w:cstheme="minorHAnsi"/>
                <w:b/>
                <w:bCs/>
                <w:color w:val="000000" w:themeColor="text1"/>
                <w:sz w:val="20"/>
                <w:szCs w:val="20"/>
              </w:rPr>
            </w:pPr>
            <w:r w:rsidRPr="00C16AEF">
              <w:rPr>
                <w:rFonts w:asciiTheme="minorHAnsi" w:hAnsiTheme="minorHAnsi" w:cstheme="minorHAnsi"/>
                <w:b/>
                <w:bCs/>
                <w:color w:val="000000" w:themeColor="text1"/>
                <w:sz w:val="20"/>
                <w:szCs w:val="20"/>
              </w:rPr>
              <w:t xml:space="preserve">(with card </w:t>
            </w:r>
            <w:r w:rsidRPr="00C16AEF">
              <w:rPr>
                <w:rFonts w:asciiTheme="minorHAnsi" w:hAnsiTheme="minorHAnsi" w:cstheme="minorHAnsi"/>
                <w:b/>
                <w:bCs/>
                <w:color w:val="000000" w:themeColor="text1"/>
                <w:sz w:val="20"/>
                <w:szCs w:val="20"/>
                <w:u w:val="single"/>
              </w:rPr>
              <w:t>or</w:t>
            </w:r>
            <w:r w:rsidRPr="00C16AEF">
              <w:rPr>
                <w:rFonts w:asciiTheme="minorHAnsi" w:hAnsiTheme="minorHAnsi" w:cstheme="minorHAnsi"/>
                <w:b/>
                <w:bCs/>
                <w:color w:val="000000" w:themeColor="text1"/>
                <w:sz w:val="20"/>
                <w:szCs w:val="20"/>
              </w:rPr>
              <w:t xml:space="preserve"> confirmation from mother)</w:t>
            </w:r>
          </w:p>
        </w:tc>
      </w:tr>
      <w:tr w:rsidR="00C16AEF" w:rsidRPr="00C16AEF" w14:paraId="36683506" w14:textId="77777777" w:rsidTr="00E50A34">
        <w:trPr>
          <w:trHeight w:val="20"/>
          <w:jc w:val="center"/>
        </w:trPr>
        <w:tc>
          <w:tcPr>
            <w:tcW w:w="1041" w:type="pct"/>
            <w:shd w:val="clear" w:color="auto" w:fill="FFFFFF"/>
          </w:tcPr>
          <w:p w14:paraId="2D7B29DA" w14:textId="77777777" w:rsidR="00AF60CA" w:rsidRPr="00C16AEF" w:rsidRDefault="00AF60CA" w:rsidP="00E50A34">
            <w:pPr>
              <w:rPr>
                <w:rFonts w:asciiTheme="minorHAnsi" w:hAnsiTheme="minorHAnsi" w:cstheme="minorHAnsi"/>
                <w:b/>
                <w:color w:val="000000" w:themeColor="text1"/>
                <w:sz w:val="20"/>
                <w:szCs w:val="20"/>
              </w:rPr>
            </w:pPr>
          </w:p>
        </w:tc>
        <w:tc>
          <w:tcPr>
            <w:tcW w:w="1073" w:type="pct"/>
            <w:shd w:val="clear" w:color="auto" w:fill="FFFFFF"/>
          </w:tcPr>
          <w:p w14:paraId="6901592C" w14:textId="77777777" w:rsidR="00AF60CA" w:rsidRPr="00C16AEF" w:rsidRDefault="00AF60CA" w:rsidP="00E50A34">
            <w:pPr>
              <w:jc w:val="center"/>
              <w:rPr>
                <w:rFonts w:asciiTheme="minorHAnsi" w:hAnsiTheme="minorHAnsi" w:cstheme="minorHAnsi"/>
                <w:b/>
                <w:bCs/>
                <w:color w:val="000000" w:themeColor="text1"/>
                <w:sz w:val="20"/>
                <w:szCs w:val="20"/>
              </w:rPr>
            </w:pPr>
            <w:r w:rsidRPr="00C16AEF">
              <w:rPr>
                <w:rFonts w:asciiTheme="minorHAnsi" w:hAnsiTheme="minorHAnsi" w:cstheme="minorHAnsi"/>
                <w:bCs/>
                <w:color w:val="000000" w:themeColor="text1"/>
                <w:sz w:val="20"/>
                <w:szCs w:val="20"/>
              </w:rPr>
              <w:t>Number/total</w:t>
            </w:r>
          </w:p>
        </w:tc>
        <w:tc>
          <w:tcPr>
            <w:tcW w:w="1073" w:type="pct"/>
            <w:shd w:val="clear" w:color="auto" w:fill="FFFFFF"/>
          </w:tcPr>
          <w:p w14:paraId="73C6EA09" w14:textId="77777777" w:rsidR="00AF60CA" w:rsidRPr="00C16AEF" w:rsidRDefault="00AF60CA" w:rsidP="00E50A34">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 (95% CI)</w:t>
            </w:r>
          </w:p>
        </w:tc>
        <w:tc>
          <w:tcPr>
            <w:tcW w:w="907" w:type="pct"/>
            <w:shd w:val="clear" w:color="auto" w:fill="FFFFFF"/>
          </w:tcPr>
          <w:p w14:paraId="310D618B" w14:textId="77777777" w:rsidR="00AF60CA" w:rsidRPr="00C16AEF" w:rsidRDefault="00AF60CA" w:rsidP="00E50A34">
            <w:pPr>
              <w:jc w:val="center"/>
              <w:rPr>
                <w:rFonts w:asciiTheme="minorHAnsi" w:hAnsiTheme="minorHAnsi" w:cstheme="minorHAnsi"/>
                <w:b/>
                <w:bCs/>
                <w:color w:val="000000" w:themeColor="text1"/>
                <w:sz w:val="20"/>
                <w:szCs w:val="20"/>
              </w:rPr>
            </w:pPr>
            <w:r w:rsidRPr="00C16AEF">
              <w:rPr>
                <w:rFonts w:asciiTheme="minorHAnsi" w:hAnsiTheme="minorHAnsi" w:cstheme="minorHAnsi"/>
                <w:bCs/>
                <w:color w:val="000000" w:themeColor="text1"/>
                <w:sz w:val="20"/>
                <w:szCs w:val="20"/>
              </w:rPr>
              <w:t>Number/total</w:t>
            </w:r>
          </w:p>
        </w:tc>
        <w:tc>
          <w:tcPr>
            <w:tcW w:w="906" w:type="pct"/>
            <w:shd w:val="clear" w:color="auto" w:fill="FFFFFF"/>
          </w:tcPr>
          <w:p w14:paraId="6963D827" w14:textId="77777777" w:rsidR="00AF60CA" w:rsidRPr="00C16AEF" w:rsidRDefault="00AF60CA" w:rsidP="00E50A34">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 (95% CI)</w:t>
            </w:r>
          </w:p>
        </w:tc>
      </w:tr>
      <w:tr w:rsidR="00C16AEF" w:rsidRPr="00C16AEF" w14:paraId="36151926" w14:textId="77777777" w:rsidTr="00E50A34">
        <w:trPr>
          <w:trHeight w:val="20"/>
          <w:jc w:val="center"/>
        </w:trPr>
        <w:tc>
          <w:tcPr>
            <w:tcW w:w="1041" w:type="pct"/>
            <w:vAlign w:val="center"/>
          </w:tcPr>
          <w:p w14:paraId="56C6ED63" w14:textId="77777777" w:rsidR="00C16AEF" w:rsidRPr="00C16AEF" w:rsidRDefault="00C16AEF" w:rsidP="00C16AEF">
            <w:pP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Gihembe</w:t>
            </w:r>
          </w:p>
        </w:tc>
        <w:tc>
          <w:tcPr>
            <w:tcW w:w="1073" w:type="pct"/>
          </w:tcPr>
          <w:p w14:paraId="288DD060" w14:textId="77777777" w:rsidR="00C16AEF" w:rsidRPr="00C16AEF" w:rsidRDefault="00C16AEF" w:rsidP="00C16AEF">
            <w:pPr>
              <w:pStyle w:val="MediumShading1-Accent1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37/238</w:t>
            </w:r>
          </w:p>
        </w:tc>
        <w:tc>
          <w:tcPr>
            <w:tcW w:w="1073" w:type="pct"/>
          </w:tcPr>
          <w:p w14:paraId="637FAB72" w14:textId="77777777" w:rsidR="00C16AEF" w:rsidRPr="00C16AEF" w:rsidRDefault="00C16AEF" w:rsidP="00C16AEF">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15,5 (5.7-36.0)</w:t>
            </w:r>
          </w:p>
        </w:tc>
        <w:tc>
          <w:tcPr>
            <w:tcW w:w="907" w:type="pct"/>
          </w:tcPr>
          <w:p w14:paraId="33E11393" w14:textId="77777777" w:rsidR="00C16AEF" w:rsidRPr="00C16AEF" w:rsidRDefault="00C16AEF" w:rsidP="00C16AEF">
            <w:pPr>
              <w:pStyle w:val="MediumShading1-Accent1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235/238</w:t>
            </w:r>
          </w:p>
        </w:tc>
        <w:tc>
          <w:tcPr>
            <w:tcW w:w="906" w:type="pct"/>
          </w:tcPr>
          <w:p w14:paraId="5CB8BC1A" w14:textId="77777777" w:rsidR="00C16AEF" w:rsidRPr="00C16AEF" w:rsidRDefault="00C16AEF" w:rsidP="00C16AEF">
            <w:pPr>
              <w:pStyle w:val="MediumShading1-Accent1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98.7 (95.4-99.7)</w:t>
            </w:r>
          </w:p>
        </w:tc>
      </w:tr>
      <w:tr w:rsidR="00C16AEF" w:rsidRPr="00C16AEF" w14:paraId="07F84F07" w14:textId="77777777" w:rsidTr="00E50A34">
        <w:trPr>
          <w:trHeight w:val="20"/>
          <w:jc w:val="center"/>
        </w:trPr>
        <w:tc>
          <w:tcPr>
            <w:tcW w:w="1041" w:type="pct"/>
            <w:vAlign w:val="center"/>
          </w:tcPr>
          <w:p w14:paraId="62728944" w14:textId="77777777" w:rsidR="00C16AEF" w:rsidRPr="00C16AEF" w:rsidRDefault="00C16AEF" w:rsidP="00C16AEF">
            <w:pP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Kigeme</w:t>
            </w:r>
          </w:p>
        </w:tc>
        <w:tc>
          <w:tcPr>
            <w:tcW w:w="1073" w:type="pct"/>
          </w:tcPr>
          <w:p w14:paraId="5F08D3F6"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59/339</w:t>
            </w:r>
          </w:p>
        </w:tc>
        <w:tc>
          <w:tcPr>
            <w:tcW w:w="1073" w:type="pct"/>
          </w:tcPr>
          <w:p w14:paraId="70B87189" w14:textId="77777777" w:rsidR="00C16AEF" w:rsidRPr="00C16AEF" w:rsidRDefault="00C16AEF" w:rsidP="00C16AEF">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17.4 (6.6-38.4)</w:t>
            </w:r>
          </w:p>
        </w:tc>
        <w:tc>
          <w:tcPr>
            <w:tcW w:w="907" w:type="pct"/>
          </w:tcPr>
          <w:p w14:paraId="6EE8878F"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307/339</w:t>
            </w:r>
          </w:p>
        </w:tc>
        <w:tc>
          <w:tcPr>
            <w:tcW w:w="906" w:type="pct"/>
          </w:tcPr>
          <w:p w14:paraId="69A55D47"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90.6 (84.5-94.4)</w:t>
            </w:r>
          </w:p>
        </w:tc>
      </w:tr>
      <w:tr w:rsidR="00C16AEF" w:rsidRPr="00C16AEF" w14:paraId="4FB39F5D" w14:textId="77777777" w:rsidTr="00E50A34">
        <w:trPr>
          <w:trHeight w:val="20"/>
          <w:jc w:val="center"/>
        </w:trPr>
        <w:tc>
          <w:tcPr>
            <w:tcW w:w="1041" w:type="pct"/>
            <w:vAlign w:val="center"/>
          </w:tcPr>
          <w:p w14:paraId="5BFC780A" w14:textId="77777777" w:rsidR="00C16AEF" w:rsidRPr="00C16AEF" w:rsidRDefault="00C16AEF" w:rsidP="00C16AEF">
            <w:pP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Kiziba</w:t>
            </w:r>
          </w:p>
        </w:tc>
        <w:tc>
          <w:tcPr>
            <w:tcW w:w="1073" w:type="pct"/>
          </w:tcPr>
          <w:p w14:paraId="7F95EFD2"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35/217</w:t>
            </w:r>
          </w:p>
        </w:tc>
        <w:tc>
          <w:tcPr>
            <w:tcW w:w="1073" w:type="pct"/>
          </w:tcPr>
          <w:p w14:paraId="361E437A" w14:textId="77777777" w:rsidR="00C16AEF" w:rsidRPr="00C16AEF" w:rsidRDefault="00C16AEF" w:rsidP="00C16AEF">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16.1 (6.7-34.1)</w:t>
            </w:r>
          </w:p>
        </w:tc>
        <w:tc>
          <w:tcPr>
            <w:tcW w:w="907" w:type="pct"/>
          </w:tcPr>
          <w:p w14:paraId="420F6049"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204/217</w:t>
            </w:r>
          </w:p>
        </w:tc>
        <w:tc>
          <w:tcPr>
            <w:tcW w:w="906" w:type="pct"/>
          </w:tcPr>
          <w:p w14:paraId="62ED9680"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94.0 (84.8-97.8)</w:t>
            </w:r>
          </w:p>
        </w:tc>
      </w:tr>
      <w:tr w:rsidR="00C16AEF" w:rsidRPr="00C16AEF" w14:paraId="05C78A56" w14:textId="77777777" w:rsidTr="00E50A34">
        <w:trPr>
          <w:trHeight w:val="20"/>
          <w:jc w:val="center"/>
        </w:trPr>
        <w:tc>
          <w:tcPr>
            <w:tcW w:w="1041" w:type="pct"/>
            <w:vAlign w:val="center"/>
          </w:tcPr>
          <w:p w14:paraId="38F59E15" w14:textId="77777777" w:rsidR="00C16AEF" w:rsidRPr="00C16AEF" w:rsidRDefault="00C16AEF" w:rsidP="00C16AEF">
            <w:pP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Mugombwa</w:t>
            </w:r>
          </w:p>
        </w:tc>
        <w:tc>
          <w:tcPr>
            <w:tcW w:w="1073" w:type="pct"/>
          </w:tcPr>
          <w:p w14:paraId="41BE69AA" w14:textId="2A4943FB" w:rsidR="00C16AEF" w:rsidRPr="00C16AEF" w:rsidRDefault="00BD4656" w:rsidP="00C16AEF">
            <w:pPr>
              <w:pStyle w:val="MediumGrid1-Accent31"/>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22/265</w:t>
            </w:r>
          </w:p>
        </w:tc>
        <w:tc>
          <w:tcPr>
            <w:tcW w:w="1073" w:type="pct"/>
          </w:tcPr>
          <w:p w14:paraId="40E87706" w14:textId="0037A43A" w:rsidR="00C16AEF" w:rsidRPr="00C16AEF" w:rsidRDefault="00BD4656" w:rsidP="00C16AEF">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8.3</w:t>
            </w:r>
            <w:r w:rsidR="00C16AEF" w:rsidRPr="00C16AEF">
              <w:rPr>
                <w:rFonts w:asciiTheme="minorHAnsi" w:hAnsiTheme="minorHAnsi" w:cstheme="minorHAnsi"/>
                <w:color w:val="000000" w:themeColor="text1"/>
                <w:sz w:val="20"/>
                <w:szCs w:val="20"/>
              </w:rPr>
              <w:t xml:space="preserve"> (1.9-28.7)</w:t>
            </w:r>
          </w:p>
        </w:tc>
        <w:tc>
          <w:tcPr>
            <w:tcW w:w="907" w:type="pct"/>
          </w:tcPr>
          <w:p w14:paraId="312AF9F9" w14:textId="70C99675" w:rsidR="00C16AEF" w:rsidRPr="00C16AEF" w:rsidRDefault="00BD4656" w:rsidP="00C16AEF">
            <w:pPr>
              <w:pStyle w:val="MediumGrid1-Accent31"/>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239/265</w:t>
            </w:r>
          </w:p>
        </w:tc>
        <w:tc>
          <w:tcPr>
            <w:tcW w:w="906" w:type="pct"/>
          </w:tcPr>
          <w:p w14:paraId="58C4824C" w14:textId="40D85E52" w:rsidR="00C16AEF" w:rsidRPr="00C16AEF" w:rsidRDefault="00BD4656" w:rsidP="00C16AEF">
            <w:pPr>
              <w:pStyle w:val="MediumGrid1-Accent31"/>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90.2</w:t>
            </w:r>
            <w:r w:rsidR="00300013">
              <w:rPr>
                <w:rFonts w:asciiTheme="minorHAnsi" w:hAnsiTheme="minorHAnsi" w:cstheme="minorHAnsi"/>
                <w:color w:val="000000" w:themeColor="text1"/>
                <w:sz w:val="20"/>
                <w:szCs w:val="20"/>
              </w:rPr>
              <w:t xml:space="preserve"> (79.4-96.5</w:t>
            </w:r>
            <w:r w:rsidR="00C16AEF" w:rsidRPr="00C16AEF">
              <w:rPr>
                <w:rFonts w:asciiTheme="minorHAnsi" w:hAnsiTheme="minorHAnsi" w:cstheme="minorHAnsi"/>
                <w:color w:val="000000" w:themeColor="text1"/>
                <w:sz w:val="20"/>
                <w:szCs w:val="20"/>
              </w:rPr>
              <w:t>)</w:t>
            </w:r>
          </w:p>
        </w:tc>
      </w:tr>
      <w:tr w:rsidR="00C16AEF" w:rsidRPr="00C16AEF" w14:paraId="28874967" w14:textId="77777777" w:rsidTr="00E50A34">
        <w:trPr>
          <w:trHeight w:val="20"/>
          <w:jc w:val="center"/>
        </w:trPr>
        <w:tc>
          <w:tcPr>
            <w:tcW w:w="1041" w:type="pct"/>
            <w:vAlign w:val="center"/>
          </w:tcPr>
          <w:p w14:paraId="5312A7DC" w14:textId="77777777" w:rsidR="00C16AEF" w:rsidRPr="00C16AEF" w:rsidRDefault="00C16AEF" w:rsidP="00C16AEF">
            <w:pP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Nyabiheke</w:t>
            </w:r>
          </w:p>
        </w:tc>
        <w:tc>
          <w:tcPr>
            <w:tcW w:w="1073" w:type="pct"/>
          </w:tcPr>
          <w:p w14:paraId="0DBE799E" w14:textId="77777777" w:rsidR="00C16AEF" w:rsidRPr="00C16AEF" w:rsidRDefault="00C16AEF" w:rsidP="00C16AEF">
            <w:pPr>
              <w:pStyle w:val="MediumShading1-Accent1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15/309</w:t>
            </w:r>
          </w:p>
        </w:tc>
        <w:tc>
          <w:tcPr>
            <w:tcW w:w="1073" w:type="pct"/>
          </w:tcPr>
          <w:p w14:paraId="5F4C5BF1" w14:textId="77777777" w:rsidR="00C16AEF" w:rsidRPr="00C16AEF" w:rsidRDefault="00C16AEF" w:rsidP="00C16AEF">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4.9 (0.8-23.7)</w:t>
            </w:r>
          </w:p>
        </w:tc>
        <w:tc>
          <w:tcPr>
            <w:tcW w:w="907" w:type="pct"/>
          </w:tcPr>
          <w:p w14:paraId="0F701993" w14:textId="77777777" w:rsidR="00C16AEF" w:rsidRPr="00C16AEF" w:rsidRDefault="00C16AEF" w:rsidP="00C16AEF">
            <w:pPr>
              <w:pStyle w:val="MediumShading1-Accent1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306/309</w:t>
            </w:r>
          </w:p>
        </w:tc>
        <w:tc>
          <w:tcPr>
            <w:tcW w:w="906" w:type="pct"/>
          </w:tcPr>
          <w:p w14:paraId="5A91DAE4" w14:textId="77777777" w:rsidR="00C16AEF" w:rsidRPr="00C16AEF" w:rsidRDefault="00C16AEF" w:rsidP="00C16AEF">
            <w:pPr>
              <w:pStyle w:val="MediumShading1-Accent1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99.0 (96.0-99.8)</w:t>
            </w:r>
          </w:p>
        </w:tc>
      </w:tr>
      <w:tr w:rsidR="00C16AEF" w:rsidRPr="00C16AEF" w14:paraId="5A8CF58F" w14:textId="77777777" w:rsidTr="0074513A">
        <w:trPr>
          <w:trHeight w:val="197"/>
          <w:jc w:val="center"/>
        </w:trPr>
        <w:tc>
          <w:tcPr>
            <w:tcW w:w="1041" w:type="pct"/>
            <w:vAlign w:val="center"/>
          </w:tcPr>
          <w:p w14:paraId="6917AF76" w14:textId="77777777" w:rsidR="00C16AEF" w:rsidRPr="00C16AEF" w:rsidRDefault="00C16AEF" w:rsidP="00C16AEF">
            <w:pP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Mahama</w:t>
            </w:r>
          </w:p>
        </w:tc>
        <w:tc>
          <w:tcPr>
            <w:tcW w:w="1073" w:type="pct"/>
          </w:tcPr>
          <w:p w14:paraId="4CB320CD"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40/426</w:t>
            </w:r>
          </w:p>
        </w:tc>
        <w:tc>
          <w:tcPr>
            <w:tcW w:w="1073" w:type="pct"/>
          </w:tcPr>
          <w:p w14:paraId="0EFE37A3" w14:textId="77777777" w:rsidR="00C16AEF" w:rsidRPr="00C16AEF" w:rsidRDefault="00C16AEF" w:rsidP="00C16AEF">
            <w:pPr>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9.4 (3.4-23.2)</w:t>
            </w:r>
          </w:p>
        </w:tc>
        <w:tc>
          <w:tcPr>
            <w:tcW w:w="907" w:type="pct"/>
          </w:tcPr>
          <w:p w14:paraId="49A90F8D"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420/426</w:t>
            </w:r>
          </w:p>
        </w:tc>
        <w:tc>
          <w:tcPr>
            <w:tcW w:w="906" w:type="pct"/>
          </w:tcPr>
          <w:p w14:paraId="75C67BEC" w14:textId="77777777" w:rsidR="00C16AEF" w:rsidRPr="00C16AEF" w:rsidRDefault="00C16AEF" w:rsidP="00C16AEF">
            <w:pPr>
              <w:pStyle w:val="MediumGrid1-Accent31"/>
              <w:jc w:val="center"/>
              <w:rPr>
                <w:rFonts w:asciiTheme="minorHAnsi" w:hAnsiTheme="minorHAnsi" w:cstheme="minorHAnsi"/>
                <w:color w:val="000000" w:themeColor="text1"/>
                <w:sz w:val="20"/>
                <w:szCs w:val="20"/>
              </w:rPr>
            </w:pPr>
            <w:r w:rsidRPr="00C16AEF">
              <w:rPr>
                <w:rFonts w:asciiTheme="minorHAnsi" w:hAnsiTheme="minorHAnsi" w:cstheme="minorHAnsi"/>
                <w:color w:val="000000" w:themeColor="text1"/>
                <w:sz w:val="20"/>
                <w:szCs w:val="20"/>
              </w:rPr>
              <w:t>98.6 (99.4-97.0)</w:t>
            </w:r>
          </w:p>
        </w:tc>
      </w:tr>
    </w:tbl>
    <w:p w14:paraId="6CB54D48" w14:textId="77777777" w:rsidR="00AF60CA" w:rsidRPr="00ED3446" w:rsidRDefault="00AF60CA" w:rsidP="00AF60CA">
      <w:pPr>
        <w:rPr>
          <w:rFonts w:ascii="Calibri" w:hAnsi="Calibri"/>
          <w:color w:val="FF0000"/>
        </w:rPr>
      </w:pPr>
    </w:p>
    <w:p w14:paraId="0262B74D" w14:textId="77777777" w:rsidR="006559BC" w:rsidRDefault="006559BC">
      <w:pPr>
        <w:rPr>
          <w:rFonts w:ascii="Trebuchet MS" w:hAnsi="Trebuchet MS"/>
          <w:b/>
          <w:bCs/>
          <w:color w:val="FF0000"/>
          <w:sz w:val="20"/>
          <w:szCs w:val="20"/>
          <w:lang w:val="fr-FR"/>
        </w:rPr>
      </w:pPr>
      <w:bookmarkStart w:id="206" w:name="_Toc454699193"/>
      <w:r>
        <w:rPr>
          <w:color w:val="FF0000"/>
        </w:rPr>
        <w:br w:type="page"/>
      </w:r>
    </w:p>
    <w:p w14:paraId="201EA711" w14:textId="77777777" w:rsidR="00AF60CA" w:rsidRPr="006559BC" w:rsidRDefault="00AF60CA" w:rsidP="00AF60CA">
      <w:pPr>
        <w:pStyle w:val="Caption"/>
        <w:rPr>
          <w:rFonts w:asciiTheme="minorHAnsi" w:hAnsiTheme="minorHAnsi" w:cstheme="minorHAnsi"/>
          <w:i/>
          <w:iCs/>
          <w:caps/>
          <w:color w:val="000000" w:themeColor="text1"/>
          <w:lang w:val="en-US"/>
        </w:rPr>
      </w:pPr>
      <w:bookmarkStart w:id="207" w:name="_Toc518458991"/>
      <w:r w:rsidRPr="00A840E9">
        <w:rPr>
          <w:rFonts w:asciiTheme="minorHAnsi" w:hAnsiTheme="minorHAnsi" w:cstheme="minorHAnsi"/>
          <w:color w:val="000000" w:themeColor="text1"/>
          <w:lang w:val="en-GB"/>
        </w:rPr>
        <w:lastRenderedPageBreak/>
        <w:t xml:space="preserve">FIGURE </w:t>
      </w:r>
      <w:r w:rsidRPr="006559BC">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59BC">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40</w:t>
      </w:r>
      <w:r w:rsidRPr="006559BC">
        <w:rPr>
          <w:rFonts w:asciiTheme="minorHAnsi" w:hAnsiTheme="minorHAnsi" w:cstheme="minorHAnsi"/>
          <w:color w:val="000000" w:themeColor="text1"/>
        </w:rPr>
        <w:fldChar w:fldCharType="end"/>
      </w:r>
      <w:r w:rsidRPr="006559BC">
        <w:rPr>
          <w:rFonts w:asciiTheme="minorHAnsi" w:hAnsiTheme="minorHAnsi" w:cstheme="minorHAnsi"/>
          <w:color w:val="000000" w:themeColor="text1"/>
          <w:lang w:val="en-US"/>
        </w:rPr>
        <w:t xml:space="preserve"> </w:t>
      </w:r>
      <w:r w:rsidRPr="006559BC">
        <w:rPr>
          <w:rFonts w:asciiTheme="minorHAnsi" w:hAnsiTheme="minorHAnsi" w:cstheme="minorHAnsi"/>
          <w:bCs w:val="0"/>
          <w:color w:val="000000" w:themeColor="text1"/>
          <w:lang w:val="en-US"/>
        </w:rPr>
        <w:t>TRENDS IN THE COVERAGE</w:t>
      </w:r>
      <w:r w:rsidRPr="006559BC">
        <w:rPr>
          <w:rFonts w:asciiTheme="minorHAnsi" w:hAnsiTheme="minorHAnsi" w:cstheme="minorHAnsi"/>
          <w:color w:val="000000" w:themeColor="text1"/>
          <w:lang w:val="en-US"/>
        </w:rPr>
        <w:t xml:space="preserve"> OF MEASLES VACCINATION AND VITAMIN A SUPPLEMENTATION IN LAST 6 MONTHS IN CHI</w:t>
      </w:r>
      <w:r w:rsidR="006559BC">
        <w:rPr>
          <w:rFonts w:asciiTheme="minorHAnsi" w:hAnsiTheme="minorHAnsi" w:cstheme="minorHAnsi"/>
          <w:color w:val="000000" w:themeColor="text1"/>
          <w:lang w:val="en-US"/>
        </w:rPr>
        <w:t>LDREN 6-59 MONTHS FROM 2012-2018</w:t>
      </w:r>
      <w:r w:rsidRPr="006559BC">
        <w:rPr>
          <w:rFonts w:asciiTheme="minorHAnsi" w:hAnsiTheme="minorHAnsi" w:cstheme="minorHAnsi"/>
          <w:color w:val="000000" w:themeColor="text1"/>
          <w:lang w:val="en-US"/>
        </w:rPr>
        <w:t xml:space="preserve"> IN GIHEMBE</w:t>
      </w:r>
      <w:bookmarkEnd w:id="206"/>
      <w:bookmarkEnd w:id="207"/>
    </w:p>
    <w:p w14:paraId="52FC0374" w14:textId="77777777" w:rsidR="00AF60CA" w:rsidRPr="006559BC" w:rsidRDefault="006559BC" w:rsidP="00AF60CA">
      <w:pPr>
        <w:jc w:val="both"/>
        <w:rPr>
          <w:rFonts w:asciiTheme="minorHAnsi" w:hAnsiTheme="minorHAnsi" w:cstheme="minorHAnsi"/>
          <w:noProof/>
          <w:color w:val="000000" w:themeColor="text1"/>
          <w:sz w:val="20"/>
          <w:szCs w:val="20"/>
        </w:rPr>
      </w:pPr>
      <w:r w:rsidRPr="006559BC">
        <w:rPr>
          <w:rFonts w:asciiTheme="minorHAnsi" w:hAnsiTheme="minorHAnsi" w:cstheme="minorHAnsi"/>
          <w:noProof/>
          <w:color w:val="000000" w:themeColor="text1"/>
          <w:sz w:val="20"/>
          <w:szCs w:val="20"/>
          <w:lang w:val="en-GB" w:eastAsia="en-GB"/>
        </w:rPr>
        <w:drawing>
          <wp:inline distT="0" distB="0" distL="0" distR="0" wp14:anchorId="5B121958" wp14:editId="579F52C9">
            <wp:extent cx="6400800" cy="3657600"/>
            <wp:effectExtent l="0" t="0" r="0" b="0"/>
            <wp:docPr id="4" name="Chart 4">
              <a:extLst xmlns:a="http://schemas.openxmlformats.org/drawingml/2006/main">
                <a:ext uri="{FF2B5EF4-FFF2-40B4-BE49-F238E27FC236}">
                  <a16:creationId xmlns:a16="http://schemas.microsoft.com/office/drawing/2014/main" id="{00000000-0008-0000-6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291D668A" w14:textId="77777777" w:rsidR="00AF60CA" w:rsidRPr="006559BC" w:rsidRDefault="00AF60CA" w:rsidP="00AF60CA">
      <w:pPr>
        <w:jc w:val="both"/>
        <w:rPr>
          <w:rFonts w:asciiTheme="minorHAnsi" w:hAnsiTheme="minorHAnsi" w:cstheme="minorHAnsi"/>
          <w:noProof/>
          <w:color w:val="000000" w:themeColor="text1"/>
          <w:sz w:val="20"/>
          <w:szCs w:val="20"/>
        </w:rPr>
      </w:pPr>
    </w:p>
    <w:p w14:paraId="67F37719" w14:textId="77777777" w:rsidR="00AF60CA" w:rsidRPr="006559BC" w:rsidRDefault="00AF60CA" w:rsidP="00AF60CA">
      <w:pPr>
        <w:jc w:val="both"/>
        <w:rPr>
          <w:rFonts w:asciiTheme="minorHAnsi" w:hAnsiTheme="minorHAnsi" w:cstheme="minorHAnsi"/>
          <w:b/>
          <w:caps/>
          <w:color w:val="000000" w:themeColor="text1"/>
          <w:sz w:val="20"/>
          <w:szCs w:val="20"/>
        </w:rPr>
      </w:pPr>
      <w:bookmarkStart w:id="208" w:name="_Toc454699194"/>
      <w:bookmarkStart w:id="209" w:name="_Toc518458992"/>
      <w:r w:rsidRPr="006559BC">
        <w:rPr>
          <w:rFonts w:asciiTheme="minorHAnsi" w:hAnsiTheme="minorHAnsi" w:cstheme="minorHAnsi"/>
          <w:b/>
          <w:color w:val="000000" w:themeColor="text1"/>
          <w:sz w:val="20"/>
          <w:szCs w:val="20"/>
        </w:rPr>
        <w:t xml:space="preserve">FIGURE </w:t>
      </w:r>
      <w:r w:rsidRPr="006559BC">
        <w:rPr>
          <w:rFonts w:asciiTheme="minorHAnsi" w:hAnsiTheme="minorHAnsi" w:cstheme="minorHAnsi"/>
          <w:b/>
          <w:color w:val="000000" w:themeColor="text1"/>
          <w:sz w:val="20"/>
          <w:szCs w:val="20"/>
        </w:rPr>
        <w:fldChar w:fldCharType="begin"/>
      </w:r>
      <w:r w:rsidRPr="006559BC">
        <w:rPr>
          <w:rFonts w:asciiTheme="minorHAnsi" w:hAnsiTheme="minorHAnsi" w:cstheme="minorHAnsi"/>
          <w:b/>
          <w:color w:val="000000" w:themeColor="text1"/>
          <w:sz w:val="20"/>
          <w:szCs w:val="20"/>
        </w:rPr>
        <w:instrText xml:space="preserve"> SEQ Figure \* ARABIC </w:instrText>
      </w:r>
      <w:r w:rsidRPr="006559BC">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41</w:t>
      </w:r>
      <w:r w:rsidRPr="006559BC">
        <w:rPr>
          <w:rFonts w:asciiTheme="minorHAnsi" w:hAnsiTheme="minorHAnsi" w:cstheme="minorHAnsi"/>
          <w:b/>
          <w:color w:val="000000" w:themeColor="text1"/>
          <w:sz w:val="20"/>
          <w:szCs w:val="20"/>
        </w:rPr>
        <w:fldChar w:fldCharType="end"/>
      </w:r>
      <w:r w:rsidRPr="006559BC">
        <w:rPr>
          <w:rFonts w:asciiTheme="minorHAnsi" w:hAnsiTheme="minorHAnsi" w:cstheme="minorHAnsi"/>
          <w:b/>
          <w:color w:val="000000" w:themeColor="text1"/>
          <w:sz w:val="20"/>
          <w:szCs w:val="20"/>
        </w:rPr>
        <w:t xml:space="preserve"> </w:t>
      </w:r>
      <w:r w:rsidRPr="006559BC">
        <w:rPr>
          <w:rFonts w:asciiTheme="minorHAnsi" w:hAnsiTheme="minorHAnsi" w:cstheme="minorHAnsi"/>
          <w:b/>
          <w:bCs/>
          <w:color w:val="000000" w:themeColor="text1"/>
          <w:sz w:val="20"/>
          <w:szCs w:val="20"/>
        </w:rPr>
        <w:t>TRENDS IN THE COVERAGE</w:t>
      </w:r>
      <w:r w:rsidRPr="006559BC">
        <w:rPr>
          <w:rFonts w:asciiTheme="minorHAnsi" w:hAnsiTheme="minorHAnsi" w:cstheme="minorHAnsi"/>
          <w:b/>
          <w:color w:val="000000" w:themeColor="text1"/>
          <w:sz w:val="20"/>
          <w:szCs w:val="20"/>
        </w:rPr>
        <w:t xml:space="preserve"> OF MEASLES VACCINATION AND VITAMIN A SUPPLEMENTATION IN LAST 6 MONTHS IN CHI</w:t>
      </w:r>
      <w:r w:rsidR="006559BC">
        <w:rPr>
          <w:rFonts w:asciiTheme="minorHAnsi" w:hAnsiTheme="minorHAnsi" w:cstheme="minorHAnsi"/>
          <w:b/>
          <w:color w:val="000000" w:themeColor="text1"/>
          <w:sz w:val="20"/>
          <w:szCs w:val="20"/>
        </w:rPr>
        <w:t>LDREN 6-59 MONTHS FROM 2015-2018</w:t>
      </w:r>
      <w:r w:rsidRPr="006559BC">
        <w:rPr>
          <w:rFonts w:asciiTheme="minorHAnsi" w:hAnsiTheme="minorHAnsi" w:cstheme="minorHAnsi"/>
          <w:b/>
          <w:color w:val="000000" w:themeColor="text1"/>
          <w:sz w:val="20"/>
          <w:szCs w:val="20"/>
        </w:rPr>
        <w:t xml:space="preserve"> IN KIGEME</w:t>
      </w:r>
      <w:bookmarkEnd w:id="208"/>
      <w:bookmarkEnd w:id="209"/>
    </w:p>
    <w:p w14:paraId="022CF86A" w14:textId="77777777" w:rsidR="00AF60CA" w:rsidRPr="006559BC" w:rsidRDefault="006559BC" w:rsidP="00AF60CA">
      <w:pPr>
        <w:jc w:val="both"/>
        <w:rPr>
          <w:rFonts w:asciiTheme="minorHAnsi" w:hAnsiTheme="minorHAnsi" w:cstheme="minorHAnsi"/>
          <w:b/>
          <w:caps/>
          <w:color w:val="000000" w:themeColor="text1"/>
          <w:sz w:val="20"/>
          <w:szCs w:val="20"/>
        </w:rPr>
      </w:pPr>
      <w:r>
        <w:rPr>
          <w:noProof/>
          <w:lang w:val="en-GB" w:eastAsia="en-GB"/>
        </w:rPr>
        <w:drawing>
          <wp:inline distT="0" distB="0" distL="0" distR="0" wp14:anchorId="58733C69" wp14:editId="63DE70F0">
            <wp:extent cx="6400800" cy="3657600"/>
            <wp:effectExtent l="0" t="0" r="0" b="0"/>
            <wp:docPr id="16" name="Chart 16">
              <a:extLst xmlns:a="http://schemas.openxmlformats.org/drawingml/2006/main">
                <a:ext uri="{FF2B5EF4-FFF2-40B4-BE49-F238E27FC236}">
                  <a16:creationId xmlns:a16="http://schemas.microsoft.com/office/drawing/2014/main" id="{00000000-0008-0000-6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1242B76D" w14:textId="77777777" w:rsidR="006559BC" w:rsidRPr="006559BC" w:rsidRDefault="00AF60CA" w:rsidP="006559BC">
      <w:pPr>
        <w:pStyle w:val="Caption"/>
        <w:rPr>
          <w:rFonts w:asciiTheme="minorHAnsi" w:hAnsiTheme="minorHAnsi" w:cstheme="minorHAnsi"/>
          <w:color w:val="000000" w:themeColor="text1"/>
          <w:lang w:val="en-US"/>
        </w:rPr>
      </w:pPr>
      <w:bookmarkStart w:id="210" w:name="_Toc454699195"/>
      <w:bookmarkStart w:id="211" w:name="_Toc518458993"/>
      <w:r w:rsidRPr="00A840E9">
        <w:rPr>
          <w:rFonts w:asciiTheme="minorHAnsi" w:hAnsiTheme="minorHAnsi" w:cstheme="minorHAnsi"/>
          <w:color w:val="000000" w:themeColor="text1"/>
          <w:lang w:val="en-GB"/>
        </w:rPr>
        <w:lastRenderedPageBreak/>
        <w:t xml:space="preserve">FIGURE </w:t>
      </w:r>
      <w:r w:rsidRPr="006559BC">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59BC">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42</w:t>
      </w:r>
      <w:r w:rsidRPr="006559BC">
        <w:rPr>
          <w:rFonts w:asciiTheme="minorHAnsi" w:hAnsiTheme="minorHAnsi" w:cstheme="minorHAnsi"/>
          <w:color w:val="000000" w:themeColor="text1"/>
        </w:rPr>
        <w:fldChar w:fldCharType="end"/>
      </w:r>
      <w:r w:rsidRPr="006559BC">
        <w:rPr>
          <w:rFonts w:asciiTheme="minorHAnsi" w:hAnsiTheme="minorHAnsi" w:cstheme="minorHAnsi"/>
          <w:color w:val="000000" w:themeColor="text1"/>
          <w:lang w:val="en-US"/>
        </w:rPr>
        <w:t xml:space="preserve"> </w:t>
      </w:r>
      <w:r w:rsidRPr="006559BC">
        <w:rPr>
          <w:rFonts w:asciiTheme="minorHAnsi" w:hAnsiTheme="minorHAnsi" w:cstheme="minorHAnsi"/>
          <w:bCs w:val="0"/>
          <w:color w:val="000000" w:themeColor="text1"/>
          <w:lang w:val="en-US"/>
        </w:rPr>
        <w:t>TRENDS IN THE COVERAGE</w:t>
      </w:r>
      <w:r w:rsidRPr="006559BC">
        <w:rPr>
          <w:rFonts w:asciiTheme="minorHAnsi" w:hAnsiTheme="minorHAnsi" w:cstheme="minorHAnsi"/>
          <w:color w:val="000000" w:themeColor="text1"/>
          <w:lang w:val="en-US"/>
        </w:rPr>
        <w:t xml:space="preserve"> OF MEASLES VACCINATION AND VITAMIN A SUPPLEMENTATION IN LAST 6 MONTHS IN CHI</w:t>
      </w:r>
      <w:r w:rsidR="006559BC">
        <w:rPr>
          <w:rFonts w:asciiTheme="minorHAnsi" w:hAnsiTheme="minorHAnsi" w:cstheme="minorHAnsi"/>
          <w:color w:val="000000" w:themeColor="text1"/>
          <w:lang w:val="en-US"/>
        </w:rPr>
        <w:t>LDREN 6-59 MONTHS FROM 2012-2018</w:t>
      </w:r>
      <w:r w:rsidRPr="006559BC">
        <w:rPr>
          <w:rFonts w:asciiTheme="minorHAnsi" w:hAnsiTheme="minorHAnsi" w:cstheme="minorHAnsi"/>
          <w:color w:val="000000" w:themeColor="text1"/>
          <w:lang w:val="en-US"/>
        </w:rPr>
        <w:t xml:space="preserve"> IN KIZ</w:t>
      </w:r>
      <w:bookmarkEnd w:id="210"/>
      <w:r w:rsidR="0063766F" w:rsidRPr="006559BC">
        <w:rPr>
          <w:rFonts w:asciiTheme="minorHAnsi" w:hAnsiTheme="minorHAnsi" w:cstheme="minorHAnsi"/>
          <w:color w:val="000000" w:themeColor="text1"/>
          <w:lang w:val="en-US"/>
        </w:rPr>
        <w:t>IB</w:t>
      </w:r>
      <w:r w:rsidR="001156D7" w:rsidRPr="006559BC">
        <w:rPr>
          <w:rFonts w:asciiTheme="minorHAnsi" w:hAnsiTheme="minorHAnsi" w:cstheme="minorHAnsi"/>
          <w:color w:val="000000" w:themeColor="text1"/>
          <w:lang w:val="en-US"/>
        </w:rPr>
        <w:t>A</w:t>
      </w:r>
      <w:bookmarkEnd w:id="211"/>
    </w:p>
    <w:p w14:paraId="24839DEE" w14:textId="77777777" w:rsidR="006559BC" w:rsidRDefault="006559BC" w:rsidP="001156D7">
      <w:pPr>
        <w:rPr>
          <w:rFonts w:asciiTheme="minorHAnsi" w:hAnsiTheme="minorHAnsi" w:cstheme="minorHAnsi"/>
          <w:color w:val="000000" w:themeColor="text1"/>
          <w:sz w:val="20"/>
          <w:szCs w:val="20"/>
        </w:rPr>
      </w:pPr>
      <w:r>
        <w:rPr>
          <w:noProof/>
          <w:lang w:val="en-GB" w:eastAsia="en-GB"/>
        </w:rPr>
        <w:drawing>
          <wp:inline distT="0" distB="0" distL="0" distR="0" wp14:anchorId="7C9E3089" wp14:editId="6D155DB7">
            <wp:extent cx="6400800" cy="3657600"/>
            <wp:effectExtent l="0" t="0" r="0" b="0"/>
            <wp:docPr id="17" name="Chart 17">
              <a:extLst xmlns:a="http://schemas.openxmlformats.org/drawingml/2006/main">
                <a:ext uri="{FF2B5EF4-FFF2-40B4-BE49-F238E27FC236}">
                  <a16:creationId xmlns:a16="http://schemas.microsoft.com/office/drawing/2014/main" id="{00000000-0008-0000-6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684E68F5" w14:textId="77777777" w:rsidR="006559BC" w:rsidRDefault="006559BC" w:rsidP="001156D7">
      <w:pPr>
        <w:rPr>
          <w:rFonts w:asciiTheme="minorHAnsi" w:hAnsiTheme="minorHAnsi" w:cstheme="minorHAnsi"/>
          <w:color w:val="000000" w:themeColor="text1"/>
          <w:sz w:val="20"/>
          <w:szCs w:val="20"/>
        </w:rPr>
      </w:pPr>
    </w:p>
    <w:p w14:paraId="231D735F" w14:textId="77777777" w:rsidR="00AF60CA" w:rsidRPr="006559BC" w:rsidRDefault="006559BC" w:rsidP="00AF60CA">
      <w:pPr>
        <w:pStyle w:val="Caption"/>
        <w:rPr>
          <w:rFonts w:asciiTheme="minorHAnsi" w:hAnsiTheme="minorHAnsi" w:cstheme="minorHAnsi"/>
          <w:caps/>
          <w:color w:val="000000" w:themeColor="text1"/>
          <w:lang w:val="en-US"/>
        </w:rPr>
      </w:pPr>
      <w:bookmarkStart w:id="212" w:name="_Toc454699196"/>
      <w:bookmarkStart w:id="213" w:name="_Toc518458994"/>
      <w:r w:rsidRPr="00A840E9">
        <w:rPr>
          <w:rFonts w:asciiTheme="minorHAnsi" w:hAnsiTheme="minorHAnsi" w:cstheme="minorHAnsi"/>
          <w:color w:val="000000" w:themeColor="text1"/>
          <w:lang w:val="en-GB"/>
        </w:rPr>
        <w:t>FI</w:t>
      </w:r>
      <w:r w:rsidR="00AF60CA" w:rsidRPr="00A840E9">
        <w:rPr>
          <w:rFonts w:asciiTheme="minorHAnsi" w:hAnsiTheme="minorHAnsi" w:cstheme="minorHAnsi"/>
          <w:color w:val="000000" w:themeColor="text1"/>
          <w:lang w:val="en-GB"/>
        </w:rPr>
        <w:t xml:space="preserve">GURE </w:t>
      </w:r>
      <w:r w:rsidR="00AF60CA" w:rsidRPr="006559BC">
        <w:rPr>
          <w:rFonts w:asciiTheme="minorHAnsi" w:hAnsiTheme="minorHAnsi" w:cstheme="minorHAnsi"/>
          <w:color w:val="000000" w:themeColor="text1"/>
        </w:rPr>
        <w:fldChar w:fldCharType="begin"/>
      </w:r>
      <w:r w:rsidR="00AF60CA" w:rsidRPr="00A840E9">
        <w:rPr>
          <w:rFonts w:asciiTheme="minorHAnsi" w:hAnsiTheme="minorHAnsi" w:cstheme="minorHAnsi"/>
          <w:color w:val="000000" w:themeColor="text1"/>
          <w:lang w:val="en-GB"/>
        </w:rPr>
        <w:instrText xml:space="preserve"> SEQ Figure \* ARABIC </w:instrText>
      </w:r>
      <w:r w:rsidR="00AF60CA" w:rsidRPr="006559BC">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43</w:t>
      </w:r>
      <w:r w:rsidR="00AF60CA" w:rsidRPr="006559BC">
        <w:rPr>
          <w:rFonts w:asciiTheme="minorHAnsi" w:hAnsiTheme="minorHAnsi" w:cstheme="minorHAnsi"/>
          <w:color w:val="000000" w:themeColor="text1"/>
        </w:rPr>
        <w:fldChar w:fldCharType="end"/>
      </w:r>
      <w:r w:rsidR="00AF60CA" w:rsidRPr="006559BC">
        <w:rPr>
          <w:rFonts w:asciiTheme="minorHAnsi" w:hAnsiTheme="minorHAnsi" w:cstheme="minorHAnsi"/>
          <w:color w:val="000000" w:themeColor="text1"/>
          <w:lang w:val="en-US"/>
        </w:rPr>
        <w:t xml:space="preserve"> </w:t>
      </w:r>
      <w:r w:rsidR="00AF60CA" w:rsidRPr="006559BC">
        <w:rPr>
          <w:rFonts w:asciiTheme="minorHAnsi" w:hAnsiTheme="minorHAnsi" w:cstheme="minorHAnsi"/>
          <w:bCs w:val="0"/>
          <w:color w:val="000000" w:themeColor="text1"/>
          <w:lang w:val="en-US"/>
        </w:rPr>
        <w:t>TRENDS IN THE COVERAGE</w:t>
      </w:r>
      <w:r w:rsidR="00AF60CA" w:rsidRPr="006559BC">
        <w:rPr>
          <w:rFonts w:asciiTheme="minorHAnsi" w:hAnsiTheme="minorHAnsi" w:cstheme="minorHAnsi"/>
          <w:color w:val="000000" w:themeColor="text1"/>
          <w:lang w:val="en-US"/>
        </w:rPr>
        <w:t xml:space="preserve"> OF MEASLES VACCINATION AND VITAMIN A SUPPLEMENTATION IN LAST 6 MONTHS IN CHILDREN 6-59 MONTHS FROM 2015-2</w:t>
      </w:r>
      <w:r w:rsidR="0063766F" w:rsidRPr="006559BC">
        <w:rPr>
          <w:rFonts w:asciiTheme="minorHAnsi" w:hAnsiTheme="minorHAnsi" w:cstheme="minorHAnsi"/>
          <w:color w:val="000000" w:themeColor="text1"/>
          <w:lang w:val="en-US"/>
        </w:rPr>
        <w:t>01</w:t>
      </w:r>
      <w:r>
        <w:rPr>
          <w:rFonts w:asciiTheme="minorHAnsi" w:hAnsiTheme="minorHAnsi" w:cstheme="minorHAnsi"/>
          <w:color w:val="000000" w:themeColor="text1"/>
          <w:lang w:val="en-US"/>
        </w:rPr>
        <w:t>8</w:t>
      </w:r>
      <w:r w:rsidR="00AF60CA" w:rsidRPr="006559BC">
        <w:rPr>
          <w:rFonts w:asciiTheme="minorHAnsi" w:hAnsiTheme="minorHAnsi" w:cstheme="minorHAnsi"/>
          <w:color w:val="000000" w:themeColor="text1"/>
          <w:lang w:val="en-US"/>
        </w:rPr>
        <w:t xml:space="preserve"> IN MUGOMBWA</w:t>
      </w:r>
      <w:bookmarkEnd w:id="212"/>
      <w:bookmarkEnd w:id="213"/>
    </w:p>
    <w:p w14:paraId="3BDFBA5C" w14:textId="3457C926" w:rsidR="00AF60CA" w:rsidRPr="006559BC" w:rsidRDefault="00300013" w:rsidP="00AF60CA">
      <w:pPr>
        <w:pStyle w:val="Caption"/>
        <w:rPr>
          <w:rFonts w:asciiTheme="minorHAnsi" w:hAnsiTheme="minorHAnsi" w:cstheme="minorHAnsi"/>
          <w:color w:val="000000" w:themeColor="text1"/>
        </w:rPr>
      </w:pPr>
      <w:bookmarkStart w:id="214" w:name="_Toc454699197"/>
      <w:r>
        <w:rPr>
          <w:noProof/>
        </w:rPr>
        <w:drawing>
          <wp:inline distT="0" distB="0" distL="0" distR="0" wp14:anchorId="26CC82A2" wp14:editId="7861B8EA">
            <wp:extent cx="6400800" cy="3749040"/>
            <wp:effectExtent l="0" t="0" r="12700" b="10160"/>
            <wp:docPr id="7" name="Chart 7">
              <a:extLst xmlns:a="http://schemas.openxmlformats.org/drawingml/2006/main">
                <a:ext uri="{FF2B5EF4-FFF2-40B4-BE49-F238E27FC236}">
                  <a16:creationId xmlns:a16="http://schemas.microsoft.com/office/drawing/2014/main" id="{00000000-0008-0000-6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10FD33C4" w14:textId="616B875A" w:rsidR="00AF60CA" w:rsidRDefault="00AF60CA" w:rsidP="001A1705">
      <w:pPr>
        <w:pStyle w:val="Caption"/>
        <w:rPr>
          <w:rFonts w:asciiTheme="minorHAnsi" w:hAnsiTheme="minorHAnsi" w:cstheme="minorHAnsi"/>
          <w:color w:val="000000" w:themeColor="text1"/>
          <w:lang w:val="en-US"/>
        </w:rPr>
      </w:pPr>
      <w:bookmarkStart w:id="215" w:name="_Toc518458995"/>
      <w:r w:rsidRPr="00A840E9">
        <w:rPr>
          <w:rFonts w:asciiTheme="minorHAnsi" w:hAnsiTheme="minorHAnsi" w:cstheme="minorHAnsi"/>
          <w:color w:val="000000" w:themeColor="text1"/>
          <w:lang w:val="en-GB"/>
        </w:rPr>
        <w:lastRenderedPageBreak/>
        <w:t xml:space="preserve">FIGURE </w:t>
      </w:r>
      <w:r w:rsidRPr="006559BC">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59BC">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44</w:t>
      </w:r>
      <w:r w:rsidRPr="006559BC">
        <w:rPr>
          <w:rFonts w:asciiTheme="minorHAnsi" w:hAnsiTheme="minorHAnsi" w:cstheme="minorHAnsi"/>
          <w:color w:val="000000" w:themeColor="text1"/>
        </w:rPr>
        <w:fldChar w:fldCharType="end"/>
      </w:r>
      <w:r w:rsidRPr="006559BC">
        <w:rPr>
          <w:rFonts w:asciiTheme="minorHAnsi" w:hAnsiTheme="minorHAnsi" w:cstheme="minorHAnsi"/>
          <w:color w:val="000000" w:themeColor="text1"/>
          <w:lang w:val="en-US"/>
        </w:rPr>
        <w:t xml:space="preserve"> </w:t>
      </w:r>
      <w:r w:rsidRPr="006559BC">
        <w:rPr>
          <w:rFonts w:asciiTheme="minorHAnsi" w:hAnsiTheme="minorHAnsi" w:cstheme="minorHAnsi"/>
          <w:bCs w:val="0"/>
          <w:color w:val="000000" w:themeColor="text1"/>
          <w:lang w:val="en-US"/>
        </w:rPr>
        <w:t>TRENDS IN THE COVERAGE</w:t>
      </w:r>
      <w:r w:rsidRPr="006559BC">
        <w:rPr>
          <w:rFonts w:asciiTheme="minorHAnsi" w:hAnsiTheme="minorHAnsi" w:cstheme="minorHAnsi"/>
          <w:color w:val="000000" w:themeColor="text1"/>
          <w:lang w:val="en-US"/>
        </w:rPr>
        <w:t xml:space="preserve"> OF MEASLES VACCINATION AND VITAMIN A SUPPLEMENTATION IN LAST 6 MONTHS IN CHI</w:t>
      </w:r>
      <w:r w:rsidR="0063766F" w:rsidRPr="006559BC">
        <w:rPr>
          <w:rFonts w:asciiTheme="minorHAnsi" w:hAnsiTheme="minorHAnsi" w:cstheme="minorHAnsi"/>
          <w:color w:val="000000" w:themeColor="text1"/>
          <w:lang w:val="en-US"/>
        </w:rPr>
        <w:t>LDREN 6-59 MONTHS FROM 2012-2017</w:t>
      </w:r>
      <w:r w:rsidRPr="006559BC">
        <w:rPr>
          <w:rFonts w:asciiTheme="minorHAnsi" w:hAnsiTheme="minorHAnsi" w:cstheme="minorHAnsi"/>
          <w:color w:val="000000" w:themeColor="text1"/>
          <w:lang w:val="en-US"/>
        </w:rPr>
        <w:t xml:space="preserve"> IN NYABIHEKE</w:t>
      </w:r>
      <w:bookmarkEnd w:id="214"/>
      <w:bookmarkEnd w:id="215"/>
    </w:p>
    <w:p w14:paraId="5CB79F99" w14:textId="77777777" w:rsidR="006559BC" w:rsidRDefault="006559BC" w:rsidP="00AF60CA">
      <w:pPr>
        <w:pStyle w:val="Caption"/>
        <w:rPr>
          <w:rFonts w:asciiTheme="minorHAnsi" w:hAnsiTheme="minorHAnsi" w:cstheme="minorHAnsi"/>
          <w:color w:val="000000" w:themeColor="text1"/>
        </w:rPr>
      </w:pPr>
      <w:bookmarkStart w:id="216" w:name="_Toc454699198"/>
      <w:r>
        <w:rPr>
          <w:noProof/>
          <w:lang w:val="en-GB" w:eastAsia="en-GB"/>
        </w:rPr>
        <w:drawing>
          <wp:inline distT="0" distB="0" distL="0" distR="0" wp14:anchorId="5BFEF4DD" wp14:editId="43A0F386">
            <wp:extent cx="6400800" cy="3657600"/>
            <wp:effectExtent l="0" t="0" r="0" b="0"/>
            <wp:docPr id="22" name="Chart 22">
              <a:extLst xmlns:a="http://schemas.openxmlformats.org/drawingml/2006/main">
                <a:ext uri="{FF2B5EF4-FFF2-40B4-BE49-F238E27FC236}">
                  <a16:creationId xmlns:a16="http://schemas.microsoft.com/office/drawing/2014/main" id="{00000000-0008-0000-6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0B728FAB" w14:textId="77777777" w:rsidR="006559BC" w:rsidRPr="006559BC" w:rsidRDefault="006559BC" w:rsidP="006559BC">
      <w:pPr>
        <w:rPr>
          <w:lang w:val="fr-FR"/>
        </w:rPr>
      </w:pPr>
    </w:p>
    <w:p w14:paraId="44FE59DA" w14:textId="77777777" w:rsidR="00AF60CA" w:rsidRPr="006559BC" w:rsidRDefault="00AF60CA" w:rsidP="00AF60CA">
      <w:pPr>
        <w:pStyle w:val="Caption"/>
        <w:rPr>
          <w:rFonts w:asciiTheme="minorHAnsi" w:hAnsiTheme="minorHAnsi" w:cstheme="minorHAnsi"/>
          <w:i/>
          <w:iCs/>
          <w:caps/>
          <w:color w:val="000000" w:themeColor="text1"/>
          <w:lang w:val="en-US"/>
        </w:rPr>
      </w:pPr>
      <w:bookmarkStart w:id="217" w:name="_Toc518458996"/>
      <w:r w:rsidRPr="00A840E9">
        <w:rPr>
          <w:rFonts w:asciiTheme="minorHAnsi" w:hAnsiTheme="minorHAnsi" w:cstheme="minorHAnsi"/>
          <w:color w:val="000000" w:themeColor="text1"/>
          <w:lang w:val="en-GB"/>
        </w:rPr>
        <w:t xml:space="preserve">FIGURE </w:t>
      </w:r>
      <w:r w:rsidRPr="006559BC">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59BC">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45</w:t>
      </w:r>
      <w:r w:rsidRPr="006559BC">
        <w:rPr>
          <w:rFonts w:asciiTheme="minorHAnsi" w:hAnsiTheme="minorHAnsi" w:cstheme="minorHAnsi"/>
          <w:color w:val="000000" w:themeColor="text1"/>
        </w:rPr>
        <w:fldChar w:fldCharType="end"/>
      </w:r>
      <w:r w:rsidRPr="006559BC">
        <w:rPr>
          <w:rFonts w:asciiTheme="minorHAnsi" w:hAnsiTheme="minorHAnsi" w:cstheme="minorHAnsi"/>
          <w:color w:val="000000" w:themeColor="text1"/>
          <w:lang w:val="en-US"/>
        </w:rPr>
        <w:t xml:space="preserve"> </w:t>
      </w:r>
      <w:r w:rsidRPr="006559BC">
        <w:rPr>
          <w:rFonts w:asciiTheme="minorHAnsi" w:hAnsiTheme="minorHAnsi" w:cstheme="minorHAnsi"/>
          <w:bCs w:val="0"/>
          <w:color w:val="000000" w:themeColor="text1"/>
          <w:lang w:val="en-US"/>
        </w:rPr>
        <w:t>TRENDS IN THE COVERAGE</w:t>
      </w:r>
      <w:r w:rsidRPr="006559BC">
        <w:rPr>
          <w:rFonts w:asciiTheme="minorHAnsi" w:hAnsiTheme="minorHAnsi" w:cstheme="minorHAnsi"/>
          <w:color w:val="000000" w:themeColor="text1"/>
          <w:lang w:val="en-US"/>
        </w:rPr>
        <w:t xml:space="preserve"> OF MEASLES VACCINATION AND VITAMIN A SUPPLEMENTATION IN LAST 6 MONTHS IN CHI</w:t>
      </w:r>
      <w:r w:rsidR="006559BC">
        <w:rPr>
          <w:rFonts w:asciiTheme="minorHAnsi" w:hAnsiTheme="minorHAnsi" w:cstheme="minorHAnsi"/>
          <w:color w:val="000000" w:themeColor="text1"/>
          <w:lang w:val="en-US"/>
        </w:rPr>
        <w:t>LDREN 6-59 MONTHS FROM 2015-2018</w:t>
      </w:r>
      <w:r w:rsidRPr="006559BC">
        <w:rPr>
          <w:rFonts w:asciiTheme="minorHAnsi" w:hAnsiTheme="minorHAnsi" w:cstheme="minorHAnsi"/>
          <w:color w:val="000000" w:themeColor="text1"/>
          <w:lang w:val="en-US"/>
        </w:rPr>
        <w:t xml:space="preserve"> IN MAHAMA</w:t>
      </w:r>
      <w:bookmarkEnd w:id="216"/>
      <w:bookmarkEnd w:id="217"/>
    </w:p>
    <w:p w14:paraId="6CC9EC04" w14:textId="77777777" w:rsidR="00AF60CA" w:rsidRPr="006559BC" w:rsidRDefault="006559BC" w:rsidP="00AF60CA">
      <w:pPr>
        <w:jc w:val="both"/>
        <w:rPr>
          <w:noProof/>
          <w:color w:val="FF0000"/>
        </w:rPr>
      </w:pPr>
      <w:r>
        <w:rPr>
          <w:noProof/>
          <w:lang w:val="en-GB" w:eastAsia="en-GB"/>
        </w:rPr>
        <w:drawing>
          <wp:inline distT="0" distB="0" distL="0" distR="0" wp14:anchorId="53B771D1" wp14:editId="3352B23B">
            <wp:extent cx="6400800" cy="3657600"/>
            <wp:effectExtent l="0" t="0" r="0" b="0"/>
            <wp:docPr id="24" name="Chart 24">
              <a:extLst xmlns:a="http://schemas.openxmlformats.org/drawingml/2006/main">
                <a:ext uri="{FF2B5EF4-FFF2-40B4-BE49-F238E27FC236}">
                  <a16:creationId xmlns:a16="http://schemas.microsoft.com/office/drawing/2014/main" id="{00000000-0008-0000-6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19703DE8" w14:textId="77777777" w:rsidR="00AF60CA" w:rsidRPr="009D693C" w:rsidRDefault="00AF60CA" w:rsidP="006436F5">
      <w:pPr>
        <w:pStyle w:val="Heading3"/>
        <w:rPr>
          <w:color w:val="000000" w:themeColor="text1"/>
        </w:rPr>
      </w:pPr>
      <w:bookmarkStart w:id="218" w:name="_Toc319663401"/>
      <w:bookmarkStart w:id="219" w:name="_Toc320107868"/>
      <w:bookmarkStart w:id="220" w:name="_Toc518469735"/>
      <w:r w:rsidRPr="009D693C">
        <w:rPr>
          <w:color w:val="000000" w:themeColor="text1"/>
        </w:rPr>
        <w:lastRenderedPageBreak/>
        <w:t>Diarrhea</w:t>
      </w:r>
      <w:bookmarkEnd w:id="218"/>
      <w:bookmarkEnd w:id="219"/>
      <w:r w:rsidRPr="009D693C">
        <w:rPr>
          <w:color w:val="000000" w:themeColor="text1"/>
        </w:rPr>
        <w:t xml:space="preserve"> results</w:t>
      </w:r>
      <w:bookmarkEnd w:id="220"/>
    </w:p>
    <w:p w14:paraId="0203A8DA" w14:textId="77777777" w:rsidR="00AF60CA" w:rsidRPr="00ED3446" w:rsidRDefault="00AF60CA" w:rsidP="00AF60CA">
      <w:pPr>
        <w:rPr>
          <w:color w:val="FF0000"/>
        </w:rPr>
      </w:pPr>
    </w:p>
    <w:p w14:paraId="6171762E" w14:textId="77777777" w:rsidR="00AF60CA" w:rsidRPr="009D693C" w:rsidRDefault="00AF60CA" w:rsidP="006436F5">
      <w:pPr>
        <w:pStyle w:val="Caption"/>
        <w:outlineLvl w:val="0"/>
        <w:rPr>
          <w:rFonts w:asciiTheme="minorHAnsi" w:hAnsiTheme="minorHAnsi" w:cstheme="minorHAnsi"/>
          <w:bCs w:val="0"/>
          <w:caps/>
          <w:color w:val="000000" w:themeColor="text1"/>
          <w:lang w:val="en-US"/>
        </w:rPr>
      </w:pPr>
      <w:bookmarkStart w:id="221" w:name="_Toc521477194"/>
      <w:r w:rsidRPr="00A840E9">
        <w:rPr>
          <w:rFonts w:asciiTheme="minorHAnsi" w:hAnsiTheme="minorHAnsi" w:cstheme="minorHAnsi"/>
          <w:color w:val="000000" w:themeColor="text1"/>
          <w:lang w:val="en-GB"/>
        </w:rPr>
        <w:t xml:space="preserve">TABLE </w:t>
      </w:r>
      <w:r w:rsidRPr="009D693C">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9D693C">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85</w:t>
      </w:r>
      <w:r w:rsidRPr="009D693C">
        <w:rPr>
          <w:rFonts w:asciiTheme="minorHAnsi" w:hAnsiTheme="minorHAnsi" w:cstheme="minorHAnsi"/>
          <w:color w:val="000000" w:themeColor="text1"/>
        </w:rPr>
        <w:fldChar w:fldCharType="end"/>
      </w:r>
      <w:r w:rsidRPr="009D693C">
        <w:rPr>
          <w:rFonts w:asciiTheme="minorHAnsi" w:hAnsiTheme="minorHAnsi" w:cstheme="minorHAnsi"/>
          <w:color w:val="000000" w:themeColor="text1"/>
          <w:lang w:val="en-US"/>
        </w:rPr>
        <w:t xml:space="preserve"> PERIOD PREVALENCE OF DIARRHEA, BY CAMP</w:t>
      </w:r>
      <w:bookmarkEnd w:id="221"/>
    </w:p>
    <w:bookmarkEnd w:id="203"/>
    <w:bookmarkEnd w:id="204"/>
    <w:bookmarkEnd w:id="205"/>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90"/>
        <w:gridCol w:w="3390"/>
        <w:gridCol w:w="3390"/>
      </w:tblGrid>
      <w:tr w:rsidR="00ED3446" w:rsidRPr="009D693C" w14:paraId="3385EF3B" w14:textId="77777777" w:rsidTr="00E50A34">
        <w:trPr>
          <w:trHeight w:val="20"/>
          <w:jc w:val="center"/>
        </w:trPr>
        <w:tc>
          <w:tcPr>
            <w:tcW w:w="1634" w:type="pct"/>
            <w:shd w:val="clear" w:color="auto" w:fill="FFFFFF"/>
          </w:tcPr>
          <w:p w14:paraId="58CFAB63" w14:textId="77777777" w:rsidR="00AF60CA" w:rsidRPr="009D693C" w:rsidRDefault="00AF60CA" w:rsidP="00E50A34">
            <w:pPr>
              <w:rPr>
                <w:rFonts w:ascii="Calibri" w:hAnsi="Calibri"/>
                <w:b/>
                <w:color w:val="000000" w:themeColor="text1"/>
                <w:sz w:val="20"/>
                <w:szCs w:val="20"/>
              </w:rPr>
            </w:pPr>
          </w:p>
        </w:tc>
        <w:tc>
          <w:tcPr>
            <w:tcW w:w="3366" w:type="pct"/>
            <w:gridSpan w:val="2"/>
            <w:shd w:val="clear" w:color="auto" w:fill="FFFFFF"/>
          </w:tcPr>
          <w:p w14:paraId="31EEDC4B" w14:textId="77777777" w:rsidR="00AF60CA" w:rsidRPr="009D693C" w:rsidRDefault="00AF60CA" w:rsidP="00E50A34">
            <w:pPr>
              <w:jc w:val="center"/>
              <w:rPr>
                <w:rFonts w:ascii="Calibri" w:hAnsi="Calibri"/>
                <w:b/>
                <w:color w:val="000000" w:themeColor="text1"/>
                <w:sz w:val="20"/>
                <w:szCs w:val="20"/>
              </w:rPr>
            </w:pPr>
            <w:r w:rsidRPr="009D693C">
              <w:rPr>
                <w:rFonts w:ascii="Calibri" w:hAnsi="Calibri"/>
                <w:b/>
                <w:color w:val="000000" w:themeColor="text1"/>
                <w:sz w:val="20"/>
                <w:szCs w:val="20"/>
              </w:rPr>
              <w:t>Diarrhea in the last two weeks</w:t>
            </w:r>
          </w:p>
        </w:tc>
      </w:tr>
      <w:tr w:rsidR="009D693C" w:rsidRPr="009D693C" w14:paraId="3D3BBCE0" w14:textId="77777777" w:rsidTr="00E50A34">
        <w:trPr>
          <w:trHeight w:val="20"/>
          <w:jc w:val="center"/>
        </w:trPr>
        <w:tc>
          <w:tcPr>
            <w:tcW w:w="1634" w:type="pct"/>
            <w:shd w:val="clear" w:color="auto" w:fill="FFFFFF"/>
          </w:tcPr>
          <w:p w14:paraId="343776F0" w14:textId="77777777" w:rsidR="00AF60CA" w:rsidRPr="009D693C" w:rsidRDefault="00AF60CA" w:rsidP="00E50A34">
            <w:pPr>
              <w:rPr>
                <w:rFonts w:ascii="Calibri" w:hAnsi="Calibri"/>
                <w:b/>
                <w:color w:val="000000" w:themeColor="text1"/>
                <w:sz w:val="20"/>
                <w:szCs w:val="20"/>
              </w:rPr>
            </w:pPr>
          </w:p>
        </w:tc>
        <w:tc>
          <w:tcPr>
            <w:tcW w:w="1683" w:type="pct"/>
            <w:shd w:val="clear" w:color="auto" w:fill="FFFFFF"/>
          </w:tcPr>
          <w:p w14:paraId="4EDA9A1F" w14:textId="77777777" w:rsidR="00AF60CA" w:rsidRPr="009D693C" w:rsidRDefault="00AF60CA" w:rsidP="00E50A34">
            <w:pPr>
              <w:jc w:val="center"/>
              <w:rPr>
                <w:rFonts w:ascii="Calibri" w:hAnsi="Calibri"/>
                <w:b/>
                <w:bCs/>
                <w:color w:val="000000" w:themeColor="text1"/>
                <w:sz w:val="20"/>
                <w:szCs w:val="20"/>
              </w:rPr>
            </w:pPr>
            <w:r w:rsidRPr="009D693C">
              <w:rPr>
                <w:rFonts w:ascii="Calibri" w:hAnsi="Calibri"/>
                <w:bCs/>
                <w:color w:val="000000" w:themeColor="text1"/>
                <w:sz w:val="20"/>
                <w:szCs w:val="20"/>
              </w:rPr>
              <w:t>Number/total</w:t>
            </w:r>
          </w:p>
        </w:tc>
        <w:tc>
          <w:tcPr>
            <w:tcW w:w="1683" w:type="pct"/>
            <w:shd w:val="clear" w:color="auto" w:fill="FFFFFF"/>
          </w:tcPr>
          <w:p w14:paraId="3357754C" w14:textId="77777777" w:rsidR="00AF60CA" w:rsidRPr="009D693C" w:rsidRDefault="00AF60CA" w:rsidP="00E50A34">
            <w:pPr>
              <w:jc w:val="center"/>
              <w:rPr>
                <w:rFonts w:ascii="Calibri" w:hAnsi="Calibri"/>
                <w:color w:val="000000" w:themeColor="text1"/>
                <w:sz w:val="20"/>
                <w:szCs w:val="20"/>
              </w:rPr>
            </w:pPr>
            <w:r w:rsidRPr="009D693C">
              <w:rPr>
                <w:rFonts w:ascii="Calibri" w:hAnsi="Calibri"/>
                <w:color w:val="000000" w:themeColor="text1"/>
                <w:sz w:val="20"/>
                <w:szCs w:val="20"/>
              </w:rPr>
              <w:t>% (95% CI)</w:t>
            </w:r>
          </w:p>
        </w:tc>
      </w:tr>
      <w:tr w:rsidR="009D693C" w:rsidRPr="009D693C" w14:paraId="6C6964D5" w14:textId="77777777" w:rsidTr="00E50A34">
        <w:trPr>
          <w:trHeight w:val="20"/>
          <w:jc w:val="center"/>
        </w:trPr>
        <w:tc>
          <w:tcPr>
            <w:tcW w:w="1634" w:type="pct"/>
            <w:vAlign w:val="center"/>
          </w:tcPr>
          <w:p w14:paraId="37C9B62A" w14:textId="77777777" w:rsidR="00AF60CA" w:rsidRPr="009D693C" w:rsidRDefault="00AF60CA" w:rsidP="00E50A34">
            <w:pPr>
              <w:rPr>
                <w:rFonts w:ascii="Calibri" w:hAnsi="Calibri"/>
                <w:color w:val="000000" w:themeColor="text1"/>
                <w:sz w:val="20"/>
                <w:szCs w:val="20"/>
              </w:rPr>
            </w:pPr>
            <w:r w:rsidRPr="009D693C">
              <w:rPr>
                <w:rFonts w:ascii="Calibri" w:hAnsi="Calibri"/>
                <w:color w:val="000000" w:themeColor="text1"/>
                <w:sz w:val="20"/>
                <w:szCs w:val="20"/>
              </w:rPr>
              <w:t>Gihembe</w:t>
            </w:r>
          </w:p>
        </w:tc>
        <w:tc>
          <w:tcPr>
            <w:tcW w:w="1683" w:type="pct"/>
          </w:tcPr>
          <w:p w14:paraId="505E4C76" w14:textId="77777777" w:rsidR="00AF60CA" w:rsidRPr="009D693C" w:rsidRDefault="00C11813" w:rsidP="00E50A34">
            <w:pPr>
              <w:pStyle w:val="MediumShading1-Accent11"/>
              <w:jc w:val="center"/>
              <w:rPr>
                <w:rFonts w:cs="Calibri"/>
                <w:color w:val="000000" w:themeColor="text1"/>
                <w:sz w:val="20"/>
                <w:szCs w:val="20"/>
              </w:rPr>
            </w:pPr>
            <w:r w:rsidRPr="009D693C">
              <w:rPr>
                <w:rFonts w:cs="Calibri"/>
                <w:color w:val="000000" w:themeColor="text1"/>
                <w:sz w:val="20"/>
                <w:szCs w:val="20"/>
              </w:rPr>
              <w:t>49/238</w:t>
            </w:r>
          </w:p>
        </w:tc>
        <w:tc>
          <w:tcPr>
            <w:tcW w:w="1683" w:type="pct"/>
          </w:tcPr>
          <w:p w14:paraId="4CA83796" w14:textId="77777777" w:rsidR="00AF60CA" w:rsidRPr="009D693C" w:rsidRDefault="00C11813" w:rsidP="00860B20">
            <w:pPr>
              <w:pStyle w:val="1main0"/>
              <w:jc w:val="center"/>
              <w:rPr>
                <w:rFonts w:ascii="Calibri" w:hAnsi="Calibri"/>
                <w:bCs/>
                <w:color w:val="000000" w:themeColor="text1"/>
                <w:sz w:val="20"/>
                <w:szCs w:val="20"/>
                <w:lang w:val="en-US"/>
              </w:rPr>
            </w:pPr>
            <w:r w:rsidRPr="009D693C">
              <w:rPr>
                <w:rFonts w:ascii="Calibri" w:hAnsi="Calibri"/>
                <w:bCs/>
                <w:color w:val="000000" w:themeColor="text1"/>
                <w:sz w:val="20"/>
                <w:szCs w:val="20"/>
                <w:lang w:val="en-US"/>
              </w:rPr>
              <w:t>20</w:t>
            </w:r>
            <w:r w:rsidR="00860B20" w:rsidRPr="009D693C">
              <w:rPr>
                <w:rFonts w:ascii="Calibri" w:hAnsi="Calibri"/>
                <w:bCs/>
                <w:color w:val="000000" w:themeColor="text1"/>
                <w:sz w:val="20"/>
                <w:szCs w:val="20"/>
                <w:lang w:val="en-US"/>
              </w:rPr>
              <w:t>.</w:t>
            </w:r>
            <w:r w:rsidRPr="009D693C">
              <w:rPr>
                <w:rFonts w:ascii="Calibri" w:hAnsi="Calibri"/>
                <w:bCs/>
                <w:color w:val="000000" w:themeColor="text1"/>
                <w:sz w:val="20"/>
                <w:szCs w:val="20"/>
                <w:lang w:val="en-US"/>
              </w:rPr>
              <w:t>6</w:t>
            </w:r>
            <w:r w:rsidR="00860B20" w:rsidRPr="009D693C">
              <w:rPr>
                <w:rFonts w:ascii="Calibri" w:hAnsi="Calibri"/>
                <w:bCs/>
                <w:color w:val="000000" w:themeColor="text1"/>
                <w:sz w:val="20"/>
                <w:szCs w:val="20"/>
                <w:lang w:val="en-US"/>
              </w:rPr>
              <w:t xml:space="preserve"> (</w:t>
            </w:r>
            <w:r w:rsidRPr="009D693C">
              <w:rPr>
                <w:rFonts w:ascii="Calibri" w:hAnsi="Calibri"/>
                <w:bCs/>
                <w:color w:val="000000" w:themeColor="text1"/>
                <w:sz w:val="20"/>
                <w:szCs w:val="20"/>
                <w:lang w:val="en-US"/>
              </w:rPr>
              <w:t>14.2</w:t>
            </w:r>
            <w:r w:rsidR="00AF60CA" w:rsidRPr="009D693C">
              <w:rPr>
                <w:rFonts w:ascii="Calibri" w:hAnsi="Calibri"/>
                <w:bCs/>
                <w:color w:val="000000" w:themeColor="text1"/>
                <w:sz w:val="20"/>
                <w:szCs w:val="20"/>
                <w:lang w:val="en-US"/>
              </w:rPr>
              <w:t>-</w:t>
            </w:r>
            <w:r w:rsidRPr="009D693C">
              <w:rPr>
                <w:rFonts w:ascii="Calibri" w:hAnsi="Calibri"/>
                <w:bCs/>
                <w:color w:val="000000" w:themeColor="text1"/>
                <w:sz w:val="20"/>
                <w:szCs w:val="20"/>
                <w:lang w:val="en-US"/>
              </w:rPr>
              <w:t>28.9</w:t>
            </w:r>
            <w:r w:rsidR="00AF60CA" w:rsidRPr="009D693C">
              <w:rPr>
                <w:rFonts w:ascii="Calibri" w:hAnsi="Calibri"/>
                <w:bCs/>
                <w:color w:val="000000" w:themeColor="text1"/>
                <w:sz w:val="20"/>
                <w:szCs w:val="20"/>
                <w:lang w:val="en-US"/>
              </w:rPr>
              <w:t>)</w:t>
            </w:r>
          </w:p>
        </w:tc>
      </w:tr>
      <w:tr w:rsidR="009D693C" w:rsidRPr="009D693C" w14:paraId="6AF122E2" w14:textId="77777777" w:rsidTr="00E50A34">
        <w:trPr>
          <w:trHeight w:val="20"/>
          <w:jc w:val="center"/>
        </w:trPr>
        <w:tc>
          <w:tcPr>
            <w:tcW w:w="1634" w:type="pct"/>
            <w:vAlign w:val="center"/>
          </w:tcPr>
          <w:p w14:paraId="224E3C70" w14:textId="77777777" w:rsidR="00AF60CA" w:rsidRPr="009D693C" w:rsidRDefault="00AF60CA" w:rsidP="00E50A34">
            <w:pPr>
              <w:rPr>
                <w:rFonts w:ascii="Calibri" w:hAnsi="Calibri"/>
                <w:color w:val="000000" w:themeColor="text1"/>
                <w:sz w:val="20"/>
                <w:szCs w:val="20"/>
              </w:rPr>
            </w:pPr>
            <w:r w:rsidRPr="009D693C">
              <w:rPr>
                <w:rFonts w:ascii="Calibri" w:hAnsi="Calibri"/>
                <w:color w:val="000000" w:themeColor="text1"/>
                <w:sz w:val="20"/>
                <w:szCs w:val="20"/>
              </w:rPr>
              <w:t>Kigeme</w:t>
            </w:r>
          </w:p>
        </w:tc>
        <w:tc>
          <w:tcPr>
            <w:tcW w:w="1683" w:type="pct"/>
          </w:tcPr>
          <w:p w14:paraId="2E714E4F" w14:textId="77777777" w:rsidR="00AF60CA" w:rsidRPr="009D693C" w:rsidRDefault="00C11813" w:rsidP="00860B20">
            <w:pPr>
              <w:pStyle w:val="MediumGrid1-Accent31"/>
              <w:jc w:val="center"/>
              <w:rPr>
                <w:rFonts w:cs="Calibri"/>
                <w:color w:val="000000" w:themeColor="text1"/>
                <w:sz w:val="20"/>
                <w:szCs w:val="20"/>
              </w:rPr>
            </w:pPr>
            <w:r w:rsidRPr="009D693C">
              <w:rPr>
                <w:rFonts w:cs="Calibri"/>
                <w:color w:val="000000" w:themeColor="text1"/>
                <w:sz w:val="20"/>
                <w:szCs w:val="20"/>
              </w:rPr>
              <w:t>55/339</w:t>
            </w:r>
          </w:p>
        </w:tc>
        <w:tc>
          <w:tcPr>
            <w:tcW w:w="1683" w:type="pct"/>
          </w:tcPr>
          <w:p w14:paraId="4BD5FA53" w14:textId="77777777" w:rsidR="00AF60CA" w:rsidRPr="009D693C" w:rsidRDefault="00C11813" w:rsidP="00E50A34">
            <w:pPr>
              <w:pStyle w:val="1main0"/>
              <w:jc w:val="center"/>
              <w:rPr>
                <w:rFonts w:ascii="Calibri" w:hAnsi="Calibri"/>
                <w:bCs/>
                <w:color w:val="000000" w:themeColor="text1"/>
                <w:sz w:val="20"/>
                <w:szCs w:val="20"/>
                <w:lang w:val="en-US"/>
              </w:rPr>
            </w:pPr>
            <w:r w:rsidRPr="009D693C">
              <w:rPr>
                <w:rFonts w:ascii="Calibri" w:hAnsi="Calibri"/>
                <w:bCs/>
                <w:color w:val="000000" w:themeColor="text1"/>
                <w:sz w:val="20"/>
                <w:szCs w:val="20"/>
                <w:lang w:val="en-US"/>
              </w:rPr>
              <w:t>16.2</w:t>
            </w:r>
            <w:r w:rsidR="00860B20" w:rsidRPr="009D693C">
              <w:rPr>
                <w:rFonts w:ascii="Calibri" w:hAnsi="Calibri"/>
                <w:bCs/>
                <w:color w:val="000000" w:themeColor="text1"/>
                <w:sz w:val="20"/>
                <w:szCs w:val="20"/>
                <w:lang w:val="en-US"/>
              </w:rPr>
              <w:t xml:space="preserve"> (</w:t>
            </w:r>
            <w:r w:rsidRPr="009D693C">
              <w:rPr>
                <w:rFonts w:ascii="Calibri" w:hAnsi="Calibri"/>
                <w:bCs/>
                <w:color w:val="000000" w:themeColor="text1"/>
                <w:sz w:val="20"/>
                <w:szCs w:val="20"/>
                <w:lang w:val="en-US"/>
              </w:rPr>
              <w:t>10</w:t>
            </w:r>
            <w:r w:rsidR="00860B20" w:rsidRPr="009D693C">
              <w:rPr>
                <w:rFonts w:ascii="Calibri" w:hAnsi="Calibri"/>
                <w:bCs/>
                <w:color w:val="000000" w:themeColor="text1"/>
                <w:sz w:val="20"/>
                <w:szCs w:val="20"/>
                <w:lang w:val="en-US"/>
              </w:rPr>
              <w:t>.</w:t>
            </w:r>
            <w:r w:rsidRPr="009D693C">
              <w:rPr>
                <w:rFonts w:ascii="Calibri" w:hAnsi="Calibri"/>
                <w:bCs/>
                <w:color w:val="000000" w:themeColor="text1"/>
                <w:sz w:val="20"/>
                <w:szCs w:val="20"/>
                <w:lang w:val="en-US"/>
              </w:rPr>
              <w:t>7</w:t>
            </w:r>
            <w:r w:rsidR="00860B20" w:rsidRPr="009D693C">
              <w:rPr>
                <w:rFonts w:ascii="Calibri" w:hAnsi="Calibri"/>
                <w:bCs/>
                <w:color w:val="000000" w:themeColor="text1"/>
                <w:sz w:val="20"/>
                <w:szCs w:val="20"/>
                <w:lang w:val="en-US"/>
              </w:rPr>
              <w:t>-2</w:t>
            </w:r>
            <w:r w:rsidRPr="009D693C">
              <w:rPr>
                <w:rFonts w:ascii="Calibri" w:hAnsi="Calibri"/>
                <w:bCs/>
                <w:color w:val="000000" w:themeColor="text1"/>
                <w:sz w:val="20"/>
                <w:szCs w:val="20"/>
                <w:lang w:val="en-US"/>
              </w:rPr>
              <w:t>3</w:t>
            </w:r>
            <w:r w:rsidR="00860B20" w:rsidRPr="009D693C">
              <w:rPr>
                <w:rFonts w:ascii="Calibri" w:hAnsi="Calibri"/>
                <w:bCs/>
                <w:color w:val="000000" w:themeColor="text1"/>
                <w:sz w:val="20"/>
                <w:szCs w:val="20"/>
                <w:lang w:val="en-US"/>
              </w:rPr>
              <w:t>.9</w:t>
            </w:r>
            <w:r w:rsidR="00AF60CA" w:rsidRPr="009D693C">
              <w:rPr>
                <w:rFonts w:ascii="Calibri" w:hAnsi="Calibri"/>
                <w:bCs/>
                <w:color w:val="000000" w:themeColor="text1"/>
                <w:sz w:val="20"/>
                <w:szCs w:val="20"/>
                <w:lang w:val="en-US"/>
              </w:rPr>
              <w:t>)</w:t>
            </w:r>
          </w:p>
        </w:tc>
      </w:tr>
      <w:tr w:rsidR="009D693C" w:rsidRPr="009D693C" w14:paraId="7E8994CA" w14:textId="77777777" w:rsidTr="00E50A34">
        <w:trPr>
          <w:trHeight w:val="20"/>
          <w:jc w:val="center"/>
        </w:trPr>
        <w:tc>
          <w:tcPr>
            <w:tcW w:w="1634" w:type="pct"/>
            <w:vAlign w:val="center"/>
          </w:tcPr>
          <w:p w14:paraId="3FD4250C" w14:textId="77777777" w:rsidR="00AF60CA" w:rsidRPr="009D693C" w:rsidRDefault="00AF60CA" w:rsidP="00E50A34">
            <w:pPr>
              <w:rPr>
                <w:rFonts w:ascii="Calibri" w:hAnsi="Calibri"/>
                <w:color w:val="000000" w:themeColor="text1"/>
                <w:sz w:val="20"/>
                <w:szCs w:val="20"/>
              </w:rPr>
            </w:pPr>
            <w:r w:rsidRPr="009D693C">
              <w:rPr>
                <w:rFonts w:ascii="Calibri" w:hAnsi="Calibri"/>
                <w:color w:val="000000" w:themeColor="text1"/>
                <w:sz w:val="20"/>
                <w:szCs w:val="20"/>
              </w:rPr>
              <w:t>Kiziba</w:t>
            </w:r>
          </w:p>
        </w:tc>
        <w:tc>
          <w:tcPr>
            <w:tcW w:w="1683" w:type="pct"/>
          </w:tcPr>
          <w:p w14:paraId="489E1B65" w14:textId="77777777" w:rsidR="00AF60CA" w:rsidRPr="009D693C" w:rsidRDefault="00C11813" w:rsidP="00860B20">
            <w:pPr>
              <w:pStyle w:val="MediumGrid1-Accent31"/>
              <w:jc w:val="center"/>
              <w:rPr>
                <w:rFonts w:cs="Calibri"/>
                <w:color w:val="000000" w:themeColor="text1"/>
                <w:sz w:val="20"/>
                <w:szCs w:val="20"/>
              </w:rPr>
            </w:pPr>
            <w:r w:rsidRPr="009D693C">
              <w:rPr>
                <w:rFonts w:cs="Calibri"/>
                <w:color w:val="000000" w:themeColor="text1"/>
                <w:sz w:val="20"/>
                <w:szCs w:val="20"/>
              </w:rPr>
              <w:t>46</w:t>
            </w:r>
            <w:r w:rsidR="00AF60CA" w:rsidRPr="009D693C">
              <w:rPr>
                <w:rFonts w:cs="Calibri"/>
                <w:color w:val="000000" w:themeColor="text1"/>
                <w:sz w:val="20"/>
                <w:szCs w:val="20"/>
              </w:rPr>
              <w:t>/</w:t>
            </w:r>
            <w:r w:rsidRPr="009D693C">
              <w:rPr>
                <w:rFonts w:cs="Calibri"/>
                <w:color w:val="000000" w:themeColor="text1"/>
                <w:sz w:val="20"/>
                <w:szCs w:val="20"/>
              </w:rPr>
              <w:t>217</w:t>
            </w:r>
          </w:p>
        </w:tc>
        <w:tc>
          <w:tcPr>
            <w:tcW w:w="1683" w:type="pct"/>
          </w:tcPr>
          <w:p w14:paraId="748DC9F4" w14:textId="77777777" w:rsidR="00AF60CA" w:rsidRPr="009D693C" w:rsidRDefault="00AF60CA" w:rsidP="00860B20">
            <w:pPr>
              <w:pStyle w:val="1main0"/>
              <w:jc w:val="center"/>
              <w:rPr>
                <w:rFonts w:ascii="Calibri" w:hAnsi="Calibri"/>
                <w:bCs/>
                <w:color w:val="000000" w:themeColor="text1"/>
                <w:sz w:val="20"/>
                <w:szCs w:val="20"/>
                <w:lang w:val="en-US"/>
              </w:rPr>
            </w:pPr>
            <w:r w:rsidRPr="009D693C">
              <w:rPr>
                <w:rFonts w:ascii="Calibri" w:hAnsi="Calibri"/>
                <w:bCs/>
                <w:color w:val="000000" w:themeColor="text1"/>
                <w:sz w:val="20"/>
                <w:szCs w:val="20"/>
                <w:lang w:val="en-US"/>
              </w:rPr>
              <w:t>2</w:t>
            </w:r>
            <w:r w:rsidR="00C11813" w:rsidRPr="009D693C">
              <w:rPr>
                <w:rFonts w:ascii="Calibri" w:hAnsi="Calibri"/>
                <w:bCs/>
                <w:color w:val="000000" w:themeColor="text1"/>
                <w:sz w:val="20"/>
                <w:szCs w:val="20"/>
                <w:lang w:val="en-US"/>
              </w:rPr>
              <w:t>1</w:t>
            </w:r>
            <w:r w:rsidRPr="009D693C">
              <w:rPr>
                <w:rFonts w:ascii="Calibri" w:hAnsi="Calibri"/>
                <w:bCs/>
                <w:color w:val="000000" w:themeColor="text1"/>
                <w:sz w:val="20"/>
                <w:szCs w:val="20"/>
                <w:lang w:val="en-US"/>
              </w:rPr>
              <w:t>.</w:t>
            </w:r>
            <w:r w:rsidR="00C11813" w:rsidRPr="009D693C">
              <w:rPr>
                <w:rFonts w:ascii="Calibri" w:hAnsi="Calibri"/>
                <w:bCs/>
                <w:color w:val="000000" w:themeColor="text1"/>
                <w:sz w:val="20"/>
                <w:szCs w:val="20"/>
                <w:lang w:val="en-US"/>
              </w:rPr>
              <w:t>2</w:t>
            </w:r>
            <w:r w:rsidR="00860B20" w:rsidRPr="009D693C">
              <w:rPr>
                <w:rFonts w:ascii="Calibri" w:hAnsi="Calibri"/>
                <w:bCs/>
                <w:color w:val="000000" w:themeColor="text1"/>
                <w:sz w:val="20"/>
                <w:szCs w:val="20"/>
                <w:lang w:val="en-US"/>
              </w:rPr>
              <w:t xml:space="preserve"> (</w:t>
            </w:r>
            <w:r w:rsidR="00C11813" w:rsidRPr="009D693C">
              <w:rPr>
                <w:rFonts w:ascii="Calibri" w:hAnsi="Calibri"/>
                <w:bCs/>
                <w:color w:val="000000" w:themeColor="text1"/>
                <w:sz w:val="20"/>
                <w:szCs w:val="20"/>
                <w:lang w:val="en-US"/>
              </w:rPr>
              <w:t>14</w:t>
            </w:r>
            <w:r w:rsidR="00860B20" w:rsidRPr="009D693C">
              <w:rPr>
                <w:rFonts w:ascii="Calibri" w:hAnsi="Calibri"/>
                <w:bCs/>
                <w:color w:val="000000" w:themeColor="text1"/>
                <w:sz w:val="20"/>
                <w:szCs w:val="20"/>
                <w:lang w:val="en-US"/>
              </w:rPr>
              <w:t>.</w:t>
            </w:r>
            <w:r w:rsidR="00C11813" w:rsidRPr="009D693C">
              <w:rPr>
                <w:rFonts w:ascii="Calibri" w:hAnsi="Calibri"/>
                <w:bCs/>
                <w:color w:val="000000" w:themeColor="text1"/>
                <w:sz w:val="20"/>
                <w:szCs w:val="20"/>
                <w:lang w:val="en-US"/>
              </w:rPr>
              <w:t>7</w:t>
            </w:r>
            <w:r w:rsidR="00860B20" w:rsidRPr="009D693C">
              <w:rPr>
                <w:rFonts w:ascii="Calibri" w:hAnsi="Calibri"/>
                <w:bCs/>
                <w:color w:val="000000" w:themeColor="text1"/>
                <w:sz w:val="20"/>
                <w:szCs w:val="20"/>
                <w:lang w:val="en-US"/>
              </w:rPr>
              <w:t>-</w:t>
            </w:r>
            <w:r w:rsidR="009D693C" w:rsidRPr="009D693C">
              <w:rPr>
                <w:rFonts w:ascii="Calibri" w:hAnsi="Calibri"/>
                <w:bCs/>
                <w:color w:val="000000" w:themeColor="text1"/>
                <w:sz w:val="20"/>
                <w:szCs w:val="20"/>
                <w:lang w:val="en-US"/>
              </w:rPr>
              <w:t>29.5</w:t>
            </w:r>
            <w:r w:rsidRPr="009D693C">
              <w:rPr>
                <w:rFonts w:ascii="Calibri" w:hAnsi="Calibri"/>
                <w:bCs/>
                <w:color w:val="000000" w:themeColor="text1"/>
                <w:sz w:val="20"/>
                <w:szCs w:val="20"/>
                <w:lang w:val="en-US"/>
              </w:rPr>
              <w:t>)</w:t>
            </w:r>
          </w:p>
        </w:tc>
      </w:tr>
      <w:tr w:rsidR="009D693C" w:rsidRPr="009D693C" w14:paraId="45BB5ED7" w14:textId="77777777" w:rsidTr="00E50A34">
        <w:trPr>
          <w:trHeight w:val="20"/>
          <w:jc w:val="center"/>
        </w:trPr>
        <w:tc>
          <w:tcPr>
            <w:tcW w:w="1634" w:type="pct"/>
            <w:vAlign w:val="center"/>
          </w:tcPr>
          <w:p w14:paraId="7F1E1306" w14:textId="77777777" w:rsidR="00AF60CA" w:rsidRPr="00BD4656" w:rsidRDefault="00AF60CA" w:rsidP="00E50A34">
            <w:pPr>
              <w:rPr>
                <w:rFonts w:ascii="Calibri" w:hAnsi="Calibri"/>
                <w:color w:val="000000" w:themeColor="text1"/>
                <w:sz w:val="20"/>
                <w:szCs w:val="20"/>
              </w:rPr>
            </w:pPr>
            <w:r w:rsidRPr="00BD4656">
              <w:rPr>
                <w:rFonts w:ascii="Calibri" w:hAnsi="Calibri"/>
                <w:color w:val="000000" w:themeColor="text1"/>
                <w:sz w:val="20"/>
                <w:szCs w:val="20"/>
              </w:rPr>
              <w:t>Mugombwa</w:t>
            </w:r>
          </w:p>
        </w:tc>
        <w:tc>
          <w:tcPr>
            <w:tcW w:w="1683" w:type="pct"/>
          </w:tcPr>
          <w:p w14:paraId="3FCCC0F2" w14:textId="593C5124" w:rsidR="00AF60CA" w:rsidRPr="00BD4656" w:rsidRDefault="00BD4656" w:rsidP="00860B20">
            <w:pPr>
              <w:pStyle w:val="MediumGrid1-Accent31"/>
              <w:jc w:val="center"/>
              <w:rPr>
                <w:rFonts w:cs="Calibri"/>
                <w:color w:val="000000" w:themeColor="text1"/>
                <w:sz w:val="20"/>
                <w:szCs w:val="20"/>
              </w:rPr>
            </w:pPr>
            <w:r w:rsidRPr="00BD4656">
              <w:rPr>
                <w:rFonts w:cs="Calibri"/>
                <w:color w:val="000000" w:themeColor="text1"/>
                <w:sz w:val="20"/>
                <w:szCs w:val="20"/>
              </w:rPr>
              <w:t>36</w:t>
            </w:r>
            <w:r w:rsidR="00AF60CA" w:rsidRPr="00BD4656">
              <w:rPr>
                <w:rFonts w:cs="Calibri"/>
                <w:color w:val="000000" w:themeColor="text1"/>
                <w:sz w:val="20"/>
                <w:szCs w:val="20"/>
              </w:rPr>
              <w:t>/</w:t>
            </w:r>
            <w:r w:rsidRPr="00BD4656">
              <w:rPr>
                <w:rFonts w:cs="Calibri"/>
                <w:color w:val="000000" w:themeColor="text1"/>
                <w:sz w:val="20"/>
                <w:szCs w:val="20"/>
              </w:rPr>
              <w:t>265</w:t>
            </w:r>
          </w:p>
        </w:tc>
        <w:tc>
          <w:tcPr>
            <w:tcW w:w="1683" w:type="pct"/>
          </w:tcPr>
          <w:p w14:paraId="2D12CFD1" w14:textId="59ADEA57" w:rsidR="00AF60CA" w:rsidRPr="00BD4656" w:rsidRDefault="00BD4656" w:rsidP="00E50A34">
            <w:pPr>
              <w:pStyle w:val="1main0"/>
              <w:jc w:val="center"/>
              <w:rPr>
                <w:rFonts w:ascii="Calibri" w:hAnsi="Calibri"/>
                <w:bCs/>
                <w:color w:val="000000" w:themeColor="text1"/>
                <w:sz w:val="20"/>
                <w:szCs w:val="20"/>
                <w:lang w:val="en-US"/>
              </w:rPr>
            </w:pPr>
            <w:r w:rsidRPr="00BD4656">
              <w:rPr>
                <w:rFonts w:ascii="Calibri" w:hAnsi="Calibri"/>
                <w:bCs/>
                <w:color w:val="000000" w:themeColor="text1"/>
                <w:sz w:val="20"/>
                <w:szCs w:val="20"/>
                <w:lang w:val="en-US"/>
              </w:rPr>
              <w:t>11.5</w:t>
            </w:r>
            <w:r w:rsidR="00AF60CA" w:rsidRPr="00BD4656">
              <w:rPr>
                <w:rFonts w:ascii="Calibri" w:hAnsi="Calibri"/>
                <w:bCs/>
                <w:color w:val="000000" w:themeColor="text1"/>
                <w:sz w:val="20"/>
                <w:szCs w:val="20"/>
                <w:lang w:val="en-US"/>
              </w:rPr>
              <w:t xml:space="preserve"> (</w:t>
            </w:r>
            <w:r w:rsidRPr="00BD4656">
              <w:rPr>
                <w:rFonts w:ascii="Calibri" w:hAnsi="Calibri"/>
                <w:bCs/>
                <w:color w:val="000000" w:themeColor="text1"/>
                <w:sz w:val="20"/>
                <w:szCs w:val="20"/>
                <w:lang w:val="en-US"/>
              </w:rPr>
              <w:t>7.2-18.1</w:t>
            </w:r>
            <w:r w:rsidR="00AF60CA" w:rsidRPr="00BD4656">
              <w:rPr>
                <w:rFonts w:ascii="Calibri" w:hAnsi="Calibri"/>
                <w:bCs/>
                <w:color w:val="000000" w:themeColor="text1"/>
                <w:sz w:val="20"/>
                <w:szCs w:val="20"/>
                <w:lang w:val="en-US"/>
              </w:rPr>
              <w:t>)</w:t>
            </w:r>
          </w:p>
        </w:tc>
      </w:tr>
      <w:tr w:rsidR="009D693C" w:rsidRPr="009D693C" w14:paraId="128E6016" w14:textId="77777777" w:rsidTr="00E50A34">
        <w:trPr>
          <w:trHeight w:val="20"/>
          <w:jc w:val="center"/>
        </w:trPr>
        <w:tc>
          <w:tcPr>
            <w:tcW w:w="1634" w:type="pct"/>
            <w:vAlign w:val="center"/>
          </w:tcPr>
          <w:p w14:paraId="403236BF" w14:textId="77777777" w:rsidR="00AF60CA" w:rsidRPr="009D693C" w:rsidRDefault="00AF60CA" w:rsidP="00E50A34">
            <w:pPr>
              <w:rPr>
                <w:rFonts w:ascii="Calibri" w:hAnsi="Calibri"/>
                <w:color w:val="000000" w:themeColor="text1"/>
                <w:sz w:val="20"/>
                <w:szCs w:val="20"/>
              </w:rPr>
            </w:pPr>
            <w:r w:rsidRPr="009D693C">
              <w:rPr>
                <w:rFonts w:ascii="Calibri" w:hAnsi="Calibri"/>
                <w:color w:val="000000" w:themeColor="text1"/>
                <w:sz w:val="20"/>
                <w:szCs w:val="20"/>
              </w:rPr>
              <w:t>Nyabiheke</w:t>
            </w:r>
          </w:p>
        </w:tc>
        <w:tc>
          <w:tcPr>
            <w:tcW w:w="1683" w:type="pct"/>
          </w:tcPr>
          <w:p w14:paraId="616B12A7" w14:textId="77777777" w:rsidR="00AF60CA" w:rsidRPr="009D693C" w:rsidRDefault="009D693C" w:rsidP="00E50A34">
            <w:pPr>
              <w:pStyle w:val="MediumShading1-Accent11"/>
              <w:jc w:val="center"/>
              <w:rPr>
                <w:rFonts w:cs="Calibri"/>
                <w:color w:val="000000" w:themeColor="text1"/>
                <w:sz w:val="20"/>
                <w:szCs w:val="20"/>
              </w:rPr>
            </w:pPr>
            <w:r w:rsidRPr="009D693C">
              <w:rPr>
                <w:rFonts w:cs="Calibri"/>
                <w:color w:val="000000" w:themeColor="text1"/>
                <w:sz w:val="20"/>
                <w:szCs w:val="20"/>
              </w:rPr>
              <w:t>61</w:t>
            </w:r>
            <w:r w:rsidR="009F0A68" w:rsidRPr="009D693C">
              <w:rPr>
                <w:rFonts w:cs="Calibri"/>
                <w:color w:val="000000" w:themeColor="text1"/>
                <w:sz w:val="20"/>
                <w:szCs w:val="20"/>
              </w:rPr>
              <w:t>/</w:t>
            </w:r>
            <w:r w:rsidRPr="009D693C">
              <w:rPr>
                <w:rFonts w:cs="Calibri"/>
                <w:color w:val="000000" w:themeColor="text1"/>
                <w:sz w:val="20"/>
                <w:szCs w:val="20"/>
              </w:rPr>
              <w:t>309</w:t>
            </w:r>
          </w:p>
        </w:tc>
        <w:tc>
          <w:tcPr>
            <w:tcW w:w="1683" w:type="pct"/>
          </w:tcPr>
          <w:p w14:paraId="63B785A1" w14:textId="77777777" w:rsidR="00AF60CA" w:rsidRPr="009D693C" w:rsidRDefault="009D693C" w:rsidP="009F0A68">
            <w:pPr>
              <w:pStyle w:val="1main0"/>
              <w:jc w:val="center"/>
              <w:rPr>
                <w:rFonts w:ascii="Calibri" w:hAnsi="Calibri"/>
                <w:bCs/>
                <w:color w:val="000000" w:themeColor="text1"/>
                <w:sz w:val="20"/>
                <w:szCs w:val="20"/>
                <w:lang w:val="en-US"/>
              </w:rPr>
            </w:pPr>
            <w:r w:rsidRPr="009D693C">
              <w:rPr>
                <w:rFonts w:ascii="Calibri" w:hAnsi="Calibri"/>
                <w:bCs/>
                <w:color w:val="000000" w:themeColor="text1"/>
                <w:sz w:val="20"/>
                <w:szCs w:val="20"/>
                <w:lang w:val="en-US"/>
              </w:rPr>
              <w:t>19.7</w:t>
            </w:r>
            <w:r w:rsidR="00AF60CA" w:rsidRPr="009D693C">
              <w:rPr>
                <w:rFonts w:ascii="Calibri" w:hAnsi="Calibri"/>
                <w:bCs/>
                <w:color w:val="000000" w:themeColor="text1"/>
                <w:sz w:val="20"/>
                <w:szCs w:val="20"/>
                <w:lang w:val="en-US"/>
              </w:rPr>
              <w:t xml:space="preserve"> (</w:t>
            </w:r>
            <w:r w:rsidRPr="009D693C">
              <w:rPr>
                <w:rFonts w:ascii="Calibri" w:hAnsi="Calibri"/>
                <w:bCs/>
                <w:color w:val="000000" w:themeColor="text1"/>
                <w:sz w:val="20"/>
                <w:szCs w:val="20"/>
                <w:lang w:val="en-US"/>
              </w:rPr>
              <w:t>11.0-32.9</w:t>
            </w:r>
            <w:r w:rsidR="00AF60CA" w:rsidRPr="009D693C">
              <w:rPr>
                <w:rFonts w:ascii="Calibri" w:hAnsi="Calibri"/>
                <w:bCs/>
                <w:color w:val="000000" w:themeColor="text1"/>
                <w:sz w:val="20"/>
                <w:szCs w:val="20"/>
                <w:lang w:val="en-US"/>
              </w:rPr>
              <w:t>)</w:t>
            </w:r>
          </w:p>
        </w:tc>
      </w:tr>
      <w:tr w:rsidR="00AF60CA" w:rsidRPr="009D693C" w14:paraId="275D633B" w14:textId="77777777" w:rsidTr="00E50A34">
        <w:trPr>
          <w:trHeight w:val="20"/>
          <w:jc w:val="center"/>
        </w:trPr>
        <w:tc>
          <w:tcPr>
            <w:tcW w:w="1634" w:type="pct"/>
            <w:vAlign w:val="center"/>
          </w:tcPr>
          <w:p w14:paraId="7B08E35C" w14:textId="77777777" w:rsidR="00AF60CA" w:rsidRPr="009D693C" w:rsidRDefault="00AF60CA" w:rsidP="00E50A34">
            <w:pPr>
              <w:rPr>
                <w:rFonts w:ascii="Calibri" w:hAnsi="Calibri"/>
                <w:color w:val="000000" w:themeColor="text1"/>
                <w:sz w:val="20"/>
                <w:szCs w:val="20"/>
              </w:rPr>
            </w:pPr>
            <w:r w:rsidRPr="009D693C">
              <w:rPr>
                <w:rFonts w:ascii="Calibri" w:hAnsi="Calibri"/>
                <w:color w:val="000000" w:themeColor="text1"/>
                <w:sz w:val="20"/>
                <w:szCs w:val="20"/>
              </w:rPr>
              <w:t>Mahama</w:t>
            </w:r>
          </w:p>
        </w:tc>
        <w:tc>
          <w:tcPr>
            <w:tcW w:w="1683" w:type="pct"/>
          </w:tcPr>
          <w:p w14:paraId="1F07498B" w14:textId="77777777" w:rsidR="00AF60CA" w:rsidRPr="009D693C" w:rsidRDefault="009D693C" w:rsidP="00E50A34">
            <w:pPr>
              <w:pStyle w:val="MediumGrid1-Accent31"/>
              <w:jc w:val="center"/>
              <w:rPr>
                <w:rFonts w:cs="Calibri"/>
                <w:color w:val="000000" w:themeColor="text1"/>
                <w:sz w:val="20"/>
                <w:szCs w:val="20"/>
              </w:rPr>
            </w:pPr>
            <w:r w:rsidRPr="009D693C">
              <w:rPr>
                <w:rFonts w:cs="Calibri"/>
                <w:color w:val="000000" w:themeColor="text1"/>
                <w:sz w:val="20"/>
                <w:szCs w:val="20"/>
              </w:rPr>
              <w:t>141</w:t>
            </w:r>
            <w:r w:rsidR="009F0A68" w:rsidRPr="009D693C">
              <w:rPr>
                <w:rFonts w:cs="Calibri"/>
                <w:color w:val="000000" w:themeColor="text1"/>
                <w:sz w:val="20"/>
                <w:szCs w:val="20"/>
              </w:rPr>
              <w:t>/42</w:t>
            </w:r>
            <w:r w:rsidRPr="009D693C">
              <w:rPr>
                <w:rFonts w:cs="Calibri"/>
                <w:color w:val="000000" w:themeColor="text1"/>
                <w:sz w:val="20"/>
                <w:szCs w:val="20"/>
              </w:rPr>
              <w:t>6</w:t>
            </w:r>
          </w:p>
        </w:tc>
        <w:tc>
          <w:tcPr>
            <w:tcW w:w="1683" w:type="pct"/>
          </w:tcPr>
          <w:p w14:paraId="759D1C8E" w14:textId="77777777" w:rsidR="00AF60CA" w:rsidRPr="009D693C" w:rsidRDefault="009D693C" w:rsidP="00E50A34">
            <w:pPr>
              <w:pStyle w:val="1main0"/>
              <w:jc w:val="center"/>
              <w:rPr>
                <w:rFonts w:ascii="Calibri" w:hAnsi="Calibri"/>
                <w:bCs/>
                <w:color w:val="000000" w:themeColor="text1"/>
                <w:sz w:val="20"/>
                <w:szCs w:val="20"/>
                <w:lang w:val="en-US"/>
              </w:rPr>
            </w:pPr>
            <w:r w:rsidRPr="009D693C">
              <w:rPr>
                <w:rFonts w:ascii="Calibri" w:hAnsi="Calibri"/>
                <w:bCs/>
                <w:color w:val="000000" w:themeColor="text1"/>
                <w:sz w:val="20"/>
                <w:szCs w:val="20"/>
                <w:lang w:val="en-US"/>
              </w:rPr>
              <w:t>33.1</w:t>
            </w:r>
            <w:r w:rsidR="009F0A68" w:rsidRPr="009D693C">
              <w:rPr>
                <w:rFonts w:ascii="Calibri" w:hAnsi="Calibri"/>
                <w:bCs/>
                <w:color w:val="000000" w:themeColor="text1"/>
                <w:sz w:val="20"/>
                <w:szCs w:val="20"/>
                <w:lang w:val="en-US"/>
              </w:rPr>
              <w:t xml:space="preserve"> (</w:t>
            </w:r>
            <w:r w:rsidRPr="009D693C">
              <w:rPr>
                <w:rFonts w:ascii="Calibri" w:hAnsi="Calibri"/>
                <w:bCs/>
                <w:color w:val="000000" w:themeColor="text1"/>
                <w:sz w:val="20"/>
                <w:szCs w:val="20"/>
                <w:lang w:val="en-US"/>
              </w:rPr>
              <w:t>28.4-38.1</w:t>
            </w:r>
            <w:r w:rsidR="00AF60CA" w:rsidRPr="009D693C">
              <w:rPr>
                <w:rFonts w:ascii="Calibri" w:hAnsi="Calibri"/>
                <w:bCs/>
                <w:color w:val="000000" w:themeColor="text1"/>
                <w:sz w:val="20"/>
                <w:szCs w:val="20"/>
                <w:lang w:val="en-US"/>
              </w:rPr>
              <w:t>)</w:t>
            </w:r>
          </w:p>
        </w:tc>
      </w:tr>
    </w:tbl>
    <w:p w14:paraId="44B49AC9" w14:textId="77777777" w:rsidR="00F6205B" w:rsidRPr="00ED3446" w:rsidRDefault="00F6205B" w:rsidP="00924A4C">
      <w:pPr>
        <w:pStyle w:val="1main0"/>
        <w:widowControl/>
        <w:rPr>
          <w:rFonts w:ascii="Calibri" w:hAnsi="Calibri"/>
          <w:b/>
          <w:bCs/>
          <w:color w:val="FF0000"/>
          <w:sz w:val="20"/>
          <w:szCs w:val="20"/>
        </w:rPr>
      </w:pPr>
    </w:p>
    <w:p w14:paraId="5FA2EE61" w14:textId="77777777" w:rsidR="00924A4C" w:rsidRPr="00495B1F" w:rsidRDefault="00344F96" w:rsidP="006436F5">
      <w:pPr>
        <w:pStyle w:val="Heading3"/>
        <w:rPr>
          <w:color w:val="000000" w:themeColor="text1"/>
        </w:rPr>
      </w:pPr>
      <w:bookmarkStart w:id="222" w:name="_Toc518469736"/>
      <w:r w:rsidRPr="00495B1F">
        <w:rPr>
          <w:color w:val="000000" w:themeColor="text1"/>
        </w:rPr>
        <w:t>Anemia</w:t>
      </w:r>
      <w:r w:rsidR="00924A4C" w:rsidRPr="00495B1F">
        <w:rPr>
          <w:color w:val="000000" w:themeColor="text1"/>
        </w:rPr>
        <w:t xml:space="preserve"> results</w:t>
      </w:r>
      <w:bookmarkEnd w:id="222"/>
    </w:p>
    <w:p w14:paraId="089FE585" w14:textId="77777777" w:rsidR="00924A4C" w:rsidRPr="008369C8" w:rsidRDefault="00924A4C" w:rsidP="00924A4C">
      <w:pPr>
        <w:pStyle w:val="1main0"/>
        <w:widowControl/>
        <w:rPr>
          <w:rFonts w:ascii="Calibri" w:hAnsi="Calibri"/>
          <w:color w:val="000000" w:themeColor="text1"/>
          <w:sz w:val="20"/>
          <w:szCs w:val="20"/>
        </w:rPr>
      </w:pPr>
    </w:p>
    <w:p w14:paraId="7934D077" w14:textId="77777777" w:rsidR="005031C6" w:rsidRPr="008369C8" w:rsidRDefault="005031C6" w:rsidP="005031C6">
      <w:pPr>
        <w:pStyle w:val="Caption"/>
        <w:rPr>
          <w:rFonts w:ascii="Calibri" w:hAnsi="Calibri" w:cs="Calibri"/>
          <w:bCs w:val="0"/>
          <w:caps/>
          <w:color w:val="000000" w:themeColor="text1"/>
          <w:lang w:val="en-US"/>
        </w:rPr>
      </w:pPr>
      <w:bookmarkStart w:id="223" w:name="_Toc521477195"/>
      <w:r w:rsidRPr="00A840E9">
        <w:rPr>
          <w:rFonts w:ascii="Calibri" w:hAnsi="Calibri" w:cs="Calibri"/>
          <w:color w:val="000000" w:themeColor="text1"/>
          <w:lang w:val="en-GB"/>
        </w:rPr>
        <w:t xml:space="preserve">TABLE </w:t>
      </w:r>
      <w:r w:rsidRPr="008369C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8369C8">
        <w:rPr>
          <w:rFonts w:ascii="Calibri" w:hAnsi="Calibri" w:cs="Calibri"/>
          <w:color w:val="000000" w:themeColor="text1"/>
        </w:rPr>
        <w:fldChar w:fldCharType="separate"/>
      </w:r>
      <w:r w:rsidR="0079243A" w:rsidRPr="00A840E9">
        <w:rPr>
          <w:rFonts w:ascii="Calibri" w:hAnsi="Calibri" w:cs="Calibri"/>
          <w:noProof/>
          <w:color w:val="000000" w:themeColor="text1"/>
          <w:lang w:val="en-GB"/>
        </w:rPr>
        <w:t>86</w:t>
      </w:r>
      <w:r w:rsidRPr="008369C8">
        <w:rPr>
          <w:rFonts w:ascii="Calibri" w:hAnsi="Calibri" w:cs="Calibri"/>
          <w:color w:val="000000" w:themeColor="text1"/>
        </w:rPr>
        <w:fldChar w:fldCharType="end"/>
      </w:r>
      <w:r w:rsidRPr="008369C8">
        <w:rPr>
          <w:rFonts w:ascii="Calibri" w:hAnsi="Calibri" w:cs="Calibri"/>
          <w:color w:val="000000" w:themeColor="text1"/>
          <w:lang w:val="en-US"/>
        </w:rPr>
        <w:t xml:space="preserve"> </w:t>
      </w:r>
      <w:r w:rsidRPr="008369C8">
        <w:rPr>
          <w:rFonts w:ascii="Calibri" w:hAnsi="Calibri" w:cs="Calibri"/>
          <w:bCs w:val="0"/>
          <w:color w:val="000000" w:themeColor="text1"/>
          <w:lang w:val="en-US"/>
        </w:rPr>
        <w:t>PREVALENCE OF TOTAL ANEMIA, ANEMIA CATEGORIES, AND MEAN HB CONCENTRATION IN CHILDREN 6-59 MONTHS OF AGE AND 6-23 MONTHS OF AGE IN GIHEMBE</w:t>
      </w:r>
      <w:bookmarkEnd w:id="2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2"/>
        <w:gridCol w:w="1343"/>
        <w:gridCol w:w="1587"/>
        <w:gridCol w:w="1343"/>
        <w:gridCol w:w="1585"/>
      </w:tblGrid>
      <w:tr w:rsidR="00ED3446" w:rsidRPr="00A7467B" w14:paraId="3CF348C0" w14:textId="77777777" w:rsidTr="00BF2EBF">
        <w:tc>
          <w:tcPr>
            <w:tcW w:w="2091" w:type="pct"/>
          </w:tcPr>
          <w:p w14:paraId="7A2E6B6C" w14:textId="77777777" w:rsidR="005031C6" w:rsidRPr="00A7467B" w:rsidRDefault="005031C6" w:rsidP="00E50A34">
            <w:pPr>
              <w:rPr>
                <w:rFonts w:ascii="Calibri" w:hAnsi="Calibri" w:cs="Calibri"/>
                <w:sz w:val="20"/>
                <w:szCs w:val="20"/>
              </w:rPr>
            </w:pPr>
          </w:p>
        </w:tc>
        <w:tc>
          <w:tcPr>
            <w:tcW w:w="1455" w:type="pct"/>
            <w:gridSpan w:val="2"/>
          </w:tcPr>
          <w:p w14:paraId="61DC1AB9" w14:textId="77777777" w:rsidR="005031C6" w:rsidRPr="00A7467B" w:rsidRDefault="005031C6" w:rsidP="00E50A34">
            <w:pPr>
              <w:jc w:val="center"/>
              <w:rPr>
                <w:rFonts w:ascii="Calibri" w:hAnsi="Calibri" w:cs="Calibri"/>
                <w:b/>
                <w:bCs/>
                <w:sz w:val="20"/>
                <w:szCs w:val="20"/>
              </w:rPr>
            </w:pPr>
            <w:r w:rsidRPr="00A7467B">
              <w:rPr>
                <w:rFonts w:ascii="Calibri" w:hAnsi="Calibri" w:cs="Calibri"/>
                <w:b/>
                <w:bCs/>
                <w:sz w:val="20"/>
                <w:szCs w:val="20"/>
              </w:rPr>
              <w:t>6-59 months</w:t>
            </w:r>
          </w:p>
        </w:tc>
        <w:tc>
          <w:tcPr>
            <w:tcW w:w="1454" w:type="pct"/>
            <w:gridSpan w:val="2"/>
          </w:tcPr>
          <w:p w14:paraId="53FA1B39" w14:textId="77777777" w:rsidR="005031C6" w:rsidRPr="00E47A63" w:rsidRDefault="005031C6" w:rsidP="00E50A34">
            <w:pPr>
              <w:jc w:val="center"/>
              <w:rPr>
                <w:rFonts w:ascii="Calibri" w:hAnsi="Calibri" w:cs="Calibri"/>
                <w:b/>
                <w:bCs/>
                <w:color w:val="000000" w:themeColor="text1"/>
                <w:sz w:val="20"/>
                <w:szCs w:val="20"/>
              </w:rPr>
            </w:pPr>
            <w:r w:rsidRPr="00E47A63">
              <w:rPr>
                <w:rFonts w:ascii="Calibri" w:hAnsi="Calibri" w:cs="Calibri"/>
                <w:b/>
                <w:bCs/>
                <w:color w:val="000000" w:themeColor="text1"/>
                <w:sz w:val="20"/>
                <w:szCs w:val="20"/>
              </w:rPr>
              <w:t>6-23 months</w:t>
            </w:r>
          </w:p>
        </w:tc>
      </w:tr>
      <w:tr w:rsidR="00ED3446" w:rsidRPr="00A7467B" w14:paraId="21213CA2" w14:textId="77777777" w:rsidTr="00BF2EBF">
        <w:tc>
          <w:tcPr>
            <w:tcW w:w="2091" w:type="pct"/>
          </w:tcPr>
          <w:p w14:paraId="5C3ACEEE" w14:textId="77777777" w:rsidR="005031C6" w:rsidRPr="00A7467B" w:rsidRDefault="005031C6" w:rsidP="00E50A34">
            <w:pPr>
              <w:rPr>
                <w:rFonts w:ascii="Calibri" w:hAnsi="Calibri" w:cs="Calibri"/>
                <w:b/>
                <w:bCs/>
                <w:sz w:val="20"/>
                <w:szCs w:val="20"/>
              </w:rPr>
            </w:pPr>
          </w:p>
        </w:tc>
        <w:tc>
          <w:tcPr>
            <w:tcW w:w="667" w:type="pct"/>
          </w:tcPr>
          <w:p w14:paraId="572170DA" w14:textId="77777777" w:rsidR="005031C6" w:rsidRPr="00A7467B" w:rsidRDefault="005031C6" w:rsidP="00E50A34">
            <w:pPr>
              <w:jc w:val="center"/>
              <w:rPr>
                <w:rFonts w:ascii="Calibri" w:hAnsi="Calibri" w:cs="Calibri"/>
                <w:b/>
                <w:bCs/>
                <w:sz w:val="20"/>
                <w:szCs w:val="20"/>
              </w:rPr>
            </w:pPr>
            <w:r w:rsidRPr="00A7467B">
              <w:rPr>
                <w:rFonts w:ascii="Calibri" w:hAnsi="Calibri" w:cs="Calibri"/>
                <w:bCs/>
                <w:sz w:val="20"/>
                <w:szCs w:val="20"/>
              </w:rPr>
              <w:t>Number/total</w:t>
            </w:r>
          </w:p>
        </w:tc>
        <w:tc>
          <w:tcPr>
            <w:tcW w:w="788" w:type="pct"/>
          </w:tcPr>
          <w:p w14:paraId="38F346B8" w14:textId="77777777" w:rsidR="005031C6" w:rsidRPr="00A7467B" w:rsidRDefault="005031C6" w:rsidP="00E50A34">
            <w:pPr>
              <w:jc w:val="center"/>
              <w:rPr>
                <w:rFonts w:ascii="Calibri" w:hAnsi="Calibri" w:cs="Calibri"/>
                <w:b/>
                <w:bCs/>
                <w:sz w:val="20"/>
                <w:szCs w:val="20"/>
              </w:rPr>
            </w:pPr>
            <w:r w:rsidRPr="00A7467B">
              <w:rPr>
                <w:rFonts w:ascii="Calibri" w:hAnsi="Calibri" w:cs="Calibri"/>
                <w:sz w:val="20"/>
                <w:szCs w:val="20"/>
              </w:rPr>
              <w:t>% (95% CI)</w:t>
            </w:r>
          </w:p>
        </w:tc>
        <w:tc>
          <w:tcPr>
            <w:tcW w:w="667" w:type="pct"/>
          </w:tcPr>
          <w:p w14:paraId="67ECCD6B" w14:textId="77777777" w:rsidR="005031C6" w:rsidRPr="00E47A63" w:rsidRDefault="005031C6" w:rsidP="00E50A34">
            <w:pPr>
              <w:jc w:val="center"/>
              <w:rPr>
                <w:rFonts w:ascii="Calibri" w:hAnsi="Calibri" w:cs="Calibri"/>
                <w:b/>
                <w:bCs/>
                <w:color w:val="000000" w:themeColor="text1"/>
                <w:sz w:val="20"/>
                <w:szCs w:val="20"/>
              </w:rPr>
            </w:pPr>
            <w:r w:rsidRPr="00E47A63">
              <w:rPr>
                <w:rFonts w:ascii="Calibri" w:hAnsi="Calibri" w:cs="Calibri"/>
                <w:bCs/>
                <w:color w:val="000000" w:themeColor="text1"/>
                <w:sz w:val="20"/>
                <w:szCs w:val="20"/>
              </w:rPr>
              <w:t>Number/total</w:t>
            </w:r>
          </w:p>
        </w:tc>
        <w:tc>
          <w:tcPr>
            <w:tcW w:w="787" w:type="pct"/>
          </w:tcPr>
          <w:p w14:paraId="02917424" w14:textId="77777777" w:rsidR="005031C6" w:rsidRPr="00E47A63" w:rsidRDefault="005031C6" w:rsidP="00E50A34">
            <w:pPr>
              <w:jc w:val="center"/>
              <w:rPr>
                <w:rFonts w:ascii="Calibri" w:hAnsi="Calibri" w:cs="Calibri"/>
                <w:b/>
                <w:bCs/>
                <w:color w:val="000000" w:themeColor="text1"/>
                <w:sz w:val="20"/>
                <w:szCs w:val="20"/>
              </w:rPr>
            </w:pPr>
            <w:r w:rsidRPr="00E47A63">
              <w:rPr>
                <w:rFonts w:ascii="Calibri" w:hAnsi="Calibri" w:cs="Calibri"/>
                <w:color w:val="000000" w:themeColor="text1"/>
                <w:sz w:val="20"/>
                <w:szCs w:val="20"/>
              </w:rPr>
              <w:t>% (95% CI)</w:t>
            </w:r>
          </w:p>
        </w:tc>
      </w:tr>
      <w:tr w:rsidR="00ED3446" w:rsidRPr="00A7467B" w14:paraId="750258B2" w14:textId="77777777" w:rsidTr="00BF2EBF">
        <w:tc>
          <w:tcPr>
            <w:tcW w:w="2091" w:type="pct"/>
          </w:tcPr>
          <w:p w14:paraId="131FC522" w14:textId="77777777" w:rsidR="005031C6" w:rsidRPr="00A7467B" w:rsidRDefault="005031C6" w:rsidP="00E50A34">
            <w:pPr>
              <w:rPr>
                <w:rFonts w:ascii="Calibri" w:hAnsi="Calibri" w:cs="Calibri"/>
                <w:b/>
                <w:bCs/>
                <w:sz w:val="20"/>
                <w:szCs w:val="20"/>
              </w:rPr>
            </w:pPr>
            <w:r w:rsidRPr="00A7467B">
              <w:rPr>
                <w:rFonts w:ascii="Calibri" w:hAnsi="Calibri" w:cs="Calibri"/>
                <w:b/>
                <w:bCs/>
                <w:sz w:val="20"/>
                <w:szCs w:val="20"/>
              </w:rPr>
              <w:t>Total Anemia (Hb&lt;11.0 g/dL)</w:t>
            </w:r>
          </w:p>
        </w:tc>
        <w:tc>
          <w:tcPr>
            <w:tcW w:w="667" w:type="pct"/>
          </w:tcPr>
          <w:p w14:paraId="44DA6F42" w14:textId="77777777" w:rsidR="005031C6" w:rsidRPr="00A7467B" w:rsidRDefault="00A7467B" w:rsidP="00E50A34">
            <w:pPr>
              <w:rPr>
                <w:rFonts w:ascii="Calibri" w:hAnsi="Calibri" w:cs="Calibri"/>
                <w:sz w:val="20"/>
                <w:szCs w:val="20"/>
              </w:rPr>
            </w:pPr>
            <w:r w:rsidRPr="00A7467B">
              <w:rPr>
                <w:rFonts w:ascii="Calibri" w:eastAsia="Calibri" w:hAnsi="Calibri" w:cs="Calibri"/>
                <w:sz w:val="20"/>
                <w:szCs w:val="20"/>
              </w:rPr>
              <w:t>87</w:t>
            </w:r>
            <w:r w:rsidR="00BF2EBF" w:rsidRPr="00A7467B">
              <w:rPr>
                <w:rFonts w:ascii="Calibri" w:eastAsia="Calibri" w:hAnsi="Calibri" w:cs="Calibri"/>
                <w:sz w:val="20"/>
                <w:szCs w:val="20"/>
              </w:rPr>
              <w:t>/</w:t>
            </w:r>
            <w:r w:rsidRPr="00A7467B">
              <w:rPr>
                <w:rFonts w:ascii="Calibri" w:eastAsia="Calibri" w:hAnsi="Calibri" w:cs="Calibri"/>
                <w:sz w:val="20"/>
                <w:szCs w:val="20"/>
              </w:rPr>
              <w:t>238</w:t>
            </w:r>
          </w:p>
        </w:tc>
        <w:tc>
          <w:tcPr>
            <w:tcW w:w="788" w:type="pct"/>
          </w:tcPr>
          <w:p w14:paraId="0AEB22E0" w14:textId="77777777" w:rsidR="005031C6" w:rsidRPr="008369C8" w:rsidRDefault="00A7467B" w:rsidP="00773C42">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rPr>
            </w:pPr>
            <w:r w:rsidRPr="008369C8">
              <w:rPr>
                <w:rFonts w:ascii="Calibri" w:hAnsi="Calibri" w:cs="Calibri"/>
                <w:color w:val="000000" w:themeColor="text1"/>
                <w:kern w:val="24"/>
                <w:sz w:val="20"/>
                <w:szCs w:val="20"/>
                <w:lang w:val="en-GB"/>
              </w:rPr>
              <w:t>36</w:t>
            </w:r>
            <w:r w:rsidR="00773C42" w:rsidRPr="008369C8">
              <w:rPr>
                <w:rFonts w:ascii="Calibri" w:hAnsi="Calibri" w:cs="Calibri"/>
                <w:color w:val="000000" w:themeColor="text1"/>
                <w:kern w:val="24"/>
                <w:sz w:val="20"/>
                <w:szCs w:val="20"/>
                <w:lang w:val="en-GB"/>
              </w:rPr>
              <w:t>.</w:t>
            </w:r>
            <w:r w:rsidR="008369C8" w:rsidRPr="008369C8">
              <w:rPr>
                <w:rFonts w:ascii="Calibri" w:hAnsi="Calibri" w:cs="Calibri"/>
                <w:color w:val="000000" w:themeColor="text1"/>
                <w:kern w:val="24"/>
                <w:sz w:val="20"/>
                <w:szCs w:val="20"/>
                <w:lang w:val="en-GB"/>
              </w:rPr>
              <w:t>6</w:t>
            </w:r>
            <w:r w:rsidR="005031C6" w:rsidRPr="008369C8">
              <w:rPr>
                <w:rFonts w:ascii="Calibri" w:hAnsi="Calibri" w:cs="Calibri"/>
                <w:color w:val="000000" w:themeColor="text1"/>
                <w:kern w:val="24"/>
                <w:sz w:val="20"/>
                <w:szCs w:val="20"/>
                <w:lang w:val="en-GB"/>
              </w:rPr>
              <w:t xml:space="preserve"> (</w:t>
            </w:r>
            <w:r w:rsidR="008369C8" w:rsidRPr="008369C8">
              <w:rPr>
                <w:rFonts w:ascii="Calibri" w:hAnsi="Calibri" w:cs="Calibri"/>
                <w:color w:val="000000" w:themeColor="text1"/>
                <w:kern w:val="24"/>
                <w:sz w:val="20"/>
                <w:szCs w:val="20"/>
                <w:lang w:val="en-GB"/>
              </w:rPr>
              <w:t>25.6-49.1</w:t>
            </w:r>
            <w:r w:rsidR="005031C6" w:rsidRPr="008369C8">
              <w:rPr>
                <w:rFonts w:ascii="Calibri" w:hAnsi="Calibri" w:cs="Calibri"/>
                <w:color w:val="000000" w:themeColor="text1"/>
                <w:kern w:val="24"/>
                <w:sz w:val="20"/>
                <w:szCs w:val="20"/>
                <w:lang w:val="en-GB"/>
              </w:rPr>
              <w:t>)</w:t>
            </w:r>
          </w:p>
        </w:tc>
        <w:tc>
          <w:tcPr>
            <w:tcW w:w="667" w:type="pct"/>
          </w:tcPr>
          <w:p w14:paraId="79A5B46D" w14:textId="77777777" w:rsidR="005031C6" w:rsidRPr="00E47A63" w:rsidRDefault="00E47A63" w:rsidP="00E47A63">
            <w:pPr>
              <w:rPr>
                <w:rFonts w:ascii="Calibri" w:hAnsi="Calibri" w:cs="Calibri"/>
                <w:color w:val="000000" w:themeColor="text1"/>
                <w:sz w:val="20"/>
                <w:szCs w:val="20"/>
              </w:rPr>
            </w:pPr>
            <w:r w:rsidRPr="00E47A63">
              <w:rPr>
                <w:rFonts w:ascii="Calibri" w:hAnsi="Calibri" w:cs="Calibri"/>
                <w:color w:val="000000" w:themeColor="text1"/>
                <w:sz w:val="20"/>
                <w:szCs w:val="20"/>
              </w:rPr>
              <w:t>43</w:t>
            </w:r>
            <w:r w:rsidR="003751D1" w:rsidRPr="00E47A63">
              <w:rPr>
                <w:rFonts w:ascii="Calibri" w:hAnsi="Calibri" w:cs="Calibri"/>
                <w:color w:val="000000" w:themeColor="text1"/>
                <w:sz w:val="20"/>
                <w:szCs w:val="20"/>
              </w:rPr>
              <w:t>/</w:t>
            </w:r>
            <w:r w:rsidRPr="00E47A63">
              <w:rPr>
                <w:rFonts w:ascii="Calibri" w:hAnsi="Calibri" w:cs="Calibri"/>
                <w:color w:val="000000" w:themeColor="text1"/>
                <w:sz w:val="20"/>
                <w:szCs w:val="20"/>
              </w:rPr>
              <w:t>85</w:t>
            </w:r>
          </w:p>
        </w:tc>
        <w:tc>
          <w:tcPr>
            <w:tcW w:w="787" w:type="pct"/>
            <w:vAlign w:val="bottom"/>
          </w:tcPr>
          <w:p w14:paraId="6507BD9F" w14:textId="77777777" w:rsidR="005031C6" w:rsidRPr="00E47A63" w:rsidRDefault="00E47A63" w:rsidP="006A1F9E">
            <w:pPr>
              <w:pStyle w:val="NormalWeb"/>
              <w:spacing w:before="0" w:beforeAutospacing="0" w:after="0" w:afterAutospacing="0"/>
              <w:jc w:val="center"/>
              <w:textAlignment w:val="bottom"/>
              <w:rPr>
                <w:rFonts w:ascii="Calibri" w:hAnsi="Calibri" w:cs="Calibri"/>
                <w:color w:val="000000" w:themeColor="text1"/>
                <w:sz w:val="20"/>
                <w:szCs w:val="20"/>
              </w:rPr>
            </w:pPr>
            <w:r w:rsidRPr="00E47A63">
              <w:rPr>
                <w:rFonts w:ascii="Calibri" w:hAnsi="Calibri" w:cs="Calibri"/>
                <w:color w:val="000000" w:themeColor="text1"/>
                <w:kern w:val="24"/>
                <w:sz w:val="20"/>
                <w:szCs w:val="20"/>
              </w:rPr>
              <w:t>50.6</w:t>
            </w:r>
            <w:r w:rsidR="005031C6" w:rsidRPr="00E47A63">
              <w:rPr>
                <w:rFonts w:ascii="Calibri" w:hAnsi="Calibri" w:cs="Calibri"/>
                <w:color w:val="000000" w:themeColor="text1"/>
                <w:kern w:val="24"/>
                <w:sz w:val="20"/>
                <w:szCs w:val="20"/>
              </w:rPr>
              <w:t xml:space="preserve"> (</w:t>
            </w:r>
            <w:r w:rsidRPr="00E47A63">
              <w:rPr>
                <w:rFonts w:ascii="Calibri" w:hAnsi="Calibri" w:cs="Calibri"/>
                <w:color w:val="000000" w:themeColor="text1"/>
                <w:kern w:val="24"/>
                <w:sz w:val="20"/>
                <w:szCs w:val="20"/>
              </w:rPr>
              <w:t>36.3</w:t>
            </w:r>
            <w:r w:rsidR="005031C6" w:rsidRPr="00E47A63">
              <w:rPr>
                <w:rFonts w:ascii="Calibri" w:hAnsi="Calibri" w:cs="Calibri"/>
                <w:color w:val="000000" w:themeColor="text1"/>
                <w:kern w:val="24"/>
                <w:sz w:val="20"/>
                <w:szCs w:val="20"/>
              </w:rPr>
              <w:t>-</w:t>
            </w:r>
            <w:r w:rsidRPr="00E47A63">
              <w:rPr>
                <w:rFonts w:ascii="Calibri" w:hAnsi="Calibri" w:cs="Calibri"/>
                <w:color w:val="000000" w:themeColor="text1"/>
                <w:kern w:val="24"/>
                <w:sz w:val="20"/>
                <w:szCs w:val="20"/>
              </w:rPr>
              <w:t>64/8</w:t>
            </w:r>
            <w:r w:rsidR="005031C6" w:rsidRPr="00E47A63">
              <w:rPr>
                <w:rFonts w:ascii="Calibri" w:hAnsi="Calibri" w:cs="Calibri"/>
                <w:color w:val="000000" w:themeColor="text1"/>
                <w:kern w:val="24"/>
                <w:sz w:val="20"/>
                <w:szCs w:val="20"/>
              </w:rPr>
              <w:t>)</w:t>
            </w:r>
          </w:p>
        </w:tc>
      </w:tr>
      <w:tr w:rsidR="00E47A63" w:rsidRPr="00A7467B" w14:paraId="3C3FA08D" w14:textId="77777777" w:rsidTr="00BF2EBF">
        <w:tc>
          <w:tcPr>
            <w:tcW w:w="2091" w:type="pct"/>
          </w:tcPr>
          <w:p w14:paraId="76119FFE" w14:textId="77777777" w:rsidR="00E47A63" w:rsidRPr="00A7467B" w:rsidRDefault="00E47A63" w:rsidP="00E47A63">
            <w:pPr>
              <w:rPr>
                <w:rFonts w:ascii="Calibri" w:hAnsi="Calibri" w:cs="Calibri"/>
                <w:b/>
                <w:bCs/>
                <w:sz w:val="20"/>
                <w:szCs w:val="20"/>
              </w:rPr>
            </w:pPr>
            <w:r w:rsidRPr="00A7467B">
              <w:rPr>
                <w:rFonts w:ascii="Calibri" w:hAnsi="Calibri" w:cs="Calibri"/>
                <w:b/>
                <w:bCs/>
                <w:sz w:val="20"/>
                <w:szCs w:val="20"/>
              </w:rPr>
              <w:t>Mild Anemia (Hb 10.0-10.9 g/dL)</w:t>
            </w:r>
          </w:p>
        </w:tc>
        <w:tc>
          <w:tcPr>
            <w:tcW w:w="667" w:type="pct"/>
          </w:tcPr>
          <w:p w14:paraId="1D33D2E1" w14:textId="77777777" w:rsidR="00E47A63" w:rsidRPr="00A7467B" w:rsidRDefault="00E47A63" w:rsidP="00E47A63">
            <w:pPr>
              <w:rPr>
                <w:rFonts w:ascii="Calibri" w:hAnsi="Calibri" w:cs="Calibri"/>
                <w:sz w:val="20"/>
                <w:szCs w:val="20"/>
              </w:rPr>
            </w:pPr>
            <w:r w:rsidRPr="00A7467B">
              <w:rPr>
                <w:rFonts w:ascii="Calibri" w:eastAsia="Calibri" w:hAnsi="Calibri" w:cs="Calibri"/>
                <w:sz w:val="20"/>
                <w:szCs w:val="20"/>
              </w:rPr>
              <w:t>46/238</w:t>
            </w:r>
          </w:p>
        </w:tc>
        <w:tc>
          <w:tcPr>
            <w:tcW w:w="788" w:type="pct"/>
          </w:tcPr>
          <w:p w14:paraId="682DC219" w14:textId="77777777" w:rsidR="00E47A63" w:rsidRPr="008369C8" w:rsidRDefault="00E47A63" w:rsidP="00E47A63">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8369C8">
              <w:rPr>
                <w:rFonts w:ascii="Calibri" w:hAnsi="Calibri" w:cs="Calibri"/>
                <w:color w:val="000000" w:themeColor="text1"/>
                <w:kern w:val="24"/>
                <w:sz w:val="20"/>
                <w:szCs w:val="20"/>
                <w:lang w:val="en-GB"/>
              </w:rPr>
              <w:t>19.3 (16.0-23.1)</w:t>
            </w:r>
          </w:p>
        </w:tc>
        <w:tc>
          <w:tcPr>
            <w:tcW w:w="667" w:type="pct"/>
          </w:tcPr>
          <w:p w14:paraId="3E7C3A69" w14:textId="77777777" w:rsidR="00E47A63" w:rsidRPr="00E47A63" w:rsidRDefault="00E47A63" w:rsidP="00E47A63">
            <w:pPr>
              <w:rPr>
                <w:rFonts w:ascii="Calibri" w:hAnsi="Calibri" w:cs="Calibri"/>
                <w:color w:val="000000" w:themeColor="text1"/>
                <w:sz w:val="20"/>
                <w:szCs w:val="20"/>
              </w:rPr>
            </w:pPr>
            <w:r w:rsidRPr="00E47A63">
              <w:rPr>
                <w:rFonts w:ascii="Calibri" w:hAnsi="Calibri" w:cs="Calibri"/>
                <w:color w:val="000000" w:themeColor="text1"/>
                <w:sz w:val="20"/>
                <w:szCs w:val="20"/>
              </w:rPr>
              <w:t>19/85</w:t>
            </w:r>
          </w:p>
        </w:tc>
        <w:tc>
          <w:tcPr>
            <w:tcW w:w="787" w:type="pct"/>
            <w:vAlign w:val="center"/>
          </w:tcPr>
          <w:p w14:paraId="3ED99540" w14:textId="77777777" w:rsidR="00E47A63" w:rsidRPr="00E47A63" w:rsidRDefault="00E47A63" w:rsidP="00E47A63">
            <w:pPr>
              <w:pStyle w:val="NormalWeb"/>
              <w:spacing w:before="0" w:beforeAutospacing="0" w:after="0" w:afterAutospacing="0"/>
              <w:jc w:val="center"/>
              <w:textAlignment w:val="center"/>
              <w:rPr>
                <w:rFonts w:ascii="Calibri" w:hAnsi="Calibri" w:cs="Calibri"/>
                <w:color w:val="000000" w:themeColor="text1"/>
                <w:sz w:val="20"/>
                <w:szCs w:val="20"/>
              </w:rPr>
            </w:pPr>
            <w:r w:rsidRPr="00E47A63">
              <w:rPr>
                <w:rFonts w:ascii="Calibri" w:hAnsi="Calibri" w:cs="Calibri"/>
                <w:color w:val="000000" w:themeColor="text1"/>
                <w:kern w:val="24"/>
                <w:sz w:val="20"/>
                <w:szCs w:val="20"/>
              </w:rPr>
              <w:t>22.4 (18.0-27.3)</w:t>
            </w:r>
          </w:p>
        </w:tc>
      </w:tr>
      <w:tr w:rsidR="00E47A63" w:rsidRPr="00A7467B" w14:paraId="3FEB7AB5" w14:textId="77777777" w:rsidTr="00BF2EBF">
        <w:tc>
          <w:tcPr>
            <w:tcW w:w="2091" w:type="pct"/>
          </w:tcPr>
          <w:p w14:paraId="6FFF1511" w14:textId="77777777" w:rsidR="00E47A63" w:rsidRPr="00A7467B" w:rsidRDefault="00E47A63" w:rsidP="00E47A63">
            <w:pPr>
              <w:rPr>
                <w:rFonts w:ascii="Calibri" w:hAnsi="Calibri" w:cs="Calibri"/>
                <w:b/>
                <w:bCs/>
                <w:sz w:val="20"/>
                <w:szCs w:val="20"/>
              </w:rPr>
            </w:pPr>
            <w:r w:rsidRPr="00A7467B">
              <w:rPr>
                <w:rFonts w:ascii="Calibri" w:hAnsi="Calibri" w:cs="Calibri"/>
                <w:b/>
                <w:bCs/>
                <w:sz w:val="20"/>
                <w:szCs w:val="20"/>
              </w:rPr>
              <w:t>Moderate Anemia (7.0-9.9 g/dL)</w:t>
            </w:r>
          </w:p>
        </w:tc>
        <w:tc>
          <w:tcPr>
            <w:tcW w:w="667" w:type="pct"/>
          </w:tcPr>
          <w:p w14:paraId="27D810D5" w14:textId="77777777" w:rsidR="00E47A63" w:rsidRPr="00A7467B" w:rsidRDefault="00E47A63" w:rsidP="00E47A63">
            <w:pPr>
              <w:rPr>
                <w:rFonts w:ascii="Calibri" w:hAnsi="Calibri" w:cs="Calibri"/>
                <w:sz w:val="20"/>
                <w:szCs w:val="20"/>
              </w:rPr>
            </w:pPr>
            <w:r w:rsidRPr="00A7467B">
              <w:rPr>
                <w:rFonts w:ascii="Calibri" w:eastAsia="Calibri" w:hAnsi="Calibri" w:cs="Calibri"/>
                <w:sz w:val="20"/>
                <w:szCs w:val="20"/>
              </w:rPr>
              <w:t>41/238</w:t>
            </w:r>
          </w:p>
        </w:tc>
        <w:tc>
          <w:tcPr>
            <w:tcW w:w="788" w:type="pct"/>
          </w:tcPr>
          <w:p w14:paraId="270A8556" w14:textId="77777777" w:rsidR="00E47A63" w:rsidRPr="008369C8" w:rsidRDefault="00E47A63" w:rsidP="00E47A63">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20"/>
                <w:szCs w:val="20"/>
                <w:lang w:val="en-GB"/>
              </w:rPr>
            </w:pPr>
            <w:r w:rsidRPr="008369C8">
              <w:rPr>
                <w:rFonts w:ascii="Calibri" w:hAnsi="Calibri" w:cs="Arial"/>
                <w:color w:val="000000" w:themeColor="text1"/>
                <w:kern w:val="24"/>
                <w:sz w:val="20"/>
                <w:szCs w:val="20"/>
                <w:lang w:val="en-GB"/>
              </w:rPr>
              <w:t>17.2 (9.3-29.7)</w:t>
            </w:r>
          </w:p>
        </w:tc>
        <w:tc>
          <w:tcPr>
            <w:tcW w:w="667" w:type="pct"/>
          </w:tcPr>
          <w:p w14:paraId="59A9F26E" w14:textId="77777777" w:rsidR="00E47A63" w:rsidRPr="00E47A63" w:rsidRDefault="00E47A63" w:rsidP="00E47A63">
            <w:pPr>
              <w:rPr>
                <w:rFonts w:ascii="Calibri" w:hAnsi="Calibri" w:cs="Calibri"/>
                <w:color w:val="000000" w:themeColor="text1"/>
                <w:sz w:val="20"/>
                <w:szCs w:val="20"/>
              </w:rPr>
            </w:pPr>
            <w:r w:rsidRPr="00E47A63">
              <w:rPr>
                <w:rFonts w:ascii="Calibri" w:hAnsi="Calibri" w:cs="Calibri"/>
                <w:color w:val="000000" w:themeColor="text1"/>
                <w:sz w:val="20"/>
                <w:szCs w:val="20"/>
              </w:rPr>
              <w:t>24/85</w:t>
            </w:r>
          </w:p>
        </w:tc>
        <w:tc>
          <w:tcPr>
            <w:tcW w:w="787" w:type="pct"/>
            <w:vAlign w:val="center"/>
          </w:tcPr>
          <w:p w14:paraId="67C65D05" w14:textId="77777777" w:rsidR="00E47A63" w:rsidRPr="00E47A63" w:rsidRDefault="00E47A63" w:rsidP="00E47A63">
            <w:pPr>
              <w:pStyle w:val="NormalWeb"/>
              <w:spacing w:before="0" w:beforeAutospacing="0" w:after="0" w:afterAutospacing="0"/>
              <w:jc w:val="center"/>
              <w:textAlignment w:val="center"/>
              <w:rPr>
                <w:rFonts w:ascii="Calibri" w:hAnsi="Calibri" w:cs="Calibri"/>
                <w:color w:val="000000" w:themeColor="text1"/>
                <w:sz w:val="20"/>
                <w:szCs w:val="20"/>
              </w:rPr>
            </w:pPr>
            <w:r w:rsidRPr="00E47A63">
              <w:rPr>
                <w:rFonts w:ascii="Calibri" w:hAnsi="Calibri" w:cs="Calibri"/>
                <w:color w:val="000000" w:themeColor="text1"/>
                <w:kern w:val="24"/>
                <w:sz w:val="20"/>
                <w:szCs w:val="20"/>
              </w:rPr>
              <w:t>28.2 (16.2-44.4)</w:t>
            </w:r>
          </w:p>
        </w:tc>
      </w:tr>
      <w:tr w:rsidR="00E47A63" w:rsidRPr="00A7467B" w14:paraId="0E8B8620" w14:textId="77777777" w:rsidTr="00BF2EBF">
        <w:tc>
          <w:tcPr>
            <w:tcW w:w="2091" w:type="pct"/>
          </w:tcPr>
          <w:p w14:paraId="47CF4F30" w14:textId="77777777" w:rsidR="00E47A63" w:rsidRPr="00A7467B" w:rsidRDefault="00E47A63" w:rsidP="00E47A63">
            <w:pPr>
              <w:rPr>
                <w:rFonts w:ascii="Calibri" w:hAnsi="Calibri" w:cs="Calibri"/>
                <w:b/>
                <w:bCs/>
                <w:sz w:val="20"/>
                <w:szCs w:val="20"/>
              </w:rPr>
            </w:pPr>
            <w:r w:rsidRPr="00A7467B">
              <w:rPr>
                <w:rFonts w:ascii="Calibri" w:hAnsi="Calibri" w:cs="Calibri"/>
                <w:b/>
                <w:bCs/>
                <w:sz w:val="20"/>
                <w:szCs w:val="20"/>
              </w:rPr>
              <w:t>Severe Anemia (&lt;7.0 g/dL)</w:t>
            </w:r>
          </w:p>
        </w:tc>
        <w:tc>
          <w:tcPr>
            <w:tcW w:w="667" w:type="pct"/>
          </w:tcPr>
          <w:p w14:paraId="771DD1AE" w14:textId="77777777" w:rsidR="00E47A63" w:rsidRPr="00A7467B" w:rsidRDefault="00E47A63" w:rsidP="00E47A63">
            <w:pPr>
              <w:rPr>
                <w:rFonts w:ascii="Calibri" w:hAnsi="Calibri" w:cs="Calibri"/>
                <w:sz w:val="20"/>
                <w:szCs w:val="20"/>
              </w:rPr>
            </w:pPr>
            <w:r w:rsidRPr="00A7467B">
              <w:rPr>
                <w:rFonts w:ascii="Calibri" w:eastAsia="Calibri" w:hAnsi="Calibri" w:cs="Calibri"/>
                <w:sz w:val="20"/>
                <w:szCs w:val="20"/>
              </w:rPr>
              <w:t>0/238</w:t>
            </w:r>
          </w:p>
        </w:tc>
        <w:tc>
          <w:tcPr>
            <w:tcW w:w="788" w:type="pct"/>
          </w:tcPr>
          <w:p w14:paraId="4E01F9F8" w14:textId="77777777" w:rsidR="00E47A63" w:rsidRPr="008369C8" w:rsidRDefault="00E47A63" w:rsidP="00E47A63">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8369C8">
              <w:rPr>
                <w:rFonts w:ascii="Calibri" w:hAnsi="Calibri" w:cs="Calibri"/>
                <w:color w:val="000000" w:themeColor="text1"/>
                <w:kern w:val="24"/>
                <w:sz w:val="20"/>
                <w:szCs w:val="20"/>
                <w:lang w:val="en-GB"/>
              </w:rPr>
              <w:t>0.0 (0.0-0.0)</w:t>
            </w:r>
          </w:p>
        </w:tc>
        <w:tc>
          <w:tcPr>
            <w:tcW w:w="667" w:type="pct"/>
          </w:tcPr>
          <w:p w14:paraId="3CDF7F61" w14:textId="77777777" w:rsidR="00E47A63" w:rsidRPr="00E47A63" w:rsidRDefault="00E47A63" w:rsidP="00E47A63">
            <w:pPr>
              <w:rPr>
                <w:rFonts w:ascii="Calibri" w:hAnsi="Calibri" w:cs="Calibri"/>
                <w:color w:val="000000" w:themeColor="text1"/>
                <w:sz w:val="20"/>
                <w:szCs w:val="20"/>
              </w:rPr>
            </w:pPr>
            <w:r w:rsidRPr="00E47A63">
              <w:rPr>
                <w:rFonts w:ascii="Calibri" w:hAnsi="Calibri" w:cs="Calibri"/>
                <w:color w:val="000000" w:themeColor="text1"/>
                <w:sz w:val="20"/>
                <w:szCs w:val="20"/>
              </w:rPr>
              <w:t>0/85</w:t>
            </w:r>
          </w:p>
        </w:tc>
        <w:tc>
          <w:tcPr>
            <w:tcW w:w="787" w:type="pct"/>
            <w:vAlign w:val="center"/>
          </w:tcPr>
          <w:p w14:paraId="65266F5F" w14:textId="77777777" w:rsidR="00E47A63" w:rsidRPr="00E47A63" w:rsidRDefault="00E47A63" w:rsidP="00E47A63">
            <w:pPr>
              <w:pStyle w:val="NormalWeb"/>
              <w:spacing w:before="0" w:beforeAutospacing="0" w:after="0" w:afterAutospacing="0"/>
              <w:jc w:val="center"/>
              <w:textAlignment w:val="center"/>
              <w:rPr>
                <w:rFonts w:ascii="Calibri" w:hAnsi="Calibri" w:cs="Calibri"/>
                <w:color w:val="000000" w:themeColor="text1"/>
                <w:sz w:val="20"/>
                <w:szCs w:val="20"/>
              </w:rPr>
            </w:pPr>
            <w:r w:rsidRPr="00E47A63">
              <w:rPr>
                <w:rFonts w:ascii="Calibri" w:hAnsi="Calibri" w:cs="Calibri"/>
                <w:color w:val="000000" w:themeColor="text1"/>
                <w:kern w:val="24"/>
                <w:sz w:val="20"/>
                <w:szCs w:val="20"/>
                <w:lang w:val="en-GB"/>
              </w:rPr>
              <w:t>0.0 (0.0-0.0)</w:t>
            </w:r>
          </w:p>
        </w:tc>
      </w:tr>
      <w:tr w:rsidR="005031C6" w:rsidRPr="00A7467B" w14:paraId="510B94DE" w14:textId="77777777" w:rsidTr="00BF2EBF">
        <w:tc>
          <w:tcPr>
            <w:tcW w:w="2091" w:type="pct"/>
          </w:tcPr>
          <w:p w14:paraId="19A541B5" w14:textId="77777777" w:rsidR="005031C6" w:rsidRPr="00A7467B" w:rsidRDefault="005031C6" w:rsidP="00E50A34">
            <w:pPr>
              <w:rPr>
                <w:rFonts w:ascii="Calibri" w:hAnsi="Calibri" w:cs="Calibri"/>
                <w:b/>
                <w:bCs/>
                <w:sz w:val="20"/>
                <w:szCs w:val="20"/>
              </w:rPr>
            </w:pPr>
            <w:r w:rsidRPr="00A7467B">
              <w:rPr>
                <w:rFonts w:ascii="Calibri" w:hAnsi="Calibri" w:cs="Calibri"/>
                <w:b/>
                <w:bCs/>
                <w:sz w:val="20"/>
                <w:szCs w:val="20"/>
              </w:rPr>
              <w:t xml:space="preserve">Mean Hb (g/dL) </w:t>
            </w:r>
            <w:r w:rsidRPr="00A7467B">
              <w:rPr>
                <w:rFonts w:ascii="Calibri" w:hAnsi="Calibri" w:cs="Calibri"/>
                <w:b/>
                <w:bCs/>
                <w:sz w:val="20"/>
                <w:szCs w:val="20"/>
                <w:u w:val="single"/>
              </w:rPr>
              <w:t>+</w:t>
            </w:r>
            <w:r w:rsidRPr="00A7467B">
              <w:rPr>
                <w:rFonts w:ascii="Calibri" w:hAnsi="Calibri" w:cs="Calibri"/>
                <w:b/>
                <w:bCs/>
                <w:sz w:val="20"/>
                <w:szCs w:val="20"/>
              </w:rPr>
              <w:t xml:space="preserve"> SD [range]</w:t>
            </w:r>
          </w:p>
        </w:tc>
        <w:tc>
          <w:tcPr>
            <w:tcW w:w="1455" w:type="pct"/>
            <w:gridSpan w:val="2"/>
          </w:tcPr>
          <w:p w14:paraId="73D68C8D" w14:textId="77777777" w:rsidR="005031C6" w:rsidRPr="00A7467B" w:rsidRDefault="005031C6" w:rsidP="00773C42">
            <w:pPr>
              <w:jc w:val="center"/>
              <w:rPr>
                <w:rFonts w:ascii="Calibri" w:hAnsi="Calibri" w:cs="Calibri"/>
                <w:sz w:val="20"/>
                <w:szCs w:val="20"/>
              </w:rPr>
            </w:pPr>
            <w:r w:rsidRPr="00A7467B">
              <w:rPr>
                <w:rFonts w:ascii="Calibri" w:hAnsi="Calibri" w:cs="Calibri"/>
                <w:sz w:val="20"/>
                <w:szCs w:val="20"/>
              </w:rPr>
              <w:t>11.</w:t>
            </w:r>
            <w:r w:rsidR="00A7467B" w:rsidRPr="00A7467B">
              <w:rPr>
                <w:rFonts w:ascii="Calibri" w:hAnsi="Calibri" w:cs="Calibri"/>
                <w:sz w:val="20"/>
                <w:szCs w:val="20"/>
              </w:rPr>
              <w:t>3</w:t>
            </w:r>
            <w:r w:rsidRPr="00A7467B">
              <w:rPr>
                <w:rFonts w:ascii="Calibri" w:hAnsi="Calibri" w:cs="Calibri"/>
                <w:sz w:val="20"/>
                <w:szCs w:val="20"/>
              </w:rPr>
              <w:t xml:space="preserve"> </w:t>
            </w:r>
            <w:r w:rsidRPr="00A7467B">
              <w:rPr>
                <w:rFonts w:ascii="Calibri" w:hAnsi="Calibri" w:cs="Calibri"/>
                <w:sz w:val="20"/>
                <w:szCs w:val="20"/>
                <w:u w:val="single"/>
              </w:rPr>
              <w:t>+</w:t>
            </w:r>
            <w:r w:rsidR="00773C42" w:rsidRPr="00A7467B">
              <w:rPr>
                <w:rFonts w:ascii="Calibri" w:hAnsi="Calibri" w:cs="Calibri"/>
                <w:sz w:val="20"/>
                <w:szCs w:val="20"/>
              </w:rPr>
              <w:t xml:space="preserve"> 1.</w:t>
            </w:r>
            <w:r w:rsidR="00A7467B" w:rsidRPr="00A7467B">
              <w:rPr>
                <w:rFonts w:ascii="Calibri" w:hAnsi="Calibri" w:cs="Calibri"/>
                <w:sz w:val="20"/>
                <w:szCs w:val="20"/>
              </w:rPr>
              <w:t>4</w:t>
            </w:r>
            <w:r w:rsidR="003977A9" w:rsidRPr="00A7467B">
              <w:rPr>
                <w:rFonts w:ascii="Calibri" w:hAnsi="Calibri" w:cs="Calibri"/>
                <w:sz w:val="20"/>
                <w:szCs w:val="20"/>
              </w:rPr>
              <w:t xml:space="preserve"> [</w:t>
            </w:r>
            <w:r w:rsidR="00A7467B" w:rsidRPr="00A7467B">
              <w:rPr>
                <w:rFonts w:ascii="Calibri" w:hAnsi="Calibri" w:cs="Calibri"/>
                <w:sz w:val="20"/>
                <w:szCs w:val="20"/>
              </w:rPr>
              <w:t>7</w:t>
            </w:r>
            <w:r w:rsidR="003977A9" w:rsidRPr="00A7467B">
              <w:rPr>
                <w:rFonts w:ascii="Calibri" w:hAnsi="Calibri" w:cs="Calibri"/>
                <w:sz w:val="20"/>
                <w:szCs w:val="20"/>
              </w:rPr>
              <w:t>.</w:t>
            </w:r>
            <w:r w:rsidR="00A7467B" w:rsidRPr="00A7467B">
              <w:rPr>
                <w:rFonts w:ascii="Calibri" w:hAnsi="Calibri" w:cs="Calibri"/>
                <w:sz w:val="20"/>
                <w:szCs w:val="20"/>
              </w:rPr>
              <w:t>7</w:t>
            </w:r>
            <w:r w:rsidR="003977A9" w:rsidRPr="00A7467B">
              <w:rPr>
                <w:rFonts w:ascii="Calibri" w:hAnsi="Calibri" w:cs="Calibri"/>
                <w:sz w:val="20"/>
                <w:szCs w:val="20"/>
              </w:rPr>
              <w:t>,</w:t>
            </w:r>
            <w:r w:rsidR="00A7467B" w:rsidRPr="00A7467B">
              <w:rPr>
                <w:rFonts w:ascii="Calibri" w:hAnsi="Calibri" w:cs="Calibri"/>
                <w:sz w:val="20"/>
                <w:szCs w:val="20"/>
              </w:rPr>
              <w:t>14</w:t>
            </w:r>
            <w:r w:rsidR="003977A9" w:rsidRPr="00A7467B">
              <w:rPr>
                <w:rFonts w:ascii="Calibri" w:hAnsi="Calibri" w:cs="Calibri"/>
                <w:sz w:val="20"/>
                <w:szCs w:val="20"/>
              </w:rPr>
              <w:t>.</w:t>
            </w:r>
            <w:r w:rsidR="00A7467B" w:rsidRPr="00A7467B">
              <w:rPr>
                <w:rFonts w:ascii="Calibri" w:hAnsi="Calibri" w:cs="Calibri"/>
                <w:sz w:val="20"/>
                <w:szCs w:val="20"/>
              </w:rPr>
              <w:t>2</w:t>
            </w:r>
            <w:r w:rsidR="003977A9" w:rsidRPr="00A7467B">
              <w:rPr>
                <w:rFonts w:ascii="Calibri" w:hAnsi="Calibri" w:cs="Calibri"/>
                <w:sz w:val="20"/>
                <w:szCs w:val="20"/>
              </w:rPr>
              <w:t>]</w:t>
            </w:r>
          </w:p>
        </w:tc>
        <w:tc>
          <w:tcPr>
            <w:tcW w:w="1454" w:type="pct"/>
            <w:gridSpan w:val="2"/>
          </w:tcPr>
          <w:p w14:paraId="08DAE839" w14:textId="77777777" w:rsidR="005031C6" w:rsidRPr="00A7467B" w:rsidRDefault="005031C6" w:rsidP="00DE1263">
            <w:pPr>
              <w:jc w:val="center"/>
              <w:rPr>
                <w:rFonts w:ascii="Calibri" w:hAnsi="Calibri" w:cs="Calibri"/>
                <w:color w:val="FF0000"/>
                <w:sz w:val="20"/>
                <w:szCs w:val="20"/>
              </w:rPr>
            </w:pPr>
            <w:r w:rsidRPr="00A35CBB">
              <w:rPr>
                <w:rFonts w:ascii="Calibri" w:hAnsi="Calibri" w:cs="Calibri"/>
                <w:color w:val="000000" w:themeColor="text1"/>
                <w:sz w:val="20"/>
                <w:szCs w:val="20"/>
              </w:rPr>
              <w:t>1</w:t>
            </w:r>
            <w:r w:rsidR="00A35CBB" w:rsidRPr="00A35CBB">
              <w:rPr>
                <w:rFonts w:ascii="Calibri" w:hAnsi="Calibri" w:cs="Calibri"/>
                <w:color w:val="000000" w:themeColor="text1"/>
                <w:sz w:val="20"/>
                <w:szCs w:val="20"/>
              </w:rPr>
              <w:t>0.8+1.2 [8.2,14.0</w:t>
            </w:r>
            <w:r w:rsidRPr="00A35CBB">
              <w:rPr>
                <w:rFonts w:ascii="Calibri" w:hAnsi="Calibri" w:cs="Calibri"/>
                <w:color w:val="000000" w:themeColor="text1"/>
                <w:sz w:val="20"/>
                <w:szCs w:val="20"/>
              </w:rPr>
              <w:t>]</w:t>
            </w:r>
          </w:p>
        </w:tc>
      </w:tr>
    </w:tbl>
    <w:p w14:paraId="445AF166" w14:textId="77777777" w:rsidR="005031C6" w:rsidRPr="00A7467B" w:rsidRDefault="005031C6" w:rsidP="005031C6">
      <w:pPr>
        <w:rPr>
          <w:rFonts w:ascii="Calibri" w:hAnsi="Calibri" w:cs="Calibri"/>
          <w:color w:val="FF0000"/>
          <w:sz w:val="20"/>
          <w:szCs w:val="20"/>
        </w:rPr>
      </w:pPr>
    </w:p>
    <w:p w14:paraId="6FEBAD58" w14:textId="77777777" w:rsidR="005031C6" w:rsidRPr="008369C8" w:rsidRDefault="005031C6" w:rsidP="005031C6">
      <w:pPr>
        <w:pStyle w:val="Caption"/>
        <w:rPr>
          <w:rFonts w:ascii="Calibri" w:hAnsi="Calibri" w:cs="Calibri"/>
          <w:bCs w:val="0"/>
          <w:caps/>
          <w:color w:val="000000" w:themeColor="text1"/>
          <w:lang w:val="en-US"/>
        </w:rPr>
      </w:pPr>
      <w:bookmarkStart w:id="224" w:name="_Toc521477196"/>
      <w:r w:rsidRPr="00A840E9">
        <w:rPr>
          <w:rFonts w:ascii="Calibri" w:hAnsi="Calibri" w:cs="Calibri"/>
          <w:color w:val="000000" w:themeColor="text1"/>
          <w:lang w:val="en-GB"/>
        </w:rPr>
        <w:t xml:space="preserve">TABLE </w:t>
      </w:r>
      <w:r w:rsidRPr="008369C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8369C8">
        <w:rPr>
          <w:rFonts w:ascii="Calibri" w:hAnsi="Calibri" w:cs="Calibri"/>
          <w:color w:val="000000" w:themeColor="text1"/>
        </w:rPr>
        <w:fldChar w:fldCharType="separate"/>
      </w:r>
      <w:r w:rsidR="0079243A" w:rsidRPr="00A840E9">
        <w:rPr>
          <w:rFonts w:ascii="Calibri" w:hAnsi="Calibri" w:cs="Calibri"/>
          <w:noProof/>
          <w:color w:val="000000" w:themeColor="text1"/>
          <w:lang w:val="en-GB"/>
        </w:rPr>
        <w:t>87</w:t>
      </w:r>
      <w:r w:rsidRPr="008369C8">
        <w:rPr>
          <w:rFonts w:ascii="Calibri" w:hAnsi="Calibri" w:cs="Calibri"/>
          <w:color w:val="000000" w:themeColor="text1"/>
        </w:rPr>
        <w:fldChar w:fldCharType="end"/>
      </w:r>
      <w:r w:rsidRPr="008369C8">
        <w:rPr>
          <w:rFonts w:ascii="Calibri" w:hAnsi="Calibri" w:cs="Calibri"/>
          <w:color w:val="000000" w:themeColor="text1"/>
          <w:lang w:val="en-US"/>
        </w:rPr>
        <w:t xml:space="preserve"> </w:t>
      </w:r>
      <w:r w:rsidRPr="008369C8">
        <w:rPr>
          <w:rFonts w:ascii="Calibri" w:hAnsi="Calibri" w:cs="Calibri"/>
          <w:bCs w:val="0"/>
          <w:color w:val="000000" w:themeColor="text1"/>
          <w:lang w:val="en-US"/>
        </w:rPr>
        <w:t>PREVALENCE OF TOTAL ANEMIA, ANEMIA CATEGORIES, AND MEAN HB CONCENTRATION IN CHILDREN 6-59 MONTHS OF AGE AND 6-23 MONTHS OF AGE IN KIGEME</w:t>
      </w:r>
      <w:bookmarkEnd w:id="2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2"/>
        <w:gridCol w:w="1343"/>
        <w:gridCol w:w="1587"/>
        <w:gridCol w:w="1343"/>
        <w:gridCol w:w="1585"/>
      </w:tblGrid>
      <w:tr w:rsidR="00ED3446" w:rsidRPr="00A7467B" w14:paraId="5947711C" w14:textId="77777777" w:rsidTr="008369C8">
        <w:tc>
          <w:tcPr>
            <w:tcW w:w="2091" w:type="pct"/>
          </w:tcPr>
          <w:p w14:paraId="3F65FA43" w14:textId="77777777" w:rsidR="005031C6" w:rsidRPr="00A7467B" w:rsidRDefault="005031C6" w:rsidP="00E50A34">
            <w:pPr>
              <w:rPr>
                <w:rFonts w:ascii="Calibri" w:hAnsi="Calibri" w:cs="Calibri"/>
                <w:sz w:val="20"/>
                <w:szCs w:val="20"/>
              </w:rPr>
            </w:pPr>
          </w:p>
        </w:tc>
        <w:tc>
          <w:tcPr>
            <w:tcW w:w="1455" w:type="pct"/>
            <w:gridSpan w:val="2"/>
          </w:tcPr>
          <w:p w14:paraId="463EA864" w14:textId="77777777" w:rsidR="005031C6" w:rsidRPr="00EE7190" w:rsidRDefault="005031C6" w:rsidP="00E50A34">
            <w:pPr>
              <w:jc w:val="center"/>
              <w:rPr>
                <w:rFonts w:ascii="Calibri" w:hAnsi="Calibri" w:cs="Calibri"/>
                <w:b/>
                <w:bCs/>
                <w:color w:val="000000" w:themeColor="text1"/>
                <w:sz w:val="20"/>
                <w:szCs w:val="20"/>
              </w:rPr>
            </w:pPr>
            <w:r w:rsidRPr="00EE7190">
              <w:rPr>
                <w:rFonts w:ascii="Calibri" w:hAnsi="Calibri" w:cs="Calibri"/>
                <w:b/>
                <w:bCs/>
                <w:color w:val="000000" w:themeColor="text1"/>
                <w:sz w:val="20"/>
                <w:szCs w:val="20"/>
              </w:rPr>
              <w:t>6-59 months</w:t>
            </w:r>
          </w:p>
        </w:tc>
        <w:tc>
          <w:tcPr>
            <w:tcW w:w="1454" w:type="pct"/>
            <w:gridSpan w:val="2"/>
          </w:tcPr>
          <w:p w14:paraId="6CCEEC2D" w14:textId="77777777" w:rsidR="005031C6" w:rsidRPr="00A7467B" w:rsidRDefault="005031C6" w:rsidP="00E50A34">
            <w:pPr>
              <w:jc w:val="center"/>
              <w:rPr>
                <w:rFonts w:ascii="Calibri" w:hAnsi="Calibri" w:cs="Calibri"/>
                <w:b/>
                <w:bCs/>
                <w:color w:val="FF0000"/>
                <w:sz w:val="20"/>
                <w:szCs w:val="20"/>
              </w:rPr>
            </w:pPr>
            <w:r w:rsidRPr="007F6FF5">
              <w:rPr>
                <w:rFonts w:ascii="Calibri" w:hAnsi="Calibri" w:cs="Calibri"/>
                <w:b/>
                <w:bCs/>
                <w:color w:val="000000" w:themeColor="text1"/>
                <w:sz w:val="20"/>
                <w:szCs w:val="20"/>
              </w:rPr>
              <w:t>6-23 months</w:t>
            </w:r>
          </w:p>
        </w:tc>
      </w:tr>
      <w:tr w:rsidR="00ED3446" w:rsidRPr="00A7467B" w14:paraId="32D13F76" w14:textId="77777777" w:rsidTr="008369C8">
        <w:tc>
          <w:tcPr>
            <w:tcW w:w="2091" w:type="pct"/>
          </w:tcPr>
          <w:p w14:paraId="24CB1544" w14:textId="77777777" w:rsidR="005031C6" w:rsidRPr="00A7467B" w:rsidRDefault="005031C6" w:rsidP="00E50A34">
            <w:pPr>
              <w:rPr>
                <w:rFonts w:ascii="Calibri" w:hAnsi="Calibri" w:cs="Calibri"/>
                <w:b/>
                <w:bCs/>
                <w:sz w:val="20"/>
                <w:szCs w:val="20"/>
              </w:rPr>
            </w:pPr>
          </w:p>
        </w:tc>
        <w:tc>
          <w:tcPr>
            <w:tcW w:w="667" w:type="pct"/>
          </w:tcPr>
          <w:p w14:paraId="1DFBA03B" w14:textId="77777777" w:rsidR="005031C6" w:rsidRPr="00A7467B" w:rsidRDefault="005031C6" w:rsidP="00E50A34">
            <w:pPr>
              <w:jc w:val="center"/>
              <w:rPr>
                <w:rFonts w:ascii="Calibri" w:hAnsi="Calibri" w:cs="Calibri"/>
                <w:b/>
                <w:bCs/>
                <w:color w:val="FF0000"/>
                <w:sz w:val="20"/>
                <w:szCs w:val="20"/>
              </w:rPr>
            </w:pPr>
            <w:r w:rsidRPr="00EE7190">
              <w:rPr>
                <w:rFonts w:ascii="Calibri" w:hAnsi="Calibri" w:cs="Calibri"/>
                <w:bCs/>
                <w:color w:val="000000" w:themeColor="text1"/>
                <w:sz w:val="20"/>
                <w:szCs w:val="20"/>
              </w:rPr>
              <w:t>Number/total</w:t>
            </w:r>
          </w:p>
        </w:tc>
        <w:tc>
          <w:tcPr>
            <w:tcW w:w="788" w:type="pct"/>
          </w:tcPr>
          <w:p w14:paraId="593EB8B2" w14:textId="77777777" w:rsidR="005031C6" w:rsidRPr="00EE7190" w:rsidRDefault="005031C6" w:rsidP="00E50A34">
            <w:pPr>
              <w:jc w:val="center"/>
              <w:rPr>
                <w:rFonts w:ascii="Calibri" w:hAnsi="Calibri" w:cs="Calibri"/>
                <w:b/>
                <w:bCs/>
                <w:color w:val="000000" w:themeColor="text1"/>
                <w:sz w:val="20"/>
                <w:szCs w:val="20"/>
              </w:rPr>
            </w:pPr>
            <w:r w:rsidRPr="00EE7190">
              <w:rPr>
                <w:rFonts w:ascii="Calibri" w:hAnsi="Calibri" w:cs="Calibri"/>
                <w:color w:val="000000" w:themeColor="text1"/>
                <w:sz w:val="20"/>
                <w:szCs w:val="20"/>
              </w:rPr>
              <w:t>% (95% CI)</w:t>
            </w:r>
          </w:p>
        </w:tc>
        <w:tc>
          <w:tcPr>
            <w:tcW w:w="667" w:type="pct"/>
          </w:tcPr>
          <w:p w14:paraId="56406685" w14:textId="77777777" w:rsidR="005031C6" w:rsidRPr="007F6FF5" w:rsidRDefault="005031C6" w:rsidP="00E50A34">
            <w:pPr>
              <w:jc w:val="center"/>
              <w:rPr>
                <w:rFonts w:ascii="Calibri" w:hAnsi="Calibri" w:cs="Calibri"/>
                <w:b/>
                <w:bCs/>
                <w:color w:val="000000" w:themeColor="text1"/>
                <w:sz w:val="20"/>
                <w:szCs w:val="20"/>
              </w:rPr>
            </w:pPr>
            <w:r w:rsidRPr="007F6FF5">
              <w:rPr>
                <w:rFonts w:ascii="Calibri" w:hAnsi="Calibri" w:cs="Calibri"/>
                <w:bCs/>
                <w:color w:val="000000" w:themeColor="text1"/>
                <w:sz w:val="20"/>
                <w:szCs w:val="20"/>
              </w:rPr>
              <w:t>Number/total</w:t>
            </w:r>
          </w:p>
        </w:tc>
        <w:tc>
          <w:tcPr>
            <w:tcW w:w="787" w:type="pct"/>
          </w:tcPr>
          <w:p w14:paraId="7FA9DEB2" w14:textId="77777777" w:rsidR="005031C6" w:rsidRPr="007F6FF5" w:rsidRDefault="005031C6" w:rsidP="00E50A34">
            <w:pPr>
              <w:jc w:val="center"/>
              <w:rPr>
                <w:rFonts w:ascii="Calibri" w:hAnsi="Calibri" w:cs="Calibri"/>
                <w:b/>
                <w:bCs/>
                <w:color w:val="000000" w:themeColor="text1"/>
                <w:sz w:val="20"/>
                <w:szCs w:val="20"/>
              </w:rPr>
            </w:pPr>
            <w:r w:rsidRPr="007F6FF5">
              <w:rPr>
                <w:rFonts w:ascii="Calibri" w:hAnsi="Calibri" w:cs="Calibri"/>
                <w:color w:val="000000" w:themeColor="text1"/>
                <w:sz w:val="20"/>
                <w:szCs w:val="20"/>
              </w:rPr>
              <w:t>% (95% CI)</w:t>
            </w:r>
          </w:p>
        </w:tc>
      </w:tr>
      <w:tr w:rsidR="008369C8" w:rsidRPr="00A7467B" w14:paraId="24F017EC" w14:textId="77777777" w:rsidTr="008369C8">
        <w:tc>
          <w:tcPr>
            <w:tcW w:w="2091" w:type="pct"/>
          </w:tcPr>
          <w:p w14:paraId="207C61D1" w14:textId="77777777" w:rsidR="008369C8" w:rsidRPr="00A7467B" w:rsidRDefault="008369C8" w:rsidP="008369C8">
            <w:pPr>
              <w:rPr>
                <w:rFonts w:ascii="Calibri" w:hAnsi="Calibri" w:cs="Calibri"/>
                <w:b/>
                <w:bCs/>
                <w:sz w:val="20"/>
                <w:szCs w:val="20"/>
              </w:rPr>
            </w:pPr>
            <w:r w:rsidRPr="00A7467B">
              <w:rPr>
                <w:rFonts w:ascii="Calibri" w:hAnsi="Calibri" w:cs="Calibri"/>
                <w:b/>
                <w:bCs/>
                <w:sz w:val="20"/>
                <w:szCs w:val="20"/>
              </w:rPr>
              <w:t>Total Anemia (Hb&lt;11.0 g/dL)</w:t>
            </w:r>
          </w:p>
        </w:tc>
        <w:tc>
          <w:tcPr>
            <w:tcW w:w="667" w:type="pct"/>
          </w:tcPr>
          <w:p w14:paraId="5EC1617F" w14:textId="77777777" w:rsidR="008369C8" w:rsidRPr="00A7467B" w:rsidRDefault="008369C8" w:rsidP="008369C8">
            <w:pPr>
              <w:pStyle w:val="MediumGrid1-Accent31"/>
              <w:rPr>
                <w:rFonts w:cs="Calibri"/>
                <w:sz w:val="20"/>
                <w:szCs w:val="20"/>
              </w:rPr>
            </w:pPr>
            <w:r w:rsidRPr="00A7467B">
              <w:rPr>
                <w:rFonts w:cs="Calibri"/>
                <w:sz w:val="20"/>
                <w:szCs w:val="20"/>
              </w:rPr>
              <w:t>96/339</w:t>
            </w:r>
          </w:p>
        </w:tc>
        <w:tc>
          <w:tcPr>
            <w:tcW w:w="788" w:type="pct"/>
          </w:tcPr>
          <w:p w14:paraId="3BC6256C" w14:textId="77777777" w:rsidR="008369C8" w:rsidRPr="00E71E9B" w:rsidRDefault="008369C8" w:rsidP="00E71E9B">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20"/>
                <w:szCs w:val="20"/>
                <w:lang w:val="en-GB"/>
              </w:rPr>
            </w:pPr>
            <w:r w:rsidRPr="00E71E9B">
              <w:rPr>
                <w:rFonts w:ascii="Calibri" w:hAnsi="Calibri" w:cs="Calibri"/>
                <w:color w:val="000000" w:themeColor="text1"/>
                <w:kern w:val="24"/>
                <w:sz w:val="20"/>
                <w:szCs w:val="20"/>
                <w:lang w:val="en-GB"/>
              </w:rPr>
              <w:t>28.3 (24.4-32.6)</w:t>
            </w:r>
          </w:p>
        </w:tc>
        <w:tc>
          <w:tcPr>
            <w:tcW w:w="667" w:type="pct"/>
          </w:tcPr>
          <w:p w14:paraId="3B96635F" w14:textId="77777777" w:rsidR="008369C8" w:rsidRPr="007F6FF5" w:rsidRDefault="007F6FF5" w:rsidP="008369C8">
            <w:pPr>
              <w:jc w:val="center"/>
              <w:rPr>
                <w:rFonts w:ascii="Calibri" w:hAnsi="Calibri" w:cs="Calibri"/>
                <w:color w:val="000000" w:themeColor="text1"/>
                <w:sz w:val="20"/>
                <w:szCs w:val="20"/>
              </w:rPr>
            </w:pPr>
            <w:r w:rsidRPr="007F6FF5">
              <w:rPr>
                <w:rFonts w:ascii="Calibri" w:hAnsi="Calibri" w:cs="Calibri"/>
                <w:color w:val="000000" w:themeColor="text1"/>
                <w:sz w:val="20"/>
                <w:szCs w:val="20"/>
              </w:rPr>
              <w:t>44</w:t>
            </w:r>
            <w:r w:rsidR="008369C8" w:rsidRPr="007F6FF5">
              <w:rPr>
                <w:rFonts w:ascii="Calibri" w:hAnsi="Calibri" w:cs="Calibri"/>
                <w:color w:val="000000" w:themeColor="text1"/>
                <w:sz w:val="20"/>
                <w:szCs w:val="20"/>
              </w:rPr>
              <w:t>/</w:t>
            </w:r>
            <w:r w:rsidRPr="007F6FF5">
              <w:rPr>
                <w:rFonts w:ascii="Calibri" w:hAnsi="Calibri" w:cs="Calibri"/>
                <w:color w:val="000000" w:themeColor="text1"/>
                <w:sz w:val="20"/>
                <w:szCs w:val="20"/>
              </w:rPr>
              <w:t>105</w:t>
            </w:r>
          </w:p>
        </w:tc>
        <w:tc>
          <w:tcPr>
            <w:tcW w:w="787" w:type="pct"/>
            <w:vAlign w:val="bottom"/>
          </w:tcPr>
          <w:p w14:paraId="136F03C3" w14:textId="77777777" w:rsidR="008369C8" w:rsidRPr="007F6FF5" w:rsidRDefault="007F6FF5" w:rsidP="008369C8">
            <w:pPr>
              <w:pStyle w:val="NormalWeb"/>
              <w:spacing w:before="0" w:beforeAutospacing="0" w:after="0" w:afterAutospacing="0"/>
              <w:jc w:val="center"/>
              <w:textAlignment w:val="bottom"/>
              <w:rPr>
                <w:rFonts w:ascii="Calibri" w:hAnsi="Calibri" w:cs="Calibri"/>
                <w:color w:val="000000" w:themeColor="text1"/>
                <w:sz w:val="20"/>
                <w:szCs w:val="20"/>
              </w:rPr>
            </w:pPr>
            <w:r w:rsidRPr="007F6FF5">
              <w:rPr>
                <w:rFonts w:ascii="Calibri" w:hAnsi="Calibri" w:cs="Calibri"/>
                <w:color w:val="000000" w:themeColor="text1"/>
                <w:kern w:val="24"/>
                <w:sz w:val="20"/>
                <w:szCs w:val="20"/>
              </w:rPr>
              <w:t>41.9 (36.2-47.9</w:t>
            </w:r>
            <w:r w:rsidR="008369C8" w:rsidRPr="007F6FF5">
              <w:rPr>
                <w:rFonts w:ascii="Calibri" w:hAnsi="Calibri" w:cs="Calibri"/>
                <w:color w:val="000000" w:themeColor="text1"/>
                <w:kern w:val="24"/>
                <w:sz w:val="20"/>
                <w:szCs w:val="20"/>
              </w:rPr>
              <w:t>)</w:t>
            </w:r>
          </w:p>
        </w:tc>
      </w:tr>
      <w:tr w:rsidR="007F6FF5" w:rsidRPr="00A7467B" w14:paraId="465495A2" w14:textId="77777777" w:rsidTr="008369C8">
        <w:tc>
          <w:tcPr>
            <w:tcW w:w="2091" w:type="pct"/>
          </w:tcPr>
          <w:p w14:paraId="29D28889" w14:textId="77777777" w:rsidR="007F6FF5" w:rsidRPr="00A7467B" w:rsidRDefault="007F6FF5" w:rsidP="007F6FF5">
            <w:pPr>
              <w:rPr>
                <w:rFonts w:ascii="Calibri" w:hAnsi="Calibri" w:cs="Calibri"/>
                <w:b/>
                <w:bCs/>
                <w:sz w:val="20"/>
                <w:szCs w:val="20"/>
              </w:rPr>
            </w:pPr>
            <w:r w:rsidRPr="00A7467B">
              <w:rPr>
                <w:rFonts w:ascii="Calibri" w:hAnsi="Calibri" w:cs="Calibri"/>
                <w:b/>
                <w:bCs/>
                <w:sz w:val="20"/>
                <w:szCs w:val="20"/>
              </w:rPr>
              <w:t>Mild Anemia (Hb 10.0-10.9 g/dL)</w:t>
            </w:r>
          </w:p>
        </w:tc>
        <w:tc>
          <w:tcPr>
            <w:tcW w:w="667" w:type="pct"/>
          </w:tcPr>
          <w:p w14:paraId="0CCCB468" w14:textId="77777777" w:rsidR="007F6FF5" w:rsidRPr="00A7467B" w:rsidRDefault="007F6FF5" w:rsidP="007F6FF5">
            <w:pPr>
              <w:pStyle w:val="MediumGrid1-Accent31"/>
              <w:rPr>
                <w:rFonts w:cs="Calibri"/>
                <w:sz w:val="20"/>
                <w:szCs w:val="20"/>
              </w:rPr>
            </w:pPr>
            <w:r w:rsidRPr="00A7467B">
              <w:rPr>
                <w:rFonts w:cs="Calibri"/>
                <w:sz w:val="20"/>
                <w:szCs w:val="20"/>
              </w:rPr>
              <w:t>62/339</w:t>
            </w:r>
          </w:p>
        </w:tc>
        <w:tc>
          <w:tcPr>
            <w:tcW w:w="788" w:type="pct"/>
          </w:tcPr>
          <w:p w14:paraId="2431BBF2" w14:textId="77777777" w:rsidR="007F6FF5" w:rsidRPr="00E71E9B" w:rsidRDefault="007F6FF5" w:rsidP="007F6FF5">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20"/>
                <w:szCs w:val="20"/>
                <w:lang w:val="en-GB"/>
              </w:rPr>
            </w:pPr>
            <w:r w:rsidRPr="00E71E9B">
              <w:rPr>
                <w:rFonts w:ascii="Calibri" w:hAnsi="Calibri" w:cs="Calibri"/>
                <w:color w:val="000000" w:themeColor="text1"/>
                <w:kern w:val="24"/>
                <w:sz w:val="20"/>
                <w:szCs w:val="20"/>
                <w:lang w:val="en-GB"/>
              </w:rPr>
              <w:t>18.3 (15.6-21.3)</w:t>
            </w:r>
          </w:p>
        </w:tc>
        <w:tc>
          <w:tcPr>
            <w:tcW w:w="667" w:type="pct"/>
          </w:tcPr>
          <w:p w14:paraId="2303F54D" w14:textId="77777777" w:rsidR="007F6FF5" w:rsidRPr="007F6FF5" w:rsidRDefault="007F6FF5" w:rsidP="007F6FF5">
            <w:pPr>
              <w:jc w:val="center"/>
              <w:rPr>
                <w:rFonts w:ascii="Calibri" w:hAnsi="Calibri" w:cs="Calibri"/>
                <w:color w:val="000000" w:themeColor="text1"/>
                <w:sz w:val="20"/>
                <w:szCs w:val="20"/>
              </w:rPr>
            </w:pPr>
            <w:r>
              <w:rPr>
                <w:rFonts w:ascii="Calibri" w:hAnsi="Calibri" w:cs="Calibri"/>
                <w:color w:val="000000" w:themeColor="text1"/>
                <w:sz w:val="20"/>
                <w:szCs w:val="20"/>
              </w:rPr>
              <w:t>30</w:t>
            </w:r>
            <w:r w:rsidRPr="007F6FF5">
              <w:rPr>
                <w:rFonts w:ascii="Calibri" w:hAnsi="Calibri" w:cs="Calibri"/>
                <w:color w:val="000000" w:themeColor="text1"/>
                <w:sz w:val="20"/>
                <w:szCs w:val="20"/>
              </w:rPr>
              <w:t>/</w:t>
            </w:r>
            <w:r>
              <w:rPr>
                <w:rFonts w:ascii="Calibri" w:hAnsi="Calibri" w:cs="Calibri"/>
                <w:color w:val="000000" w:themeColor="text1"/>
                <w:sz w:val="20"/>
                <w:szCs w:val="20"/>
              </w:rPr>
              <w:t>105</w:t>
            </w:r>
          </w:p>
        </w:tc>
        <w:tc>
          <w:tcPr>
            <w:tcW w:w="787" w:type="pct"/>
            <w:vAlign w:val="center"/>
          </w:tcPr>
          <w:p w14:paraId="69E66243" w14:textId="77777777" w:rsidR="007F6FF5" w:rsidRPr="00A7467B" w:rsidRDefault="007F6FF5" w:rsidP="007F6FF5">
            <w:pPr>
              <w:pStyle w:val="NormalWeb"/>
              <w:spacing w:before="0" w:beforeAutospacing="0" w:after="0" w:afterAutospacing="0"/>
              <w:jc w:val="center"/>
              <w:textAlignment w:val="center"/>
              <w:rPr>
                <w:rFonts w:ascii="Calibri" w:hAnsi="Calibri" w:cs="Calibri"/>
                <w:color w:val="FF0000"/>
                <w:sz w:val="20"/>
                <w:szCs w:val="20"/>
              </w:rPr>
            </w:pPr>
            <w:r w:rsidRPr="007F6FF5">
              <w:rPr>
                <w:rFonts w:ascii="Calibri" w:hAnsi="Calibri" w:cs="Calibri"/>
                <w:color w:val="000000" w:themeColor="text1"/>
                <w:kern w:val="24"/>
                <w:sz w:val="20"/>
                <w:szCs w:val="20"/>
              </w:rPr>
              <w:t>28.6 (24.4-33.2)</w:t>
            </w:r>
          </w:p>
        </w:tc>
      </w:tr>
      <w:tr w:rsidR="007F6FF5" w:rsidRPr="00A7467B" w14:paraId="62DDAB15" w14:textId="77777777" w:rsidTr="008369C8">
        <w:tc>
          <w:tcPr>
            <w:tcW w:w="2091" w:type="pct"/>
          </w:tcPr>
          <w:p w14:paraId="35FD33E8" w14:textId="77777777" w:rsidR="007F6FF5" w:rsidRPr="00A7467B" w:rsidRDefault="007F6FF5" w:rsidP="007F6FF5">
            <w:pPr>
              <w:rPr>
                <w:rFonts w:ascii="Calibri" w:hAnsi="Calibri" w:cs="Calibri"/>
                <w:b/>
                <w:bCs/>
                <w:sz w:val="20"/>
                <w:szCs w:val="20"/>
              </w:rPr>
            </w:pPr>
            <w:r w:rsidRPr="00A7467B">
              <w:rPr>
                <w:rFonts w:ascii="Calibri" w:hAnsi="Calibri" w:cs="Calibri"/>
                <w:b/>
                <w:bCs/>
                <w:sz w:val="20"/>
                <w:szCs w:val="20"/>
              </w:rPr>
              <w:t>Moderate Anemia (7.0-9.9 g/dL)</w:t>
            </w:r>
          </w:p>
        </w:tc>
        <w:tc>
          <w:tcPr>
            <w:tcW w:w="667" w:type="pct"/>
          </w:tcPr>
          <w:p w14:paraId="4DBD0CC5" w14:textId="77777777" w:rsidR="007F6FF5" w:rsidRPr="00A7467B" w:rsidRDefault="007F6FF5" w:rsidP="007F6FF5">
            <w:pPr>
              <w:pStyle w:val="MediumGrid1-Accent31"/>
              <w:rPr>
                <w:rFonts w:cs="Calibri"/>
                <w:sz w:val="20"/>
                <w:szCs w:val="20"/>
              </w:rPr>
            </w:pPr>
            <w:r w:rsidRPr="00A7467B">
              <w:rPr>
                <w:rFonts w:cs="Calibri"/>
                <w:sz w:val="20"/>
                <w:szCs w:val="20"/>
              </w:rPr>
              <w:t>34/339</w:t>
            </w:r>
          </w:p>
        </w:tc>
        <w:tc>
          <w:tcPr>
            <w:tcW w:w="788" w:type="pct"/>
          </w:tcPr>
          <w:p w14:paraId="689FB1F6" w14:textId="77777777" w:rsidR="007F6FF5" w:rsidRPr="00E71E9B" w:rsidRDefault="007F6FF5" w:rsidP="007F6FF5">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20"/>
                <w:szCs w:val="20"/>
                <w:lang w:val="en-GB"/>
              </w:rPr>
            </w:pPr>
            <w:r w:rsidRPr="00E71E9B">
              <w:rPr>
                <w:rFonts w:ascii="Calibri" w:hAnsi="Calibri" w:cs="Calibri"/>
                <w:color w:val="000000" w:themeColor="text1"/>
                <w:kern w:val="24"/>
                <w:sz w:val="20"/>
                <w:szCs w:val="20"/>
                <w:lang w:val="en-GB"/>
              </w:rPr>
              <w:t>10.0 (7.3-13.6)</w:t>
            </w:r>
          </w:p>
        </w:tc>
        <w:tc>
          <w:tcPr>
            <w:tcW w:w="667" w:type="pct"/>
          </w:tcPr>
          <w:p w14:paraId="517B26BF" w14:textId="77777777" w:rsidR="007F6FF5" w:rsidRPr="007F6FF5" w:rsidRDefault="007F6FF5" w:rsidP="007F6FF5">
            <w:pPr>
              <w:jc w:val="center"/>
              <w:rPr>
                <w:rFonts w:ascii="Calibri" w:hAnsi="Calibri" w:cs="Calibri"/>
                <w:color w:val="000000" w:themeColor="text1"/>
                <w:sz w:val="20"/>
                <w:szCs w:val="20"/>
              </w:rPr>
            </w:pPr>
            <w:r>
              <w:rPr>
                <w:rFonts w:ascii="Calibri" w:hAnsi="Calibri" w:cs="Calibri"/>
                <w:color w:val="000000" w:themeColor="text1"/>
                <w:sz w:val="20"/>
                <w:szCs w:val="20"/>
              </w:rPr>
              <w:t>14</w:t>
            </w:r>
            <w:r w:rsidRPr="007F6FF5">
              <w:rPr>
                <w:rFonts w:ascii="Calibri" w:hAnsi="Calibri" w:cs="Calibri"/>
                <w:color w:val="000000" w:themeColor="text1"/>
                <w:sz w:val="20"/>
                <w:szCs w:val="20"/>
              </w:rPr>
              <w:t>/</w:t>
            </w:r>
            <w:r>
              <w:rPr>
                <w:rFonts w:ascii="Calibri" w:hAnsi="Calibri" w:cs="Calibri"/>
                <w:color w:val="000000" w:themeColor="text1"/>
                <w:sz w:val="20"/>
                <w:szCs w:val="20"/>
              </w:rPr>
              <w:t>105</w:t>
            </w:r>
          </w:p>
        </w:tc>
        <w:tc>
          <w:tcPr>
            <w:tcW w:w="787" w:type="pct"/>
            <w:vAlign w:val="center"/>
          </w:tcPr>
          <w:p w14:paraId="7C8A5B4E" w14:textId="77777777" w:rsidR="007F6FF5" w:rsidRPr="007F6FF5" w:rsidRDefault="007F6FF5" w:rsidP="007F6FF5">
            <w:pPr>
              <w:pStyle w:val="NormalWeb"/>
              <w:spacing w:before="0" w:beforeAutospacing="0" w:after="0" w:afterAutospacing="0"/>
              <w:jc w:val="center"/>
              <w:textAlignment w:val="center"/>
              <w:rPr>
                <w:rFonts w:ascii="Calibri" w:hAnsi="Calibri" w:cs="Calibri"/>
                <w:color w:val="000000" w:themeColor="text1"/>
                <w:sz w:val="20"/>
                <w:szCs w:val="20"/>
              </w:rPr>
            </w:pPr>
            <w:r w:rsidRPr="007F6FF5">
              <w:rPr>
                <w:rFonts w:ascii="Calibri" w:hAnsi="Calibri" w:cs="Calibri"/>
                <w:color w:val="000000" w:themeColor="text1"/>
                <w:kern w:val="24"/>
                <w:sz w:val="20"/>
                <w:szCs w:val="20"/>
              </w:rPr>
              <w:t>13.3 (9.3-18.7)</w:t>
            </w:r>
          </w:p>
        </w:tc>
      </w:tr>
      <w:tr w:rsidR="00ED3446" w:rsidRPr="00A7467B" w14:paraId="501118C6" w14:textId="77777777" w:rsidTr="008369C8">
        <w:tc>
          <w:tcPr>
            <w:tcW w:w="2091" w:type="pct"/>
          </w:tcPr>
          <w:p w14:paraId="6CF92642" w14:textId="77777777" w:rsidR="005031C6" w:rsidRPr="00A7467B" w:rsidRDefault="005031C6" w:rsidP="00E50A34">
            <w:pPr>
              <w:rPr>
                <w:rFonts w:ascii="Calibri" w:hAnsi="Calibri" w:cs="Calibri"/>
                <w:b/>
                <w:bCs/>
                <w:sz w:val="20"/>
                <w:szCs w:val="20"/>
              </w:rPr>
            </w:pPr>
            <w:r w:rsidRPr="00A7467B">
              <w:rPr>
                <w:rFonts w:ascii="Calibri" w:hAnsi="Calibri" w:cs="Calibri"/>
                <w:b/>
                <w:bCs/>
                <w:sz w:val="20"/>
                <w:szCs w:val="20"/>
              </w:rPr>
              <w:t>Severe Anemia (&lt;7.0 g/dL)</w:t>
            </w:r>
          </w:p>
        </w:tc>
        <w:tc>
          <w:tcPr>
            <w:tcW w:w="667" w:type="pct"/>
          </w:tcPr>
          <w:p w14:paraId="2D3DA5D1" w14:textId="77777777" w:rsidR="005031C6" w:rsidRPr="00A7467B" w:rsidRDefault="00A7467B" w:rsidP="00E50A34">
            <w:pPr>
              <w:pStyle w:val="MediumGrid1-Accent31"/>
              <w:rPr>
                <w:rFonts w:cs="Calibri"/>
                <w:sz w:val="20"/>
                <w:szCs w:val="20"/>
              </w:rPr>
            </w:pPr>
            <w:r w:rsidRPr="00A7467B">
              <w:rPr>
                <w:rFonts w:cs="Calibri"/>
                <w:sz w:val="20"/>
                <w:szCs w:val="20"/>
              </w:rPr>
              <w:t>0/339</w:t>
            </w:r>
          </w:p>
        </w:tc>
        <w:tc>
          <w:tcPr>
            <w:tcW w:w="788" w:type="pct"/>
          </w:tcPr>
          <w:p w14:paraId="310F15DF" w14:textId="77777777" w:rsidR="005031C6" w:rsidRPr="00E71E9B" w:rsidRDefault="005031C6" w:rsidP="00E71E9B">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highlight w:val="yellow"/>
                <w:lang w:val="en-GB"/>
              </w:rPr>
            </w:pPr>
            <w:r w:rsidRPr="00E71E9B">
              <w:rPr>
                <w:rFonts w:ascii="Calibri" w:hAnsi="Calibri" w:cs="Calibri"/>
                <w:color w:val="000000" w:themeColor="text1"/>
                <w:kern w:val="24"/>
                <w:sz w:val="20"/>
                <w:szCs w:val="20"/>
                <w:lang w:val="en-GB"/>
              </w:rPr>
              <w:t>0.0 (0.0-0.0)</w:t>
            </w:r>
          </w:p>
        </w:tc>
        <w:tc>
          <w:tcPr>
            <w:tcW w:w="667" w:type="pct"/>
          </w:tcPr>
          <w:p w14:paraId="2AC6E8C6" w14:textId="77777777" w:rsidR="005031C6" w:rsidRPr="007F6FF5" w:rsidRDefault="007F6FF5" w:rsidP="008C4F76">
            <w:pPr>
              <w:jc w:val="center"/>
              <w:rPr>
                <w:rFonts w:ascii="Calibri" w:hAnsi="Calibri" w:cs="Calibri"/>
                <w:color w:val="000000" w:themeColor="text1"/>
                <w:sz w:val="20"/>
                <w:szCs w:val="20"/>
              </w:rPr>
            </w:pPr>
            <w:r w:rsidRPr="007F6FF5">
              <w:rPr>
                <w:rFonts w:ascii="Calibri" w:hAnsi="Calibri" w:cs="Calibri"/>
                <w:color w:val="000000" w:themeColor="text1"/>
                <w:sz w:val="20"/>
                <w:szCs w:val="20"/>
              </w:rPr>
              <w:t>0/</w:t>
            </w:r>
            <w:r>
              <w:rPr>
                <w:rFonts w:ascii="Calibri" w:hAnsi="Calibri" w:cs="Calibri"/>
                <w:color w:val="000000" w:themeColor="text1"/>
                <w:sz w:val="20"/>
                <w:szCs w:val="20"/>
              </w:rPr>
              <w:t>105</w:t>
            </w:r>
          </w:p>
        </w:tc>
        <w:tc>
          <w:tcPr>
            <w:tcW w:w="787" w:type="pct"/>
            <w:vAlign w:val="center"/>
          </w:tcPr>
          <w:p w14:paraId="2BDCC8D3" w14:textId="77777777" w:rsidR="005031C6" w:rsidRPr="007F6FF5" w:rsidRDefault="005031C6" w:rsidP="00E50A34">
            <w:pPr>
              <w:pStyle w:val="NormalWeb"/>
              <w:spacing w:before="0" w:beforeAutospacing="0" w:after="0" w:afterAutospacing="0"/>
              <w:jc w:val="center"/>
              <w:textAlignment w:val="center"/>
              <w:rPr>
                <w:rFonts w:ascii="Calibri" w:hAnsi="Calibri" w:cs="Calibri"/>
                <w:color w:val="000000" w:themeColor="text1"/>
                <w:sz w:val="20"/>
                <w:szCs w:val="20"/>
              </w:rPr>
            </w:pPr>
            <w:r w:rsidRPr="007F6FF5">
              <w:rPr>
                <w:rFonts w:ascii="Calibri" w:hAnsi="Calibri" w:cs="Calibri"/>
                <w:color w:val="000000" w:themeColor="text1"/>
                <w:kern w:val="24"/>
                <w:sz w:val="20"/>
                <w:szCs w:val="20"/>
              </w:rPr>
              <w:t>0.0 (0.0-0.0)</w:t>
            </w:r>
          </w:p>
        </w:tc>
      </w:tr>
      <w:tr w:rsidR="005031C6" w:rsidRPr="00A7467B" w14:paraId="566BE08F" w14:textId="77777777" w:rsidTr="008369C8">
        <w:tc>
          <w:tcPr>
            <w:tcW w:w="2091" w:type="pct"/>
          </w:tcPr>
          <w:p w14:paraId="3AF040C4" w14:textId="77777777" w:rsidR="005031C6" w:rsidRPr="00A7467B" w:rsidRDefault="005031C6" w:rsidP="00E50A34">
            <w:pPr>
              <w:rPr>
                <w:rFonts w:ascii="Calibri" w:hAnsi="Calibri" w:cs="Calibri"/>
                <w:b/>
                <w:bCs/>
                <w:sz w:val="20"/>
                <w:szCs w:val="20"/>
              </w:rPr>
            </w:pPr>
            <w:r w:rsidRPr="00A7467B">
              <w:rPr>
                <w:rFonts w:ascii="Calibri" w:hAnsi="Calibri" w:cs="Calibri"/>
                <w:b/>
                <w:bCs/>
                <w:sz w:val="20"/>
                <w:szCs w:val="20"/>
              </w:rPr>
              <w:t xml:space="preserve">Mean Hb (g/dL) </w:t>
            </w:r>
            <w:r w:rsidRPr="00A7467B">
              <w:rPr>
                <w:rFonts w:ascii="Calibri" w:hAnsi="Calibri" w:cs="Calibri"/>
                <w:b/>
                <w:bCs/>
                <w:sz w:val="20"/>
                <w:szCs w:val="20"/>
                <w:u w:val="single"/>
              </w:rPr>
              <w:t>+</w:t>
            </w:r>
            <w:r w:rsidRPr="00A7467B">
              <w:rPr>
                <w:rFonts w:ascii="Calibri" w:hAnsi="Calibri" w:cs="Calibri"/>
                <w:b/>
                <w:bCs/>
                <w:sz w:val="20"/>
                <w:szCs w:val="20"/>
              </w:rPr>
              <w:t xml:space="preserve"> SD [range]</w:t>
            </w:r>
          </w:p>
        </w:tc>
        <w:tc>
          <w:tcPr>
            <w:tcW w:w="1455" w:type="pct"/>
            <w:gridSpan w:val="2"/>
          </w:tcPr>
          <w:p w14:paraId="2DF17B11" w14:textId="77777777" w:rsidR="005031C6" w:rsidRPr="00A7467B" w:rsidRDefault="007B3E8C" w:rsidP="007B3E8C">
            <w:pPr>
              <w:jc w:val="center"/>
              <w:rPr>
                <w:rFonts w:ascii="Calibri" w:hAnsi="Calibri" w:cs="Calibri"/>
                <w:color w:val="FF0000"/>
                <w:sz w:val="20"/>
                <w:szCs w:val="20"/>
              </w:rPr>
            </w:pPr>
            <w:r w:rsidRPr="00A7467B">
              <w:rPr>
                <w:rFonts w:ascii="Calibri" w:hAnsi="Calibri" w:cs="Calibri"/>
                <w:sz w:val="20"/>
                <w:szCs w:val="20"/>
              </w:rPr>
              <w:t>1</w:t>
            </w:r>
            <w:r w:rsidR="00A7467B" w:rsidRPr="00A7467B">
              <w:rPr>
                <w:rFonts w:ascii="Calibri" w:hAnsi="Calibri" w:cs="Calibri"/>
                <w:sz w:val="20"/>
                <w:szCs w:val="20"/>
              </w:rPr>
              <w:t>1</w:t>
            </w:r>
            <w:r w:rsidRPr="00A7467B">
              <w:rPr>
                <w:rFonts w:ascii="Calibri" w:hAnsi="Calibri" w:cs="Calibri"/>
                <w:sz w:val="20"/>
                <w:szCs w:val="20"/>
              </w:rPr>
              <w:t>.</w:t>
            </w:r>
            <w:r w:rsidR="00A7467B" w:rsidRPr="00A7467B">
              <w:rPr>
                <w:rFonts w:ascii="Calibri" w:hAnsi="Calibri" w:cs="Calibri"/>
                <w:sz w:val="20"/>
                <w:szCs w:val="20"/>
              </w:rPr>
              <w:t>6</w:t>
            </w:r>
            <w:r w:rsidR="005031C6" w:rsidRPr="00A7467B">
              <w:rPr>
                <w:rFonts w:ascii="Calibri" w:hAnsi="Calibri" w:cs="Calibri"/>
                <w:sz w:val="20"/>
                <w:szCs w:val="20"/>
              </w:rPr>
              <w:t xml:space="preserve"> </w:t>
            </w:r>
            <w:r w:rsidR="005031C6" w:rsidRPr="00A7467B">
              <w:rPr>
                <w:rFonts w:ascii="Calibri" w:hAnsi="Calibri" w:cs="Calibri"/>
                <w:sz w:val="20"/>
                <w:szCs w:val="20"/>
                <w:u w:val="single"/>
              </w:rPr>
              <w:t>+</w:t>
            </w:r>
            <w:r w:rsidR="005031C6" w:rsidRPr="00A7467B">
              <w:rPr>
                <w:rFonts w:ascii="Calibri" w:hAnsi="Calibri" w:cs="Calibri"/>
                <w:sz w:val="20"/>
                <w:szCs w:val="20"/>
              </w:rPr>
              <w:t xml:space="preserve"> 1.2 [8.</w:t>
            </w:r>
            <w:r w:rsidR="00A7467B" w:rsidRPr="00A7467B">
              <w:rPr>
                <w:rFonts w:ascii="Calibri" w:hAnsi="Calibri" w:cs="Calibri"/>
                <w:sz w:val="20"/>
                <w:szCs w:val="20"/>
              </w:rPr>
              <w:t>3</w:t>
            </w:r>
            <w:r w:rsidRPr="00A7467B">
              <w:rPr>
                <w:rFonts w:ascii="Calibri" w:hAnsi="Calibri" w:cs="Calibri"/>
                <w:sz w:val="20"/>
                <w:szCs w:val="20"/>
              </w:rPr>
              <w:t>,15.</w:t>
            </w:r>
            <w:r w:rsidR="00A7467B" w:rsidRPr="00A7467B">
              <w:rPr>
                <w:rFonts w:ascii="Calibri" w:hAnsi="Calibri" w:cs="Calibri"/>
                <w:sz w:val="20"/>
                <w:szCs w:val="20"/>
              </w:rPr>
              <w:t>3</w:t>
            </w:r>
            <w:r w:rsidR="005031C6" w:rsidRPr="00A7467B">
              <w:rPr>
                <w:rFonts w:ascii="Calibri" w:hAnsi="Calibri" w:cs="Calibri"/>
                <w:sz w:val="20"/>
                <w:szCs w:val="20"/>
              </w:rPr>
              <w:t>]</w:t>
            </w:r>
          </w:p>
        </w:tc>
        <w:tc>
          <w:tcPr>
            <w:tcW w:w="1454" w:type="pct"/>
            <w:gridSpan w:val="2"/>
          </w:tcPr>
          <w:p w14:paraId="240B092E" w14:textId="77777777" w:rsidR="005031C6" w:rsidRPr="00A7467B" w:rsidRDefault="00A35CBB" w:rsidP="00E50A34">
            <w:pPr>
              <w:jc w:val="center"/>
              <w:rPr>
                <w:rFonts w:ascii="Calibri" w:hAnsi="Calibri" w:cs="Calibri"/>
                <w:color w:val="FF0000"/>
                <w:sz w:val="20"/>
                <w:szCs w:val="20"/>
              </w:rPr>
            </w:pPr>
            <w:r w:rsidRPr="00A35CBB">
              <w:rPr>
                <w:rFonts w:ascii="Calibri" w:hAnsi="Calibri" w:cs="Calibri"/>
                <w:color w:val="000000" w:themeColor="text1"/>
                <w:sz w:val="20"/>
                <w:szCs w:val="20"/>
              </w:rPr>
              <w:t>11.1+1.0 [8.3,13.1</w:t>
            </w:r>
            <w:r w:rsidR="005031C6" w:rsidRPr="00A35CBB">
              <w:rPr>
                <w:rFonts w:ascii="Calibri" w:hAnsi="Calibri" w:cs="Calibri"/>
                <w:color w:val="000000" w:themeColor="text1"/>
                <w:sz w:val="20"/>
                <w:szCs w:val="20"/>
              </w:rPr>
              <w:t>]</w:t>
            </w:r>
          </w:p>
        </w:tc>
      </w:tr>
    </w:tbl>
    <w:p w14:paraId="0392A64B" w14:textId="77777777" w:rsidR="005031C6" w:rsidRPr="00A7467B" w:rsidRDefault="005031C6" w:rsidP="005031C6">
      <w:pPr>
        <w:rPr>
          <w:rFonts w:ascii="Calibri" w:hAnsi="Calibri" w:cs="Calibri"/>
          <w:color w:val="FF0000"/>
          <w:sz w:val="20"/>
          <w:szCs w:val="20"/>
        </w:rPr>
      </w:pPr>
    </w:p>
    <w:p w14:paraId="2C0244A5" w14:textId="77777777" w:rsidR="005031C6" w:rsidRPr="008369C8" w:rsidRDefault="005031C6" w:rsidP="005031C6">
      <w:pPr>
        <w:pStyle w:val="Caption"/>
        <w:rPr>
          <w:rFonts w:ascii="Calibri" w:hAnsi="Calibri" w:cs="Calibri"/>
          <w:bCs w:val="0"/>
          <w:caps/>
          <w:color w:val="000000" w:themeColor="text1"/>
          <w:lang w:val="en-US"/>
        </w:rPr>
      </w:pPr>
      <w:bookmarkStart w:id="225" w:name="_Toc521477197"/>
      <w:r w:rsidRPr="00A840E9">
        <w:rPr>
          <w:rFonts w:ascii="Calibri" w:hAnsi="Calibri" w:cs="Calibri"/>
          <w:color w:val="000000" w:themeColor="text1"/>
          <w:lang w:val="en-GB"/>
        </w:rPr>
        <w:t xml:space="preserve">TABLE </w:t>
      </w:r>
      <w:r w:rsidRPr="008369C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8369C8">
        <w:rPr>
          <w:rFonts w:ascii="Calibri" w:hAnsi="Calibri" w:cs="Calibri"/>
          <w:color w:val="000000" w:themeColor="text1"/>
        </w:rPr>
        <w:fldChar w:fldCharType="separate"/>
      </w:r>
      <w:r w:rsidR="0079243A" w:rsidRPr="00A840E9">
        <w:rPr>
          <w:rFonts w:ascii="Calibri" w:hAnsi="Calibri" w:cs="Calibri"/>
          <w:noProof/>
          <w:color w:val="000000" w:themeColor="text1"/>
          <w:lang w:val="en-GB"/>
        </w:rPr>
        <w:t>88</w:t>
      </w:r>
      <w:r w:rsidRPr="008369C8">
        <w:rPr>
          <w:rFonts w:ascii="Calibri" w:hAnsi="Calibri" w:cs="Calibri"/>
          <w:color w:val="000000" w:themeColor="text1"/>
        </w:rPr>
        <w:fldChar w:fldCharType="end"/>
      </w:r>
      <w:r w:rsidRPr="008369C8">
        <w:rPr>
          <w:rFonts w:ascii="Calibri" w:hAnsi="Calibri" w:cs="Calibri"/>
          <w:color w:val="000000" w:themeColor="text1"/>
          <w:lang w:val="en-US"/>
        </w:rPr>
        <w:t xml:space="preserve"> </w:t>
      </w:r>
      <w:r w:rsidRPr="008369C8">
        <w:rPr>
          <w:rFonts w:ascii="Calibri" w:hAnsi="Calibri" w:cs="Calibri"/>
          <w:bCs w:val="0"/>
          <w:color w:val="000000" w:themeColor="text1"/>
          <w:lang w:val="en-US"/>
        </w:rPr>
        <w:t>PREVALENCE OF TOTAL ANEMIA, ANEMIA CATEGORIES, AND MEAN HB CONCENTRATION IN CHILDREN 6-59 MONTHS OF AGE AND 6-23 MONTHS OF AGE IN KIZIBA</w:t>
      </w:r>
      <w:bookmarkEnd w:id="2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2"/>
        <w:gridCol w:w="1343"/>
        <w:gridCol w:w="1585"/>
        <w:gridCol w:w="1343"/>
        <w:gridCol w:w="1587"/>
      </w:tblGrid>
      <w:tr w:rsidR="00ED3446" w:rsidRPr="00A7467B" w14:paraId="0CA868F6" w14:textId="77777777" w:rsidTr="00C060AD">
        <w:tc>
          <w:tcPr>
            <w:tcW w:w="2091" w:type="pct"/>
          </w:tcPr>
          <w:p w14:paraId="6E1026A9" w14:textId="77777777" w:rsidR="005031C6" w:rsidRPr="00A7467B" w:rsidRDefault="005031C6" w:rsidP="00E50A34">
            <w:pPr>
              <w:rPr>
                <w:rFonts w:ascii="Calibri" w:hAnsi="Calibri" w:cs="Calibri"/>
                <w:sz w:val="20"/>
                <w:szCs w:val="20"/>
              </w:rPr>
            </w:pPr>
          </w:p>
        </w:tc>
        <w:tc>
          <w:tcPr>
            <w:tcW w:w="1454" w:type="pct"/>
            <w:gridSpan w:val="2"/>
          </w:tcPr>
          <w:p w14:paraId="7CA80E7D" w14:textId="77777777" w:rsidR="005031C6" w:rsidRPr="00A7467B" w:rsidRDefault="005031C6" w:rsidP="00E50A34">
            <w:pPr>
              <w:jc w:val="center"/>
              <w:rPr>
                <w:rFonts w:ascii="Calibri" w:hAnsi="Calibri" w:cs="Calibri"/>
                <w:b/>
                <w:bCs/>
                <w:sz w:val="20"/>
                <w:szCs w:val="20"/>
              </w:rPr>
            </w:pPr>
            <w:r w:rsidRPr="00A7467B">
              <w:rPr>
                <w:rFonts w:ascii="Calibri" w:hAnsi="Calibri" w:cs="Calibri"/>
                <w:b/>
                <w:bCs/>
                <w:sz w:val="20"/>
                <w:szCs w:val="20"/>
              </w:rPr>
              <w:t>6-59 months</w:t>
            </w:r>
          </w:p>
        </w:tc>
        <w:tc>
          <w:tcPr>
            <w:tcW w:w="1455" w:type="pct"/>
            <w:gridSpan w:val="2"/>
          </w:tcPr>
          <w:p w14:paraId="5640BD3B" w14:textId="77777777" w:rsidR="005031C6" w:rsidRPr="007F6FF5" w:rsidRDefault="005031C6" w:rsidP="00E50A34">
            <w:pPr>
              <w:jc w:val="center"/>
              <w:rPr>
                <w:rFonts w:ascii="Calibri" w:hAnsi="Calibri" w:cs="Calibri"/>
                <w:b/>
                <w:bCs/>
                <w:color w:val="000000" w:themeColor="text1"/>
                <w:sz w:val="20"/>
                <w:szCs w:val="20"/>
              </w:rPr>
            </w:pPr>
            <w:r w:rsidRPr="007F6FF5">
              <w:rPr>
                <w:rFonts w:ascii="Calibri" w:hAnsi="Calibri" w:cs="Calibri"/>
                <w:b/>
                <w:bCs/>
                <w:color w:val="000000" w:themeColor="text1"/>
                <w:sz w:val="20"/>
                <w:szCs w:val="20"/>
              </w:rPr>
              <w:t>6-23 months</w:t>
            </w:r>
          </w:p>
        </w:tc>
      </w:tr>
      <w:tr w:rsidR="00ED3446" w:rsidRPr="00A7467B" w14:paraId="1BDDD75C" w14:textId="77777777" w:rsidTr="00C060AD">
        <w:tc>
          <w:tcPr>
            <w:tcW w:w="2091" w:type="pct"/>
          </w:tcPr>
          <w:p w14:paraId="33CF67C1" w14:textId="77777777" w:rsidR="005031C6" w:rsidRPr="00A7467B" w:rsidRDefault="005031C6" w:rsidP="00E50A34">
            <w:pPr>
              <w:rPr>
                <w:rFonts w:ascii="Calibri" w:hAnsi="Calibri" w:cs="Calibri"/>
                <w:b/>
                <w:bCs/>
                <w:sz w:val="20"/>
                <w:szCs w:val="20"/>
              </w:rPr>
            </w:pPr>
          </w:p>
        </w:tc>
        <w:tc>
          <w:tcPr>
            <w:tcW w:w="667" w:type="pct"/>
          </w:tcPr>
          <w:p w14:paraId="36CC2E68" w14:textId="77777777" w:rsidR="005031C6" w:rsidRPr="00A7467B" w:rsidRDefault="005031C6" w:rsidP="00E50A34">
            <w:pPr>
              <w:jc w:val="center"/>
              <w:rPr>
                <w:rFonts w:ascii="Calibri" w:hAnsi="Calibri" w:cs="Calibri"/>
                <w:b/>
                <w:bCs/>
                <w:sz w:val="20"/>
                <w:szCs w:val="20"/>
              </w:rPr>
            </w:pPr>
            <w:r w:rsidRPr="00A7467B">
              <w:rPr>
                <w:rFonts w:ascii="Calibri" w:hAnsi="Calibri" w:cs="Calibri"/>
                <w:bCs/>
                <w:sz w:val="20"/>
                <w:szCs w:val="20"/>
              </w:rPr>
              <w:t>Number/total</w:t>
            </w:r>
          </w:p>
        </w:tc>
        <w:tc>
          <w:tcPr>
            <w:tcW w:w="787" w:type="pct"/>
          </w:tcPr>
          <w:p w14:paraId="521D16B5" w14:textId="77777777" w:rsidR="005031C6" w:rsidRPr="00E71E9B" w:rsidRDefault="005031C6" w:rsidP="00E71E9B">
            <w:pPr>
              <w:jc w:val="center"/>
              <w:rPr>
                <w:rFonts w:ascii="Calibri" w:hAnsi="Calibri" w:cs="Calibri"/>
                <w:b/>
                <w:bCs/>
                <w:color w:val="000000" w:themeColor="text1"/>
                <w:sz w:val="20"/>
                <w:szCs w:val="20"/>
              </w:rPr>
            </w:pPr>
            <w:r w:rsidRPr="00E71E9B">
              <w:rPr>
                <w:rFonts w:ascii="Calibri" w:hAnsi="Calibri" w:cs="Calibri"/>
                <w:color w:val="000000" w:themeColor="text1"/>
                <w:sz w:val="20"/>
                <w:szCs w:val="20"/>
              </w:rPr>
              <w:t>% (95% CI)</w:t>
            </w:r>
          </w:p>
        </w:tc>
        <w:tc>
          <w:tcPr>
            <w:tcW w:w="667" w:type="pct"/>
          </w:tcPr>
          <w:p w14:paraId="40FD102B" w14:textId="77777777" w:rsidR="005031C6" w:rsidRPr="00A7467B" w:rsidRDefault="005031C6" w:rsidP="00E50A34">
            <w:pPr>
              <w:jc w:val="center"/>
              <w:rPr>
                <w:rFonts w:ascii="Calibri" w:hAnsi="Calibri" w:cs="Calibri"/>
                <w:b/>
                <w:bCs/>
                <w:color w:val="FF0000"/>
                <w:sz w:val="20"/>
                <w:szCs w:val="20"/>
              </w:rPr>
            </w:pPr>
            <w:r w:rsidRPr="007F6FF5">
              <w:rPr>
                <w:rFonts w:ascii="Calibri" w:hAnsi="Calibri" w:cs="Calibri"/>
                <w:bCs/>
                <w:color w:val="000000" w:themeColor="text1"/>
                <w:sz w:val="20"/>
                <w:szCs w:val="20"/>
              </w:rPr>
              <w:t>Number/total</w:t>
            </w:r>
          </w:p>
        </w:tc>
        <w:tc>
          <w:tcPr>
            <w:tcW w:w="788" w:type="pct"/>
          </w:tcPr>
          <w:p w14:paraId="47622979" w14:textId="77777777" w:rsidR="005031C6" w:rsidRPr="007F6FF5" w:rsidRDefault="005031C6" w:rsidP="00E50A34">
            <w:pPr>
              <w:jc w:val="center"/>
              <w:rPr>
                <w:rFonts w:ascii="Calibri" w:hAnsi="Calibri" w:cs="Calibri"/>
                <w:b/>
                <w:bCs/>
                <w:color w:val="000000" w:themeColor="text1"/>
                <w:sz w:val="20"/>
                <w:szCs w:val="20"/>
              </w:rPr>
            </w:pPr>
            <w:r w:rsidRPr="007F6FF5">
              <w:rPr>
                <w:rFonts w:ascii="Calibri" w:hAnsi="Calibri" w:cs="Calibri"/>
                <w:color w:val="000000" w:themeColor="text1"/>
                <w:sz w:val="20"/>
                <w:szCs w:val="20"/>
              </w:rPr>
              <w:t>% (95% CI)</w:t>
            </w:r>
          </w:p>
        </w:tc>
      </w:tr>
      <w:tr w:rsidR="007F6FF5" w:rsidRPr="00A7467B" w14:paraId="4D78DC5C" w14:textId="77777777" w:rsidTr="00C060AD">
        <w:tc>
          <w:tcPr>
            <w:tcW w:w="2091" w:type="pct"/>
          </w:tcPr>
          <w:p w14:paraId="289B9414" w14:textId="77777777" w:rsidR="007F6FF5" w:rsidRPr="00A7467B" w:rsidRDefault="007F6FF5" w:rsidP="007F6FF5">
            <w:pPr>
              <w:rPr>
                <w:rFonts w:ascii="Calibri" w:hAnsi="Calibri" w:cs="Calibri"/>
                <w:b/>
                <w:bCs/>
                <w:sz w:val="20"/>
                <w:szCs w:val="20"/>
              </w:rPr>
            </w:pPr>
            <w:r w:rsidRPr="00A7467B">
              <w:rPr>
                <w:rFonts w:ascii="Calibri" w:hAnsi="Calibri" w:cs="Calibri"/>
                <w:b/>
                <w:bCs/>
                <w:sz w:val="20"/>
                <w:szCs w:val="20"/>
              </w:rPr>
              <w:t>Total Anemia (Hb&lt;11.0 g/dL)</w:t>
            </w:r>
          </w:p>
        </w:tc>
        <w:tc>
          <w:tcPr>
            <w:tcW w:w="667" w:type="pct"/>
          </w:tcPr>
          <w:p w14:paraId="738C8AD2" w14:textId="77777777" w:rsidR="007F6FF5" w:rsidRPr="00A7467B" w:rsidRDefault="007F6FF5" w:rsidP="007F6FF5">
            <w:pPr>
              <w:pStyle w:val="MediumGrid1-Accent31"/>
              <w:rPr>
                <w:rFonts w:cs="Calibri"/>
                <w:sz w:val="20"/>
                <w:szCs w:val="20"/>
              </w:rPr>
            </w:pPr>
            <w:r w:rsidRPr="00A7467B">
              <w:rPr>
                <w:rFonts w:cs="Calibri"/>
                <w:sz w:val="20"/>
                <w:szCs w:val="20"/>
              </w:rPr>
              <w:t>79/217</w:t>
            </w:r>
          </w:p>
        </w:tc>
        <w:tc>
          <w:tcPr>
            <w:tcW w:w="787" w:type="pct"/>
          </w:tcPr>
          <w:p w14:paraId="71B68609" w14:textId="77777777" w:rsidR="007F6FF5" w:rsidRPr="00E71E9B" w:rsidRDefault="007F6FF5" w:rsidP="007F6FF5">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E71E9B">
              <w:rPr>
                <w:rFonts w:ascii="Calibri" w:hAnsi="Calibri" w:cs="Calibri"/>
                <w:color w:val="000000" w:themeColor="text1"/>
                <w:kern w:val="24"/>
                <w:sz w:val="20"/>
                <w:szCs w:val="18"/>
                <w:lang w:val="en-GB"/>
              </w:rPr>
              <w:t>36.4 (28.7-44.9)</w:t>
            </w:r>
          </w:p>
        </w:tc>
        <w:tc>
          <w:tcPr>
            <w:tcW w:w="667" w:type="pct"/>
          </w:tcPr>
          <w:p w14:paraId="0240E8E8" w14:textId="77777777" w:rsidR="007F6FF5" w:rsidRPr="00A7467B" w:rsidRDefault="007F6FF5" w:rsidP="007F6FF5">
            <w:pPr>
              <w:jc w:val="center"/>
              <w:rPr>
                <w:rFonts w:ascii="Calibri" w:hAnsi="Calibri" w:cs="Calibri"/>
                <w:color w:val="FF0000"/>
                <w:sz w:val="20"/>
                <w:szCs w:val="20"/>
              </w:rPr>
            </w:pPr>
            <w:r w:rsidRPr="007F6FF5">
              <w:rPr>
                <w:rFonts w:ascii="Calibri" w:hAnsi="Calibri" w:cs="Calibri"/>
                <w:color w:val="000000" w:themeColor="text1"/>
                <w:sz w:val="20"/>
                <w:szCs w:val="20"/>
              </w:rPr>
              <w:t>49/83</w:t>
            </w:r>
          </w:p>
        </w:tc>
        <w:tc>
          <w:tcPr>
            <w:tcW w:w="788" w:type="pct"/>
            <w:vAlign w:val="bottom"/>
          </w:tcPr>
          <w:p w14:paraId="0F33B379" w14:textId="77777777" w:rsidR="007F6FF5" w:rsidRPr="007F6FF5" w:rsidRDefault="007F6FF5" w:rsidP="007F6FF5">
            <w:pPr>
              <w:pStyle w:val="NormalWeb"/>
              <w:spacing w:before="0" w:beforeAutospacing="0" w:after="0" w:afterAutospacing="0"/>
              <w:jc w:val="center"/>
              <w:textAlignment w:val="bottom"/>
              <w:rPr>
                <w:rFonts w:ascii="Calibri" w:hAnsi="Calibri" w:cs="Calibri"/>
                <w:color w:val="000000" w:themeColor="text1"/>
                <w:sz w:val="20"/>
                <w:szCs w:val="20"/>
              </w:rPr>
            </w:pPr>
            <w:r w:rsidRPr="007F6FF5">
              <w:rPr>
                <w:rFonts w:ascii="Calibri" w:hAnsi="Calibri" w:cs="Calibri"/>
                <w:color w:val="000000" w:themeColor="text1"/>
                <w:kern w:val="24"/>
                <w:sz w:val="20"/>
                <w:szCs w:val="20"/>
              </w:rPr>
              <w:t>59.0 (50.2-67.3)</w:t>
            </w:r>
          </w:p>
        </w:tc>
      </w:tr>
      <w:tr w:rsidR="007F6FF5" w:rsidRPr="00A7467B" w14:paraId="40F33B35" w14:textId="77777777" w:rsidTr="00C060AD">
        <w:tc>
          <w:tcPr>
            <w:tcW w:w="2091" w:type="pct"/>
          </w:tcPr>
          <w:p w14:paraId="30AA9721" w14:textId="77777777" w:rsidR="007F6FF5" w:rsidRPr="00A7467B" w:rsidRDefault="007F6FF5" w:rsidP="007F6FF5">
            <w:pPr>
              <w:rPr>
                <w:rFonts w:ascii="Calibri" w:hAnsi="Calibri" w:cs="Calibri"/>
                <w:b/>
                <w:bCs/>
                <w:sz w:val="20"/>
                <w:szCs w:val="20"/>
              </w:rPr>
            </w:pPr>
            <w:r w:rsidRPr="00A7467B">
              <w:rPr>
                <w:rFonts w:ascii="Calibri" w:hAnsi="Calibri" w:cs="Calibri"/>
                <w:b/>
                <w:bCs/>
                <w:sz w:val="20"/>
                <w:szCs w:val="20"/>
              </w:rPr>
              <w:t>Mild Anemia (Hb 10.0-10.9 g/dL)</w:t>
            </w:r>
          </w:p>
        </w:tc>
        <w:tc>
          <w:tcPr>
            <w:tcW w:w="667" w:type="pct"/>
          </w:tcPr>
          <w:p w14:paraId="1B74A16F" w14:textId="77777777" w:rsidR="007F6FF5" w:rsidRPr="00A7467B" w:rsidRDefault="007F6FF5" w:rsidP="007F6FF5">
            <w:pPr>
              <w:pStyle w:val="MediumGrid1-Accent31"/>
              <w:rPr>
                <w:rFonts w:cs="Calibri"/>
                <w:sz w:val="20"/>
                <w:szCs w:val="20"/>
              </w:rPr>
            </w:pPr>
            <w:r w:rsidRPr="00A7467B">
              <w:rPr>
                <w:rFonts w:cs="Calibri"/>
                <w:sz w:val="20"/>
                <w:szCs w:val="20"/>
              </w:rPr>
              <w:t>47/217</w:t>
            </w:r>
          </w:p>
        </w:tc>
        <w:tc>
          <w:tcPr>
            <w:tcW w:w="787" w:type="pct"/>
          </w:tcPr>
          <w:p w14:paraId="6461EDFF" w14:textId="77777777" w:rsidR="007F6FF5" w:rsidRPr="00E71E9B" w:rsidRDefault="007F6FF5" w:rsidP="007F6FF5">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E71E9B">
              <w:rPr>
                <w:rFonts w:ascii="Calibri" w:hAnsi="Calibri" w:cs="Calibri"/>
                <w:color w:val="000000" w:themeColor="text1"/>
                <w:kern w:val="24"/>
                <w:sz w:val="20"/>
                <w:szCs w:val="18"/>
                <w:lang w:val="en-GB"/>
              </w:rPr>
              <w:t>21.7 (16.2-28.3)</w:t>
            </w:r>
          </w:p>
        </w:tc>
        <w:tc>
          <w:tcPr>
            <w:tcW w:w="667" w:type="pct"/>
          </w:tcPr>
          <w:p w14:paraId="1BF44534" w14:textId="77777777" w:rsidR="007F6FF5" w:rsidRPr="00A7467B" w:rsidRDefault="007F6FF5" w:rsidP="007F6FF5">
            <w:pPr>
              <w:jc w:val="center"/>
              <w:rPr>
                <w:rFonts w:ascii="Calibri" w:hAnsi="Calibri" w:cs="Calibri"/>
                <w:color w:val="FF0000"/>
                <w:sz w:val="20"/>
                <w:szCs w:val="20"/>
              </w:rPr>
            </w:pPr>
            <w:r w:rsidRPr="007F6FF5">
              <w:rPr>
                <w:rFonts w:ascii="Calibri" w:hAnsi="Calibri" w:cs="Calibri"/>
                <w:color w:val="000000" w:themeColor="text1"/>
                <w:sz w:val="20"/>
                <w:szCs w:val="20"/>
              </w:rPr>
              <w:t>30/83</w:t>
            </w:r>
          </w:p>
        </w:tc>
        <w:tc>
          <w:tcPr>
            <w:tcW w:w="788" w:type="pct"/>
            <w:vAlign w:val="center"/>
          </w:tcPr>
          <w:p w14:paraId="050F8F25" w14:textId="77777777" w:rsidR="007F6FF5" w:rsidRPr="007F6FF5" w:rsidRDefault="007F6FF5" w:rsidP="007F6FF5">
            <w:pPr>
              <w:pStyle w:val="NormalWeb"/>
              <w:spacing w:before="0" w:beforeAutospacing="0" w:after="0" w:afterAutospacing="0"/>
              <w:jc w:val="center"/>
              <w:textAlignment w:val="center"/>
              <w:rPr>
                <w:rFonts w:ascii="Calibri" w:hAnsi="Calibri" w:cs="Calibri"/>
                <w:color w:val="000000" w:themeColor="text1"/>
                <w:sz w:val="20"/>
                <w:szCs w:val="20"/>
              </w:rPr>
            </w:pPr>
            <w:r w:rsidRPr="007F6FF5">
              <w:rPr>
                <w:rFonts w:ascii="Calibri" w:hAnsi="Calibri" w:cs="Calibri"/>
                <w:color w:val="000000" w:themeColor="text1"/>
                <w:kern w:val="24"/>
                <w:sz w:val="20"/>
                <w:szCs w:val="20"/>
              </w:rPr>
              <w:t>36.1 (27.6-45.7)</w:t>
            </w:r>
          </w:p>
        </w:tc>
      </w:tr>
      <w:tr w:rsidR="007F6FF5" w:rsidRPr="00A7467B" w14:paraId="6D45EB7F" w14:textId="77777777" w:rsidTr="00C060AD">
        <w:tc>
          <w:tcPr>
            <w:tcW w:w="2091" w:type="pct"/>
          </w:tcPr>
          <w:p w14:paraId="4E334602" w14:textId="77777777" w:rsidR="007F6FF5" w:rsidRPr="00A7467B" w:rsidRDefault="007F6FF5" w:rsidP="007F6FF5">
            <w:pPr>
              <w:rPr>
                <w:rFonts w:ascii="Calibri" w:hAnsi="Calibri" w:cs="Calibri"/>
                <w:b/>
                <w:bCs/>
                <w:sz w:val="20"/>
                <w:szCs w:val="20"/>
              </w:rPr>
            </w:pPr>
            <w:r w:rsidRPr="00A7467B">
              <w:rPr>
                <w:rFonts w:ascii="Calibri" w:hAnsi="Calibri" w:cs="Calibri"/>
                <w:b/>
                <w:bCs/>
                <w:sz w:val="20"/>
                <w:szCs w:val="20"/>
              </w:rPr>
              <w:t>Moderate Anemia (7.0-9.9 g/dL)</w:t>
            </w:r>
          </w:p>
        </w:tc>
        <w:tc>
          <w:tcPr>
            <w:tcW w:w="667" w:type="pct"/>
          </w:tcPr>
          <w:p w14:paraId="201187D4" w14:textId="77777777" w:rsidR="007F6FF5" w:rsidRPr="00A7467B" w:rsidRDefault="007F6FF5" w:rsidP="007F6FF5">
            <w:pPr>
              <w:pStyle w:val="MediumGrid1-Accent31"/>
              <w:rPr>
                <w:rFonts w:cs="Calibri"/>
                <w:sz w:val="20"/>
                <w:szCs w:val="20"/>
              </w:rPr>
            </w:pPr>
            <w:r w:rsidRPr="00A7467B">
              <w:rPr>
                <w:rFonts w:cs="Calibri"/>
                <w:sz w:val="20"/>
                <w:szCs w:val="20"/>
              </w:rPr>
              <w:t>32/217</w:t>
            </w:r>
          </w:p>
        </w:tc>
        <w:tc>
          <w:tcPr>
            <w:tcW w:w="787" w:type="pct"/>
          </w:tcPr>
          <w:p w14:paraId="5B94A655" w14:textId="77777777" w:rsidR="007F6FF5" w:rsidRPr="00E71E9B" w:rsidRDefault="007F6FF5" w:rsidP="007F6FF5">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E71E9B">
              <w:rPr>
                <w:rFonts w:ascii="Calibri" w:hAnsi="Calibri" w:cs="Calibri"/>
                <w:color w:val="000000" w:themeColor="text1"/>
                <w:kern w:val="24"/>
                <w:sz w:val="20"/>
                <w:szCs w:val="18"/>
                <w:lang w:val="en-GB"/>
              </w:rPr>
              <w:t>14.7 (11.2-19.2)</w:t>
            </w:r>
          </w:p>
        </w:tc>
        <w:tc>
          <w:tcPr>
            <w:tcW w:w="667" w:type="pct"/>
          </w:tcPr>
          <w:p w14:paraId="70BDEE4E" w14:textId="77777777" w:rsidR="007F6FF5" w:rsidRPr="00A7467B" w:rsidRDefault="007F6FF5" w:rsidP="007F6FF5">
            <w:pPr>
              <w:jc w:val="center"/>
              <w:rPr>
                <w:rFonts w:ascii="Calibri" w:hAnsi="Calibri" w:cs="Calibri"/>
                <w:color w:val="FF0000"/>
                <w:sz w:val="20"/>
                <w:szCs w:val="20"/>
              </w:rPr>
            </w:pPr>
            <w:r w:rsidRPr="007F6FF5">
              <w:rPr>
                <w:rFonts w:ascii="Calibri" w:hAnsi="Calibri" w:cs="Calibri"/>
                <w:color w:val="000000" w:themeColor="text1"/>
                <w:sz w:val="20"/>
                <w:szCs w:val="20"/>
              </w:rPr>
              <w:t>19/83</w:t>
            </w:r>
          </w:p>
        </w:tc>
        <w:tc>
          <w:tcPr>
            <w:tcW w:w="788" w:type="pct"/>
            <w:vAlign w:val="center"/>
          </w:tcPr>
          <w:p w14:paraId="416C27F6" w14:textId="77777777" w:rsidR="007F6FF5" w:rsidRPr="007F6FF5" w:rsidRDefault="007F6FF5" w:rsidP="007F6FF5">
            <w:pPr>
              <w:pStyle w:val="NormalWeb"/>
              <w:spacing w:before="0" w:beforeAutospacing="0" w:after="0" w:afterAutospacing="0"/>
              <w:jc w:val="center"/>
              <w:textAlignment w:val="center"/>
              <w:rPr>
                <w:rFonts w:ascii="Calibri" w:hAnsi="Calibri" w:cs="Calibri"/>
                <w:color w:val="000000" w:themeColor="text1"/>
                <w:sz w:val="20"/>
                <w:szCs w:val="20"/>
              </w:rPr>
            </w:pPr>
            <w:r w:rsidRPr="007F6FF5">
              <w:rPr>
                <w:rFonts w:ascii="Calibri" w:hAnsi="Calibri" w:cs="Calibri"/>
                <w:color w:val="000000" w:themeColor="text1"/>
                <w:kern w:val="24"/>
                <w:sz w:val="20"/>
                <w:szCs w:val="20"/>
              </w:rPr>
              <w:t>22.9 (15.9-31.7)</w:t>
            </w:r>
          </w:p>
        </w:tc>
      </w:tr>
      <w:tr w:rsidR="007F6FF5" w:rsidRPr="00A7467B" w14:paraId="68D5C517" w14:textId="77777777" w:rsidTr="00C060AD">
        <w:tc>
          <w:tcPr>
            <w:tcW w:w="2091" w:type="pct"/>
          </w:tcPr>
          <w:p w14:paraId="2E684CE4" w14:textId="77777777" w:rsidR="007F6FF5" w:rsidRPr="00A7467B" w:rsidRDefault="007F6FF5" w:rsidP="007F6FF5">
            <w:pPr>
              <w:rPr>
                <w:rFonts w:ascii="Calibri" w:hAnsi="Calibri" w:cs="Calibri"/>
                <w:b/>
                <w:bCs/>
                <w:sz w:val="20"/>
                <w:szCs w:val="20"/>
              </w:rPr>
            </w:pPr>
            <w:r w:rsidRPr="00A7467B">
              <w:rPr>
                <w:rFonts w:ascii="Calibri" w:hAnsi="Calibri" w:cs="Calibri"/>
                <w:b/>
                <w:bCs/>
                <w:sz w:val="20"/>
                <w:szCs w:val="20"/>
              </w:rPr>
              <w:t>Severe Anemia (&lt;7.0 g/dL)</w:t>
            </w:r>
          </w:p>
        </w:tc>
        <w:tc>
          <w:tcPr>
            <w:tcW w:w="667" w:type="pct"/>
          </w:tcPr>
          <w:p w14:paraId="725A9414" w14:textId="77777777" w:rsidR="007F6FF5" w:rsidRPr="00A7467B" w:rsidRDefault="007F6FF5" w:rsidP="007F6FF5">
            <w:pPr>
              <w:pStyle w:val="MediumGrid1-Accent31"/>
              <w:rPr>
                <w:rFonts w:cs="Calibri"/>
                <w:sz w:val="20"/>
                <w:szCs w:val="20"/>
              </w:rPr>
            </w:pPr>
            <w:r w:rsidRPr="00A7467B">
              <w:rPr>
                <w:rFonts w:cs="Calibri"/>
                <w:sz w:val="20"/>
                <w:szCs w:val="20"/>
              </w:rPr>
              <w:t>0/217</w:t>
            </w:r>
          </w:p>
        </w:tc>
        <w:tc>
          <w:tcPr>
            <w:tcW w:w="787" w:type="pct"/>
          </w:tcPr>
          <w:p w14:paraId="17EFA786" w14:textId="77777777" w:rsidR="007F6FF5" w:rsidRPr="00E71E9B" w:rsidRDefault="007F6FF5" w:rsidP="007F6FF5">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E71E9B">
              <w:rPr>
                <w:rFonts w:ascii="Calibri" w:hAnsi="Calibri" w:cs="Calibri"/>
                <w:color w:val="000000" w:themeColor="text1"/>
                <w:kern w:val="24"/>
                <w:sz w:val="20"/>
                <w:szCs w:val="20"/>
                <w:lang w:val="en-GB"/>
              </w:rPr>
              <w:t>0.0 (0.0-0.0)</w:t>
            </w:r>
          </w:p>
        </w:tc>
        <w:tc>
          <w:tcPr>
            <w:tcW w:w="667" w:type="pct"/>
          </w:tcPr>
          <w:p w14:paraId="5FFA74A7" w14:textId="77777777" w:rsidR="007F6FF5" w:rsidRPr="00A7467B" w:rsidRDefault="007F6FF5" w:rsidP="007F6FF5">
            <w:pPr>
              <w:jc w:val="center"/>
              <w:rPr>
                <w:rFonts w:ascii="Calibri" w:hAnsi="Calibri" w:cs="Calibri"/>
                <w:color w:val="FF0000"/>
                <w:sz w:val="20"/>
                <w:szCs w:val="20"/>
              </w:rPr>
            </w:pPr>
            <w:r w:rsidRPr="007F6FF5">
              <w:rPr>
                <w:rFonts w:ascii="Calibri" w:hAnsi="Calibri" w:cs="Calibri"/>
                <w:color w:val="000000" w:themeColor="text1"/>
                <w:sz w:val="20"/>
                <w:szCs w:val="20"/>
              </w:rPr>
              <w:t>0/83</w:t>
            </w:r>
          </w:p>
        </w:tc>
        <w:tc>
          <w:tcPr>
            <w:tcW w:w="788" w:type="pct"/>
            <w:vAlign w:val="center"/>
          </w:tcPr>
          <w:p w14:paraId="265A149E" w14:textId="77777777" w:rsidR="007F6FF5" w:rsidRPr="007F6FF5" w:rsidRDefault="007F6FF5" w:rsidP="007F6FF5">
            <w:pPr>
              <w:pStyle w:val="NormalWeb"/>
              <w:spacing w:before="0" w:beforeAutospacing="0" w:after="0" w:afterAutospacing="0"/>
              <w:jc w:val="center"/>
              <w:textAlignment w:val="center"/>
              <w:rPr>
                <w:rFonts w:ascii="Calibri" w:hAnsi="Calibri" w:cs="Calibri"/>
                <w:color w:val="000000" w:themeColor="text1"/>
                <w:sz w:val="20"/>
                <w:szCs w:val="20"/>
              </w:rPr>
            </w:pPr>
            <w:r w:rsidRPr="007F6FF5">
              <w:rPr>
                <w:rFonts w:ascii="Calibri" w:hAnsi="Calibri" w:cs="Calibri"/>
                <w:color w:val="000000" w:themeColor="text1"/>
                <w:kern w:val="24"/>
                <w:sz w:val="20"/>
                <w:szCs w:val="20"/>
              </w:rPr>
              <w:t>0.0 (0.0-0.0)</w:t>
            </w:r>
          </w:p>
        </w:tc>
      </w:tr>
      <w:tr w:rsidR="005031C6" w:rsidRPr="00A7467B" w14:paraId="5A42AA2F" w14:textId="77777777" w:rsidTr="00C060AD">
        <w:trPr>
          <w:trHeight w:val="228"/>
        </w:trPr>
        <w:tc>
          <w:tcPr>
            <w:tcW w:w="2091" w:type="pct"/>
          </w:tcPr>
          <w:p w14:paraId="6BF6FF6F" w14:textId="77777777" w:rsidR="005031C6" w:rsidRPr="00A7467B" w:rsidRDefault="005031C6" w:rsidP="00E50A34">
            <w:pPr>
              <w:rPr>
                <w:rFonts w:ascii="Calibri" w:hAnsi="Calibri" w:cs="Calibri"/>
                <w:b/>
                <w:bCs/>
                <w:sz w:val="20"/>
                <w:szCs w:val="20"/>
              </w:rPr>
            </w:pPr>
            <w:r w:rsidRPr="00A7467B">
              <w:rPr>
                <w:rFonts w:ascii="Calibri" w:hAnsi="Calibri" w:cs="Calibri"/>
                <w:b/>
                <w:bCs/>
                <w:sz w:val="20"/>
                <w:szCs w:val="20"/>
              </w:rPr>
              <w:t xml:space="preserve">Mean Hb (g/dL) </w:t>
            </w:r>
            <w:r w:rsidRPr="00A7467B">
              <w:rPr>
                <w:rFonts w:ascii="Calibri" w:hAnsi="Calibri" w:cs="Calibri"/>
                <w:b/>
                <w:bCs/>
                <w:sz w:val="20"/>
                <w:szCs w:val="20"/>
                <w:u w:val="single"/>
              </w:rPr>
              <w:t>+</w:t>
            </w:r>
            <w:r w:rsidRPr="00A7467B">
              <w:rPr>
                <w:rFonts w:ascii="Calibri" w:hAnsi="Calibri" w:cs="Calibri"/>
                <w:b/>
                <w:bCs/>
                <w:sz w:val="20"/>
                <w:szCs w:val="20"/>
              </w:rPr>
              <w:t xml:space="preserve"> SD [range]</w:t>
            </w:r>
          </w:p>
        </w:tc>
        <w:tc>
          <w:tcPr>
            <w:tcW w:w="1454" w:type="pct"/>
            <w:gridSpan w:val="2"/>
          </w:tcPr>
          <w:p w14:paraId="7DB23DBB" w14:textId="77777777" w:rsidR="005031C6" w:rsidRPr="00A7467B" w:rsidRDefault="001128FF" w:rsidP="00E50A34">
            <w:pPr>
              <w:jc w:val="center"/>
              <w:rPr>
                <w:rFonts w:ascii="Calibri" w:hAnsi="Calibri" w:cs="Calibri"/>
                <w:sz w:val="20"/>
                <w:szCs w:val="20"/>
              </w:rPr>
            </w:pPr>
            <w:r w:rsidRPr="00A7467B">
              <w:rPr>
                <w:rFonts w:ascii="Calibri" w:hAnsi="Calibri" w:cs="Calibri"/>
                <w:sz w:val="20"/>
                <w:szCs w:val="20"/>
              </w:rPr>
              <w:t>11.</w:t>
            </w:r>
            <w:r w:rsidR="00A7467B" w:rsidRPr="00A7467B">
              <w:rPr>
                <w:rFonts w:ascii="Calibri" w:hAnsi="Calibri" w:cs="Calibri"/>
                <w:sz w:val="20"/>
                <w:szCs w:val="20"/>
              </w:rPr>
              <w:t>2</w:t>
            </w:r>
            <w:r w:rsidR="005031C6" w:rsidRPr="00A7467B">
              <w:rPr>
                <w:rFonts w:ascii="Calibri" w:hAnsi="Calibri" w:cs="Calibri"/>
                <w:sz w:val="20"/>
                <w:szCs w:val="20"/>
              </w:rPr>
              <w:t xml:space="preserve"> </w:t>
            </w:r>
            <w:r w:rsidR="005031C6" w:rsidRPr="00A7467B">
              <w:rPr>
                <w:rFonts w:ascii="Calibri" w:hAnsi="Calibri" w:cs="Calibri"/>
                <w:sz w:val="20"/>
                <w:szCs w:val="20"/>
                <w:u w:val="single"/>
              </w:rPr>
              <w:t>+</w:t>
            </w:r>
            <w:r w:rsidRPr="00A7467B">
              <w:rPr>
                <w:rFonts w:ascii="Calibri" w:hAnsi="Calibri" w:cs="Calibri"/>
                <w:sz w:val="20"/>
                <w:szCs w:val="20"/>
              </w:rPr>
              <w:t xml:space="preserve"> 1.</w:t>
            </w:r>
            <w:r w:rsidR="00A7467B" w:rsidRPr="00A7467B">
              <w:rPr>
                <w:rFonts w:ascii="Calibri" w:hAnsi="Calibri" w:cs="Calibri"/>
                <w:sz w:val="20"/>
                <w:szCs w:val="20"/>
              </w:rPr>
              <w:t>2</w:t>
            </w:r>
            <w:r w:rsidR="005031C6" w:rsidRPr="00A7467B">
              <w:rPr>
                <w:rFonts w:ascii="Calibri" w:hAnsi="Calibri" w:cs="Calibri"/>
                <w:sz w:val="20"/>
                <w:szCs w:val="20"/>
              </w:rPr>
              <w:t xml:space="preserve"> </w:t>
            </w:r>
            <w:r w:rsidR="00A51F2D" w:rsidRPr="00A7467B">
              <w:rPr>
                <w:rFonts w:ascii="Calibri" w:hAnsi="Calibri" w:cs="Calibri"/>
                <w:sz w:val="20"/>
                <w:szCs w:val="20"/>
              </w:rPr>
              <w:t>[8.</w:t>
            </w:r>
            <w:r w:rsidR="00A7467B" w:rsidRPr="00A7467B">
              <w:rPr>
                <w:rFonts w:ascii="Calibri" w:hAnsi="Calibri" w:cs="Calibri"/>
                <w:sz w:val="20"/>
                <w:szCs w:val="20"/>
              </w:rPr>
              <w:t>0</w:t>
            </w:r>
            <w:r w:rsidR="00A51F2D" w:rsidRPr="00A7467B">
              <w:rPr>
                <w:rFonts w:ascii="Calibri" w:hAnsi="Calibri" w:cs="Calibri"/>
                <w:sz w:val="20"/>
                <w:szCs w:val="20"/>
              </w:rPr>
              <w:t>,14.</w:t>
            </w:r>
            <w:r w:rsidR="00A7467B" w:rsidRPr="00A7467B">
              <w:rPr>
                <w:rFonts w:ascii="Calibri" w:hAnsi="Calibri" w:cs="Calibri"/>
                <w:sz w:val="20"/>
                <w:szCs w:val="20"/>
              </w:rPr>
              <w:t>8</w:t>
            </w:r>
            <w:r w:rsidR="005031C6" w:rsidRPr="00A7467B">
              <w:rPr>
                <w:rFonts w:ascii="Calibri" w:hAnsi="Calibri" w:cs="Calibri"/>
                <w:sz w:val="20"/>
                <w:szCs w:val="20"/>
              </w:rPr>
              <w:t>]</w:t>
            </w:r>
          </w:p>
        </w:tc>
        <w:tc>
          <w:tcPr>
            <w:tcW w:w="1455" w:type="pct"/>
            <w:gridSpan w:val="2"/>
          </w:tcPr>
          <w:p w14:paraId="39F72B3E" w14:textId="77777777" w:rsidR="005031C6" w:rsidRPr="00A7467B" w:rsidRDefault="00A35CBB" w:rsidP="00E50A34">
            <w:pPr>
              <w:jc w:val="center"/>
              <w:rPr>
                <w:rFonts w:ascii="Calibri" w:hAnsi="Calibri" w:cs="Calibri"/>
                <w:color w:val="FF0000"/>
                <w:sz w:val="20"/>
                <w:szCs w:val="20"/>
              </w:rPr>
            </w:pPr>
            <w:r w:rsidRPr="003253FA">
              <w:rPr>
                <w:rFonts w:ascii="Calibri" w:hAnsi="Calibri" w:cs="Calibri"/>
                <w:color w:val="000000" w:themeColor="text1"/>
                <w:sz w:val="20"/>
                <w:szCs w:val="20"/>
              </w:rPr>
              <w:t>10.7</w:t>
            </w:r>
            <w:r w:rsidR="00984795" w:rsidRPr="003253FA">
              <w:rPr>
                <w:rFonts w:ascii="Calibri" w:hAnsi="Calibri" w:cs="Calibri"/>
                <w:color w:val="000000" w:themeColor="text1"/>
                <w:sz w:val="20"/>
                <w:szCs w:val="20"/>
              </w:rPr>
              <w:t>+1.0 [8</w:t>
            </w:r>
            <w:r w:rsidR="003253FA" w:rsidRPr="003253FA">
              <w:rPr>
                <w:rFonts w:ascii="Calibri" w:hAnsi="Calibri" w:cs="Calibri"/>
                <w:color w:val="000000" w:themeColor="text1"/>
                <w:sz w:val="20"/>
                <w:szCs w:val="20"/>
              </w:rPr>
              <w:t>,12.7</w:t>
            </w:r>
            <w:r w:rsidR="005031C6" w:rsidRPr="003253FA">
              <w:rPr>
                <w:rFonts w:ascii="Calibri" w:hAnsi="Calibri" w:cs="Calibri"/>
                <w:color w:val="000000" w:themeColor="text1"/>
                <w:sz w:val="20"/>
                <w:szCs w:val="20"/>
              </w:rPr>
              <w:t>]</w:t>
            </w:r>
          </w:p>
        </w:tc>
      </w:tr>
    </w:tbl>
    <w:p w14:paraId="4A87C3E9" w14:textId="77777777" w:rsidR="005031C6" w:rsidRPr="00A7467B" w:rsidRDefault="005031C6" w:rsidP="005031C6">
      <w:pPr>
        <w:rPr>
          <w:rFonts w:ascii="Calibri" w:hAnsi="Calibri" w:cs="Calibri"/>
          <w:color w:val="FF0000"/>
          <w:sz w:val="20"/>
          <w:szCs w:val="20"/>
        </w:rPr>
      </w:pPr>
    </w:p>
    <w:p w14:paraId="55739EA1" w14:textId="77777777" w:rsidR="00495B1F" w:rsidRDefault="00495B1F">
      <w:pPr>
        <w:rPr>
          <w:rFonts w:ascii="Calibri" w:hAnsi="Calibri" w:cs="Calibri"/>
          <w:b/>
          <w:bCs/>
          <w:color w:val="000000" w:themeColor="text1"/>
          <w:sz w:val="20"/>
          <w:szCs w:val="20"/>
          <w:lang w:val="fr-FR"/>
        </w:rPr>
      </w:pPr>
      <w:r>
        <w:rPr>
          <w:rFonts w:ascii="Calibri" w:hAnsi="Calibri" w:cs="Calibri"/>
          <w:color w:val="000000" w:themeColor="text1"/>
        </w:rPr>
        <w:br w:type="page"/>
      </w:r>
    </w:p>
    <w:p w14:paraId="4F997049" w14:textId="77777777" w:rsidR="005031C6" w:rsidRPr="008369C8" w:rsidRDefault="005031C6" w:rsidP="005031C6">
      <w:pPr>
        <w:pStyle w:val="Caption"/>
        <w:rPr>
          <w:rFonts w:ascii="Calibri" w:hAnsi="Calibri" w:cs="Calibri"/>
          <w:bCs w:val="0"/>
          <w:caps/>
          <w:color w:val="000000" w:themeColor="text1"/>
          <w:lang w:val="en-US"/>
        </w:rPr>
      </w:pPr>
      <w:bookmarkStart w:id="226" w:name="_Toc521477198"/>
      <w:r w:rsidRPr="00A840E9">
        <w:rPr>
          <w:rFonts w:ascii="Calibri" w:hAnsi="Calibri" w:cs="Calibri"/>
          <w:color w:val="000000" w:themeColor="text1"/>
          <w:lang w:val="en-GB"/>
        </w:rPr>
        <w:lastRenderedPageBreak/>
        <w:t>T</w:t>
      </w:r>
      <w:r w:rsidR="008369C8" w:rsidRPr="00A840E9">
        <w:rPr>
          <w:rFonts w:ascii="Calibri" w:hAnsi="Calibri" w:cs="Calibri"/>
          <w:color w:val="000000" w:themeColor="text1"/>
          <w:lang w:val="en-GB"/>
        </w:rPr>
        <w:t>ABLE</w:t>
      </w:r>
      <w:r w:rsidRPr="00A840E9">
        <w:rPr>
          <w:rFonts w:ascii="Calibri" w:hAnsi="Calibri" w:cs="Calibri"/>
          <w:color w:val="000000" w:themeColor="text1"/>
          <w:lang w:val="en-GB"/>
        </w:rPr>
        <w:t xml:space="preserve"> </w:t>
      </w:r>
      <w:r w:rsidRPr="008369C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8369C8">
        <w:rPr>
          <w:rFonts w:ascii="Calibri" w:hAnsi="Calibri" w:cs="Calibri"/>
          <w:color w:val="000000" w:themeColor="text1"/>
        </w:rPr>
        <w:fldChar w:fldCharType="separate"/>
      </w:r>
      <w:r w:rsidR="0079243A" w:rsidRPr="00A840E9">
        <w:rPr>
          <w:rFonts w:ascii="Calibri" w:hAnsi="Calibri" w:cs="Calibri"/>
          <w:noProof/>
          <w:color w:val="000000" w:themeColor="text1"/>
          <w:lang w:val="en-GB"/>
        </w:rPr>
        <w:t>89</w:t>
      </w:r>
      <w:r w:rsidRPr="008369C8">
        <w:rPr>
          <w:rFonts w:ascii="Calibri" w:hAnsi="Calibri" w:cs="Calibri"/>
          <w:color w:val="000000" w:themeColor="text1"/>
        </w:rPr>
        <w:fldChar w:fldCharType="end"/>
      </w:r>
      <w:r w:rsidRPr="008369C8">
        <w:rPr>
          <w:rFonts w:ascii="Calibri" w:hAnsi="Calibri" w:cs="Calibri"/>
          <w:caps/>
          <w:color w:val="000000" w:themeColor="text1"/>
          <w:lang w:val="en-US"/>
        </w:rPr>
        <w:t xml:space="preserve"> </w:t>
      </w:r>
      <w:r w:rsidRPr="008369C8">
        <w:rPr>
          <w:rFonts w:ascii="Calibri" w:hAnsi="Calibri" w:cs="Calibri"/>
          <w:bCs w:val="0"/>
          <w:caps/>
          <w:color w:val="000000" w:themeColor="text1"/>
          <w:lang w:val="en-US"/>
        </w:rPr>
        <w:t>Prevalence of TOTAL anemia, ANEMIA CATEGORIES, and MEAN Hb concentration in children 6-59 months of age AND 6-23 MONTHS OF AGE IN MUGOMBWA</w:t>
      </w:r>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2"/>
        <w:gridCol w:w="1343"/>
        <w:gridCol w:w="1587"/>
        <w:gridCol w:w="1343"/>
        <w:gridCol w:w="1585"/>
      </w:tblGrid>
      <w:tr w:rsidR="00ED3446" w:rsidRPr="00A7467B" w14:paraId="6AA0F0DF" w14:textId="77777777" w:rsidTr="000E2015">
        <w:tc>
          <w:tcPr>
            <w:tcW w:w="2091" w:type="pct"/>
          </w:tcPr>
          <w:p w14:paraId="4C758CA4" w14:textId="77777777" w:rsidR="005031C6" w:rsidRPr="000636EB" w:rsidRDefault="005031C6" w:rsidP="00E50A34">
            <w:pPr>
              <w:rPr>
                <w:rFonts w:ascii="Calibri" w:hAnsi="Calibri" w:cs="Calibri"/>
                <w:sz w:val="20"/>
                <w:szCs w:val="20"/>
              </w:rPr>
            </w:pPr>
          </w:p>
        </w:tc>
        <w:tc>
          <w:tcPr>
            <w:tcW w:w="1455" w:type="pct"/>
            <w:gridSpan w:val="2"/>
          </w:tcPr>
          <w:p w14:paraId="54A14D8A" w14:textId="77777777" w:rsidR="005031C6" w:rsidRPr="000636EB" w:rsidRDefault="005031C6" w:rsidP="00E50A34">
            <w:pPr>
              <w:jc w:val="center"/>
              <w:rPr>
                <w:rFonts w:ascii="Calibri" w:hAnsi="Calibri" w:cs="Calibri"/>
                <w:b/>
                <w:bCs/>
                <w:sz w:val="20"/>
                <w:szCs w:val="20"/>
              </w:rPr>
            </w:pPr>
            <w:r w:rsidRPr="000636EB">
              <w:rPr>
                <w:rFonts w:ascii="Calibri" w:hAnsi="Calibri" w:cs="Calibri"/>
                <w:b/>
                <w:bCs/>
                <w:sz w:val="20"/>
                <w:szCs w:val="20"/>
              </w:rPr>
              <w:t>6-59 months</w:t>
            </w:r>
          </w:p>
        </w:tc>
        <w:tc>
          <w:tcPr>
            <w:tcW w:w="1454" w:type="pct"/>
            <w:gridSpan w:val="2"/>
          </w:tcPr>
          <w:p w14:paraId="4B28786E" w14:textId="77777777" w:rsidR="005031C6" w:rsidRPr="00A7467B" w:rsidRDefault="005031C6" w:rsidP="00E50A34">
            <w:pPr>
              <w:jc w:val="center"/>
              <w:rPr>
                <w:rFonts w:ascii="Calibri" w:hAnsi="Calibri" w:cs="Calibri"/>
                <w:b/>
                <w:bCs/>
                <w:color w:val="FF0000"/>
                <w:sz w:val="20"/>
                <w:szCs w:val="20"/>
              </w:rPr>
            </w:pPr>
            <w:r w:rsidRPr="007F6FF5">
              <w:rPr>
                <w:rFonts w:ascii="Calibri" w:hAnsi="Calibri" w:cs="Calibri"/>
                <w:b/>
                <w:bCs/>
                <w:color w:val="000000" w:themeColor="text1"/>
                <w:sz w:val="20"/>
                <w:szCs w:val="20"/>
              </w:rPr>
              <w:t>6-23 months</w:t>
            </w:r>
          </w:p>
        </w:tc>
      </w:tr>
      <w:tr w:rsidR="00ED3446" w:rsidRPr="00A7467B" w14:paraId="62DB017D" w14:textId="77777777" w:rsidTr="000E2015">
        <w:trPr>
          <w:trHeight w:val="72"/>
        </w:trPr>
        <w:tc>
          <w:tcPr>
            <w:tcW w:w="2091" w:type="pct"/>
          </w:tcPr>
          <w:p w14:paraId="3B457DD8" w14:textId="77777777" w:rsidR="005031C6" w:rsidRPr="000636EB" w:rsidRDefault="005031C6" w:rsidP="00E50A34">
            <w:pPr>
              <w:rPr>
                <w:rFonts w:ascii="Calibri" w:hAnsi="Calibri" w:cs="Calibri"/>
                <w:b/>
                <w:bCs/>
                <w:sz w:val="20"/>
                <w:szCs w:val="20"/>
              </w:rPr>
            </w:pPr>
          </w:p>
        </w:tc>
        <w:tc>
          <w:tcPr>
            <w:tcW w:w="667" w:type="pct"/>
          </w:tcPr>
          <w:p w14:paraId="73F99158" w14:textId="77777777" w:rsidR="005031C6" w:rsidRPr="000636EB" w:rsidRDefault="005031C6" w:rsidP="00E50A34">
            <w:pPr>
              <w:jc w:val="center"/>
              <w:rPr>
                <w:rFonts w:ascii="Calibri" w:hAnsi="Calibri" w:cs="Calibri"/>
                <w:b/>
                <w:bCs/>
                <w:sz w:val="20"/>
                <w:szCs w:val="20"/>
              </w:rPr>
            </w:pPr>
            <w:r w:rsidRPr="000636EB">
              <w:rPr>
                <w:rFonts w:ascii="Calibri" w:hAnsi="Calibri" w:cs="Calibri"/>
                <w:bCs/>
                <w:sz w:val="20"/>
                <w:szCs w:val="20"/>
              </w:rPr>
              <w:t>Number/total</w:t>
            </w:r>
          </w:p>
        </w:tc>
        <w:tc>
          <w:tcPr>
            <w:tcW w:w="788" w:type="pct"/>
          </w:tcPr>
          <w:p w14:paraId="4849E0EB" w14:textId="77777777" w:rsidR="005031C6" w:rsidRPr="00E71E9B" w:rsidRDefault="005031C6" w:rsidP="00E71E9B">
            <w:pPr>
              <w:jc w:val="center"/>
              <w:rPr>
                <w:rFonts w:ascii="Calibri" w:hAnsi="Calibri" w:cs="Calibri"/>
                <w:b/>
                <w:bCs/>
                <w:color w:val="000000" w:themeColor="text1"/>
                <w:sz w:val="20"/>
                <w:szCs w:val="20"/>
              </w:rPr>
            </w:pPr>
            <w:r w:rsidRPr="00E71E9B">
              <w:rPr>
                <w:rFonts w:ascii="Calibri" w:hAnsi="Calibri" w:cs="Calibri"/>
                <w:color w:val="000000" w:themeColor="text1"/>
                <w:sz w:val="20"/>
                <w:szCs w:val="20"/>
              </w:rPr>
              <w:t>% (95% CI)</w:t>
            </w:r>
          </w:p>
        </w:tc>
        <w:tc>
          <w:tcPr>
            <w:tcW w:w="667" w:type="pct"/>
          </w:tcPr>
          <w:p w14:paraId="55466C44" w14:textId="77777777" w:rsidR="005031C6" w:rsidRPr="00A35CBB" w:rsidRDefault="005031C6" w:rsidP="00E50A34">
            <w:pPr>
              <w:jc w:val="center"/>
              <w:rPr>
                <w:rFonts w:ascii="Calibri" w:hAnsi="Calibri" w:cs="Calibri"/>
                <w:b/>
                <w:bCs/>
                <w:color w:val="000000" w:themeColor="text1"/>
                <w:sz w:val="20"/>
                <w:szCs w:val="20"/>
              </w:rPr>
            </w:pPr>
            <w:r w:rsidRPr="00A35CBB">
              <w:rPr>
                <w:rFonts w:ascii="Calibri" w:hAnsi="Calibri" w:cs="Calibri"/>
                <w:bCs/>
                <w:color w:val="000000" w:themeColor="text1"/>
                <w:sz w:val="20"/>
                <w:szCs w:val="20"/>
              </w:rPr>
              <w:t>Number/total</w:t>
            </w:r>
          </w:p>
        </w:tc>
        <w:tc>
          <w:tcPr>
            <w:tcW w:w="787" w:type="pct"/>
          </w:tcPr>
          <w:p w14:paraId="09B43ED4" w14:textId="77777777" w:rsidR="005031C6" w:rsidRPr="00A35CBB" w:rsidRDefault="005031C6" w:rsidP="00E50A34">
            <w:pPr>
              <w:jc w:val="center"/>
              <w:rPr>
                <w:rFonts w:ascii="Calibri" w:hAnsi="Calibri" w:cs="Calibri"/>
                <w:b/>
                <w:bCs/>
                <w:color w:val="000000" w:themeColor="text1"/>
                <w:sz w:val="20"/>
                <w:szCs w:val="20"/>
              </w:rPr>
            </w:pPr>
            <w:r w:rsidRPr="00A35CBB">
              <w:rPr>
                <w:rFonts w:ascii="Calibri" w:hAnsi="Calibri" w:cs="Calibri"/>
                <w:color w:val="000000" w:themeColor="text1"/>
                <w:sz w:val="20"/>
                <w:szCs w:val="20"/>
              </w:rPr>
              <w:t>% (95% CI)</w:t>
            </w:r>
          </w:p>
        </w:tc>
      </w:tr>
      <w:tr w:rsidR="00E71E9B" w:rsidRPr="00A7467B" w14:paraId="1CB048BB" w14:textId="77777777" w:rsidTr="000E2015">
        <w:tc>
          <w:tcPr>
            <w:tcW w:w="2091" w:type="pct"/>
          </w:tcPr>
          <w:p w14:paraId="06D4F447" w14:textId="77777777" w:rsidR="00E71E9B" w:rsidRPr="000636EB" w:rsidRDefault="00E71E9B" w:rsidP="00E71E9B">
            <w:pPr>
              <w:rPr>
                <w:rFonts w:ascii="Calibri" w:hAnsi="Calibri" w:cs="Calibri"/>
                <w:b/>
                <w:bCs/>
                <w:sz w:val="20"/>
                <w:szCs w:val="20"/>
              </w:rPr>
            </w:pPr>
            <w:r w:rsidRPr="000636EB">
              <w:rPr>
                <w:rFonts w:ascii="Calibri" w:hAnsi="Calibri" w:cs="Calibri"/>
                <w:b/>
                <w:bCs/>
                <w:sz w:val="20"/>
                <w:szCs w:val="20"/>
              </w:rPr>
              <w:t>Total Anemia (Hb&lt;11.0 g/dL)</w:t>
            </w:r>
          </w:p>
        </w:tc>
        <w:tc>
          <w:tcPr>
            <w:tcW w:w="667" w:type="pct"/>
          </w:tcPr>
          <w:p w14:paraId="32ABEF6E" w14:textId="77777777" w:rsidR="00E71E9B" w:rsidRPr="000636EB" w:rsidRDefault="00E71E9B" w:rsidP="00E71E9B">
            <w:pPr>
              <w:pStyle w:val="MediumGrid1-Accent31"/>
              <w:rPr>
                <w:rFonts w:cs="Calibri"/>
                <w:sz w:val="20"/>
                <w:szCs w:val="20"/>
              </w:rPr>
            </w:pPr>
            <w:r w:rsidRPr="000636EB">
              <w:rPr>
                <w:rFonts w:cs="Calibri"/>
                <w:sz w:val="20"/>
                <w:szCs w:val="20"/>
              </w:rPr>
              <w:t>84/265</w:t>
            </w:r>
          </w:p>
        </w:tc>
        <w:tc>
          <w:tcPr>
            <w:tcW w:w="788" w:type="pct"/>
          </w:tcPr>
          <w:p w14:paraId="090D2C2D"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Calibri"/>
                <w:bCs/>
                <w:color w:val="000000" w:themeColor="text1"/>
                <w:kern w:val="24"/>
                <w:sz w:val="20"/>
                <w:szCs w:val="20"/>
                <w:lang w:val="en-GB"/>
              </w:rPr>
            </w:pPr>
            <w:r w:rsidRPr="00E71E9B">
              <w:rPr>
                <w:rFonts w:ascii="Calibri" w:hAnsi="Calibri" w:cs="Calibri"/>
                <w:bCs/>
                <w:color w:val="000000" w:themeColor="text1"/>
                <w:kern w:val="24"/>
                <w:sz w:val="20"/>
                <w:szCs w:val="20"/>
                <w:lang w:val="en-GB"/>
              </w:rPr>
              <w:t>31.7 (26.2-38.3)</w:t>
            </w:r>
          </w:p>
        </w:tc>
        <w:tc>
          <w:tcPr>
            <w:tcW w:w="667" w:type="pct"/>
          </w:tcPr>
          <w:p w14:paraId="59646C53" w14:textId="77777777" w:rsidR="00E71E9B" w:rsidRPr="00A35CBB" w:rsidRDefault="00A35CBB" w:rsidP="00E71E9B">
            <w:pPr>
              <w:jc w:val="center"/>
              <w:rPr>
                <w:rFonts w:ascii="Calibri" w:hAnsi="Calibri" w:cs="Calibri"/>
                <w:color w:val="000000" w:themeColor="text1"/>
                <w:sz w:val="20"/>
                <w:szCs w:val="20"/>
              </w:rPr>
            </w:pPr>
            <w:r w:rsidRPr="00A35CBB">
              <w:rPr>
                <w:rFonts w:ascii="Calibri" w:hAnsi="Calibri" w:cs="Calibri"/>
                <w:color w:val="000000" w:themeColor="text1"/>
                <w:sz w:val="20"/>
                <w:szCs w:val="20"/>
              </w:rPr>
              <w:t>47</w:t>
            </w:r>
            <w:r w:rsidR="00ED13FA" w:rsidRPr="00A35CBB">
              <w:rPr>
                <w:rFonts w:ascii="Calibri" w:hAnsi="Calibri" w:cs="Calibri"/>
                <w:color w:val="000000" w:themeColor="text1"/>
                <w:sz w:val="20"/>
                <w:szCs w:val="20"/>
              </w:rPr>
              <w:t>/83</w:t>
            </w:r>
          </w:p>
        </w:tc>
        <w:tc>
          <w:tcPr>
            <w:tcW w:w="787" w:type="pct"/>
            <w:vAlign w:val="bottom"/>
          </w:tcPr>
          <w:p w14:paraId="7C9C8BE8" w14:textId="77777777" w:rsidR="00E71E9B" w:rsidRPr="00A35CBB" w:rsidRDefault="00A35CBB" w:rsidP="00E71E9B">
            <w:pPr>
              <w:pStyle w:val="NormalWeb"/>
              <w:spacing w:before="0" w:beforeAutospacing="0" w:after="0" w:afterAutospacing="0"/>
              <w:jc w:val="center"/>
              <w:textAlignment w:val="bottom"/>
              <w:rPr>
                <w:rFonts w:ascii="Calibri" w:hAnsi="Calibri" w:cs="Calibri"/>
                <w:color w:val="000000" w:themeColor="text1"/>
                <w:sz w:val="20"/>
                <w:szCs w:val="20"/>
              </w:rPr>
            </w:pPr>
            <w:r w:rsidRPr="00A35CBB">
              <w:rPr>
                <w:rFonts w:ascii="Calibri" w:hAnsi="Calibri" w:cs="Calibri"/>
                <w:color w:val="000000" w:themeColor="text1"/>
                <w:kern w:val="24"/>
                <w:sz w:val="20"/>
                <w:szCs w:val="20"/>
              </w:rPr>
              <w:t>56.6 (48.2-65.1</w:t>
            </w:r>
            <w:r w:rsidR="00E71E9B" w:rsidRPr="00A35CBB">
              <w:rPr>
                <w:rFonts w:ascii="Calibri" w:hAnsi="Calibri" w:cs="Calibri"/>
                <w:color w:val="000000" w:themeColor="text1"/>
                <w:kern w:val="24"/>
                <w:sz w:val="20"/>
                <w:szCs w:val="20"/>
              </w:rPr>
              <w:t>)</w:t>
            </w:r>
          </w:p>
        </w:tc>
      </w:tr>
      <w:tr w:rsidR="00E71E9B" w:rsidRPr="00A7467B" w14:paraId="6DA396F6" w14:textId="77777777" w:rsidTr="000E2015">
        <w:tc>
          <w:tcPr>
            <w:tcW w:w="2091" w:type="pct"/>
          </w:tcPr>
          <w:p w14:paraId="31E2F4BE" w14:textId="77777777" w:rsidR="00E71E9B" w:rsidRPr="000636EB" w:rsidRDefault="00E71E9B" w:rsidP="00E71E9B">
            <w:pPr>
              <w:rPr>
                <w:rFonts w:ascii="Calibri" w:hAnsi="Calibri" w:cs="Calibri"/>
                <w:b/>
                <w:bCs/>
                <w:sz w:val="20"/>
                <w:szCs w:val="20"/>
              </w:rPr>
            </w:pPr>
            <w:r w:rsidRPr="000636EB">
              <w:rPr>
                <w:rFonts w:ascii="Calibri" w:hAnsi="Calibri" w:cs="Calibri"/>
                <w:b/>
                <w:bCs/>
                <w:sz w:val="20"/>
                <w:szCs w:val="20"/>
              </w:rPr>
              <w:t>Mild Anemia (Hb 10.0-10.9 g/dL)</w:t>
            </w:r>
          </w:p>
        </w:tc>
        <w:tc>
          <w:tcPr>
            <w:tcW w:w="667" w:type="pct"/>
          </w:tcPr>
          <w:p w14:paraId="6AD3E973" w14:textId="77777777" w:rsidR="00E71E9B" w:rsidRPr="000636EB" w:rsidRDefault="00E71E9B" w:rsidP="00E71E9B">
            <w:pPr>
              <w:pStyle w:val="MediumGrid1-Accent31"/>
              <w:rPr>
                <w:rFonts w:cs="Calibri"/>
                <w:sz w:val="20"/>
                <w:szCs w:val="20"/>
              </w:rPr>
            </w:pPr>
            <w:r w:rsidRPr="000636EB">
              <w:rPr>
                <w:rFonts w:cs="Calibri"/>
                <w:sz w:val="20"/>
                <w:szCs w:val="20"/>
              </w:rPr>
              <w:t>53/265</w:t>
            </w:r>
          </w:p>
        </w:tc>
        <w:tc>
          <w:tcPr>
            <w:tcW w:w="788" w:type="pct"/>
          </w:tcPr>
          <w:p w14:paraId="5EAFC51B"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20"/>
                <w:szCs w:val="20"/>
                <w:lang w:val="en-GB"/>
              </w:rPr>
            </w:pPr>
            <w:r w:rsidRPr="00E71E9B">
              <w:rPr>
                <w:rFonts w:ascii="Calibri" w:hAnsi="Calibri" w:cs="Calibri"/>
                <w:color w:val="000000" w:themeColor="text1"/>
                <w:kern w:val="24"/>
                <w:sz w:val="20"/>
                <w:szCs w:val="20"/>
                <w:lang w:val="en-GB"/>
              </w:rPr>
              <w:t>20.0 (17.6-23.7)</w:t>
            </w:r>
          </w:p>
        </w:tc>
        <w:tc>
          <w:tcPr>
            <w:tcW w:w="667" w:type="pct"/>
          </w:tcPr>
          <w:p w14:paraId="18297F0B" w14:textId="77777777" w:rsidR="00E71E9B" w:rsidRPr="00A35CBB" w:rsidRDefault="00A35CBB" w:rsidP="00E71E9B">
            <w:pPr>
              <w:jc w:val="center"/>
              <w:rPr>
                <w:rFonts w:ascii="Calibri" w:hAnsi="Calibri" w:cs="Calibri"/>
                <w:color w:val="000000" w:themeColor="text1"/>
                <w:sz w:val="20"/>
                <w:szCs w:val="20"/>
              </w:rPr>
            </w:pPr>
            <w:r w:rsidRPr="00A35CBB">
              <w:rPr>
                <w:rFonts w:ascii="Calibri" w:hAnsi="Calibri" w:cs="Calibri"/>
                <w:color w:val="000000" w:themeColor="text1"/>
                <w:sz w:val="20"/>
                <w:szCs w:val="20"/>
              </w:rPr>
              <w:t>25</w:t>
            </w:r>
            <w:r w:rsidR="00ED13FA" w:rsidRPr="00A35CBB">
              <w:rPr>
                <w:rFonts w:ascii="Calibri" w:hAnsi="Calibri" w:cs="Calibri"/>
                <w:color w:val="000000" w:themeColor="text1"/>
                <w:sz w:val="20"/>
                <w:szCs w:val="20"/>
              </w:rPr>
              <w:t>/83</w:t>
            </w:r>
          </w:p>
        </w:tc>
        <w:tc>
          <w:tcPr>
            <w:tcW w:w="787" w:type="pct"/>
            <w:vAlign w:val="center"/>
          </w:tcPr>
          <w:p w14:paraId="0AFB817F" w14:textId="77777777" w:rsidR="00E71E9B" w:rsidRPr="00A35CBB" w:rsidRDefault="00A35CBB"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35CBB">
              <w:rPr>
                <w:rFonts w:ascii="Calibri" w:hAnsi="Calibri" w:cs="Calibri"/>
                <w:color w:val="000000" w:themeColor="text1"/>
                <w:kern w:val="24"/>
                <w:sz w:val="20"/>
                <w:szCs w:val="20"/>
              </w:rPr>
              <w:t>30.1</w:t>
            </w:r>
            <w:r w:rsidR="00102BB5" w:rsidRPr="00A35CBB">
              <w:rPr>
                <w:rFonts w:ascii="Calibri" w:hAnsi="Calibri" w:cs="Calibri"/>
                <w:color w:val="000000" w:themeColor="text1"/>
                <w:kern w:val="24"/>
                <w:sz w:val="20"/>
                <w:szCs w:val="20"/>
              </w:rPr>
              <w:t xml:space="preserve"> (26.0-3</w:t>
            </w:r>
            <w:r w:rsidR="00E71E9B" w:rsidRPr="00A35CBB">
              <w:rPr>
                <w:rFonts w:ascii="Calibri" w:hAnsi="Calibri" w:cs="Calibri"/>
                <w:color w:val="000000" w:themeColor="text1"/>
                <w:kern w:val="24"/>
                <w:sz w:val="20"/>
                <w:szCs w:val="20"/>
              </w:rPr>
              <w:t>1.7)</w:t>
            </w:r>
          </w:p>
        </w:tc>
      </w:tr>
      <w:tr w:rsidR="00E71E9B" w:rsidRPr="00A7467B" w14:paraId="1E94FC2F" w14:textId="77777777" w:rsidTr="000E2015">
        <w:tc>
          <w:tcPr>
            <w:tcW w:w="2091" w:type="pct"/>
          </w:tcPr>
          <w:p w14:paraId="37E3538E" w14:textId="77777777" w:rsidR="00E71E9B" w:rsidRPr="000636EB" w:rsidRDefault="00E71E9B" w:rsidP="00E71E9B">
            <w:pPr>
              <w:rPr>
                <w:rFonts w:ascii="Calibri" w:hAnsi="Calibri" w:cs="Calibri"/>
                <w:b/>
                <w:bCs/>
                <w:sz w:val="20"/>
                <w:szCs w:val="20"/>
              </w:rPr>
            </w:pPr>
            <w:r w:rsidRPr="000636EB">
              <w:rPr>
                <w:rFonts w:ascii="Calibri" w:hAnsi="Calibri" w:cs="Calibri"/>
                <w:b/>
                <w:bCs/>
                <w:sz w:val="20"/>
                <w:szCs w:val="20"/>
              </w:rPr>
              <w:t>Moderate Anemia (7.0-9.9 g/dL)</w:t>
            </w:r>
          </w:p>
        </w:tc>
        <w:tc>
          <w:tcPr>
            <w:tcW w:w="667" w:type="pct"/>
          </w:tcPr>
          <w:p w14:paraId="27092F8D" w14:textId="77777777" w:rsidR="00E71E9B" w:rsidRPr="000636EB" w:rsidRDefault="00E71E9B" w:rsidP="00E71E9B">
            <w:pPr>
              <w:pStyle w:val="MediumGrid1-Accent31"/>
              <w:rPr>
                <w:rFonts w:cs="Calibri"/>
                <w:sz w:val="20"/>
                <w:szCs w:val="20"/>
              </w:rPr>
            </w:pPr>
            <w:r w:rsidRPr="000636EB">
              <w:rPr>
                <w:rFonts w:cs="Calibri"/>
                <w:sz w:val="20"/>
                <w:szCs w:val="20"/>
              </w:rPr>
              <w:t>31/265</w:t>
            </w:r>
          </w:p>
        </w:tc>
        <w:tc>
          <w:tcPr>
            <w:tcW w:w="788" w:type="pct"/>
          </w:tcPr>
          <w:p w14:paraId="2671FA35"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20"/>
                <w:szCs w:val="20"/>
                <w:lang w:val="en-GB"/>
              </w:rPr>
            </w:pPr>
            <w:r w:rsidRPr="00E71E9B">
              <w:rPr>
                <w:rFonts w:ascii="Calibri" w:hAnsi="Calibri" w:cs="Calibri"/>
                <w:color w:val="000000" w:themeColor="text1"/>
                <w:kern w:val="24"/>
                <w:sz w:val="20"/>
                <w:szCs w:val="20"/>
                <w:lang w:val="en-GB"/>
              </w:rPr>
              <w:t>11.7 (7.1-15.5)</w:t>
            </w:r>
          </w:p>
        </w:tc>
        <w:tc>
          <w:tcPr>
            <w:tcW w:w="667" w:type="pct"/>
          </w:tcPr>
          <w:p w14:paraId="7D988FC1" w14:textId="77777777" w:rsidR="00E71E9B" w:rsidRPr="00A35CBB" w:rsidRDefault="00A35CBB" w:rsidP="00E71E9B">
            <w:pPr>
              <w:jc w:val="center"/>
              <w:rPr>
                <w:rFonts w:ascii="Calibri" w:hAnsi="Calibri" w:cs="Calibri"/>
                <w:color w:val="000000" w:themeColor="text1"/>
                <w:sz w:val="20"/>
                <w:szCs w:val="20"/>
              </w:rPr>
            </w:pPr>
            <w:r w:rsidRPr="00A35CBB">
              <w:rPr>
                <w:rFonts w:ascii="Calibri" w:hAnsi="Calibri" w:cs="Calibri"/>
                <w:color w:val="000000" w:themeColor="text1"/>
                <w:sz w:val="20"/>
                <w:szCs w:val="20"/>
              </w:rPr>
              <w:t>22</w:t>
            </w:r>
            <w:r w:rsidR="00ED13FA" w:rsidRPr="00A35CBB">
              <w:rPr>
                <w:rFonts w:ascii="Calibri" w:hAnsi="Calibri" w:cs="Calibri"/>
                <w:color w:val="000000" w:themeColor="text1"/>
                <w:sz w:val="20"/>
                <w:szCs w:val="20"/>
              </w:rPr>
              <w:t>/83</w:t>
            </w:r>
          </w:p>
        </w:tc>
        <w:tc>
          <w:tcPr>
            <w:tcW w:w="787" w:type="pct"/>
            <w:vAlign w:val="center"/>
          </w:tcPr>
          <w:p w14:paraId="60CFCA69" w14:textId="77777777" w:rsidR="00E71E9B" w:rsidRPr="00A35CBB" w:rsidRDefault="00102BB5"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35CBB">
              <w:rPr>
                <w:rFonts w:ascii="Calibri" w:hAnsi="Calibri" w:cs="Calibri"/>
                <w:color w:val="000000" w:themeColor="text1"/>
                <w:kern w:val="24"/>
                <w:sz w:val="20"/>
                <w:szCs w:val="20"/>
              </w:rPr>
              <w:t>26.5</w:t>
            </w:r>
            <w:r w:rsidR="00E71E9B" w:rsidRPr="00A35CBB">
              <w:rPr>
                <w:rFonts w:ascii="Calibri" w:hAnsi="Calibri" w:cs="Calibri"/>
                <w:color w:val="000000" w:themeColor="text1"/>
                <w:kern w:val="24"/>
                <w:sz w:val="20"/>
                <w:szCs w:val="20"/>
              </w:rPr>
              <w:t xml:space="preserve"> (</w:t>
            </w:r>
            <w:r w:rsidRPr="00A35CBB">
              <w:rPr>
                <w:rFonts w:ascii="Calibri" w:hAnsi="Calibri" w:cs="Calibri"/>
                <w:color w:val="000000" w:themeColor="text1"/>
                <w:kern w:val="24"/>
                <w:sz w:val="20"/>
                <w:szCs w:val="20"/>
              </w:rPr>
              <w:t>22.3-31.8</w:t>
            </w:r>
            <w:r w:rsidR="00E71E9B" w:rsidRPr="00A35CBB">
              <w:rPr>
                <w:rFonts w:ascii="Calibri" w:hAnsi="Calibri" w:cs="Calibri"/>
                <w:color w:val="000000" w:themeColor="text1"/>
                <w:kern w:val="24"/>
                <w:sz w:val="20"/>
                <w:szCs w:val="20"/>
              </w:rPr>
              <w:t>)</w:t>
            </w:r>
          </w:p>
        </w:tc>
      </w:tr>
      <w:tr w:rsidR="00ED3446" w:rsidRPr="00A7467B" w14:paraId="44520881" w14:textId="77777777" w:rsidTr="000E2015">
        <w:tc>
          <w:tcPr>
            <w:tcW w:w="2091" w:type="pct"/>
          </w:tcPr>
          <w:p w14:paraId="549B48FA" w14:textId="77777777" w:rsidR="000E2015" w:rsidRPr="000636EB" w:rsidRDefault="000E2015" w:rsidP="00E50A34">
            <w:pPr>
              <w:rPr>
                <w:rFonts w:ascii="Calibri" w:hAnsi="Calibri" w:cs="Calibri"/>
                <w:b/>
                <w:bCs/>
                <w:sz w:val="20"/>
                <w:szCs w:val="20"/>
              </w:rPr>
            </w:pPr>
            <w:r w:rsidRPr="000636EB">
              <w:rPr>
                <w:rFonts w:ascii="Calibri" w:hAnsi="Calibri" w:cs="Calibri"/>
                <w:b/>
                <w:bCs/>
                <w:sz w:val="20"/>
                <w:szCs w:val="20"/>
              </w:rPr>
              <w:t>Severe Anemia (&lt;7.0 g/dL)</w:t>
            </w:r>
          </w:p>
        </w:tc>
        <w:tc>
          <w:tcPr>
            <w:tcW w:w="667" w:type="pct"/>
          </w:tcPr>
          <w:p w14:paraId="644B779C" w14:textId="77777777" w:rsidR="000E2015" w:rsidRPr="000636EB" w:rsidRDefault="00A7467B" w:rsidP="00E50A34">
            <w:pPr>
              <w:pStyle w:val="MediumGrid1-Accent31"/>
              <w:rPr>
                <w:rFonts w:cs="Calibri"/>
                <w:sz w:val="20"/>
                <w:szCs w:val="20"/>
              </w:rPr>
            </w:pPr>
            <w:r w:rsidRPr="000636EB">
              <w:rPr>
                <w:rFonts w:cs="Calibri"/>
                <w:sz w:val="20"/>
                <w:szCs w:val="20"/>
              </w:rPr>
              <w:t>0/265</w:t>
            </w:r>
          </w:p>
        </w:tc>
        <w:tc>
          <w:tcPr>
            <w:tcW w:w="788" w:type="pct"/>
          </w:tcPr>
          <w:p w14:paraId="3E387EE1" w14:textId="77777777" w:rsidR="000E2015"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E71E9B">
              <w:rPr>
                <w:rFonts w:ascii="Calibri" w:hAnsi="Calibri" w:cs="Calibri"/>
                <w:color w:val="000000" w:themeColor="text1"/>
                <w:kern w:val="24"/>
                <w:sz w:val="20"/>
                <w:szCs w:val="20"/>
                <w:lang w:val="en-GB"/>
              </w:rPr>
              <w:t>0.0 (0.0-0.0</w:t>
            </w:r>
            <w:r w:rsidR="000E2015" w:rsidRPr="00E71E9B">
              <w:rPr>
                <w:rFonts w:ascii="Calibri" w:hAnsi="Calibri" w:cs="Calibri"/>
                <w:color w:val="000000" w:themeColor="text1"/>
                <w:kern w:val="24"/>
                <w:sz w:val="20"/>
                <w:szCs w:val="20"/>
                <w:lang w:val="en-GB"/>
              </w:rPr>
              <w:t>)</w:t>
            </w:r>
          </w:p>
        </w:tc>
        <w:tc>
          <w:tcPr>
            <w:tcW w:w="667" w:type="pct"/>
          </w:tcPr>
          <w:p w14:paraId="18684419" w14:textId="77777777" w:rsidR="000E2015" w:rsidRPr="00A35CBB" w:rsidRDefault="00102BB5" w:rsidP="00E50A34">
            <w:pPr>
              <w:jc w:val="center"/>
              <w:rPr>
                <w:rFonts w:ascii="Calibri" w:hAnsi="Calibri" w:cs="Calibri"/>
                <w:color w:val="000000" w:themeColor="text1"/>
                <w:sz w:val="20"/>
                <w:szCs w:val="20"/>
              </w:rPr>
            </w:pPr>
            <w:r w:rsidRPr="00A35CBB">
              <w:rPr>
                <w:rFonts w:ascii="Calibri" w:hAnsi="Calibri" w:cs="Calibri"/>
                <w:color w:val="000000" w:themeColor="text1"/>
                <w:sz w:val="20"/>
                <w:szCs w:val="20"/>
              </w:rPr>
              <w:t>0/83</w:t>
            </w:r>
          </w:p>
        </w:tc>
        <w:tc>
          <w:tcPr>
            <w:tcW w:w="787" w:type="pct"/>
            <w:vAlign w:val="center"/>
          </w:tcPr>
          <w:p w14:paraId="73093C0F" w14:textId="77777777" w:rsidR="000E2015" w:rsidRPr="00A35CBB" w:rsidRDefault="000E2015" w:rsidP="00E50A34">
            <w:pPr>
              <w:pStyle w:val="NormalWeb"/>
              <w:spacing w:before="0" w:beforeAutospacing="0" w:after="0" w:afterAutospacing="0"/>
              <w:jc w:val="center"/>
              <w:textAlignment w:val="center"/>
              <w:rPr>
                <w:rFonts w:ascii="Calibri" w:hAnsi="Calibri" w:cs="Calibri"/>
                <w:color w:val="000000" w:themeColor="text1"/>
                <w:sz w:val="20"/>
                <w:szCs w:val="20"/>
              </w:rPr>
            </w:pPr>
            <w:r w:rsidRPr="00A35CBB">
              <w:rPr>
                <w:rFonts w:ascii="Calibri" w:hAnsi="Calibri" w:cs="Calibri"/>
                <w:color w:val="000000" w:themeColor="text1"/>
                <w:kern w:val="24"/>
                <w:sz w:val="20"/>
                <w:szCs w:val="20"/>
              </w:rPr>
              <w:t>0.0 (0.0-0.0)</w:t>
            </w:r>
          </w:p>
        </w:tc>
      </w:tr>
      <w:tr w:rsidR="005031C6" w:rsidRPr="00A7467B" w14:paraId="4748FDBE" w14:textId="77777777" w:rsidTr="000E2015">
        <w:tc>
          <w:tcPr>
            <w:tcW w:w="2091" w:type="pct"/>
          </w:tcPr>
          <w:p w14:paraId="1A1D1CD9" w14:textId="77777777" w:rsidR="005031C6" w:rsidRPr="000636EB" w:rsidRDefault="005031C6" w:rsidP="00E50A34">
            <w:pPr>
              <w:rPr>
                <w:rFonts w:ascii="Calibri" w:hAnsi="Calibri" w:cs="Calibri"/>
                <w:b/>
                <w:bCs/>
                <w:sz w:val="20"/>
                <w:szCs w:val="20"/>
              </w:rPr>
            </w:pPr>
            <w:r w:rsidRPr="000636EB">
              <w:rPr>
                <w:rFonts w:ascii="Calibri" w:hAnsi="Calibri" w:cs="Calibri"/>
                <w:b/>
                <w:bCs/>
                <w:sz w:val="20"/>
                <w:szCs w:val="20"/>
              </w:rPr>
              <w:t xml:space="preserve">Mean Hb (g/dL) </w:t>
            </w:r>
            <w:r w:rsidRPr="000636EB">
              <w:rPr>
                <w:rFonts w:ascii="Calibri" w:hAnsi="Calibri" w:cs="Calibri"/>
                <w:b/>
                <w:bCs/>
                <w:sz w:val="20"/>
                <w:szCs w:val="20"/>
                <w:u w:val="single"/>
              </w:rPr>
              <w:t>+</w:t>
            </w:r>
            <w:r w:rsidRPr="000636EB">
              <w:rPr>
                <w:rFonts w:ascii="Calibri" w:hAnsi="Calibri" w:cs="Calibri"/>
                <w:b/>
                <w:bCs/>
                <w:sz w:val="20"/>
                <w:szCs w:val="20"/>
              </w:rPr>
              <w:t xml:space="preserve"> SD [range]</w:t>
            </w:r>
          </w:p>
        </w:tc>
        <w:tc>
          <w:tcPr>
            <w:tcW w:w="1455" w:type="pct"/>
            <w:gridSpan w:val="2"/>
          </w:tcPr>
          <w:p w14:paraId="69E87E75" w14:textId="77777777" w:rsidR="005031C6" w:rsidRPr="003253FA" w:rsidRDefault="005031C6" w:rsidP="001128FF">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11.</w:t>
            </w:r>
            <w:r w:rsidR="000636EB" w:rsidRPr="003253FA">
              <w:rPr>
                <w:rFonts w:ascii="Calibri" w:hAnsi="Calibri" w:cs="Calibri"/>
                <w:color w:val="000000" w:themeColor="text1"/>
                <w:sz w:val="20"/>
                <w:szCs w:val="20"/>
              </w:rPr>
              <w:t>4</w:t>
            </w:r>
            <w:r w:rsidRPr="003253FA">
              <w:rPr>
                <w:rFonts w:ascii="Calibri" w:hAnsi="Calibri" w:cs="Calibri"/>
                <w:color w:val="000000" w:themeColor="text1"/>
                <w:sz w:val="20"/>
                <w:szCs w:val="20"/>
              </w:rPr>
              <w:t xml:space="preserve"> </w:t>
            </w:r>
            <w:r w:rsidRPr="003253FA">
              <w:rPr>
                <w:rFonts w:ascii="Calibri" w:hAnsi="Calibri" w:cs="Calibri"/>
                <w:color w:val="000000" w:themeColor="text1"/>
                <w:sz w:val="20"/>
                <w:szCs w:val="20"/>
                <w:u w:val="single"/>
              </w:rPr>
              <w:t>+</w:t>
            </w:r>
            <w:r w:rsidR="001128FF" w:rsidRPr="003253FA">
              <w:rPr>
                <w:rFonts w:ascii="Calibri" w:hAnsi="Calibri" w:cs="Calibri"/>
                <w:color w:val="000000" w:themeColor="text1"/>
                <w:sz w:val="20"/>
                <w:szCs w:val="20"/>
              </w:rPr>
              <w:t xml:space="preserve"> 1.2</w:t>
            </w:r>
            <w:r w:rsidR="00C73B93" w:rsidRPr="003253FA">
              <w:rPr>
                <w:rFonts w:ascii="Calibri" w:hAnsi="Calibri" w:cs="Calibri"/>
                <w:color w:val="000000" w:themeColor="text1"/>
                <w:sz w:val="20"/>
                <w:szCs w:val="20"/>
              </w:rPr>
              <w:t xml:space="preserve"> [7.</w:t>
            </w:r>
            <w:r w:rsidR="000636EB" w:rsidRPr="003253FA">
              <w:rPr>
                <w:rFonts w:ascii="Calibri" w:hAnsi="Calibri" w:cs="Calibri"/>
                <w:color w:val="000000" w:themeColor="text1"/>
                <w:sz w:val="20"/>
                <w:szCs w:val="20"/>
              </w:rPr>
              <w:t>1</w:t>
            </w:r>
            <w:r w:rsidR="003175C1" w:rsidRPr="003253FA">
              <w:rPr>
                <w:rFonts w:ascii="Calibri" w:hAnsi="Calibri" w:cs="Calibri"/>
                <w:color w:val="000000" w:themeColor="text1"/>
                <w:sz w:val="20"/>
                <w:szCs w:val="20"/>
              </w:rPr>
              <w:t>,1</w:t>
            </w:r>
            <w:r w:rsidR="000636EB" w:rsidRPr="003253FA">
              <w:rPr>
                <w:rFonts w:ascii="Calibri" w:hAnsi="Calibri" w:cs="Calibri"/>
                <w:color w:val="000000" w:themeColor="text1"/>
                <w:sz w:val="20"/>
                <w:szCs w:val="20"/>
              </w:rPr>
              <w:t>5</w:t>
            </w:r>
            <w:r w:rsidR="003175C1" w:rsidRPr="003253FA">
              <w:rPr>
                <w:rFonts w:ascii="Calibri" w:hAnsi="Calibri" w:cs="Calibri"/>
                <w:color w:val="000000" w:themeColor="text1"/>
                <w:sz w:val="20"/>
                <w:szCs w:val="20"/>
              </w:rPr>
              <w:t>.</w:t>
            </w:r>
            <w:r w:rsidR="000636EB" w:rsidRPr="003253FA">
              <w:rPr>
                <w:rFonts w:ascii="Calibri" w:hAnsi="Calibri" w:cs="Calibri"/>
                <w:color w:val="000000" w:themeColor="text1"/>
                <w:sz w:val="20"/>
                <w:szCs w:val="20"/>
              </w:rPr>
              <w:t>3</w:t>
            </w:r>
            <w:r w:rsidRPr="003253FA">
              <w:rPr>
                <w:rFonts w:ascii="Calibri" w:hAnsi="Calibri" w:cs="Calibri"/>
                <w:color w:val="000000" w:themeColor="text1"/>
                <w:sz w:val="20"/>
                <w:szCs w:val="20"/>
              </w:rPr>
              <w:t>]</w:t>
            </w:r>
          </w:p>
        </w:tc>
        <w:tc>
          <w:tcPr>
            <w:tcW w:w="1454" w:type="pct"/>
            <w:gridSpan w:val="2"/>
          </w:tcPr>
          <w:p w14:paraId="17482F3D" w14:textId="77777777" w:rsidR="005031C6" w:rsidRPr="003253FA" w:rsidRDefault="003253FA" w:rsidP="00E50A34">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10.7+1.1 [7.1,12.9</w:t>
            </w:r>
            <w:r w:rsidR="005031C6" w:rsidRPr="003253FA">
              <w:rPr>
                <w:rFonts w:ascii="Calibri" w:hAnsi="Calibri" w:cs="Calibri"/>
                <w:color w:val="000000" w:themeColor="text1"/>
                <w:sz w:val="20"/>
                <w:szCs w:val="20"/>
              </w:rPr>
              <w:t>]</w:t>
            </w:r>
          </w:p>
        </w:tc>
      </w:tr>
    </w:tbl>
    <w:p w14:paraId="563B3FE8" w14:textId="77777777" w:rsidR="005031C6" w:rsidRPr="00A7467B" w:rsidRDefault="005031C6" w:rsidP="005031C6">
      <w:pPr>
        <w:rPr>
          <w:rFonts w:ascii="Calibri" w:hAnsi="Calibri" w:cs="Calibri"/>
          <w:color w:val="FF0000"/>
          <w:sz w:val="20"/>
          <w:szCs w:val="20"/>
        </w:rPr>
      </w:pPr>
    </w:p>
    <w:p w14:paraId="3A0F97F9" w14:textId="77777777" w:rsidR="005031C6" w:rsidRPr="00A7467B" w:rsidRDefault="005031C6" w:rsidP="005031C6">
      <w:pPr>
        <w:pStyle w:val="Caption"/>
        <w:rPr>
          <w:rFonts w:ascii="Calibri" w:hAnsi="Calibri" w:cs="Calibri"/>
          <w:bCs w:val="0"/>
          <w:caps/>
          <w:color w:val="FF0000"/>
          <w:lang w:val="en-US"/>
        </w:rPr>
      </w:pPr>
      <w:bookmarkStart w:id="227" w:name="_Toc521477199"/>
      <w:r w:rsidRPr="00A840E9">
        <w:rPr>
          <w:rFonts w:ascii="Calibri" w:hAnsi="Calibri" w:cs="Calibri"/>
          <w:color w:val="000000" w:themeColor="text1"/>
          <w:lang w:val="en-GB"/>
        </w:rPr>
        <w:t xml:space="preserve">TABLE </w:t>
      </w:r>
      <w:r w:rsidRPr="008369C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8369C8">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90</w:t>
      </w:r>
      <w:r w:rsidRPr="008369C8">
        <w:rPr>
          <w:rFonts w:ascii="Calibri" w:hAnsi="Calibri" w:cs="Calibri"/>
          <w:color w:val="000000" w:themeColor="text1"/>
        </w:rPr>
        <w:fldChar w:fldCharType="end"/>
      </w:r>
      <w:r w:rsidRPr="008369C8">
        <w:rPr>
          <w:rFonts w:ascii="Calibri" w:hAnsi="Calibri" w:cs="Calibri"/>
          <w:color w:val="000000" w:themeColor="text1"/>
          <w:lang w:val="en-US"/>
        </w:rPr>
        <w:t xml:space="preserve"> </w:t>
      </w:r>
      <w:r w:rsidRPr="008369C8">
        <w:rPr>
          <w:rFonts w:ascii="Calibri" w:hAnsi="Calibri" w:cs="Calibri"/>
          <w:bCs w:val="0"/>
          <w:color w:val="000000" w:themeColor="text1"/>
          <w:lang w:val="en-US"/>
        </w:rPr>
        <w:t>PREVALENCE OF TOTAL ANEMIA, ANEMIA CATEGORIES, AND MEAN HB CONCENTRATION IN CHILDREN 6-59 MONTHS OF AGE AND 6-23 MONTHS OF AGE IN NYABIHEKE</w:t>
      </w:r>
      <w:bookmarkEnd w:id="227"/>
    </w:p>
    <w:tbl>
      <w:tblPr>
        <w:tblW w:w="5000" w:type="pct"/>
        <w:tblBorders>
          <w:top w:val="single" w:sz="12" w:space="0" w:color="7F7F7F"/>
          <w:left w:val="single" w:sz="12" w:space="0" w:color="7F7F7F"/>
          <w:bottom w:val="single" w:sz="12" w:space="0" w:color="7F7F7F"/>
          <w:right w:val="single" w:sz="12" w:space="0" w:color="7F7F7F"/>
          <w:insideH w:val="single" w:sz="6" w:space="0" w:color="7F7F7F"/>
          <w:insideV w:val="single" w:sz="6" w:space="0" w:color="7F7F7F"/>
        </w:tblBorders>
        <w:tblLook w:val="0000" w:firstRow="0" w:lastRow="0" w:firstColumn="0" w:lastColumn="0" w:noHBand="0" w:noVBand="0"/>
      </w:tblPr>
      <w:tblGrid>
        <w:gridCol w:w="4212"/>
        <w:gridCol w:w="1343"/>
        <w:gridCol w:w="1587"/>
        <w:gridCol w:w="1343"/>
        <w:gridCol w:w="1585"/>
      </w:tblGrid>
      <w:tr w:rsidR="00ED3446" w:rsidRPr="00A7467B" w14:paraId="44F0E08E" w14:textId="77777777" w:rsidTr="007F6FF5">
        <w:trPr>
          <w:trHeight w:val="99"/>
        </w:trPr>
        <w:tc>
          <w:tcPr>
            <w:tcW w:w="2091" w:type="pct"/>
            <w:tcBorders>
              <w:top w:val="single" w:sz="4" w:space="0" w:color="auto"/>
              <w:left w:val="single" w:sz="4" w:space="0" w:color="auto"/>
              <w:bottom w:val="single" w:sz="4" w:space="0" w:color="auto"/>
              <w:right w:val="single" w:sz="4" w:space="0" w:color="auto"/>
            </w:tcBorders>
          </w:tcPr>
          <w:p w14:paraId="03460C7E" w14:textId="77777777" w:rsidR="005031C6" w:rsidRPr="00F46E92" w:rsidRDefault="005031C6" w:rsidP="00E50A34">
            <w:pPr>
              <w:rPr>
                <w:rFonts w:ascii="Calibri" w:hAnsi="Calibri" w:cs="Calibri"/>
                <w:sz w:val="20"/>
                <w:szCs w:val="20"/>
              </w:rPr>
            </w:pPr>
          </w:p>
        </w:tc>
        <w:tc>
          <w:tcPr>
            <w:tcW w:w="1455" w:type="pct"/>
            <w:gridSpan w:val="2"/>
            <w:tcBorders>
              <w:top w:val="single" w:sz="4" w:space="0" w:color="auto"/>
              <w:left w:val="single" w:sz="4" w:space="0" w:color="auto"/>
              <w:bottom w:val="single" w:sz="4" w:space="0" w:color="auto"/>
              <w:right w:val="single" w:sz="4" w:space="0" w:color="auto"/>
            </w:tcBorders>
          </w:tcPr>
          <w:p w14:paraId="3159F9DE" w14:textId="77777777" w:rsidR="005031C6" w:rsidRPr="00F46E92" w:rsidRDefault="005031C6" w:rsidP="00E50A34">
            <w:pPr>
              <w:jc w:val="center"/>
              <w:rPr>
                <w:rFonts w:ascii="Calibri" w:hAnsi="Calibri" w:cs="Calibri"/>
                <w:b/>
                <w:bCs/>
                <w:sz w:val="20"/>
                <w:szCs w:val="20"/>
              </w:rPr>
            </w:pPr>
            <w:r w:rsidRPr="00F46E92">
              <w:rPr>
                <w:rFonts w:ascii="Calibri" w:hAnsi="Calibri" w:cs="Calibri"/>
                <w:b/>
                <w:bCs/>
                <w:sz w:val="20"/>
                <w:szCs w:val="20"/>
              </w:rPr>
              <w:t>6-59 months</w:t>
            </w:r>
          </w:p>
        </w:tc>
        <w:tc>
          <w:tcPr>
            <w:tcW w:w="1454" w:type="pct"/>
            <w:gridSpan w:val="2"/>
            <w:tcBorders>
              <w:top w:val="single" w:sz="4" w:space="0" w:color="auto"/>
              <w:left w:val="single" w:sz="4" w:space="0" w:color="auto"/>
              <w:bottom w:val="single" w:sz="4" w:space="0" w:color="auto"/>
              <w:right w:val="single" w:sz="4" w:space="0" w:color="auto"/>
            </w:tcBorders>
          </w:tcPr>
          <w:p w14:paraId="63D3870D" w14:textId="77777777" w:rsidR="005031C6" w:rsidRPr="00A81502" w:rsidRDefault="005031C6" w:rsidP="00E50A34">
            <w:pPr>
              <w:jc w:val="center"/>
              <w:rPr>
                <w:rFonts w:ascii="Calibri" w:hAnsi="Calibri" w:cs="Calibri"/>
                <w:b/>
                <w:bCs/>
                <w:color w:val="000000" w:themeColor="text1"/>
                <w:sz w:val="20"/>
                <w:szCs w:val="20"/>
              </w:rPr>
            </w:pPr>
            <w:r w:rsidRPr="00A81502">
              <w:rPr>
                <w:rFonts w:ascii="Calibri" w:hAnsi="Calibri" w:cs="Calibri"/>
                <w:b/>
                <w:bCs/>
                <w:color w:val="000000" w:themeColor="text1"/>
                <w:sz w:val="20"/>
                <w:szCs w:val="20"/>
              </w:rPr>
              <w:t>6-23 months</w:t>
            </w:r>
          </w:p>
        </w:tc>
      </w:tr>
      <w:tr w:rsidR="00ED3446" w:rsidRPr="00A7467B" w14:paraId="060727D9" w14:textId="77777777" w:rsidTr="00ED0DAE">
        <w:tc>
          <w:tcPr>
            <w:tcW w:w="2091" w:type="pct"/>
            <w:tcBorders>
              <w:top w:val="single" w:sz="4" w:space="0" w:color="auto"/>
              <w:left w:val="single" w:sz="4" w:space="0" w:color="auto"/>
              <w:bottom w:val="single" w:sz="4" w:space="0" w:color="auto"/>
              <w:right w:val="single" w:sz="4" w:space="0" w:color="auto"/>
            </w:tcBorders>
          </w:tcPr>
          <w:p w14:paraId="67E37177" w14:textId="77777777" w:rsidR="005031C6" w:rsidRPr="00F46E92" w:rsidRDefault="005031C6" w:rsidP="00E50A34">
            <w:pPr>
              <w:rPr>
                <w:rFonts w:ascii="Calibri" w:hAnsi="Calibri" w:cs="Calibri"/>
                <w:b/>
                <w:bCs/>
                <w:sz w:val="20"/>
                <w:szCs w:val="20"/>
              </w:rPr>
            </w:pPr>
          </w:p>
        </w:tc>
        <w:tc>
          <w:tcPr>
            <w:tcW w:w="667" w:type="pct"/>
            <w:tcBorders>
              <w:top w:val="single" w:sz="4" w:space="0" w:color="auto"/>
              <w:left w:val="single" w:sz="4" w:space="0" w:color="auto"/>
              <w:bottom w:val="single" w:sz="4" w:space="0" w:color="auto"/>
              <w:right w:val="single" w:sz="4" w:space="0" w:color="auto"/>
            </w:tcBorders>
          </w:tcPr>
          <w:p w14:paraId="1B84BFD2" w14:textId="77777777" w:rsidR="005031C6" w:rsidRPr="00F46E92" w:rsidRDefault="005031C6" w:rsidP="00E50A34">
            <w:pPr>
              <w:jc w:val="center"/>
              <w:rPr>
                <w:rFonts w:ascii="Calibri" w:hAnsi="Calibri" w:cs="Calibri"/>
                <w:b/>
                <w:bCs/>
                <w:sz w:val="20"/>
                <w:szCs w:val="20"/>
              </w:rPr>
            </w:pPr>
            <w:r w:rsidRPr="00F46E92">
              <w:rPr>
                <w:rFonts w:ascii="Calibri" w:hAnsi="Calibri" w:cs="Calibri"/>
                <w:bCs/>
                <w:sz w:val="20"/>
                <w:szCs w:val="20"/>
              </w:rPr>
              <w:t>Number/total</w:t>
            </w:r>
          </w:p>
        </w:tc>
        <w:tc>
          <w:tcPr>
            <w:tcW w:w="788" w:type="pct"/>
            <w:tcBorders>
              <w:top w:val="single" w:sz="4" w:space="0" w:color="auto"/>
              <w:left w:val="single" w:sz="4" w:space="0" w:color="auto"/>
              <w:bottom w:val="single" w:sz="4" w:space="0" w:color="auto"/>
              <w:right w:val="single" w:sz="4" w:space="0" w:color="auto"/>
            </w:tcBorders>
          </w:tcPr>
          <w:p w14:paraId="4EBF89BE" w14:textId="77777777" w:rsidR="005031C6" w:rsidRPr="00F46E92" w:rsidRDefault="005031C6" w:rsidP="00E50A34">
            <w:pPr>
              <w:jc w:val="center"/>
              <w:rPr>
                <w:rFonts w:ascii="Calibri" w:hAnsi="Calibri" w:cs="Calibri"/>
                <w:b/>
                <w:bCs/>
                <w:sz w:val="20"/>
                <w:szCs w:val="20"/>
              </w:rPr>
            </w:pPr>
            <w:r w:rsidRPr="00F46E92">
              <w:rPr>
                <w:rFonts w:ascii="Calibri" w:hAnsi="Calibri" w:cs="Calibri"/>
                <w:sz w:val="20"/>
                <w:szCs w:val="20"/>
              </w:rPr>
              <w:t>% (95% CI)</w:t>
            </w:r>
          </w:p>
        </w:tc>
        <w:tc>
          <w:tcPr>
            <w:tcW w:w="667" w:type="pct"/>
            <w:tcBorders>
              <w:top w:val="single" w:sz="4" w:space="0" w:color="auto"/>
              <w:left w:val="single" w:sz="4" w:space="0" w:color="auto"/>
              <w:bottom w:val="single" w:sz="4" w:space="0" w:color="auto"/>
              <w:right w:val="single" w:sz="4" w:space="0" w:color="auto"/>
            </w:tcBorders>
          </w:tcPr>
          <w:p w14:paraId="25142F8B" w14:textId="77777777" w:rsidR="005031C6" w:rsidRPr="00A81502" w:rsidRDefault="005031C6" w:rsidP="00E50A34">
            <w:pPr>
              <w:jc w:val="center"/>
              <w:rPr>
                <w:rFonts w:ascii="Calibri" w:hAnsi="Calibri" w:cs="Calibri"/>
                <w:b/>
                <w:bCs/>
                <w:color w:val="000000" w:themeColor="text1"/>
                <w:sz w:val="20"/>
                <w:szCs w:val="20"/>
              </w:rPr>
            </w:pPr>
            <w:r w:rsidRPr="00A81502">
              <w:rPr>
                <w:rFonts w:ascii="Calibri" w:hAnsi="Calibri" w:cs="Calibri"/>
                <w:bCs/>
                <w:color w:val="000000" w:themeColor="text1"/>
                <w:sz w:val="20"/>
                <w:szCs w:val="20"/>
              </w:rPr>
              <w:t>Number/total</w:t>
            </w:r>
          </w:p>
        </w:tc>
        <w:tc>
          <w:tcPr>
            <w:tcW w:w="787" w:type="pct"/>
            <w:tcBorders>
              <w:top w:val="single" w:sz="4" w:space="0" w:color="auto"/>
              <w:left w:val="single" w:sz="4" w:space="0" w:color="auto"/>
              <w:bottom w:val="single" w:sz="4" w:space="0" w:color="auto"/>
              <w:right w:val="single" w:sz="4" w:space="0" w:color="auto"/>
            </w:tcBorders>
          </w:tcPr>
          <w:p w14:paraId="1270A218" w14:textId="77777777" w:rsidR="005031C6" w:rsidRPr="00A81502" w:rsidRDefault="005031C6" w:rsidP="00E50A34">
            <w:pPr>
              <w:jc w:val="center"/>
              <w:rPr>
                <w:rFonts w:ascii="Calibri" w:hAnsi="Calibri" w:cs="Calibri"/>
                <w:b/>
                <w:bCs/>
                <w:color w:val="000000" w:themeColor="text1"/>
                <w:sz w:val="20"/>
                <w:szCs w:val="20"/>
              </w:rPr>
            </w:pPr>
            <w:r w:rsidRPr="00A81502">
              <w:rPr>
                <w:rFonts w:ascii="Calibri" w:hAnsi="Calibri" w:cs="Calibri"/>
                <w:color w:val="000000" w:themeColor="text1"/>
                <w:sz w:val="20"/>
                <w:szCs w:val="20"/>
              </w:rPr>
              <w:t>% (95% CI)</w:t>
            </w:r>
          </w:p>
        </w:tc>
      </w:tr>
      <w:tr w:rsidR="00E71E9B" w:rsidRPr="00A7467B" w14:paraId="5550E687" w14:textId="77777777" w:rsidTr="00ED0DAE">
        <w:tc>
          <w:tcPr>
            <w:tcW w:w="2091" w:type="pct"/>
            <w:tcBorders>
              <w:top w:val="single" w:sz="4" w:space="0" w:color="auto"/>
              <w:left w:val="single" w:sz="4" w:space="0" w:color="auto"/>
              <w:bottom w:val="single" w:sz="4" w:space="0" w:color="auto"/>
              <w:right w:val="single" w:sz="4" w:space="0" w:color="auto"/>
            </w:tcBorders>
          </w:tcPr>
          <w:p w14:paraId="5B905AFD"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Total Anemia (Hb&lt;11.0 g/dL)</w:t>
            </w:r>
          </w:p>
        </w:tc>
        <w:tc>
          <w:tcPr>
            <w:tcW w:w="667" w:type="pct"/>
            <w:tcBorders>
              <w:top w:val="single" w:sz="4" w:space="0" w:color="auto"/>
              <w:left w:val="single" w:sz="4" w:space="0" w:color="auto"/>
              <w:bottom w:val="single" w:sz="4" w:space="0" w:color="auto"/>
              <w:right w:val="single" w:sz="4" w:space="0" w:color="auto"/>
            </w:tcBorders>
          </w:tcPr>
          <w:p w14:paraId="4BFF8DBA" w14:textId="77777777" w:rsidR="00E71E9B" w:rsidRPr="00F46E92" w:rsidRDefault="00E71E9B" w:rsidP="00E71E9B">
            <w:pPr>
              <w:rPr>
                <w:rFonts w:ascii="Calibri" w:hAnsi="Calibri" w:cs="Calibri"/>
                <w:sz w:val="20"/>
                <w:szCs w:val="20"/>
              </w:rPr>
            </w:pPr>
            <w:r w:rsidRPr="00F46E92">
              <w:rPr>
                <w:rFonts w:ascii="Calibri" w:eastAsia="Calibri" w:hAnsi="Calibri" w:cs="Calibri"/>
                <w:sz w:val="20"/>
                <w:szCs w:val="20"/>
              </w:rPr>
              <w:t>128/309</w:t>
            </w:r>
          </w:p>
        </w:tc>
        <w:tc>
          <w:tcPr>
            <w:tcW w:w="788" w:type="pct"/>
            <w:tcBorders>
              <w:top w:val="single" w:sz="4" w:space="0" w:color="auto"/>
              <w:left w:val="single" w:sz="4" w:space="0" w:color="auto"/>
              <w:bottom w:val="single" w:sz="4" w:space="0" w:color="auto"/>
              <w:right w:val="single" w:sz="4" w:space="0" w:color="auto"/>
            </w:tcBorders>
          </w:tcPr>
          <w:p w14:paraId="25ECEF0A"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Arial"/>
                <w:bCs/>
                <w:color w:val="000000" w:themeColor="text1"/>
                <w:kern w:val="24"/>
                <w:sz w:val="20"/>
                <w:szCs w:val="18"/>
                <w:lang w:val="en-GB"/>
              </w:rPr>
            </w:pPr>
            <w:r w:rsidRPr="00E71E9B">
              <w:rPr>
                <w:rFonts w:ascii="Calibri" w:hAnsi="Calibri" w:cs="Arial"/>
                <w:bCs/>
                <w:color w:val="000000" w:themeColor="text1"/>
                <w:kern w:val="24"/>
                <w:sz w:val="20"/>
                <w:szCs w:val="18"/>
                <w:lang w:val="en-GB"/>
              </w:rPr>
              <w:t>41.4</w:t>
            </w:r>
            <w:r>
              <w:rPr>
                <w:rFonts w:ascii="Calibri" w:hAnsi="Calibri" w:cs="Arial"/>
                <w:bCs/>
                <w:color w:val="000000" w:themeColor="text1"/>
                <w:kern w:val="24"/>
                <w:sz w:val="20"/>
                <w:szCs w:val="18"/>
                <w:lang w:val="en-GB"/>
              </w:rPr>
              <w:t xml:space="preserve"> </w:t>
            </w:r>
            <w:r w:rsidRPr="00E71E9B">
              <w:rPr>
                <w:rFonts w:ascii="Calibri" w:hAnsi="Calibri" w:cs="Arial"/>
                <w:bCs/>
                <w:color w:val="000000" w:themeColor="text1"/>
                <w:kern w:val="24"/>
                <w:sz w:val="20"/>
                <w:szCs w:val="18"/>
                <w:lang w:val="en-GB"/>
              </w:rPr>
              <w:t>(29.9-54.0)</w:t>
            </w:r>
          </w:p>
        </w:tc>
        <w:tc>
          <w:tcPr>
            <w:tcW w:w="667" w:type="pct"/>
            <w:tcBorders>
              <w:top w:val="single" w:sz="4" w:space="0" w:color="auto"/>
              <w:left w:val="single" w:sz="4" w:space="0" w:color="auto"/>
              <w:bottom w:val="single" w:sz="4" w:space="0" w:color="auto"/>
              <w:right w:val="single" w:sz="4" w:space="0" w:color="auto"/>
            </w:tcBorders>
          </w:tcPr>
          <w:p w14:paraId="0D9B1DA4" w14:textId="77777777" w:rsidR="00E71E9B" w:rsidRPr="00A81502" w:rsidRDefault="007F6FF5"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66/110</w:t>
            </w:r>
          </w:p>
        </w:tc>
        <w:tc>
          <w:tcPr>
            <w:tcW w:w="787" w:type="pct"/>
            <w:tcBorders>
              <w:top w:val="single" w:sz="4" w:space="0" w:color="auto"/>
              <w:left w:val="single" w:sz="4" w:space="0" w:color="auto"/>
              <w:bottom w:val="single" w:sz="4" w:space="0" w:color="auto"/>
              <w:right w:val="single" w:sz="4" w:space="0" w:color="auto"/>
            </w:tcBorders>
            <w:vAlign w:val="bottom"/>
          </w:tcPr>
          <w:p w14:paraId="12CCC93D" w14:textId="77777777" w:rsidR="00E71E9B" w:rsidRPr="00A81502" w:rsidRDefault="007F6FF5" w:rsidP="00E71E9B">
            <w:pPr>
              <w:pStyle w:val="NormalWeb"/>
              <w:spacing w:before="0" w:beforeAutospacing="0" w:after="0" w:afterAutospacing="0"/>
              <w:jc w:val="center"/>
              <w:textAlignment w:val="bottom"/>
              <w:rPr>
                <w:rFonts w:ascii="Calibri" w:hAnsi="Calibri" w:cs="Calibri"/>
                <w:color w:val="000000" w:themeColor="text1"/>
                <w:sz w:val="20"/>
                <w:szCs w:val="20"/>
              </w:rPr>
            </w:pPr>
            <w:r w:rsidRPr="00A81502">
              <w:rPr>
                <w:rFonts w:ascii="Calibri" w:hAnsi="Calibri" w:cs="Calibri"/>
                <w:color w:val="000000" w:themeColor="text1"/>
                <w:kern w:val="24"/>
                <w:sz w:val="20"/>
                <w:szCs w:val="20"/>
              </w:rPr>
              <w:t>60.0 (48.2-70.8</w:t>
            </w:r>
            <w:r w:rsidR="00E71E9B" w:rsidRPr="00A81502">
              <w:rPr>
                <w:rFonts w:ascii="Calibri" w:hAnsi="Calibri" w:cs="Calibri"/>
                <w:color w:val="000000" w:themeColor="text1"/>
                <w:kern w:val="24"/>
                <w:sz w:val="20"/>
                <w:szCs w:val="20"/>
              </w:rPr>
              <w:t>)</w:t>
            </w:r>
          </w:p>
        </w:tc>
      </w:tr>
      <w:tr w:rsidR="00E71E9B" w:rsidRPr="00A7467B" w14:paraId="2F5F188E" w14:textId="77777777" w:rsidTr="004020C9">
        <w:trPr>
          <w:trHeight w:val="278"/>
        </w:trPr>
        <w:tc>
          <w:tcPr>
            <w:tcW w:w="2091" w:type="pct"/>
            <w:tcBorders>
              <w:top w:val="single" w:sz="4" w:space="0" w:color="auto"/>
              <w:left w:val="single" w:sz="4" w:space="0" w:color="auto"/>
              <w:bottom w:val="single" w:sz="4" w:space="0" w:color="auto"/>
              <w:right w:val="single" w:sz="4" w:space="0" w:color="auto"/>
            </w:tcBorders>
          </w:tcPr>
          <w:p w14:paraId="1BA899D1"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Mild Anemia (Hb 10.0-10.9 g/dL)</w:t>
            </w:r>
          </w:p>
        </w:tc>
        <w:tc>
          <w:tcPr>
            <w:tcW w:w="667" w:type="pct"/>
            <w:tcBorders>
              <w:top w:val="single" w:sz="4" w:space="0" w:color="auto"/>
              <w:left w:val="single" w:sz="4" w:space="0" w:color="auto"/>
              <w:bottom w:val="single" w:sz="4" w:space="0" w:color="auto"/>
              <w:right w:val="single" w:sz="4" w:space="0" w:color="auto"/>
            </w:tcBorders>
          </w:tcPr>
          <w:p w14:paraId="2E21B96C" w14:textId="77777777" w:rsidR="00E71E9B" w:rsidRPr="00F46E92" w:rsidRDefault="00E71E9B" w:rsidP="00E71E9B">
            <w:pPr>
              <w:rPr>
                <w:rFonts w:ascii="Calibri" w:hAnsi="Calibri" w:cs="Calibri"/>
                <w:sz w:val="20"/>
                <w:szCs w:val="20"/>
              </w:rPr>
            </w:pPr>
            <w:r w:rsidRPr="00F46E92">
              <w:rPr>
                <w:rFonts w:ascii="Calibri" w:eastAsia="Calibri" w:hAnsi="Calibri" w:cs="Calibri"/>
                <w:sz w:val="20"/>
                <w:szCs w:val="20"/>
              </w:rPr>
              <w:t>90/309</w:t>
            </w:r>
          </w:p>
        </w:tc>
        <w:tc>
          <w:tcPr>
            <w:tcW w:w="788" w:type="pct"/>
            <w:tcBorders>
              <w:top w:val="single" w:sz="4" w:space="0" w:color="auto"/>
              <w:left w:val="single" w:sz="4" w:space="0" w:color="auto"/>
              <w:bottom w:val="single" w:sz="4" w:space="0" w:color="auto"/>
              <w:right w:val="single" w:sz="4" w:space="0" w:color="auto"/>
            </w:tcBorders>
          </w:tcPr>
          <w:p w14:paraId="5ED33D8C"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20"/>
                <w:szCs w:val="18"/>
                <w:lang w:val="en-GB"/>
              </w:rPr>
            </w:pPr>
            <w:r w:rsidRPr="00E71E9B">
              <w:rPr>
                <w:rFonts w:ascii="Calibri" w:hAnsi="Calibri" w:cs="Arial"/>
                <w:color w:val="000000" w:themeColor="text1"/>
                <w:kern w:val="24"/>
                <w:sz w:val="20"/>
                <w:szCs w:val="18"/>
                <w:lang w:val="en-GB"/>
              </w:rPr>
              <w:t>29.1</w:t>
            </w:r>
            <w:r>
              <w:rPr>
                <w:rFonts w:ascii="Calibri" w:hAnsi="Calibri" w:cs="Arial"/>
                <w:color w:val="000000" w:themeColor="text1"/>
                <w:kern w:val="24"/>
                <w:sz w:val="20"/>
                <w:szCs w:val="18"/>
                <w:lang w:val="en-GB"/>
              </w:rPr>
              <w:t xml:space="preserve"> </w:t>
            </w:r>
            <w:r w:rsidRPr="00E71E9B">
              <w:rPr>
                <w:rFonts w:ascii="Calibri" w:hAnsi="Calibri" w:cs="Arial"/>
                <w:color w:val="000000" w:themeColor="text1"/>
                <w:kern w:val="24"/>
                <w:sz w:val="20"/>
                <w:szCs w:val="18"/>
                <w:lang w:val="en-GB"/>
              </w:rPr>
              <w:t>(20.8-39.1)</w:t>
            </w:r>
          </w:p>
        </w:tc>
        <w:tc>
          <w:tcPr>
            <w:tcW w:w="667" w:type="pct"/>
            <w:tcBorders>
              <w:top w:val="single" w:sz="4" w:space="0" w:color="auto"/>
              <w:left w:val="single" w:sz="4" w:space="0" w:color="auto"/>
              <w:bottom w:val="single" w:sz="4" w:space="0" w:color="auto"/>
              <w:right w:val="single" w:sz="4" w:space="0" w:color="auto"/>
            </w:tcBorders>
          </w:tcPr>
          <w:p w14:paraId="68ED117A" w14:textId="77777777" w:rsidR="00E71E9B" w:rsidRPr="00A81502" w:rsidRDefault="007F6FF5"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44/110</w:t>
            </w:r>
          </w:p>
        </w:tc>
        <w:tc>
          <w:tcPr>
            <w:tcW w:w="787" w:type="pct"/>
            <w:tcBorders>
              <w:top w:val="single" w:sz="4" w:space="0" w:color="auto"/>
              <w:left w:val="single" w:sz="4" w:space="0" w:color="auto"/>
              <w:bottom w:val="single" w:sz="4" w:space="0" w:color="auto"/>
              <w:right w:val="single" w:sz="4" w:space="0" w:color="auto"/>
            </w:tcBorders>
            <w:vAlign w:val="center"/>
          </w:tcPr>
          <w:p w14:paraId="69C46B8E" w14:textId="77777777" w:rsidR="00E71E9B" w:rsidRPr="00A81502" w:rsidRDefault="00A81502"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81502">
              <w:rPr>
                <w:rFonts w:ascii="Calibri" w:hAnsi="Calibri" w:cs="Calibri"/>
                <w:color w:val="000000" w:themeColor="text1"/>
                <w:kern w:val="24"/>
                <w:sz w:val="20"/>
                <w:szCs w:val="20"/>
              </w:rPr>
              <w:t>40.0 (30.2-50.7</w:t>
            </w:r>
            <w:r w:rsidR="00E71E9B" w:rsidRPr="00A81502">
              <w:rPr>
                <w:rFonts w:ascii="Calibri" w:hAnsi="Calibri" w:cs="Calibri"/>
                <w:color w:val="000000" w:themeColor="text1"/>
                <w:kern w:val="24"/>
                <w:sz w:val="20"/>
                <w:szCs w:val="20"/>
              </w:rPr>
              <w:t>)</w:t>
            </w:r>
          </w:p>
        </w:tc>
      </w:tr>
      <w:tr w:rsidR="00E71E9B" w:rsidRPr="00A7467B" w14:paraId="6479A4D3" w14:textId="77777777" w:rsidTr="00ED0DAE">
        <w:tc>
          <w:tcPr>
            <w:tcW w:w="2091" w:type="pct"/>
            <w:tcBorders>
              <w:top w:val="single" w:sz="4" w:space="0" w:color="auto"/>
              <w:left w:val="single" w:sz="4" w:space="0" w:color="auto"/>
              <w:bottom w:val="single" w:sz="4" w:space="0" w:color="auto"/>
              <w:right w:val="single" w:sz="4" w:space="0" w:color="auto"/>
            </w:tcBorders>
          </w:tcPr>
          <w:p w14:paraId="6E3DBDA0"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Moderate Anemia (7.0-9.9 g/dL)</w:t>
            </w:r>
          </w:p>
        </w:tc>
        <w:tc>
          <w:tcPr>
            <w:tcW w:w="667" w:type="pct"/>
            <w:tcBorders>
              <w:top w:val="single" w:sz="4" w:space="0" w:color="auto"/>
              <w:left w:val="single" w:sz="4" w:space="0" w:color="auto"/>
              <w:bottom w:val="single" w:sz="4" w:space="0" w:color="auto"/>
              <w:right w:val="single" w:sz="4" w:space="0" w:color="auto"/>
            </w:tcBorders>
          </w:tcPr>
          <w:p w14:paraId="51A08C40" w14:textId="77777777" w:rsidR="00E71E9B" w:rsidRPr="00F46E92" w:rsidRDefault="00E71E9B" w:rsidP="00E71E9B">
            <w:pPr>
              <w:rPr>
                <w:rFonts w:ascii="Calibri" w:hAnsi="Calibri" w:cs="Calibri"/>
                <w:sz w:val="20"/>
                <w:szCs w:val="20"/>
              </w:rPr>
            </w:pPr>
            <w:r w:rsidRPr="00F46E92">
              <w:rPr>
                <w:rFonts w:ascii="Calibri" w:eastAsia="Calibri" w:hAnsi="Calibri" w:cs="Calibri"/>
                <w:sz w:val="20"/>
                <w:szCs w:val="20"/>
              </w:rPr>
              <w:t>36/309</w:t>
            </w:r>
          </w:p>
        </w:tc>
        <w:tc>
          <w:tcPr>
            <w:tcW w:w="788" w:type="pct"/>
            <w:tcBorders>
              <w:top w:val="single" w:sz="4" w:space="0" w:color="auto"/>
              <w:left w:val="single" w:sz="4" w:space="0" w:color="auto"/>
              <w:bottom w:val="single" w:sz="4" w:space="0" w:color="auto"/>
              <w:right w:val="single" w:sz="4" w:space="0" w:color="auto"/>
            </w:tcBorders>
          </w:tcPr>
          <w:p w14:paraId="17314719"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20"/>
                <w:szCs w:val="18"/>
                <w:lang w:val="en-GB"/>
              </w:rPr>
            </w:pPr>
            <w:r w:rsidRPr="00E71E9B">
              <w:rPr>
                <w:rFonts w:ascii="Calibri" w:hAnsi="Calibri" w:cs="Arial"/>
                <w:color w:val="000000" w:themeColor="text1"/>
                <w:kern w:val="24"/>
                <w:sz w:val="20"/>
                <w:szCs w:val="18"/>
                <w:lang w:val="en-GB"/>
              </w:rPr>
              <w:t>11.7</w:t>
            </w:r>
            <w:r>
              <w:rPr>
                <w:rFonts w:ascii="Calibri" w:hAnsi="Calibri" w:cs="Arial"/>
                <w:color w:val="000000" w:themeColor="text1"/>
                <w:kern w:val="24"/>
                <w:sz w:val="20"/>
                <w:szCs w:val="18"/>
                <w:lang w:val="en-GB"/>
              </w:rPr>
              <w:t xml:space="preserve"> </w:t>
            </w:r>
            <w:r w:rsidRPr="00E71E9B">
              <w:rPr>
                <w:rFonts w:ascii="Calibri" w:hAnsi="Calibri" w:cs="Arial"/>
                <w:color w:val="000000" w:themeColor="text1"/>
                <w:kern w:val="24"/>
                <w:sz w:val="20"/>
                <w:szCs w:val="18"/>
                <w:lang w:val="en-GB"/>
              </w:rPr>
              <w:t>(5.6-22.5)</w:t>
            </w:r>
          </w:p>
        </w:tc>
        <w:tc>
          <w:tcPr>
            <w:tcW w:w="667" w:type="pct"/>
            <w:tcBorders>
              <w:top w:val="single" w:sz="4" w:space="0" w:color="auto"/>
              <w:left w:val="single" w:sz="4" w:space="0" w:color="auto"/>
              <w:bottom w:val="single" w:sz="4" w:space="0" w:color="auto"/>
              <w:right w:val="single" w:sz="4" w:space="0" w:color="auto"/>
            </w:tcBorders>
          </w:tcPr>
          <w:p w14:paraId="5881475F" w14:textId="77777777" w:rsidR="00E71E9B" w:rsidRPr="00A81502" w:rsidRDefault="007F6FF5"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21/110</w:t>
            </w:r>
          </w:p>
        </w:tc>
        <w:tc>
          <w:tcPr>
            <w:tcW w:w="787" w:type="pct"/>
            <w:tcBorders>
              <w:top w:val="single" w:sz="4" w:space="0" w:color="auto"/>
              <w:left w:val="single" w:sz="4" w:space="0" w:color="auto"/>
              <w:bottom w:val="single" w:sz="4" w:space="0" w:color="auto"/>
              <w:right w:val="single" w:sz="4" w:space="0" w:color="auto"/>
            </w:tcBorders>
            <w:vAlign w:val="center"/>
          </w:tcPr>
          <w:p w14:paraId="729BF7AD" w14:textId="77777777" w:rsidR="00E71E9B" w:rsidRPr="00A81502" w:rsidRDefault="00A81502"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81502">
              <w:rPr>
                <w:rFonts w:ascii="Calibri" w:hAnsi="Calibri" w:cs="Calibri"/>
                <w:color w:val="000000" w:themeColor="text1"/>
                <w:kern w:val="24"/>
                <w:sz w:val="20"/>
                <w:szCs w:val="20"/>
              </w:rPr>
              <w:t>19.1 (10.1-33</w:t>
            </w:r>
            <w:r w:rsidR="00E71E9B" w:rsidRPr="00A81502">
              <w:rPr>
                <w:rFonts w:ascii="Calibri" w:hAnsi="Calibri" w:cs="Calibri"/>
                <w:color w:val="000000" w:themeColor="text1"/>
                <w:kern w:val="24"/>
                <w:sz w:val="20"/>
                <w:szCs w:val="20"/>
              </w:rPr>
              <w:t>.0)</w:t>
            </w:r>
          </w:p>
        </w:tc>
      </w:tr>
      <w:tr w:rsidR="00E71E9B" w:rsidRPr="00A7467B" w14:paraId="5283BADF" w14:textId="77777777" w:rsidTr="00ED0DAE">
        <w:tc>
          <w:tcPr>
            <w:tcW w:w="2091" w:type="pct"/>
            <w:tcBorders>
              <w:top w:val="single" w:sz="4" w:space="0" w:color="auto"/>
              <w:left w:val="single" w:sz="4" w:space="0" w:color="auto"/>
              <w:bottom w:val="single" w:sz="4" w:space="0" w:color="auto"/>
              <w:right w:val="single" w:sz="4" w:space="0" w:color="auto"/>
            </w:tcBorders>
          </w:tcPr>
          <w:p w14:paraId="29B531F5"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Severe Anemia (&lt;7.0 g/dL)</w:t>
            </w:r>
          </w:p>
        </w:tc>
        <w:tc>
          <w:tcPr>
            <w:tcW w:w="667" w:type="pct"/>
            <w:tcBorders>
              <w:top w:val="single" w:sz="4" w:space="0" w:color="auto"/>
              <w:left w:val="single" w:sz="4" w:space="0" w:color="auto"/>
              <w:bottom w:val="single" w:sz="4" w:space="0" w:color="auto"/>
              <w:right w:val="single" w:sz="4" w:space="0" w:color="auto"/>
            </w:tcBorders>
          </w:tcPr>
          <w:p w14:paraId="274A4EC9" w14:textId="77777777" w:rsidR="00E71E9B" w:rsidRPr="00F46E92" w:rsidRDefault="00E71E9B" w:rsidP="00E71E9B">
            <w:pPr>
              <w:rPr>
                <w:rFonts w:ascii="Calibri" w:hAnsi="Calibri" w:cs="Calibri"/>
                <w:sz w:val="20"/>
                <w:szCs w:val="20"/>
              </w:rPr>
            </w:pPr>
            <w:r w:rsidRPr="00F46E92">
              <w:rPr>
                <w:rFonts w:ascii="Calibri" w:eastAsia="Calibri" w:hAnsi="Calibri" w:cs="Calibri"/>
                <w:sz w:val="20"/>
                <w:szCs w:val="20"/>
              </w:rPr>
              <w:t>2/309</w:t>
            </w:r>
          </w:p>
        </w:tc>
        <w:tc>
          <w:tcPr>
            <w:tcW w:w="788" w:type="pct"/>
            <w:tcBorders>
              <w:top w:val="single" w:sz="4" w:space="0" w:color="auto"/>
              <w:left w:val="single" w:sz="4" w:space="0" w:color="auto"/>
              <w:bottom w:val="single" w:sz="4" w:space="0" w:color="auto"/>
              <w:right w:val="single" w:sz="4" w:space="0" w:color="auto"/>
            </w:tcBorders>
          </w:tcPr>
          <w:p w14:paraId="68BD3322" w14:textId="77777777" w:rsidR="00E71E9B" w:rsidRPr="00E71E9B" w:rsidRDefault="00E71E9B" w:rsidP="00E71E9B">
            <w:pPr>
              <w:pStyle w:val="NormalWeb"/>
              <w:widowControl w:val="0"/>
              <w:autoSpaceDE w:val="0"/>
              <w:autoSpaceDN w:val="0"/>
              <w:adjustRightInd w:val="0"/>
              <w:spacing w:before="0" w:beforeAutospacing="0" w:after="0" w:afterAutospacing="0"/>
              <w:jc w:val="center"/>
              <w:rPr>
                <w:rFonts w:ascii="Calibri" w:hAnsi="Calibri" w:cs="Arial"/>
                <w:color w:val="000000" w:themeColor="text1"/>
                <w:kern w:val="24"/>
                <w:sz w:val="20"/>
                <w:szCs w:val="18"/>
                <w:lang w:val="en-GB"/>
              </w:rPr>
            </w:pPr>
            <w:r w:rsidRPr="00E71E9B">
              <w:rPr>
                <w:rFonts w:ascii="Calibri" w:hAnsi="Calibri" w:cs="Arial"/>
                <w:color w:val="000000" w:themeColor="text1"/>
                <w:kern w:val="24"/>
                <w:sz w:val="20"/>
                <w:szCs w:val="18"/>
                <w:lang w:val="en-GB"/>
              </w:rPr>
              <w:t>0.6</w:t>
            </w:r>
            <w:r>
              <w:rPr>
                <w:rFonts w:ascii="Calibri" w:hAnsi="Calibri" w:cs="Arial"/>
                <w:color w:val="000000" w:themeColor="text1"/>
                <w:kern w:val="24"/>
                <w:sz w:val="20"/>
                <w:szCs w:val="18"/>
                <w:lang w:val="en-GB"/>
              </w:rPr>
              <w:t xml:space="preserve"> </w:t>
            </w:r>
            <w:r w:rsidRPr="00E71E9B">
              <w:rPr>
                <w:rFonts w:ascii="Calibri" w:hAnsi="Calibri" w:cs="Arial"/>
                <w:color w:val="000000" w:themeColor="text1"/>
                <w:kern w:val="24"/>
                <w:sz w:val="20"/>
                <w:szCs w:val="18"/>
                <w:lang w:val="en-GB"/>
              </w:rPr>
              <w:t>(0.2-2.3)</w:t>
            </w:r>
          </w:p>
        </w:tc>
        <w:tc>
          <w:tcPr>
            <w:tcW w:w="667" w:type="pct"/>
            <w:tcBorders>
              <w:top w:val="single" w:sz="4" w:space="0" w:color="auto"/>
              <w:left w:val="single" w:sz="4" w:space="0" w:color="auto"/>
              <w:bottom w:val="single" w:sz="4" w:space="0" w:color="auto"/>
              <w:right w:val="single" w:sz="4" w:space="0" w:color="auto"/>
            </w:tcBorders>
          </w:tcPr>
          <w:p w14:paraId="3D5F8F72" w14:textId="77777777" w:rsidR="00E71E9B" w:rsidRPr="00A81502" w:rsidRDefault="007F6FF5"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1/110</w:t>
            </w:r>
          </w:p>
        </w:tc>
        <w:tc>
          <w:tcPr>
            <w:tcW w:w="787" w:type="pct"/>
            <w:tcBorders>
              <w:top w:val="single" w:sz="4" w:space="0" w:color="auto"/>
              <w:left w:val="single" w:sz="4" w:space="0" w:color="auto"/>
              <w:bottom w:val="single" w:sz="4" w:space="0" w:color="auto"/>
              <w:right w:val="single" w:sz="4" w:space="0" w:color="auto"/>
            </w:tcBorders>
            <w:vAlign w:val="center"/>
          </w:tcPr>
          <w:p w14:paraId="160ED811" w14:textId="77777777" w:rsidR="00E71E9B" w:rsidRPr="00A81502" w:rsidRDefault="00A81502"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81502">
              <w:rPr>
                <w:rFonts w:ascii="Calibri" w:hAnsi="Calibri" w:cs="Calibri"/>
                <w:color w:val="000000" w:themeColor="text1"/>
                <w:kern w:val="24"/>
                <w:sz w:val="20"/>
                <w:szCs w:val="20"/>
              </w:rPr>
              <w:t>0.9 (0.1-6.4</w:t>
            </w:r>
            <w:r w:rsidR="00E71E9B" w:rsidRPr="00A81502">
              <w:rPr>
                <w:rFonts w:ascii="Calibri" w:hAnsi="Calibri" w:cs="Calibri"/>
                <w:color w:val="000000" w:themeColor="text1"/>
                <w:kern w:val="24"/>
                <w:sz w:val="20"/>
                <w:szCs w:val="20"/>
              </w:rPr>
              <w:t>)</w:t>
            </w:r>
          </w:p>
        </w:tc>
      </w:tr>
      <w:tr w:rsidR="005031C6" w:rsidRPr="00A7467B" w14:paraId="0A259BE8" w14:textId="77777777" w:rsidTr="00ED0DAE">
        <w:tc>
          <w:tcPr>
            <w:tcW w:w="2091" w:type="pct"/>
            <w:tcBorders>
              <w:top w:val="single" w:sz="4" w:space="0" w:color="auto"/>
              <w:left w:val="single" w:sz="4" w:space="0" w:color="auto"/>
              <w:bottom w:val="single" w:sz="4" w:space="0" w:color="auto"/>
              <w:right w:val="single" w:sz="4" w:space="0" w:color="auto"/>
            </w:tcBorders>
          </w:tcPr>
          <w:p w14:paraId="22A4EDC8" w14:textId="77777777" w:rsidR="005031C6" w:rsidRPr="00E71E9B" w:rsidRDefault="005031C6" w:rsidP="00E50A34">
            <w:pPr>
              <w:rPr>
                <w:rFonts w:ascii="Calibri" w:hAnsi="Calibri" w:cs="Calibri"/>
                <w:b/>
                <w:bCs/>
                <w:color w:val="000000" w:themeColor="text1"/>
                <w:sz w:val="20"/>
                <w:szCs w:val="20"/>
              </w:rPr>
            </w:pPr>
            <w:r w:rsidRPr="00E71E9B">
              <w:rPr>
                <w:rFonts w:ascii="Calibri" w:hAnsi="Calibri" w:cs="Calibri"/>
                <w:b/>
                <w:bCs/>
                <w:color w:val="000000" w:themeColor="text1"/>
                <w:sz w:val="20"/>
                <w:szCs w:val="20"/>
              </w:rPr>
              <w:t xml:space="preserve">Mean Hb (g/dL) </w:t>
            </w:r>
            <w:r w:rsidRPr="00E71E9B">
              <w:rPr>
                <w:rFonts w:ascii="Calibri" w:hAnsi="Calibri" w:cs="Calibri"/>
                <w:b/>
                <w:bCs/>
                <w:color w:val="000000" w:themeColor="text1"/>
                <w:sz w:val="20"/>
                <w:szCs w:val="20"/>
                <w:u w:val="single"/>
              </w:rPr>
              <w:t>+</w:t>
            </w:r>
            <w:r w:rsidRPr="00E71E9B">
              <w:rPr>
                <w:rFonts w:ascii="Calibri" w:hAnsi="Calibri" w:cs="Calibri"/>
                <w:b/>
                <w:bCs/>
                <w:color w:val="000000" w:themeColor="text1"/>
                <w:sz w:val="20"/>
                <w:szCs w:val="20"/>
              </w:rPr>
              <w:t xml:space="preserve"> SD [range]</w:t>
            </w:r>
          </w:p>
        </w:tc>
        <w:tc>
          <w:tcPr>
            <w:tcW w:w="1455" w:type="pct"/>
            <w:gridSpan w:val="2"/>
            <w:tcBorders>
              <w:top w:val="single" w:sz="4" w:space="0" w:color="auto"/>
              <w:left w:val="single" w:sz="4" w:space="0" w:color="auto"/>
              <w:bottom w:val="single" w:sz="4" w:space="0" w:color="auto"/>
              <w:right w:val="single" w:sz="4" w:space="0" w:color="auto"/>
            </w:tcBorders>
          </w:tcPr>
          <w:p w14:paraId="2C42D34C" w14:textId="77777777" w:rsidR="005031C6" w:rsidRPr="00A7467B" w:rsidRDefault="005031C6" w:rsidP="00E50A34">
            <w:pPr>
              <w:jc w:val="center"/>
              <w:rPr>
                <w:rFonts w:ascii="Calibri" w:hAnsi="Calibri" w:cs="Calibri"/>
                <w:color w:val="FF0000"/>
                <w:sz w:val="20"/>
                <w:szCs w:val="20"/>
              </w:rPr>
            </w:pPr>
            <w:r w:rsidRPr="000636EB">
              <w:rPr>
                <w:rFonts w:ascii="Calibri" w:hAnsi="Calibri" w:cs="Calibri"/>
                <w:sz w:val="20"/>
                <w:szCs w:val="20"/>
              </w:rPr>
              <w:t>11.</w:t>
            </w:r>
            <w:r w:rsidR="000636EB">
              <w:rPr>
                <w:rFonts w:ascii="Calibri" w:hAnsi="Calibri" w:cs="Calibri"/>
                <w:sz w:val="20"/>
                <w:szCs w:val="20"/>
              </w:rPr>
              <w:t>2</w:t>
            </w:r>
            <w:r w:rsidRPr="000636EB">
              <w:rPr>
                <w:rFonts w:ascii="Calibri" w:hAnsi="Calibri" w:cs="Calibri"/>
                <w:sz w:val="20"/>
                <w:szCs w:val="20"/>
                <w:u w:val="single"/>
              </w:rPr>
              <w:t>+</w:t>
            </w:r>
            <w:r w:rsidRPr="000636EB">
              <w:rPr>
                <w:rFonts w:ascii="Calibri" w:hAnsi="Calibri" w:cs="Calibri"/>
                <w:sz w:val="20"/>
                <w:szCs w:val="20"/>
              </w:rPr>
              <w:t>1.</w:t>
            </w:r>
            <w:r w:rsidR="000636EB">
              <w:rPr>
                <w:rFonts w:ascii="Calibri" w:hAnsi="Calibri" w:cs="Calibri"/>
                <w:sz w:val="20"/>
                <w:szCs w:val="20"/>
              </w:rPr>
              <w:t>3</w:t>
            </w:r>
            <w:r w:rsidRPr="000636EB">
              <w:rPr>
                <w:rFonts w:ascii="Calibri" w:hAnsi="Calibri" w:cs="Calibri"/>
                <w:sz w:val="20"/>
                <w:szCs w:val="20"/>
              </w:rPr>
              <w:t xml:space="preserve"> </w:t>
            </w:r>
            <w:r w:rsidR="000636EB" w:rsidRPr="000636EB">
              <w:rPr>
                <w:rFonts w:ascii="Calibri" w:hAnsi="Calibri" w:cs="Calibri"/>
                <w:sz w:val="20"/>
                <w:szCs w:val="20"/>
              </w:rPr>
              <w:t>[5.5</w:t>
            </w:r>
            <w:r w:rsidR="00591346" w:rsidRPr="000636EB">
              <w:rPr>
                <w:rFonts w:ascii="Calibri" w:hAnsi="Calibri" w:cs="Calibri"/>
                <w:sz w:val="20"/>
                <w:szCs w:val="20"/>
              </w:rPr>
              <w:t>,14</w:t>
            </w:r>
            <w:r w:rsidRPr="000636EB">
              <w:rPr>
                <w:rFonts w:ascii="Calibri" w:hAnsi="Calibri" w:cs="Calibri"/>
                <w:sz w:val="20"/>
                <w:szCs w:val="20"/>
              </w:rPr>
              <w:t>.</w:t>
            </w:r>
            <w:r w:rsidR="000636EB" w:rsidRPr="000636EB">
              <w:rPr>
                <w:rFonts w:ascii="Calibri" w:hAnsi="Calibri" w:cs="Calibri"/>
                <w:sz w:val="20"/>
                <w:szCs w:val="20"/>
              </w:rPr>
              <w:t>7</w:t>
            </w:r>
            <w:r w:rsidRPr="000636EB">
              <w:rPr>
                <w:rFonts w:ascii="Calibri" w:hAnsi="Calibri" w:cs="Calibri"/>
                <w:sz w:val="20"/>
                <w:szCs w:val="20"/>
              </w:rPr>
              <w:t>]</w:t>
            </w:r>
          </w:p>
        </w:tc>
        <w:tc>
          <w:tcPr>
            <w:tcW w:w="1454" w:type="pct"/>
            <w:gridSpan w:val="2"/>
            <w:tcBorders>
              <w:top w:val="single" w:sz="4" w:space="0" w:color="auto"/>
              <w:left w:val="single" w:sz="4" w:space="0" w:color="auto"/>
              <w:bottom w:val="single" w:sz="4" w:space="0" w:color="auto"/>
              <w:right w:val="single" w:sz="4" w:space="0" w:color="auto"/>
            </w:tcBorders>
          </w:tcPr>
          <w:p w14:paraId="1AB0C295" w14:textId="77777777" w:rsidR="005031C6" w:rsidRPr="00A7467B" w:rsidRDefault="005031C6" w:rsidP="00E50A34">
            <w:pPr>
              <w:jc w:val="center"/>
              <w:rPr>
                <w:rFonts w:ascii="Calibri" w:hAnsi="Calibri" w:cs="Calibri"/>
                <w:color w:val="FF0000"/>
                <w:sz w:val="20"/>
                <w:szCs w:val="20"/>
              </w:rPr>
            </w:pPr>
            <w:r w:rsidRPr="003253FA">
              <w:rPr>
                <w:rFonts w:ascii="Calibri" w:hAnsi="Calibri" w:cs="Calibri"/>
                <w:color w:val="000000" w:themeColor="text1"/>
                <w:sz w:val="20"/>
                <w:szCs w:val="20"/>
              </w:rPr>
              <w:t>10</w:t>
            </w:r>
            <w:r w:rsidR="003253FA" w:rsidRPr="003253FA">
              <w:rPr>
                <w:rFonts w:ascii="Calibri" w:hAnsi="Calibri" w:cs="Calibri"/>
                <w:color w:val="000000" w:themeColor="text1"/>
                <w:sz w:val="20"/>
                <w:szCs w:val="20"/>
              </w:rPr>
              <w:t>.7+1.3 [5.5,14.1</w:t>
            </w:r>
            <w:r w:rsidRPr="003253FA">
              <w:rPr>
                <w:rFonts w:ascii="Calibri" w:hAnsi="Calibri" w:cs="Calibri"/>
                <w:color w:val="000000" w:themeColor="text1"/>
                <w:sz w:val="20"/>
                <w:szCs w:val="20"/>
              </w:rPr>
              <w:t>]</w:t>
            </w:r>
          </w:p>
        </w:tc>
      </w:tr>
    </w:tbl>
    <w:p w14:paraId="5FDADB96" w14:textId="77777777" w:rsidR="005031C6" w:rsidRPr="00A7467B" w:rsidRDefault="005031C6" w:rsidP="005031C6">
      <w:pPr>
        <w:rPr>
          <w:rFonts w:ascii="Calibri" w:hAnsi="Calibri" w:cs="Calibri"/>
          <w:color w:val="FF0000"/>
          <w:sz w:val="20"/>
          <w:szCs w:val="20"/>
        </w:rPr>
      </w:pPr>
    </w:p>
    <w:p w14:paraId="6A26EE32" w14:textId="77777777" w:rsidR="005031C6" w:rsidRPr="00E71E9B" w:rsidRDefault="005031C6" w:rsidP="005031C6">
      <w:pPr>
        <w:pStyle w:val="Caption"/>
        <w:rPr>
          <w:rFonts w:ascii="Calibri" w:hAnsi="Calibri" w:cs="Calibri"/>
          <w:bCs w:val="0"/>
          <w:caps/>
          <w:color w:val="000000" w:themeColor="text1"/>
          <w:lang w:val="en-US"/>
        </w:rPr>
      </w:pPr>
      <w:bookmarkStart w:id="228" w:name="_Toc521477200"/>
      <w:r w:rsidRPr="00A840E9">
        <w:rPr>
          <w:rFonts w:ascii="Calibri" w:hAnsi="Calibri" w:cs="Calibri"/>
          <w:color w:val="000000" w:themeColor="text1"/>
          <w:lang w:val="en-GB"/>
        </w:rPr>
        <w:t xml:space="preserve">TABLE </w:t>
      </w:r>
      <w:r w:rsidRPr="00E71E9B">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E71E9B">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91</w:t>
      </w:r>
      <w:r w:rsidRPr="00E71E9B">
        <w:rPr>
          <w:rFonts w:ascii="Calibri" w:hAnsi="Calibri" w:cs="Calibri"/>
          <w:color w:val="000000" w:themeColor="text1"/>
        </w:rPr>
        <w:fldChar w:fldCharType="end"/>
      </w:r>
      <w:r w:rsidRPr="00E71E9B">
        <w:rPr>
          <w:rFonts w:ascii="Calibri" w:hAnsi="Calibri" w:cs="Calibri"/>
          <w:color w:val="000000" w:themeColor="text1"/>
          <w:lang w:val="en-US"/>
        </w:rPr>
        <w:t xml:space="preserve"> </w:t>
      </w:r>
      <w:r w:rsidRPr="00E71E9B">
        <w:rPr>
          <w:rFonts w:ascii="Calibri" w:hAnsi="Calibri" w:cs="Calibri"/>
          <w:bCs w:val="0"/>
          <w:color w:val="000000" w:themeColor="text1"/>
          <w:lang w:val="en-US"/>
        </w:rPr>
        <w:t>PREVALENCE OF TOTAL ANEMIA, ANEMIA CATEGORIES, AND MEAN HB CONCENTRATION IN CHILDREN 6-59 MONTHS OF AGE AND 6-23 MONTHS OF AGE IN MAHAMA</w:t>
      </w:r>
      <w:bookmarkEnd w:id="228"/>
    </w:p>
    <w:tbl>
      <w:tblPr>
        <w:tblW w:w="5000" w:type="pct"/>
        <w:tblBorders>
          <w:top w:val="single" w:sz="12" w:space="0" w:color="7F7F7F"/>
          <w:left w:val="single" w:sz="12" w:space="0" w:color="7F7F7F"/>
          <w:bottom w:val="single" w:sz="12" w:space="0" w:color="7F7F7F"/>
          <w:right w:val="single" w:sz="12" w:space="0" w:color="7F7F7F"/>
          <w:insideH w:val="single" w:sz="6" w:space="0" w:color="7F7F7F"/>
          <w:insideV w:val="single" w:sz="6" w:space="0" w:color="7F7F7F"/>
        </w:tblBorders>
        <w:tblLook w:val="0000" w:firstRow="0" w:lastRow="0" w:firstColumn="0" w:lastColumn="0" w:noHBand="0" w:noVBand="0"/>
      </w:tblPr>
      <w:tblGrid>
        <w:gridCol w:w="4212"/>
        <w:gridCol w:w="1343"/>
        <w:gridCol w:w="1587"/>
        <w:gridCol w:w="1343"/>
        <w:gridCol w:w="1585"/>
      </w:tblGrid>
      <w:tr w:rsidR="00ED3446" w:rsidRPr="00A7467B" w14:paraId="3DCAD657" w14:textId="77777777" w:rsidTr="000A39CA">
        <w:tc>
          <w:tcPr>
            <w:tcW w:w="2091" w:type="pct"/>
            <w:tcBorders>
              <w:top w:val="single" w:sz="4" w:space="0" w:color="auto"/>
              <w:left w:val="single" w:sz="4" w:space="0" w:color="auto"/>
              <w:bottom w:val="single" w:sz="4" w:space="0" w:color="auto"/>
              <w:right w:val="single" w:sz="4" w:space="0" w:color="auto"/>
            </w:tcBorders>
          </w:tcPr>
          <w:p w14:paraId="728CD2CC" w14:textId="77777777" w:rsidR="005031C6" w:rsidRPr="00F46E92" w:rsidRDefault="005031C6" w:rsidP="00E50A34">
            <w:pPr>
              <w:rPr>
                <w:rFonts w:ascii="Calibri" w:hAnsi="Calibri" w:cs="Calibri"/>
                <w:sz w:val="20"/>
                <w:szCs w:val="20"/>
              </w:rPr>
            </w:pPr>
          </w:p>
        </w:tc>
        <w:tc>
          <w:tcPr>
            <w:tcW w:w="1455" w:type="pct"/>
            <w:gridSpan w:val="2"/>
            <w:tcBorders>
              <w:top w:val="single" w:sz="4" w:space="0" w:color="auto"/>
              <w:left w:val="single" w:sz="4" w:space="0" w:color="auto"/>
              <w:bottom w:val="single" w:sz="4" w:space="0" w:color="auto"/>
              <w:right w:val="single" w:sz="4" w:space="0" w:color="auto"/>
            </w:tcBorders>
          </w:tcPr>
          <w:p w14:paraId="1F7FC5C3" w14:textId="77777777" w:rsidR="005031C6" w:rsidRPr="00F46E92" w:rsidRDefault="005031C6" w:rsidP="00E50A34">
            <w:pPr>
              <w:jc w:val="center"/>
              <w:rPr>
                <w:rFonts w:ascii="Calibri" w:hAnsi="Calibri" w:cs="Calibri"/>
                <w:b/>
                <w:bCs/>
                <w:sz w:val="20"/>
                <w:szCs w:val="20"/>
              </w:rPr>
            </w:pPr>
            <w:r w:rsidRPr="00F46E92">
              <w:rPr>
                <w:rFonts w:ascii="Calibri" w:hAnsi="Calibri" w:cs="Calibri"/>
                <w:b/>
                <w:bCs/>
                <w:sz w:val="20"/>
                <w:szCs w:val="20"/>
              </w:rPr>
              <w:t>6-59 months</w:t>
            </w:r>
          </w:p>
        </w:tc>
        <w:tc>
          <w:tcPr>
            <w:tcW w:w="1454" w:type="pct"/>
            <w:gridSpan w:val="2"/>
            <w:tcBorders>
              <w:top w:val="single" w:sz="4" w:space="0" w:color="auto"/>
              <w:left w:val="single" w:sz="4" w:space="0" w:color="auto"/>
              <w:bottom w:val="single" w:sz="4" w:space="0" w:color="auto"/>
              <w:right w:val="single" w:sz="4" w:space="0" w:color="auto"/>
            </w:tcBorders>
          </w:tcPr>
          <w:p w14:paraId="03D281D1" w14:textId="77777777" w:rsidR="005031C6" w:rsidRPr="00A81502" w:rsidRDefault="005031C6" w:rsidP="00E50A34">
            <w:pPr>
              <w:jc w:val="center"/>
              <w:rPr>
                <w:rFonts w:ascii="Calibri" w:hAnsi="Calibri" w:cs="Calibri"/>
                <w:b/>
                <w:bCs/>
                <w:color w:val="000000" w:themeColor="text1"/>
                <w:sz w:val="20"/>
                <w:szCs w:val="20"/>
              </w:rPr>
            </w:pPr>
            <w:r w:rsidRPr="00A81502">
              <w:rPr>
                <w:rFonts w:ascii="Calibri" w:hAnsi="Calibri" w:cs="Calibri"/>
                <w:b/>
                <w:bCs/>
                <w:color w:val="000000" w:themeColor="text1"/>
                <w:sz w:val="20"/>
                <w:szCs w:val="20"/>
              </w:rPr>
              <w:t>6-23 months</w:t>
            </w:r>
          </w:p>
        </w:tc>
      </w:tr>
      <w:tr w:rsidR="00ED3446" w:rsidRPr="00A7467B" w14:paraId="580CFB6F" w14:textId="77777777" w:rsidTr="000A39CA">
        <w:trPr>
          <w:trHeight w:val="80"/>
        </w:trPr>
        <w:tc>
          <w:tcPr>
            <w:tcW w:w="2091" w:type="pct"/>
            <w:tcBorders>
              <w:top w:val="single" w:sz="4" w:space="0" w:color="auto"/>
              <w:left w:val="single" w:sz="4" w:space="0" w:color="auto"/>
              <w:bottom w:val="single" w:sz="4" w:space="0" w:color="auto"/>
              <w:right w:val="single" w:sz="4" w:space="0" w:color="auto"/>
            </w:tcBorders>
          </w:tcPr>
          <w:p w14:paraId="298D8FEA" w14:textId="77777777" w:rsidR="005031C6" w:rsidRPr="00F46E92" w:rsidRDefault="005031C6" w:rsidP="00E50A34">
            <w:pPr>
              <w:rPr>
                <w:rFonts w:ascii="Calibri" w:hAnsi="Calibri" w:cs="Calibri"/>
                <w:b/>
                <w:bCs/>
                <w:sz w:val="20"/>
                <w:szCs w:val="20"/>
              </w:rPr>
            </w:pPr>
          </w:p>
        </w:tc>
        <w:tc>
          <w:tcPr>
            <w:tcW w:w="667" w:type="pct"/>
            <w:tcBorders>
              <w:top w:val="single" w:sz="4" w:space="0" w:color="auto"/>
              <w:left w:val="single" w:sz="4" w:space="0" w:color="auto"/>
              <w:bottom w:val="single" w:sz="4" w:space="0" w:color="auto"/>
              <w:right w:val="single" w:sz="4" w:space="0" w:color="auto"/>
            </w:tcBorders>
          </w:tcPr>
          <w:p w14:paraId="36D6C259" w14:textId="77777777" w:rsidR="005031C6" w:rsidRPr="00F46E92" w:rsidRDefault="005031C6" w:rsidP="00E50A34">
            <w:pPr>
              <w:jc w:val="center"/>
              <w:rPr>
                <w:rFonts w:ascii="Calibri" w:hAnsi="Calibri" w:cs="Calibri"/>
                <w:b/>
                <w:bCs/>
                <w:sz w:val="20"/>
                <w:szCs w:val="20"/>
              </w:rPr>
            </w:pPr>
            <w:r w:rsidRPr="00F46E92">
              <w:rPr>
                <w:rFonts w:ascii="Calibri" w:hAnsi="Calibri" w:cs="Calibri"/>
                <w:bCs/>
                <w:sz w:val="20"/>
                <w:szCs w:val="20"/>
              </w:rPr>
              <w:t>Number/total</w:t>
            </w:r>
          </w:p>
        </w:tc>
        <w:tc>
          <w:tcPr>
            <w:tcW w:w="788" w:type="pct"/>
            <w:tcBorders>
              <w:top w:val="single" w:sz="4" w:space="0" w:color="auto"/>
              <w:left w:val="single" w:sz="4" w:space="0" w:color="auto"/>
              <w:bottom w:val="single" w:sz="4" w:space="0" w:color="auto"/>
              <w:right w:val="single" w:sz="4" w:space="0" w:color="auto"/>
            </w:tcBorders>
          </w:tcPr>
          <w:p w14:paraId="67EAAEF7" w14:textId="77777777" w:rsidR="005031C6" w:rsidRPr="00F46E92" w:rsidRDefault="005031C6" w:rsidP="00E50A34">
            <w:pPr>
              <w:jc w:val="center"/>
              <w:rPr>
                <w:rFonts w:ascii="Calibri" w:hAnsi="Calibri" w:cs="Calibri"/>
                <w:b/>
                <w:bCs/>
                <w:sz w:val="20"/>
                <w:szCs w:val="20"/>
              </w:rPr>
            </w:pPr>
            <w:r w:rsidRPr="00F46E92">
              <w:rPr>
                <w:rFonts w:ascii="Calibri" w:hAnsi="Calibri" w:cs="Calibri"/>
                <w:sz w:val="20"/>
                <w:szCs w:val="20"/>
              </w:rPr>
              <w:t>% (95% CI)</w:t>
            </w:r>
          </w:p>
        </w:tc>
        <w:tc>
          <w:tcPr>
            <w:tcW w:w="667" w:type="pct"/>
            <w:tcBorders>
              <w:top w:val="single" w:sz="4" w:space="0" w:color="auto"/>
              <w:left w:val="single" w:sz="4" w:space="0" w:color="auto"/>
              <w:bottom w:val="single" w:sz="4" w:space="0" w:color="auto"/>
              <w:right w:val="single" w:sz="4" w:space="0" w:color="auto"/>
            </w:tcBorders>
          </w:tcPr>
          <w:p w14:paraId="31472361" w14:textId="77777777" w:rsidR="005031C6" w:rsidRPr="00A81502" w:rsidRDefault="005031C6" w:rsidP="00E50A34">
            <w:pPr>
              <w:jc w:val="center"/>
              <w:rPr>
                <w:rFonts w:ascii="Calibri" w:hAnsi="Calibri" w:cs="Calibri"/>
                <w:b/>
                <w:bCs/>
                <w:color w:val="000000" w:themeColor="text1"/>
                <w:sz w:val="20"/>
                <w:szCs w:val="20"/>
              </w:rPr>
            </w:pPr>
            <w:r w:rsidRPr="00A81502">
              <w:rPr>
                <w:rFonts w:ascii="Calibri" w:hAnsi="Calibri" w:cs="Calibri"/>
                <w:bCs/>
                <w:color w:val="000000" w:themeColor="text1"/>
                <w:sz w:val="20"/>
                <w:szCs w:val="20"/>
              </w:rPr>
              <w:t>Number/total</w:t>
            </w:r>
          </w:p>
        </w:tc>
        <w:tc>
          <w:tcPr>
            <w:tcW w:w="787" w:type="pct"/>
            <w:tcBorders>
              <w:top w:val="single" w:sz="4" w:space="0" w:color="auto"/>
              <w:left w:val="single" w:sz="4" w:space="0" w:color="auto"/>
              <w:bottom w:val="single" w:sz="4" w:space="0" w:color="auto"/>
              <w:right w:val="single" w:sz="4" w:space="0" w:color="auto"/>
            </w:tcBorders>
          </w:tcPr>
          <w:p w14:paraId="11251E6D" w14:textId="77777777" w:rsidR="005031C6" w:rsidRPr="00A81502" w:rsidRDefault="005031C6" w:rsidP="00E50A34">
            <w:pPr>
              <w:jc w:val="center"/>
              <w:rPr>
                <w:rFonts w:ascii="Calibri" w:hAnsi="Calibri" w:cs="Calibri"/>
                <w:b/>
                <w:bCs/>
                <w:color w:val="000000" w:themeColor="text1"/>
                <w:sz w:val="20"/>
                <w:szCs w:val="20"/>
              </w:rPr>
            </w:pPr>
            <w:r w:rsidRPr="00A81502">
              <w:rPr>
                <w:rFonts w:ascii="Calibri" w:hAnsi="Calibri" w:cs="Calibri"/>
                <w:color w:val="000000" w:themeColor="text1"/>
                <w:sz w:val="20"/>
                <w:szCs w:val="20"/>
              </w:rPr>
              <w:t>% (95% CI)</w:t>
            </w:r>
          </w:p>
        </w:tc>
      </w:tr>
      <w:tr w:rsidR="00E71E9B" w:rsidRPr="00A7467B" w14:paraId="7494AA95" w14:textId="77777777" w:rsidTr="000A39CA">
        <w:tc>
          <w:tcPr>
            <w:tcW w:w="2091" w:type="pct"/>
            <w:tcBorders>
              <w:top w:val="single" w:sz="4" w:space="0" w:color="auto"/>
              <w:left w:val="single" w:sz="4" w:space="0" w:color="auto"/>
              <w:bottom w:val="single" w:sz="4" w:space="0" w:color="auto"/>
              <w:right w:val="single" w:sz="4" w:space="0" w:color="auto"/>
            </w:tcBorders>
          </w:tcPr>
          <w:p w14:paraId="0516C83D"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Total Anemia (Hb&lt;11.0 g/dL)</w:t>
            </w:r>
          </w:p>
        </w:tc>
        <w:tc>
          <w:tcPr>
            <w:tcW w:w="667" w:type="pct"/>
            <w:tcBorders>
              <w:top w:val="single" w:sz="4" w:space="0" w:color="auto"/>
              <w:left w:val="single" w:sz="4" w:space="0" w:color="auto"/>
              <w:bottom w:val="single" w:sz="4" w:space="0" w:color="auto"/>
              <w:right w:val="single" w:sz="4" w:space="0" w:color="auto"/>
            </w:tcBorders>
          </w:tcPr>
          <w:p w14:paraId="560C89C0" w14:textId="77777777" w:rsidR="00E71E9B" w:rsidRPr="00F46E92" w:rsidRDefault="00E71E9B" w:rsidP="00E71E9B">
            <w:pPr>
              <w:pStyle w:val="MediumGrid1-Accent31"/>
              <w:rPr>
                <w:rFonts w:cs="Calibri"/>
                <w:sz w:val="20"/>
                <w:szCs w:val="20"/>
              </w:rPr>
            </w:pPr>
            <w:r>
              <w:rPr>
                <w:rFonts w:cs="Calibri"/>
                <w:sz w:val="20"/>
                <w:szCs w:val="20"/>
              </w:rPr>
              <w:t>190</w:t>
            </w:r>
            <w:r w:rsidRPr="00F46E92">
              <w:rPr>
                <w:rFonts w:cs="Calibri"/>
                <w:sz w:val="20"/>
                <w:szCs w:val="20"/>
              </w:rPr>
              <w:t>/426</w:t>
            </w:r>
          </w:p>
        </w:tc>
        <w:tc>
          <w:tcPr>
            <w:tcW w:w="788" w:type="pct"/>
            <w:tcBorders>
              <w:top w:val="single" w:sz="4" w:space="0" w:color="auto"/>
              <w:left w:val="single" w:sz="4" w:space="0" w:color="auto"/>
              <w:bottom w:val="single" w:sz="4" w:space="0" w:color="auto"/>
              <w:right w:val="single" w:sz="4" w:space="0" w:color="auto"/>
            </w:tcBorders>
          </w:tcPr>
          <w:p w14:paraId="3A0D706E" w14:textId="77777777" w:rsidR="00E71E9B" w:rsidRPr="00E71E9B" w:rsidRDefault="00E71E9B" w:rsidP="00E71E9B">
            <w:pPr>
              <w:pStyle w:val="MediumGrid1-Accent31"/>
              <w:rPr>
                <w:rFonts w:cs="Calibri"/>
                <w:sz w:val="20"/>
                <w:szCs w:val="20"/>
              </w:rPr>
            </w:pPr>
            <w:r w:rsidRPr="00E71E9B">
              <w:rPr>
                <w:rFonts w:cs="Calibri"/>
                <w:color w:val="000000" w:themeColor="text1"/>
                <w:sz w:val="20"/>
                <w:szCs w:val="20"/>
              </w:rPr>
              <w:t>44.6 (31.0-59.0)</w:t>
            </w:r>
          </w:p>
        </w:tc>
        <w:tc>
          <w:tcPr>
            <w:tcW w:w="667" w:type="pct"/>
            <w:tcBorders>
              <w:top w:val="single" w:sz="4" w:space="0" w:color="auto"/>
              <w:left w:val="single" w:sz="4" w:space="0" w:color="auto"/>
              <w:bottom w:val="single" w:sz="4" w:space="0" w:color="auto"/>
              <w:right w:val="single" w:sz="4" w:space="0" w:color="auto"/>
            </w:tcBorders>
          </w:tcPr>
          <w:p w14:paraId="309EF218" w14:textId="77777777" w:rsidR="00E71E9B" w:rsidRPr="00A81502" w:rsidRDefault="00A81502"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107/187</w:t>
            </w:r>
          </w:p>
        </w:tc>
        <w:tc>
          <w:tcPr>
            <w:tcW w:w="787" w:type="pct"/>
            <w:tcBorders>
              <w:top w:val="single" w:sz="4" w:space="0" w:color="auto"/>
              <w:left w:val="single" w:sz="4" w:space="0" w:color="auto"/>
              <w:bottom w:val="single" w:sz="4" w:space="0" w:color="auto"/>
              <w:right w:val="single" w:sz="4" w:space="0" w:color="auto"/>
            </w:tcBorders>
            <w:vAlign w:val="bottom"/>
          </w:tcPr>
          <w:p w14:paraId="5CBA5D28" w14:textId="77777777" w:rsidR="00E71E9B" w:rsidRPr="00A81502" w:rsidRDefault="00A81502" w:rsidP="00E71E9B">
            <w:pPr>
              <w:pStyle w:val="NormalWeb"/>
              <w:spacing w:before="0" w:beforeAutospacing="0" w:after="0" w:afterAutospacing="0"/>
              <w:jc w:val="center"/>
              <w:textAlignment w:val="bottom"/>
              <w:rPr>
                <w:rFonts w:ascii="Calibri" w:hAnsi="Calibri" w:cs="Calibri"/>
                <w:color w:val="000000" w:themeColor="text1"/>
                <w:sz w:val="20"/>
                <w:szCs w:val="20"/>
              </w:rPr>
            </w:pPr>
            <w:r w:rsidRPr="00A81502">
              <w:rPr>
                <w:rFonts w:ascii="Calibri" w:hAnsi="Calibri" w:cs="Calibri"/>
                <w:color w:val="000000" w:themeColor="text1"/>
                <w:kern w:val="24"/>
                <w:sz w:val="20"/>
                <w:szCs w:val="20"/>
              </w:rPr>
              <w:t>57.2 (44.7-68.9</w:t>
            </w:r>
            <w:r w:rsidR="00E71E9B" w:rsidRPr="00A81502">
              <w:rPr>
                <w:rFonts w:ascii="Calibri" w:hAnsi="Calibri" w:cs="Calibri"/>
                <w:color w:val="000000" w:themeColor="text1"/>
                <w:kern w:val="24"/>
                <w:sz w:val="20"/>
                <w:szCs w:val="20"/>
              </w:rPr>
              <w:t>)</w:t>
            </w:r>
          </w:p>
        </w:tc>
      </w:tr>
      <w:tr w:rsidR="00E71E9B" w:rsidRPr="00A7467B" w14:paraId="0568250B" w14:textId="77777777" w:rsidTr="000A39CA">
        <w:tc>
          <w:tcPr>
            <w:tcW w:w="2091" w:type="pct"/>
            <w:tcBorders>
              <w:top w:val="single" w:sz="4" w:space="0" w:color="auto"/>
              <w:left w:val="single" w:sz="4" w:space="0" w:color="auto"/>
              <w:bottom w:val="single" w:sz="4" w:space="0" w:color="auto"/>
              <w:right w:val="single" w:sz="4" w:space="0" w:color="auto"/>
            </w:tcBorders>
          </w:tcPr>
          <w:p w14:paraId="06611B48"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Mild Anemia (Hb 10.0-10.9 g/dL)</w:t>
            </w:r>
          </w:p>
        </w:tc>
        <w:tc>
          <w:tcPr>
            <w:tcW w:w="667" w:type="pct"/>
            <w:tcBorders>
              <w:top w:val="single" w:sz="4" w:space="0" w:color="auto"/>
              <w:left w:val="single" w:sz="4" w:space="0" w:color="auto"/>
              <w:bottom w:val="single" w:sz="4" w:space="0" w:color="auto"/>
              <w:right w:val="single" w:sz="4" w:space="0" w:color="auto"/>
            </w:tcBorders>
          </w:tcPr>
          <w:p w14:paraId="56604417" w14:textId="77777777" w:rsidR="00E71E9B" w:rsidRPr="00F46E92" w:rsidRDefault="00E71E9B" w:rsidP="00E71E9B">
            <w:pPr>
              <w:pStyle w:val="MediumGrid1-Accent31"/>
              <w:rPr>
                <w:rFonts w:cs="Calibri"/>
                <w:sz w:val="20"/>
                <w:szCs w:val="20"/>
              </w:rPr>
            </w:pPr>
            <w:r w:rsidRPr="00F46E92">
              <w:rPr>
                <w:rFonts w:cs="Calibri"/>
                <w:sz w:val="20"/>
                <w:szCs w:val="20"/>
              </w:rPr>
              <w:t>108/426</w:t>
            </w:r>
          </w:p>
        </w:tc>
        <w:tc>
          <w:tcPr>
            <w:tcW w:w="788" w:type="pct"/>
            <w:tcBorders>
              <w:top w:val="single" w:sz="4" w:space="0" w:color="auto"/>
              <w:left w:val="single" w:sz="4" w:space="0" w:color="auto"/>
              <w:bottom w:val="single" w:sz="4" w:space="0" w:color="auto"/>
              <w:right w:val="single" w:sz="4" w:space="0" w:color="auto"/>
            </w:tcBorders>
          </w:tcPr>
          <w:p w14:paraId="46210344" w14:textId="77777777" w:rsidR="00E71E9B" w:rsidRPr="00E71E9B" w:rsidRDefault="00E71E9B" w:rsidP="00E71E9B">
            <w:pPr>
              <w:pStyle w:val="MediumGrid1-Accent31"/>
              <w:rPr>
                <w:rFonts w:cs="Calibri"/>
                <w:sz w:val="20"/>
                <w:szCs w:val="20"/>
              </w:rPr>
            </w:pPr>
            <w:r w:rsidRPr="00E71E9B">
              <w:rPr>
                <w:rFonts w:cs="Calibri"/>
                <w:color w:val="000000" w:themeColor="text1"/>
                <w:sz w:val="20"/>
                <w:szCs w:val="20"/>
              </w:rPr>
              <w:t>25.4 (19.2-32.7)</w:t>
            </w:r>
          </w:p>
        </w:tc>
        <w:tc>
          <w:tcPr>
            <w:tcW w:w="667" w:type="pct"/>
            <w:tcBorders>
              <w:top w:val="single" w:sz="4" w:space="0" w:color="auto"/>
              <w:left w:val="single" w:sz="4" w:space="0" w:color="auto"/>
              <w:bottom w:val="single" w:sz="4" w:space="0" w:color="auto"/>
              <w:right w:val="single" w:sz="4" w:space="0" w:color="auto"/>
            </w:tcBorders>
          </w:tcPr>
          <w:p w14:paraId="7B872A88" w14:textId="77777777" w:rsidR="00E71E9B" w:rsidRPr="00A81502" w:rsidRDefault="00A81502"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54/187</w:t>
            </w:r>
          </w:p>
        </w:tc>
        <w:tc>
          <w:tcPr>
            <w:tcW w:w="787" w:type="pct"/>
            <w:tcBorders>
              <w:top w:val="single" w:sz="4" w:space="0" w:color="auto"/>
              <w:left w:val="single" w:sz="4" w:space="0" w:color="auto"/>
              <w:bottom w:val="single" w:sz="4" w:space="0" w:color="auto"/>
              <w:right w:val="single" w:sz="4" w:space="0" w:color="auto"/>
            </w:tcBorders>
            <w:vAlign w:val="center"/>
          </w:tcPr>
          <w:p w14:paraId="0B7793A7" w14:textId="77777777" w:rsidR="00E71E9B" w:rsidRPr="00A81502" w:rsidRDefault="00A81502"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81502">
              <w:rPr>
                <w:rFonts w:ascii="Calibri" w:hAnsi="Calibri" w:cs="Calibri"/>
                <w:color w:val="000000" w:themeColor="text1"/>
                <w:kern w:val="24"/>
                <w:sz w:val="20"/>
                <w:szCs w:val="20"/>
              </w:rPr>
              <w:t>28.9</w:t>
            </w:r>
            <w:r w:rsidR="00E71E9B" w:rsidRPr="00A81502">
              <w:rPr>
                <w:rFonts w:ascii="Calibri" w:hAnsi="Calibri" w:cs="Calibri"/>
                <w:color w:val="000000" w:themeColor="text1"/>
                <w:kern w:val="24"/>
                <w:sz w:val="20"/>
                <w:szCs w:val="20"/>
              </w:rPr>
              <w:t xml:space="preserve"> (</w:t>
            </w:r>
            <w:r w:rsidRPr="00A81502">
              <w:rPr>
                <w:rFonts w:ascii="Calibri" w:hAnsi="Calibri" w:cs="Calibri"/>
                <w:color w:val="000000" w:themeColor="text1"/>
                <w:kern w:val="24"/>
                <w:sz w:val="20"/>
                <w:szCs w:val="20"/>
              </w:rPr>
              <w:t>24.6-33</w:t>
            </w:r>
            <w:r w:rsidR="00E71E9B" w:rsidRPr="00A81502">
              <w:rPr>
                <w:rFonts w:ascii="Calibri" w:hAnsi="Calibri" w:cs="Calibri"/>
                <w:color w:val="000000" w:themeColor="text1"/>
                <w:kern w:val="24"/>
                <w:sz w:val="20"/>
                <w:szCs w:val="20"/>
              </w:rPr>
              <w:t>.6)</w:t>
            </w:r>
          </w:p>
        </w:tc>
      </w:tr>
      <w:tr w:rsidR="00E71E9B" w:rsidRPr="00A7467B" w14:paraId="025C5D0B" w14:textId="77777777" w:rsidTr="000A39CA">
        <w:tc>
          <w:tcPr>
            <w:tcW w:w="2091" w:type="pct"/>
            <w:tcBorders>
              <w:top w:val="single" w:sz="4" w:space="0" w:color="auto"/>
              <w:left w:val="single" w:sz="4" w:space="0" w:color="auto"/>
              <w:bottom w:val="single" w:sz="4" w:space="0" w:color="auto"/>
              <w:right w:val="single" w:sz="4" w:space="0" w:color="auto"/>
            </w:tcBorders>
          </w:tcPr>
          <w:p w14:paraId="0761D364"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Moderate Anemia (7.0-9.9 g/dL)</w:t>
            </w:r>
          </w:p>
        </w:tc>
        <w:tc>
          <w:tcPr>
            <w:tcW w:w="667" w:type="pct"/>
            <w:tcBorders>
              <w:top w:val="single" w:sz="4" w:space="0" w:color="auto"/>
              <w:left w:val="single" w:sz="4" w:space="0" w:color="auto"/>
              <w:bottom w:val="single" w:sz="4" w:space="0" w:color="auto"/>
              <w:right w:val="single" w:sz="4" w:space="0" w:color="auto"/>
            </w:tcBorders>
          </w:tcPr>
          <w:p w14:paraId="4EF7663D" w14:textId="77777777" w:rsidR="00E71E9B" w:rsidRPr="00F46E92" w:rsidRDefault="00E71E9B" w:rsidP="00E71E9B">
            <w:pPr>
              <w:pStyle w:val="MediumGrid1-Accent31"/>
              <w:rPr>
                <w:rFonts w:cs="Calibri"/>
                <w:sz w:val="20"/>
                <w:szCs w:val="20"/>
              </w:rPr>
            </w:pPr>
            <w:r w:rsidRPr="00F46E92">
              <w:rPr>
                <w:rFonts w:cs="Calibri"/>
                <w:sz w:val="20"/>
                <w:szCs w:val="20"/>
              </w:rPr>
              <w:t>78/426</w:t>
            </w:r>
          </w:p>
        </w:tc>
        <w:tc>
          <w:tcPr>
            <w:tcW w:w="788" w:type="pct"/>
            <w:tcBorders>
              <w:top w:val="single" w:sz="4" w:space="0" w:color="auto"/>
              <w:left w:val="single" w:sz="4" w:space="0" w:color="auto"/>
              <w:bottom w:val="single" w:sz="4" w:space="0" w:color="auto"/>
              <w:right w:val="single" w:sz="4" w:space="0" w:color="auto"/>
            </w:tcBorders>
          </w:tcPr>
          <w:p w14:paraId="041A13DF" w14:textId="77777777" w:rsidR="00E71E9B" w:rsidRPr="00E71E9B" w:rsidRDefault="00E71E9B" w:rsidP="00E71E9B">
            <w:pPr>
              <w:pStyle w:val="MediumGrid1-Accent31"/>
              <w:rPr>
                <w:rFonts w:cs="Calibri"/>
                <w:sz w:val="20"/>
                <w:szCs w:val="20"/>
              </w:rPr>
            </w:pPr>
            <w:r w:rsidRPr="00E71E9B">
              <w:rPr>
                <w:rFonts w:cs="Calibri"/>
                <w:color w:val="000000" w:themeColor="text1"/>
                <w:sz w:val="20"/>
                <w:szCs w:val="20"/>
              </w:rPr>
              <w:t>18.3 (10.7-29.5)</w:t>
            </w:r>
          </w:p>
        </w:tc>
        <w:tc>
          <w:tcPr>
            <w:tcW w:w="667" w:type="pct"/>
            <w:tcBorders>
              <w:top w:val="single" w:sz="4" w:space="0" w:color="auto"/>
              <w:left w:val="single" w:sz="4" w:space="0" w:color="auto"/>
              <w:bottom w:val="single" w:sz="4" w:space="0" w:color="auto"/>
              <w:right w:val="single" w:sz="4" w:space="0" w:color="auto"/>
            </w:tcBorders>
          </w:tcPr>
          <w:p w14:paraId="77790017" w14:textId="77777777" w:rsidR="00E71E9B" w:rsidRPr="00A81502" w:rsidRDefault="00A81502"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50/187</w:t>
            </w:r>
          </w:p>
        </w:tc>
        <w:tc>
          <w:tcPr>
            <w:tcW w:w="787" w:type="pct"/>
            <w:tcBorders>
              <w:top w:val="single" w:sz="4" w:space="0" w:color="auto"/>
              <w:left w:val="single" w:sz="4" w:space="0" w:color="auto"/>
              <w:bottom w:val="single" w:sz="4" w:space="0" w:color="auto"/>
              <w:right w:val="single" w:sz="4" w:space="0" w:color="auto"/>
            </w:tcBorders>
            <w:vAlign w:val="center"/>
          </w:tcPr>
          <w:p w14:paraId="78056764" w14:textId="77777777" w:rsidR="00E71E9B" w:rsidRPr="00A81502" w:rsidRDefault="00A81502"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81502">
              <w:rPr>
                <w:rFonts w:ascii="Calibri" w:hAnsi="Calibri" w:cs="Calibri"/>
                <w:color w:val="000000" w:themeColor="text1"/>
                <w:kern w:val="24"/>
                <w:sz w:val="20"/>
                <w:szCs w:val="20"/>
              </w:rPr>
              <w:t>26.7 (17.8-38.0</w:t>
            </w:r>
            <w:r w:rsidR="00E71E9B" w:rsidRPr="00A81502">
              <w:rPr>
                <w:rFonts w:ascii="Calibri" w:hAnsi="Calibri" w:cs="Calibri"/>
                <w:color w:val="000000" w:themeColor="text1"/>
                <w:kern w:val="24"/>
                <w:sz w:val="20"/>
                <w:szCs w:val="20"/>
              </w:rPr>
              <w:t>)</w:t>
            </w:r>
          </w:p>
        </w:tc>
      </w:tr>
      <w:tr w:rsidR="00E71E9B" w:rsidRPr="00A7467B" w14:paraId="13E8CC46" w14:textId="77777777" w:rsidTr="000A39CA">
        <w:tc>
          <w:tcPr>
            <w:tcW w:w="2091" w:type="pct"/>
            <w:tcBorders>
              <w:top w:val="single" w:sz="4" w:space="0" w:color="auto"/>
              <w:left w:val="single" w:sz="4" w:space="0" w:color="auto"/>
              <w:bottom w:val="single" w:sz="4" w:space="0" w:color="auto"/>
              <w:right w:val="single" w:sz="4" w:space="0" w:color="auto"/>
            </w:tcBorders>
          </w:tcPr>
          <w:p w14:paraId="2C6A3043" w14:textId="77777777" w:rsidR="00E71E9B" w:rsidRPr="00F46E92" w:rsidRDefault="00E71E9B" w:rsidP="00E71E9B">
            <w:pPr>
              <w:rPr>
                <w:rFonts w:ascii="Calibri" w:hAnsi="Calibri" w:cs="Calibri"/>
                <w:b/>
                <w:bCs/>
                <w:sz w:val="20"/>
                <w:szCs w:val="20"/>
              </w:rPr>
            </w:pPr>
            <w:r w:rsidRPr="00F46E92">
              <w:rPr>
                <w:rFonts w:ascii="Calibri" w:hAnsi="Calibri" w:cs="Calibri"/>
                <w:b/>
                <w:bCs/>
                <w:sz w:val="20"/>
                <w:szCs w:val="20"/>
              </w:rPr>
              <w:t>Severe Anemia (&lt;7.0 g/dL)</w:t>
            </w:r>
          </w:p>
        </w:tc>
        <w:tc>
          <w:tcPr>
            <w:tcW w:w="667" w:type="pct"/>
            <w:tcBorders>
              <w:top w:val="single" w:sz="4" w:space="0" w:color="auto"/>
              <w:left w:val="single" w:sz="4" w:space="0" w:color="auto"/>
              <w:bottom w:val="single" w:sz="4" w:space="0" w:color="auto"/>
              <w:right w:val="single" w:sz="4" w:space="0" w:color="auto"/>
            </w:tcBorders>
          </w:tcPr>
          <w:p w14:paraId="00CA35D7" w14:textId="77777777" w:rsidR="00E71E9B" w:rsidRPr="00F46E92" w:rsidRDefault="00E71E9B" w:rsidP="00E71E9B">
            <w:pPr>
              <w:pStyle w:val="MediumGrid1-Accent31"/>
              <w:rPr>
                <w:rFonts w:cs="Calibri"/>
                <w:sz w:val="20"/>
                <w:szCs w:val="20"/>
              </w:rPr>
            </w:pPr>
            <w:r w:rsidRPr="00F46E92">
              <w:rPr>
                <w:rFonts w:cs="Calibri"/>
                <w:sz w:val="20"/>
                <w:szCs w:val="20"/>
              </w:rPr>
              <w:t>4/426</w:t>
            </w:r>
          </w:p>
        </w:tc>
        <w:tc>
          <w:tcPr>
            <w:tcW w:w="788" w:type="pct"/>
            <w:tcBorders>
              <w:top w:val="single" w:sz="4" w:space="0" w:color="auto"/>
              <w:left w:val="single" w:sz="4" w:space="0" w:color="auto"/>
              <w:bottom w:val="single" w:sz="4" w:space="0" w:color="auto"/>
              <w:right w:val="single" w:sz="4" w:space="0" w:color="auto"/>
            </w:tcBorders>
          </w:tcPr>
          <w:p w14:paraId="688025C3" w14:textId="77777777" w:rsidR="00E71E9B" w:rsidRPr="00E71E9B" w:rsidRDefault="00E71E9B" w:rsidP="00E71E9B">
            <w:pPr>
              <w:pStyle w:val="MediumGrid1-Accent31"/>
              <w:jc w:val="center"/>
              <w:rPr>
                <w:rFonts w:cs="Calibri"/>
                <w:color w:val="000000" w:themeColor="text1"/>
                <w:sz w:val="20"/>
                <w:szCs w:val="20"/>
              </w:rPr>
            </w:pPr>
            <w:r w:rsidRPr="00E71E9B">
              <w:rPr>
                <w:rFonts w:cs="Calibri"/>
                <w:color w:val="000000" w:themeColor="text1"/>
                <w:sz w:val="20"/>
                <w:szCs w:val="20"/>
              </w:rPr>
              <w:t>0.9 (0.4-2.3)</w:t>
            </w:r>
          </w:p>
        </w:tc>
        <w:tc>
          <w:tcPr>
            <w:tcW w:w="667" w:type="pct"/>
            <w:tcBorders>
              <w:top w:val="single" w:sz="4" w:space="0" w:color="auto"/>
              <w:left w:val="single" w:sz="4" w:space="0" w:color="auto"/>
              <w:bottom w:val="single" w:sz="4" w:space="0" w:color="auto"/>
              <w:right w:val="single" w:sz="4" w:space="0" w:color="auto"/>
            </w:tcBorders>
          </w:tcPr>
          <w:p w14:paraId="17358D93" w14:textId="77777777" w:rsidR="00E71E9B" w:rsidRPr="00A81502" w:rsidRDefault="00A81502" w:rsidP="00E71E9B">
            <w:pPr>
              <w:jc w:val="center"/>
              <w:rPr>
                <w:rFonts w:ascii="Calibri" w:hAnsi="Calibri" w:cs="Calibri"/>
                <w:color w:val="000000" w:themeColor="text1"/>
                <w:sz w:val="20"/>
                <w:szCs w:val="20"/>
              </w:rPr>
            </w:pPr>
            <w:r w:rsidRPr="00A81502">
              <w:rPr>
                <w:rFonts w:ascii="Calibri" w:hAnsi="Calibri" w:cs="Calibri"/>
                <w:color w:val="000000" w:themeColor="text1"/>
                <w:sz w:val="20"/>
                <w:szCs w:val="20"/>
              </w:rPr>
              <w:t>3/187</w:t>
            </w:r>
          </w:p>
        </w:tc>
        <w:tc>
          <w:tcPr>
            <w:tcW w:w="787" w:type="pct"/>
            <w:tcBorders>
              <w:top w:val="single" w:sz="4" w:space="0" w:color="auto"/>
              <w:left w:val="single" w:sz="4" w:space="0" w:color="auto"/>
              <w:bottom w:val="single" w:sz="4" w:space="0" w:color="auto"/>
              <w:right w:val="single" w:sz="4" w:space="0" w:color="auto"/>
            </w:tcBorders>
            <w:vAlign w:val="center"/>
          </w:tcPr>
          <w:p w14:paraId="7C84F646" w14:textId="77777777" w:rsidR="00E71E9B" w:rsidRPr="00A81502" w:rsidRDefault="00A81502" w:rsidP="00E71E9B">
            <w:pPr>
              <w:pStyle w:val="NormalWeb"/>
              <w:spacing w:before="0" w:beforeAutospacing="0" w:after="0" w:afterAutospacing="0"/>
              <w:jc w:val="center"/>
              <w:textAlignment w:val="center"/>
              <w:rPr>
                <w:rFonts w:ascii="Calibri" w:hAnsi="Calibri" w:cs="Calibri"/>
                <w:color w:val="000000" w:themeColor="text1"/>
                <w:sz w:val="20"/>
                <w:szCs w:val="20"/>
              </w:rPr>
            </w:pPr>
            <w:r w:rsidRPr="00A81502">
              <w:rPr>
                <w:rFonts w:ascii="Calibri" w:hAnsi="Calibri" w:cs="Calibri"/>
                <w:color w:val="000000" w:themeColor="text1"/>
                <w:kern w:val="24"/>
                <w:sz w:val="20"/>
                <w:szCs w:val="20"/>
              </w:rPr>
              <w:t>1.6 (0.7-3.4</w:t>
            </w:r>
            <w:r w:rsidR="00E71E9B" w:rsidRPr="00A81502">
              <w:rPr>
                <w:rFonts w:ascii="Calibri" w:hAnsi="Calibri" w:cs="Calibri"/>
                <w:color w:val="000000" w:themeColor="text1"/>
                <w:kern w:val="24"/>
                <w:sz w:val="20"/>
                <w:szCs w:val="20"/>
              </w:rPr>
              <w:t>)</w:t>
            </w:r>
          </w:p>
        </w:tc>
      </w:tr>
      <w:tr w:rsidR="005031C6" w:rsidRPr="00A7467B" w14:paraId="3ED9F5B8" w14:textId="77777777" w:rsidTr="000A39CA">
        <w:tc>
          <w:tcPr>
            <w:tcW w:w="2091" w:type="pct"/>
            <w:tcBorders>
              <w:top w:val="single" w:sz="4" w:space="0" w:color="auto"/>
              <w:left w:val="single" w:sz="4" w:space="0" w:color="auto"/>
              <w:bottom w:val="single" w:sz="4" w:space="0" w:color="auto"/>
              <w:right w:val="single" w:sz="4" w:space="0" w:color="auto"/>
            </w:tcBorders>
          </w:tcPr>
          <w:p w14:paraId="64F1622F" w14:textId="77777777" w:rsidR="005031C6" w:rsidRPr="00E71E9B" w:rsidRDefault="005031C6" w:rsidP="00E50A34">
            <w:pPr>
              <w:rPr>
                <w:rFonts w:ascii="Calibri" w:hAnsi="Calibri" w:cs="Calibri"/>
                <w:b/>
                <w:bCs/>
                <w:color w:val="000000" w:themeColor="text1"/>
                <w:sz w:val="20"/>
                <w:szCs w:val="20"/>
              </w:rPr>
            </w:pPr>
            <w:r w:rsidRPr="00E71E9B">
              <w:rPr>
                <w:rFonts w:ascii="Calibri" w:hAnsi="Calibri" w:cs="Calibri"/>
                <w:b/>
                <w:bCs/>
                <w:color w:val="000000" w:themeColor="text1"/>
                <w:sz w:val="20"/>
                <w:szCs w:val="20"/>
              </w:rPr>
              <w:t xml:space="preserve">Mean Hb (g/dL) </w:t>
            </w:r>
            <w:r w:rsidRPr="00E71E9B">
              <w:rPr>
                <w:rFonts w:ascii="Calibri" w:hAnsi="Calibri" w:cs="Calibri"/>
                <w:b/>
                <w:bCs/>
                <w:color w:val="000000" w:themeColor="text1"/>
                <w:sz w:val="20"/>
                <w:szCs w:val="20"/>
                <w:u w:val="single"/>
              </w:rPr>
              <w:t>+</w:t>
            </w:r>
            <w:r w:rsidRPr="00E71E9B">
              <w:rPr>
                <w:rFonts w:ascii="Calibri" w:hAnsi="Calibri" w:cs="Calibri"/>
                <w:b/>
                <w:bCs/>
                <w:color w:val="000000" w:themeColor="text1"/>
                <w:sz w:val="20"/>
                <w:szCs w:val="20"/>
              </w:rPr>
              <w:t xml:space="preserve"> SD [range]</w:t>
            </w:r>
          </w:p>
        </w:tc>
        <w:tc>
          <w:tcPr>
            <w:tcW w:w="1455" w:type="pct"/>
            <w:gridSpan w:val="2"/>
            <w:tcBorders>
              <w:top w:val="single" w:sz="4" w:space="0" w:color="auto"/>
              <w:left w:val="single" w:sz="4" w:space="0" w:color="auto"/>
              <w:bottom w:val="single" w:sz="4" w:space="0" w:color="auto"/>
              <w:right w:val="single" w:sz="4" w:space="0" w:color="auto"/>
            </w:tcBorders>
          </w:tcPr>
          <w:p w14:paraId="1B508D3A" w14:textId="77777777" w:rsidR="005031C6" w:rsidRPr="00A7467B" w:rsidRDefault="005031C6" w:rsidP="000A39CA">
            <w:pPr>
              <w:jc w:val="center"/>
              <w:rPr>
                <w:rFonts w:ascii="Calibri" w:hAnsi="Calibri" w:cs="Calibri"/>
                <w:color w:val="FF0000"/>
                <w:sz w:val="20"/>
                <w:szCs w:val="20"/>
              </w:rPr>
            </w:pPr>
            <w:r w:rsidRPr="000636EB">
              <w:rPr>
                <w:rFonts w:ascii="Calibri" w:hAnsi="Calibri" w:cs="Calibri"/>
                <w:sz w:val="20"/>
                <w:szCs w:val="20"/>
              </w:rPr>
              <w:t>11.</w:t>
            </w:r>
            <w:r w:rsidR="000A39CA" w:rsidRPr="000636EB">
              <w:rPr>
                <w:rFonts w:ascii="Calibri" w:hAnsi="Calibri" w:cs="Calibri"/>
                <w:sz w:val="20"/>
                <w:szCs w:val="20"/>
              </w:rPr>
              <w:t>0</w:t>
            </w:r>
            <w:r w:rsidRPr="000636EB">
              <w:rPr>
                <w:rFonts w:ascii="Calibri" w:hAnsi="Calibri" w:cs="Calibri"/>
                <w:sz w:val="20"/>
                <w:szCs w:val="20"/>
              </w:rPr>
              <w:t xml:space="preserve"> </w:t>
            </w:r>
            <w:r w:rsidRPr="000636EB">
              <w:rPr>
                <w:rFonts w:ascii="Calibri" w:hAnsi="Calibri" w:cs="Calibri"/>
                <w:sz w:val="20"/>
                <w:szCs w:val="20"/>
                <w:u w:val="single"/>
              </w:rPr>
              <w:t>+</w:t>
            </w:r>
            <w:r w:rsidR="000A39CA" w:rsidRPr="000636EB">
              <w:rPr>
                <w:rFonts w:ascii="Calibri" w:hAnsi="Calibri" w:cs="Calibri"/>
                <w:sz w:val="20"/>
                <w:szCs w:val="20"/>
              </w:rPr>
              <w:t xml:space="preserve"> 1.</w:t>
            </w:r>
            <w:r w:rsidR="000636EB" w:rsidRPr="000636EB">
              <w:rPr>
                <w:rFonts w:ascii="Calibri" w:hAnsi="Calibri" w:cs="Calibri"/>
                <w:sz w:val="20"/>
                <w:szCs w:val="20"/>
              </w:rPr>
              <w:t>3</w:t>
            </w:r>
            <w:r w:rsidRPr="000636EB">
              <w:rPr>
                <w:rFonts w:ascii="Calibri" w:hAnsi="Calibri" w:cs="Calibri"/>
                <w:sz w:val="20"/>
                <w:szCs w:val="20"/>
              </w:rPr>
              <w:t xml:space="preserve"> [</w:t>
            </w:r>
            <w:r w:rsidR="000636EB" w:rsidRPr="000636EB">
              <w:rPr>
                <w:rFonts w:ascii="Calibri" w:hAnsi="Calibri" w:cs="Calibri"/>
                <w:sz w:val="20"/>
                <w:szCs w:val="20"/>
              </w:rPr>
              <w:t>5</w:t>
            </w:r>
            <w:r w:rsidR="00591346" w:rsidRPr="000636EB">
              <w:rPr>
                <w:rFonts w:ascii="Calibri" w:hAnsi="Calibri" w:cs="Calibri"/>
                <w:sz w:val="20"/>
                <w:szCs w:val="20"/>
              </w:rPr>
              <w:t>.</w:t>
            </w:r>
            <w:r w:rsidR="000636EB" w:rsidRPr="000636EB">
              <w:rPr>
                <w:rFonts w:ascii="Calibri" w:hAnsi="Calibri" w:cs="Calibri"/>
                <w:sz w:val="20"/>
                <w:szCs w:val="20"/>
              </w:rPr>
              <w:t>6</w:t>
            </w:r>
            <w:r w:rsidR="00591346" w:rsidRPr="000636EB">
              <w:rPr>
                <w:rFonts w:ascii="Calibri" w:hAnsi="Calibri" w:cs="Calibri"/>
                <w:sz w:val="20"/>
                <w:szCs w:val="20"/>
              </w:rPr>
              <w:t>,</w:t>
            </w:r>
            <w:r w:rsidR="000636EB" w:rsidRPr="000636EB">
              <w:rPr>
                <w:rFonts w:ascii="Calibri" w:hAnsi="Calibri" w:cs="Calibri"/>
                <w:sz w:val="20"/>
                <w:szCs w:val="20"/>
              </w:rPr>
              <w:t>15</w:t>
            </w:r>
            <w:r w:rsidR="00591346" w:rsidRPr="000636EB">
              <w:rPr>
                <w:rFonts w:ascii="Calibri" w:hAnsi="Calibri" w:cs="Calibri"/>
                <w:sz w:val="20"/>
                <w:szCs w:val="20"/>
              </w:rPr>
              <w:t>.</w:t>
            </w:r>
            <w:r w:rsidR="000636EB" w:rsidRPr="000636EB">
              <w:rPr>
                <w:rFonts w:ascii="Calibri" w:hAnsi="Calibri" w:cs="Calibri"/>
                <w:sz w:val="20"/>
                <w:szCs w:val="20"/>
              </w:rPr>
              <w:t>2</w:t>
            </w:r>
            <w:r w:rsidRPr="000636EB">
              <w:rPr>
                <w:rFonts w:ascii="Calibri" w:hAnsi="Calibri" w:cs="Calibri"/>
                <w:sz w:val="20"/>
                <w:szCs w:val="20"/>
              </w:rPr>
              <w:t>]</w:t>
            </w:r>
          </w:p>
        </w:tc>
        <w:tc>
          <w:tcPr>
            <w:tcW w:w="1454" w:type="pct"/>
            <w:gridSpan w:val="2"/>
            <w:tcBorders>
              <w:top w:val="single" w:sz="4" w:space="0" w:color="auto"/>
              <w:left w:val="single" w:sz="4" w:space="0" w:color="auto"/>
              <w:bottom w:val="single" w:sz="4" w:space="0" w:color="auto"/>
              <w:right w:val="single" w:sz="4" w:space="0" w:color="auto"/>
            </w:tcBorders>
          </w:tcPr>
          <w:p w14:paraId="7C46AFFA" w14:textId="77777777" w:rsidR="005031C6" w:rsidRPr="00A7467B" w:rsidRDefault="005031C6" w:rsidP="00DD61A3">
            <w:pPr>
              <w:jc w:val="center"/>
              <w:rPr>
                <w:rFonts w:ascii="Calibri" w:hAnsi="Calibri" w:cs="Calibri"/>
                <w:color w:val="FF0000"/>
                <w:sz w:val="20"/>
                <w:szCs w:val="20"/>
              </w:rPr>
            </w:pPr>
            <w:r w:rsidRPr="003253FA">
              <w:rPr>
                <w:rFonts w:ascii="Calibri" w:hAnsi="Calibri" w:cs="Calibri"/>
                <w:color w:val="000000" w:themeColor="text1"/>
                <w:sz w:val="20"/>
                <w:szCs w:val="20"/>
              </w:rPr>
              <w:t>1</w:t>
            </w:r>
            <w:r w:rsidR="003253FA" w:rsidRPr="003253FA">
              <w:rPr>
                <w:rFonts w:ascii="Calibri" w:hAnsi="Calibri" w:cs="Calibri"/>
                <w:color w:val="000000" w:themeColor="text1"/>
                <w:sz w:val="20"/>
                <w:szCs w:val="20"/>
              </w:rPr>
              <w:t>0.6+1.3</w:t>
            </w:r>
            <w:r w:rsidR="00DD61A3" w:rsidRPr="003253FA">
              <w:rPr>
                <w:rFonts w:ascii="Calibri" w:hAnsi="Calibri" w:cs="Calibri"/>
                <w:color w:val="000000" w:themeColor="text1"/>
                <w:sz w:val="20"/>
                <w:szCs w:val="20"/>
              </w:rPr>
              <w:t xml:space="preserve"> [</w:t>
            </w:r>
            <w:r w:rsidR="003253FA" w:rsidRPr="003253FA">
              <w:rPr>
                <w:rFonts w:ascii="Calibri" w:hAnsi="Calibri" w:cs="Calibri"/>
                <w:color w:val="000000" w:themeColor="text1"/>
                <w:sz w:val="20"/>
                <w:szCs w:val="20"/>
              </w:rPr>
              <w:t>5.</w:t>
            </w:r>
            <w:r w:rsidR="00DD61A3" w:rsidRPr="003253FA">
              <w:rPr>
                <w:rFonts w:ascii="Calibri" w:hAnsi="Calibri" w:cs="Calibri"/>
                <w:color w:val="000000" w:themeColor="text1"/>
                <w:sz w:val="20"/>
                <w:szCs w:val="20"/>
              </w:rPr>
              <w:t>6</w:t>
            </w:r>
            <w:r w:rsidR="003253FA" w:rsidRPr="003253FA">
              <w:rPr>
                <w:rFonts w:ascii="Calibri" w:hAnsi="Calibri" w:cs="Calibri"/>
                <w:color w:val="000000" w:themeColor="text1"/>
                <w:sz w:val="20"/>
                <w:szCs w:val="20"/>
              </w:rPr>
              <w:t>,14.8</w:t>
            </w:r>
            <w:r w:rsidRPr="003253FA">
              <w:rPr>
                <w:rFonts w:ascii="Calibri" w:hAnsi="Calibri" w:cs="Calibri"/>
                <w:color w:val="000000" w:themeColor="text1"/>
                <w:sz w:val="20"/>
                <w:szCs w:val="20"/>
              </w:rPr>
              <w:t>]</w:t>
            </w:r>
          </w:p>
        </w:tc>
      </w:tr>
    </w:tbl>
    <w:p w14:paraId="4AB45CE6" w14:textId="77777777" w:rsidR="005031C6" w:rsidRPr="00A7467B" w:rsidRDefault="005031C6" w:rsidP="005031C6">
      <w:pPr>
        <w:rPr>
          <w:rFonts w:ascii="Calibri" w:hAnsi="Calibri" w:cs="Calibri"/>
          <w:color w:val="FF0000"/>
          <w:sz w:val="20"/>
          <w:szCs w:val="20"/>
        </w:rPr>
      </w:pPr>
    </w:p>
    <w:p w14:paraId="045CC138" w14:textId="77777777" w:rsidR="005031C6" w:rsidRPr="005F0885" w:rsidRDefault="005031C6" w:rsidP="005031C6">
      <w:pPr>
        <w:pStyle w:val="Caption"/>
        <w:rPr>
          <w:rFonts w:ascii="Calibri" w:hAnsi="Calibri" w:cs="Calibri"/>
          <w:bCs w:val="0"/>
          <w:caps/>
          <w:color w:val="000000" w:themeColor="text1"/>
          <w:lang w:val="en-US"/>
        </w:rPr>
      </w:pPr>
      <w:bookmarkStart w:id="229" w:name="_Toc521477201"/>
      <w:r w:rsidRPr="00A840E9">
        <w:rPr>
          <w:rFonts w:ascii="Calibri" w:hAnsi="Calibri" w:cs="Calibri"/>
          <w:color w:val="000000" w:themeColor="text1"/>
          <w:lang w:val="en-GB"/>
        </w:rPr>
        <w:t xml:space="preserve">TABLE </w:t>
      </w:r>
      <w:r w:rsidRPr="005F0885">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5F0885">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92</w:t>
      </w:r>
      <w:r w:rsidRPr="005F0885">
        <w:rPr>
          <w:rFonts w:ascii="Calibri" w:hAnsi="Calibri" w:cs="Calibri"/>
          <w:color w:val="000000" w:themeColor="text1"/>
        </w:rPr>
        <w:fldChar w:fldCharType="end"/>
      </w:r>
      <w:r w:rsidRPr="005F0885">
        <w:rPr>
          <w:rFonts w:ascii="Calibri" w:hAnsi="Calibri" w:cs="Calibri"/>
          <w:color w:val="000000" w:themeColor="text1"/>
          <w:lang w:val="en-US"/>
        </w:rPr>
        <w:t xml:space="preserve"> </w:t>
      </w:r>
      <w:r w:rsidRPr="005F0885">
        <w:rPr>
          <w:rFonts w:ascii="Calibri" w:hAnsi="Calibri" w:cs="Calibri"/>
          <w:bCs w:val="0"/>
          <w:color w:val="000000" w:themeColor="text1"/>
          <w:lang w:val="en-US"/>
        </w:rPr>
        <w:t xml:space="preserve">PREVALENCE OF MODERATE AND SEVERE ANEMIA </w:t>
      </w:r>
      <w:r w:rsidRPr="00A840E9">
        <w:rPr>
          <w:rFonts w:ascii="Calibri" w:hAnsi="Calibri" w:cs="Calibri"/>
          <w:bCs w:val="0"/>
          <w:color w:val="000000" w:themeColor="text1"/>
          <w:lang w:val="en-GB"/>
        </w:rPr>
        <w:t xml:space="preserve">(HB&lt;10.0 g/dL) </w:t>
      </w:r>
      <w:r w:rsidRPr="005F0885">
        <w:rPr>
          <w:rFonts w:ascii="Calibri" w:hAnsi="Calibri" w:cs="Calibri"/>
          <w:bCs w:val="0"/>
          <w:color w:val="000000" w:themeColor="text1"/>
          <w:lang w:val="en-US"/>
        </w:rPr>
        <w:t>IN CHILDREN 6-59 MONTHS OF AGE AND BY AGE GROUP BY CAMP</w:t>
      </w:r>
      <w:bookmarkEnd w:id="2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66"/>
        <w:gridCol w:w="1678"/>
        <w:gridCol w:w="1680"/>
        <w:gridCol w:w="1678"/>
        <w:gridCol w:w="1668"/>
      </w:tblGrid>
      <w:tr w:rsidR="00ED3446" w:rsidRPr="00A7467B" w14:paraId="2969790D" w14:textId="77777777" w:rsidTr="006C6D2A">
        <w:trPr>
          <w:trHeight w:val="288"/>
        </w:trPr>
        <w:tc>
          <w:tcPr>
            <w:tcW w:w="1671" w:type="pct"/>
          </w:tcPr>
          <w:p w14:paraId="756D36C4" w14:textId="77777777" w:rsidR="005031C6" w:rsidRPr="00BD65E9" w:rsidRDefault="005031C6" w:rsidP="00E50A34">
            <w:pPr>
              <w:rPr>
                <w:rFonts w:ascii="Calibri" w:hAnsi="Calibri" w:cs="Calibri"/>
                <w:sz w:val="20"/>
                <w:szCs w:val="20"/>
              </w:rPr>
            </w:pPr>
          </w:p>
        </w:tc>
        <w:tc>
          <w:tcPr>
            <w:tcW w:w="1667" w:type="pct"/>
            <w:gridSpan w:val="2"/>
          </w:tcPr>
          <w:p w14:paraId="79DAEA98" w14:textId="77777777" w:rsidR="005031C6" w:rsidRPr="00BD65E9" w:rsidRDefault="005031C6" w:rsidP="00E50A34">
            <w:pPr>
              <w:jc w:val="center"/>
              <w:rPr>
                <w:rFonts w:ascii="Calibri" w:hAnsi="Calibri" w:cs="Calibri"/>
                <w:b/>
                <w:bCs/>
                <w:sz w:val="20"/>
                <w:szCs w:val="20"/>
              </w:rPr>
            </w:pPr>
            <w:r w:rsidRPr="00BD65E9">
              <w:rPr>
                <w:rFonts w:ascii="Calibri" w:hAnsi="Calibri" w:cs="Calibri"/>
                <w:b/>
                <w:bCs/>
                <w:sz w:val="20"/>
                <w:szCs w:val="20"/>
              </w:rPr>
              <w:t>6-59 months</w:t>
            </w:r>
          </w:p>
        </w:tc>
        <w:tc>
          <w:tcPr>
            <w:tcW w:w="1661" w:type="pct"/>
            <w:gridSpan w:val="2"/>
          </w:tcPr>
          <w:p w14:paraId="5E66D0EA" w14:textId="77777777" w:rsidR="005031C6" w:rsidRPr="003253FA" w:rsidRDefault="005031C6" w:rsidP="00E50A34">
            <w:pPr>
              <w:jc w:val="center"/>
              <w:rPr>
                <w:rFonts w:ascii="Calibri" w:hAnsi="Calibri" w:cs="Calibri"/>
                <w:b/>
                <w:bCs/>
                <w:color w:val="000000" w:themeColor="text1"/>
                <w:sz w:val="20"/>
                <w:szCs w:val="20"/>
              </w:rPr>
            </w:pPr>
            <w:r w:rsidRPr="003253FA">
              <w:rPr>
                <w:rFonts w:ascii="Calibri" w:hAnsi="Calibri" w:cs="Calibri"/>
                <w:b/>
                <w:bCs/>
                <w:color w:val="000000" w:themeColor="text1"/>
                <w:sz w:val="20"/>
                <w:szCs w:val="20"/>
              </w:rPr>
              <w:t>6-23 months</w:t>
            </w:r>
          </w:p>
        </w:tc>
      </w:tr>
      <w:tr w:rsidR="00ED3446" w:rsidRPr="00A7467B" w14:paraId="1FBB53BB" w14:textId="77777777" w:rsidTr="006C6D2A">
        <w:trPr>
          <w:trHeight w:val="80"/>
        </w:trPr>
        <w:tc>
          <w:tcPr>
            <w:tcW w:w="1671" w:type="pct"/>
          </w:tcPr>
          <w:p w14:paraId="4E55AB9B" w14:textId="77777777" w:rsidR="005031C6" w:rsidRPr="00BD65E9" w:rsidRDefault="005031C6" w:rsidP="00E50A34">
            <w:pPr>
              <w:rPr>
                <w:rFonts w:ascii="Calibri" w:hAnsi="Calibri" w:cs="Calibri"/>
                <w:b/>
                <w:bCs/>
                <w:sz w:val="20"/>
                <w:szCs w:val="20"/>
              </w:rPr>
            </w:pPr>
          </w:p>
        </w:tc>
        <w:tc>
          <w:tcPr>
            <w:tcW w:w="833" w:type="pct"/>
          </w:tcPr>
          <w:p w14:paraId="47A548E0" w14:textId="77777777" w:rsidR="005031C6" w:rsidRPr="00BD65E9" w:rsidRDefault="005031C6" w:rsidP="00E50A34">
            <w:pPr>
              <w:jc w:val="center"/>
              <w:rPr>
                <w:rFonts w:ascii="Calibri" w:hAnsi="Calibri" w:cs="Calibri"/>
                <w:b/>
                <w:bCs/>
                <w:sz w:val="20"/>
                <w:szCs w:val="20"/>
              </w:rPr>
            </w:pPr>
            <w:r w:rsidRPr="00BD65E9">
              <w:rPr>
                <w:rFonts w:ascii="Calibri" w:hAnsi="Calibri" w:cs="Calibri"/>
                <w:bCs/>
                <w:sz w:val="20"/>
                <w:szCs w:val="20"/>
              </w:rPr>
              <w:t>Number/total</w:t>
            </w:r>
          </w:p>
        </w:tc>
        <w:tc>
          <w:tcPr>
            <w:tcW w:w="834" w:type="pct"/>
          </w:tcPr>
          <w:p w14:paraId="2AE9A4F9" w14:textId="77777777" w:rsidR="005031C6" w:rsidRPr="00A7467B" w:rsidRDefault="005031C6" w:rsidP="00E50A34">
            <w:pPr>
              <w:jc w:val="center"/>
              <w:rPr>
                <w:rFonts w:ascii="Calibri" w:hAnsi="Calibri" w:cs="Calibri"/>
                <w:b/>
                <w:bCs/>
                <w:color w:val="FF0000"/>
                <w:sz w:val="20"/>
                <w:szCs w:val="20"/>
              </w:rPr>
            </w:pPr>
            <w:r w:rsidRPr="005F0885">
              <w:rPr>
                <w:rFonts w:ascii="Calibri" w:hAnsi="Calibri" w:cs="Calibri"/>
                <w:color w:val="000000" w:themeColor="text1"/>
                <w:sz w:val="20"/>
                <w:szCs w:val="20"/>
              </w:rPr>
              <w:t xml:space="preserve">% (95% CI) </w:t>
            </w:r>
          </w:p>
        </w:tc>
        <w:tc>
          <w:tcPr>
            <w:tcW w:w="833" w:type="pct"/>
          </w:tcPr>
          <w:p w14:paraId="606AB800" w14:textId="77777777" w:rsidR="005031C6" w:rsidRPr="003253FA" w:rsidRDefault="005031C6" w:rsidP="00E50A34">
            <w:pPr>
              <w:jc w:val="center"/>
              <w:rPr>
                <w:rFonts w:ascii="Calibri" w:hAnsi="Calibri" w:cs="Calibri"/>
                <w:b/>
                <w:bCs/>
                <w:color w:val="000000" w:themeColor="text1"/>
                <w:sz w:val="20"/>
                <w:szCs w:val="20"/>
              </w:rPr>
            </w:pPr>
            <w:r w:rsidRPr="003253FA">
              <w:rPr>
                <w:rFonts w:ascii="Calibri" w:hAnsi="Calibri" w:cs="Calibri"/>
                <w:bCs/>
                <w:color w:val="000000" w:themeColor="text1"/>
                <w:sz w:val="20"/>
                <w:szCs w:val="20"/>
              </w:rPr>
              <w:t>Number/total</w:t>
            </w:r>
          </w:p>
        </w:tc>
        <w:tc>
          <w:tcPr>
            <w:tcW w:w="828" w:type="pct"/>
          </w:tcPr>
          <w:p w14:paraId="7921C624" w14:textId="77777777" w:rsidR="005031C6" w:rsidRPr="003253FA" w:rsidRDefault="005031C6" w:rsidP="00E50A34">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 (95% CI)</w:t>
            </w:r>
          </w:p>
        </w:tc>
      </w:tr>
      <w:tr w:rsidR="00F46E92" w:rsidRPr="00A7467B" w14:paraId="48136E1C" w14:textId="77777777" w:rsidTr="00A9459D">
        <w:trPr>
          <w:trHeight w:val="20"/>
        </w:trPr>
        <w:tc>
          <w:tcPr>
            <w:tcW w:w="1671" w:type="pct"/>
          </w:tcPr>
          <w:p w14:paraId="70880220" w14:textId="77777777" w:rsidR="00F46E92" w:rsidRPr="00BD65E9" w:rsidRDefault="00F46E92" w:rsidP="00F46E92">
            <w:pPr>
              <w:rPr>
                <w:rFonts w:ascii="Calibri" w:hAnsi="Calibri" w:cs="Calibri"/>
                <w:b/>
                <w:bCs/>
                <w:sz w:val="20"/>
                <w:szCs w:val="20"/>
              </w:rPr>
            </w:pPr>
            <w:r w:rsidRPr="00BD65E9">
              <w:rPr>
                <w:rFonts w:ascii="Calibri" w:hAnsi="Calibri" w:cs="Calibri"/>
                <w:b/>
                <w:bCs/>
                <w:sz w:val="20"/>
                <w:szCs w:val="20"/>
              </w:rPr>
              <w:t>Gihembe</w:t>
            </w:r>
          </w:p>
        </w:tc>
        <w:tc>
          <w:tcPr>
            <w:tcW w:w="833" w:type="pct"/>
          </w:tcPr>
          <w:p w14:paraId="2CC6739F" w14:textId="77777777" w:rsidR="00F46E92" w:rsidRPr="00BD65E9" w:rsidRDefault="00F46E92" w:rsidP="00F46E92">
            <w:pPr>
              <w:rPr>
                <w:rFonts w:ascii="Calibri" w:hAnsi="Calibri" w:cs="Calibri"/>
                <w:sz w:val="20"/>
                <w:szCs w:val="20"/>
              </w:rPr>
            </w:pPr>
            <w:r w:rsidRPr="00BD65E9">
              <w:rPr>
                <w:rFonts w:ascii="Calibri" w:eastAsia="Calibri" w:hAnsi="Calibri" w:cs="Calibri"/>
                <w:sz w:val="20"/>
                <w:szCs w:val="20"/>
              </w:rPr>
              <w:t>41/238</w:t>
            </w:r>
          </w:p>
        </w:tc>
        <w:tc>
          <w:tcPr>
            <w:tcW w:w="834" w:type="pct"/>
          </w:tcPr>
          <w:p w14:paraId="544E671D" w14:textId="77777777" w:rsidR="00F46E92" w:rsidRPr="00A7467B" w:rsidRDefault="00E71E9B" w:rsidP="005F0885">
            <w:pPr>
              <w:pStyle w:val="NormalWeb"/>
              <w:widowControl w:val="0"/>
              <w:autoSpaceDE w:val="0"/>
              <w:autoSpaceDN w:val="0"/>
              <w:adjustRightInd w:val="0"/>
              <w:spacing w:before="0" w:beforeAutospacing="0" w:after="0" w:afterAutospacing="0"/>
              <w:jc w:val="center"/>
              <w:rPr>
                <w:rFonts w:ascii="Calibri" w:hAnsi="Calibri" w:cs="Calibri"/>
                <w:color w:val="FF0000"/>
                <w:sz w:val="20"/>
                <w:szCs w:val="20"/>
                <w:lang w:val="en-GB"/>
              </w:rPr>
            </w:pPr>
            <w:r w:rsidRPr="008369C8">
              <w:rPr>
                <w:rFonts w:ascii="Calibri" w:hAnsi="Calibri" w:cs="Arial"/>
                <w:color w:val="000000" w:themeColor="text1"/>
                <w:kern w:val="24"/>
                <w:sz w:val="20"/>
                <w:szCs w:val="20"/>
                <w:lang w:val="en-GB"/>
              </w:rPr>
              <w:t>17.2 (9.3-29.7)</w:t>
            </w:r>
          </w:p>
        </w:tc>
        <w:tc>
          <w:tcPr>
            <w:tcW w:w="833" w:type="pct"/>
          </w:tcPr>
          <w:p w14:paraId="5ED6A0E5" w14:textId="77777777" w:rsidR="00F46E92" w:rsidRPr="003253FA" w:rsidRDefault="003253FA" w:rsidP="00F46E92">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43</w:t>
            </w:r>
            <w:r w:rsidR="00ED13FA" w:rsidRPr="003253FA">
              <w:rPr>
                <w:rFonts w:ascii="Calibri" w:hAnsi="Calibri" w:cs="Calibri"/>
                <w:color w:val="000000" w:themeColor="text1"/>
                <w:sz w:val="20"/>
                <w:szCs w:val="20"/>
              </w:rPr>
              <w:t>/8</w:t>
            </w:r>
            <w:r w:rsidRPr="003253FA">
              <w:rPr>
                <w:rFonts w:ascii="Calibri" w:hAnsi="Calibri" w:cs="Calibri"/>
                <w:color w:val="000000" w:themeColor="text1"/>
                <w:sz w:val="20"/>
                <w:szCs w:val="20"/>
              </w:rPr>
              <w:t>5</w:t>
            </w:r>
          </w:p>
        </w:tc>
        <w:tc>
          <w:tcPr>
            <w:tcW w:w="828" w:type="pct"/>
            <w:vAlign w:val="center"/>
          </w:tcPr>
          <w:p w14:paraId="6AE75777" w14:textId="77777777" w:rsidR="00F46E92" w:rsidRPr="003253FA" w:rsidRDefault="003253FA" w:rsidP="00F46E92">
            <w:pPr>
              <w:pStyle w:val="NormalWeb"/>
              <w:spacing w:before="0" w:beforeAutospacing="0" w:after="0" w:afterAutospacing="0"/>
              <w:jc w:val="center"/>
              <w:textAlignment w:val="center"/>
              <w:rPr>
                <w:rFonts w:ascii="Calibri" w:hAnsi="Calibri" w:cs="Calibri"/>
                <w:color w:val="000000" w:themeColor="text1"/>
                <w:sz w:val="20"/>
                <w:szCs w:val="20"/>
              </w:rPr>
            </w:pPr>
            <w:r w:rsidRPr="003253FA">
              <w:rPr>
                <w:rFonts w:ascii="Calibri" w:hAnsi="Calibri" w:cs="Calibri"/>
                <w:color w:val="000000" w:themeColor="text1"/>
                <w:kern w:val="24"/>
                <w:sz w:val="20"/>
                <w:szCs w:val="20"/>
              </w:rPr>
              <w:t>50.6 (36.3-6</w:t>
            </w:r>
            <w:r w:rsidR="00F46E92" w:rsidRPr="003253FA">
              <w:rPr>
                <w:rFonts w:ascii="Calibri" w:hAnsi="Calibri" w:cs="Calibri"/>
                <w:color w:val="000000" w:themeColor="text1"/>
                <w:kern w:val="24"/>
                <w:sz w:val="20"/>
                <w:szCs w:val="20"/>
              </w:rPr>
              <w:t>4.8)</w:t>
            </w:r>
          </w:p>
        </w:tc>
      </w:tr>
      <w:tr w:rsidR="00F46E92" w:rsidRPr="00A7467B" w14:paraId="65815830" w14:textId="77777777" w:rsidTr="00A9459D">
        <w:trPr>
          <w:trHeight w:val="20"/>
        </w:trPr>
        <w:tc>
          <w:tcPr>
            <w:tcW w:w="1671" w:type="pct"/>
          </w:tcPr>
          <w:p w14:paraId="2C740802" w14:textId="77777777" w:rsidR="00F46E92" w:rsidRPr="00BD65E9" w:rsidRDefault="00F46E92" w:rsidP="00F46E92">
            <w:pPr>
              <w:rPr>
                <w:rFonts w:ascii="Calibri" w:hAnsi="Calibri" w:cs="Calibri"/>
                <w:b/>
                <w:bCs/>
                <w:sz w:val="20"/>
                <w:szCs w:val="20"/>
              </w:rPr>
            </w:pPr>
            <w:r w:rsidRPr="00BD65E9">
              <w:rPr>
                <w:rFonts w:ascii="Calibri" w:hAnsi="Calibri" w:cs="Calibri"/>
                <w:b/>
                <w:bCs/>
                <w:sz w:val="20"/>
                <w:szCs w:val="20"/>
              </w:rPr>
              <w:t>Kigeme</w:t>
            </w:r>
          </w:p>
        </w:tc>
        <w:tc>
          <w:tcPr>
            <w:tcW w:w="833" w:type="pct"/>
          </w:tcPr>
          <w:p w14:paraId="7A63F46A" w14:textId="77777777" w:rsidR="00F46E92" w:rsidRPr="00BD65E9" w:rsidRDefault="00F46E92" w:rsidP="00F46E92">
            <w:pPr>
              <w:pStyle w:val="MediumGrid1-Accent31"/>
              <w:rPr>
                <w:rFonts w:cs="Calibri"/>
                <w:sz w:val="20"/>
                <w:szCs w:val="20"/>
              </w:rPr>
            </w:pPr>
            <w:r w:rsidRPr="00BD65E9">
              <w:rPr>
                <w:rFonts w:cs="Calibri"/>
                <w:sz w:val="20"/>
                <w:szCs w:val="20"/>
              </w:rPr>
              <w:t>34/339</w:t>
            </w:r>
          </w:p>
        </w:tc>
        <w:tc>
          <w:tcPr>
            <w:tcW w:w="834" w:type="pct"/>
          </w:tcPr>
          <w:p w14:paraId="67A46F7B" w14:textId="77777777" w:rsidR="00F46E92" w:rsidRPr="00E71E9B" w:rsidRDefault="00E71E9B" w:rsidP="005F0885">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8C2333">
              <w:rPr>
                <w:rFonts w:ascii="Calibri" w:hAnsi="Calibri" w:cs="Calibri"/>
                <w:color w:val="000000" w:themeColor="text1"/>
                <w:kern w:val="24"/>
                <w:sz w:val="18"/>
                <w:szCs w:val="18"/>
                <w:lang w:val="en-GB"/>
              </w:rPr>
              <w:t>10.0 (7.3-13.6)</w:t>
            </w:r>
          </w:p>
        </w:tc>
        <w:tc>
          <w:tcPr>
            <w:tcW w:w="833" w:type="pct"/>
          </w:tcPr>
          <w:p w14:paraId="2A55ADF5" w14:textId="77777777" w:rsidR="00F46E92" w:rsidRPr="003253FA" w:rsidRDefault="003253FA" w:rsidP="00F46E92">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44</w:t>
            </w:r>
            <w:r w:rsidR="00ED13FA" w:rsidRPr="003253FA">
              <w:rPr>
                <w:rFonts w:ascii="Calibri" w:hAnsi="Calibri" w:cs="Calibri"/>
                <w:color w:val="000000" w:themeColor="text1"/>
                <w:sz w:val="20"/>
                <w:szCs w:val="20"/>
              </w:rPr>
              <w:t>/</w:t>
            </w:r>
            <w:r w:rsidRPr="003253FA">
              <w:rPr>
                <w:rFonts w:ascii="Calibri" w:hAnsi="Calibri" w:cs="Calibri"/>
                <w:color w:val="000000" w:themeColor="text1"/>
                <w:sz w:val="20"/>
                <w:szCs w:val="20"/>
              </w:rPr>
              <w:t>105</w:t>
            </w:r>
          </w:p>
        </w:tc>
        <w:tc>
          <w:tcPr>
            <w:tcW w:w="828" w:type="pct"/>
            <w:vAlign w:val="center"/>
          </w:tcPr>
          <w:p w14:paraId="33FF558A" w14:textId="77777777" w:rsidR="00F46E92" w:rsidRPr="003253FA" w:rsidRDefault="00F46E92" w:rsidP="00F46E92">
            <w:pPr>
              <w:pStyle w:val="NormalWeb"/>
              <w:spacing w:before="0" w:beforeAutospacing="0" w:after="0" w:afterAutospacing="0"/>
              <w:jc w:val="center"/>
              <w:textAlignment w:val="center"/>
              <w:rPr>
                <w:rFonts w:ascii="Calibri" w:hAnsi="Calibri" w:cs="Calibri"/>
                <w:color w:val="000000" w:themeColor="text1"/>
                <w:sz w:val="20"/>
                <w:szCs w:val="20"/>
              </w:rPr>
            </w:pPr>
            <w:r w:rsidRPr="003253FA">
              <w:rPr>
                <w:rFonts w:ascii="Calibri" w:hAnsi="Calibri" w:cs="Calibri"/>
                <w:color w:val="000000" w:themeColor="text1"/>
                <w:kern w:val="24"/>
                <w:sz w:val="20"/>
                <w:szCs w:val="20"/>
              </w:rPr>
              <w:t>4</w:t>
            </w:r>
            <w:r w:rsidR="003253FA" w:rsidRPr="003253FA">
              <w:rPr>
                <w:rFonts w:ascii="Calibri" w:hAnsi="Calibri" w:cs="Calibri"/>
                <w:color w:val="000000" w:themeColor="text1"/>
                <w:kern w:val="24"/>
                <w:sz w:val="20"/>
                <w:szCs w:val="20"/>
              </w:rPr>
              <w:t>1.9 (36.2-47.9</w:t>
            </w:r>
            <w:r w:rsidRPr="003253FA">
              <w:rPr>
                <w:rFonts w:ascii="Calibri" w:hAnsi="Calibri" w:cs="Calibri"/>
                <w:color w:val="000000" w:themeColor="text1"/>
                <w:kern w:val="24"/>
                <w:sz w:val="20"/>
                <w:szCs w:val="20"/>
              </w:rPr>
              <w:t>)</w:t>
            </w:r>
          </w:p>
        </w:tc>
      </w:tr>
      <w:tr w:rsidR="00F46E92" w:rsidRPr="00A7467B" w14:paraId="7DF575F6" w14:textId="77777777" w:rsidTr="006C6D2A">
        <w:trPr>
          <w:trHeight w:val="20"/>
        </w:trPr>
        <w:tc>
          <w:tcPr>
            <w:tcW w:w="1671" w:type="pct"/>
          </w:tcPr>
          <w:p w14:paraId="2E210719" w14:textId="77777777" w:rsidR="00F46E92" w:rsidRPr="00BD65E9" w:rsidRDefault="00F46E92" w:rsidP="00F46E92">
            <w:pPr>
              <w:rPr>
                <w:rFonts w:ascii="Calibri" w:hAnsi="Calibri" w:cs="Calibri"/>
                <w:b/>
                <w:bCs/>
                <w:sz w:val="20"/>
                <w:szCs w:val="20"/>
              </w:rPr>
            </w:pPr>
            <w:r w:rsidRPr="00BD65E9">
              <w:rPr>
                <w:rFonts w:ascii="Calibri" w:hAnsi="Calibri" w:cs="Calibri"/>
                <w:b/>
                <w:bCs/>
                <w:sz w:val="20"/>
                <w:szCs w:val="20"/>
              </w:rPr>
              <w:t>Kiziba</w:t>
            </w:r>
          </w:p>
        </w:tc>
        <w:tc>
          <w:tcPr>
            <w:tcW w:w="833" w:type="pct"/>
          </w:tcPr>
          <w:p w14:paraId="441A25DF" w14:textId="77777777" w:rsidR="00F46E92" w:rsidRPr="00BD65E9" w:rsidRDefault="00F46E92" w:rsidP="00F46E92">
            <w:pPr>
              <w:pStyle w:val="MediumGrid1-Accent31"/>
              <w:rPr>
                <w:rFonts w:cs="Calibri"/>
                <w:sz w:val="20"/>
                <w:szCs w:val="20"/>
              </w:rPr>
            </w:pPr>
            <w:r w:rsidRPr="00BD65E9">
              <w:rPr>
                <w:rFonts w:cs="Calibri"/>
                <w:sz w:val="20"/>
                <w:szCs w:val="20"/>
              </w:rPr>
              <w:t>32/217</w:t>
            </w:r>
          </w:p>
        </w:tc>
        <w:tc>
          <w:tcPr>
            <w:tcW w:w="834" w:type="pct"/>
          </w:tcPr>
          <w:p w14:paraId="3A2BA30B" w14:textId="77777777" w:rsidR="00F46E92" w:rsidRPr="00A7467B" w:rsidRDefault="00E71E9B" w:rsidP="005F0885">
            <w:pPr>
              <w:pStyle w:val="NormalWeb"/>
              <w:widowControl w:val="0"/>
              <w:autoSpaceDE w:val="0"/>
              <w:autoSpaceDN w:val="0"/>
              <w:adjustRightInd w:val="0"/>
              <w:spacing w:before="0" w:beforeAutospacing="0" w:after="0" w:afterAutospacing="0"/>
              <w:jc w:val="center"/>
              <w:rPr>
                <w:rFonts w:ascii="Calibri" w:hAnsi="Calibri" w:cs="Calibri"/>
                <w:color w:val="FF0000"/>
                <w:sz w:val="20"/>
                <w:szCs w:val="20"/>
                <w:lang w:val="en-GB"/>
              </w:rPr>
            </w:pPr>
            <w:r w:rsidRPr="00770406">
              <w:rPr>
                <w:rFonts w:ascii="Calibri" w:hAnsi="Calibri" w:cs="Calibri"/>
                <w:color w:val="000000" w:themeColor="text1"/>
                <w:kern w:val="24"/>
                <w:sz w:val="18"/>
                <w:szCs w:val="18"/>
                <w:lang w:val="en-GB"/>
              </w:rPr>
              <w:t>14.7 (11.2-19.2)</w:t>
            </w:r>
          </w:p>
        </w:tc>
        <w:tc>
          <w:tcPr>
            <w:tcW w:w="833" w:type="pct"/>
          </w:tcPr>
          <w:p w14:paraId="371ABE54" w14:textId="77777777" w:rsidR="00F46E92" w:rsidRPr="003253FA" w:rsidRDefault="003253FA" w:rsidP="00F46E92">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49</w:t>
            </w:r>
            <w:r w:rsidR="00ED13FA" w:rsidRPr="003253FA">
              <w:rPr>
                <w:rFonts w:ascii="Calibri" w:hAnsi="Calibri" w:cs="Calibri"/>
                <w:color w:val="000000" w:themeColor="text1"/>
                <w:sz w:val="20"/>
                <w:szCs w:val="20"/>
              </w:rPr>
              <w:t>/</w:t>
            </w:r>
            <w:r w:rsidRPr="003253FA">
              <w:rPr>
                <w:rFonts w:ascii="Calibri" w:hAnsi="Calibri" w:cs="Calibri"/>
                <w:color w:val="000000" w:themeColor="text1"/>
                <w:sz w:val="20"/>
                <w:szCs w:val="20"/>
              </w:rPr>
              <w:t>83</w:t>
            </w:r>
          </w:p>
        </w:tc>
        <w:tc>
          <w:tcPr>
            <w:tcW w:w="828" w:type="pct"/>
            <w:vAlign w:val="center"/>
          </w:tcPr>
          <w:p w14:paraId="1804747C" w14:textId="77777777" w:rsidR="00F46E92" w:rsidRPr="003253FA" w:rsidRDefault="003253FA" w:rsidP="00F46E92">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3253FA">
              <w:rPr>
                <w:rFonts w:ascii="Calibri" w:hAnsi="Calibri" w:cs="Calibri"/>
                <w:color w:val="000000" w:themeColor="text1"/>
                <w:kern w:val="24"/>
                <w:sz w:val="20"/>
                <w:szCs w:val="20"/>
              </w:rPr>
              <w:t>59.0 (50.2-67.3</w:t>
            </w:r>
            <w:r w:rsidR="00F46E92" w:rsidRPr="003253FA">
              <w:rPr>
                <w:rFonts w:ascii="Calibri" w:hAnsi="Calibri" w:cs="Calibri"/>
                <w:color w:val="000000" w:themeColor="text1"/>
                <w:kern w:val="24"/>
                <w:sz w:val="20"/>
                <w:szCs w:val="20"/>
              </w:rPr>
              <w:t>)</w:t>
            </w:r>
          </w:p>
        </w:tc>
      </w:tr>
      <w:tr w:rsidR="00F46E92" w:rsidRPr="00A7467B" w14:paraId="1ECC14CC" w14:textId="77777777" w:rsidTr="006C6D2A">
        <w:trPr>
          <w:trHeight w:val="20"/>
        </w:trPr>
        <w:tc>
          <w:tcPr>
            <w:tcW w:w="1671" w:type="pct"/>
          </w:tcPr>
          <w:p w14:paraId="4CBB520E" w14:textId="77777777" w:rsidR="00F46E92" w:rsidRPr="00BD65E9" w:rsidRDefault="00F46E92" w:rsidP="00F46E92">
            <w:pPr>
              <w:rPr>
                <w:rFonts w:ascii="Calibri" w:hAnsi="Calibri" w:cs="Calibri"/>
                <w:b/>
                <w:bCs/>
                <w:sz w:val="20"/>
                <w:szCs w:val="20"/>
              </w:rPr>
            </w:pPr>
            <w:r w:rsidRPr="00BD65E9">
              <w:rPr>
                <w:rFonts w:ascii="Calibri" w:hAnsi="Calibri" w:cs="Calibri"/>
                <w:b/>
                <w:bCs/>
                <w:sz w:val="20"/>
                <w:szCs w:val="20"/>
              </w:rPr>
              <w:t>Mugombwa</w:t>
            </w:r>
          </w:p>
        </w:tc>
        <w:tc>
          <w:tcPr>
            <w:tcW w:w="833" w:type="pct"/>
          </w:tcPr>
          <w:p w14:paraId="4947CE4F" w14:textId="77777777" w:rsidR="00F46E92" w:rsidRPr="00BD65E9" w:rsidRDefault="00F46E92" w:rsidP="00F46E92">
            <w:pPr>
              <w:pStyle w:val="MediumGrid1-Accent31"/>
              <w:rPr>
                <w:rFonts w:cs="Calibri"/>
                <w:sz w:val="20"/>
                <w:szCs w:val="20"/>
              </w:rPr>
            </w:pPr>
            <w:r w:rsidRPr="00BD65E9">
              <w:rPr>
                <w:rFonts w:cs="Calibri"/>
                <w:sz w:val="20"/>
                <w:szCs w:val="20"/>
              </w:rPr>
              <w:t>31/265</w:t>
            </w:r>
          </w:p>
        </w:tc>
        <w:tc>
          <w:tcPr>
            <w:tcW w:w="834" w:type="pct"/>
          </w:tcPr>
          <w:p w14:paraId="62C283C4" w14:textId="77777777" w:rsidR="00F46E92" w:rsidRPr="00E71E9B" w:rsidRDefault="00E71E9B" w:rsidP="005F0885">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18"/>
                <w:szCs w:val="18"/>
                <w:lang w:val="en-GB"/>
              </w:rPr>
            </w:pPr>
            <w:r w:rsidRPr="00F06FAF">
              <w:rPr>
                <w:rFonts w:ascii="Calibri" w:hAnsi="Calibri" w:cs="Calibri"/>
                <w:color w:val="000000" w:themeColor="text1"/>
                <w:kern w:val="24"/>
                <w:sz w:val="18"/>
                <w:szCs w:val="18"/>
                <w:lang w:val="en-GB"/>
              </w:rPr>
              <w:t>11.7</w:t>
            </w:r>
            <w:r>
              <w:rPr>
                <w:rFonts w:ascii="Calibri" w:hAnsi="Calibri" w:cs="Calibri"/>
                <w:color w:val="000000" w:themeColor="text1"/>
                <w:kern w:val="24"/>
                <w:sz w:val="18"/>
                <w:szCs w:val="18"/>
                <w:lang w:val="en-GB"/>
              </w:rPr>
              <w:t xml:space="preserve"> </w:t>
            </w:r>
            <w:r w:rsidRPr="00F06FAF">
              <w:rPr>
                <w:rFonts w:ascii="Calibri" w:hAnsi="Calibri" w:cs="Calibri"/>
                <w:color w:val="000000" w:themeColor="text1"/>
                <w:kern w:val="24"/>
                <w:sz w:val="18"/>
                <w:szCs w:val="18"/>
                <w:lang w:val="en-GB"/>
              </w:rPr>
              <w:t>(7.1-15.5)</w:t>
            </w:r>
          </w:p>
        </w:tc>
        <w:tc>
          <w:tcPr>
            <w:tcW w:w="833" w:type="pct"/>
          </w:tcPr>
          <w:p w14:paraId="5B45D297" w14:textId="77777777" w:rsidR="00F46E92" w:rsidRPr="002B38B1" w:rsidRDefault="003253FA" w:rsidP="00F46E92">
            <w:pPr>
              <w:jc w:val="center"/>
              <w:rPr>
                <w:rFonts w:ascii="Calibri" w:hAnsi="Calibri" w:cs="Calibri"/>
                <w:color w:val="000000" w:themeColor="text1"/>
                <w:sz w:val="20"/>
                <w:szCs w:val="20"/>
              </w:rPr>
            </w:pPr>
            <w:r w:rsidRPr="002B38B1">
              <w:rPr>
                <w:rFonts w:ascii="Calibri" w:hAnsi="Calibri" w:cs="Calibri"/>
                <w:color w:val="000000" w:themeColor="text1"/>
                <w:sz w:val="20"/>
                <w:szCs w:val="20"/>
              </w:rPr>
              <w:t>47/83</w:t>
            </w:r>
          </w:p>
        </w:tc>
        <w:tc>
          <w:tcPr>
            <w:tcW w:w="828" w:type="pct"/>
            <w:vAlign w:val="center"/>
          </w:tcPr>
          <w:p w14:paraId="20ACC346" w14:textId="77777777" w:rsidR="00F46E92" w:rsidRPr="002B38B1" w:rsidRDefault="003253FA" w:rsidP="00F46E92">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2B38B1">
              <w:rPr>
                <w:rFonts w:ascii="Calibri" w:hAnsi="Calibri" w:cs="Calibri"/>
                <w:color w:val="000000" w:themeColor="text1"/>
                <w:kern w:val="24"/>
                <w:sz w:val="20"/>
                <w:szCs w:val="20"/>
              </w:rPr>
              <w:t>56.6 (47.6</w:t>
            </w:r>
            <w:r w:rsidR="002B38B1" w:rsidRPr="002B38B1">
              <w:rPr>
                <w:rFonts w:ascii="Calibri" w:hAnsi="Calibri" w:cs="Calibri"/>
                <w:color w:val="000000" w:themeColor="text1"/>
                <w:kern w:val="24"/>
                <w:sz w:val="20"/>
                <w:szCs w:val="20"/>
              </w:rPr>
              <w:t>-66.7</w:t>
            </w:r>
            <w:r w:rsidR="00F46E92" w:rsidRPr="002B38B1">
              <w:rPr>
                <w:rFonts w:ascii="Calibri" w:hAnsi="Calibri" w:cs="Calibri"/>
                <w:color w:val="000000" w:themeColor="text1"/>
                <w:kern w:val="24"/>
                <w:sz w:val="20"/>
                <w:szCs w:val="20"/>
              </w:rPr>
              <w:t>)</w:t>
            </w:r>
          </w:p>
        </w:tc>
      </w:tr>
      <w:tr w:rsidR="00F46E92" w:rsidRPr="00A7467B" w14:paraId="21A84858" w14:textId="77777777" w:rsidTr="006C6D2A">
        <w:trPr>
          <w:trHeight w:val="20"/>
        </w:trPr>
        <w:tc>
          <w:tcPr>
            <w:tcW w:w="1671" w:type="pct"/>
          </w:tcPr>
          <w:p w14:paraId="16468AB6" w14:textId="77777777" w:rsidR="00F46E92" w:rsidRPr="00BD65E9" w:rsidRDefault="00F46E92" w:rsidP="00F46E92">
            <w:pPr>
              <w:rPr>
                <w:rFonts w:ascii="Calibri" w:hAnsi="Calibri" w:cs="Calibri"/>
                <w:b/>
                <w:bCs/>
                <w:sz w:val="20"/>
                <w:szCs w:val="20"/>
              </w:rPr>
            </w:pPr>
            <w:r w:rsidRPr="00BD65E9">
              <w:rPr>
                <w:rFonts w:ascii="Calibri" w:hAnsi="Calibri" w:cs="Calibri"/>
                <w:b/>
                <w:bCs/>
                <w:sz w:val="20"/>
                <w:szCs w:val="20"/>
              </w:rPr>
              <w:t>Nyabiheke</w:t>
            </w:r>
          </w:p>
        </w:tc>
        <w:tc>
          <w:tcPr>
            <w:tcW w:w="833" w:type="pct"/>
          </w:tcPr>
          <w:p w14:paraId="2B442F3A" w14:textId="77777777" w:rsidR="00F46E92" w:rsidRPr="00BD65E9" w:rsidRDefault="00DD33F5" w:rsidP="00F46E92">
            <w:pPr>
              <w:rPr>
                <w:rFonts w:ascii="Calibri" w:hAnsi="Calibri" w:cs="Calibri"/>
                <w:sz w:val="20"/>
                <w:szCs w:val="20"/>
              </w:rPr>
            </w:pPr>
            <w:r>
              <w:rPr>
                <w:rFonts w:ascii="Calibri" w:eastAsia="Calibri" w:hAnsi="Calibri" w:cs="Calibri"/>
                <w:sz w:val="20"/>
                <w:szCs w:val="20"/>
              </w:rPr>
              <w:t>38</w:t>
            </w:r>
            <w:r w:rsidR="00F46E92" w:rsidRPr="00BD65E9">
              <w:rPr>
                <w:rFonts w:ascii="Calibri" w:eastAsia="Calibri" w:hAnsi="Calibri" w:cs="Calibri"/>
                <w:sz w:val="20"/>
                <w:szCs w:val="20"/>
              </w:rPr>
              <w:t>/309</w:t>
            </w:r>
          </w:p>
        </w:tc>
        <w:tc>
          <w:tcPr>
            <w:tcW w:w="834" w:type="pct"/>
          </w:tcPr>
          <w:p w14:paraId="71D48601" w14:textId="77777777" w:rsidR="00F46E92" w:rsidRPr="00A7467B" w:rsidRDefault="00F46E92" w:rsidP="005F0885">
            <w:pPr>
              <w:pStyle w:val="NormalWeb"/>
              <w:widowControl w:val="0"/>
              <w:autoSpaceDE w:val="0"/>
              <w:autoSpaceDN w:val="0"/>
              <w:adjustRightInd w:val="0"/>
              <w:spacing w:before="0" w:beforeAutospacing="0" w:after="0" w:afterAutospacing="0"/>
              <w:jc w:val="center"/>
              <w:rPr>
                <w:rFonts w:ascii="Calibri" w:hAnsi="Calibri" w:cs="Calibri"/>
                <w:color w:val="FF0000"/>
                <w:sz w:val="20"/>
                <w:szCs w:val="20"/>
                <w:lang w:val="en-GB"/>
              </w:rPr>
            </w:pPr>
            <w:r w:rsidRPr="00F46E92">
              <w:rPr>
                <w:rFonts w:ascii="Calibri" w:hAnsi="Calibri" w:cs="Calibri"/>
                <w:color w:val="auto"/>
                <w:kern w:val="24"/>
                <w:sz w:val="20"/>
                <w:szCs w:val="20"/>
                <w:lang w:val="en-GB"/>
              </w:rPr>
              <w:t>1</w:t>
            </w:r>
            <w:r w:rsidR="00DD33F5">
              <w:rPr>
                <w:rFonts w:ascii="Calibri" w:hAnsi="Calibri" w:cs="Calibri"/>
                <w:color w:val="auto"/>
                <w:kern w:val="24"/>
                <w:sz w:val="20"/>
                <w:szCs w:val="20"/>
                <w:lang w:val="en-GB"/>
              </w:rPr>
              <w:t>2</w:t>
            </w:r>
            <w:r w:rsidRPr="00F46E92">
              <w:rPr>
                <w:rFonts w:ascii="Calibri" w:hAnsi="Calibri" w:cs="Calibri"/>
                <w:color w:val="auto"/>
                <w:kern w:val="24"/>
                <w:sz w:val="20"/>
                <w:szCs w:val="20"/>
                <w:lang w:val="en-GB"/>
              </w:rPr>
              <w:t>.</w:t>
            </w:r>
            <w:r w:rsidR="00DD33F5">
              <w:rPr>
                <w:rFonts w:ascii="Calibri" w:hAnsi="Calibri" w:cs="Calibri"/>
                <w:color w:val="auto"/>
                <w:kern w:val="24"/>
                <w:sz w:val="20"/>
                <w:szCs w:val="20"/>
                <w:lang w:val="en-GB"/>
              </w:rPr>
              <w:t>3</w:t>
            </w:r>
            <w:r w:rsidR="00E71E9B">
              <w:rPr>
                <w:rFonts w:ascii="Calibri" w:hAnsi="Calibri" w:cs="Calibri"/>
                <w:color w:val="auto"/>
                <w:kern w:val="24"/>
                <w:sz w:val="20"/>
                <w:szCs w:val="20"/>
                <w:lang w:val="en-GB"/>
              </w:rPr>
              <w:t xml:space="preserve"> (5.8-</w:t>
            </w:r>
            <w:r w:rsidR="005F0885">
              <w:rPr>
                <w:rFonts w:ascii="Calibri" w:hAnsi="Calibri" w:cs="Calibri"/>
                <w:color w:val="auto"/>
                <w:kern w:val="24"/>
                <w:sz w:val="20"/>
                <w:szCs w:val="20"/>
                <w:lang w:val="en-GB"/>
              </w:rPr>
              <w:t>24.8</w:t>
            </w:r>
            <w:r w:rsidRPr="00F46E92">
              <w:rPr>
                <w:rFonts w:ascii="Calibri" w:hAnsi="Calibri" w:cs="Calibri"/>
                <w:color w:val="auto"/>
                <w:kern w:val="24"/>
                <w:sz w:val="20"/>
                <w:szCs w:val="20"/>
                <w:lang w:val="en-GB"/>
              </w:rPr>
              <w:t>)</w:t>
            </w:r>
          </w:p>
        </w:tc>
        <w:tc>
          <w:tcPr>
            <w:tcW w:w="833" w:type="pct"/>
          </w:tcPr>
          <w:p w14:paraId="0125CE93" w14:textId="77777777" w:rsidR="00F46E92" w:rsidRPr="003253FA" w:rsidRDefault="003253FA" w:rsidP="00F46E92">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66</w:t>
            </w:r>
            <w:r w:rsidR="00F46E92" w:rsidRPr="003253FA">
              <w:rPr>
                <w:rFonts w:ascii="Calibri" w:hAnsi="Calibri" w:cs="Calibri"/>
                <w:color w:val="000000" w:themeColor="text1"/>
                <w:sz w:val="20"/>
                <w:szCs w:val="20"/>
              </w:rPr>
              <w:t>/1</w:t>
            </w:r>
            <w:r w:rsidRPr="003253FA">
              <w:rPr>
                <w:rFonts w:ascii="Calibri" w:hAnsi="Calibri" w:cs="Calibri"/>
                <w:color w:val="000000" w:themeColor="text1"/>
                <w:sz w:val="20"/>
                <w:szCs w:val="20"/>
              </w:rPr>
              <w:t>10</w:t>
            </w:r>
          </w:p>
        </w:tc>
        <w:tc>
          <w:tcPr>
            <w:tcW w:w="828" w:type="pct"/>
            <w:vAlign w:val="center"/>
          </w:tcPr>
          <w:p w14:paraId="22729AC5" w14:textId="77777777" w:rsidR="00F46E92" w:rsidRPr="003253FA" w:rsidRDefault="003253FA" w:rsidP="00F46E92">
            <w:pPr>
              <w:pStyle w:val="NormalWeb"/>
              <w:widowControl w:val="0"/>
              <w:autoSpaceDE w:val="0"/>
              <w:autoSpaceDN w:val="0"/>
              <w:adjustRightInd w:val="0"/>
              <w:spacing w:before="0" w:beforeAutospacing="0" w:after="0" w:afterAutospacing="0"/>
              <w:jc w:val="center"/>
              <w:rPr>
                <w:rFonts w:ascii="Calibri" w:hAnsi="Calibri" w:cs="Calibri"/>
                <w:color w:val="000000" w:themeColor="text1"/>
                <w:sz w:val="20"/>
                <w:szCs w:val="20"/>
                <w:lang w:val="en-GB"/>
              </w:rPr>
            </w:pPr>
            <w:r w:rsidRPr="003253FA">
              <w:rPr>
                <w:rFonts w:ascii="Calibri" w:hAnsi="Calibri" w:cs="Calibri"/>
                <w:color w:val="000000" w:themeColor="text1"/>
                <w:kern w:val="24"/>
                <w:sz w:val="20"/>
                <w:szCs w:val="20"/>
              </w:rPr>
              <w:t>60.0 (48.2-70.8</w:t>
            </w:r>
            <w:r w:rsidR="00F46E92" w:rsidRPr="003253FA">
              <w:rPr>
                <w:rFonts w:ascii="Calibri" w:hAnsi="Calibri" w:cs="Calibri"/>
                <w:color w:val="000000" w:themeColor="text1"/>
                <w:kern w:val="24"/>
                <w:sz w:val="20"/>
                <w:szCs w:val="20"/>
              </w:rPr>
              <w:t>)</w:t>
            </w:r>
          </w:p>
        </w:tc>
      </w:tr>
      <w:tr w:rsidR="00F46E92" w:rsidRPr="00A7467B" w14:paraId="5D4B9EC0" w14:textId="77777777" w:rsidTr="00A9459D">
        <w:trPr>
          <w:trHeight w:val="20"/>
        </w:trPr>
        <w:tc>
          <w:tcPr>
            <w:tcW w:w="1671" w:type="pct"/>
          </w:tcPr>
          <w:p w14:paraId="4FEC0F9A" w14:textId="77777777" w:rsidR="00F46E92" w:rsidRPr="00BD65E9" w:rsidRDefault="00F46E92" w:rsidP="00F46E92">
            <w:pPr>
              <w:rPr>
                <w:rFonts w:ascii="Calibri" w:hAnsi="Calibri" w:cs="Calibri"/>
                <w:b/>
                <w:bCs/>
                <w:sz w:val="20"/>
                <w:szCs w:val="20"/>
              </w:rPr>
            </w:pPr>
            <w:r w:rsidRPr="00BD65E9">
              <w:rPr>
                <w:rFonts w:ascii="Calibri" w:hAnsi="Calibri" w:cs="Calibri"/>
                <w:b/>
                <w:bCs/>
                <w:sz w:val="20"/>
                <w:szCs w:val="20"/>
              </w:rPr>
              <w:t>Mahama</w:t>
            </w:r>
          </w:p>
        </w:tc>
        <w:tc>
          <w:tcPr>
            <w:tcW w:w="833" w:type="pct"/>
          </w:tcPr>
          <w:p w14:paraId="2E1F6EE9" w14:textId="77777777" w:rsidR="00F46E92" w:rsidRPr="00BD65E9" w:rsidRDefault="00DD33F5" w:rsidP="00F46E92">
            <w:pPr>
              <w:rPr>
                <w:rFonts w:asciiTheme="minorHAnsi" w:hAnsiTheme="minorHAnsi" w:cstheme="minorHAnsi"/>
                <w:sz w:val="20"/>
                <w:szCs w:val="20"/>
              </w:rPr>
            </w:pPr>
            <w:r>
              <w:rPr>
                <w:rFonts w:asciiTheme="minorHAnsi" w:hAnsiTheme="minorHAnsi" w:cstheme="minorHAnsi"/>
                <w:sz w:val="20"/>
                <w:szCs w:val="20"/>
              </w:rPr>
              <w:t>82</w:t>
            </w:r>
            <w:r w:rsidR="00F46E92" w:rsidRPr="00BD65E9">
              <w:rPr>
                <w:rFonts w:asciiTheme="minorHAnsi" w:hAnsiTheme="minorHAnsi" w:cstheme="minorHAnsi"/>
                <w:sz w:val="20"/>
                <w:szCs w:val="20"/>
              </w:rPr>
              <w:t>/426</w:t>
            </w:r>
          </w:p>
        </w:tc>
        <w:tc>
          <w:tcPr>
            <w:tcW w:w="834" w:type="pct"/>
          </w:tcPr>
          <w:p w14:paraId="06EEA848" w14:textId="77777777" w:rsidR="00F46E92" w:rsidRPr="00F46E92" w:rsidRDefault="00F46E92" w:rsidP="005F0885">
            <w:pPr>
              <w:pStyle w:val="NormalWeb"/>
              <w:widowControl w:val="0"/>
              <w:autoSpaceDE w:val="0"/>
              <w:autoSpaceDN w:val="0"/>
              <w:adjustRightInd w:val="0"/>
              <w:spacing w:before="0" w:beforeAutospacing="0" w:after="0" w:afterAutospacing="0"/>
              <w:jc w:val="center"/>
              <w:rPr>
                <w:rFonts w:asciiTheme="minorHAnsi" w:hAnsiTheme="minorHAnsi" w:cstheme="minorHAnsi"/>
                <w:color w:val="FF0000"/>
                <w:kern w:val="24"/>
                <w:sz w:val="20"/>
                <w:szCs w:val="20"/>
                <w:lang w:val="en-GB"/>
              </w:rPr>
            </w:pPr>
            <w:r w:rsidRPr="00F46E92">
              <w:rPr>
                <w:rFonts w:asciiTheme="minorHAnsi" w:hAnsiTheme="minorHAnsi" w:cstheme="minorHAnsi"/>
                <w:color w:val="auto"/>
                <w:sz w:val="20"/>
                <w:szCs w:val="20"/>
              </w:rPr>
              <w:t>1</w:t>
            </w:r>
            <w:r w:rsidR="00DD33F5">
              <w:rPr>
                <w:rFonts w:asciiTheme="minorHAnsi" w:hAnsiTheme="minorHAnsi" w:cstheme="minorHAnsi"/>
                <w:color w:val="auto"/>
                <w:sz w:val="20"/>
                <w:szCs w:val="20"/>
              </w:rPr>
              <w:t>9</w:t>
            </w:r>
            <w:r w:rsidRPr="00F46E92">
              <w:rPr>
                <w:rFonts w:asciiTheme="minorHAnsi" w:hAnsiTheme="minorHAnsi" w:cstheme="minorHAnsi"/>
                <w:color w:val="auto"/>
                <w:sz w:val="20"/>
                <w:szCs w:val="20"/>
              </w:rPr>
              <w:t>.</w:t>
            </w:r>
            <w:r w:rsidR="00DD33F5">
              <w:rPr>
                <w:rFonts w:asciiTheme="minorHAnsi" w:hAnsiTheme="minorHAnsi" w:cstheme="minorHAnsi"/>
                <w:color w:val="auto"/>
                <w:sz w:val="20"/>
                <w:szCs w:val="20"/>
              </w:rPr>
              <w:t>2</w:t>
            </w:r>
            <w:r w:rsidR="005F0885">
              <w:rPr>
                <w:rFonts w:asciiTheme="minorHAnsi" w:hAnsiTheme="minorHAnsi" w:cstheme="minorHAnsi"/>
                <w:color w:val="auto"/>
                <w:sz w:val="20"/>
                <w:szCs w:val="20"/>
              </w:rPr>
              <w:t xml:space="preserve"> (11.1-31.8</w:t>
            </w:r>
            <w:r w:rsidRPr="00F46E92">
              <w:rPr>
                <w:rFonts w:asciiTheme="minorHAnsi" w:hAnsiTheme="minorHAnsi" w:cstheme="minorHAnsi"/>
                <w:color w:val="auto"/>
                <w:sz w:val="20"/>
                <w:szCs w:val="20"/>
              </w:rPr>
              <w:t>)</w:t>
            </w:r>
          </w:p>
        </w:tc>
        <w:tc>
          <w:tcPr>
            <w:tcW w:w="833" w:type="pct"/>
          </w:tcPr>
          <w:p w14:paraId="0CBA7826" w14:textId="77777777" w:rsidR="00F46E92" w:rsidRPr="003253FA" w:rsidRDefault="003253FA" w:rsidP="00F46E92">
            <w:pPr>
              <w:jc w:val="center"/>
              <w:rPr>
                <w:rFonts w:ascii="Calibri" w:hAnsi="Calibri" w:cs="Calibri"/>
                <w:color w:val="000000" w:themeColor="text1"/>
                <w:sz w:val="20"/>
                <w:szCs w:val="20"/>
              </w:rPr>
            </w:pPr>
            <w:r w:rsidRPr="003253FA">
              <w:rPr>
                <w:rFonts w:ascii="Calibri" w:hAnsi="Calibri" w:cs="Calibri"/>
                <w:color w:val="000000" w:themeColor="text1"/>
                <w:sz w:val="20"/>
                <w:szCs w:val="20"/>
              </w:rPr>
              <w:t>107/187</w:t>
            </w:r>
          </w:p>
        </w:tc>
        <w:tc>
          <w:tcPr>
            <w:tcW w:w="828" w:type="pct"/>
            <w:vAlign w:val="center"/>
          </w:tcPr>
          <w:p w14:paraId="68A000CD" w14:textId="77777777" w:rsidR="00F46E92" w:rsidRPr="003253FA" w:rsidRDefault="003253FA" w:rsidP="00F46E92">
            <w:pPr>
              <w:pStyle w:val="NormalWeb"/>
              <w:widowControl w:val="0"/>
              <w:autoSpaceDE w:val="0"/>
              <w:autoSpaceDN w:val="0"/>
              <w:adjustRightInd w:val="0"/>
              <w:spacing w:before="0" w:beforeAutospacing="0" w:after="0" w:afterAutospacing="0"/>
              <w:jc w:val="center"/>
              <w:rPr>
                <w:rFonts w:ascii="Calibri" w:hAnsi="Calibri" w:cs="Calibri"/>
                <w:color w:val="000000" w:themeColor="text1"/>
                <w:kern w:val="24"/>
                <w:sz w:val="20"/>
                <w:szCs w:val="20"/>
                <w:lang w:val="en-GB"/>
              </w:rPr>
            </w:pPr>
            <w:r w:rsidRPr="003253FA">
              <w:rPr>
                <w:rFonts w:ascii="Calibri" w:hAnsi="Calibri" w:cs="Calibri"/>
                <w:color w:val="000000" w:themeColor="text1"/>
                <w:kern w:val="24"/>
                <w:sz w:val="20"/>
                <w:szCs w:val="20"/>
              </w:rPr>
              <w:t>57.2 (44.7-68</w:t>
            </w:r>
            <w:r w:rsidR="00F46E92" w:rsidRPr="003253FA">
              <w:rPr>
                <w:rFonts w:ascii="Calibri" w:hAnsi="Calibri" w:cs="Calibri"/>
                <w:color w:val="000000" w:themeColor="text1"/>
                <w:kern w:val="24"/>
                <w:sz w:val="20"/>
                <w:szCs w:val="20"/>
              </w:rPr>
              <w:t>.9)</w:t>
            </w:r>
          </w:p>
        </w:tc>
      </w:tr>
    </w:tbl>
    <w:p w14:paraId="39160344" w14:textId="77777777" w:rsidR="005031C6" w:rsidRPr="00A7467B" w:rsidRDefault="005031C6" w:rsidP="005031C6">
      <w:pPr>
        <w:pStyle w:val="NIEtext"/>
        <w:rPr>
          <w:rFonts w:ascii="Calibri" w:hAnsi="Calibri" w:cs="Calibri"/>
          <w:b/>
          <w:bCs/>
          <w:color w:val="FF0000"/>
          <w:sz w:val="20"/>
          <w:szCs w:val="20"/>
        </w:rPr>
      </w:pPr>
    </w:p>
    <w:p w14:paraId="1C88278A" w14:textId="77777777" w:rsidR="005031C6" w:rsidRPr="00A840E9" w:rsidRDefault="005031C6" w:rsidP="006436F5">
      <w:pPr>
        <w:pStyle w:val="Caption"/>
        <w:outlineLvl w:val="0"/>
        <w:rPr>
          <w:rFonts w:ascii="Calibri" w:hAnsi="Calibri" w:cs="Calibri"/>
          <w:bCs w:val="0"/>
          <w:color w:val="000000" w:themeColor="text1"/>
          <w:lang w:val="en-GB"/>
        </w:rPr>
      </w:pPr>
      <w:r w:rsidRPr="00A840E9">
        <w:rPr>
          <w:rFonts w:ascii="Calibri" w:hAnsi="Calibri" w:cs="Calibri"/>
          <w:color w:val="FF0000"/>
          <w:lang w:val="en-GB"/>
        </w:rPr>
        <w:br w:type="page"/>
      </w:r>
      <w:bookmarkStart w:id="230" w:name="_Toc454699199"/>
      <w:bookmarkStart w:id="231" w:name="_Toc518458997"/>
      <w:r w:rsidRPr="00A840E9">
        <w:rPr>
          <w:rFonts w:ascii="Calibri" w:hAnsi="Calibri" w:cs="Calibri"/>
          <w:color w:val="000000" w:themeColor="text1"/>
          <w:lang w:val="en-GB"/>
        </w:rPr>
        <w:lastRenderedPageBreak/>
        <w:t xml:space="preserve">FIGURE </w:t>
      </w:r>
      <w:r w:rsidRPr="008E61A5">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8E61A5">
        <w:rPr>
          <w:rFonts w:ascii="Calibri" w:hAnsi="Calibri" w:cs="Calibri"/>
          <w:color w:val="000000" w:themeColor="text1"/>
        </w:rPr>
        <w:fldChar w:fldCharType="separate"/>
      </w:r>
      <w:r w:rsidR="004F414A" w:rsidRPr="00A840E9">
        <w:rPr>
          <w:rFonts w:ascii="Calibri" w:hAnsi="Calibri" w:cs="Calibri"/>
          <w:noProof/>
          <w:color w:val="000000" w:themeColor="text1"/>
          <w:lang w:val="en-GB"/>
        </w:rPr>
        <w:t>46</w:t>
      </w:r>
      <w:r w:rsidRPr="008E61A5">
        <w:rPr>
          <w:rFonts w:ascii="Calibri" w:hAnsi="Calibri" w:cs="Calibri"/>
          <w:color w:val="000000" w:themeColor="text1"/>
        </w:rPr>
        <w:fldChar w:fldCharType="end"/>
      </w:r>
      <w:r w:rsidRPr="00A840E9">
        <w:rPr>
          <w:rFonts w:ascii="Calibri" w:hAnsi="Calibri" w:cs="Calibri"/>
          <w:color w:val="000000" w:themeColor="text1"/>
          <w:lang w:val="en-GB"/>
        </w:rPr>
        <w:t xml:space="preserve">. </w:t>
      </w:r>
      <w:bookmarkStart w:id="232" w:name="OLE_LINK12"/>
      <w:bookmarkStart w:id="233" w:name="OLE_LINK13"/>
      <w:r w:rsidRPr="00A840E9">
        <w:rPr>
          <w:rFonts w:ascii="Calibri" w:hAnsi="Calibri" w:cs="Calibri"/>
          <w:bCs w:val="0"/>
          <w:color w:val="000000" w:themeColor="text1"/>
          <w:lang w:val="en-GB"/>
        </w:rPr>
        <w:t>COMPARISON OF ANEMIA CATEGORIES IN CHILDREN 6-59 MONTHS IN GIHEMBE</w:t>
      </w:r>
      <w:bookmarkEnd w:id="232"/>
      <w:r w:rsidRPr="00A840E9">
        <w:rPr>
          <w:rFonts w:ascii="Calibri" w:hAnsi="Calibri" w:cs="Calibri"/>
          <w:bCs w:val="0"/>
          <w:color w:val="000000" w:themeColor="text1"/>
          <w:lang w:val="en-GB"/>
        </w:rPr>
        <w:t xml:space="preserve"> 2012-201</w:t>
      </w:r>
      <w:bookmarkEnd w:id="230"/>
      <w:r w:rsidR="008E61A5" w:rsidRPr="00A840E9">
        <w:rPr>
          <w:rFonts w:ascii="Calibri" w:hAnsi="Calibri" w:cs="Calibri"/>
          <w:bCs w:val="0"/>
          <w:color w:val="000000" w:themeColor="text1"/>
          <w:lang w:val="en-GB"/>
        </w:rPr>
        <w:t>8</w:t>
      </w:r>
      <w:bookmarkEnd w:id="231"/>
      <w:bookmarkEnd w:id="233"/>
    </w:p>
    <w:p w14:paraId="2E6198D3" w14:textId="77777777" w:rsidR="005031C6" w:rsidRPr="008E61A5" w:rsidRDefault="008E61A5" w:rsidP="005031C6">
      <w:pPr>
        <w:pStyle w:val="ca"/>
        <w:rPr>
          <w:rFonts w:ascii="Calibri" w:hAnsi="Calibri" w:cs="Calibri"/>
          <w:b w:val="0"/>
          <w:bCs w:val="0"/>
          <w:caps/>
          <w:color w:val="000000" w:themeColor="text1"/>
          <w:sz w:val="20"/>
          <w:szCs w:val="20"/>
        </w:rPr>
      </w:pPr>
      <w:r w:rsidRPr="008E61A5">
        <w:rPr>
          <w:rFonts w:ascii="Calibri" w:hAnsi="Calibri" w:cs="Calibri"/>
          <w:noProof/>
          <w:color w:val="000000" w:themeColor="text1"/>
          <w:sz w:val="20"/>
          <w:szCs w:val="20"/>
          <w:lang w:val="en-GB" w:eastAsia="en-GB"/>
        </w:rPr>
        <w:drawing>
          <wp:inline distT="0" distB="0" distL="0" distR="0" wp14:anchorId="007FAF37" wp14:editId="45EBF0AA">
            <wp:extent cx="6400800" cy="3840480"/>
            <wp:effectExtent l="0" t="0" r="0" b="7620"/>
            <wp:docPr id="3" name="Chart 3">
              <a:extLst xmlns:a="http://schemas.openxmlformats.org/drawingml/2006/main">
                <a:ext uri="{FF2B5EF4-FFF2-40B4-BE49-F238E27FC236}">
                  <a16:creationId xmlns:a16="http://schemas.microsoft.com/office/drawing/2014/main" id="{00000000-0008-0000-1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71309943" w14:textId="77777777" w:rsidR="00296C6A" w:rsidRPr="008E61A5" w:rsidRDefault="00296C6A" w:rsidP="005031C6">
      <w:pPr>
        <w:pStyle w:val="ca"/>
        <w:rPr>
          <w:rFonts w:ascii="Calibri" w:hAnsi="Calibri" w:cs="Calibri"/>
          <w:b w:val="0"/>
          <w:bCs w:val="0"/>
          <w:caps/>
          <w:color w:val="000000" w:themeColor="text1"/>
          <w:sz w:val="20"/>
          <w:szCs w:val="20"/>
        </w:rPr>
      </w:pPr>
    </w:p>
    <w:p w14:paraId="70748B89" w14:textId="77777777" w:rsidR="005031C6" w:rsidRPr="00A840E9" w:rsidRDefault="005031C6" w:rsidP="006436F5">
      <w:pPr>
        <w:pStyle w:val="Caption"/>
        <w:outlineLvl w:val="0"/>
        <w:rPr>
          <w:rFonts w:ascii="Calibri" w:hAnsi="Calibri" w:cs="Calibri"/>
          <w:bCs w:val="0"/>
          <w:caps/>
          <w:color w:val="000000" w:themeColor="text1"/>
          <w:lang w:val="en-GB"/>
        </w:rPr>
      </w:pPr>
      <w:bookmarkStart w:id="234" w:name="_Toc454699200"/>
      <w:bookmarkStart w:id="235" w:name="_Toc518458998"/>
      <w:r w:rsidRPr="00A840E9">
        <w:rPr>
          <w:rFonts w:ascii="Calibri" w:hAnsi="Calibri" w:cs="Calibri"/>
          <w:color w:val="000000" w:themeColor="text1"/>
          <w:lang w:val="en-GB"/>
        </w:rPr>
        <w:t xml:space="preserve">FIGURE </w:t>
      </w:r>
      <w:r w:rsidRPr="008E61A5">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8E61A5">
        <w:rPr>
          <w:rFonts w:ascii="Calibri" w:hAnsi="Calibri" w:cs="Calibri"/>
          <w:color w:val="000000" w:themeColor="text1"/>
        </w:rPr>
        <w:fldChar w:fldCharType="separate"/>
      </w:r>
      <w:r w:rsidR="004F414A" w:rsidRPr="00A840E9">
        <w:rPr>
          <w:rFonts w:ascii="Calibri" w:hAnsi="Calibri" w:cs="Calibri"/>
          <w:noProof/>
          <w:color w:val="000000" w:themeColor="text1"/>
          <w:lang w:val="en-GB"/>
        </w:rPr>
        <w:t>47</w:t>
      </w:r>
      <w:r w:rsidRPr="008E61A5">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A840E9">
        <w:rPr>
          <w:rFonts w:ascii="Calibri" w:hAnsi="Calibri" w:cs="Calibri"/>
          <w:bCs w:val="0"/>
          <w:color w:val="000000" w:themeColor="text1"/>
          <w:lang w:val="en-GB"/>
        </w:rPr>
        <w:t>COMPARISON OF ANEMIA CATEGORIES IN CHILDREN 6-59 MONTHS IN KIGEME 2015-201</w:t>
      </w:r>
      <w:bookmarkEnd w:id="234"/>
      <w:r w:rsidR="008E61A5" w:rsidRPr="00A840E9">
        <w:rPr>
          <w:rFonts w:ascii="Calibri" w:hAnsi="Calibri" w:cs="Calibri"/>
          <w:bCs w:val="0"/>
          <w:color w:val="000000" w:themeColor="text1"/>
          <w:lang w:val="en-GB"/>
        </w:rPr>
        <w:t>8</w:t>
      </w:r>
      <w:bookmarkEnd w:id="235"/>
    </w:p>
    <w:p w14:paraId="4219EBB3" w14:textId="77777777" w:rsidR="00296C6A" w:rsidRPr="008E61A5" w:rsidRDefault="008E61A5" w:rsidP="008E61A5">
      <w:pPr>
        <w:pStyle w:val="Caption"/>
        <w:rPr>
          <w:rFonts w:ascii="Calibri" w:hAnsi="Calibri" w:cs="Calibri"/>
          <w:color w:val="000000" w:themeColor="text1"/>
        </w:rPr>
      </w:pPr>
      <w:r w:rsidRPr="008E61A5">
        <w:rPr>
          <w:rFonts w:ascii="Calibri" w:hAnsi="Calibri" w:cs="Calibri"/>
          <w:noProof/>
          <w:color w:val="000000" w:themeColor="text1"/>
          <w:lang w:val="en-GB" w:eastAsia="en-GB"/>
        </w:rPr>
        <w:drawing>
          <wp:inline distT="0" distB="0" distL="0" distR="0" wp14:anchorId="48661D7E" wp14:editId="1A4C2582">
            <wp:extent cx="6400800" cy="3840480"/>
            <wp:effectExtent l="0" t="0" r="0" b="7620"/>
            <wp:docPr id="5" name="Chart 5">
              <a:extLst xmlns:a="http://schemas.openxmlformats.org/drawingml/2006/main">
                <a:ext uri="{FF2B5EF4-FFF2-40B4-BE49-F238E27FC236}">
                  <a16:creationId xmlns:a16="http://schemas.microsoft.com/office/drawing/2014/main" id="{00000000-0008-0000-1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38152B0C" w14:textId="13A44906" w:rsidR="005031C6" w:rsidRPr="00A840E9" w:rsidRDefault="00D5438F" w:rsidP="006258E5">
      <w:pPr>
        <w:outlineLvl w:val="0"/>
        <w:rPr>
          <w:rFonts w:ascii="Calibri" w:hAnsi="Calibri" w:cs="Calibri"/>
          <w:b/>
          <w:bCs/>
          <w:color w:val="000000" w:themeColor="text1"/>
          <w:sz w:val="20"/>
          <w:szCs w:val="20"/>
          <w:lang w:val="en-GB"/>
        </w:rPr>
      </w:pPr>
      <w:bookmarkStart w:id="236" w:name="_Toc454699201"/>
      <w:r w:rsidRPr="008E61A5">
        <w:rPr>
          <w:rFonts w:ascii="Calibri" w:hAnsi="Calibri" w:cs="Calibri"/>
          <w:color w:val="000000" w:themeColor="text1"/>
          <w:sz w:val="20"/>
          <w:szCs w:val="20"/>
        </w:rPr>
        <w:br w:type="page"/>
      </w:r>
      <w:bookmarkStart w:id="237" w:name="_Toc518458999"/>
      <w:r w:rsidR="005031C6" w:rsidRPr="008E61A5">
        <w:rPr>
          <w:rFonts w:ascii="Calibri" w:hAnsi="Calibri" w:cs="Calibri"/>
          <w:b/>
          <w:color w:val="000000" w:themeColor="text1"/>
          <w:sz w:val="20"/>
          <w:szCs w:val="20"/>
        </w:rPr>
        <w:lastRenderedPageBreak/>
        <w:t xml:space="preserve">FIGURE </w:t>
      </w:r>
      <w:r w:rsidR="005031C6" w:rsidRPr="008E61A5">
        <w:rPr>
          <w:rFonts w:ascii="Calibri" w:hAnsi="Calibri" w:cs="Calibri"/>
          <w:b/>
          <w:color w:val="000000" w:themeColor="text1"/>
          <w:sz w:val="20"/>
          <w:szCs w:val="20"/>
        </w:rPr>
        <w:fldChar w:fldCharType="begin"/>
      </w:r>
      <w:r w:rsidR="005031C6" w:rsidRPr="008E61A5">
        <w:rPr>
          <w:rFonts w:ascii="Calibri" w:hAnsi="Calibri" w:cs="Calibri"/>
          <w:b/>
          <w:color w:val="000000" w:themeColor="text1"/>
          <w:sz w:val="20"/>
          <w:szCs w:val="20"/>
        </w:rPr>
        <w:instrText xml:space="preserve"> SEQ Figure \* ARABIC </w:instrText>
      </w:r>
      <w:r w:rsidR="005031C6" w:rsidRPr="008E61A5">
        <w:rPr>
          <w:rFonts w:ascii="Calibri" w:hAnsi="Calibri" w:cs="Calibri"/>
          <w:b/>
          <w:color w:val="000000" w:themeColor="text1"/>
          <w:sz w:val="20"/>
          <w:szCs w:val="20"/>
        </w:rPr>
        <w:fldChar w:fldCharType="separate"/>
      </w:r>
      <w:r w:rsidR="004F414A">
        <w:rPr>
          <w:rFonts w:ascii="Calibri" w:hAnsi="Calibri" w:cs="Calibri"/>
          <w:b/>
          <w:noProof/>
          <w:color w:val="000000" w:themeColor="text1"/>
          <w:sz w:val="20"/>
          <w:szCs w:val="20"/>
        </w:rPr>
        <w:t>48</w:t>
      </w:r>
      <w:r w:rsidR="005031C6" w:rsidRPr="008E61A5">
        <w:rPr>
          <w:rFonts w:ascii="Calibri" w:hAnsi="Calibri" w:cs="Calibri"/>
          <w:b/>
          <w:color w:val="000000" w:themeColor="text1"/>
          <w:sz w:val="20"/>
          <w:szCs w:val="20"/>
        </w:rPr>
        <w:fldChar w:fldCharType="end"/>
      </w:r>
      <w:r w:rsidR="005031C6" w:rsidRPr="008E61A5">
        <w:rPr>
          <w:rFonts w:ascii="Calibri" w:hAnsi="Calibri" w:cs="Calibri"/>
          <w:b/>
          <w:color w:val="000000" w:themeColor="text1"/>
          <w:sz w:val="20"/>
          <w:szCs w:val="20"/>
        </w:rPr>
        <w:t xml:space="preserve">. </w:t>
      </w:r>
      <w:r w:rsidR="005031C6" w:rsidRPr="008E61A5">
        <w:rPr>
          <w:rFonts w:ascii="Calibri" w:hAnsi="Calibri" w:cs="Calibri"/>
          <w:b/>
          <w:bCs/>
          <w:color w:val="000000" w:themeColor="text1"/>
          <w:sz w:val="20"/>
          <w:szCs w:val="20"/>
        </w:rPr>
        <w:t>COMPARISON OF ANEMIA CATEGORIES IN CHILDREN 6-59 MONTHS IN KIZIBA 2012-201</w:t>
      </w:r>
      <w:bookmarkEnd w:id="236"/>
      <w:r w:rsidR="008E61A5">
        <w:rPr>
          <w:rFonts w:ascii="Calibri" w:hAnsi="Calibri" w:cs="Calibri"/>
          <w:b/>
          <w:bCs/>
          <w:color w:val="000000" w:themeColor="text1"/>
          <w:sz w:val="20"/>
          <w:szCs w:val="20"/>
        </w:rPr>
        <w:t>8</w:t>
      </w:r>
      <w:bookmarkEnd w:id="237"/>
      <w:r w:rsidR="006258E5" w:rsidRPr="006258E5">
        <w:rPr>
          <w:noProof/>
        </w:rPr>
        <w:t xml:space="preserve"> </w:t>
      </w:r>
      <w:r w:rsidR="006258E5">
        <w:rPr>
          <w:noProof/>
          <w:lang w:val="en-GB" w:eastAsia="en-GB"/>
        </w:rPr>
        <w:drawing>
          <wp:inline distT="0" distB="0" distL="0" distR="0" wp14:anchorId="35E63EDB" wp14:editId="1E7A7095">
            <wp:extent cx="6400800" cy="3840480"/>
            <wp:effectExtent l="0" t="0" r="0" b="7620"/>
            <wp:docPr id="114" name="Chart 114">
              <a:extLst xmlns:a="http://schemas.openxmlformats.org/drawingml/2006/main">
                <a:ext uri="{FF2B5EF4-FFF2-40B4-BE49-F238E27FC236}">
                  <a16:creationId xmlns:a16="http://schemas.microsoft.com/office/drawing/2014/main" id="{00000000-0008-0000-1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1F2146B3" w14:textId="77777777" w:rsidR="005031C6" w:rsidRPr="00A840E9" w:rsidRDefault="005031C6" w:rsidP="005031C6">
      <w:pPr>
        <w:pStyle w:val="Caption"/>
        <w:rPr>
          <w:rFonts w:ascii="Calibri" w:hAnsi="Calibri" w:cs="Calibri"/>
          <w:color w:val="000000" w:themeColor="text1"/>
          <w:lang w:val="en-GB"/>
        </w:rPr>
      </w:pPr>
    </w:p>
    <w:p w14:paraId="5AA2049D" w14:textId="77777777" w:rsidR="005031C6" w:rsidRPr="00A840E9" w:rsidRDefault="005031C6" w:rsidP="006436F5">
      <w:pPr>
        <w:pStyle w:val="Caption"/>
        <w:outlineLvl w:val="0"/>
        <w:rPr>
          <w:rFonts w:ascii="Calibri" w:hAnsi="Calibri" w:cs="Calibri"/>
          <w:bCs w:val="0"/>
          <w:caps/>
          <w:color w:val="000000" w:themeColor="text1"/>
          <w:lang w:val="en-GB"/>
        </w:rPr>
      </w:pPr>
      <w:bookmarkStart w:id="238" w:name="_Toc454699202"/>
      <w:bookmarkStart w:id="239" w:name="_Toc518459000"/>
      <w:r w:rsidRPr="00A840E9">
        <w:rPr>
          <w:rFonts w:ascii="Calibri" w:hAnsi="Calibri" w:cs="Calibri"/>
          <w:color w:val="000000" w:themeColor="text1"/>
          <w:lang w:val="en-GB"/>
        </w:rPr>
        <w:t xml:space="preserve">FIGURE </w:t>
      </w:r>
      <w:r w:rsidRPr="008E61A5">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8E61A5">
        <w:rPr>
          <w:rFonts w:ascii="Calibri" w:hAnsi="Calibri" w:cs="Calibri"/>
          <w:color w:val="000000" w:themeColor="text1"/>
        </w:rPr>
        <w:fldChar w:fldCharType="separate"/>
      </w:r>
      <w:r w:rsidR="004F414A" w:rsidRPr="00A840E9">
        <w:rPr>
          <w:rFonts w:ascii="Calibri" w:hAnsi="Calibri" w:cs="Calibri"/>
          <w:noProof/>
          <w:color w:val="000000" w:themeColor="text1"/>
          <w:lang w:val="en-GB"/>
        </w:rPr>
        <w:t>49</w:t>
      </w:r>
      <w:r w:rsidRPr="008E61A5">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A840E9">
        <w:rPr>
          <w:rFonts w:ascii="Calibri" w:hAnsi="Calibri" w:cs="Calibri"/>
          <w:bCs w:val="0"/>
          <w:color w:val="000000" w:themeColor="text1"/>
          <w:lang w:val="en-GB"/>
        </w:rPr>
        <w:t>COMPARISON OF ANEMIA CATEGORIES IN CHILDREN 6-59 MONTHS IN MUGOMBWA 2015-201</w:t>
      </w:r>
      <w:bookmarkEnd w:id="238"/>
      <w:r w:rsidR="008E61A5" w:rsidRPr="00A840E9">
        <w:rPr>
          <w:rFonts w:ascii="Calibri" w:hAnsi="Calibri" w:cs="Calibri"/>
          <w:bCs w:val="0"/>
          <w:color w:val="000000" w:themeColor="text1"/>
          <w:lang w:val="en-GB"/>
        </w:rPr>
        <w:t>8</w:t>
      </w:r>
      <w:bookmarkEnd w:id="239"/>
    </w:p>
    <w:p w14:paraId="1497CEBC" w14:textId="77777777" w:rsidR="005031C6" w:rsidRPr="008E61A5" w:rsidRDefault="008E61A5" w:rsidP="005031C6">
      <w:pPr>
        <w:pStyle w:val="Caption"/>
        <w:rPr>
          <w:rFonts w:ascii="Calibri" w:hAnsi="Calibri" w:cs="Calibri"/>
          <w:color w:val="000000" w:themeColor="text1"/>
        </w:rPr>
      </w:pPr>
      <w:r>
        <w:rPr>
          <w:noProof/>
          <w:lang w:val="en-GB" w:eastAsia="en-GB"/>
        </w:rPr>
        <w:drawing>
          <wp:inline distT="0" distB="0" distL="0" distR="0" wp14:anchorId="4D632746" wp14:editId="25C4CCAC">
            <wp:extent cx="6400800" cy="3840480"/>
            <wp:effectExtent l="0" t="0" r="0" b="7620"/>
            <wp:docPr id="41" name="Chart 41">
              <a:extLst xmlns:a="http://schemas.openxmlformats.org/drawingml/2006/main">
                <a:ext uri="{FF2B5EF4-FFF2-40B4-BE49-F238E27FC236}">
                  <a16:creationId xmlns:a16="http://schemas.microsoft.com/office/drawing/2014/main" id="{00000000-0008-0000-1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79C625B6" w14:textId="485854B1" w:rsidR="005031C6" w:rsidRPr="00A840E9" w:rsidRDefault="005031C6" w:rsidP="008A70A8">
      <w:pPr>
        <w:outlineLvl w:val="0"/>
        <w:rPr>
          <w:rFonts w:ascii="Calibri" w:hAnsi="Calibri" w:cs="Calibri"/>
          <w:b/>
          <w:bCs/>
          <w:color w:val="000000" w:themeColor="text1"/>
          <w:sz w:val="20"/>
          <w:szCs w:val="20"/>
          <w:lang w:val="en-GB"/>
        </w:rPr>
      </w:pPr>
      <w:bookmarkStart w:id="240" w:name="_Toc454699203"/>
      <w:bookmarkStart w:id="241" w:name="_Toc518459001"/>
      <w:r w:rsidRPr="008E61A5">
        <w:rPr>
          <w:rFonts w:ascii="Calibri" w:hAnsi="Calibri" w:cs="Calibri"/>
          <w:b/>
          <w:color w:val="000000" w:themeColor="text1"/>
          <w:sz w:val="20"/>
          <w:szCs w:val="20"/>
        </w:rPr>
        <w:lastRenderedPageBreak/>
        <w:t xml:space="preserve">FIGURE </w:t>
      </w:r>
      <w:r w:rsidRPr="008E61A5">
        <w:rPr>
          <w:rFonts w:ascii="Calibri" w:hAnsi="Calibri" w:cs="Calibri"/>
          <w:b/>
          <w:color w:val="000000" w:themeColor="text1"/>
          <w:sz w:val="20"/>
          <w:szCs w:val="20"/>
        </w:rPr>
        <w:fldChar w:fldCharType="begin"/>
      </w:r>
      <w:r w:rsidRPr="008E61A5">
        <w:rPr>
          <w:rFonts w:ascii="Calibri" w:hAnsi="Calibri" w:cs="Calibri"/>
          <w:b/>
          <w:color w:val="000000" w:themeColor="text1"/>
          <w:sz w:val="20"/>
          <w:szCs w:val="20"/>
        </w:rPr>
        <w:instrText xml:space="preserve"> SEQ Figure \* ARABIC </w:instrText>
      </w:r>
      <w:r w:rsidRPr="008E61A5">
        <w:rPr>
          <w:rFonts w:ascii="Calibri" w:hAnsi="Calibri" w:cs="Calibri"/>
          <w:b/>
          <w:color w:val="000000" w:themeColor="text1"/>
          <w:sz w:val="20"/>
          <w:szCs w:val="20"/>
        </w:rPr>
        <w:fldChar w:fldCharType="separate"/>
      </w:r>
      <w:r w:rsidR="004F414A">
        <w:rPr>
          <w:rFonts w:ascii="Calibri" w:hAnsi="Calibri" w:cs="Calibri"/>
          <w:b/>
          <w:noProof/>
          <w:color w:val="000000" w:themeColor="text1"/>
          <w:sz w:val="20"/>
          <w:szCs w:val="20"/>
        </w:rPr>
        <w:t>50</w:t>
      </w:r>
      <w:r w:rsidRPr="008E61A5">
        <w:rPr>
          <w:rFonts w:ascii="Calibri" w:hAnsi="Calibri" w:cs="Calibri"/>
          <w:b/>
          <w:color w:val="000000" w:themeColor="text1"/>
          <w:sz w:val="20"/>
          <w:szCs w:val="20"/>
        </w:rPr>
        <w:fldChar w:fldCharType="end"/>
      </w:r>
      <w:r w:rsidRPr="008E61A5">
        <w:rPr>
          <w:rFonts w:ascii="Calibri" w:hAnsi="Calibri" w:cs="Calibri"/>
          <w:b/>
          <w:color w:val="000000" w:themeColor="text1"/>
          <w:sz w:val="20"/>
          <w:szCs w:val="20"/>
        </w:rPr>
        <w:t xml:space="preserve">. </w:t>
      </w:r>
      <w:r w:rsidRPr="008E61A5">
        <w:rPr>
          <w:rFonts w:ascii="Calibri" w:hAnsi="Calibri" w:cs="Calibri"/>
          <w:b/>
          <w:bCs/>
          <w:color w:val="000000" w:themeColor="text1"/>
          <w:sz w:val="20"/>
          <w:szCs w:val="20"/>
        </w:rPr>
        <w:t>COMPARISON OF ANEMIA CATEGORIES IN CHILDREN 6-59 MONTHS IN NYABIHEKE 2012-201</w:t>
      </w:r>
      <w:bookmarkEnd w:id="240"/>
      <w:r w:rsidR="008E61A5">
        <w:rPr>
          <w:rFonts w:ascii="Calibri" w:hAnsi="Calibri" w:cs="Calibri"/>
          <w:b/>
          <w:bCs/>
          <w:color w:val="000000" w:themeColor="text1"/>
          <w:sz w:val="20"/>
          <w:szCs w:val="20"/>
        </w:rPr>
        <w:t>8</w:t>
      </w:r>
      <w:bookmarkEnd w:id="241"/>
      <w:r w:rsidR="008A70A8" w:rsidRPr="008A70A8">
        <w:rPr>
          <w:noProof/>
        </w:rPr>
        <w:t xml:space="preserve"> </w:t>
      </w:r>
      <w:r w:rsidR="008A70A8">
        <w:rPr>
          <w:noProof/>
          <w:lang w:val="en-GB" w:eastAsia="en-GB"/>
        </w:rPr>
        <w:drawing>
          <wp:inline distT="0" distB="0" distL="0" distR="0" wp14:anchorId="11A7FB7B" wp14:editId="43CE00C0">
            <wp:extent cx="6400800" cy="3931920"/>
            <wp:effectExtent l="0" t="0" r="0" b="11430"/>
            <wp:docPr id="112" name="Chart 112">
              <a:extLst xmlns:a="http://schemas.openxmlformats.org/drawingml/2006/main">
                <a:ext uri="{FF2B5EF4-FFF2-40B4-BE49-F238E27FC236}">
                  <a16:creationId xmlns:a16="http://schemas.microsoft.com/office/drawing/2014/main" id="{00000000-0008-0000-1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41A1B359" w14:textId="77777777" w:rsidR="005031C6" w:rsidRPr="00A840E9" w:rsidRDefault="005031C6" w:rsidP="005031C6">
      <w:pPr>
        <w:pStyle w:val="Caption"/>
        <w:rPr>
          <w:rFonts w:ascii="Calibri" w:hAnsi="Calibri" w:cs="Calibri"/>
          <w:color w:val="000000" w:themeColor="text1"/>
          <w:lang w:val="en-GB"/>
        </w:rPr>
      </w:pPr>
      <w:bookmarkStart w:id="242" w:name="_Toc454699204"/>
    </w:p>
    <w:p w14:paraId="736A3D76" w14:textId="77777777" w:rsidR="005031C6" w:rsidRPr="00A840E9" w:rsidRDefault="005031C6" w:rsidP="006436F5">
      <w:pPr>
        <w:pStyle w:val="Caption"/>
        <w:outlineLvl w:val="0"/>
        <w:rPr>
          <w:rFonts w:ascii="Calibri" w:hAnsi="Calibri" w:cs="Calibri"/>
          <w:bCs w:val="0"/>
          <w:color w:val="000000" w:themeColor="text1"/>
          <w:lang w:val="en-GB"/>
        </w:rPr>
      </w:pPr>
      <w:bookmarkStart w:id="243" w:name="_Toc518459002"/>
      <w:r w:rsidRPr="00A840E9">
        <w:rPr>
          <w:rFonts w:ascii="Calibri" w:hAnsi="Calibri" w:cs="Calibri"/>
          <w:color w:val="000000" w:themeColor="text1"/>
          <w:lang w:val="en-GB"/>
        </w:rPr>
        <w:t xml:space="preserve">FIGURE </w:t>
      </w:r>
      <w:r w:rsidRPr="008E61A5">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8E61A5">
        <w:rPr>
          <w:rFonts w:ascii="Calibri" w:hAnsi="Calibri" w:cs="Calibri"/>
          <w:color w:val="000000" w:themeColor="text1"/>
        </w:rPr>
        <w:fldChar w:fldCharType="separate"/>
      </w:r>
      <w:r w:rsidR="004F414A" w:rsidRPr="00A840E9">
        <w:rPr>
          <w:rFonts w:ascii="Calibri" w:hAnsi="Calibri" w:cs="Calibri"/>
          <w:noProof/>
          <w:color w:val="000000" w:themeColor="text1"/>
          <w:lang w:val="en-GB"/>
        </w:rPr>
        <w:t>51</w:t>
      </w:r>
      <w:r w:rsidRPr="008E61A5">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A840E9">
        <w:rPr>
          <w:rFonts w:ascii="Calibri" w:hAnsi="Calibri" w:cs="Calibri"/>
          <w:bCs w:val="0"/>
          <w:color w:val="000000" w:themeColor="text1"/>
          <w:lang w:val="en-GB"/>
        </w:rPr>
        <w:t>COMPARISON OF ANEMIA CATEGORIES IN CHILDREN 6-59 MONTHS IN MAHAMA 2015-201</w:t>
      </w:r>
      <w:bookmarkEnd w:id="242"/>
      <w:r w:rsidR="008E61A5" w:rsidRPr="00A840E9">
        <w:rPr>
          <w:rFonts w:ascii="Calibri" w:hAnsi="Calibri" w:cs="Calibri"/>
          <w:bCs w:val="0"/>
          <w:color w:val="000000" w:themeColor="text1"/>
          <w:lang w:val="en-GB"/>
        </w:rPr>
        <w:t>8</w:t>
      </w:r>
      <w:bookmarkEnd w:id="243"/>
    </w:p>
    <w:p w14:paraId="4DC4D9CB" w14:textId="77777777" w:rsidR="008E61A5" w:rsidRDefault="008E61A5" w:rsidP="008E61A5">
      <w:pPr>
        <w:rPr>
          <w:lang w:val="fr-FR"/>
        </w:rPr>
      </w:pPr>
      <w:r>
        <w:rPr>
          <w:noProof/>
          <w:lang w:val="en-GB" w:eastAsia="en-GB"/>
        </w:rPr>
        <w:lastRenderedPageBreak/>
        <w:drawing>
          <wp:inline distT="0" distB="0" distL="0" distR="0" wp14:anchorId="191E9C30" wp14:editId="725D84DA">
            <wp:extent cx="6400800" cy="3840480"/>
            <wp:effectExtent l="0" t="0" r="0" b="7620"/>
            <wp:docPr id="43" name="Chart 43">
              <a:extLst xmlns:a="http://schemas.openxmlformats.org/drawingml/2006/main">
                <a:ext uri="{FF2B5EF4-FFF2-40B4-BE49-F238E27FC236}">
                  <a16:creationId xmlns:a16="http://schemas.microsoft.com/office/drawing/2014/main" id="{00000000-0008-0000-1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030EC773" w14:textId="77777777" w:rsidR="008A70A8" w:rsidRDefault="008A70A8" w:rsidP="005031C6">
      <w:pPr>
        <w:pStyle w:val="Caption"/>
        <w:jc w:val="left"/>
        <w:rPr>
          <w:rFonts w:asciiTheme="minorHAnsi" w:hAnsiTheme="minorHAnsi" w:cstheme="minorHAnsi"/>
          <w:color w:val="000000" w:themeColor="text1"/>
        </w:rPr>
      </w:pPr>
      <w:bookmarkStart w:id="244" w:name="_Toc454699205"/>
      <w:bookmarkStart w:id="245" w:name="_Toc518459003"/>
    </w:p>
    <w:p w14:paraId="13E41964" w14:textId="7FB5F897" w:rsidR="005031C6" w:rsidRPr="00657DF2" w:rsidRDefault="005031C6" w:rsidP="005031C6">
      <w:pPr>
        <w:pStyle w:val="Caption"/>
        <w:jc w:val="left"/>
        <w:rPr>
          <w:rFonts w:asciiTheme="minorHAnsi" w:hAnsiTheme="minorHAnsi" w:cstheme="minorHAnsi"/>
          <w:bCs w:val="0"/>
          <w:color w:val="000000" w:themeColor="text1"/>
          <w:lang w:val="en-US"/>
        </w:rPr>
      </w:pPr>
      <w:r w:rsidRPr="00A840E9">
        <w:rPr>
          <w:rFonts w:asciiTheme="minorHAnsi" w:hAnsiTheme="minorHAnsi" w:cstheme="minorHAnsi"/>
          <w:color w:val="000000" w:themeColor="text1"/>
          <w:lang w:val="en-GB"/>
        </w:rPr>
        <w:t xml:space="preserve">FIGURE </w:t>
      </w:r>
      <w:r w:rsidRPr="00657DF2">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7DF2">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52</w:t>
      </w:r>
      <w:r w:rsidRPr="00657DF2">
        <w:rPr>
          <w:rFonts w:asciiTheme="minorHAnsi" w:hAnsiTheme="minorHAnsi" w:cstheme="minorHAnsi"/>
          <w:color w:val="000000" w:themeColor="text1"/>
        </w:rPr>
        <w:fldChar w:fldCharType="end"/>
      </w:r>
      <w:r w:rsidRPr="00657DF2">
        <w:rPr>
          <w:rFonts w:asciiTheme="minorHAnsi" w:hAnsiTheme="minorHAnsi" w:cstheme="minorHAnsi"/>
          <w:color w:val="000000" w:themeColor="text1"/>
          <w:lang w:val="en-US"/>
        </w:rPr>
        <w:t xml:space="preserve"> </w:t>
      </w:r>
      <w:r w:rsidRPr="00657DF2">
        <w:rPr>
          <w:rFonts w:asciiTheme="minorHAnsi" w:hAnsiTheme="minorHAnsi" w:cstheme="minorHAnsi"/>
          <w:bCs w:val="0"/>
          <w:color w:val="000000" w:themeColor="text1"/>
          <w:lang w:val="en-US"/>
        </w:rPr>
        <w:t>TOTAL ANEMIA (&lt;11 G/DL), AND MODERATE AND SEVERE ANEMIA (&lt;10 G/DL) WITH 95% CI IN CHILDREN 6-59 MONTHS IN GIHEMBE, 2012-201</w:t>
      </w:r>
      <w:bookmarkEnd w:id="244"/>
      <w:r w:rsidR="00657DF2" w:rsidRPr="00657DF2">
        <w:rPr>
          <w:rFonts w:asciiTheme="minorHAnsi" w:hAnsiTheme="minorHAnsi" w:cstheme="minorHAnsi"/>
          <w:bCs w:val="0"/>
          <w:color w:val="000000" w:themeColor="text1"/>
          <w:lang w:val="en-US"/>
        </w:rPr>
        <w:t>8</w:t>
      </w:r>
      <w:bookmarkEnd w:id="245"/>
    </w:p>
    <w:p w14:paraId="30AEC03C" w14:textId="72E846B6" w:rsidR="005031C6" w:rsidRPr="00657DF2" w:rsidRDefault="006258E5" w:rsidP="005031C6">
      <w:pPr>
        <w:rPr>
          <w:rFonts w:asciiTheme="minorHAnsi" w:hAnsiTheme="minorHAnsi" w:cstheme="minorHAnsi"/>
          <w:color w:val="000000" w:themeColor="text1"/>
          <w:sz w:val="20"/>
          <w:szCs w:val="20"/>
        </w:rPr>
      </w:pPr>
      <w:r>
        <w:rPr>
          <w:noProof/>
          <w:lang w:val="en-GB" w:eastAsia="en-GB"/>
        </w:rPr>
        <w:drawing>
          <wp:inline distT="0" distB="0" distL="0" distR="0" wp14:anchorId="53EDAA21" wp14:editId="7507A444">
            <wp:extent cx="6400800" cy="3840480"/>
            <wp:effectExtent l="0" t="0" r="0" b="7620"/>
            <wp:docPr id="113" name="Chart 113">
              <a:extLst xmlns:a="http://schemas.openxmlformats.org/drawingml/2006/main">
                <a:ext uri="{FF2B5EF4-FFF2-40B4-BE49-F238E27FC236}">
                  <a16:creationId xmlns:a16="http://schemas.microsoft.com/office/drawing/2014/main" id="{00000000-0008-0000-16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2B43ED4A" w14:textId="62F6AE0B" w:rsidR="005031C6" w:rsidRPr="00657DF2" w:rsidRDefault="005031C6" w:rsidP="005031C6">
      <w:pPr>
        <w:pStyle w:val="Caption"/>
        <w:jc w:val="left"/>
        <w:rPr>
          <w:rFonts w:asciiTheme="minorHAnsi" w:hAnsiTheme="minorHAnsi" w:cstheme="minorHAnsi"/>
          <w:bCs w:val="0"/>
          <w:color w:val="000000" w:themeColor="text1"/>
          <w:lang w:val="en-US"/>
        </w:rPr>
      </w:pPr>
      <w:bookmarkStart w:id="246" w:name="_Toc454699206"/>
      <w:bookmarkStart w:id="247" w:name="_Toc518459004"/>
      <w:r w:rsidRPr="00A840E9">
        <w:rPr>
          <w:rFonts w:asciiTheme="minorHAnsi" w:hAnsiTheme="minorHAnsi" w:cstheme="minorHAnsi"/>
          <w:color w:val="000000" w:themeColor="text1"/>
          <w:lang w:val="en-GB"/>
        </w:rPr>
        <w:lastRenderedPageBreak/>
        <w:t xml:space="preserve">FIGURE </w:t>
      </w:r>
      <w:r w:rsidRPr="00657DF2">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7DF2">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53</w:t>
      </w:r>
      <w:r w:rsidRPr="00657DF2">
        <w:rPr>
          <w:rFonts w:asciiTheme="minorHAnsi" w:hAnsiTheme="minorHAnsi" w:cstheme="minorHAnsi"/>
          <w:color w:val="000000" w:themeColor="text1"/>
        </w:rPr>
        <w:fldChar w:fldCharType="end"/>
      </w:r>
      <w:r w:rsidRPr="00657DF2">
        <w:rPr>
          <w:rFonts w:asciiTheme="minorHAnsi" w:hAnsiTheme="minorHAnsi" w:cstheme="minorHAnsi"/>
          <w:color w:val="000000" w:themeColor="text1"/>
          <w:lang w:val="en-US"/>
        </w:rPr>
        <w:t xml:space="preserve"> </w:t>
      </w:r>
      <w:r w:rsidRPr="00657DF2">
        <w:rPr>
          <w:rFonts w:asciiTheme="minorHAnsi" w:hAnsiTheme="minorHAnsi" w:cstheme="minorHAnsi"/>
          <w:bCs w:val="0"/>
          <w:color w:val="000000" w:themeColor="text1"/>
          <w:lang w:val="en-US"/>
        </w:rPr>
        <w:t>TOTAL ANEMIA (&lt;11 G/DL), AND MODERATE AND SEVERE ANEMIA (&lt;10 G/DL) WITH 95% CI IN CHILDREN 6-59 MONTHS IN KIGEME, 2015-201</w:t>
      </w:r>
      <w:bookmarkEnd w:id="246"/>
      <w:r w:rsidR="00657DF2">
        <w:rPr>
          <w:rFonts w:asciiTheme="minorHAnsi" w:hAnsiTheme="minorHAnsi" w:cstheme="minorHAnsi"/>
          <w:bCs w:val="0"/>
          <w:color w:val="000000" w:themeColor="text1"/>
          <w:lang w:val="en-US"/>
        </w:rPr>
        <w:t>8</w:t>
      </w:r>
      <w:bookmarkEnd w:id="247"/>
    </w:p>
    <w:p w14:paraId="67F2E741" w14:textId="77777777" w:rsidR="005031C6" w:rsidRPr="00657DF2" w:rsidRDefault="00657DF2" w:rsidP="005031C6">
      <w:pPr>
        <w:pStyle w:val="Caption"/>
        <w:jc w:val="left"/>
        <w:rPr>
          <w:rFonts w:asciiTheme="minorHAnsi" w:hAnsiTheme="minorHAnsi" w:cstheme="minorHAnsi"/>
          <w:color w:val="000000" w:themeColor="text1"/>
        </w:rPr>
      </w:pPr>
      <w:r>
        <w:rPr>
          <w:noProof/>
          <w:lang w:val="en-GB" w:eastAsia="en-GB"/>
        </w:rPr>
        <w:drawing>
          <wp:inline distT="0" distB="0" distL="0" distR="0" wp14:anchorId="1EB0D406" wp14:editId="6E09C5A2">
            <wp:extent cx="6400800" cy="3657600"/>
            <wp:effectExtent l="0" t="0" r="0" b="0"/>
            <wp:docPr id="46" name="Chart 46">
              <a:extLst xmlns:a="http://schemas.openxmlformats.org/drawingml/2006/main">
                <a:ext uri="{FF2B5EF4-FFF2-40B4-BE49-F238E27FC236}">
                  <a16:creationId xmlns:a16="http://schemas.microsoft.com/office/drawing/2014/main" id="{00000000-0008-0000-1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1EDCB8F7" w14:textId="77777777" w:rsidR="006258E5" w:rsidRDefault="006258E5" w:rsidP="005031C6">
      <w:pPr>
        <w:pStyle w:val="Caption"/>
        <w:jc w:val="left"/>
        <w:rPr>
          <w:rFonts w:asciiTheme="minorHAnsi" w:hAnsiTheme="minorHAnsi" w:cstheme="minorHAnsi"/>
          <w:color w:val="000000" w:themeColor="text1"/>
        </w:rPr>
      </w:pPr>
      <w:bookmarkStart w:id="248" w:name="_Toc454699207"/>
      <w:bookmarkStart w:id="249" w:name="_Toc518459005"/>
    </w:p>
    <w:p w14:paraId="6C9E8B5E" w14:textId="25F40E7E" w:rsidR="005031C6" w:rsidRPr="00657DF2" w:rsidRDefault="005031C6" w:rsidP="005031C6">
      <w:pPr>
        <w:pStyle w:val="Caption"/>
        <w:jc w:val="left"/>
        <w:rPr>
          <w:rFonts w:asciiTheme="minorHAnsi" w:hAnsiTheme="minorHAnsi" w:cstheme="minorHAnsi"/>
          <w:bCs w:val="0"/>
          <w:color w:val="000000" w:themeColor="text1"/>
          <w:lang w:val="en-US"/>
        </w:rPr>
      </w:pPr>
      <w:r w:rsidRPr="00A840E9">
        <w:rPr>
          <w:rFonts w:asciiTheme="minorHAnsi" w:hAnsiTheme="minorHAnsi" w:cstheme="minorHAnsi"/>
          <w:color w:val="000000" w:themeColor="text1"/>
          <w:lang w:val="en-GB"/>
        </w:rPr>
        <w:t xml:space="preserve">FIGURE </w:t>
      </w:r>
      <w:r w:rsidRPr="00657DF2">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7DF2">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54</w:t>
      </w:r>
      <w:r w:rsidRPr="00657DF2">
        <w:rPr>
          <w:rFonts w:asciiTheme="minorHAnsi" w:hAnsiTheme="minorHAnsi" w:cstheme="minorHAnsi"/>
          <w:color w:val="000000" w:themeColor="text1"/>
        </w:rPr>
        <w:fldChar w:fldCharType="end"/>
      </w:r>
      <w:r w:rsidRPr="00657DF2">
        <w:rPr>
          <w:rFonts w:asciiTheme="minorHAnsi" w:hAnsiTheme="minorHAnsi" w:cstheme="minorHAnsi"/>
          <w:color w:val="000000" w:themeColor="text1"/>
          <w:lang w:val="en-US"/>
        </w:rPr>
        <w:t xml:space="preserve"> </w:t>
      </w:r>
      <w:r w:rsidRPr="00657DF2">
        <w:rPr>
          <w:rFonts w:asciiTheme="minorHAnsi" w:hAnsiTheme="minorHAnsi" w:cstheme="minorHAnsi"/>
          <w:bCs w:val="0"/>
          <w:color w:val="000000" w:themeColor="text1"/>
          <w:lang w:val="en-US"/>
        </w:rPr>
        <w:t>TOTAL ANEMIA (&lt;11 G/DL), AND MODERATE AND SEVERE ANEMIA (&lt;10 G/DL) WITH 95% CI IN CHILDREN 6-59 MONTHS IN KIZIBA, 2012-201</w:t>
      </w:r>
      <w:bookmarkEnd w:id="248"/>
      <w:r w:rsidR="00657DF2">
        <w:rPr>
          <w:rFonts w:asciiTheme="minorHAnsi" w:hAnsiTheme="minorHAnsi" w:cstheme="minorHAnsi"/>
          <w:bCs w:val="0"/>
          <w:color w:val="000000" w:themeColor="text1"/>
          <w:lang w:val="en-US"/>
        </w:rPr>
        <w:t>8</w:t>
      </w:r>
      <w:bookmarkEnd w:id="249"/>
    </w:p>
    <w:p w14:paraId="19557E6D" w14:textId="1372DE39" w:rsidR="005031C6" w:rsidRPr="00657DF2" w:rsidRDefault="006258E5" w:rsidP="005031C6">
      <w:pPr>
        <w:pStyle w:val="Caption"/>
        <w:jc w:val="left"/>
        <w:rPr>
          <w:rFonts w:asciiTheme="minorHAnsi" w:hAnsiTheme="minorHAnsi" w:cstheme="minorHAnsi"/>
          <w:color w:val="000000" w:themeColor="text1"/>
        </w:rPr>
      </w:pPr>
      <w:r>
        <w:rPr>
          <w:noProof/>
          <w:lang w:val="en-GB" w:eastAsia="en-GB"/>
        </w:rPr>
        <w:drawing>
          <wp:inline distT="0" distB="0" distL="0" distR="0" wp14:anchorId="38C3F112" wp14:editId="6692B6A9">
            <wp:extent cx="6400800" cy="3749040"/>
            <wp:effectExtent l="0" t="0" r="0" b="3810"/>
            <wp:docPr id="115" name="Chart 115">
              <a:extLst xmlns:a="http://schemas.openxmlformats.org/drawingml/2006/main">
                <a:ext uri="{FF2B5EF4-FFF2-40B4-BE49-F238E27FC236}">
                  <a16:creationId xmlns:a16="http://schemas.microsoft.com/office/drawing/2014/main" id="{00000000-0008-0000-1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14:paraId="49488FDE" w14:textId="14B09042" w:rsidR="005031C6" w:rsidRPr="00657DF2" w:rsidRDefault="005031C6" w:rsidP="005031C6">
      <w:pPr>
        <w:pStyle w:val="Caption"/>
        <w:jc w:val="left"/>
        <w:rPr>
          <w:rFonts w:asciiTheme="minorHAnsi" w:hAnsiTheme="minorHAnsi" w:cstheme="minorHAnsi"/>
          <w:bCs w:val="0"/>
          <w:color w:val="000000" w:themeColor="text1"/>
          <w:lang w:val="en-US"/>
        </w:rPr>
      </w:pPr>
      <w:bookmarkStart w:id="250" w:name="_Toc454699208"/>
      <w:bookmarkStart w:id="251" w:name="_Toc518459006"/>
      <w:r w:rsidRPr="00A840E9">
        <w:rPr>
          <w:rFonts w:asciiTheme="minorHAnsi" w:hAnsiTheme="minorHAnsi" w:cstheme="minorHAnsi"/>
          <w:color w:val="000000" w:themeColor="text1"/>
          <w:lang w:val="en-GB"/>
        </w:rPr>
        <w:lastRenderedPageBreak/>
        <w:t xml:space="preserve">FIGURE </w:t>
      </w:r>
      <w:r w:rsidRPr="00657DF2">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7DF2">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55</w:t>
      </w:r>
      <w:r w:rsidRPr="00657DF2">
        <w:rPr>
          <w:rFonts w:asciiTheme="minorHAnsi" w:hAnsiTheme="minorHAnsi" w:cstheme="minorHAnsi"/>
          <w:color w:val="000000" w:themeColor="text1"/>
        </w:rPr>
        <w:fldChar w:fldCharType="end"/>
      </w:r>
      <w:r w:rsidRPr="00657DF2">
        <w:rPr>
          <w:rFonts w:asciiTheme="minorHAnsi" w:hAnsiTheme="minorHAnsi" w:cstheme="minorHAnsi"/>
          <w:color w:val="000000" w:themeColor="text1"/>
          <w:lang w:val="en-US"/>
        </w:rPr>
        <w:t xml:space="preserve"> </w:t>
      </w:r>
      <w:r w:rsidRPr="00657DF2">
        <w:rPr>
          <w:rFonts w:asciiTheme="minorHAnsi" w:hAnsiTheme="minorHAnsi" w:cstheme="minorHAnsi"/>
          <w:bCs w:val="0"/>
          <w:color w:val="000000" w:themeColor="text1"/>
          <w:lang w:val="en-US"/>
        </w:rPr>
        <w:t>TOTAL ANEMIA (&lt;11 G/DL), AND MODERATE AND SEVERE ANEMIA (&lt;10 G/DL) WITH 95% CI IN CHILDREN 6-59 MONTHS IN MUGOMBWA, 2015-201</w:t>
      </w:r>
      <w:bookmarkEnd w:id="250"/>
      <w:r w:rsidR="00304BB2">
        <w:rPr>
          <w:rFonts w:asciiTheme="minorHAnsi" w:hAnsiTheme="minorHAnsi" w:cstheme="minorHAnsi"/>
          <w:bCs w:val="0"/>
          <w:color w:val="000000" w:themeColor="text1"/>
          <w:lang w:val="en-US"/>
        </w:rPr>
        <w:t>8</w:t>
      </w:r>
      <w:bookmarkEnd w:id="251"/>
    </w:p>
    <w:p w14:paraId="7FC40233" w14:textId="77777777" w:rsidR="002D525E" w:rsidRPr="00657DF2" w:rsidRDefault="00304BB2" w:rsidP="00304BB2">
      <w:pPr>
        <w:pStyle w:val="Caption"/>
        <w:jc w:val="left"/>
        <w:rPr>
          <w:rFonts w:asciiTheme="minorHAnsi" w:hAnsiTheme="minorHAnsi" w:cstheme="minorHAnsi"/>
          <w:color w:val="000000" w:themeColor="text1"/>
        </w:rPr>
      </w:pPr>
      <w:r>
        <w:rPr>
          <w:noProof/>
          <w:lang w:val="en-GB" w:eastAsia="en-GB"/>
        </w:rPr>
        <w:drawing>
          <wp:inline distT="0" distB="0" distL="0" distR="0" wp14:anchorId="1340279B" wp14:editId="49B3AB43">
            <wp:extent cx="6400800" cy="3657600"/>
            <wp:effectExtent l="0" t="0" r="0" b="0"/>
            <wp:docPr id="82" name="Chart 82">
              <a:extLst xmlns:a="http://schemas.openxmlformats.org/drawingml/2006/main">
                <a:ext uri="{FF2B5EF4-FFF2-40B4-BE49-F238E27FC236}">
                  <a16:creationId xmlns:a16="http://schemas.microsoft.com/office/drawing/2014/main" id="{00000000-0008-0000-1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5793E8F5" w14:textId="77777777" w:rsidR="006258E5" w:rsidRDefault="006258E5" w:rsidP="005031C6">
      <w:pPr>
        <w:pStyle w:val="Caption"/>
        <w:jc w:val="left"/>
        <w:rPr>
          <w:rFonts w:asciiTheme="minorHAnsi" w:hAnsiTheme="minorHAnsi" w:cstheme="minorHAnsi"/>
          <w:color w:val="000000" w:themeColor="text1"/>
        </w:rPr>
      </w:pPr>
      <w:bookmarkStart w:id="252" w:name="_Toc454699209"/>
      <w:bookmarkStart w:id="253" w:name="_Toc518459007"/>
    </w:p>
    <w:p w14:paraId="1D955478" w14:textId="549AF41D" w:rsidR="005031C6" w:rsidRPr="00657DF2" w:rsidRDefault="005031C6" w:rsidP="005031C6">
      <w:pPr>
        <w:pStyle w:val="Caption"/>
        <w:jc w:val="left"/>
        <w:rPr>
          <w:rFonts w:asciiTheme="minorHAnsi" w:hAnsiTheme="minorHAnsi" w:cstheme="minorHAnsi"/>
          <w:bCs w:val="0"/>
          <w:color w:val="000000" w:themeColor="text1"/>
          <w:lang w:val="en-US"/>
        </w:rPr>
      </w:pPr>
      <w:r w:rsidRPr="00A840E9">
        <w:rPr>
          <w:rFonts w:asciiTheme="minorHAnsi" w:hAnsiTheme="minorHAnsi" w:cstheme="minorHAnsi"/>
          <w:color w:val="000000" w:themeColor="text1"/>
          <w:lang w:val="en-GB"/>
        </w:rPr>
        <w:t xml:space="preserve">FIGURE </w:t>
      </w:r>
      <w:r w:rsidRPr="00657DF2">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7DF2">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56</w:t>
      </w:r>
      <w:r w:rsidRPr="00657DF2">
        <w:rPr>
          <w:rFonts w:asciiTheme="minorHAnsi" w:hAnsiTheme="minorHAnsi" w:cstheme="minorHAnsi"/>
          <w:color w:val="000000" w:themeColor="text1"/>
        </w:rPr>
        <w:fldChar w:fldCharType="end"/>
      </w:r>
      <w:r w:rsidRPr="00657DF2">
        <w:rPr>
          <w:rFonts w:asciiTheme="minorHAnsi" w:hAnsiTheme="minorHAnsi" w:cstheme="minorHAnsi"/>
          <w:color w:val="000000" w:themeColor="text1"/>
          <w:lang w:val="en-US"/>
        </w:rPr>
        <w:t xml:space="preserve"> </w:t>
      </w:r>
      <w:r w:rsidRPr="00657DF2">
        <w:rPr>
          <w:rFonts w:asciiTheme="minorHAnsi" w:hAnsiTheme="minorHAnsi" w:cstheme="minorHAnsi"/>
          <w:bCs w:val="0"/>
          <w:color w:val="000000" w:themeColor="text1"/>
          <w:lang w:val="en-US"/>
        </w:rPr>
        <w:t>TOTAL ANEMIA (&lt;11 G/DL), AND MODERATE AND SEVERE ANEMIA (&lt;10 G/DL) WITH 95% CI IN CHILDREN 6-59 MONTHS IN NYABIHEKE, 2012-201</w:t>
      </w:r>
      <w:bookmarkEnd w:id="252"/>
      <w:r w:rsidR="00304BB2">
        <w:rPr>
          <w:rFonts w:asciiTheme="minorHAnsi" w:hAnsiTheme="minorHAnsi" w:cstheme="minorHAnsi"/>
          <w:bCs w:val="0"/>
          <w:color w:val="000000" w:themeColor="text1"/>
          <w:lang w:val="en-US"/>
        </w:rPr>
        <w:t>8</w:t>
      </w:r>
      <w:bookmarkEnd w:id="253"/>
    </w:p>
    <w:p w14:paraId="04D62F7A" w14:textId="77777777" w:rsidR="005031C6" w:rsidRPr="00657DF2" w:rsidRDefault="00304BB2" w:rsidP="005031C6">
      <w:pPr>
        <w:rPr>
          <w:rFonts w:asciiTheme="minorHAnsi" w:hAnsiTheme="minorHAnsi" w:cstheme="minorHAnsi"/>
          <w:color w:val="000000" w:themeColor="text1"/>
          <w:sz w:val="20"/>
          <w:szCs w:val="20"/>
        </w:rPr>
      </w:pPr>
      <w:r>
        <w:rPr>
          <w:noProof/>
          <w:lang w:val="en-GB" w:eastAsia="en-GB"/>
        </w:rPr>
        <w:drawing>
          <wp:inline distT="0" distB="0" distL="0" distR="0" wp14:anchorId="63557D3C" wp14:editId="257EADDD">
            <wp:extent cx="6400800" cy="3657600"/>
            <wp:effectExtent l="0" t="0" r="0" b="0"/>
            <wp:docPr id="83" name="Chart 83">
              <a:extLst xmlns:a="http://schemas.openxmlformats.org/drawingml/2006/main">
                <a:ext uri="{FF2B5EF4-FFF2-40B4-BE49-F238E27FC236}">
                  <a16:creationId xmlns:a16="http://schemas.microsoft.com/office/drawing/2014/main" id="{00000000-0008-0000-1A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0CF11542" w14:textId="605CD279" w:rsidR="005031C6" w:rsidRPr="00657DF2" w:rsidRDefault="005031C6" w:rsidP="005031C6">
      <w:pPr>
        <w:pStyle w:val="Caption"/>
        <w:jc w:val="left"/>
        <w:rPr>
          <w:rFonts w:asciiTheme="minorHAnsi" w:hAnsiTheme="minorHAnsi" w:cstheme="minorHAnsi"/>
          <w:bCs w:val="0"/>
          <w:color w:val="000000" w:themeColor="text1"/>
          <w:lang w:val="en-US"/>
        </w:rPr>
      </w:pPr>
      <w:bookmarkStart w:id="254" w:name="_Toc454699210"/>
      <w:bookmarkStart w:id="255" w:name="_Toc518459008"/>
      <w:r w:rsidRPr="00A840E9">
        <w:rPr>
          <w:rFonts w:asciiTheme="minorHAnsi" w:hAnsiTheme="minorHAnsi" w:cstheme="minorHAnsi"/>
          <w:color w:val="000000" w:themeColor="text1"/>
          <w:lang w:val="en-GB"/>
        </w:rPr>
        <w:lastRenderedPageBreak/>
        <w:t xml:space="preserve">FIGURE </w:t>
      </w:r>
      <w:r w:rsidRPr="00657DF2">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657DF2">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57</w:t>
      </w:r>
      <w:r w:rsidRPr="00657DF2">
        <w:rPr>
          <w:rFonts w:asciiTheme="minorHAnsi" w:hAnsiTheme="minorHAnsi" w:cstheme="minorHAnsi"/>
          <w:color w:val="000000" w:themeColor="text1"/>
        </w:rPr>
        <w:fldChar w:fldCharType="end"/>
      </w:r>
      <w:r w:rsidRPr="00657DF2">
        <w:rPr>
          <w:rFonts w:asciiTheme="minorHAnsi" w:hAnsiTheme="minorHAnsi" w:cstheme="minorHAnsi"/>
          <w:color w:val="000000" w:themeColor="text1"/>
          <w:lang w:val="en-US"/>
        </w:rPr>
        <w:t xml:space="preserve"> </w:t>
      </w:r>
      <w:r w:rsidRPr="00657DF2">
        <w:rPr>
          <w:rFonts w:asciiTheme="minorHAnsi" w:hAnsiTheme="minorHAnsi" w:cstheme="minorHAnsi"/>
          <w:bCs w:val="0"/>
          <w:color w:val="000000" w:themeColor="text1"/>
          <w:lang w:val="en-US"/>
        </w:rPr>
        <w:t>TOTAL ANEMIA (&lt;11 G/DL), AND MODERATE AND SEVERE ANEMIA (&lt;10 G/DL) WITH 95% CI IN CHILDREN 6-59 MONTHS IN MAHAMA, 2015-201</w:t>
      </w:r>
      <w:bookmarkEnd w:id="254"/>
      <w:r w:rsidR="00304BB2">
        <w:rPr>
          <w:rFonts w:asciiTheme="minorHAnsi" w:hAnsiTheme="minorHAnsi" w:cstheme="minorHAnsi"/>
          <w:bCs w:val="0"/>
          <w:color w:val="000000" w:themeColor="text1"/>
          <w:lang w:val="en-US"/>
        </w:rPr>
        <w:t>8</w:t>
      </w:r>
      <w:bookmarkEnd w:id="255"/>
    </w:p>
    <w:p w14:paraId="17C94139" w14:textId="77777777" w:rsidR="005031C6" w:rsidRPr="00657DF2" w:rsidRDefault="00304BB2" w:rsidP="005031C6">
      <w:pPr>
        <w:rPr>
          <w:rFonts w:asciiTheme="minorHAnsi" w:hAnsiTheme="minorHAnsi" w:cstheme="minorHAnsi"/>
          <w:color w:val="000000" w:themeColor="text1"/>
          <w:sz w:val="20"/>
          <w:szCs w:val="20"/>
        </w:rPr>
      </w:pPr>
      <w:r>
        <w:rPr>
          <w:noProof/>
          <w:lang w:val="en-GB" w:eastAsia="en-GB"/>
        </w:rPr>
        <w:drawing>
          <wp:inline distT="0" distB="0" distL="0" distR="0" wp14:anchorId="138B03A9" wp14:editId="3553D64B">
            <wp:extent cx="6400800" cy="3657600"/>
            <wp:effectExtent l="0" t="0" r="0" b="0"/>
            <wp:docPr id="85" name="Chart 85">
              <a:extLst xmlns:a="http://schemas.openxmlformats.org/drawingml/2006/main">
                <a:ext uri="{FF2B5EF4-FFF2-40B4-BE49-F238E27FC236}">
                  <a16:creationId xmlns:a16="http://schemas.microsoft.com/office/drawing/2014/main" id="{00000000-0008-0000-1B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21C15BCE" w14:textId="77777777" w:rsidR="006258E5" w:rsidRDefault="006258E5" w:rsidP="006436F5">
      <w:pPr>
        <w:pStyle w:val="Caption"/>
        <w:jc w:val="left"/>
        <w:outlineLvl w:val="0"/>
        <w:rPr>
          <w:rFonts w:asciiTheme="minorHAnsi" w:hAnsiTheme="minorHAnsi" w:cstheme="minorHAnsi"/>
          <w:color w:val="000000" w:themeColor="text1"/>
        </w:rPr>
      </w:pPr>
      <w:bookmarkStart w:id="256" w:name="_Toc454699211"/>
      <w:bookmarkStart w:id="257" w:name="_Toc518459009"/>
    </w:p>
    <w:p w14:paraId="1ED7DCAF" w14:textId="16B7BC59" w:rsidR="005031C6" w:rsidRDefault="005031C6" w:rsidP="006436F5">
      <w:pPr>
        <w:pStyle w:val="Caption"/>
        <w:jc w:val="left"/>
        <w:outlineLvl w:val="0"/>
        <w:rPr>
          <w:rFonts w:asciiTheme="minorHAnsi" w:hAnsiTheme="minorHAnsi" w:cstheme="minorHAnsi"/>
          <w:bCs w:val="0"/>
          <w:color w:val="FF0000"/>
          <w:lang w:val="en-US"/>
        </w:rPr>
      </w:pPr>
      <w:r w:rsidRPr="00A840E9">
        <w:rPr>
          <w:rFonts w:asciiTheme="minorHAnsi" w:hAnsiTheme="minorHAnsi" w:cstheme="minorHAnsi"/>
          <w:color w:val="000000" w:themeColor="text1"/>
          <w:lang w:val="en-GB"/>
        </w:rPr>
        <w:t xml:space="preserve">FIGURE </w:t>
      </w:r>
      <w:r w:rsidRPr="008F7724">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8F7724">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58</w:t>
      </w:r>
      <w:r w:rsidRPr="008F7724">
        <w:rPr>
          <w:rFonts w:asciiTheme="minorHAnsi" w:hAnsiTheme="minorHAnsi" w:cstheme="minorHAnsi"/>
          <w:color w:val="000000" w:themeColor="text1"/>
        </w:rPr>
        <w:fldChar w:fldCharType="end"/>
      </w:r>
      <w:r w:rsidRPr="008F7724">
        <w:rPr>
          <w:rFonts w:asciiTheme="minorHAnsi" w:hAnsiTheme="minorHAnsi" w:cstheme="minorHAnsi"/>
          <w:color w:val="000000" w:themeColor="text1"/>
          <w:lang w:val="en-US"/>
        </w:rPr>
        <w:t xml:space="preserve"> TREND IN MEAN HB CONCENTRATION WITH 95% CI IN CHILDREN 6-59 MONTHS </w:t>
      </w:r>
      <w:r w:rsidRPr="008F7724">
        <w:rPr>
          <w:rFonts w:asciiTheme="minorHAnsi" w:hAnsiTheme="minorHAnsi" w:cstheme="minorHAnsi"/>
          <w:bCs w:val="0"/>
          <w:color w:val="000000" w:themeColor="text1"/>
          <w:lang w:val="en-US"/>
        </w:rPr>
        <w:t>IN GIHEMBE, 2012-201</w:t>
      </w:r>
      <w:bookmarkEnd w:id="256"/>
      <w:r w:rsidR="008F7724" w:rsidRPr="008F7724">
        <w:rPr>
          <w:rFonts w:asciiTheme="minorHAnsi" w:hAnsiTheme="minorHAnsi" w:cstheme="minorHAnsi"/>
          <w:bCs w:val="0"/>
          <w:color w:val="000000" w:themeColor="text1"/>
          <w:lang w:val="en-US"/>
        </w:rPr>
        <w:t>8</w:t>
      </w:r>
      <w:bookmarkEnd w:id="257"/>
    </w:p>
    <w:p w14:paraId="7AB29D96" w14:textId="1454F337" w:rsidR="005031C6" w:rsidRPr="006258E5" w:rsidRDefault="008F7724" w:rsidP="006258E5">
      <w:r>
        <w:rPr>
          <w:noProof/>
          <w:lang w:val="en-GB" w:eastAsia="en-GB"/>
        </w:rPr>
        <w:drawing>
          <wp:inline distT="0" distB="0" distL="0" distR="0" wp14:anchorId="520853A6" wp14:editId="247DF7C6">
            <wp:extent cx="6400800" cy="3840480"/>
            <wp:effectExtent l="0" t="0" r="12700" b="7620"/>
            <wp:docPr id="9" name="Chart 9">
              <a:extLst xmlns:a="http://schemas.openxmlformats.org/drawingml/2006/main">
                <a:ext uri="{FF2B5EF4-FFF2-40B4-BE49-F238E27FC236}">
                  <a16:creationId xmlns:a16="http://schemas.microsoft.com/office/drawing/2014/main" id="{00000000-0008-0000-1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31547F93" w14:textId="77777777" w:rsidR="005031C6" w:rsidRPr="008F7724" w:rsidRDefault="005031C6" w:rsidP="006436F5">
      <w:pPr>
        <w:pStyle w:val="Caption"/>
        <w:jc w:val="left"/>
        <w:outlineLvl w:val="0"/>
        <w:rPr>
          <w:rFonts w:asciiTheme="minorHAnsi" w:hAnsiTheme="minorHAnsi" w:cstheme="minorHAnsi"/>
          <w:bCs w:val="0"/>
          <w:color w:val="000000" w:themeColor="text1"/>
          <w:lang w:val="en-US"/>
        </w:rPr>
      </w:pPr>
      <w:bookmarkStart w:id="258" w:name="_Toc454699212"/>
      <w:bookmarkStart w:id="259" w:name="_Toc518459010"/>
      <w:r w:rsidRPr="00A840E9">
        <w:rPr>
          <w:rFonts w:asciiTheme="minorHAnsi" w:hAnsiTheme="minorHAnsi" w:cstheme="minorHAnsi"/>
          <w:color w:val="000000" w:themeColor="text1"/>
          <w:lang w:val="en-GB"/>
        </w:rPr>
        <w:lastRenderedPageBreak/>
        <w:t xml:space="preserve">FIGURE </w:t>
      </w:r>
      <w:r w:rsidRPr="008F7724">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8F7724">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59</w:t>
      </w:r>
      <w:r w:rsidRPr="008F7724">
        <w:rPr>
          <w:rFonts w:asciiTheme="minorHAnsi" w:hAnsiTheme="minorHAnsi" w:cstheme="minorHAnsi"/>
          <w:color w:val="000000" w:themeColor="text1"/>
        </w:rPr>
        <w:fldChar w:fldCharType="end"/>
      </w:r>
      <w:r w:rsidRPr="008F7724">
        <w:rPr>
          <w:rFonts w:asciiTheme="minorHAnsi" w:hAnsiTheme="minorHAnsi" w:cstheme="minorHAnsi"/>
          <w:color w:val="000000" w:themeColor="text1"/>
          <w:lang w:val="en-US"/>
        </w:rPr>
        <w:t xml:space="preserve"> TREND IN MEAN HB CONCENTRATION WITH 95% CI IN CHILDREN 6-59 MONTHS </w:t>
      </w:r>
      <w:r w:rsidRPr="008F7724">
        <w:rPr>
          <w:rFonts w:asciiTheme="minorHAnsi" w:hAnsiTheme="minorHAnsi" w:cstheme="minorHAnsi"/>
          <w:bCs w:val="0"/>
          <w:color w:val="000000" w:themeColor="text1"/>
          <w:lang w:val="en-US"/>
        </w:rPr>
        <w:t>IN KIGEME, 2015-201</w:t>
      </w:r>
      <w:bookmarkEnd w:id="258"/>
      <w:r w:rsidR="008F7724" w:rsidRPr="008F7724">
        <w:rPr>
          <w:rFonts w:asciiTheme="minorHAnsi" w:hAnsiTheme="minorHAnsi" w:cstheme="minorHAnsi"/>
          <w:bCs w:val="0"/>
          <w:color w:val="000000" w:themeColor="text1"/>
          <w:lang w:val="en-US"/>
        </w:rPr>
        <w:t>8</w:t>
      </w:r>
      <w:bookmarkEnd w:id="259"/>
    </w:p>
    <w:p w14:paraId="11AEFC74" w14:textId="77777777" w:rsidR="00A7744C" w:rsidRPr="00694AEE" w:rsidRDefault="008F7724" w:rsidP="00A7744C">
      <w:pPr>
        <w:rPr>
          <w:rFonts w:asciiTheme="minorHAnsi" w:hAnsiTheme="minorHAnsi" w:cstheme="minorHAnsi"/>
          <w:color w:val="FF0000"/>
          <w:sz w:val="20"/>
          <w:szCs w:val="20"/>
        </w:rPr>
      </w:pPr>
      <w:r>
        <w:rPr>
          <w:noProof/>
          <w:lang w:val="en-GB" w:eastAsia="en-GB"/>
        </w:rPr>
        <w:drawing>
          <wp:inline distT="0" distB="0" distL="0" distR="0" wp14:anchorId="0F97330F" wp14:editId="368E8EE8">
            <wp:extent cx="6400800" cy="3840480"/>
            <wp:effectExtent l="0" t="0" r="12700" b="7620"/>
            <wp:docPr id="10" name="Chart 10">
              <a:extLst xmlns:a="http://schemas.openxmlformats.org/drawingml/2006/main">
                <a:ext uri="{FF2B5EF4-FFF2-40B4-BE49-F238E27FC236}">
                  <a16:creationId xmlns:a16="http://schemas.microsoft.com/office/drawing/2014/main" id="{00000000-0008-0000-1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196CD6A8" w14:textId="77777777" w:rsidR="006258E5" w:rsidRDefault="006258E5" w:rsidP="006436F5">
      <w:pPr>
        <w:outlineLvl w:val="0"/>
        <w:rPr>
          <w:rFonts w:asciiTheme="minorHAnsi" w:hAnsiTheme="minorHAnsi" w:cstheme="minorHAnsi"/>
          <w:b/>
          <w:color w:val="000000" w:themeColor="text1"/>
          <w:sz w:val="20"/>
        </w:rPr>
      </w:pPr>
      <w:bookmarkStart w:id="260" w:name="_Toc518459011"/>
      <w:bookmarkStart w:id="261" w:name="_Toc454699213"/>
    </w:p>
    <w:p w14:paraId="01179DA6" w14:textId="11EBAD87" w:rsidR="005031C6" w:rsidRPr="00A840E9" w:rsidRDefault="005031C6" w:rsidP="006436F5">
      <w:pPr>
        <w:outlineLvl w:val="0"/>
        <w:rPr>
          <w:rFonts w:asciiTheme="minorHAnsi" w:hAnsiTheme="minorHAnsi" w:cstheme="minorHAnsi"/>
          <w:b/>
          <w:bCs/>
          <w:color w:val="FF0000"/>
          <w:sz w:val="15"/>
          <w:szCs w:val="20"/>
          <w:lang w:val="en-GB"/>
        </w:rPr>
      </w:pPr>
      <w:r w:rsidRPr="008F7724">
        <w:rPr>
          <w:rFonts w:asciiTheme="minorHAnsi" w:hAnsiTheme="minorHAnsi" w:cstheme="minorHAnsi"/>
          <w:b/>
          <w:color w:val="000000" w:themeColor="text1"/>
          <w:sz w:val="20"/>
        </w:rPr>
        <w:t xml:space="preserve">FIGURE </w:t>
      </w:r>
      <w:r w:rsidRPr="008F7724">
        <w:rPr>
          <w:rFonts w:asciiTheme="minorHAnsi" w:hAnsiTheme="minorHAnsi" w:cstheme="minorHAnsi"/>
          <w:b/>
          <w:color w:val="000000" w:themeColor="text1"/>
          <w:sz w:val="20"/>
        </w:rPr>
        <w:fldChar w:fldCharType="begin"/>
      </w:r>
      <w:r w:rsidRPr="008F7724">
        <w:rPr>
          <w:rFonts w:asciiTheme="minorHAnsi" w:hAnsiTheme="minorHAnsi" w:cstheme="minorHAnsi"/>
          <w:b/>
          <w:color w:val="000000" w:themeColor="text1"/>
          <w:sz w:val="20"/>
        </w:rPr>
        <w:instrText xml:space="preserve"> SEQ Figure \* ARABIC </w:instrText>
      </w:r>
      <w:r w:rsidRPr="008F7724">
        <w:rPr>
          <w:rFonts w:asciiTheme="minorHAnsi" w:hAnsiTheme="minorHAnsi" w:cstheme="minorHAnsi"/>
          <w:b/>
          <w:color w:val="000000" w:themeColor="text1"/>
          <w:sz w:val="20"/>
        </w:rPr>
        <w:fldChar w:fldCharType="separate"/>
      </w:r>
      <w:r w:rsidR="004F414A">
        <w:rPr>
          <w:rFonts w:asciiTheme="minorHAnsi" w:hAnsiTheme="minorHAnsi" w:cstheme="minorHAnsi"/>
          <w:b/>
          <w:noProof/>
          <w:color w:val="000000" w:themeColor="text1"/>
          <w:sz w:val="20"/>
        </w:rPr>
        <w:t>60</w:t>
      </w:r>
      <w:r w:rsidRPr="008F7724">
        <w:rPr>
          <w:rFonts w:asciiTheme="minorHAnsi" w:hAnsiTheme="minorHAnsi" w:cstheme="minorHAnsi"/>
          <w:b/>
          <w:color w:val="000000" w:themeColor="text1"/>
          <w:sz w:val="20"/>
        </w:rPr>
        <w:fldChar w:fldCharType="end"/>
      </w:r>
      <w:r w:rsidRPr="008F7724">
        <w:rPr>
          <w:rFonts w:asciiTheme="minorHAnsi" w:hAnsiTheme="minorHAnsi" w:cstheme="minorHAnsi"/>
          <w:b/>
          <w:color w:val="000000" w:themeColor="text1"/>
          <w:sz w:val="20"/>
        </w:rPr>
        <w:t xml:space="preserve"> TREND IN MEAN HB CONCENTRATION WITH 95% CI IN CHILDREN 6-59 MONTHS IN KIZIBA, 2012-201</w:t>
      </w:r>
      <w:r w:rsidR="008F7724" w:rsidRPr="008F7724">
        <w:rPr>
          <w:rFonts w:asciiTheme="minorHAnsi" w:hAnsiTheme="minorHAnsi" w:cstheme="minorHAnsi"/>
          <w:b/>
          <w:bCs/>
          <w:color w:val="000000" w:themeColor="text1"/>
          <w:sz w:val="20"/>
        </w:rPr>
        <w:t>8</w:t>
      </w:r>
      <w:bookmarkEnd w:id="260"/>
    </w:p>
    <w:bookmarkEnd w:id="261"/>
    <w:p w14:paraId="0207A2EE" w14:textId="77777777" w:rsidR="005031C6" w:rsidRPr="00694AEE" w:rsidRDefault="008F7724" w:rsidP="005031C6">
      <w:pPr>
        <w:pStyle w:val="Caption"/>
        <w:jc w:val="left"/>
        <w:rPr>
          <w:rFonts w:asciiTheme="minorHAnsi" w:hAnsiTheme="minorHAnsi" w:cstheme="minorHAnsi"/>
          <w:bCs w:val="0"/>
          <w:color w:val="FF0000"/>
          <w:lang w:val="en-US"/>
        </w:rPr>
      </w:pPr>
      <w:r>
        <w:rPr>
          <w:noProof/>
          <w:lang w:val="en-GB" w:eastAsia="en-GB"/>
        </w:rPr>
        <w:drawing>
          <wp:inline distT="0" distB="0" distL="0" distR="0" wp14:anchorId="160D2690" wp14:editId="118D1258">
            <wp:extent cx="6400800" cy="3840480"/>
            <wp:effectExtent l="0" t="0" r="12700" b="7620"/>
            <wp:docPr id="27" name="Chart 27">
              <a:extLst xmlns:a="http://schemas.openxmlformats.org/drawingml/2006/main">
                <a:ext uri="{FF2B5EF4-FFF2-40B4-BE49-F238E27FC236}">
                  <a16:creationId xmlns:a16="http://schemas.microsoft.com/office/drawing/2014/main" id="{00000000-0008-0000-1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7A022BB9" w14:textId="77777777" w:rsidR="005031C6" w:rsidRPr="00694AEE" w:rsidRDefault="005031C6" w:rsidP="005031C6">
      <w:pPr>
        <w:pStyle w:val="Caption"/>
        <w:jc w:val="left"/>
        <w:rPr>
          <w:rFonts w:asciiTheme="minorHAnsi" w:hAnsiTheme="minorHAnsi" w:cstheme="minorHAnsi"/>
          <w:color w:val="FF0000"/>
        </w:rPr>
      </w:pPr>
    </w:p>
    <w:p w14:paraId="40544470" w14:textId="77777777" w:rsidR="005031C6" w:rsidRPr="008F7724" w:rsidRDefault="005031C6" w:rsidP="006436F5">
      <w:pPr>
        <w:pStyle w:val="Caption"/>
        <w:jc w:val="left"/>
        <w:outlineLvl w:val="0"/>
        <w:rPr>
          <w:rFonts w:asciiTheme="minorHAnsi" w:hAnsiTheme="minorHAnsi" w:cstheme="minorHAnsi"/>
          <w:bCs w:val="0"/>
          <w:color w:val="000000" w:themeColor="text1"/>
          <w:lang w:val="en-US"/>
        </w:rPr>
      </w:pPr>
      <w:bookmarkStart w:id="262" w:name="_Toc454699214"/>
      <w:bookmarkStart w:id="263" w:name="_Toc518459012"/>
      <w:r w:rsidRPr="00A840E9">
        <w:rPr>
          <w:rFonts w:asciiTheme="minorHAnsi" w:hAnsiTheme="minorHAnsi" w:cstheme="minorHAnsi"/>
          <w:color w:val="000000" w:themeColor="text1"/>
          <w:lang w:val="en-GB"/>
        </w:rPr>
        <w:t xml:space="preserve">FIGURE </w:t>
      </w:r>
      <w:r w:rsidRPr="008F7724">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8F7724">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61</w:t>
      </w:r>
      <w:r w:rsidRPr="008F7724">
        <w:rPr>
          <w:rFonts w:asciiTheme="minorHAnsi" w:hAnsiTheme="minorHAnsi" w:cstheme="minorHAnsi"/>
          <w:color w:val="000000" w:themeColor="text1"/>
        </w:rPr>
        <w:fldChar w:fldCharType="end"/>
      </w:r>
      <w:r w:rsidRPr="008F7724">
        <w:rPr>
          <w:rFonts w:asciiTheme="minorHAnsi" w:hAnsiTheme="minorHAnsi" w:cstheme="minorHAnsi"/>
          <w:color w:val="000000" w:themeColor="text1"/>
          <w:lang w:val="en-US"/>
        </w:rPr>
        <w:t xml:space="preserve"> TREND IN MEAN HB CONCENTRATION WITH 95% CI IN CHILDREN 6-59 MONTHS </w:t>
      </w:r>
      <w:r w:rsidRPr="008F7724">
        <w:rPr>
          <w:rFonts w:asciiTheme="minorHAnsi" w:hAnsiTheme="minorHAnsi" w:cstheme="minorHAnsi"/>
          <w:bCs w:val="0"/>
          <w:color w:val="000000" w:themeColor="text1"/>
          <w:lang w:val="en-US"/>
        </w:rPr>
        <w:t>IN MUGOMBWA, 2015-201</w:t>
      </w:r>
      <w:bookmarkEnd w:id="262"/>
      <w:r w:rsidR="008F7724" w:rsidRPr="008F7724">
        <w:rPr>
          <w:rFonts w:asciiTheme="minorHAnsi" w:hAnsiTheme="minorHAnsi" w:cstheme="minorHAnsi"/>
          <w:bCs w:val="0"/>
          <w:color w:val="000000" w:themeColor="text1"/>
          <w:lang w:val="en-US"/>
        </w:rPr>
        <w:t>8</w:t>
      </w:r>
      <w:bookmarkEnd w:id="263"/>
    </w:p>
    <w:p w14:paraId="7BD26150" w14:textId="77777777" w:rsidR="00F56C63" w:rsidRPr="00694AEE" w:rsidRDefault="008F7724" w:rsidP="00F56C63">
      <w:pPr>
        <w:rPr>
          <w:rFonts w:asciiTheme="minorHAnsi" w:hAnsiTheme="minorHAnsi" w:cstheme="minorHAnsi"/>
          <w:color w:val="FF0000"/>
          <w:sz w:val="20"/>
          <w:szCs w:val="20"/>
        </w:rPr>
      </w:pPr>
      <w:r>
        <w:rPr>
          <w:noProof/>
          <w:lang w:val="en-GB" w:eastAsia="en-GB"/>
        </w:rPr>
        <w:drawing>
          <wp:inline distT="0" distB="0" distL="0" distR="0" wp14:anchorId="6C057E00" wp14:editId="29BFC382">
            <wp:extent cx="6400800" cy="3840480"/>
            <wp:effectExtent l="0" t="0" r="12700" b="7620"/>
            <wp:docPr id="28" name="Chart 28">
              <a:extLst xmlns:a="http://schemas.openxmlformats.org/drawingml/2006/main">
                <a:ext uri="{FF2B5EF4-FFF2-40B4-BE49-F238E27FC236}">
                  <a16:creationId xmlns:a16="http://schemas.microsoft.com/office/drawing/2014/main" id="{00000000-0008-0000-1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50EC3817" w14:textId="77777777" w:rsidR="005031C6" w:rsidRPr="00A840E9" w:rsidRDefault="005031C6" w:rsidP="006436F5">
      <w:pPr>
        <w:outlineLvl w:val="0"/>
        <w:rPr>
          <w:rFonts w:asciiTheme="minorHAnsi" w:hAnsiTheme="minorHAnsi" w:cstheme="minorHAnsi"/>
          <w:b/>
          <w:bCs/>
          <w:color w:val="000000" w:themeColor="text1"/>
          <w:sz w:val="15"/>
          <w:szCs w:val="20"/>
          <w:lang w:val="en-GB"/>
        </w:rPr>
      </w:pPr>
      <w:bookmarkStart w:id="264" w:name="_Toc454699215"/>
      <w:bookmarkStart w:id="265" w:name="_Toc518459013"/>
      <w:r w:rsidRPr="00AD47AE">
        <w:rPr>
          <w:rFonts w:asciiTheme="minorHAnsi" w:hAnsiTheme="minorHAnsi" w:cstheme="minorHAnsi"/>
          <w:b/>
          <w:color w:val="000000" w:themeColor="text1"/>
          <w:sz w:val="20"/>
        </w:rPr>
        <w:t xml:space="preserve">FIGURE </w:t>
      </w:r>
      <w:r w:rsidRPr="00AD47AE">
        <w:rPr>
          <w:rFonts w:asciiTheme="minorHAnsi" w:hAnsiTheme="minorHAnsi" w:cstheme="minorHAnsi"/>
          <w:b/>
          <w:color w:val="000000" w:themeColor="text1"/>
          <w:sz w:val="20"/>
        </w:rPr>
        <w:fldChar w:fldCharType="begin"/>
      </w:r>
      <w:r w:rsidRPr="00AD47AE">
        <w:rPr>
          <w:rFonts w:asciiTheme="minorHAnsi" w:hAnsiTheme="minorHAnsi" w:cstheme="minorHAnsi"/>
          <w:b/>
          <w:color w:val="000000" w:themeColor="text1"/>
          <w:sz w:val="20"/>
        </w:rPr>
        <w:instrText xml:space="preserve"> SEQ Figure \* ARABIC </w:instrText>
      </w:r>
      <w:r w:rsidRPr="00AD47AE">
        <w:rPr>
          <w:rFonts w:asciiTheme="minorHAnsi" w:hAnsiTheme="minorHAnsi" w:cstheme="minorHAnsi"/>
          <w:b/>
          <w:color w:val="000000" w:themeColor="text1"/>
          <w:sz w:val="20"/>
        </w:rPr>
        <w:fldChar w:fldCharType="separate"/>
      </w:r>
      <w:r w:rsidR="004F414A">
        <w:rPr>
          <w:rFonts w:asciiTheme="minorHAnsi" w:hAnsiTheme="minorHAnsi" w:cstheme="minorHAnsi"/>
          <w:b/>
          <w:noProof/>
          <w:color w:val="000000" w:themeColor="text1"/>
          <w:sz w:val="20"/>
        </w:rPr>
        <w:t>62</w:t>
      </w:r>
      <w:r w:rsidRPr="00AD47AE">
        <w:rPr>
          <w:rFonts w:asciiTheme="minorHAnsi" w:hAnsiTheme="minorHAnsi" w:cstheme="minorHAnsi"/>
          <w:b/>
          <w:color w:val="000000" w:themeColor="text1"/>
          <w:sz w:val="20"/>
        </w:rPr>
        <w:fldChar w:fldCharType="end"/>
      </w:r>
      <w:r w:rsidRPr="00AD47AE">
        <w:rPr>
          <w:rFonts w:asciiTheme="minorHAnsi" w:hAnsiTheme="minorHAnsi" w:cstheme="minorHAnsi"/>
          <w:b/>
          <w:color w:val="000000" w:themeColor="text1"/>
          <w:sz w:val="20"/>
        </w:rPr>
        <w:t xml:space="preserve"> TREND IN MEAN HB CONCENTRATION WITH 95% CI IN CHILDREN 6-59 MONTHS </w:t>
      </w:r>
      <w:r w:rsidRPr="00AD47AE">
        <w:rPr>
          <w:rFonts w:asciiTheme="minorHAnsi" w:hAnsiTheme="minorHAnsi" w:cstheme="minorHAnsi"/>
          <w:b/>
          <w:bCs/>
          <w:color w:val="000000" w:themeColor="text1"/>
          <w:sz w:val="20"/>
        </w:rPr>
        <w:t>IN NYABIHEKE, 2012-201</w:t>
      </w:r>
      <w:bookmarkEnd w:id="264"/>
      <w:r w:rsidR="00AD47AE">
        <w:rPr>
          <w:rFonts w:asciiTheme="minorHAnsi" w:hAnsiTheme="minorHAnsi" w:cstheme="minorHAnsi"/>
          <w:b/>
          <w:bCs/>
          <w:color w:val="000000" w:themeColor="text1"/>
          <w:sz w:val="20"/>
        </w:rPr>
        <w:t>8</w:t>
      </w:r>
      <w:bookmarkEnd w:id="265"/>
    </w:p>
    <w:p w14:paraId="1130B847" w14:textId="77777777" w:rsidR="005031C6" w:rsidRPr="00694AEE" w:rsidRDefault="00AD47AE" w:rsidP="005031C6">
      <w:pPr>
        <w:pStyle w:val="Caption"/>
        <w:jc w:val="left"/>
        <w:rPr>
          <w:rFonts w:asciiTheme="minorHAnsi" w:hAnsiTheme="minorHAnsi" w:cstheme="minorHAnsi"/>
          <w:color w:val="FF0000"/>
        </w:rPr>
      </w:pPr>
      <w:r>
        <w:rPr>
          <w:noProof/>
          <w:lang w:val="en-GB" w:eastAsia="en-GB"/>
        </w:rPr>
        <w:drawing>
          <wp:inline distT="0" distB="0" distL="0" distR="0" wp14:anchorId="3CBC0F4B" wp14:editId="15A38B83">
            <wp:extent cx="6400800" cy="3840480"/>
            <wp:effectExtent l="0" t="0" r="12700" b="7620"/>
            <wp:docPr id="29" name="Chart 29">
              <a:extLst xmlns:a="http://schemas.openxmlformats.org/drawingml/2006/main">
                <a:ext uri="{FF2B5EF4-FFF2-40B4-BE49-F238E27FC236}">
                  <a16:creationId xmlns:a16="http://schemas.microsoft.com/office/drawing/2014/main" id="{00000000-0008-0000-2000-00000138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14:paraId="151A412E" w14:textId="77777777" w:rsidR="005031C6" w:rsidRPr="00694AEE" w:rsidRDefault="005031C6" w:rsidP="005031C6">
      <w:pPr>
        <w:pStyle w:val="Caption"/>
        <w:jc w:val="left"/>
        <w:rPr>
          <w:rFonts w:asciiTheme="minorHAnsi" w:hAnsiTheme="minorHAnsi" w:cstheme="minorHAnsi"/>
          <w:color w:val="FF0000"/>
        </w:rPr>
      </w:pPr>
    </w:p>
    <w:p w14:paraId="2B433CD5" w14:textId="77777777" w:rsidR="005031C6" w:rsidRPr="00694AEE" w:rsidRDefault="005031C6" w:rsidP="006436F5">
      <w:pPr>
        <w:pStyle w:val="Caption"/>
        <w:jc w:val="left"/>
        <w:outlineLvl w:val="0"/>
        <w:rPr>
          <w:rFonts w:asciiTheme="minorHAnsi" w:hAnsiTheme="minorHAnsi" w:cstheme="minorHAnsi"/>
          <w:bCs w:val="0"/>
          <w:color w:val="FF0000"/>
          <w:lang w:val="en-US"/>
        </w:rPr>
      </w:pPr>
      <w:bookmarkStart w:id="266" w:name="_Toc454699216"/>
      <w:bookmarkStart w:id="267" w:name="_Toc518459014"/>
      <w:r w:rsidRPr="00A840E9">
        <w:rPr>
          <w:rFonts w:asciiTheme="minorHAnsi" w:hAnsiTheme="minorHAnsi" w:cstheme="minorHAnsi"/>
          <w:color w:val="000000" w:themeColor="text1"/>
          <w:lang w:val="en-GB"/>
        </w:rPr>
        <w:t xml:space="preserve">FIGURE </w:t>
      </w:r>
      <w:r w:rsidRPr="00AD47AE">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AD47AE">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63</w:t>
      </w:r>
      <w:r w:rsidRPr="00AD47AE">
        <w:rPr>
          <w:rFonts w:asciiTheme="minorHAnsi" w:hAnsiTheme="minorHAnsi" w:cstheme="minorHAnsi"/>
          <w:color w:val="000000" w:themeColor="text1"/>
        </w:rPr>
        <w:fldChar w:fldCharType="end"/>
      </w:r>
      <w:r w:rsidRPr="00AD47AE">
        <w:rPr>
          <w:rFonts w:asciiTheme="minorHAnsi" w:hAnsiTheme="minorHAnsi" w:cstheme="minorHAnsi"/>
          <w:color w:val="000000" w:themeColor="text1"/>
          <w:lang w:val="en-US"/>
        </w:rPr>
        <w:t xml:space="preserve"> TREND IN MEAN HB CONCENTRATION WITH 95% CI IN CHILDREN 6-59 MONTHS </w:t>
      </w:r>
      <w:r w:rsidRPr="00AD47AE">
        <w:rPr>
          <w:rFonts w:asciiTheme="minorHAnsi" w:hAnsiTheme="minorHAnsi" w:cstheme="minorHAnsi"/>
          <w:bCs w:val="0"/>
          <w:color w:val="000000" w:themeColor="text1"/>
          <w:lang w:val="en-US"/>
        </w:rPr>
        <w:t>IN MAHAMA, 2015-201</w:t>
      </w:r>
      <w:bookmarkEnd w:id="266"/>
      <w:r w:rsidR="00AD47AE" w:rsidRPr="00AD47AE">
        <w:rPr>
          <w:rFonts w:asciiTheme="minorHAnsi" w:hAnsiTheme="minorHAnsi" w:cstheme="minorHAnsi"/>
          <w:bCs w:val="0"/>
          <w:color w:val="000000" w:themeColor="text1"/>
          <w:lang w:val="en-US"/>
        </w:rPr>
        <w:t>8</w:t>
      </w:r>
      <w:bookmarkEnd w:id="267"/>
    </w:p>
    <w:p w14:paraId="4D8176EB" w14:textId="77777777" w:rsidR="005031C6" w:rsidRPr="00694AEE" w:rsidRDefault="00AD47AE" w:rsidP="005031C6">
      <w:pPr>
        <w:jc w:val="both"/>
        <w:rPr>
          <w:rFonts w:asciiTheme="minorHAnsi" w:hAnsiTheme="minorHAnsi" w:cstheme="minorHAnsi"/>
          <w:bCs/>
          <w:caps/>
          <w:color w:val="FF0000"/>
          <w:sz w:val="20"/>
          <w:szCs w:val="20"/>
        </w:rPr>
      </w:pPr>
      <w:r>
        <w:rPr>
          <w:noProof/>
          <w:lang w:val="en-GB" w:eastAsia="en-GB"/>
        </w:rPr>
        <w:drawing>
          <wp:inline distT="0" distB="0" distL="0" distR="0" wp14:anchorId="3E2BDD35" wp14:editId="33D21212">
            <wp:extent cx="6400800" cy="3840480"/>
            <wp:effectExtent l="0" t="0" r="12700" b="7620"/>
            <wp:docPr id="33" name="Chart 33">
              <a:extLst xmlns:a="http://schemas.openxmlformats.org/drawingml/2006/main">
                <a:ext uri="{FF2B5EF4-FFF2-40B4-BE49-F238E27FC236}">
                  <a16:creationId xmlns:a16="http://schemas.microsoft.com/office/drawing/2014/main" id="{00000000-0008-0000-2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14:paraId="7ABBF068" w14:textId="77777777" w:rsidR="005031C6" w:rsidRPr="00202C62" w:rsidRDefault="005031C6" w:rsidP="006436F5">
      <w:pPr>
        <w:pStyle w:val="Heading2"/>
        <w:rPr>
          <w:color w:val="000000" w:themeColor="text1"/>
        </w:rPr>
      </w:pPr>
      <w:r w:rsidRPr="00694AEE">
        <w:rPr>
          <w:color w:val="FF0000"/>
        </w:rPr>
        <w:br w:type="page"/>
      </w:r>
      <w:bookmarkStart w:id="268" w:name="_Toc518469737"/>
      <w:r w:rsidRPr="00202C62">
        <w:rPr>
          <w:color w:val="000000" w:themeColor="text1"/>
        </w:rPr>
        <w:lastRenderedPageBreak/>
        <w:t>Children 0-23 months</w:t>
      </w:r>
      <w:bookmarkEnd w:id="268"/>
    </w:p>
    <w:p w14:paraId="1702BA39" w14:textId="77777777" w:rsidR="005031C6" w:rsidRPr="00202C62" w:rsidRDefault="005031C6" w:rsidP="005031C6">
      <w:pPr>
        <w:pStyle w:val="Caption"/>
        <w:rPr>
          <w:color w:val="000000" w:themeColor="text1"/>
        </w:rPr>
      </w:pPr>
    </w:p>
    <w:p w14:paraId="5EAEDAAC" w14:textId="77777777" w:rsidR="005031C6" w:rsidRPr="00202C62" w:rsidRDefault="005031C6" w:rsidP="006436F5">
      <w:pPr>
        <w:pStyle w:val="Heading3"/>
        <w:rPr>
          <w:color w:val="000000" w:themeColor="text1"/>
          <w:lang w:val="fr-FR"/>
        </w:rPr>
      </w:pPr>
      <w:bookmarkStart w:id="269" w:name="_Toc518469738"/>
      <w:r w:rsidRPr="00202C62">
        <w:rPr>
          <w:color w:val="000000" w:themeColor="text1"/>
        </w:rPr>
        <w:t>Prevalence of IYCF</w:t>
      </w:r>
      <w:bookmarkEnd w:id="269"/>
    </w:p>
    <w:p w14:paraId="7507DAA3" w14:textId="77777777" w:rsidR="005031C6" w:rsidRPr="00202C62" w:rsidRDefault="005031C6" w:rsidP="006436F5">
      <w:pPr>
        <w:pStyle w:val="Caption"/>
        <w:outlineLvl w:val="0"/>
        <w:rPr>
          <w:rFonts w:ascii="Calibri" w:hAnsi="Calibri" w:cs="Calibri"/>
          <w:bCs w:val="0"/>
          <w:caps/>
          <w:color w:val="000000" w:themeColor="text1"/>
          <w:lang w:val="en-US"/>
        </w:rPr>
      </w:pPr>
      <w:bookmarkStart w:id="270" w:name="_Toc521477202"/>
      <w:r w:rsidRPr="00A840E9">
        <w:rPr>
          <w:rFonts w:ascii="Calibri" w:hAnsi="Calibri" w:cs="Calibri"/>
          <w:color w:val="000000" w:themeColor="text1"/>
          <w:lang w:val="en-GB"/>
        </w:rPr>
        <w:t xml:space="preserve">TABLE </w:t>
      </w:r>
      <w:r w:rsidRPr="00202C62">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202C62">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93</w:t>
      </w:r>
      <w:r w:rsidRPr="00202C62">
        <w:rPr>
          <w:rFonts w:ascii="Calibri" w:hAnsi="Calibri" w:cs="Calibri"/>
          <w:color w:val="000000" w:themeColor="text1"/>
        </w:rPr>
        <w:fldChar w:fldCharType="end"/>
      </w:r>
      <w:r w:rsidRPr="00202C62">
        <w:rPr>
          <w:rFonts w:ascii="Calibri" w:hAnsi="Calibri" w:cs="Calibri"/>
          <w:color w:val="000000" w:themeColor="text1"/>
          <w:lang w:val="en-US"/>
        </w:rPr>
        <w:t xml:space="preserve"> </w:t>
      </w:r>
      <w:r w:rsidRPr="00202C62">
        <w:rPr>
          <w:rFonts w:ascii="Calibri" w:hAnsi="Calibri" w:cs="Calibri"/>
          <w:bCs w:val="0"/>
          <w:color w:val="000000" w:themeColor="text1"/>
          <w:lang w:val="en-US"/>
        </w:rPr>
        <w:t>PREVALENCE OF IYCF INDICATORS IN GIHEMBE</w:t>
      </w:r>
      <w:bookmarkEnd w:id="2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511"/>
        <w:gridCol w:w="1156"/>
        <w:gridCol w:w="777"/>
        <w:gridCol w:w="1626"/>
      </w:tblGrid>
      <w:tr w:rsidR="00ED3446" w:rsidRPr="00202C62" w14:paraId="631BF2A9" w14:textId="77777777" w:rsidTr="002D4F22">
        <w:trPr>
          <w:trHeight w:val="243"/>
        </w:trPr>
        <w:tc>
          <w:tcPr>
            <w:tcW w:w="3233" w:type="pct"/>
            <w:shd w:val="clear" w:color="auto" w:fill="auto"/>
            <w:noWrap/>
          </w:tcPr>
          <w:p w14:paraId="495B9D78"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Indicator</w:t>
            </w:r>
          </w:p>
        </w:tc>
        <w:tc>
          <w:tcPr>
            <w:tcW w:w="574" w:type="pct"/>
            <w:shd w:val="clear" w:color="auto" w:fill="auto"/>
            <w:noWrap/>
          </w:tcPr>
          <w:p w14:paraId="5AB4E0FB"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Age range</w:t>
            </w:r>
          </w:p>
        </w:tc>
        <w:tc>
          <w:tcPr>
            <w:tcW w:w="386" w:type="pct"/>
            <w:shd w:val="clear" w:color="auto" w:fill="auto"/>
          </w:tcPr>
          <w:p w14:paraId="6827D599"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color w:val="000000" w:themeColor="text1"/>
                <w:sz w:val="20"/>
                <w:szCs w:val="20"/>
              </w:rPr>
              <w:t>Number/</w:t>
            </w:r>
            <w:r w:rsidRPr="00202C62">
              <w:rPr>
                <w:rFonts w:ascii="Calibri" w:hAnsi="Calibri" w:cs="Calibri"/>
                <w:b/>
                <w:color w:val="000000" w:themeColor="text1"/>
                <w:sz w:val="20"/>
                <w:szCs w:val="20"/>
              </w:rPr>
              <w:br/>
              <w:t>total</w:t>
            </w:r>
          </w:p>
        </w:tc>
        <w:tc>
          <w:tcPr>
            <w:tcW w:w="807" w:type="pct"/>
            <w:shd w:val="clear" w:color="auto" w:fill="auto"/>
            <w:noWrap/>
            <w:tcMar>
              <w:top w:w="15" w:type="dxa"/>
              <w:left w:w="15" w:type="dxa"/>
              <w:bottom w:w="0" w:type="dxa"/>
              <w:right w:w="15" w:type="dxa"/>
            </w:tcMar>
          </w:tcPr>
          <w:p w14:paraId="5B3A354F"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bCs/>
                <w:color w:val="000000" w:themeColor="text1"/>
                <w:sz w:val="20"/>
                <w:szCs w:val="20"/>
              </w:rPr>
              <w:t>Prevalence</w:t>
            </w:r>
            <w:r w:rsidRPr="00202C62">
              <w:rPr>
                <w:rFonts w:ascii="Calibri" w:hAnsi="Calibri" w:cs="Calibri"/>
                <w:b/>
                <w:bCs/>
                <w:color w:val="000000" w:themeColor="text1"/>
                <w:sz w:val="20"/>
                <w:szCs w:val="20"/>
              </w:rPr>
              <w:br/>
            </w:r>
            <w:r w:rsidRPr="00202C62">
              <w:rPr>
                <w:rFonts w:ascii="Calibri" w:hAnsi="Calibri" w:cs="Calibri"/>
                <w:b/>
                <w:color w:val="000000" w:themeColor="text1"/>
                <w:sz w:val="20"/>
                <w:szCs w:val="20"/>
              </w:rPr>
              <w:t>% (95% CI)</w:t>
            </w:r>
          </w:p>
        </w:tc>
      </w:tr>
      <w:tr w:rsidR="00ED3446" w:rsidRPr="00202C62" w14:paraId="1765D55D" w14:textId="77777777" w:rsidTr="002D4F22">
        <w:trPr>
          <w:trHeight w:val="243"/>
        </w:trPr>
        <w:tc>
          <w:tcPr>
            <w:tcW w:w="3233" w:type="pct"/>
            <w:shd w:val="clear" w:color="auto" w:fill="auto"/>
            <w:noWrap/>
          </w:tcPr>
          <w:p w14:paraId="42392ADD"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Timely initiation of breastfeeding </w:t>
            </w:r>
          </w:p>
        </w:tc>
        <w:tc>
          <w:tcPr>
            <w:tcW w:w="574" w:type="pct"/>
            <w:shd w:val="clear" w:color="auto" w:fill="auto"/>
            <w:noWrap/>
          </w:tcPr>
          <w:p w14:paraId="262E4896"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386" w:type="pct"/>
            <w:shd w:val="clear" w:color="auto" w:fill="auto"/>
          </w:tcPr>
          <w:p w14:paraId="58A37656" w14:textId="77777777" w:rsidR="005031C6" w:rsidRPr="00202C62" w:rsidRDefault="001A0984"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98/</w:t>
            </w:r>
            <w:r w:rsidR="00152FD3" w:rsidRPr="00202C62">
              <w:rPr>
                <w:rFonts w:ascii="Calibri" w:eastAsia="Calibri" w:hAnsi="Calibri" w:cs="Calibri"/>
                <w:color w:val="000000" w:themeColor="text1"/>
                <w:sz w:val="20"/>
                <w:szCs w:val="20"/>
              </w:rPr>
              <w:t>1</w:t>
            </w:r>
            <w:r w:rsidRPr="00202C62">
              <w:rPr>
                <w:rFonts w:ascii="Calibri" w:eastAsia="Calibri" w:hAnsi="Calibri" w:cs="Calibri"/>
                <w:color w:val="000000" w:themeColor="text1"/>
                <w:sz w:val="20"/>
                <w:szCs w:val="20"/>
              </w:rPr>
              <w:t>0</w:t>
            </w:r>
            <w:r w:rsidR="00152FD3" w:rsidRPr="00202C62">
              <w:rPr>
                <w:rFonts w:ascii="Calibri" w:eastAsia="Calibri" w:hAnsi="Calibri" w:cs="Calibri"/>
                <w:color w:val="000000" w:themeColor="text1"/>
                <w:sz w:val="20"/>
                <w:szCs w:val="20"/>
              </w:rPr>
              <w:t>7</w:t>
            </w:r>
          </w:p>
        </w:tc>
        <w:tc>
          <w:tcPr>
            <w:tcW w:w="807" w:type="pct"/>
            <w:shd w:val="clear" w:color="auto" w:fill="auto"/>
            <w:noWrap/>
            <w:tcMar>
              <w:top w:w="15" w:type="dxa"/>
              <w:left w:w="15" w:type="dxa"/>
              <w:bottom w:w="0" w:type="dxa"/>
              <w:right w:w="15" w:type="dxa"/>
            </w:tcMar>
          </w:tcPr>
          <w:p w14:paraId="11FFA4E6" w14:textId="77777777" w:rsidR="005031C6" w:rsidRPr="00202C62" w:rsidRDefault="00152FD3" w:rsidP="00E50A34">
            <w:pPr>
              <w:widowControl w:val="0"/>
              <w:autoSpaceDE w:val="0"/>
              <w:autoSpaceDN w:val="0"/>
              <w:adjustRightInd w:val="0"/>
              <w:rPr>
                <w:rFonts w:ascii="Calibri" w:eastAsia="Calibri" w:hAnsi="Calibri" w:cs="Calibri"/>
                <w:color w:val="000000" w:themeColor="text1"/>
                <w:kern w:val="24"/>
                <w:sz w:val="20"/>
                <w:szCs w:val="20"/>
              </w:rPr>
            </w:pPr>
            <w:r w:rsidRPr="00202C62">
              <w:rPr>
                <w:rFonts w:ascii="Calibri" w:eastAsia="Calibri" w:hAnsi="Calibri" w:cs="Calibri"/>
                <w:color w:val="000000" w:themeColor="text1"/>
                <w:kern w:val="24"/>
                <w:sz w:val="20"/>
                <w:szCs w:val="20"/>
              </w:rPr>
              <w:t>91.6</w:t>
            </w:r>
            <w:r w:rsidR="00C76C7B" w:rsidRPr="00202C62">
              <w:rPr>
                <w:rFonts w:ascii="Calibri" w:eastAsia="Calibri" w:hAnsi="Calibri" w:cs="Calibri"/>
                <w:color w:val="000000" w:themeColor="text1"/>
                <w:kern w:val="24"/>
                <w:sz w:val="20"/>
                <w:szCs w:val="20"/>
              </w:rPr>
              <w:t xml:space="preserve"> (</w:t>
            </w:r>
            <w:r w:rsidRPr="00202C62">
              <w:rPr>
                <w:rFonts w:ascii="Calibri" w:eastAsia="Calibri" w:hAnsi="Calibri" w:cs="Calibri"/>
                <w:color w:val="000000" w:themeColor="text1"/>
                <w:kern w:val="24"/>
                <w:sz w:val="20"/>
                <w:szCs w:val="20"/>
              </w:rPr>
              <w:t>75.6-97.5</w:t>
            </w:r>
            <w:r w:rsidR="005031C6" w:rsidRPr="00202C62">
              <w:rPr>
                <w:rFonts w:ascii="Calibri" w:eastAsia="Calibri" w:hAnsi="Calibri" w:cs="Calibri"/>
                <w:color w:val="000000" w:themeColor="text1"/>
                <w:kern w:val="24"/>
                <w:sz w:val="20"/>
                <w:szCs w:val="20"/>
              </w:rPr>
              <w:t>)</w:t>
            </w:r>
          </w:p>
        </w:tc>
      </w:tr>
      <w:tr w:rsidR="00ED3446" w:rsidRPr="00202C62" w14:paraId="6551919A" w14:textId="77777777" w:rsidTr="002D4F22">
        <w:trPr>
          <w:trHeight w:val="243"/>
        </w:trPr>
        <w:tc>
          <w:tcPr>
            <w:tcW w:w="3233" w:type="pct"/>
            <w:shd w:val="clear" w:color="auto" w:fill="auto"/>
            <w:noWrap/>
          </w:tcPr>
          <w:p w14:paraId="38B7010A" w14:textId="77777777" w:rsidR="00E05982" w:rsidRPr="00202C62" w:rsidRDefault="00E05982"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Exclusive breastfeeding under 6 months</w:t>
            </w:r>
          </w:p>
        </w:tc>
        <w:tc>
          <w:tcPr>
            <w:tcW w:w="574" w:type="pct"/>
            <w:shd w:val="clear" w:color="auto" w:fill="auto"/>
            <w:noWrap/>
          </w:tcPr>
          <w:p w14:paraId="5FAFB592" w14:textId="77777777" w:rsidR="00E05982" w:rsidRPr="00202C62" w:rsidRDefault="00E05982"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0-5 months</w:t>
            </w:r>
          </w:p>
        </w:tc>
        <w:tc>
          <w:tcPr>
            <w:tcW w:w="386" w:type="pct"/>
            <w:shd w:val="clear" w:color="auto" w:fill="auto"/>
          </w:tcPr>
          <w:p w14:paraId="72D5932E" w14:textId="77777777" w:rsidR="00E05982" w:rsidRPr="00202C62" w:rsidRDefault="00152FD3"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24/24</w:t>
            </w:r>
          </w:p>
        </w:tc>
        <w:tc>
          <w:tcPr>
            <w:tcW w:w="807" w:type="pct"/>
            <w:shd w:val="clear" w:color="auto" w:fill="auto"/>
            <w:noWrap/>
            <w:tcMar>
              <w:top w:w="15" w:type="dxa"/>
              <w:left w:w="15" w:type="dxa"/>
              <w:bottom w:w="0" w:type="dxa"/>
              <w:right w:w="15" w:type="dxa"/>
            </w:tcMar>
          </w:tcPr>
          <w:p w14:paraId="067C3032" w14:textId="77777777" w:rsidR="00E05982" w:rsidRPr="00202C62" w:rsidRDefault="00E05982" w:rsidP="00E50A34">
            <w:pPr>
              <w:widowControl w:val="0"/>
              <w:autoSpaceDE w:val="0"/>
              <w:autoSpaceDN w:val="0"/>
              <w:adjustRightInd w:val="0"/>
              <w:rPr>
                <w:rFonts w:ascii="Calibri" w:eastAsia="Calibri" w:hAnsi="Calibri" w:cs="Calibri"/>
                <w:color w:val="000000" w:themeColor="text1"/>
                <w:kern w:val="24"/>
                <w:sz w:val="20"/>
                <w:szCs w:val="20"/>
              </w:rPr>
            </w:pPr>
            <w:r w:rsidRPr="00202C62">
              <w:rPr>
                <w:rFonts w:ascii="Calibri" w:hAnsi="Calibri" w:cs="Calibri"/>
                <w:color w:val="000000" w:themeColor="text1"/>
                <w:sz w:val="20"/>
                <w:szCs w:val="20"/>
                <w:lang w:val="en-GB"/>
              </w:rPr>
              <w:t>100.0 (100.0-100.0)</w:t>
            </w:r>
          </w:p>
        </w:tc>
      </w:tr>
      <w:tr w:rsidR="00202C62" w:rsidRPr="00202C62" w14:paraId="189F1BDB" w14:textId="77777777" w:rsidTr="002D4F22">
        <w:trPr>
          <w:trHeight w:val="243"/>
        </w:trPr>
        <w:tc>
          <w:tcPr>
            <w:tcW w:w="3233" w:type="pct"/>
            <w:shd w:val="clear" w:color="auto" w:fill="auto"/>
            <w:noWrap/>
          </w:tcPr>
          <w:p w14:paraId="054BBDEE"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1 year</w:t>
            </w:r>
          </w:p>
        </w:tc>
        <w:tc>
          <w:tcPr>
            <w:tcW w:w="574" w:type="pct"/>
            <w:shd w:val="clear" w:color="auto" w:fill="auto"/>
            <w:noWrap/>
          </w:tcPr>
          <w:p w14:paraId="45C2060A"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12-15 months</w:t>
            </w:r>
          </w:p>
        </w:tc>
        <w:tc>
          <w:tcPr>
            <w:tcW w:w="386" w:type="pct"/>
            <w:shd w:val="clear" w:color="auto" w:fill="auto"/>
          </w:tcPr>
          <w:p w14:paraId="3F6E7869" w14:textId="77777777" w:rsidR="005031C6" w:rsidRPr="00202C62" w:rsidRDefault="00FB13A4"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15/17</w:t>
            </w:r>
          </w:p>
        </w:tc>
        <w:tc>
          <w:tcPr>
            <w:tcW w:w="807" w:type="pct"/>
            <w:shd w:val="clear" w:color="auto" w:fill="auto"/>
            <w:noWrap/>
            <w:tcMar>
              <w:top w:w="15" w:type="dxa"/>
              <w:left w:w="15" w:type="dxa"/>
              <w:bottom w:w="0" w:type="dxa"/>
              <w:right w:w="15" w:type="dxa"/>
            </w:tcMar>
          </w:tcPr>
          <w:p w14:paraId="0C0E38A0" w14:textId="77777777" w:rsidR="005031C6" w:rsidRPr="00202C62" w:rsidRDefault="00FB13A4"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202C62">
              <w:rPr>
                <w:rFonts w:ascii="Calibri" w:hAnsi="Calibri" w:cs="Calibri"/>
                <w:color w:val="000000" w:themeColor="text1"/>
                <w:kern w:val="24"/>
                <w:sz w:val="20"/>
                <w:szCs w:val="20"/>
                <w:lang w:val="en-GB"/>
              </w:rPr>
              <w:t>88</w:t>
            </w:r>
            <w:r w:rsidR="00453B20"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2</w:t>
            </w:r>
            <w:r w:rsidR="00453B20"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60.2-97.4</w:t>
            </w:r>
            <w:r w:rsidR="005031C6" w:rsidRPr="00202C62">
              <w:rPr>
                <w:rFonts w:ascii="Calibri" w:hAnsi="Calibri" w:cs="Calibri"/>
                <w:color w:val="000000" w:themeColor="text1"/>
                <w:kern w:val="24"/>
                <w:sz w:val="20"/>
                <w:szCs w:val="20"/>
                <w:lang w:val="en-GB"/>
              </w:rPr>
              <w:t>)</w:t>
            </w:r>
          </w:p>
        </w:tc>
      </w:tr>
      <w:tr w:rsidR="00202C62" w:rsidRPr="00202C62" w14:paraId="5800DBC9" w14:textId="77777777" w:rsidTr="002D4F22">
        <w:trPr>
          <w:trHeight w:val="243"/>
        </w:trPr>
        <w:tc>
          <w:tcPr>
            <w:tcW w:w="3233" w:type="pct"/>
            <w:shd w:val="clear" w:color="auto" w:fill="auto"/>
            <w:noWrap/>
          </w:tcPr>
          <w:p w14:paraId="2AFC7035" w14:textId="77777777" w:rsidR="002D4F22" w:rsidRPr="00202C62" w:rsidRDefault="002D4F22"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2 years</w:t>
            </w:r>
          </w:p>
        </w:tc>
        <w:tc>
          <w:tcPr>
            <w:tcW w:w="574" w:type="pct"/>
            <w:shd w:val="clear" w:color="auto" w:fill="auto"/>
            <w:noWrap/>
          </w:tcPr>
          <w:p w14:paraId="31697E51" w14:textId="77777777" w:rsidR="002D4F22" w:rsidRPr="00202C62" w:rsidRDefault="002D4F22"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20-23 months            </w:t>
            </w:r>
          </w:p>
        </w:tc>
        <w:tc>
          <w:tcPr>
            <w:tcW w:w="386" w:type="pct"/>
            <w:shd w:val="clear" w:color="auto" w:fill="auto"/>
          </w:tcPr>
          <w:p w14:paraId="371FB3D5" w14:textId="77777777" w:rsidR="002D4F22" w:rsidRPr="00202C62" w:rsidRDefault="006633F8"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10/1</w:t>
            </w:r>
            <w:r w:rsidR="002D4F22" w:rsidRPr="00202C62">
              <w:rPr>
                <w:rFonts w:ascii="Calibri" w:eastAsia="Calibri" w:hAnsi="Calibri" w:cs="Calibri"/>
                <w:color w:val="000000" w:themeColor="text1"/>
                <w:sz w:val="20"/>
                <w:szCs w:val="20"/>
              </w:rPr>
              <w:t>8</w:t>
            </w:r>
          </w:p>
        </w:tc>
        <w:tc>
          <w:tcPr>
            <w:tcW w:w="807" w:type="pct"/>
            <w:shd w:val="clear" w:color="auto" w:fill="auto"/>
            <w:noWrap/>
            <w:tcMar>
              <w:top w:w="15" w:type="dxa"/>
              <w:left w:w="15" w:type="dxa"/>
              <w:bottom w:w="0" w:type="dxa"/>
              <w:right w:w="15" w:type="dxa"/>
            </w:tcMar>
          </w:tcPr>
          <w:p w14:paraId="5642B404" w14:textId="77777777" w:rsidR="002D4F22" w:rsidRPr="00202C62" w:rsidRDefault="006633F8"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55.6</w:t>
            </w:r>
            <w:r w:rsidR="00B67939" w:rsidRPr="00202C62">
              <w:rPr>
                <w:rFonts w:ascii="Calibri" w:hAnsi="Calibri" w:cs="Calibri"/>
                <w:color w:val="000000" w:themeColor="text1"/>
                <w:kern w:val="24"/>
                <w:sz w:val="20"/>
                <w:szCs w:val="20"/>
                <w:lang w:val="en-GB"/>
              </w:rPr>
              <w:t xml:space="preserve"> (34.5-74.8</w:t>
            </w:r>
            <w:r w:rsidR="002D4F22" w:rsidRPr="00202C62">
              <w:rPr>
                <w:rFonts w:ascii="Calibri" w:hAnsi="Calibri" w:cs="Calibri"/>
                <w:color w:val="000000" w:themeColor="text1"/>
                <w:kern w:val="24"/>
                <w:sz w:val="20"/>
                <w:szCs w:val="20"/>
                <w:lang w:val="en-GB"/>
              </w:rPr>
              <w:t>)</w:t>
            </w:r>
          </w:p>
        </w:tc>
      </w:tr>
      <w:tr w:rsidR="00202C62" w:rsidRPr="00202C62" w14:paraId="4C3007E6" w14:textId="77777777" w:rsidTr="002D4F22">
        <w:trPr>
          <w:trHeight w:val="243"/>
        </w:trPr>
        <w:tc>
          <w:tcPr>
            <w:tcW w:w="3233" w:type="pct"/>
            <w:shd w:val="clear" w:color="auto" w:fill="auto"/>
            <w:noWrap/>
          </w:tcPr>
          <w:p w14:paraId="33FCA229"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Introduction of solid, semi-solid or soft foods</w:t>
            </w:r>
          </w:p>
        </w:tc>
        <w:tc>
          <w:tcPr>
            <w:tcW w:w="574" w:type="pct"/>
            <w:shd w:val="clear" w:color="auto" w:fill="auto"/>
            <w:noWrap/>
          </w:tcPr>
          <w:p w14:paraId="7DE5C732"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6-8 months</w:t>
            </w:r>
          </w:p>
        </w:tc>
        <w:tc>
          <w:tcPr>
            <w:tcW w:w="386" w:type="pct"/>
            <w:shd w:val="clear" w:color="auto" w:fill="auto"/>
          </w:tcPr>
          <w:p w14:paraId="7317D43A" w14:textId="77777777" w:rsidR="005031C6" w:rsidRPr="00202C62" w:rsidRDefault="004A6259"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17</w:t>
            </w:r>
            <w:r w:rsidR="00EB1946" w:rsidRPr="00202C62">
              <w:rPr>
                <w:rFonts w:ascii="Calibri" w:hAnsi="Calibri" w:cs="Calibri"/>
                <w:color w:val="000000" w:themeColor="text1"/>
                <w:sz w:val="20"/>
                <w:szCs w:val="20"/>
              </w:rPr>
              <w:t>/1</w:t>
            </w:r>
            <w:r w:rsidRPr="00202C62">
              <w:rPr>
                <w:rFonts w:ascii="Calibri" w:hAnsi="Calibri" w:cs="Calibri"/>
                <w:color w:val="000000" w:themeColor="text1"/>
                <w:sz w:val="20"/>
                <w:szCs w:val="20"/>
              </w:rPr>
              <w:t>8</w:t>
            </w:r>
          </w:p>
        </w:tc>
        <w:tc>
          <w:tcPr>
            <w:tcW w:w="807" w:type="pct"/>
            <w:shd w:val="clear" w:color="auto" w:fill="auto"/>
            <w:noWrap/>
            <w:tcMar>
              <w:top w:w="15" w:type="dxa"/>
              <w:left w:w="15" w:type="dxa"/>
              <w:bottom w:w="0" w:type="dxa"/>
              <w:right w:w="15" w:type="dxa"/>
            </w:tcMar>
          </w:tcPr>
          <w:p w14:paraId="7435BA11" w14:textId="77777777" w:rsidR="005031C6" w:rsidRPr="00202C62" w:rsidRDefault="004A6259" w:rsidP="00E50A34">
            <w:pPr>
              <w:widowControl w:val="0"/>
              <w:autoSpaceDE w:val="0"/>
              <w:autoSpaceDN w:val="0"/>
              <w:adjustRightInd w:val="0"/>
              <w:rPr>
                <w:rFonts w:ascii="Calibri" w:eastAsia="Calibri" w:hAnsi="Calibri" w:cs="Calibri"/>
                <w:color w:val="000000" w:themeColor="text1"/>
                <w:kern w:val="24"/>
                <w:sz w:val="20"/>
                <w:szCs w:val="20"/>
              </w:rPr>
            </w:pPr>
            <w:r w:rsidRPr="00202C62">
              <w:rPr>
                <w:rFonts w:ascii="Calibri" w:hAnsi="Calibri" w:cs="Calibri"/>
                <w:color w:val="000000" w:themeColor="text1"/>
                <w:sz w:val="20"/>
                <w:szCs w:val="20"/>
                <w:lang w:val="en-GB"/>
              </w:rPr>
              <w:t>94.4</w:t>
            </w:r>
            <w:r w:rsidR="00EB1946" w:rsidRPr="00202C62">
              <w:rPr>
                <w:rFonts w:ascii="Calibri" w:hAnsi="Calibri" w:cs="Calibri"/>
                <w:color w:val="000000" w:themeColor="text1"/>
                <w:sz w:val="20"/>
                <w:szCs w:val="20"/>
                <w:lang w:val="en-GB"/>
              </w:rPr>
              <w:t xml:space="preserve"> (</w:t>
            </w:r>
            <w:r w:rsidR="00071C86" w:rsidRPr="00202C62">
              <w:rPr>
                <w:rFonts w:ascii="Calibri" w:hAnsi="Calibri" w:cs="Calibri"/>
                <w:color w:val="000000" w:themeColor="text1"/>
                <w:sz w:val="20"/>
                <w:szCs w:val="20"/>
                <w:lang w:val="en-GB"/>
              </w:rPr>
              <w:t>59</w:t>
            </w:r>
            <w:r w:rsidR="00EB1946" w:rsidRPr="00202C62">
              <w:rPr>
                <w:rFonts w:ascii="Calibri" w:hAnsi="Calibri" w:cs="Calibri"/>
                <w:color w:val="000000" w:themeColor="text1"/>
                <w:sz w:val="20"/>
                <w:szCs w:val="20"/>
                <w:lang w:val="en-GB"/>
              </w:rPr>
              <w:t>.0-</w:t>
            </w:r>
            <w:r w:rsidR="00071C86" w:rsidRPr="00202C62">
              <w:rPr>
                <w:rFonts w:ascii="Calibri" w:hAnsi="Calibri" w:cs="Calibri"/>
                <w:color w:val="000000" w:themeColor="text1"/>
                <w:sz w:val="20"/>
                <w:szCs w:val="20"/>
                <w:lang w:val="en-GB"/>
              </w:rPr>
              <w:t>99.5</w:t>
            </w:r>
            <w:r w:rsidR="00EB1946" w:rsidRPr="00202C62">
              <w:rPr>
                <w:rFonts w:ascii="Calibri" w:hAnsi="Calibri" w:cs="Calibri"/>
                <w:color w:val="000000" w:themeColor="text1"/>
                <w:sz w:val="20"/>
                <w:szCs w:val="20"/>
                <w:lang w:val="en-GB"/>
              </w:rPr>
              <w:t>)</w:t>
            </w:r>
          </w:p>
        </w:tc>
      </w:tr>
      <w:tr w:rsidR="00ED3446" w:rsidRPr="00202C62" w14:paraId="31EFD73F" w14:textId="77777777" w:rsidTr="002D4F22">
        <w:trPr>
          <w:trHeight w:val="243"/>
        </w:trPr>
        <w:tc>
          <w:tcPr>
            <w:tcW w:w="3233" w:type="pct"/>
            <w:shd w:val="clear" w:color="auto" w:fill="auto"/>
            <w:noWrap/>
          </w:tcPr>
          <w:p w14:paraId="69ABE7C8"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Consumption of iron-rich or iron-fortified foods</w:t>
            </w:r>
          </w:p>
        </w:tc>
        <w:tc>
          <w:tcPr>
            <w:tcW w:w="574" w:type="pct"/>
            <w:shd w:val="clear" w:color="auto" w:fill="auto"/>
            <w:noWrap/>
          </w:tcPr>
          <w:p w14:paraId="02E7CCB6"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386" w:type="pct"/>
            <w:shd w:val="clear" w:color="auto" w:fill="auto"/>
          </w:tcPr>
          <w:p w14:paraId="11A5088F" w14:textId="77777777" w:rsidR="005031C6" w:rsidRPr="00202C62" w:rsidRDefault="00C32B4F"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79</w:t>
            </w:r>
            <w:r w:rsidR="005031C6" w:rsidRPr="00202C62">
              <w:rPr>
                <w:rFonts w:ascii="Calibri" w:eastAsia="Calibri" w:hAnsi="Calibri" w:cs="Calibri"/>
                <w:color w:val="000000" w:themeColor="text1"/>
                <w:sz w:val="20"/>
                <w:szCs w:val="20"/>
              </w:rPr>
              <w:t>/</w:t>
            </w:r>
            <w:r w:rsidRPr="00202C62">
              <w:rPr>
                <w:rFonts w:ascii="Calibri" w:eastAsia="Calibri" w:hAnsi="Calibri" w:cs="Calibri"/>
                <w:color w:val="000000" w:themeColor="text1"/>
                <w:sz w:val="20"/>
                <w:szCs w:val="20"/>
              </w:rPr>
              <w:t>85</w:t>
            </w:r>
          </w:p>
        </w:tc>
        <w:tc>
          <w:tcPr>
            <w:tcW w:w="807" w:type="pct"/>
            <w:shd w:val="clear" w:color="auto" w:fill="auto"/>
            <w:noWrap/>
            <w:tcMar>
              <w:top w:w="15" w:type="dxa"/>
              <w:left w:w="15" w:type="dxa"/>
              <w:bottom w:w="0" w:type="dxa"/>
              <w:right w:w="15" w:type="dxa"/>
            </w:tcMar>
          </w:tcPr>
          <w:p w14:paraId="03461066" w14:textId="77777777" w:rsidR="005031C6" w:rsidRPr="00202C62" w:rsidRDefault="00C32B4F"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92.9</w:t>
            </w:r>
            <w:r w:rsidR="005031C6" w:rsidRPr="00202C62">
              <w:rPr>
                <w:rFonts w:ascii="Calibri" w:eastAsia="Calibri" w:hAnsi="Calibri" w:cs="Calibri"/>
                <w:color w:val="000000" w:themeColor="text1"/>
                <w:sz w:val="20"/>
                <w:szCs w:val="20"/>
              </w:rPr>
              <w:t xml:space="preserve"> (</w:t>
            </w:r>
            <w:r w:rsidRPr="00202C62">
              <w:rPr>
                <w:rFonts w:ascii="Calibri" w:eastAsia="Calibri" w:hAnsi="Calibri" w:cs="Calibri"/>
                <w:color w:val="000000" w:themeColor="text1"/>
                <w:sz w:val="20"/>
                <w:szCs w:val="20"/>
              </w:rPr>
              <w:t>76.0</w:t>
            </w:r>
            <w:r w:rsidR="004C19A1" w:rsidRPr="00202C62">
              <w:rPr>
                <w:rFonts w:ascii="Calibri" w:eastAsia="Calibri" w:hAnsi="Calibri" w:cs="Calibri"/>
                <w:color w:val="000000" w:themeColor="text1"/>
                <w:sz w:val="20"/>
                <w:szCs w:val="20"/>
              </w:rPr>
              <w:t>-</w:t>
            </w:r>
            <w:r w:rsidR="00D57AFC" w:rsidRPr="00202C62">
              <w:rPr>
                <w:rFonts w:ascii="Calibri" w:eastAsia="Calibri" w:hAnsi="Calibri" w:cs="Calibri"/>
                <w:color w:val="000000" w:themeColor="text1"/>
                <w:sz w:val="20"/>
                <w:szCs w:val="20"/>
              </w:rPr>
              <w:t>98.2</w:t>
            </w:r>
            <w:r w:rsidR="005031C6" w:rsidRPr="00202C62">
              <w:rPr>
                <w:rFonts w:ascii="Calibri" w:eastAsia="Calibri" w:hAnsi="Calibri" w:cs="Calibri"/>
                <w:color w:val="000000" w:themeColor="text1"/>
                <w:sz w:val="20"/>
                <w:szCs w:val="20"/>
              </w:rPr>
              <w:t>)</w:t>
            </w:r>
          </w:p>
        </w:tc>
      </w:tr>
      <w:tr w:rsidR="00ED3446" w:rsidRPr="00202C62" w14:paraId="24A97C99" w14:textId="77777777" w:rsidTr="002D4F22">
        <w:trPr>
          <w:trHeight w:val="20"/>
        </w:trPr>
        <w:tc>
          <w:tcPr>
            <w:tcW w:w="3233" w:type="pct"/>
            <w:shd w:val="clear" w:color="auto" w:fill="auto"/>
            <w:noWrap/>
          </w:tcPr>
          <w:p w14:paraId="59215C96"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Bottle feeding</w:t>
            </w:r>
          </w:p>
        </w:tc>
        <w:tc>
          <w:tcPr>
            <w:tcW w:w="574" w:type="pct"/>
            <w:shd w:val="clear" w:color="auto" w:fill="auto"/>
            <w:noWrap/>
          </w:tcPr>
          <w:p w14:paraId="6FE9C905"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386" w:type="pct"/>
            <w:shd w:val="clear" w:color="auto" w:fill="auto"/>
          </w:tcPr>
          <w:p w14:paraId="76D1BF8C" w14:textId="77777777" w:rsidR="005031C6" w:rsidRPr="00202C62" w:rsidRDefault="001A0984"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108/109</w:t>
            </w:r>
          </w:p>
        </w:tc>
        <w:tc>
          <w:tcPr>
            <w:tcW w:w="807" w:type="pct"/>
            <w:shd w:val="clear" w:color="auto" w:fill="auto"/>
            <w:noWrap/>
            <w:tcMar>
              <w:top w:w="15" w:type="dxa"/>
              <w:left w:w="15" w:type="dxa"/>
              <w:bottom w:w="0" w:type="dxa"/>
              <w:right w:w="15" w:type="dxa"/>
            </w:tcMar>
          </w:tcPr>
          <w:p w14:paraId="67AE4C14" w14:textId="77777777" w:rsidR="005031C6" w:rsidRPr="00202C62" w:rsidRDefault="00FB2D3C" w:rsidP="00E50A34">
            <w:pPr>
              <w:widowControl w:val="0"/>
              <w:autoSpaceDE w:val="0"/>
              <w:autoSpaceDN w:val="0"/>
              <w:adjustRightInd w:val="0"/>
              <w:rPr>
                <w:rFonts w:ascii="Calibri" w:eastAsia="Calibri" w:hAnsi="Calibri" w:cs="Calibri"/>
                <w:color w:val="000000" w:themeColor="text1"/>
                <w:kern w:val="24"/>
                <w:sz w:val="20"/>
                <w:szCs w:val="20"/>
              </w:rPr>
            </w:pPr>
            <w:r w:rsidRPr="00202C62">
              <w:rPr>
                <w:rFonts w:ascii="Calibri" w:eastAsia="Calibri" w:hAnsi="Calibri" w:cs="Calibri"/>
                <w:color w:val="000000" w:themeColor="text1"/>
                <w:kern w:val="24"/>
                <w:sz w:val="20"/>
                <w:szCs w:val="20"/>
              </w:rPr>
              <w:t>1.0 (</w:t>
            </w:r>
            <w:r w:rsidR="00E679BA" w:rsidRPr="00202C62">
              <w:rPr>
                <w:rFonts w:ascii="Calibri" w:eastAsia="Calibri" w:hAnsi="Calibri" w:cs="Calibri"/>
                <w:color w:val="000000" w:themeColor="text1"/>
                <w:kern w:val="24"/>
                <w:sz w:val="20"/>
                <w:szCs w:val="20"/>
              </w:rPr>
              <w:t>0</w:t>
            </w:r>
            <w:r w:rsidRPr="00202C62">
              <w:rPr>
                <w:rFonts w:ascii="Calibri" w:eastAsia="Calibri" w:hAnsi="Calibri" w:cs="Calibri"/>
                <w:color w:val="000000" w:themeColor="text1"/>
                <w:kern w:val="24"/>
                <w:sz w:val="20"/>
                <w:szCs w:val="20"/>
              </w:rPr>
              <w:t>.1-</w:t>
            </w:r>
            <w:r w:rsidR="00E679BA" w:rsidRPr="00202C62">
              <w:rPr>
                <w:rFonts w:ascii="Calibri" w:eastAsia="Calibri" w:hAnsi="Calibri" w:cs="Calibri"/>
                <w:color w:val="000000" w:themeColor="text1"/>
                <w:kern w:val="24"/>
                <w:sz w:val="20"/>
                <w:szCs w:val="20"/>
              </w:rPr>
              <w:t>7</w:t>
            </w:r>
            <w:r w:rsidRPr="00202C62">
              <w:rPr>
                <w:rFonts w:ascii="Calibri" w:eastAsia="Calibri" w:hAnsi="Calibri" w:cs="Calibri"/>
                <w:color w:val="000000" w:themeColor="text1"/>
                <w:kern w:val="24"/>
                <w:sz w:val="20"/>
                <w:szCs w:val="20"/>
              </w:rPr>
              <w:t>.6</w:t>
            </w:r>
            <w:r w:rsidR="005031C6" w:rsidRPr="00202C62">
              <w:rPr>
                <w:rFonts w:ascii="Calibri" w:eastAsia="Calibri" w:hAnsi="Calibri" w:cs="Calibri"/>
                <w:color w:val="000000" w:themeColor="text1"/>
                <w:kern w:val="24"/>
                <w:sz w:val="20"/>
                <w:szCs w:val="20"/>
              </w:rPr>
              <w:t>)</w:t>
            </w:r>
          </w:p>
        </w:tc>
      </w:tr>
      <w:tr w:rsidR="00A36250" w:rsidRPr="00202C62" w14:paraId="7B8955A4" w14:textId="77777777" w:rsidTr="002D4F22">
        <w:trPr>
          <w:trHeight w:val="20"/>
        </w:trPr>
        <w:tc>
          <w:tcPr>
            <w:tcW w:w="3233" w:type="pct"/>
            <w:shd w:val="clear" w:color="auto" w:fill="auto"/>
            <w:noWrap/>
          </w:tcPr>
          <w:p w14:paraId="151DD18D" w14:textId="77777777" w:rsidR="00A36250" w:rsidRPr="00202C62" w:rsidRDefault="00A36250" w:rsidP="00A36250">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lang w:val="en-GB"/>
              </w:rPr>
              <w:t>Proportion of children who achieved Minimum Acceptable Diet (MAD)</w:t>
            </w:r>
          </w:p>
        </w:tc>
        <w:tc>
          <w:tcPr>
            <w:tcW w:w="574" w:type="pct"/>
            <w:shd w:val="clear" w:color="auto" w:fill="auto"/>
            <w:noWrap/>
          </w:tcPr>
          <w:p w14:paraId="33FCCB24" w14:textId="77777777" w:rsidR="00A36250" w:rsidRPr="00202C62" w:rsidRDefault="00A36250" w:rsidP="00A36250">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386" w:type="pct"/>
            <w:shd w:val="clear" w:color="auto" w:fill="auto"/>
          </w:tcPr>
          <w:p w14:paraId="0409F168" w14:textId="77777777" w:rsidR="00A36250" w:rsidRPr="00202C62" w:rsidRDefault="00A36250" w:rsidP="00A36250">
            <w:pPr>
              <w:rPr>
                <w:rFonts w:ascii="Calibri" w:eastAsia="Calibri" w:hAnsi="Calibri" w:cs="Calibri"/>
                <w:color w:val="000000" w:themeColor="text1"/>
                <w:sz w:val="20"/>
                <w:szCs w:val="20"/>
              </w:rPr>
            </w:pPr>
            <w:r w:rsidRPr="00202C62">
              <w:rPr>
                <w:rFonts w:ascii="Calibri" w:hAnsi="Calibri" w:cs="Calibri"/>
                <w:color w:val="000000" w:themeColor="text1"/>
                <w:sz w:val="20"/>
                <w:szCs w:val="20"/>
              </w:rPr>
              <w:t>35/85</w:t>
            </w:r>
          </w:p>
        </w:tc>
        <w:tc>
          <w:tcPr>
            <w:tcW w:w="807" w:type="pct"/>
            <w:shd w:val="clear" w:color="auto" w:fill="auto"/>
            <w:noWrap/>
            <w:tcMar>
              <w:top w:w="15" w:type="dxa"/>
              <w:left w:w="15" w:type="dxa"/>
              <w:bottom w:w="0" w:type="dxa"/>
              <w:right w:w="15" w:type="dxa"/>
            </w:tcMar>
          </w:tcPr>
          <w:p w14:paraId="0C7EE7A5" w14:textId="77777777" w:rsidR="00A36250" w:rsidRPr="00202C62" w:rsidRDefault="00A36250" w:rsidP="00A36250">
            <w:pPr>
              <w:widowControl w:val="0"/>
              <w:autoSpaceDE w:val="0"/>
              <w:autoSpaceDN w:val="0"/>
              <w:adjustRightInd w:val="0"/>
              <w:rPr>
                <w:rFonts w:ascii="Calibri" w:eastAsia="Calibri" w:hAnsi="Calibri" w:cs="Calibri"/>
                <w:color w:val="000000" w:themeColor="text1"/>
                <w:kern w:val="24"/>
                <w:sz w:val="20"/>
                <w:szCs w:val="20"/>
              </w:rPr>
            </w:pPr>
            <w:r w:rsidRPr="00202C62">
              <w:rPr>
                <w:rFonts w:ascii="Calibri" w:hAnsi="Calibri" w:cs="Calibri"/>
                <w:color w:val="000000" w:themeColor="text1"/>
                <w:kern w:val="24"/>
                <w:sz w:val="20"/>
                <w:szCs w:val="20"/>
                <w:lang w:val="en-GB"/>
              </w:rPr>
              <w:t>58.8 (49.8-67.3)</w:t>
            </w:r>
          </w:p>
        </w:tc>
      </w:tr>
    </w:tbl>
    <w:p w14:paraId="5EA77754" w14:textId="77777777" w:rsidR="005031C6" w:rsidRPr="00202C62" w:rsidRDefault="005031C6" w:rsidP="005031C6">
      <w:pPr>
        <w:pStyle w:val="1main0"/>
        <w:widowControl/>
        <w:jc w:val="both"/>
        <w:rPr>
          <w:rFonts w:ascii="Calibri" w:hAnsi="Calibri" w:cs="Calibri"/>
          <w:b/>
          <w:bCs/>
          <w:color w:val="000000" w:themeColor="text1"/>
          <w:sz w:val="20"/>
          <w:szCs w:val="20"/>
        </w:rPr>
      </w:pPr>
    </w:p>
    <w:p w14:paraId="5999AA01" w14:textId="77777777" w:rsidR="005031C6" w:rsidRPr="00202C62" w:rsidRDefault="005031C6" w:rsidP="006436F5">
      <w:pPr>
        <w:pStyle w:val="Caption"/>
        <w:outlineLvl w:val="0"/>
        <w:rPr>
          <w:rFonts w:ascii="Calibri" w:hAnsi="Calibri" w:cs="Calibri"/>
          <w:bCs w:val="0"/>
          <w:color w:val="000000" w:themeColor="text1"/>
          <w:lang w:val="en-US"/>
        </w:rPr>
      </w:pPr>
      <w:bookmarkStart w:id="271" w:name="_Toc521477203"/>
      <w:r w:rsidRPr="00A840E9">
        <w:rPr>
          <w:rFonts w:ascii="Calibri" w:hAnsi="Calibri" w:cs="Calibri"/>
          <w:color w:val="000000" w:themeColor="text1"/>
          <w:lang w:val="en-GB"/>
        </w:rPr>
        <w:t xml:space="preserve">TABLE </w:t>
      </w:r>
      <w:r w:rsidRPr="00202C62">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202C62">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94</w:t>
      </w:r>
      <w:r w:rsidRPr="00202C62">
        <w:rPr>
          <w:rFonts w:ascii="Calibri" w:hAnsi="Calibri" w:cs="Calibri"/>
          <w:color w:val="000000" w:themeColor="text1"/>
        </w:rPr>
        <w:fldChar w:fldCharType="end"/>
      </w:r>
      <w:r w:rsidRPr="00202C62">
        <w:rPr>
          <w:rFonts w:ascii="Calibri" w:hAnsi="Calibri" w:cs="Calibri"/>
          <w:color w:val="000000" w:themeColor="text1"/>
          <w:lang w:val="en-US"/>
        </w:rPr>
        <w:t xml:space="preserve"> </w:t>
      </w:r>
      <w:r w:rsidRPr="00202C62">
        <w:rPr>
          <w:rFonts w:ascii="Calibri" w:hAnsi="Calibri" w:cs="Calibri"/>
          <w:bCs w:val="0"/>
          <w:color w:val="000000" w:themeColor="text1"/>
          <w:lang w:val="en-US"/>
        </w:rPr>
        <w:t>PREVALENCE OF IYCF INDICATORS IN KIGEME</w:t>
      </w:r>
      <w:bookmarkEnd w:id="2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663"/>
        <w:gridCol w:w="1162"/>
        <w:gridCol w:w="886"/>
        <w:gridCol w:w="1359"/>
      </w:tblGrid>
      <w:tr w:rsidR="00ED3446" w:rsidRPr="00202C62" w14:paraId="146638D5" w14:textId="77777777" w:rsidTr="00E05982">
        <w:trPr>
          <w:trHeight w:val="243"/>
        </w:trPr>
        <w:tc>
          <w:tcPr>
            <w:tcW w:w="3308" w:type="pct"/>
            <w:shd w:val="clear" w:color="auto" w:fill="auto"/>
            <w:noWrap/>
          </w:tcPr>
          <w:p w14:paraId="771BD60E"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Indicator</w:t>
            </w:r>
          </w:p>
        </w:tc>
        <w:tc>
          <w:tcPr>
            <w:tcW w:w="577" w:type="pct"/>
            <w:shd w:val="clear" w:color="auto" w:fill="auto"/>
            <w:noWrap/>
          </w:tcPr>
          <w:p w14:paraId="01EFD44C"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Age range</w:t>
            </w:r>
          </w:p>
        </w:tc>
        <w:tc>
          <w:tcPr>
            <w:tcW w:w="440" w:type="pct"/>
            <w:shd w:val="clear" w:color="auto" w:fill="auto"/>
          </w:tcPr>
          <w:p w14:paraId="68B008CD"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color w:val="000000" w:themeColor="text1"/>
                <w:sz w:val="20"/>
                <w:szCs w:val="20"/>
              </w:rPr>
              <w:t>Number/</w:t>
            </w:r>
            <w:r w:rsidRPr="00202C62">
              <w:rPr>
                <w:rFonts w:ascii="Calibri" w:hAnsi="Calibri" w:cs="Calibri"/>
                <w:b/>
                <w:color w:val="000000" w:themeColor="text1"/>
                <w:sz w:val="20"/>
                <w:szCs w:val="20"/>
              </w:rPr>
              <w:br/>
              <w:t>total</w:t>
            </w:r>
          </w:p>
        </w:tc>
        <w:tc>
          <w:tcPr>
            <w:tcW w:w="675" w:type="pct"/>
            <w:shd w:val="clear" w:color="auto" w:fill="auto"/>
            <w:noWrap/>
            <w:tcMar>
              <w:top w:w="15" w:type="dxa"/>
              <w:left w:w="15" w:type="dxa"/>
              <w:bottom w:w="0" w:type="dxa"/>
              <w:right w:w="15" w:type="dxa"/>
            </w:tcMar>
          </w:tcPr>
          <w:p w14:paraId="444E8C39"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bCs/>
                <w:color w:val="000000" w:themeColor="text1"/>
                <w:sz w:val="20"/>
                <w:szCs w:val="20"/>
              </w:rPr>
              <w:t>Prevalence</w:t>
            </w:r>
            <w:r w:rsidRPr="00202C62">
              <w:rPr>
                <w:rFonts w:ascii="Calibri" w:hAnsi="Calibri" w:cs="Calibri"/>
                <w:b/>
                <w:bCs/>
                <w:color w:val="000000" w:themeColor="text1"/>
                <w:sz w:val="20"/>
                <w:szCs w:val="20"/>
              </w:rPr>
              <w:br/>
            </w:r>
            <w:r w:rsidRPr="00202C62">
              <w:rPr>
                <w:rFonts w:ascii="Calibri" w:hAnsi="Calibri" w:cs="Calibri"/>
                <w:b/>
                <w:color w:val="000000" w:themeColor="text1"/>
                <w:sz w:val="20"/>
                <w:szCs w:val="20"/>
              </w:rPr>
              <w:t>% (95% CI)</w:t>
            </w:r>
          </w:p>
        </w:tc>
      </w:tr>
      <w:tr w:rsidR="00ED3446" w:rsidRPr="00202C62" w14:paraId="216F9B41" w14:textId="77777777" w:rsidTr="00E05982">
        <w:trPr>
          <w:trHeight w:val="243"/>
        </w:trPr>
        <w:tc>
          <w:tcPr>
            <w:tcW w:w="3308" w:type="pct"/>
            <w:shd w:val="clear" w:color="auto" w:fill="auto"/>
            <w:noWrap/>
          </w:tcPr>
          <w:p w14:paraId="309EF9DA"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Timely initiation of breastfeeding </w:t>
            </w:r>
          </w:p>
        </w:tc>
        <w:tc>
          <w:tcPr>
            <w:tcW w:w="577" w:type="pct"/>
            <w:shd w:val="clear" w:color="auto" w:fill="auto"/>
            <w:noWrap/>
          </w:tcPr>
          <w:p w14:paraId="5DE3FC0E"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0E499974" w14:textId="77777777" w:rsidR="005031C6" w:rsidRPr="00202C62" w:rsidRDefault="00152FD3" w:rsidP="00E50A34">
            <w:pPr>
              <w:pStyle w:val="MediumGrid1-Accent31"/>
              <w:rPr>
                <w:rFonts w:cs="Calibri"/>
                <w:color w:val="000000" w:themeColor="text1"/>
                <w:sz w:val="20"/>
                <w:szCs w:val="20"/>
              </w:rPr>
            </w:pPr>
            <w:r w:rsidRPr="00202C62">
              <w:rPr>
                <w:rFonts w:cs="Calibri"/>
                <w:color w:val="000000" w:themeColor="text1"/>
                <w:sz w:val="20"/>
                <w:szCs w:val="20"/>
              </w:rPr>
              <w:t>112/125</w:t>
            </w:r>
          </w:p>
        </w:tc>
        <w:tc>
          <w:tcPr>
            <w:tcW w:w="675" w:type="pct"/>
            <w:shd w:val="clear" w:color="auto" w:fill="auto"/>
            <w:noWrap/>
            <w:tcMar>
              <w:top w:w="15" w:type="dxa"/>
              <w:left w:w="15" w:type="dxa"/>
              <w:bottom w:w="0" w:type="dxa"/>
              <w:right w:w="15" w:type="dxa"/>
            </w:tcMar>
          </w:tcPr>
          <w:p w14:paraId="3890ADFD" w14:textId="77777777" w:rsidR="005031C6" w:rsidRPr="00202C62" w:rsidRDefault="00152FD3" w:rsidP="009229E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89.6 (79.8-94.9)</w:t>
            </w:r>
          </w:p>
        </w:tc>
      </w:tr>
      <w:tr w:rsidR="00ED3446" w:rsidRPr="00202C62" w14:paraId="6B4FD8A0" w14:textId="77777777" w:rsidTr="00E05982">
        <w:trPr>
          <w:trHeight w:val="243"/>
        </w:trPr>
        <w:tc>
          <w:tcPr>
            <w:tcW w:w="3308" w:type="pct"/>
            <w:shd w:val="clear" w:color="auto" w:fill="auto"/>
            <w:noWrap/>
          </w:tcPr>
          <w:p w14:paraId="51A3C602" w14:textId="77777777" w:rsidR="00E05982" w:rsidRPr="00202C62" w:rsidRDefault="00E05982"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Exclusive breastfeeding under 6 months</w:t>
            </w:r>
          </w:p>
        </w:tc>
        <w:tc>
          <w:tcPr>
            <w:tcW w:w="577" w:type="pct"/>
            <w:shd w:val="clear" w:color="auto" w:fill="auto"/>
            <w:noWrap/>
          </w:tcPr>
          <w:p w14:paraId="12F019D0" w14:textId="77777777" w:rsidR="00E05982" w:rsidRPr="00202C62" w:rsidRDefault="00E05982"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0-5 months</w:t>
            </w:r>
          </w:p>
        </w:tc>
        <w:tc>
          <w:tcPr>
            <w:tcW w:w="440" w:type="pct"/>
            <w:shd w:val="clear" w:color="auto" w:fill="auto"/>
          </w:tcPr>
          <w:p w14:paraId="201B074C" w14:textId="77777777" w:rsidR="00E05982" w:rsidRPr="00202C62" w:rsidRDefault="00152FD3" w:rsidP="00E50A34">
            <w:pPr>
              <w:pStyle w:val="MediumGrid1-Accent31"/>
              <w:rPr>
                <w:rFonts w:cs="Calibri"/>
                <w:color w:val="000000" w:themeColor="text1"/>
                <w:sz w:val="20"/>
                <w:szCs w:val="20"/>
              </w:rPr>
            </w:pPr>
            <w:r w:rsidRPr="00202C62">
              <w:rPr>
                <w:rFonts w:cs="Calibri"/>
                <w:color w:val="000000" w:themeColor="text1"/>
                <w:sz w:val="20"/>
                <w:szCs w:val="20"/>
              </w:rPr>
              <w:t>18/20</w:t>
            </w:r>
          </w:p>
        </w:tc>
        <w:tc>
          <w:tcPr>
            <w:tcW w:w="675" w:type="pct"/>
            <w:shd w:val="clear" w:color="auto" w:fill="auto"/>
            <w:noWrap/>
            <w:tcMar>
              <w:top w:w="15" w:type="dxa"/>
              <w:left w:w="15" w:type="dxa"/>
              <w:bottom w:w="0" w:type="dxa"/>
              <w:right w:w="15" w:type="dxa"/>
            </w:tcMar>
          </w:tcPr>
          <w:p w14:paraId="47F3B411" w14:textId="77777777" w:rsidR="00E05982" w:rsidRPr="00202C62" w:rsidRDefault="00152FD3"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90.0</w:t>
            </w:r>
            <w:r w:rsidR="00E826F0" w:rsidRPr="00202C62">
              <w:rPr>
                <w:rFonts w:ascii="Calibri" w:hAnsi="Calibri" w:cs="Calibri"/>
                <w:color w:val="000000" w:themeColor="text1"/>
                <w:sz w:val="20"/>
                <w:szCs w:val="20"/>
                <w:lang w:val="en-GB"/>
              </w:rPr>
              <w:t xml:space="preserve"> (</w:t>
            </w:r>
            <w:r w:rsidR="001A0984" w:rsidRPr="00202C62">
              <w:rPr>
                <w:rFonts w:ascii="Calibri" w:hAnsi="Calibri" w:cs="Calibri"/>
                <w:color w:val="000000" w:themeColor="text1"/>
                <w:sz w:val="20"/>
                <w:szCs w:val="20"/>
                <w:lang w:val="en-GB"/>
              </w:rPr>
              <w:t>61.4-98.1</w:t>
            </w:r>
            <w:r w:rsidR="00E05982" w:rsidRPr="00202C62">
              <w:rPr>
                <w:rFonts w:ascii="Calibri" w:hAnsi="Calibri" w:cs="Calibri"/>
                <w:color w:val="000000" w:themeColor="text1"/>
                <w:sz w:val="20"/>
                <w:szCs w:val="20"/>
                <w:lang w:val="en-GB"/>
              </w:rPr>
              <w:t>)</w:t>
            </w:r>
          </w:p>
        </w:tc>
      </w:tr>
      <w:tr w:rsidR="00202C62" w:rsidRPr="00202C62" w14:paraId="38C49B8F" w14:textId="77777777" w:rsidTr="00E05982">
        <w:trPr>
          <w:trHeight w:val="243"/>
        </w:trPr>
        <w:tc>
          <w:tcPr>
            <w:tcW w:w="3308" w:type="pct"/>
            <w:shd w:val="clear" w:color="auto" w:fill="auto"/>
            <w:noWrap/>
          </w:tcPr>
          <w:p w14:paraId="713653E7"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1 year</w:t>
            </w:r>
          </w:p>
        </w:tc>
        <w:tc>
          <w:tcPr>
            <w:tcW w:w="577" w:type="pct"/>
            <w:shd w:val="clear" w:color="auto" w:fill="auto"/>
            <w:noWrap/>
          </w:tcPr>
          <w:p w14:paraId="4C3DC6C5"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12-15 months</w:t>
            </w:r>
          </w:p>
        </w:tc>
        <w:tc>
          <w:tcPr>
            <w:tcW w:w="440" w:type="pct"/>
            <w:shd w:val="clear" w:color="auto" w:fill="auto"/>
          </w:tcPr>
          <w:p w14:paraId="78FF4529" w14:textId="77777777" w:rsidR="005031C6" w:rsidRPr="00202C62" w:rsidRDefault="00FB13A4"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23/25</w:t>
            </w:r>
          </w:p>
        </w:tc>
        <w:tc>
          <w:tcPr>
            <w:tcW w:w="675" w:type="pct"/>
            <w:shd w:val="clear" w:color="auto" w:fill="auto"/>
            <w:noWrap/>
            <w:tcMar>
              <w:top w:w="15" w:type="dxa"/>
              <w:left w:w="15" w:type="dxa"/>
              <w:bottom w:w="0" w:type="dxa"/>
              <w:right w:w="15" w:type="dxa"/>
            </w:tcMar>
          </w:tcPr>
          <w:p w14:paraId="740D2EAD" w14:textId="77777777" w:rsidR="005031C6" w:rsidRPr="00202C62" w:rsidRDefault="00453B20"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202C62">
              <w:rPr>
                <w:rFonts w:ascii="Calibri" w:hAnsi="Calibri" w:cs="Calibri"/>
                <w:color w:val="000000" w:themeColor="text1"/>
                <w:kern w:val="24"/>
                <w:sz w:val="20"/>
                <w:szCs w:val="20"/>
                <w:lang w:val="en-GB"/>
              </w:rPr>
              <w:t>9</w:t>
            </w:r>
            <w:r w:rsidR="00FB13A4" w:rsidRPr="00202C62">
              <w:rPr>
                <w:rFonts w:ascii="Calibri" w:hAnsi="Calibri" w:cs="Calibri"/>
                <w:color w:val="000000" w:themeColor="text1"/>
                <w:kern w:val="24"/>
                <w:sz w:val="20"/>
                <w:szCs w:val="20"/>
                <w:lang w:val="en-GB"/>
              </w:rPr>
              <w:t>2</w:t>
            </w:r>
            <w:r w:rsidRPr="00202C62">
              <w:rPr>
                <w:rFonts w:ascii="Calibri" w:hAnsi="Calibri" w:cs="Calibri"/>
                <w:color w:val="000000" w:themeColor="text1"/>
                <w:kern w:val="24"/>
                <w:sz w:val="20"/>
                <w:szCs w:val="20"/>
                <w:lang w:val="en-GB"/>
              </w:rPr>
              <w:t>.0 (</w:t>
            </w:r>
            <w:r w:rsidR="00FB13A4" w:rsidRPr="00202C62">
              <w:rPr>
                <w:rFonts w:ascii="Calibri" w:hAnsi="Calibri" w:cs="Calibri"/>
                <w:color w:val="000000" w:themeColor="text1"/>
                <w:kern w:val="24"/>
                <w:sz w:val="20"/>
                <w:szCs w:val="20"/>
                <w:lang w:val="en-GB"/>
              </w:rPr>
              <w:t>70.4-98.2</w:t>
            </w:r>
            <w:r w:rsidR="005031C6" w:rsidRPr="00202C62">
              <w:rPr>
                <w:rFonts w:ascii="Calibri" w:hAnsi="Calibri" w:cs="Calibri"/>
                <w:color w:val="000000" w:themeColor="text1"/>
                <w:kern w:val="24"/>
                <w:sz w:val="20"/>
                <w:szCs w:val="20"/>
                <w:lang w:val="en-GB"/>
              </w:rPr>
              <w:t>)</w:t>
            </w:r>
          </w:p>
        </w:tc>
      </w:tr>
      <w:tr w:rsidR="00202C62" w:rsidRPr="00202C62" w14:paraId="31A928C4" w14:textId="77777777" w:rsidTr="00E05982">
        <w:trPr>
          <w:trHeight w:val="243"/>
        </w:trPr>
        <w:tc>
          <w:tcPr>
            <w:tcW w:w="3308" w:type="pct"/>
            <w:shd w:val="clear" w:color="auto" w:fill="auto"/>
            <w:noWrap/>
          </w:tcPr>
          <w:p w14:paraId="69908866" w14:textId="77777777" w:rsidR="002D4F22" w:rsidRPr="00202C62" w:rsidRDefault="002D4F22"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2 years</w:t>
            </w:r>
          </w:p>
        </w:tc>
        <w:tc>
          <w:tcPr>
            <w:tcW w:w="577" w:type="pct"/>
            <w:shd w:val="clear" w:color="auto" w:fill="auto"/>
            <w:noWrap/>
          </w:tcPr>
          <w:p w14:paraId="68CDADE2" w14:textId="77777777" w:rsidR="002D4F22" w:rsidRPr="00202C62" w:rsidRDefault="002D4F22"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20-23 months            </w:t>
            </w:r>
          </w:p>
        </w:tc>
        <w:tc>
          <w:tcPr>
            <w:tcW w:w="440" w:type="pct"/>
            <w:shd w:val="clear" w:color="auto" w:fill="auto"/>
          </w:tcPr>
          <w:p w14:paraId="3594A878" w14:textId="77777777" w:rsidR="002D4F22" w:rsidRPr="00202C62" w:rsidRDefault="00B67939"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11/25</w:t>
            </w:r>
          </w:p>
        </w:tc>
        <w:tc>
          <w:tcPr>
            <w:tcW w:w="675" w:type="pct"/>
            <w:shd w:val="clear" w:color="auto" w:fill="auto"/>
            <w:noWrap/>
            <w:tcMar>
              <w:top w:w="15" w:type="dxa"/>
              <w:left w:w="15" w:type="dxa"/>
              <w:bottom w:w="0" w:type="dxa"/>
              <w:right w:w="15" w:type="dxa"/>
            </w:tcMar>
          </w:tcPr>
          <w:p w14:paraId="230FD69E" w14:textId="77777777" w:rsidR="002D4F22" w:rsidRPr="00202C62" w:rsidRDefault="00B67939"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56.0 (31.1-78.2</w:t>
            </w:r>
            <w:r w:rsidR="002D4F22" w:rsidRPr="00202C62">
              <w:rPr>
                <w:rFonts w:ascii="Calibri" w:hAnsi="Calibri" w:cs="Calibri"/>
                <w:color w:val="000000" w:themeColor="text1"/>
                <w:kern w:val="24"/>
                <w:sz w:val="20"/>
                <w:szCs w:val="20"/>
                <w:lang w:val="en-GB"/>
              </w:rPr>
              <w:t>)</w:t>
            </w:r>
          </w:p>
        </w:tc>
      </w:tr>
      <w:tr w:rsidR="00202C62" w:rsidRPr="00202C62" w14:paraId="3A948A08" w14:textId="77777777" w:rsidTr="00E05982">
        <w:trPr>
          <w:trHeight w:val="243"/>
        </w:trPr>
        <w:tc>
          <w:tcPr>
            <w:tcW w:w="3308" w:type="pct"/>
            <w:shd w:val="clear" w:color="auto" w:fill="auto"/>
            <w:noWrap/>
          </w:tcPr>
          <w:p w14:paraId="418DB7FA"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Introduction of solid, semi-solid or soft foods</w:t>
            </w:r>
          </w:p>
        </w:tc>
        <w:tc>
          <w:tcPr>
            <w:tcW w:w="577" w:type="pct"/>
            <w:shd w:val="clear" w:color="auto" w:fill="auto"/>
            <w:noWrap/>
          </w:tcPr>
          <w:p w14:paraId="74D7C450"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6-8 months</w:t>
            </w:r>
          </w:p>
        </w:tc>
        <w:tc>
          <w:tcPr>
            <w:tcW w:w="440" w:type="pct"/>
            <w:shd w:val="clear" w:color="auto" w:fill="auto"/>
          </w:tcPr>
          <w:p w14:paraId="149330BE" w14:textId="77777777" w:rsidR="005031C6" w:rsidRPr="00202C62" w:rsidRDefault="00071C86"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14/15</w:t>
            </w:r>
          </w:p>
        </w:tc>
        <w:tc>
          <w:tcPr>
            <w:tcW w:w="675" w:type="pct"/>
            <w:shd w:val="clear" w:color="auto" w:fill="auto"/>
            <w:noWrap/>
            <w:tcMar>
              <w:top w:w="15" w:type="dxa"/>
              <w:left w:w="15" w:type="dxa"/>
              <w:bottom w:w="0" w:type="dxa"/>
              <w:right w:w="15" w:type="dxa"/>
            </w:tcMar>
          </w:tcPr>
          <w:p w14:paraId="6DC1B047" w14:textId="77777777" w:rsidR="005031C6" w:rsidRPr="00202C62" w:rsidRDefault="00071C86"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93.3 (62.3-99</w:t>
            </w:r>
            <w:r w:rsidR="00EB1946" w:rsidRPr="00202C62">
              <w:rPr>
                <w:rFonts w:ascii="Calibri" w:hAnsi="Calibri" w:cs="Calibri"/>
                <w:color w:val="000000" w:themeColor="text1"/>
                <w:kern w:val="24"/>
                <w:sz w:val="20"/>
                <w:szCs w:val="20"/>
                <w:lang w:val="en-GB"/>
              </w:rPr>
              <w:t>.2</w:t>
            </w:r>
            <w:r w:rsidR="005031C6" w:rsidRPr="00202C62">
              <w:rPr>
                <w:rFonts w:ascii="Calibri" w:hAnsi="Calibri" w:cs="Calibri"/>
                <w:color w:val="000000" w:themeColor="text1"/>
                <w:kern w:val="24"/>
                <w:sz w:val="20"/>
                <w:szCs w:val="20"/>
                <w:lang w:val="en-GB"/>
              </w:rPr>
              <w:t>)</w:t>
            </w:r>
          </w:p>
        </w:tc>
      </w:tr>
      <w:tr w:rsidR="00ED3446" w:rsidRPr="00202C62" w14:paraId="5897FC0A" w14:textId="77777777" w:rsidTr="00E05982">
        <w:trPr>
          <w:trHeight w:val="243"/>
        </w:trPr>
        <w:tc>
          <w:tcPr>
            <w:tcW w:w="3308" w:type="pct"/>
            <w:shd w:val="clear" w:color="auto" w:fill="auto"/>
            <w:noWrap/>
          </w:tcPr>
          <w:p w14:paraId="6F8020A8"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Consumption of iron-rich or iron-fortified foods</w:t>
            </w:r>
          </w:p>
        </w:tc>
        <w:tc>
          <w:tcPr>
            <w:tcW w:w="577" w:type="pct"/>
            <w:shd w:val="clear" w:color="auto" w:fill="auto"/>
            <w:noWrap/>
          </w:tcPr>
          <w:p w14:paraId="2171BF60"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23C7808C" w14:textId="77777777" w:rsidR="005031C6" w:rsidRPr="00202C62" w:rsidRDefault="00D57AFC" w:rsidP="00E50A34">
            <w:pPr>
              <w:pStyle w:val="MediumGrid1-Accent31"/>
              <w:rPr>
                <w:rFonts w:cs="Calibri"/>
                <w:color w:val="000000" w:themeColor="text1"/>
                <w:sz w:val="20"/>
                <w:szCs w:val="20"/>
              </w:rPr>
            </w:pPr>
            <w:r w:rsidRPr="00202C62">
              <w:rPr>
                <w:rFonts w:cs="Calibri"/>
                <w:color w:val="000000" w:themeColor="text1"/>
                <w:sz w:val="20"/>
                <w:szCs w:val="20"/>
              </w:rPr>
              <w:t>93/105</w:t>
            </w:r>
          </w:p>
        </w:tc>
        <w:tc>
          <w:tcPr>
            <w:tcW w:w="675" w:type="pct"/>
            <w:shd w:val="clear" w:color="auto" w:fill="auto"/>
            <w:noWrap/>
            <w:tcMar>
              <w:top w:w="15" w:type="dxa"/>
              <w:left w:w="15" w:type="dxa"/>
              <w:bottom w:w="0" w:type="dxa"/>
              <w:right w:w="15" w:type="dxa"/>
            </w:tcMar>
          </w:tcPr>
          <w:p w14:paraId="379B36F4" w14:textId="77777777" w:rsidR="005031C6" w:rsidRPr="00202C62" w:rsidRDefault="00D57AFC"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88.6</w:t>
            </w:r>
            <w:r w:rsidR="005031C6"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72.5-95.8</w:t>
            </w:r>
            <w:r w:rsidR="005031C6" w:rsidRPr="00202C62">
              <w:rPr>
                <w:rFonts w:ascii="Calibri" w:hAnsi="Calibri" w:cs="Calibri"/>
                <w:color w:val="000000" w:themeColor="text1"/>
                <w:kern w:val="24"/>
                <w:sz w:val="20"/>
                <w:szCs w:val="20"/>
                <w:lang w:val="en-GB"/>
              </w:rPr>
              <w:t>)</w:t>
            </w:r>
          </w:p>
        </w:tc>
      </w:tr>
      <w:tr w:rsidR="00ED3446" w:rsidRPr="00202C62" w14:paraId="14A0C07C" w14:textId="77777777" w:rsidTr="00E05982">
        <w:trPr>
          <w:trHeight w:val="20"/>
        </w:trPr>
        <w:tc>
          <w:tcPr>
            <w:tcW w:w="3308" w:type="pct"/>
            <w:shd w:val="clear" w:color="auto" w:fill="auto"/>
            <w:noWrap/>
          </w:tcPr>
          <w:p w14:paraId="59ACFDD3"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Bottle feeding</w:t>
            </w:r>
          </w:p>
        </w:tc>
        <w:tc>
          <w:tcPr>
            <w:tcW w:w="577" w:type="pct"/>
            <w:shd w:val="clear" w:color="auto" w:fill="auto"/>
            <w:noWrap/>
          </w:tcPr>
          <w:p w14:paraId="5C925A99"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75AA7C57" w14:textId="77777777" w:rsidR="005031C6" w:rsidRPr="00202C62" w:rsidRDefault="00FB2D3C" w:rsidP="00E50A34">
            <w:pPr>
              <w:pStyle w:val="MediumGrid1-Accent31"/>
              <w:rPr>
                <w:rFonts w:cs="Calibri"/>
                <w:color w:val="000000" w:themeColor="text1"/>
                <w:sz w:val="20"/>
                <w:szCs w:val="20"/>
              </w:rPr>
            </w:pPr>
            <w:r w:rsidRPr="00202C62">
              <w:rPr>
                <w:rFonts w:cs="Calibri"/>
                <w:color w:val="000000" w:themeColor="text1"/>
                <w:sz w:val="20"/>
                <w:szCs w:val="20"/>
              </w:rPr>
              <w:t>0/125</w:t>
            </w:r>
          </w:p>
        </w:tc>
        <w:tc>
          <w:tcPr>
            <w:tcW w:w="675" w:type="pct"/>
            <w:shd w:val="clear" w:color="auto" w:fill="auto"/>
            <w:noWrap/>
            <w:tcMar>
              <w:top w:w="15" w:type="dxa"/>
              <w:left w:w="15" w:type="dxa"/>
              <w:bottom w:w="0" w:type="dxa"/>
              <w:right w:w="15" w:type="dxa"/>
            </w:tcMar>
          </w:tcPr>
          <w:p w14:paraId="287110DD" w14:textId="77777777" w:rsidR="005031C6" w:rsidRPr="00202C62" w:rsidRDefault="00FB2D3C" w:rsidP="00E679BA">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0.0</w:t>
            </w:r>
            <w:r w:rsidR="005031C6"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0.0</w:t>
            </w:r>
            <w:r w:rsidR="00E679BA"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0.0</w:t>
            </w:r>
            <w:r w:rsidR="005031C6" w:rsidRPr="00202C62">
              <w:rPr>
                <w:rFonts w:ascii="Calibri" w:hAnsi="Calibri" w:cs="Calibri"/>
                <w:color w:val="000000" w:themeColor="text1"/>
                <w:kern w:val="24"/>
                <w:sz w:val="20"/>
                <w:szCs w:val="20"/>
                <w:lang w:val="en-GB"/>
              </w:rPr>
              <w:t>)</w:t>
            </w:r>
          </w:p>
        </w:tc>
      </w:tr>
      <w:tr w:rsidR="00A36250" w:rsidRPr="00202C62" w14:paraId="44747C37" w14:textId="77777777" w:rsidTr="00E05982">
        <w:trPr>
          <w:trHeight w:val="20"/>
        </w:trPr>
        <w:tc>
          <w:tcPr>
            <w:tcW w:w="3308" w:type="pct"/>
            <w:shd w:val="clear" w:color="auto" w:fill="auto"/>
            <w:noWrap/>
          </w:tcPr>
          <w:p w14:paraId="7605127C" w14:textId="77777777" w:rsidR="00A36250" w:rsidRPr="00202C62" w:rsidRDefault="00A36250" w:rsidP="00A36250">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lang w:val="en-GB"/>
              </w:rPr>
              <w:t>Proportion of children who achieved Minimum Acceptable Diet (MAD)</w:t>
            </w:r>
          </w:p>
        </w:tc>
        <w:tc>
          <w:tcPr>
            <w:tcW w:w="577" w:type="pct"/>
            <w:shd w:val="clear" w:color="auto" w:fill="auto"/>
            <w:noWrap/>
          </w:tcPr>
          <w:p w14:paraId="3BA31D27" w14:textId="77777777" w:rsidR="00A36250" w:rsidRPr="00202C62" w:rsidRDefault="00A36250" w:rsidP="00A36250">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7BA22F9D" w14:textId="77777777" w:rsidR="00A36250" w:rsidRPr="00202C62" w:rsidRDefault="00A36250" w:rsidP="00A36250">
            <w:pPr>
              <w:pStyle w:val="MediumGrid1-Accent31"/>
              <w:rPr>
                <w:rFonts w:cs="Calibri"/>
                <w:color w:val="000000" w:themeColor="text1"/>
                <w:kern w:val="24"/>
                <w:sz w:val="20"/>
                <w:szCs w:val="20"/>
              </w:rPr>
            </w:pPr>
            <w:r w:rsidRPr="00202C62">
              <w:rPr>
                <w:rFonts w:cs="Calibri"/>
                <w:color w:val="000000" w:themeColor="text1"/>
                <w:sz w:val="20"/>
                <w:szCs w:val="20"/>
              </w:rPr>
              <w:t>39/105</w:t>
            </w:r>
          </w:p>
        </w:tc>
        <w:tc>
          <w:tcPr>
            <w:tcW w:w="675" w:type="pct"/>
            <w:shd w:val="clear" w:color="auto" w:fill="auto"/>
            <w:noWrap/>
            <w:tcMar>
              <w:top w:w="15" w:type="dxa"/>
              <w:left w:w="15" w:type="dxa"/>
              <w:bottom w:w="0" w:type="dxa"/>
              <w:right w:w="15" w:type="dxa"/>
            </w:tcMar>
          </w:tcPr>
          <w:p w14:paraId="1809A10F" w14:textId="77777777" w:rsidR="00A36250" w:rsidRPr="00202C62" w:rsidRDefault="00A36250" w:rsidP="00A36250">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rPr>
              <w:t>37.1 (29.3-45.8)</w:t>
            </w:r>
          </w:p>
        </w:tc>
      </w:tr>
    </w:tbl>
    <w:p w14:paraId="43CE138F" w14:textId="77777777" w:rsidR="005031C6" w:rsidRPr="00202C62" w:rsidRDefault="005031C6" w:rsidP="005031C6">
      <w:pPr>
        <w:rPr>
          <w:rFonts w:ascii="Calibri" w:hAnsi="Calibri" w:cs="Calibri"/>
          <w:color w:val="000000" w:themeColor="text1"/>
          <w:sz w:val="20"/>
          <w:szCs w:val="20"/>
        </w:rPr>
      </w:pPr>
    </w:p>
    <w:p w14:paraId="53D13D06" w14:textId="77777777" w:rsidR="005031C6" w:rsidRPr="00202C62" w:rsidRDefault="005031C6" w:rsidP="006436F5">
      <w:pPr>
        <w:pStyle w:val="Caption"/>
        <w:outlineLvl w:val="0"/>
        <w:rPr>
          <w:rFonts w:ascii="Calibri" w:hAnsi="Calibri" w:cs="Calibri"/>
          <w:bCs w:val="0"/>
          <w:color w:val="000000" w:themeColor="text1"/>
          <w:lang w:val="en-US"/>
        </w:rPr>
      </w:pPr>
      <w:bookmarkStart w:id="272" w:name="_Toc521477204"/>
      <w:r w:rsidRPr="00A840E9">
        <w:rPr>
          <w:rFonts w:ascii="Calibri" w:hAnsi="Calibri" w:cs="Calibri"/>
          <w:color w:val="000000" w:themeColor="text1"/>
          <w:lang w:val="en-GB"/>
        </w:rPr>
        <w:t xml:space="preserve">TABLE </w:t>
      </w:r>
      <w:r w:rsidRPr="00202C62">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202C62">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95</w:t>
      </w:r>
      <w:r w:rsidRPr="00202C62">
        <w:rPr>
          <w:rFonts w:ascii="Calibri" w:hAnsi="Calibri" w:cs="Calibri"/>
          <w:color w:val="000000" w:themeColor="text1"/>
        </w:rPr>
        <w:fldChar w:fldCharType="end"/>
      </w:r>
      <w:r w:rsidRPr="00202C62">
        <w:rPr>
          <w:rFonts w:ascii="Calibri" w:hAnsi="Calibri" w:cs="Calibri"/>
          <w:color w:val="000000" w:themeColor="text1"/>
          <w:lang w:val="en-US"/>
        </w:rPr>
        <w:t xml:space="preserve"> </w:t>
      </w:r>
      <w:r w:rsidRPr="00202C62">
        <w:rPr>
          <w:rFonts w:ascii="Calibri" w:hAnsi="Calibri" w:cs="Calibri"/>
          <w:bCs w:val="0"/>
          <w:color w:val="000000" w:themeColor="text1"/>
          <w:lang w:val="en-US"/>
        </w:rPr>
        <w:t>PREVALENCE OF IYCF INDICATORS IN KIZIBA</w:t>
      </w:r>
      <w:bookmarkEnd w:id="2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663"/>
        <w:gridCol w:w="1162"/>
        <w:gridCol w:w="886"/>
        <w:gridCol w:w="1359"/>
      </w:tblGrid>
      <w:tr w:rsidR="00ED3446" w:rsidRPr="00202C62" w14:paraId="6792463C" w14:textId="77777777" w:rsidTr="00E50A34">
        <w:trPr>
          <w:trHeight w:val="243"/>
        </w:trPr>
        <w:tc>
          <w:tcPr>
            <w:tcW w:w="3307" w:type="pct"/>
            <w:shd w:val="clear" w:color="auto" w:fill="auto"/>
            <w:noWrap/>
          </w:tcPr>
          <w:p w14:paraId="1D1EF47C"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Indicator</w:t>
            </w:r>
          </w:p>
        </w:tc>
        <w:tc>
          <w:tcPr>
            <w:tcW w:w="577" w:type="pct"/>
            <w:shd w:val="clear" w:color="auto" w:fill="auto"/>
            <w:noWrap/>
          </w:tcPr>
          <w:p w14:paraId="479602B4"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Age range</w:t>
            </w:r>
          </w:p>
        </w:tc>
        <w:tc>
          <w:tcPr>
            <w:tcW w:w="440" w:type="pct"/>
            <w:shd w:val="clear" w:color="auto" w:fill="auto"/>
          </w:tcPr>
          <w:p w14:paraId="60F27C12"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color w:val="000000" w:themeColor="text1"/>
                <w:sz w:val="20"/>
                <w:szCs w:val="20"/>
              </w:rPr>
              <w:t>Number/</w:t>
            </w:r>
            <w:r w:rsidRPr="00202C62">
              <w:rPr>
                <w:rFonts w:ascii="Calibri" w:hAnsi="Calibri" w:cs="Calibri"/>
                <w:b/>
                <w:color w:val="000000" w:themeColor="text1"/>
                <w:sz w:val="20"/>
                <w:szCs w:val="20"/>
              </w:rPr>
              <w:br/>
              <w:t>total</w:t>
            </w:r>
          </w:p>
        </w:tc>
        <w:tc>
          <w:tcPr>
            <w:tcW w:w="675" w:type="pct"/>
            <w:shd w:val="clear" w:color="auto" w:fill="auto"/>
            <w:noWrap/>
            <w:tcMar>
              <w:top w:w="15" w:type="dxa"/>
              <w:left w:w="15" w:type="dxa"/>
              <w:bottom w:w="0" w:type="dxa"/>
              <w:right w:w="15" w:type="dxa"/>
            </w:tcMar>
          </w:tcPr>
          <w:p w14:paraId="518E9FB8"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bCs/>
                <w:color w:val="000000" w:themeColor="text1"/>
                <w:sz w:val="20"/>
                <w:szCs w:val="20"/>
              </w:rPr>
              <w:t>Prevalence</w:t>
            </w:r>
            <w:r w:rsidRPr="00202C62">
              <w:rPr>
                <w:rFonts w:ascii="Calibri" w:hAnsi="Calibri" w:cs="Calibri"/>
                <w:b/>
                <w:bCs/>
                <w:color w:val="000000" w:themeColor="text1"/>
                <w:sz w:val="20"/>
                <w:szCs w:val="20"/>
              </w:rPr>
              <w:br/>
            </w:r>
            <w:r w:rsidRPr="00202C62">
              <w:rPr>
                <w:rFonts w:ascii="Calibri" w:hAnsi="Calibri" w:cs="Calibri"/>
                <w:b/>
                <w:color w:val="000000" w:themeColor="text1"/>
                <w:sz w:val="20"/>
                <w:szCs w:val="20"/>
              </w:rPr>
              <w:t>% (95% CI)</w:t>
            </w:r>
          </w:p>
        </w:tc>
      </w:tr>
      <w:tr w:rsidR="00ED3446" w:rsidRPr="00202C62" w14:paraId="6F721CC9" w14:textId="77777777" w:rsidTr="00E50A34">
        <w:trPr>
          <w:trHeight w:val="243"/>
        </w:trPr>
        <w:tc>
          <w:tcPr>
            <w:tcW w:w="3307" w:type="pct"/>
            <w:shd w:val="clear" w:color="auto" w:fill="auto"/>
            <w:noWrap/>
          </w:tcPr>
          <w:p w14:paraId="719D5751"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Timely initiation of breastfeeding </w:t>
            </w:r>
          </w:p>
        </w:tc>
        <w:tc>
          <w:tcPr>
            <w:tcW w:w="577" w:type="pct"/>
            <w:shd w:val="clear" w:color="auto" w:fill="auto"/>
            <w:noWrap/>
          </w:tcPr>
          <w:p w14:paraId="3C2BB15E"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73402F33" w14:textId="77777777" w:rsidR="005031C6" w:rsidRPr="00202C62" w:rsidRDefault="00152FD3" w:rsidP="00E50A34">
            <w:pPr>
              <w:pStyle w:val="MediumGrid1-Accent31"/>
              <w:rPr>
                <w:rFonts w:cs="Calibri"/>
                <w:color w:val="000000" w:themeColor="text1"/>
                <w:sz w:val="20"/>
                <w:szCs w:val="20"/>
              </w:rPr>
            </w:pPr>
            <w:r w:rsidRPr="00202C62">
              <w:rPr>
                <w:rFonts w:cs="Calibri"/>
                <w:color w:val="000000" w:themeColor="text1"/>
                <w:sz w:val="20"/>
                <w:szCs w:val="20"/>
              </w:rPr>
              <w:t>89/98</w:t>
            </w:r>
          </w:p>
        </w:tc>
        <w:tc>
          <w:tcPr>
            <w:tcW w:w="675" w:type="pct"/>
            <w:shd w:val="clear" w:color="auto" w:fill="auto"/>
            <w:noWrap/>
            <w:tcMar>
              <w:top w:w="15" w:type="dxa"/>
              <w:left w:w="15" w:type="dxa"/>
              <w:bottom w:w="0" w:type="dxa"/>
              <w:right w:w="15" w:type="dxa"/>
            </w:tcMar>
          </w:tcPr>
          <w:p w14:paraId="005F9F62" w14:textId="77777777" w:rsidR="005031C6" w:rsidRPr="00202C62" w:rsidRDefault="00152FD3"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90.8</w:t>
            </w:r>
            <w:r w:rsidR="00D57B96"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81</w:t>
            </w:r>
            <w:r w:rsidR="00D57B96"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5</w:t>
            </w:r>
            <w:r w:rsidR="00D57B96"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95.7</w:t>
            </w:r>
            <w:r w:rsidR="005031C6" w:rsidRPr="00202C62">
              <w:rPr>
                <w:rFonts w:ascii="Calibri" w:hAnsi="Calibri" w:cs="Calibri"/>
                <w:color w:val="000000" w:themeColor="text1"/>
                <w:kern w:val="24"/>
                <w:sz w:val="20"/>
                <w:szCs w:val="20"/>
                <w:lang w:val="en-GB"/>
              </w:rPr>
              <w:t>)</w:t>
            </w:r>
          </w:p>
        </w:tc>
      </w:tr>
      <w:tr w:rsidR="00ED3446" w:rsidRPr="00202C62" w14:paraId="3B4BA421" w14:textId="77777777" w:rsidTr="00E50A34">
        <w:trPr>
          <w:trHeight w:val="243"/>
        </w:trPr>
        <w:tc>
          <w:tcPr>
            <w:tcW w:w="3307" w:type="pct"/>
            <w:shd w:val="clear" w:color="auto" w:fill="auto"/>
            <w:noWrap/>
          </w:tcPr>
          <w:p w14:paraId="07C72EFB"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Exclusive breastfeeding under 6 months</w:t>
            </w:r>
          </w:p>
        </w:tc>
        <w:tc>
          <w:tcPr>
            <w:tcW w:w="577" w:type="pct"/>
            <w:shd w:val="clear" w:color="auto" w:fill="auto"/>
            <w:noWrap/>
          </w:tcPr>
          <w:p w14:paraId="7F61FA84"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0-5 months</w:t>
            </w:r>
          </w:p>
        </w:tc>
        <w:tc>
          <w:tcPr>
            <w:tcW w:w="440" w:type="pct"/>
            <w:shd w:val="clear" w:color="auto" w:fill="auto"/>
          </w:tcPr>
          <w:p w14:paraId="6CD4A804" w14:textId="77777777" w:rsidR="005031C6" w:rsidRPr="00202C62" w:rsidRDefault="001A0984" w:rsidP="00E50A34">
            <w:pPr>
              <w:pStyle w:val="MediumGrid1-Accent31"/>
              <w:rPr>
                <w:rFonts w:cs="Calibri"/>
                <w:color w:val="000000" w:themeColor="text1"/>
                <w:sz w:val="20"/>
                <w:szCs w:val="20"/>
              </w:rPr>
            </w:pPr>
            <w:r w:rsidRPr="00202C62">
              <w:rPr>
                <w:rFonts w:cs="Calibri"/>
                <w:color w:val="000000" w:themeColor="text1"/>
                <w:sz w:val="20"/>
                <w:szCs w:val="20"/>
              </w:rPr>
              <w:t>15/17</w:t>
            </w:r>
          </w:p>
        </w:tc>
        <w:tc>
          <w:tcPr>
            <w:tcW w:w="675" w:type="pct"/>
            <w:shd w:val="clear" w:color="auto" w:fill="auto"/>
            <w:noWrap/>
            <w:tcMar>
              <w:top w:w="15" w:type="dxa"/>
              <w:left w:w="15" w:type="dxa"/>
              <w:bottom w:w="0" w:type="dxa"/>
              <w:right w:w="15" w:type="dxa"/>
            </w:tcMar>
          </w:tcPr>
          <w:p w14:paraId="353E8A47" w14:textId="77777777" w:rsidR="005031C6" w:rsidRPr="00202C62" w:rsidRDefault="001A0984"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88.2 (63.6-97</w:t>
            </w:r>
            <w:r w:rsidR="00E826F0" w:rsidRPr="00202C62">
              <w:rPr>
                <w:rFonts w:ascii="Calibri" w:hAnsi="Calibri" w:cs="Calibri"/>
                <w:color w:val="000000" w:themeColor="text1"/>
                <w:sz w:val="20"/>
                <w:szCs w:val="20"/>
                <w:lang w:val="en-GB"/>
              </w:rPr>
              <w:t>.0)</w:t>
            </w:r>
          </w:p>
        </w:tc>
      </w:tr>
      <w:tr w:rsidR="00202C62" w:rsidRPr="00202C62" w14:paraId="65AD645E" w14:textId="77777777" w:rsidTr="00E50A34">
        <w:trPr>
          <w:trHeight w:val="243"/>
        </w:trPr>
        <w:tc>
          <w:tcPr>
            <w:tcW w:w="3307" w:type="pct"/>
            <w:shd w:val="clear" w:color="auto" w:fill="auto"/>
            <w:noWrap/>
          </w:tcPr>
          <w:p w14:paraId="5FE453C3"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1 year</w:t>
            </w:r>
          </w:p>
        </w:tc>
        <w:tc>
          <w:tcPr>
            <w:tcW w:w="577" w:type="pct"/>
            <w:shd w:val="clear" w:color="auto" w:fill="auto"/>
            <w:noWrap/>
          </w:tcPr>
          <w:p w14:paraId="556E4E82"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12-15 months</w:t>
            </w:r>
          </w:p>
        </w:tc>
        <w:tc>
          <w:tcPr>
            <w:tcW w:w="440" w:type="pct"/>
            <w:shd w:val="clear" w:color="auto" w:fill="auto"/>
          </w:tcPr>
          <w:p w14:paraId="03C6B5EF" w14:textId="77777777" w:rsidR="005031C6" w:rsidRPr="00202C62" w:rsidRDefault="00FB13A4"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17/20</w:t>
            </w:r>
          </w:p>
        </w:tc>
        <w:tc>
          <w:tcPr>
            <w:tcW w:w="675" w:type="pct"/>
            <w:shd w:val="clear" w:color="auto" w:fill="auto"/>
            <w:noWrap/>
            <w:tcMar>
              <w:top w:w="15" w:type="dxa"/>
              <w:left w:w="15" w:type="dxa"/>
              <w:bottom w:w="0" w:type="dxa"/>
              <w:right w:w="15" w:type="dxa"/>
            </w:tcMar>
          </w:tcPr>
          <w:p w14:paraId="793E4A18" w14:textId="77777777" w:rsidR="005031C6" w:rsidRPr="00202C62" w:rsidRDefault="00C85EC0" w:rsidP="00C85EC0">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202C62">
              <w:rPr>
                <w:rFonts w:ascii="Calibri" w:hAnsi="Calibri" w:cs="Calibri"/>
                <w:color w:val="000000" w:themeColor="text1"/>
                <w:kern w:val="24"/>
                <w:sz w:val="20"/>
                <w:szCs w:val="20"/>
                <w:lang w:val="en-GB"/>
              </w:rPr>
              <w:t>8</w:t>
            </w:r>
            <w:r w:rsidR="00FB13A4" w:rsidRPr="00202C62">
              <w:rPr>
                <w:rFonts w:ascii="Calibri" w:hAnsi="Calibri" w:cs="Calibri"/>
                <w:color w:val="000000" w:themeColor="text1"/>
                <w:kern w:val="24"/>
                <w:sz w:val="20"/>
                <w:szCs w:val="20"/>
                <w:lang w:val="en-GB"/>
              </w:rPr>
              <w:t>5.0</w:t>
            </w:r>
            <w:r w:rsidR="005031C6" w:rsidRPr="00202C62">
              <w:rPr>
                <w:rFonts w:ascii="Calibri" w:hAnsi="Calibri" w:cs="Calibri"/>
                <w:color w:val="000000" w:themeColor="text1"/>
                <w:kern w:val="24"/>
                <w:sz w:val="20"/>
                <w:szCs w:val="20"/>
                <w:lang w:val="en-GB"/>
              </w:rPr>
              <w:t xml:space="preserve"> (</w:t>
            </w:r>
            <w:r w:rsidR="00FB13A4" w:rsidRPr="00202C62">
              <w:rPr>
                <w:rFonts w:ascii="Calibri" w:hAnsi="Calibri" w:cs="Calibri"/>
                <w:color w:val="000000" w:themeColor="text1"/>
                <w:kern w:val="24"/>
                <w:sz w:val="20"/>
                <w:szCs w:val="20"/>
                <w:lang w:val="en-GB"/>
              </w:rPr>
              <w:t>51</w:t>
            </w:r>
            <w:r w:rsidR="005031C6"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2</w:t>
            </w:r>
            <w:r w:rsidR="005031C6" w:rsidRPr="00202C62">
              <w:rPr>
                <w:rFonts w:ascii="Calibri" w:hAnsi="Calibri" w:cs="Calibri"/>
                <w:color w:val="000000" w:themeColor="text1"/>
                <w:kern w:val="24"/>
                <w:sz w:val="20"/>
                <w:szCs w:val="20"/>
                <w:lang w:val="en-GB"/>
              </w:rPr>
              <w:t>-</w:t>
            </w:r>
            <w:r w:rsidR="00FB13A4" w:rsidRPr="00202C62">
              <w:rPr>
                <w:rFonts w:ascii="Calibri" w:hAnsi="Calibri" w:cs="Calibri"/>
                <w:color w:val="000000" w:themeColor="text1"/>
                <w:kern w:val="24"/>
                <w:sz w:val="20"/>
                <w:szCs w:val="20"/>
                <w:lang w:val="en-GB"/>
              </w:rPr>
              <w:t>96.8</w:t>
            </w:r>
            <w:r w:rsidR="005031C6" w:rsidRPr="00202C62">
              <w:rPr>
                <w:rFonts w:ascii="Calibri" w:hAnsi="Calibri" w:cs="Calibri"/>
                <w:color w:val="000000" w:themeColor="text1"/>
                <w:kern w:val="24"/>
                <w:sz w:val="20"/>
                <w:szCs w:val="20"/>
                <w:lang w:val="en-GB"/>
              </w:rPr>
              <w:t>)</w:t>
            </w:r>
          </w:p>
        </w:tc>
      </w:tr>
      <w:tr w:rsidR="00202C62" w:rsidRPr="00202C62" w14:paraId="4AA91563" w14:textId="77777777" w:rsidTr="00E50A34">
        <w:trPr>
          <w:trHeight w:val="243"/>
        </w:trPr>
        <w:tc>
          <w:tcPr>
            <w:tcW w:w="3307" w:type="pct"/>
            <w:shd w:val="clear" w:color="auto" w:fill="auto"/>
            <w:noWrap/>
          </w:tcPr>
          <w:p w14:paraId="47F0487C"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2 years</w:t>
            </w:r>
          </w:p>
        </w:tc>
        <w:tc>
          <w:tcPr>
            <w:tcW w:w="577" w:type="pct"/>
            <w:shd w:val="clear" w:color="auto" w:fill="auto"/>
            <w:noWrap/>
          </w:tcPr>
          <w:p w14:paraId="68198AD2"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20-23 months            </w:t>
            </w:r>
          </w:p>
        </w:tc>
        <w:tc>
          <w:tcPr>
            <w:tcW w:w="440" w:type="pct"/>
            <w:shd w:val="clear" w:color="auto" w:fill="auto"/>
          </w:tcPr>
          <w:p w14:paraId="36EF88F6" w14:textId="77777777" w:rsidR="005031C6" w:rsidRPr="00202C62" w:rsidRDefault="002D4F22"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w:t>
            </w:r>
            <w:r w:rsidR="00B67939" w:rsidRPr="00202C62">
              <w:rPr>
                <w:rFonts w:ascii="Calibri" w:eastAsia="Calibri" w:hAnsi="Calibri" w:cs="Calibri"/>
                <w:color w:val="000000" w:themeColor="text1"/>
                <w:sz w:val="20"/>
                <w:szCs w:val="20"/>
              </w:rPr>
              <w:t>1/14</w:t>
            </w:r>
          </w:p>
        </w:tc>
        <w:tc>
          <w:tcPr>
            <w:tcW w:w="675" w:type="pct"/>
            <w:shd w:val="clear" w:color="auto" w:fill="auto"/>
            <w:noWrap/>
            <w:tcMar>
              <w:top w:w="15" w:type="dxa"/>
              <w:left w:w="15" w:type="dxa"/>
              <w:bottom w:w="0" w:type="dxa"/>
              <w:right w:w="15" w:type="dxa"/>
            </w:tcMar>
          </w:tcPr>
          <w:p w14:paraId="1E6603B6" w14:textId="77777777" w:rsidR="005031C6" w:rsidRPr="00202C62" w:rsidRDefault="00B67939"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78.6</w:t>
            </w:r>
            <w:r w:rsidR="002D4F22" w:rsidRPr="00202C62">
              <w:rPr>
                <w:rFonts w:ascii="Calibri" w:hAnsi="Calibri" w:cs="Calibri"/>
                <w:color w:val="000000" w:themeColor="text1"/>
                <w:kern w:val="24"/>
                <w:sz w:val="20"/>
                <w:szCs w:val="20"/>
                <w:lang w:val="en-GB"/>
              </w:rPr>
              <w:t xml:space="preserve"> (5</w:t>
            </w:r>
            <w:r w:rsidRPr="00202C62">
              <w:rPr>
                <w:rFonts w:ascii="Calibri" w:hAnsi="Calibri" w:cs="Calibri"/>
                <w:color w:val="000000" w:themeColor="text1"/>
                <w:kern w:val="24"/>
                <w:sz w:val="20"/>
                <w:szCs w:val="20"/>
                <w:lang w:val="en-GB"/>
              </w:rPr>
              <w:t>4.3</w:t>
            </w:r>
            <w:r w:rsidR="002D4F22"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9</w:t>
            </w:r>
            <w:r w:rsidR="002D4F22" w:rsidRPr="00202C62">
              <w:rPr>
                <w:rFonts w:ascii="Calibri" w:hAnsi="Calibri" w:cs="Calibri"/>
                <w:color w:val="000000" w:themeColor="text1"/>
                <w:kern w:val="24"/>
                <w:sz w:val="20"/>
                <w:szCs w:val="20"/>
                <w:lang w:val="en-GB"/>
              </w:rPr>
              <w:t>1.9</w:t>
            </w:r>
            <w:r w:rsidR="005031C6" w:rsidRPr="00202C62">
              <w:rPr>
                <w:rFonts w:ascii="Calibri" w:hAnsi="Calibri" w:cs="Calibri"/>
                <w:color w:val="000000" w:themeColor="text1"/>
                <w:kern w:val="24"/>
                <w:sz w:val="20"/>
                <w:szCs w:val="20"/>
                <w:lang w:val="en-GB"/>
              </w:rPr>
              <w:t>)</w:t>
            </w:r>
          </w:p>
        </w:tc>
      </w:tr>
      <w:tr w:rsidR="00202C62" w:rsidRPr="00202C62" w14:paraId="1CF0ABBD" w14:textId="77777777" w:rsidTr="00E50A34">
        <w:trPr>
          <w:trHeight w:val="243"/>
        </w:trPr>
        <w:tc>
          <w:tcPr>
            <w:tcW w:w="3307" w:type="pct"/>
            <w:shd w:val="clear" w:color="auto" w:fill="auto"/>
            <w:noWrap/>
          </w:tcPr>
          <w:p w14:paraId="53A6609D"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Introduction of solid, semi-solid or soft foods</w:t>
            </w:r>
          </w:p>
        </w:tc>
        <w:tc>
          <w:tcPr>
            <w:tcW w:w="577" w:type="pct"/>
            <w:shd w:val="clear" w:color="auto" w:fill="auto"/>
            <w:noWrap/>
          </w:tcPr>
          <w:p w14:paraId="30D54539"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6-8 months</w:t>
            </w:r>
          </w:p>
        </w:tc>
        <w:tc>
          <w:tcPr>
            <w:tcW w:w="440" w:type="pct"/>
            <w:shd w:val="clear" w:color="auto" w:fill="auto"/>
          </w:tcPr>
          <w:p w14:paraId="00CD5B8D" w14:textId="77777777" w:rsidR="005031C6" w:rsidRPr="00202C62" w:rsidRDefault="00071C86"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15</w:t>
            </w:r>
            <w:r w:rsidR="00EB1946" w:rsidRPr="00202C62">
              <w:rPr>
                <w:rFonts w:ascii="Calibri" w:hAnsi="Calibri" w:cs="Calibri"/>
                <w:color w:val="000000" w:themeColor="text1"/>
                <w:sz w:val="20"/>
                <w:szCs w:val="20"/>
              </w:rPr>
              <w:t>/20</w:t>
            </w:r>
          </w:p>
        </w:tc>
        <w:tc>
          <w:tcPr>
            <w:tcW w:w="675" w:type="pct"/>
            <w:shd w:val="clear" w:color="auto" w:fill="auto"/>
            <w:noWrap/>
            <w:tcMar>
              <w:top w:w="15" w:type="dxa"/>
              <w:left w:w="15" w:type="dxa"/>
              <w:bottom w:w="0" w:type="dxa"/>
              <w:right w:w="15" w:type="dxa"/>
            </w:tcMar>
          </w:tcPr>
          <w:p w14:paraId="613DDA68" w14:textId="77777777" w:rsidR="005031C6" w:rsidRPr="00202C62" w:rsidRDefault="00071C86" w:rsidP="00EB194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7</w:t>
            </w:r>
            <w:r w:rsidR="00EB1946" w:rsidRPr="00202C62">
              <w:rPr>
                <w:rFonts w:ascii="Calibri" w:hAnsi="Calibri" w:cs="Calibri"/>
                <w:color w:val="000000" w:themeColor="text1"/>
                <w:kern w:val="24"/>
                <w:sz w:val="20"/>
                <w:szCs w:val="20"/>
                <w:lang w:val="en-GB"/>
              </w:rPr>
              <w:t>5</w:t>
            </w:r>
            <w:r w:rsidR="005031C6" w:rsidRPr="00202C62">
              <w:rPr>
                <w:rFonts w:ascii="Calibri" w:hAnsi="Calibri" w:cs="Calibri"/>
                <w:color w:val="000000" w:themeColor="text1"/>
                <w:kern w:val="24"/>
                <w:sz w:val="20"/>
                <w:szCs w:val="20"/>
                <w:lang w:val="en-GB"/>
              </w:rPr>
              <w:t>.</w:t>
            </w:r>
            <w:r w:rsidR="00EB1946" w:rsidRPr="00202C62">
              <w:rPr>
                <w:rFonts w:ascii="Calibri" w:hAnsi="Calibri" w:cs="Calibri"/>
                <w:color w:val="000000" w:themeColor="text1"/>
                <w:kern w:val="24"/>
                <w:sz w:val="20"/>
                <w:szCs w:val="20"/>
                <w:lang w:val="en-GB"/>
              </w:rPr>
              <w:t>0</w:t>
            </w:r>
            <w:r w:rsidRPr="00202C62">
              <w:rPr>
                <w:rFonts w:ascii="Calibri" w:hAnsi="Calibri" w:cs="Calibri"/>
                <w:color w:val="000000" w:themeColor="text1"/>
                <w:kern w:val="24"/>
                <w:sz w:val="20"/>
                <w:szCs w:val="20"/>
                <w:lang w:val="en-GB"/>
              </w:rPr>
              <w:t xml:space="preserve"> (43.2-92.2</w:t>
            </w:r>
            <w:r w:rsidR="005031C6" w:rsidRPr="00202C62">
              <w:rPr>
                <w:rFonts w:ascii="Calibri" w:hAnsi="Calibri" w:cs="Calibri"/>
                <w:color w:val="000000" w:themeColor="text1"/>
                <w:kern w:val="24"/>
                <w:sz w:val="20"/>
                <w:szCs w:val="20"/>
                <w:lang w:val="en-GB"/>
              </w:rPr>
              <w:t>)</w:t>
            </w:r>
          </w:p>
        </w:tc>
      </w:tr>
      <w:tr w:rsidR="00ED3446" w:rsidRPr="00202C62" w14:paraId="3BF25908" w14:textId="77777777" w:rsidTr="00E50A34">
        <w:trPr>
          <w:trHeight w:val="243"/>
        </w:trPr>
        <w:tc>
          <w:tcPr>
            <w:tcW w:w="3307" w:type="pct"/>
            <w:shd w:val="clear" w:color="auto" w:fill="auto"/>
            <w:noWrap/>
          </w:tcPr>
          <w:p w14:paraId="57F93C70"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Consumption of iron-rich or iron-fortified foods</w:t>
            </w:r>
          </w:p>
        </w:tc>
        <w:tc>
          <w:tcPr>
            <w:tcW w:w="577" w:type="pct"/>
            <w:shd w:val="clear" w:color="auto" w:fill="auto"/>
            <w:noWrap/>
          </w:tcPr>
          <w:p w14:paraId="0F90792B"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3485305A" w14:textId="77777777" w:rsidR="005031C6" w:rsidRPr="00202C62" w:rsidRDefault="00D57AFC" w:rsidP="00E50A34">
            <w:pPr>
              <w:pStyle w:val="MediumGrid1-Accent31"/>
              <w:rPr>
                <w:rFonts w:cs="Calibri"/>
                <w:color w:val="000000" w:themeColor="text1"/>
                <w:sz w:val="20"/>
                <w:szCs w:val="20"/>
              </w:rPr>
            </w:pPr>
            <w:r w:rsidRPr="00202C62">
              <w:rPr>
                <w:rFonts w:cs="Calibri"/>
                <w:color w:val="000000" w:themeColor="text1"/>
                <w:sz w:val="20"/>
                <w:szCs w:val="20"/>
              </w:rPr>
              <w:t>63/83</w:t>
            </w:r>
          </w:p>
        </w:tc>
        <w:tc>
          <w:tcPr>
            <w:tcW w:w="675" w:type="pct"/>
            <w:shd w:val="clear" w:color="auto" w:fill="auto"/>
            <w:noWrap/>
            <w:tcMar>
              <w:top w:w="15" w:type="dxa"/>
              <w:left w:w="15" w:type="dxa"/>
              <w:bottom w:w="0" w:type="dxa"/>
              <w:right w:w="15" w:type="dxa"/>
            </w:tcMar>
          </w:tcPr>
          <w:p w14:paraId="749CBC57" w14:textId="77777777" w:rsidR="005031C6" w:rsidRPr="00202C62" w:rsidRDefault="00D57AFC"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75.9 (63.6-85.0</w:t>
            </w:r>
            <w:r w:rsidR="005031C6" w:rsidRPr="00202C62">
              <w:rPr>
                <w:rFonts w:ascii="Calibri" w:hAnsi="Calibri" w:cs="Calibri"/>
                <w:color w:val="000000" w:themeColor="text1"/>
                <w:kern w:val="24"/>
                <w:sz w:val="20"/>
                <w:szCs w:val="20"/>
                <w:lang w:val="en-GB"/>
              </w:rPr>
              <w:t>)</w:t>
            </w:r>
          </w:p>
        </w:tc>
      </w:tr>
      <w:tr w:rsidR="00ED3446" w:rsidRPr="00202C62" w14:paraId="6BDA555B" w14:textId="77777777" w:rsidTr="00E50A34">
        <w:trPr>
          <w:trHeight w:val="20"/>
        </w:trPr>
        <w:tc>
          <w:tcPr>
            <w:tcW w:w="3307" w:type="pct"/>
            <w:shd w:val="clear" w:color="auto" w:fill="auto"/>
            <w:noWrap/>
          </w:tcPr>
          <w:p w14:paraId="5B4E5275"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Bottle feeding</w:t>
            </w:r>
          </w:p>
        </w:tc>
        <w:tc>
          <w:tcPr>
            <w:tcW w:w="577" w:type="pct"/>
            <w:shd w:val="clear" w:color="auto" w:fill="auto"/>
            <w:noWrap/>
          </w:tcPr>
          <w:p w14:paraId="66BE4870"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2CEDED25" w14:textId="77777777" w:rsidR="005031C6" w:rsidRPr="00202C62" w:rsidRDefault="00FB2D3C" w:rsidP="00E50A34">
            <w:pPr>
              <w:pStyle w:val="MediumGrid1-Accent31"/>
              <w:rPr>
                <w:rFonts w:cs="Calibri"/>
                <w:color w:val="000000" w:themeColor="text1"/>
                <w:sz w:val="20"/>
                <w:szCs w:val="20"/>
              </w:rPr>
            </w:pPr>
            <w:r w:rsidRPr="00202C62">
              <w:rPr>
                <w:rFonts w:cs="Calibri"/>
                <w:color w:val="000000" w:themeColor="text1"/>
                <w:sz w:val="20"/>
                <w:szCs w:val="20"/>
              </w:rPr>
              <w:t>1/97</w:t>
            </w:r>
          </w:p>
        </w:tc>
        <w:tc>
          <w:tcPr>
            <w:tcW w:w="675" w:type="pct"/>
            <w:shd w:val="clear" w:color="auto" w:fill="auto"/>
            <w:noWrap/>
            <w:tcMar>
              <w:top w:w="15" w:type="dxa"/>
              <w:left w:w="15" w:type="dxa"/>
              <w:bottom w:w="0" w:type="dxa"/>
              <w:right w:w="15" w:type="dxa"/>
            </w:tcMar>
          </w:tcPr>
          <w:p w14:paraId="3EAF72F7" w14:textId="77777777" w:rsidR="005031C6" w:rsidRPr="00202C62" w:rsidRDefault="00FB2D3C"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1.0</w:t>
            </w:r>
            <w:r w:rsidR="00E679BA"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0.1-7.8</w:t>
            </w:r>
            <w:r w:rsidR="005031C6" w:rsidRPr="00202C62">
              <w:rPr>
                <w:rFonts w:ascii="Calibri" w:hAnsi="Calibri" w:cs="Calibri"/>
                <w:color w:val="000000" w:themeColor="text1"/>
                <w:kern w:val="24"/>
                <w:sz w:val="20"/>
                <w:szCs w:val="20"/>
                <w:lang w:val="en-GB"/>
              </w:rPr>
              <w:t>)</w:t>
            </w:r>
          </w:p>
        </w:tc>
      </w:tr>
      <w:tr w:rsidR="00A36250" w:rsidRPr="00202C62" w14:paraId="4A54265C" w14:textId="77777777" w:rsidTr="00E50A34">
        <w:trPr>
          <w:trHeight w:val="20"/>
        </w:trPr>
        <w:tc>
          <w:tcPr>
            <w:tcW w:w="3307" w:type="pct"/>
            <w:shd w:val="clear" w:color="auto" w:fill="auto"/>
            <w:noWrap/>
          </w:tcPr>
          <w:p w14:paraId="320965EB"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lang w:val="en-GB"/>
              </w:rPr>
              <w:t>Proportion of children who achieved Minimum Acceptable Diet (MAD)</w:t>
            </w:r>
          </w:p>
        </w:tc>
        <w:tc>
          <w:tcPr>
            <w:tcW w:w="577" w:type="pct"/>
            <w:shd w:val="clear" w:color="auto" w:fill="auto"/>
            <w:noWrap/>
          </w:tcPr>
          <w:p w14:paraId="2D97A48A"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2D901681" w14:textId="77777777" w:rsidR="005031C6" w:rsidRPr="00202C62" w:rsidRDefault="00D57AFC" w:rsidP="00E50A34">
            <w:pPr>
              <w:pStyle w:val="MediumGrid1-Accent31"/>
              <w:rPr>
                <w:rFonts w:cs="Calibri"/>
                <w:color w:val="000000" w:themeColor="text1"/>
                <w:kern w:val="24"/>
                <w:sz w:val="20"/>
                <w:szCs w:val="20"/>
              </w:rPr>
            </w:pPr>
            <w:r w:rsidRPr="00202C62">
              <w:rPr>
                <w:rFonts w:cs="Calibri"/>
                <w:color w:val="000000" w:themeColor="text1"/>
                <w:kern w:val="24"/>
                <w:sz w:val="20"/>
                <w:szCs w:val="20"/>
              </w:rPr>
              <w:t>34/83</w:t>
            </w:r>
          </w:p>
        </w:tc>
        <w:tc>
          <w:tcPr>
            <w:tcW w:w="675" w:type="pct"/>
            <w:shd w:val="clear" w:color="auto" w:fill="auto"/>
            <w:noWrap/>
            <w:tcMar>
              <w:top w:w="15" w:type="dxa"/>
              <w:left w:w="15" w:type="dxa"/>
              <w:bottom w:w="0" w:type="dxa"/>
              <w:right w:w="15" w:type="dxa"/>
            </w:tcMar>
          </w:tcPr>
          <w:p w14:paraId="0BBC1A93" w14:textId="77777777" w:rsidR="005031C6" w:rsidRPr="00202C62" w:rsidRDefault="00A36250" w:rsidP="00C2124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41.0</w:t>
            </w:r>
            <w:r w:rsidR="005031C6" w:rsidRPr="00202C62">
              <w:rPr>
                <w:rFonts w:ascii="Calibri" w:hAnsi="Calibri" w:cs="Calibri"/>
                <w:color w:val="000000" w:themeColor="text1"/>
                <w:kern w:val="24"/>
                <w:sz w:val="20"/>
                <w:szCs w:val="20"/>
                <w:lang w:val="en-GB"/>
              </w:rPr>
              <w:t xml:space="preserve"> </w:t>
            </w:r>
            <w:r w:rsidR="00694533" w:rsidRPr="00202C62">
              <w:rPr>
                <w:rFonts w:ascii="Calibri" w:eastAsia="Calibri" w:hAnsi="Calibri" w:cs="Calibri"/>
                <w:color w:val="000000" w:themeColor="text1"/>
                <w:kern w:val="24"/>
                <w:sz w:val="20"/>
                <w:szCs w:val="20"/>
              </w:rPr>
              <w:t>(</w:t>
            </w:r>
            <w:r w:rsidRPr="00202C62">
              <w:rPr>
                <w:rFonts w:ascii="Calibri" w:eastAsia="Calibri" w:hAnsi="Calibri" w:cs="Calibri"/>
                <w:color w:val="000000" w:themeColor="text1"/>
                <w:kern w:val="24"/>
                <w:sz w:val="20"/>
                <w:szCs w:val="20"/>
              </w:rPr>
              <w:t>31</w:t>
            </w:r>
            <w:r w:rsidR="00C21244" w:rsidRPr="00202C62">
              <w:rPr>
                <w:rFonts w:ascii="Calibri" w:eastAsia="Calibri" w:hAnsi="Calibri" w:cs="Calibri"/>
                <w:color w:val="000000" w:themeColor="text1"/>
                <w:kern w:val="24"/>
                <w:sz w:val="20"/>
                <w:szCs w:val="20"/>
              </w:rPr>
              <w:t>.</w:t>
            </w:r>
            <w:r w:rsidRPr="00202C62">
              <w:rPr>
                <w:rFonts w:ascii="Calibri" w:eastAsia="Calibri" w:hAnsi="Calibri" w:cs="Calibri"/>
                <w:color w:val="000000" w:themeColor="text1"/>
                <w:kern w:val="24"/>
                <w:sz w:val="20"/>
                <w:szCs w:val="20"/>
              </w:rPr>
              <w:t>5</w:t>
            </w:r>
            <w:r w:rsidR="00694533" w:rsidRPr="00202C62">
              <w:rPr>
                <w:rFonts w:ascii="Calibri" w:eastAsia="Calibri" w:hAnsi="Calibri" w:cs="Calibri"/>
                <w:color w:val="000000" w:themeColor="text1"/>
                <w:kern w:val="24"/>
                <w:sz w:val="20"/>
                <w:szCs w:val="20"/>
              </w:rPr>
              <w:t>-</w:t>
            </w:r>
            <w:r w:rsidRPr="00202C62">
              <w:rPr>
                <w:rFonts w:ascii="Calibri" w:eastAsia="Calibri" w:hAnsi="Calibri" w:cs="Calibri"/>
                <w:color w:val="000000" w:themeColor="text1"/>
                <w:kern w:val="24"/>
                <w:sz w:val="20"/>
                <w:szCs w:val="20"/>
              </w:rPr>
              <w:t>51</w:t>
            </w:r>
            <w:r w:rsidR="00C21244" w:rsidRPr="00202C62">
              <w:rPr>
                <w:rFonts w:ascii="Calibri" w:eastAsia="Calibri" w:hAnsi="Calibri" w:cs="Calibri"/>
                <w:color w:val="000000" w:themeColor="text1"/>
                <w:kern w:val="24"/>
                <w:sz w:val="20"/>
                <w:szCs w:val="20"/>
              </w:rPr>
              <w:t>.</w:t>
            </w:r>
            <w:r w:rsidRPr="00202C62">
              <w:rPr>
                <w:rFonts w:ascii="Calibri" w:eastAsia="Calibri" w:hAnsi="Calibri" w:cs="Calibri"/>
                <w:color w:val="000000" w:themeColor="text1"/>
                <w:kern w:val="24"/>
                <w:sz w:val="20"/>
                <w:szCs w:val="20"/>
              </w:rPr>
              <w:t>1</w:t>
            </w:r>
            <w:r w:rsidR="00694533" w:rsidRPr="00202C62">
              <w:rPr>
                <w:rFonts w:ascii="Calibri" w:eastAsia="Calibri" w:hAnsi="Calibri" w:cs="Calibri"/>
                <w:color w:val="000000" w:themeColor="text1"/>
                <w:kern w:val="24"/>
                <w:sz w:val="20"/>
                <w:szCs w:val="20"/>
              </w:rPr>
              <w:t>)</w:t>
            </w:r>
          </w:p>
        </w:tc>
      </w:tr>
    </w:tbl>
    <w:p w14:paraId="195070AA" w14:textId="77777777" w:rsidR="005031C6" w:rsidRPr="00202C62" w:rsidRDefault="005031C6" w:rsidP="005031C6">
      <w:pPr>
        <w:rPr>
          <w:rFonts w:ascii="Calibri" w:hAnsi="Calibri" w:cs="Calibri"/>
          <w:color w:val="000000" w:themeColor="text1"/>
          <w:sz w:val="20"/>
          <w:szCs w:val="20"/>
        </w:rPr>
      </w:pPr>
    </w:p>
    <w:p w14:paraId="3DFEEA0C" w14:textId="77777777" w:rsidR="005031C6" w:rsidRPr="00202C62" w:rsidRDefault="005031C6" w:rsidP="006436F5">
      <w:pPr>
        <w:pStyle w:val="Caption"/>
        <w:outlineLvl w:val="0"/>
        <w:rPr>
          <w:rFonts w:ascii="Calibri" w:hAnsi="Calibri" w:cs="Calibri"/>
          <w:bCs w:val="0"/>
          <w:color w:val="000000" w:themeColor="text1"/>
          <w:lang w:val="en-US"/>
        </w:rPr>
      </w:pPr>
      <w:r w:rsidRPr="00A840E9">
        <w:rPr>
          <w:rFonts w:ascii="Calibri" w:hAnsi="Calibri" w:cs="Calibri"/>
          <w:color w:val="000000" w:themeColor="text1"/>
          <w:lang w:val="en-GB"/>
        </w:rPr>
        <w:br w:type="page"/>
      </w:r>
      <w:bookmarkStart w:id="273" w:name="_Toc521477205"/>
      <w:r w:rsidRPr="00A840E9">
        <w:rPr>
          <w:rFonts w:ascii="Calibri" w:hAnsi="Calibri" w:cs="Calibri"/>
          <w:color w:val="000000" w:themeColor="text1"/>
          <w:lang w:val="en-GB"/>
        </w:rPr>
        <w:lastRenderedPageBreak/>
        <w:t xml:space="preserve">TABLE </w:t>
      </w:r>
      <w:r w:rsidRPr="00202C62">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202C62">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96</w:t>
      </w:r>
      <w:r w:rsidRPr="00202C62">
        <w:rPr>
          <w:rFonts w:ascii="Calibri" w:hAnsi="Calibri" w:cs="Calibri"/>
          <w:color w:val="000000" w:themeColor="text1"/>
        </w:rPr>
        <w:fldChar w:fldCharType="end"/>
      </w:r>
      <w:r w:rsidRPr="00202C62">
        <w:rPr>
          <w:rFonts w:ascii="Calibri" w:hAnsi="Calibri" w:cs="Calibri"/>
          <w:color w:val="000000" w:themeColor="text1"/>
          <w:lang w:val="en-US"/>
        </w:rPr>
        <w:t xml:space="preserve"> </w:t>
      </w:r>
      <w:r w:rsidRPr="00202C62">
        <w:rPr>
          <w:rFonts w:ascii="Calibri" w:hAnsi="Calibri" w:cs="Calibri"/>
          <w:bCs w:val="0"/>
          <w:color w:val="000000" w:themeColor="text1"/>
          <w:lang w:val="en-US"/>
        </w:rPr>
        <w:t>PREVALENCE OF IYCF INDICATORS IN MUGOMBWA</w:t>
      </w:r>
      <w:bookmarkEnd w:id="2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663"/>
        <w:gridCol w:w="1162"/>
        <w:gridCol w:w="886"/>
        <w:gridCol w:w="1359"/>
      </w:tblGrid>
      <w:tr w:rsidR="00ED3446" w:rsidRPr="00202C62" w14:paraId="63DD868D" w14:textId="77777777" w:rsidTr="00E50A34">
        <w:trPr>
          <w:trHeight w:val="243"/>
        </w:trPr>
        <w:tc>
          <w:tcPr>
            <w:tcW w:w="3307" w:type="pct"/>
            <w:shd w:val="clear" w:color="auto" w:fill="auto"/>
            <w:noWrap/>
          </w:tcPr>
          <w:p w14:paraId="7765A25A"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Indicator</w:t>
            </w:r>
          </w:p>
        </w:tc>
        <w:tc>
          <w:tcPr>
            <w:tcW w:w="577" w:type="pct"/>
            <w:shd w:val="clear" w:color="auto" w:fill="auto"/>
            <w:noWrap/>
          </w:tcPr>
          <w:p w14:paraId="1112484A"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Age range</w:t>
            </w:r>
          </w:p>
        </w:tc>
        <w:tc>
          <w:tcPr>
            <w:tcW w:w="440" w:type="pct"/>
            <w:shd w:val="clear" w:color="auto" w:fill="auto"/>
          </w:tcPr>
          <w:p w14:paraId="056C0073"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color w:val="000000" w:themeColor="text1"/>
                <w:sz w:val="20"/>
                <w:szCs w:val="20"/>
              </w:rPr>
              <w:t>Number/</w:t>
            </w:r>
            <w:r w:rsidRPr="00202C62">
              <w:rPr>
                <w:rFonts w:ascii="Calibri" w:hAnsi="Calibri" w:cs="Calibri"/>
                <w:b/>
                <w:color w:val="000000" w:themeColor="text1"/>
                <w:sz w:val="20"/>
                <w:szCs w:val="20"/>
              </w:rPr>
              <w:br/>
              <w:t>total</w:t>
            </w:r>
          </w:p>
        </w:tc>
        <w:tc>
          <w:tcPr>
            <w:tcW w:w="675" w:type="pct"/>
            <w:shd w:val="clear" w:color="auto" w:fill="auto"/>
            <w:noWrap/>
            <w:tcMar>
              <w:top w:w="15" w:type="dxa"/>
              <w:left w:w="15" w:type="dxa"/>
              <w:bottom w:w="0" w:type="dxa"/>
              <w:right w:w="15" w:type="dxa"/>
            </w:tcMar>
          </w:tcPr>
          <w:p w14:paraId="1B59ECC8"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bCs/>
                <w:color w:val="000000" w:themeColor="text1"/>
                <w:sz w:val="20"/>
                <w:szCs w:val="20"/>
              </w:rPr>
              <w:t>Prevalence</w:t>
            </w:r>
            <w:r w:rsidRPr="00202C62">
              <w:rPr>
                <w:rFonts w:ascii="Calibri" w:hAnsi="Calibri" w:cs="Calibri"/>
                <w:b/>
                <w:bCs/>
                <w:color w:val="000000" w:themeColor="text1"/>
                <w:sz w:val="20"/>
                <w:szCs w:val="20"/>
              </w:rPr>
              <w:br/>
            </w:r>
            <w:r w:rsidRPr="00202C62">
              <w:rPr>
                <w:rFonts w:ascii="Calibri" w:hAnsi="Calibri" w:cs="Calibri"/>
                <w:b/>
                <w:color w:val="000000" w:themeColor="text1"/>
                <w:sz w:val="20"/>
                <w:szCs w:val="20"/>
              </w:rPr>
              <w:t>% (95% CI)</w:t>
            </w:r>
          </w:p>
        </w:tc>
      </w:tr>
      <w:tr w:rsidR="00ED3446" w:rsidRPr="00202C62" w14:paraId="251E303D" w14:textId="77777777" w:rsidTr="00E50A34">
        <w:trPr>
          <w:trHeight w:val="243"/>
        </w:trPr>
        <w:tc>
          <w:tcPr>
            <w:tcW w:w="3307" w:type="pct"/>
            <w:shd w:val="clear" w:color="auto" w:fill="auto"/>
            <w:noWrap/>
          </w:tcPr>
          <w:p w14:paraId="447FBD84"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Timely initiation of breastfeeding </w:t>
            </w:r>
          </w:p>
        </w:tc>
        <w:tc>
          <w:tcPr>
            <w:tcW w:w="577" w:type="pct"/>
            <w:shd w:val="clear" w:color="auto" w:fill="auto"/>
            <w:noWrap/>
          </w:tcPr>
          <w:p w14:paraId="7396592D"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69E80696" w14:textId="77777777" w:rsidR="005031C6" w:rsidRPr="00202C62" w:rsidRDefault="00152FD3" w:rsidP="00E50A34">
            <w:pPr>
              <w:pStyle w:val="MediumGrid1-Accent31"/>
              <w:rPr>
                <w:rFonts w:cs="Calibri"/>
                <w:color w:val="000000" w:themeColor="text1"/>
                <w:sz w:val="20"/>
                <w:szCs w:val="20"/>
              </w:rPr>
            </w:pPr>
            <w:r w:rsidRPr="00202C62">
              <w:rPr>
                <w:rFonts w:cs="Calibri"/>
                <w:color w:val="000000" w:themeColor="text1"/>
                <w:sz w:val="20"/>
                <w:szCs w:val="20"/>
              </w:rPr>
              <w:t>53/58</w:t>
            </w:r>
          </w:p>
        </w:tc>
        <w:tc>
          <w:tcPr>
            <w:tcW w:w="675" w:type="pct"/>
            <w:shd w:val="clear" w:color="auto" w:fill="auto"/>
            <w:noWrap/>
            <w:tcMar>
              <w:top w:w="15" w:type="dxa"/>
              <w:left w:w="15" w:type="dxa"/>
              <w:bottom w:w="0" w:type="dxa"/>
              <w:right w:w="15" w:type="dxa"/>
            </w:tcMar>
          </w:tcPr>
          <w:p w14:paraId="0551906C" w14:textId="77777777" w:rsidR="005031C6" w:rsidRPr="00202C62" w:rsidRDefault="00152FD3"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91.4 (74.5</w:t>
            </w:r>
            <w:r w:rsidR="005031C6" w:rsidRPr="00202C62">
              <w:rPr>
                <w:rFonts w:ascii="Calibri" w:hAnsi="Calibri" w:cs="Calibri"/>
                <w:color w:val="000000" w:themeColor="text1"/>
                <w:kern w:val="24"/>
                <w:sz w:val="20"/>
                <w:szCs w:val="20"/>
                <w:lang w:val="en-GB"/>
              </w:rPr>
              <w:t>-9</w:t>
            </w:r>
            <w:r w:rsidRPr="00202C62">
              <w:rPr>
                <w:rFonts w:ascii="Calibri" w:hAnsi="Calibri" w:cs="Calibri"/>
                <w:color w:val="000000" w:themeColor="text1"/>
                <w:kern w:val="24"/>
                <w:sz w:val="20"/>
                <w:szCs w:val="20"/>
                <w:lang w:val="en-GB"/>
              </w:rPr>
              <w:t>7.5</w:t>
            </w:r>
            <w:r w:rsidR="005031C6" w:rsidRPr="00202C62">
              <w:rPr>
                <w:rFonts w:ascii="Calibri" w:hAnsi="Calibri" w:cs="Calibri"/>
                <w:color w:val="000000" w:themeColor="text1"/>
                <w:kern w:val="24"/>
                <w:sz w:val="20"/>
                <w:szCs w:val="20"/>
                <w:lang w:val="en-GB"/>
              </w:rPr>
              <w:t>)</w:t>
            </w:r>
          </w:p>
        </w:tc>
      </w:tr>
      <w:tr w:rsidR="00ED3446" w:rsidRPr="00202C62" w14:paraId="4016CF75" w14:textId="77777777" w:rsidTr="00E50A34">
        <w:trPr>
          <w:trHeight w:val="243"/>
        </w:trPr>
        <w:tc>
          <w:tcPr>
            <w:tcW w:w="3307" w:type="pct"/>
            <w:shd w:val="clear" w:color="auto" w:fill="auto"/>
            <w:noWrap/>
          </w:tcPr>
          <w:p w14:paraId="122D660F"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Exclusive breastfeeding under 6 months</w:t>
            </w:r>
          </w:p>
        </w:tc>
        <w:tc>
          <w:tcPr>
            <w:tcW w:w="577" w:type="pct"/>
            <w:shd w:val="clear" w:color="auto" w:fill="auto"/>
            <w:noWrap/>
          </w:tcPr>
          <w:p w14:paraId="72B11561"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0-5 months</w:t>
            </w:r>
          </w:p>
        </w:tc>
        <w:tc>
          <w:tcPr>
            <w:tcW w:w="440" w:type="pct"/>
            <w:shd w:val="clear" w:color="auto" w:fill="auto"/>
          </w:tcPr>
          <w:p w14:paraId="0E8E1278" w14:textId="77777777" w:rsidR="005031C6" w:rsidRPr="00202C62" w:rsidRDefault="001A0984" w:rsidP="00E50A34">
            <w:pPr>
              <w:pStyle w:val="MediumGrid1-Accent31"/>
              <w:rPr>
                <w:rFonts w:cs="Calibri"/>
                <w:color w:val="000000" w:themeColor="text1"/>
                <w:sz w:val="20"/>
                <w:szCs w:val="20"/>
              </w:rPr>
            </w:pPr>
            <w:r w:rsidRPr="00202C62">
              <w:rPr>
                <w:rFonts w:cs="Calibri"/>
                <w:color w:val="000000" w:themeColor="text1"/>
                <w:sz w:val="20"/>
                <w:szCs w:val="20"/>
              </w:rPr>
              <w:t>21/23</w:t>
            </w:r>
          </w:p>
        </w:tc>
        <w:tc>
          <w:tcPr>
            <w:tcW w:w="675" w:type="pct"/>
            <w:shd w:val="clear" w:color="auto" w:fill="auto"/>
            <w:noWrap/>
            <w:tcMar>
              <w:top w:w="15" w:type="dxa"/>
              <w:left w:w="15" w:type="dxa"/>
              <w:bottom w:w="0" w:type="dxa"/>
              <w:right w:w="15" w:type="dxa"/>
            </w:tcMar>
          </w:tcPr>
          <w:p w14:paraId="7B672C2E" w14:textId="77777777" w:rsidR="005031C6" w:rsidRPr="00202C62" w:rsidRDefault="001A0984"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91.3</w:t>
            </w:r>
            <w:r w:rsidR="00973A32" w:rsidRPr="00202C62">
              <w:rPr>
                <w:rFonts w:ascii="Calibri" w:hAnsi="Calibri" w:cs="Calibri"/>
                <w:color w:val="000000" w:themeColor="text1"/>
                <w:sz w:val="20"/>
                <w:szCs w:val="20"/>
                <w:lang w:val="en-GB"/>
              </w:rPr>
              <w:t xml:space="preserve"> (</w:t>
            </w:r>
            <w:r w:rsidRPr="00202C62">
              <w:rPr>
                <w:rFonts w:ascii="Calibri" w:hAnsi="Calibri" w:cs="Calibri"/>
                <w:color w:val="000000" w:themeColor="text1"/>
                <w:sz w:val="20"/>
                <w:szCs w:val="20"/>
                <w:lang w:val="en-GB"/>
              </w:rPr>
              <w:t>72.1</w:t>
            </w:r>
            <w:r w:rsidR="00973A32" w:rsidRPr="00202C62">
              <w:rPr>
                <w:rFonts w:ascii="Calibri" w:hAnsi="Calibri" w:cs="Calibri"/>
                <w:color w:val="000000" w:themeColor="text1"/>
                <w:sz w:val="20"/>
                <w:szCs w:val="20"/>
                <w:lang w:val="en-GB"/>
              </w:rPr>
              <w:t>-</w:t>
            </w:r>
            <w:r w:rsidRPr="00202C62">
              <w:rPr>
                <w:rFonts w:ascii="Calibri" w:hAnsi="Calibri" w:cs="Calibri"/>
                <w:color w:val="000000" w:themeColor="text1"/>
                <w:sz w:val="20"/>
                <w:szCs w:val="20"/>
                <w:lang w:val="en-GB"/>
              </w:rPr>
              <w:t>97.7</w:t>
            </w:r>
            <w:r w:rsidR="00973A32" w:rsidRPr="00202C62">
              <w:rPr>
                <w:rFonts w:ascii="Calibri" w:hAnsi="Calibri" w:cs="Calibri"/>
                <w:color w:val="000000" w:themeColor="text1"/>
                <w:sz w:val="20"/>
                <w:szCs w:val="20"/>
                <w:lang w:val="en-GB"/>
              </w:rPr>
              <w:t>)</w:t>
            </w:r>
          </w:p>
        </w:tc>
      </w:tr>
      <w:tr w:rsidR="00202C62" w:rsidRPr="00202C62" w14:paraId="70F0CF2C" w14:textId="77777777" w:rsidTr="00E50A34">
        <w:trPr>
          <w:trHeight w:val="243"/>
        </w:trPr>
        <w:tc>
          <w:tcPr>
            <w:tcW w:w="3307" w:type="pct"/>
            <w:shd w:val="clear" w:color="auto" w:fill="auto"/>
            <w:noWrap/>
          </w:tcPr>
          <w:p w14:paraId="462180F6"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1 year</w:t>
            </w:r>
          </w:p>
        </w:tc>
        <w:tc>
          <w:tcPr>
            <w:tcW w:w="577" w:type="pct"/>
            <w:shd w:val="clear" w:color="auto" w:fill="auto"/>
            <w:noWrap/>
          </w:tcPr>
          <w:p w14:paraId="0E5D45D2"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12-15 months</w:t>
            </w:r>
          </w:p>
        </w:tc>
        <w:tc>
          <w:tcPr>
            <w:tcW w:w="440" w:type="pct"/>
            <w:shd w:val="clear" w:color="auto" w:fill="auto"/>
          </w:tcPr>
          <w:p w14:paraId="2B4C44B5" w14:textId="77777777" w:rsidR="005031C6" w:rsidRPr="00202C62" w:rsidRDefault="006633F8"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14/17</w:t>
            </w:r>
          </w:p>
        </w:tc>
        <w:tc>
          <w:tcPr>
            <w:tcW w:w="675" w:type="pct"/>
            <w:shd w:val="clear" w:color="auto" w:fill="auto"/>
            <w:noWrap/>
            <w:tcMar>
              <w:top w:w="15" w:type="dxa"/>
              <w:left w:w="15" w:type="dxa"/>
              <w:bottom w:w="0" w:type="dxa"/>
              <w:right w:w="15" w:type="dxa"/>
            </w:tcMar>
          </w:tcPr>
          <w:p w14:paraId="27F4AF2B" w14:textId="77777777" w:rsidR="005031C6" w:rsidRPr="00202C62" w:rsidRDefault="006633F8" w:rsidP="000F2F8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202C62">
              <w:rPr>
                <w:rFonts w:ascii="Calibri" w:hAnsi="Calibri" w:cs="Calibri"/>
                <w:color w:val="000000" w:themeColor="text1"/>
                <w:kern w:val="24"/>
                <w:sz w:val="20"/>
                <w:szCs w:val="20"/>
                <w:lang w:val="en-GB"/>
              </w:rPr>
              <w:t>82.4</w:t>
            </w:r>
            <w:r w:rsidR="00C85EC0"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48.0</w:t>
            </w:r>
            <w:r w:rsidR="005031C6" w:rsidRPr="00202C62">
              <w:rPr>
                <w:rFonts w:ascii="Calibri" w:hAnsi="Calibri" w:cs="Calibri"/>
                <w:color w:val="000000" w:themeColor="text1"/>
                <w:kern w:val="24"/>
                <w:sz w:val="20"/>
                <w:szCs w:val="20"/>
                <w:lang w:val="en-GB"/>
              </w:rPr>
              <w:t>-9</w:t>
            </w:r>
            <w:r w:rsidRPr="00202C62">
              <w:rPr>
                <w:rFonts w:ascii="Calibri" w:hAnsi="Calibri" w:cs="Calibri"/>
                <w:color w:val="000000" w:themeColor="text1"/>
                <w:kern w:val="24"/>
                <w:sz w:val="20"/>
                <w:szCs w:val="20"/>
                <w:lang w:val="en-GB"/>
              </w:rPr>
              <w:t>3.4</w:t>
            </w:r>
            <w:r w:rsidR="005031C6" w:rsidRPr="00202C62">
              <w:rPr>
                <w:rFonts w:ascii="Calibri" w:hAnsi="Calibri" w:cs="Calibri"/>
                <w:color w:val="000000" w:themeColor="text1"/>
                <w:kern w:val="24"/>
                <w:sz w:val="20"/>
                <w:szCs w:val="20"/>
                <w:lang w:val="en-GB"/>
              </w:rPr>
              <w:t>)</w:t>
            </w:r>
          </w:p>
        </w:tc>
      </w:tr>
      <w:tr w:rsidR="00202C62" w:rsidRPr="00202C62" w14:paraId="4F07DFD0" w14:textId="77777777" w:rsidTr="00E50A34">
        <w:trPr>
          <w:trHeight w:val="243"/>
        </w:trPr>
        <w:tc>
          <w:tcPr>
            <w:tcW w:w="3307" w:type="pct"/>
            <w:shd w:val="clear" w:color="auto" w:fill="auto"/>
            <w:noWrap/>
          </w:tcPr>
          <w:p w14:paraId="6148C0EB"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2 years</w:t>
            </w:r>
          </w:p>
        </w:tc>
        <w:tc>
          <w:tcPr>
            <w:tcW w:w="577" w:type="pct"/>
            <w:shd w:val="clear" w:color="auto" w:fill="auto"/>
            <w:noWrap/>
          </w:tcPr>
          <w:p w14:paraId="3F1DF3FA"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20-23 months            </w:t>
            </w:r>
          </w:p>
        </w:tc>
        <w:tc>
          <w:tcPr>
            <w:tcW w:w="440" w:type="pct"/>
            <w:shd w:val="clear" w:color="auto" w:fill="auto"/>
          </w:tcPr>
          <w:p w14:paraId="7B259A47" w14:textId="77777777" w:rsidR="005031C6" w:rsidRPr="00202C62" w:rsidRDefault="00B67939"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18/25</w:t>
            </w:r>
          </w:p>
        </w:tc>
        <w:tc>
          <w:tcPr>
            <w:tcW w:w="675" w:type="pct"/>
            <w:shd w:val="clear" w:color="auto" w:fill="auto"/>
            <w:noWrap/>
            <w:tcMar>
              <w:top w:w="15" w:type="dxa"/>
              <w:left w:w="15" w:type="dxa"/>
              <w:bottom w:w="0" w:type="dxa"/>
              <w:right w:w="15" w:type="dxa"/>
            </w:tcMar>
          </w:tcPr>
          <w:p w14:paraId="6C9C9B8A" w14:textId="77777777" w:rsidR="005031C6" w:rsidRPr="00202C62" w:rsidRDefault="00B67939"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72.0</w:t>
            </w:r>
            <w:r w:rsidR="002D4F22" w:rsidRPr="00202C62">
              <w:rPr>
                <w:rFonts w:ascii="Calibri" w:hAnsi="Calibri" w:cs="Calibri"/>
                <w:color w:val="000000" w:themeColor="text1"/>
                <w:sz w:val="20"/>
                <w:szCs w:val="20"/>
                <w:lang w:val="en-GB"/>
              </w:rPr>
              <w:t xml:space="preserve"> (</w:t>
            </w:r>
            <w:r w:rsidRPr="00202C62">
              <w:rPr>
                <w:rFonts w:ascii="Calibri" w:hAnsi="Calibri" w:cs="Calibri"/>
                <w:color w:val="000000" w:themeColor="text1"/>
                <w:sz w:val="20"/>
                <w:szCs w:val="20"/>
                <w:lang w:val="en-GB"/>
              </w:rPr>
              <w:t>51.0</w:t>
            </w:r>
            <w:r w:rsidR="002D4F22" w:rsidRPr="00202C62">
              <w:rPr>
                <w:rFonts w:ascii="Calibri" w:hAnsi="Calibri" w:cs="Calibri"/>
                <w:color w:val="000000" w:themeColor="text1"/>
                <w:sz w:val="20"/>
                <w:szCs w:val="20"/>
                <w:lang w:val="en-GB"/>
              </w:rPr>
              <w:t>-</w:t>
            </w:r>
            <w:r w:rsidRPr="00202C62">
              <w:rPr>
                <w:rFonts w:ascii="Calibri" w:hAnsi="Calibri" w:cs="Calibri"/>
                <w:color w:val="000000" w:themeColor="text1"/>
                <w:sz w:val="20"/>
                <w:szCs w:val="20"/>
                <w:lang w:val="en-GB"/>
              </w:rPr>
              <w:t>86.8</w:t>
            </w:r>
            <w:r w:rsidR="002D4F22" w:rsidRPr="00202C62">
              <w:rPr>
                <w:rFonts w:ascii="Calibri" w:hAnsi="Calibri" w:cs="Calibri"/>
                <w:color w:val="000000" w:themeColor="text1"/>
                <w:sz w:val="20"/>
                <w:szCs w:val="20"/>
                <w:lang w:val="en-GB"/>
              </w:rPr>
              <w:t>)</w:t>
            </w:r>
          </w:p>
        </w:tc>
      </w:tr>
      <w:tr w:rsidR="00202C62" w:rsidRPr="00202C62" w14:paraId="057E83DB" w14:textId="77777777" w:rsidTr="00E50A34">
        <w:trPr>
          <w:trHeight w:val="243"/>
        </w:trPr>
        <w:tc>
          <w:tcPr>
            <w:tcW w:w="3307" w:type="pct"/>
            <w:shd w:val="clear" w:color="auto" w:fill="auto"/>
            <w:noWrap/>
          </w:tcPr>
          <w:p w14:paraId="7C2210F1"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Introduction of solid, semi-solid or soft foods</w:t>
            </w:r>
          </w:p>
        </w:tc>
        <w:tc>
          <w:tcPr>
            <w:tcW w:w="577" w:type="pct"/>
            <w:shd w:val="clear" w:color="auto" w:fill="auto"/>
            <w:noWrap/>
          </w:tcPr>
          <w:p w14:paraId="41F0DA59"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6-8 months</w:t>
            </w:r>
          </w:p>
        </w:tc>
        <w:tc>
          <w:tcPr>
            <w:tcW w:w="440" w:type="pct"/>
            <w:shd w:val="clear" w:color="auto" w:fill="auto"/>
          </w:tcPr>
          <w:p w14:paraId="4FF55848" w14:textId="77777777" w:rsidR="005031C6" w:rsidRPr="00202C62" w:rsidRDefault="00102885"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8/11</w:t>
            </w:r>
          </w:p>
        </w:tc>
        <w:tc>
          <w:tcPr>
            <w:tcW w:w="675" w:type="pct"/>
            <w:shd w:val="clear" w:color="auto" w:fill="auto"/>
            <w:noWrap/>
            <w:tcMar>
              <w:top w:w="15" w:type="dxa"/>
              <w:left w:w="15" w:type="dxa"/>
              <w:bottom w:w="0" w:type="dxa"/>
              <w:right w:w="15" w:type="dxa"/>
            </w:tcMar>
          </w:tcPr>
          <w:p w14:paraId="124894BB" w14:textId="77777777" w:rsidR="005031C6" w:rsidRPr="00202C62" w:rsidRDefault="00102885"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72</w:t>
            </w:r>
            <w:r w:rsidR="00EB1946"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7</w:t>
            </w:r>
            <w:r w:rsidR="00EB1946"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40</w:t>
            </w:r>
            <w:r w:rsidR="00EB1946" w:rsidRPr="00202C62">
              <w:rPr>
                <w:rFonts w:ascii="Calibri" w:hAnsi="Calibri" w:cs="Calibri"/>
                <w:color w:val="000000" w:themeColor="text1"/>
                <w:kern w:val="24"/>
                <w:sz w:val="20"/>
                <w:szCs w:val="20"/>
                <w:lang w:val="en-GB"/>
              </w:rPr>
              <w:t>.6-</w:t>
            </w:r>
            <w:r w:rsidRPr="00202C62">
              <w:rPr>
                <w:rFonts w:ascii="Calibri" w:hAnsi="Calibri" w:cs="Calibri"/>
                <w:color w:val="000000" w:themeColor="text1"/>
                <w:kern w:val="24"/>
                <w:sz w:val="20"/>
                <w:szCs w:val="20"/>
                <w:lang w:val="en-GB"/>
              </w:rPr>
              <w:t>88</w:t>
            </w:r>
            <w:r w:rsidR="00EB1946" w:rsidRPr="00202C62">
              <w:rPr>
                <w:rFonts w:ascii="Calibri" w:hAnsi="Calibri" w:cs="Calibri"/>
                <w:color w:val="000000" w:themeColor="text1"/>
                <w:kern w:val="24"/>
                <w:sz w:val="20"/>
                <w:szCs w:val="20"/>
                <w:lang w:val="en-GB"/>
              </w:rPr>
              <w:t>.9</w:t>
            </w:r>
            <w:r w:rsidR="005031C6" w:rsidRPr="00202C62">
              <w:rPr>
                <w:rFonts w:ascii="Calibri" w:hAnsi="Calibri" w:cs="Calibri"/>
                <w:color w:val="000000" w:themeColor="text1"/>
                <w:kern w:val="24"/>
                <w:sz w:val="20"/>
                <w:szCs w:val="20"/>
                <w:lang w:val="en-GB"/>
              </w:rPr>
              <w:t>)</w:t>
            </w:r>
          </w:p>
        </w:tc>
      </w:tr>
      <w:tr w:rsidR="00ED3446" w:rsidRPr="00202C62" w14:paraId="1047A52B" w14:textId="77777777" w:rsidTr="00E50A34">
        <w:trPr>
          <w:trHeight w:val="243"/>
        </w:trPr>
        <w:tc>
          <w:tcPr>
            <w:tcW w:w="3307" w:type="pct"/>
            <w:shd w:val="clear" w:color="auto" w:fill="auto"/>
            <w:noWrap/>
          </w:tcPr>
          <w:p w14:paraId="61952BB1"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Consumption of iron-rich or iron-fortified foods</w:t>
            </w:r>
          </w:p>
        </w:tc>
        <w:tc>
          <w:tcPr>
            <w:tcW w:w="577" w:type="pct"/>
            <w:shd w:val="clear" w:color="auto" w:fill="auto"/>
            <w:noWrap/>
          </w:tcPr>
          <w:p w14:paraId="32BA1BEA"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28CDA817" w14:textId="77777777" w:rsidR="005031C6" w:rsidRPr="00202C62" w:rsidRDefault="00D57AFC" w:rsidP="00E50A34">
            <w:pPr>
              <w:pStyle w:val="MediumGrid1-Accent31"/>
              <w:rPr>
                <w:rFonts w:cs="Calibri"/>
                <w:color w:val="000000" w:themeColor="text1"/>
                <w:sz w:val="20"/>
                <w:szCs w:val="20"/>
              </w:rPr>
            </w:pPr>
            <w:r w:rsidRPr="00202C62">
              <w:rPr>
                <w:rFonts w:cs="Calibri"/>
                <w:color w:val="000000" w:themeColor="text1"/>
                <w:sz w:val="20"/>
                <w:szCs w:val="20"/>
              </w:rPr>
              <w:t>73/83</w:t>
            </w:r>
          </w:p>
        </w:tc>
        <w:tc>
          <w:tcPr>
            <w:tcW w:w="675" w:type="pct"/>
            <w:shd w:val="clear" w:color="auto" w:fill="auto"/>
            <w:noWrap/>
            <w:tcMar>
              <w:top w:w="15" w:type="dxa"/>
              <w:left w:w="15" w:type="dxa"/>
              <w:bottom w:w="0" w:type="dxa"/>
              <w:right w:w="15" w:type="dxa"/>
            </w:tcMar>
          </w:tcPr>
          <w:p w14:paraId="74B64A27" w14:textId="77777777" w:rsidR="005031C6" w:rsidRPr="00202C62" w:rsidRDefault="00D57AFC"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88.0</w:t>
            </w:r>
            <w:r w:rsidR="0085579C"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80.2-94.5</w:t>
            </w:r>
            <w:r w:rsidR="005031C6" w:rsidRPr="00202C62">
              <w:rPr>
                <w:rFonts w:ascii="Calibri" w:hAnsi="Calibri" w:cs="Calibri"/>
                <w:color w:val="000000" w:themeColor="text1"/>
                <w:kern w:val="24"/>
                <w:sz w:val="20"/>
                <w:szCs w:val="20"/>
                <w:lang w:val="en-GB"/>
              </w:rPr>
              <w:t>)</w:t>
            </w:r>
          </w:p>
        </w:tc>
      </w:tr>
      <w:tr w:rsidR="00ED3446" w:rsidRPr="00202C62" w14:paraId="5F274C6E" w14:textId="77777777" w:rsidTr="00E50A34">
        <w:trPr>
          <w:trHeight w:val="20"/>
        </w:trPr>
        <w:tc>
          <w:tcPr>
            <w:tcW w:w="3307" w:type="pct"/>
            <w:shd w:val="clear" w:color="auto" w:fill="auto"/>
            <w:noWrap/>
          </w:tcPr>
          <w:p w14:paraId="279824C9"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Bottle feeding</w:t>
            </w:r>
          </w:p>
        </w:tc>
        <w:tc>
          <w:tcPr>
            <w:tcW w:w="577" w:type="pct"/>
            <w:shd w:val="clear" w:color="auto" w:fill="auto"/>
            <w:noWrap/>
          </w:tcPr>
          <w:p w14:paraId="12C7F569"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1C1E6E13" w14:textId="77777777" w:rsidR="005031C6" w:rsidRPr="00202C62" w:rsidRDefault="00C8257C" w:rsidP="00E50A34">
            <w:pPr>
              <w:pStyle w:val="MediumGrid1-Accent31"/>
              <w:rPr>
                <w:rFonts w:cs="Calibri"/>
                <w:color w:val="000000" w:themeColor="text1"/>
                <w:sz w:val="20"/>
                <w:szCs w:val="20"/>
              </w:rPr>
            </w:pPr>
            <w:r w:rsidRPr="00202C62">
              <w:rPr>
                <w:rFonts w:cs="Calibri"/>
                <w:color w:val="000000" w:themeColor="text1"/>
                <w:sz w:val="20"/>
                <w:szCs w:val="20"/>
              </w:rPr>
              <w:t>1/58</w:t>
            </w:r>
          </w:p>
        </w:tc>
        <w:tc>
          <w:tcPr>
            <w:tcW w:w="675" w:type="pct"/>
            <w:shd w:val="clear" w:color="auto" w:fill="auto"/>
            <w:noWrap/>
            <w:tcMar>
              <w:top w:w="15" w:type="dxa"/>
              <w:left w:w="15" w:type="dxa"/>
              <w:bottom w:w="0" w:type="dxa"/>
              <w:right w:w="15" w:type="dxa"/>
            </w:tcMar>
          </w:tcPr>
          <w:p w14:paraId="567199D4" w14:textId="77777777" w:rsidR="005031C6" w:rsidRPr="00202C62" w:rsidRDefault="00C8257C"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1.7 (0.2-13.8</w:t>
            </w:r>
            <w:r w:rsidR="005031C6" w:rsidRPr="00202C62">
              <w:rPr>
                <w:rFonts w:ascii="Calibri" w:hAnsi="Calibri" w:cs="Calibri"/>
                <w:color w:val="000000" w:themeColor="text1"/>
                <w:kern w:val="24"/>
                <w:sz w:val="20"/>
                <w:szCs w:val="20"/>
                <w:lang w:val="en-GB"/>
              </w:rPr>
              <w:t>)</w:t>
            </w:r>
          </w:p>
        </w:tc>
      </w:tr>
      <w:tr w:rsidR="005031C6" w:rsidRPr="00202C62" w14:paraId="5F0DFC5C" w14:textId="77777777" w:rsidTr="00E50A34">
        <w:trPr>
          <w:trHeight w:val="20"/>
        </w:trPr>
        <w:tc>
          <w:tcPr>
            <w:tcW w:w="3307" w:type="pct"/>
            <w:shd w:val="clear" w:color="auto" w:fill="auto"/>
            <w:noWrap/>
          </w:tcPr>
          <w:p w14:paraId="01ABFFD1"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lang w:val="en-GB"/>
              </w:rPr>
              <w:t>Proportion of children who achieved Minimum Acceptable Diet (MAD)</w:t>
            </w:r>
          </w:p>
        </w:tc>
        <w:tc>
          <w:tcPr>
            <w:tcW w:w="577" w:type="pct"/>
            <w:shd w:val="clear" w:color="auto" w:fill="auto"/>
            <w:noWrap/>
          </w:tcPr>
          <w:p w14:paraId="3E819EF6"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0DBC1964" w14:textId="77777777" w:rsidR="005031C6" w:rsidRPr="00202C62" w:rsidRDefault="00152D88" w:rsidP="00E50A34">
            <w:pPr>
              <w:pStyle w:val="MediumGrid1-Accent31"/>
              <w:rPr>
                <w:rFonts w:cs="Calibri"/>
                <w:color w:val="000000" w:themeColor="text1"/>
                <w:sz w:val="20"/>
                <w:szCs w:val="20"/>
              </w:rPr>
            </w:pPr>
            <w:r w:rsidRPr="00202C62">
              <w:rPr>
                <w:rFonts w:cs="Calibri"/>
                <w:color w:val="000000" w:themeColor="text1"/>
                <w:sz w:val="20"/>
                <w:szCs w:val="20"/>
              </w:rPr>
              <w:t>35/85</w:t>
            </w:r>
          </w:p>
        </w:tc>
        <w:tc>
          <w:tcPr>
            <w:tcW w:w="675" w:type="pct"/>
            <w:shd w:val="clear" w:color="auto" w:fill="auto"/>
            <w:noWrap/>
            <w:tcMar>
              <w:top w:w="15" w:type="dxa"/>
              <w:left w:w="15" w:type="dxa"/>
              <w:bottom w:w="0" w:type="dxa"/>
              <w:right w:w="15" w:type="dxa"/>
            </w:tcMar>
          </w:tcPr>
          <w:p w14:paraId="0426C987" w14:textId="77777777" w:rsidR="005031C6" w:rsidRPr="00202C62" w:rsidRDefault="008A60A4"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52</w:t>
            </w:r>
            <w:r w:rsidR="009E0668" w:rsidRPr="00202C62">
              <w:rPr>
                <w:rFonts w:ascii="Calibri" w:hAnsi="Calibri" w:cs="Calibri"/>
                <w:color w:val="000000" w:themeColor="text1"/>
                <w:kern w:val="24"/>
                <w:sz w:val="20"/>
                <w:szCs w:val="20"/>
                <w:lang w:val="en-GB"/>
              </w:rPr>
              <w:t>.</w:t>
            </w:r>
            <w:r w:rsidR="00152D88" w:rsidRPr="00202C62">
              <w:rPr>
                <w:rFonts w:ascii="Calibri" w:hAnsi="Calibri" w:cs="Calibri"/>
                <w:color w:val="000000" w:themeColor="text1"/>
                <w:kern w:val="24"/>
                <w:sz w:val="20"/>
                <w:szCs w:val="20"/>
                <w:lang w:val="en-GB"/>
              </w:rPr>
              <w:t>8 (4</w:t>
            </w:r>
            <w:r w:rsidRPr="00202C62">
              <w:rPr>
                <w:rFonts w:ascii="Calibri" w:hAnsi="Calibri" w:cs="Calibri"/>
                <w:color w:val="000000" w:themeColor="text1"/>
                <w:kern w:val="24"/>
                <w:sz w:val="20"/>
                <w:szCs w:val="20"/>
                <w:lang w:val="en-GB"/>
              </w:rPr>
              <w:t>1.</w:t>
            </w:r>
            <w:r w:rsidR="00152D88" w:rsidRPr="00202C62">
              <w:rPr>
                <w:rFonts w:ascii="Calibri" w:hAnsi="Calibri" w:cs="Calibri"/>
                <w:color w:val="000000" w:themeColor="text1"/>
                <w:kern w:val="24"/>
                <w:sz w:val="20"/>
                <w:szCs w:val="20"/>
                <w:lang w:val="en-GB"/>
              </w:rPr>
              <w:t>9</w:t>
            </w:r>
            <w:r w:rsidRPr="00202C62">
              <w:rPr>
                <w:rFonts w:ascii="Calibri" w:hAnsi="Calibri" w:cs="Calibri"/>
                <w:color w:val="000000" w:themeColor="text1"/>
                <w:kern w:val="24"/>
                <w:sz w:val="20"/>
                <w:szCs w:val="20"/>
                <w:lang w:val="en-GB"/>
              </w:rPr>
              <w:t>-63</w:t>
            </w:r>
            <w:r w:rsidR="00152D88"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4</w:t>
            </w:r>
            <w:r w:rsidR="005031C6" w:rsidRPr="00202C62">
              <w:rPr>
                <w:rFonts w:ascii="Calibri" w:hAnsi="Calibri" w:cs="Calibri"/>
                <w:color w:val="000000" w:themeColor="text1"/>
                <w:kern w:val="24"/>
                <w:sz w:val="20"/>
                <w:szCs w:val="20"/>
                <w:lang w:val="en-GB"/>
              </w:rPr>
              <w:t>)</w:t>
            </w:r>
          </w:p>
        </w:tc>
      </w:tr>
    </w:tbl>
    <w:p w14:paraId="369737BB" w14:textId="77777777" w:rsidR="005031C6" w:rsidRPr="00202C62" w:rsidRDefault="005031C6" w:rsidP="005031C6">
      <w:pPr>
        <w:rPr>
          <w:rFonts w:ascii="Calibri" w:hAnsi="Calibri" w:cs="Calibri"/>
          <w:color w:val="000000" w:themeColor="text1"/>
          <w:sz w:val="20"/>
          <w:szCs w:val="20"/>
        </w:rPr>
      </w:pPr>
    </w:p>
    <w:p w14:paraId="6241C065" w14:textId="77777777" w:rsidR="005031C6" w:rsidRPr="00202C62" w:rsidRDefault="005031C6" w:rsidP="006436F5">
      <w:pPr>
        <w:pStyle w:val="Caption"/>
        <w:outlineLvl w:val="0"/>
        <w:rPr>
          <w:rFonts w:ascii="Calibri" w:hAnsi="Calibri" w:cs="Calibri"/>
          <w:bCs w:val="0"/>
          <w:caps/>
          <w:color w:val="000000" w:themeColor="text1"/>
          <w:lang w:val="en-US"/>
        </w:rPr>
      </w:pPr>
      <w:bookmarkStart w:id="274" w:name="_Toc521477206"/>
      <w:r w:rsidRPr="00A840E9">
        <w:rPr>
          <w:rFonts w:ascii="Calibri" w:hAnsi="Calibri" w:cs="Calibri"/>
          <w:color w:val="000000" w:themeColor="text1"/>
          <w:lang w:val="en-GB"/>
        </w:rPr>
        <w:t xml:space="preserve">TABLE </w:t>
      </w:r>
      <w:r w:rsidRPr="00202C62">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202C62">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97</w:t>
      </w:r>
      <w:r w:rsidRPr="00202C62">
        <w:rPr>
          <w:rFonts w:ascii="Calibri" w:hAnsi="Calibri" w:cs="Calibri"/>
          <w:color w:val="000000" w:themeColor="text1"/>
        </w:rPr>
        <w:fldChar w:fldCharType="end"/>
      </w:r>
      <w:r w:rsidRPr="00202C62">
        <w:rPr>
          <w:rFonts w:ascii="Calibri" w:hAnsi="Calibri" w:cs="Calibri"/>
          <w:color w:val="000000" w:themeColor="text1"/>
          <w:lang w:val="en-US"/>
        </w:rPr>
        <w:t xml:space="preserve"> </w:t>
      </w:r>
      <w:r w:rsidRPr="00202C62">
        <w:rPr>
          <w:rFonts w:ascii="Calibri" w:hAnsi="Calibri" w:cs="Calibri"/>
          <w:bCs w:val="0"/>
          <w:color w:val="000000" w:themeColor="text1"/>
          <w:lang w:val="en-US"/>
        </w:rPr>
        <w:t>PREVALENCE OF IYCF INDICATORS IN NYABIHEKE</w:t>
      </w:r>
      <w:bookmarkEnd w:id="2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511"/>
        <w:gridCol w:w="1156"/>
        <w:gridCol w:w="777"/>
        <w:gridCol w:w="1626"/>
      </w:tblGrid>
      <w:tr w:rsidR="00202C62" w:rsidRPr="00202C62" w14:paraId="1CF4E73F" w14:textId="77777777" w:rsidTr="00E50A34">
        <w:trPr>
          <w:trHeight w:val="243"/>
        </w:trPr>
        <w:tc>
          <w:tcPr>
            <w:tcW w:w="3307" w:type="pct"/>
            <w:shd w:val="clear" w:color="auto" w:fill="auto"/>
            <w:noWrap/>
          </w:tcPr>
          <w:p w14:paraId="0F7EDD21"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Indicator</w:t>
            </w:r>
          </w:p>
        </w:tc>
        <w:tc>
          <w:tcPr>
            <w:tcW w:w="577" w:type="pct"/>
            <w:shd w:val="clear" w:color="auto" w:fill="auto"/>
            <w:noWrap/>
          </w:tcPr>
          <w:p w14:paraId="10F5E6D3"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Age range</w:t>
            </w:r>
          </w:p>
        </w:tc>
        <w:tc>
          <w:tcPr>
            <w:tcW w:w="440" w:type="pct"/>
            <w:shd w:val="clear" w:color="auto" w:fill="auto"/>
          </w:tcPr>
          <w:p w14:paraId="44A4EA18"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color w:val="000000" w:themeColor="text1"/>
                <w:sz w:val="20"/>
                <w:szCs w:val="20"/>
              </w:rPr>
              <w:t>Number/</w:t>
            </w:r>
            <w:r w:rsidRPr="00202C62">
              <w:rPr>
                <w:rFonts w:ascii="Calibri" w:hAnsi="Calibri" w:cs="Calibri"/>
                <w:b/>
                <w:color w:val="000000" w:themeColor="text1"/>
                <w:sz w:val="20"/>
                <w:szCs w:val="20"/>
              </w:rPr>
              <w:br/>
              <w:t>total</w:t>
            </w:r>
          </w:p>
        </w:tc>
        <w:tc>
          <w:tcPr>
            <w:tcW w:w="675" w:type="pct"/>
            <w:shd w:val="clear" w:color="auto" w:fill="auto"/>
            <w:noWrap/>
            <w:tcMar>
              <w:top w:w="15" w:type="dxa"/>
              <w:left w:w="15" w:type="dxa"/>
              <w:bottom w:w="0" w:type="dxa"/>
              <w:right w:w="15" w:type="dxa"/>
            </w:tcMar>
          </w:tcPr>
          <w:p w14:paraId="05B57277" w14:textId="77777777" w:rsidR="005031C6" w:rsidRPr="00202C62" w:rsidRDefault="005031C6" w:rsidP="00E50A34">
            <w:pPr>
              <w:rPr>
                <w:rFonts w:ascii="Calibri" w:hAnsi="Calibri" w:cs="Calibri"/>
                <w:b/>
                <w:bCs/>
                <w:color w:val="000000" w:themeColor="text1"/>
                <w:sz w:val="20"/>
                <w:szCs w:val="20"/>
              </w:rPr>
            </w:pPr>
            <w:r w:rsidRPr="00202C62">
              <w:rPr>
                <w:rFonts w:ascii="Calibri" w:hAnsi="Calibri" w:cs="Calibri"/>
                <w:b/>
                <w:bCs/>
                <w:color w:val="000000" w:themeColor="text1"/>
                <w:sz w:val="20"/>
                <w:szCs w:val="20"/>
              </w:rPr>
              <w:t>Prevalence</w:t>
            </w:r>
            <w:r w:rsidRPr="00202C62">
              <w:rPr>
                <w:rFonts w:ascii="Calibri" w:hAnsi="Calibri" w:cs="Calibri"/>
                <w:b/>
                <w:bCs/>
                <w:color w:val="000000" w:themeColor="text1"/>
                <w:sz w:val="20"/>
                <w:szCs w:val="20"/>
              </w:rPr>
              <w:br/>
            </w:r>
            <w:r w:rsidRPr="00202C62">
              <w:rPr>
                <w:rFonts w:ascii="Calibri" w:hAnsi="Calibri" w:cs="Calibri"/>
                <w:b/>
                <w:color w:val="000000" w:themeColor="text1"/>
                <w:sz w:val="20"/>
                <w:szCs w:val="20"/>
              </w:rPr>
              <w:t>% (95% CI)</w:t>
            </w:r>
          </w:p>
        </w:tc>
      </w:tr>
      <w:tr w:rsidR="00202C62" w:rsidRPr="00202C62" w14:paraId="354595E3" w14:textId="77777777" w:rsidTr="00E50A34">
        <w:trPr>
          <w:trHeight w:val="243"/>
        </w:trPr>
        <w:tc>
          <w:tcPr>
            <w:tcW w:w="3307" w:type="pct"/>
            <w:shd w:val="clear" w:color="auto" w:fill="auto"/>
            <w:noWrap/>
          </w:tcPr>
          <w:p w14:paraId="7A580F36"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Timely initiation of breastfeeding </w:t>
            </w:r>
          </w:p>
        </w:tc>
        <w:tc>
          <w:tcPr>
            <w:tcW w:w="577" w:type="pct"/>
            <w:shd w:val="clear" w:color="auto" w:fill="auto"/>
            <w:noWrap/>
          </w:tcPr>
          <w:p w14:paraId="1F4C74B8"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5326721C" w14:textId="77777777" w:rsidR="005031C6" w:rsidRPr="00202C62" w:rsidRDefault="00152FD3"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121/127</w:t>
            </w:r>
          </w:p>
        </w:tc>
        <w:tc>
          <w:tcPr>
            <w:tcW w:w="675" w:type="pct"/>
            <w:shd w:val="clear" w:color="auto" w:fill="auto"/>
            <w:noWrap/>
            <w:tcMar>
              <w:top w:w="15" w:type="dxa"/>
              <w:left w:w="15" w:type="dxa"/>
              <w:bottom w:w="0" w:type="dxa"/>
              <w:right w:w="15" w:type="dxa"/>
            </w:tcMar>
          </w:tcPr>
          <w:p w14:paraId="04F49004" w14:textId="77777777" w:rsidR="005031C6" w:rsidRPr="00202C62" w:rsidRDefault="00152FD3"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202C62">
              <w:rPr>
                <w:rFonts w:ascii="Calibri" w:hAnsi="Calibri" w:cs="Calibri"/>
                <w:color w:val="000000" w:themeColor="text1"/>
                <w:kern w:val="24"/>
                <w:sz w:val="20"/>
                <w:szCs w:val="20"/>
                <w:lang w:val="en-GB"/>
              </w:rPr>
              <w:t>95.3 (84.3-98.7</w:t>
            </w:r>
            <w:r w:rsidR="005031C6" w:rsidRPr="00202C62">
              <w:rPr>
                <w:rFonts w:ascii="Calibri" w:hAnsi="Calibri" w:cs="Calibri"/>
                <w:color w:val="000000" w:themeColor="text1"/>
                <w:kern w:val="24"/>
                <w:sz w:val="20"/>
                <w:szCs w:val="20"/>
                <w:lang w:val="en-GB"/>
              </w:rPr>
              <w:t>)</w:t>
            </w:r>
          </w:p>
        </w:tc>
      </w:tr>
      <w:tr w:rsidR="00202C62" w:rsidRPr="00202C62" w14:paraId="50447422" w14:textId="77777777" w:rsidTr="00E50A34">
        <w:trPr>
          <w:trHeight w:val="243"/>
        </w:trPr>
        <w:tc>
          <w:tcPr>
            <w:tcW w:w="3307" w:type="pct"/>
            <w:shd w:val="clear" w:color="auto" w:fill="auto"/>
            <w:noWrap/>
          </w:tcPr>
          <w:p w14:paraId="4993F44A"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Exclusive breastfeeding under 6 months</w:t>
            </w:r>
          </w:p>
        </w:tc>
        <w:tc>
          <w:tcPr>
            <w:tcW w:w="577" w:type="pct"/>
            <w:shd w:val="clear" w:color="auto" w:fill="auto"/>
            <w:noWrap/>
          </w:tcPr>
          <w:p w14:paraId="4C0F9805"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0-5 months</w:t>
            </w:r>
          </w:p>
        </w:tc>
        <w:tc>
          <w:tcPr>
            <w:tcW w:w="440" w:type="pct"/>
            <w:shd w:val="clear" w:color="auto" w:fill="auto"/>
          </w:tcPr>
          <w:p w14:paraId="0D47C931" w14:textId="77777777" w:rsidR="005031C6" w:rsidRPr="00202C62" w:rsidRDefault="001A0984"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16/18</w:t>
            </w:r>
          </w:p>
        </w:tc>
        <w:tc>
          <w:tcPr>
            <w:tcW w:w="675" w:type="pct"/>
            <w:shd w:val="clear" w:color="auto" w:fill="auto"/>
            <w:noWrap/>
            <w:tcMar>
              <w:top w:w="15" w:type="dxa"/>
              <w:left w:w="15" w:type="dxa"/>
              <w:bottom w:w="0" w:type="dxa"/>
              <w:right w:w="15" w:type="dxa"/>
            </w:tcMar>
          </w:tcPr>
          <w:p w14:paraId="15FE1A52" w14:textId="77777777" w:rsidR="005031C6" w:rsidRPr="00202C62" w:rsidRDefault="001A0984"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88.9 (71.6-96.2</w:t>
            </w:r>
            <w:r w:rsidR="00973A32" w:rsidRPr="00202C62">
              <w:rPr>
                <w:rFonts w:ascii="Calibri" w:hAnsi="Calibri" w:cs="Calibri"/>
                <w:color w:val="000000" w:themeColor="text1"/>
                <w:sz w:val="20"/>
                <w:szCs w:val="20"/>
                <w:lang w:val="en-GB"/>
              </w:rPr>
              <w:t>)</w:t>
            </w:r>
          </w:p>
        </w:tc>
      </w:tr>
      <w:tr w:rsidR="00202C62" w:rsidRPr="00202C62" w14:paraId="1128B7A9" w14:textId="77777777" w:rsidTr="00E50A34">
        <w:trPr>
          <w:trHeight w:val="243"/>
        </w:trPr>
        <w:tc>
          <w:tcPr>
            <w:tcW w:w="3307" w:type="pct"/>
            <w:shd w:val="clear" w:color="auto" w:fill="auto"/>
            <w:noWrap/>
          </w:tcPr>
          <w:p w14:paraId="6D282CF7"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1 year</w:t>
            </w:r>
          </w:p>
        </w:tc>
        <w:tc>
          <w:tcPr>
            <w:tcW w:w="577" w:type="pct"/>
            <w:shd w:val="clear" w:color="auto" w:fill="auto"/>
            <w:noWrap/>
          </w:tcPr>
          <w:p w14:paraId="39520029"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12-15 months</w:t>
            </w:r>
          </w:p>
        </w:tc>
        <w:tc>
          <w:tcPr>
            <w:tcW w:w="440" w:type="pct"/>
            <w:shd w:val="clear" w:color="auto" w:fill="auto"/>
          </w:tcPr>
          <w:p w14:paraId="19DCE543" w14:textId="77777777" w:rsidR="005031C6" w:rsidRPr="00202C62" w:rsidRDefault="006633F8"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23/23</w:t>
            </w:r>
          </w:p>
        </w:tc>
        <w:tc>
          <w:tcPr>
            <w:tcW w:w="675" w:type="pct"/>
            <w:shd w:val="clear" w:color="auto" w:fill="auto"/>
            <w:noWrap/>
            <w:tcMar>
              <w:top w:w="15" w:type="dxa"/>
              <w:left w:w="15" w:type="dxa"/>
              <w:bottom w:w="0" w:type="dxa"/>
              <w:right w:w="15" w:type="dxa"/>
            </w:tcMar>
          </w:tcPr>
          <w:p w14:paraId="4A53EFF0" w14:textId="77777777" w:rsidR="005031C6" w:rsidRPr="00202C62" w:rsidRDefault="006633F8" w:rsidP="000C67EB">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202C62">
              <w:rPr>
                <w:rFonts w:ascii="Calibri" w:hAnsi="Calibri" w:cs="Calibri"/>
                <w:color w:val="000000" w:themeColor="text1"/>
                <w:kern w:val="24"/>
                <w:sz w:val="20"/>
                <w:szCs w:val="20"/>
                <w:lang w:val="en-GB"/>
              </w:rPr>
              <w:t>100.0</w:t>
            </w:r>
            <w:r w:rsidR="005031C6" w:rsidRPr="00202C62">
              <w:rPr>
                <w:rFonts w:ascii="Calibri" w:hAnsi="Calibri" w:cs="Calibri"/>
                <w:color w:val="000000" w:themeColor="text1"/>
                <w:kern w:val="24"/>
                <w:sz w:val="20"/>
                <w:szCs w:val="20"/>
                <w:lang w:val="en-GB"/>
              </w:rPr>
              <w:t xml:space="preserve"> (</w:t>
            </w:r>
            <w:r w:rsidRPr="00202C62">
              <w:rPr>
                <w:rFonts w:ascii="Calibri" w:hAnsi="Calibri" w:cs="Calibri"/>
                <w:color w:val="000000" w:themeColor="text1"/>
                <w:kern w:val="24"/>
                <w:sz w:val="20"/>
                <w:szCs w:val="20"/>
                <w:lang w:val="en-GB"/>
              </w:rPr>
              <w:t>100.0</w:t>
            </w:r>
            <w:r w:rsidR="000C67EB" w:rsidRPr="00202C62">
              <w:rPr>
                <w:rFonts w:ascii="Calibri" w:hAnsi="Calibri" w:cs="Calibri"/>
                <w:color w:val="000000" w:themeColor="text1"/>
                <w:kern w:val="24"/>
                <w:sz w:val="20"/>
                <w:szCs w:val="20"/>
                <w:lang w:val="en-GB"/>
              </w:rPr>
              <w:t>-</w:t>
            </w:r>
            <w:r w:rsidRPr="00202C62">
              <w:rPr>
                <w:rFonts w:ascii="Calibri" w:hAnsi="Calibri" w:cs="Calibri"/>
                <w:color w:val="000000" w:themeColor="text1"/>
                <w:kern w:val="24"/>
                <w:sz w:val="20"/>
                <w:szCs w:val="20"/>
                <w:lang w:val="en-GB"/>
              </w:rPr>
              <w:t>100.0</w:t>
            </w:r>
            <w:r w:rsidR="005031C6" w:rsidRPr="00202C62">
              <w:rPr>
                <w:rFonts w:ascii="Calibri" w:hAnsi="Calibri" w:cs="Calibri"/>
                <w:color w:val="000000" w:themeColor="text1"/>
                <w:kern w:val="24"/>
                <w:sz w:val="20"/>
                <w:szCs w:val="20"/>
                <w:lang w:val="en-GB"/>
              </w:rPr>
              <w:t>)</w:t>
            </w:r>
          </w:p>
        </w:tc>
      </w:tr>
      <w:tr w:rsidR="00202C62" w:rsidRPr="00202C62" w14:paraId="74DB6CF8" w14:textId="77777777" w:rsidTr="00E50A34">
        <w:trPr>
          <w:trHeight w:val="243"/>
        </w:trPr>
        <w:tc>
          <w:tcPr>
            <w:tcW w:w="3307" w:type="pct"/>
            <w:shd w:val="clear" w:color="auto" w:fill="auto"/>
            <w:noWrap/>
          </w:tcPr>
          <w:p w14:paraId="621A9054"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Continued breastfeeding at 2 years</w:t>
            </w:r>
          </w:p>
        </w:tc>
        <w:tc>
          <w:tcPr>
            <w:tcW w:w="577" w:type="pct"/>
            <w:shd w:val="clear" w:color="auto" w:fill="auto"/>
            <w:noWrap/>
          </w:tcPr>
          <w:p w14:paraId="301FE0BA"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 xml:space="preserve">20-23 months            </w:t>
            </w:r>
          </w:p>
        </w:tc>
        <w:tc>
          <w:tcPr>
            <w:tcW w:w="440" w:type="pct"/>
            <w:shd w:val="clear" w:color="auto" w:fill="auto"/>
          </w:tcPr>
          <w:p w14:paraId="51FCFCDC" w14:textId="77777777" w:rsidR="005031C6" w:rsidRPr="00202C62" w:rsidRDefault="00B67939"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11</w:t>
            </w:r>
            <w:r w:rsidR="002D4F22" w:rsidRPr="00202C62">
              <w:rPr>
                <w:rFonts w:ascii="Calibri" w:hAnsi="Calibri" w:cs="Calibri"/>
                <w:color w:val="000000" w:themeColor="text1"/>
                <w:sz w:val="20"/>
                <w:szCs w:val="20"/>
              </w:rPr>
              <w:t>/2</w:t>
            </w:r>
            <w:r w:rsidRPr="00202C62">
              <w:rPr>
                <w:rFonts w:ascii="Calibri" w:hAnsi="Calibri" w:cs="Calibri"/>
                <w:color w:val="000000" w:themeColor="text1"/>
                <w:sz w:val="20"/>
                <w:szCs w:val="20"/>
              </w:rPr>
              <w:t>8</w:t>
            </w:r>
          </w:p>
        </w:tc>
        <w:tc>
          <w:tcPr>
            <w:tcW w:w="675" w:type="pct"/>
            <w:shd w:val="clear" w:color="auto" w:fill="auto"/>
            <w:noWrap/>
            <w:tcMar>
              <w:top w:w="15" w:type="dxa"/>
              <w:left w:w="15" w:type="dxa"/>
              <w:bottom w:w="0" w:type="dxa"/>
              <w:right w:w="15" w:type="dxa"/>
            </w:tcMar>
          </w:tcPr>
          <w:p w14:paraId="717D7416" w14:textId="77777777" w:rsidR="005031C6" w:rsidRPr="00202C62" w:rsidRDefault="00B67939"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60</w:t>
            </w:r>
            <w:r w:rsidR="002D4F22" w:rsidRPr="00202C62">
              <w:rPr>
                <w:rFonts w:ascii="Calibri" w:hAnsi="Calibri" w:cs="Calibri"/>
                <w:color w:val="000000" w:themeColor="text1"/>
                <w:sz w:val="20"/>
                <w:szCs w:val="20"/>
                <w:lang w:val="en-GB"/>
              </w:rPr>
              <w:t>.7 (</w:t>
            </w:r>
            <w:r w:rsidRPr="00202C62">
              <w:rPr>
                <w:rFonts w:ascii="Calibri" w:hAnsi="Calibri" w:cs="Calibri"/>
                <w:color w:val="000000" w:themeColor="text1"/>
                <w:sz w:val="20"/>
                <w:szCs w:val="20"/>
                <w:lang w:val="en-GB"/>
              </w:rPr>
              <w:t>52.2-68.7</w:t>
            </w:r>
            <w:r w:rsidR="002D4F22" w:rsidRPr="00202C62">
              <w:rPr>
                <w:rFonts w:ascii="Calibri" w:hAnsi="Calibri" w:cs="Calibri"/>
                <w:color w:val="000000" w:themeColor="text1"/>
                <w:sz w:val="20"/>
                <w:szCs w:val="20"/>
                <w:lang w:val="en-GB"/>
              </w:rPr>
              <w:t>)</w:t>
            </w:r>
          </w:p>
        </w:tc>
      </w:tr>
      <w:tr w:rsidR="00202C62" w:rsidRPr="00202C62" w14:paraId="01029E86" w14:textId="77777777" w:rsidTr="00E50A34">
        <w:trPr>
          <w:trHeight w:val="243"/>
        </w:trPr>
        <w:tc>
          <w:tcPr>
            <w:tcW w:w="3307" w:type="pct"/>
            <w:shd w:val="clear" w:color="auto" w:fill="auto"/>
            <w:noWrap/>
          </w:tcPr>
          <w:p w14:paraId="20F06566"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Introduction of solid, semi-solid or soft foods</w:t>
            </w:r>
          </w:p>
        </w:tc>
        <w:tc>
          <w:tcPr>
            <w:tcW w:w="577" w:type="pct"/>
            <w:shd w:val="clear" w:color="auto" w:fill="auto"/>
            <w:noWrap/>
          </w:tcPr>
          <w:p w14:paraId="416EC4E9"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6-8 months</w:t>
            </w:r>
          </w:p>
        </w:tc>
        <w:tc>
          <w:tcPr>
            <w:tcW w:w="440" w:type="pct"/>
            <w:shd w:val="clear" w:color="auto" w:fill="auto"/>
          </w:tcPr>
          <w:p w14:paraId="5184E3BA" w14:textId="77777777" w:rsidR="005031C6" w:rsidRPr="00202C62" w:rsidRDefault="00EB1946" w:rsidP="00E50A34">
            <w:pPr>
              <w:rPr>
                <w:rFonts w:ascii="Calibri" w:hAnsi="Calibri" w:cs="Calibri"/>
                <w:color w:val="000000" w:themeColor="text1"/>
                <w:sz w:val="20"/>
                <w:szCs w:val="20"/>
              </w:rPr>
            </w:pPr>
            <w:r w:rsidRPr="00202C62">
              <w:rPr>
                <w:rFonts w:ascii="Calibri" w:hAnsi="Calibri" w:cs="Calibri"/>
                <w:color w:val="000000" w:themeColor="text1"/>
                <w:sz w:val="20"/>
                <w:szCs w:val="20"/>
              </w:rPr>
              <w:t>1</w:t>
            </w:r>
            <w:r w:rsidR="00071C86" w:rsidRPr="00202C62">
              <w:rPr>
                <w:rFonts w:ascii="Calibri" w:hAnsi="Calibri" w:cs="Calibri"/>
                <w:color w:val="000000" w:themeColor="text1"/>
                <w:sz w:val="20"/>
                <w:szCs w:val="20"/>
              </w:rPr>
              <w:t>7/17</w:t>
            </w:r>
          </w:p>
        </w:tc>
        <w:tc>
          <w:tcPr>
            <w:tcW w:w="675" w:type="pct"/>
            <w:shd w:val="clear" w:color="auto" w:fill="auto"/>
            <w:noWrap/>
            <w:tcMar>
              <w:top w:w="15" w:type="dxa"/>
              <w:left w:w="15" w:type="dxa"/>
              <w:bottom w:w="0" w:type="dxa"/>
              <w:right w:w="15" w:type="dxa"/>
            </w:tcMar>
          </w:tcPr>
          <w:p w14:paraId="7221428A" w14:textId="77777777" w:rsidR="005031C6" w:rsidRPr="00202C62" w:rsidRDefault="00071C86"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kern w:val="24"/>
                <w:sz w:val="20"/>
                <w:szCs w:val="20"/>
                <w:lang w:val="en-GB"/>
              </w:rPr>
              <w:t>100.0 (100.0-100.0</w:t>
            </w:r>
            <w:r w:rsidR="005031C6" w:rsidRPr="00202C62">
              <w:rPr>
                <w:rFonts w:ascii="Calibri" w:hAnsi="Calibri" w:cs="Calibri"/>
                <w:color w:val="000000" w:themeColor="text1"/>
                <w:kern w:val="24"/>
                <w:sz w:val="20"/>
                <w:szCs w:val="20"/>
                <w:lang w:val="en-GB"/>
              </w:rPr>
              <w:t>)</w:t>
            </w:r>
          </w:p>
        </w:tc>
      </w:tr>
      <w:tr w:rsidR="00202C62" w:rsidRPr="00202C62" w14:paraId="5CABC0E4" w14:textId="77777777" w:rsidTr="00E50A34">
        <w:trPr>
          <w:trHeight w:val="243"/>
        </w:trPr>
        <w:tc>
          <w:tcPr>
            <w:tcW w:w="3307" w:type="pct"/>
            <w:shd w:val="clear" w:color="auto" w:fill="auto"/>
            <w:noWrap/>
          </w:tcPr>
          <w:p w14:paraId="5C882DDB"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Consumption of iron-rich or iron-fortified foods</w:t>
            </w:r>
          </w:p>
        </w:tc>
        <w:tc>
          <w:tcPr>
            <w:tcW w:w="577" w:type="pct"/>
            <w:shd w:val="clear" w:color="auto" w:fill="auto"/>
            <w:noWrap/>
          </w:tcPr>
          <w:p w14:paraId="6F5406B8"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0592B62F" w14:textId="77777777" w:rsidR="005031C6" w:rsidRPr="00202C62" w:rsidRDefault="00D57AFC"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94/110</w:t>
            </w:r>
          </w:p>
        </w:tc>
        <w:tc>
          <w:tcPr>
            <w:tcW w:w="675" w:type="pct"/>
            <w:shd w:val="clear" w:color="auto" w:fill="auto"/>
            <w:noWrap/>
            <w:tcMar>
              <w:top w:w="15" w:type="dxa"/>
              <w:left w:w="15" w:type="dxa"/>
              <w:bottom w:w="0" w:type="dxa"/>
              <w:right w:w="15" w:type="dxa"/>
            </w:tcMar>
          </w:tcPr>
          <w:p w14:paraId="6863EDEE" w14:textId="77777777" w:rsidR="005031C6" w:rsidRPr="00202C62" w:rsidRDefault="00736EC4"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202C62">
              <w:rPr>
                <w:rFonts w:ascii="Calibri" w:hAnsi="Calibri" w:cs="Calibri"/>
                <w:color w:val="000000" w:themeColor="text1"/>
                <w:sz w:val="20"/>
                <w:szCs w:val="20"/>
                <w:lang w:val="en-GB"/>
              </w:rPr>
              <w:t>8</w:t>
            </w:r>
            <w:r w:rsidR="00D57AFC" w:rsidRPr="00202C62">
              <w:rPr>
                <w:rFonts w:ascii="Calibri" w:hAnsi="Calibri" w:cs="Calibri"/>
                <w:color w:val="000000" w:themeColor="text1"/>
                <w:sz w:val="20"/>
                <w:szCs w:val="20"/>
                <w:lang w:val="en-GB"/>
              </w:rPr>
              <w:t>5.5</w:t>
            </w:r>
            <w:r w:rsidRPr="00202C62">
              <w:rPr>
                <w:rFonts w:ascii="Calibri" w:hAnsi="Calibri" w:cs="Calibri"/>
                <w:color w:val="000000" w:themeColor="text1"/>
                <w:sz w:val="20"/>
                <w:szCs w:val="20"/>
                <w:lang w:val="en-GB"/>
              </w:rPr>
              <w:t xml:space="preserve"> (6</w:t>
            </w:r>
            <w:r w:rsidR="00D57AFC" w:rsidRPr="00202C62">
              <w:rPr>
                <w:rFonts w:ascii="Calibri" w:hAnsi="Calibri" w:cs="Calibri"/>
                <w:color w:val="000000" w:themeColor="text1"/>
                <w:sz w:val="20"/>
                <w:szCs w:val="20"/>
                <w:lang w:val="en-GB"/>
              </w:rPr>
              <w:t>5.7-94.8</w:t>
            </w:r>
            <w:r w:rsidR="005031C6" w:rsidRPr="00202C62">
              <w:rPr>
                <w:rFonts w:ascii="Calibri" w:hAnsi="Calibri" w:cs="Calibri"/>
                <w:color w:val="000000" w:themeColor="text1"/>
                <w:sz w:val="20"/>
                <w:szCs w:val="20"/>
                <w:lang w:val="en-GB"/>
              </w:rPr>
              <w:t>)</w:t>
            </w:r>
          </w:p>
        </w:tc>
      </w:tr>
      <w:tr w:rsidR="00202C62" w:rsidRPr="00202C62" w14:paraId="7CD545D9" w14:textId="77777777" w:rsidTr="00DE7B91">
        <w:trPr>
          <w:trHeight w:val="281"/>
        </w:trPr>
        <w:tc>
          <w:tcPr>
            <w:tcW w:w="3307" w:type="pct"/>
            <w:shd w:val="clear" w:color="auto" w:fill="auto"/>
            <w:noWrap/>
          </w:tcPr>
          <w:p w14:paraId="4413C737"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rPr>
              <w:t>Bottle feeding</w:t>
            </w:r>
          </w:p>
        </w:tc>
        <w:tc>
          <w:tcPr>
            <w:tcW w:w="577" w:type="pct"/>
            <w:shd w:val="clear" w:color="auto" w:fill="auto"/>
            <w:noWrap/>
          </w:tcPr>
          <w:p w14:paraId="45CE6165"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0-23 months</w:t>
            </w:r>
          </w:p>
        </w:tc>
        <w:tc>
          <w:tcPr>
            <w:tcW w:w="440" w:type="pct"/>
            <w:shd w:val="clear" w:color="auto" w:fill="auto"/>
          </w:tcPr>
          <w:p w14:paraId="197B466C" w14:textId="77777777" w:rsidR="005031C6" w:rsidRPr="00202C62" w:rsidRDefault="00C8257C" w:rsidP="00E50A34">
            <w:pPr>
              <w:rPr>
                <w:rFonts w:ascii="Calibri" w:hAnsi="Calibri" w:cs="Calibri"/>
                <w:color w:val="000000" w:themeColor="text1"/>
                <w:sz w:val="20"/>
                <w:szCs w:val="20"/>
              </w:rPr>
            </w:pPr>
            <w:r w:rsidRPr="00202C62">
              <w:rPr>
                <w:rFonts w:ascii="Calibri" w:eastAsia="Calibri" w:hAnsi="Calibri" w:cs="Calibri"/>
                <w:color w:val="000000" w:themeColor="text1"/>
                <w:sz w:val="20"/>
                <w:szCs w:val="20"/>
              </w:rPr>
              <w:t>2/128</w:t>
            </w:r>
          </w:p>
        </w:tc>
        <w:tc>
          <w:tcPr>
            <w:tcW w:w="675" w:type="pct"/>
            <w:shd w:val="clear" w:color="auto" w:fill="auto"/>
            <w:noWrap/>
            <w:tcMar>
              <w:top w:w="15" w:type="dxa"/>
              <w:left w:w="15" w:type="dxa"/>
              <w:bottom w:w="0" w:type="dxa"/>
              <w:right w:w="15" w:type="dxa"/>
            </w:tcMar>
          </w:tcPr>
          <w:p w14:paraId="294951D6" w14:textId="77777777" w:rsidR="005031C6" w:rsidRPr="00202C62" w:rsidRDefault="00C8257C" w:rsidP="00E50A34">
            <w:pPr>
              <w:pStyle w:val="NormalWeb"/>
              <w:widowControl w:val="0"/>
              <w:autoSpaceDE w:val="0"/>
              <w:autoSpaceDN w:val="0"/>
              <w:adjustRightInd w:val="0"/>
              <w:rPr>
                <w:rFonts w:ascii="Calibri" w:hAnsi="Calibri" w:cs="Calibri"/>
                <w:color w:val="000000" w:themeColor="text1"/>
                <w:kern w:val="24"/>
                <w:sz w:val="20"/>
                <w:szCs w:val="20"/>
              </w:rPr>
            </w:pPr>
            <w:r w:rsidRPr="00202C62">
              <w:rPr>
                <w:rFonts w:ascii="Calibri" w:hAnsi="Calibri" w:cs="Calibri"/>
                <w:color w:val="000000" w:themeColor="text1"/>
                <w:kern w:val="24"/>
                <w:sz w:val="20"/>
                <w:szCs w:val="20"/>
              </w:rPr>
              <w:t>1</w:t>
            </w:r>
            <w:r w:rsidR="00E679BA" w:rsidRPr="00202C62">
              <w:rPr>
                <w:rFonts w:ascii="Calibri" w:hAnsi="Calibri" w:cs="Calibri"/>
                <w:color w:val="000000" w:themeColor="text1"/>
                <w:kern w:val="24"/>
                <w:sz w:val="20"/>
                <w:szCs w:val="20"/>
              </w:rPr>
              <w:t>.</w:t>
            </w:r>
            <w:r w:rsidRPr="00202C62">
              <w:rPr>
                <w:rFonts w:ascii="Calibri" w:hAnsi="Calibri" w:cs="Calibri"/>
                <w:color w:val="000000" w:themeColor="text1"/>
                <w:kern w:val="24"/>
                <w:sz w:val="20"/>
                <w:szCs w:val="20"/>
              </w:rPr>
              <w:t>6</w:t>
            </w:r>
            <w:r w:rsidR="00E679BA" w:rsidRPr="00202C62">
              <w:rPr>
                <w:rFonts w:ascii="Calibri" w:hAnsi="Calibri" w:cs="Calibri"/>
                <w:color w:val="000000" w:themeColor="text1"/>
                <w:kern w:val="24"/>
                <w:sz w:val="20"/>
                <w:szCs w:val="20"/>
              </w:rPr>
              <w:t xml:space="preserve"> (0.</w:t>
            </w:r>
            <w:r w:rsidRPr="00202C62">
              <w:rPr>
                <w:rFonts w:ascii="Calibri" w:hAnsi="Calibri" w:cs="Calibri"/>
                <w:color w:val="000000" w:themeColor="text1"/>
                <w:kern w:val="24"/>
                <w:sz w:val="20"/>
                <w:szCs w:val="20"/>
              </w:rPr>
              <w:t>2</w:t>
            </w:r>
            <w:r w:rsidR="00E679BA" w:rsidRPr="00202C62">
              <w:rPr>
                <w:rFonts w:ascii="Calibri" w:hAnsi="Calibri" w:cs="Calibri"/>
                <w:color w:val="000000" w:themeColor="text1"/>
                <w:kern w:val="24"/>
                <w:sz w:val="20"/>
                <w:szCs w:val="20"/>
              </w:rPr>
              <w:t>-</w:t>
            </w:r>
            <w:r w:rsidRPr="00202C62">
              <w:rPr>
                <w:rFonts w:ascii="Calibri" w:hAnsi="Calibri" w:cs="Calibri"/>
                <w:color w:val="000000" w:themeColor="text1"/>
                <w:kern w:val="24"/>
                <w:sz w:val="20"/>
                <w:szCs w:val="20"/>
              </w:rPr>
              <w:t>12</w:t>
            </w:r>
            <w:r w:rsidR="00E679BA" w:rsidRPr="00202C62">
              <w:rPr>
                <w:rFonts w:ascii="Calibri" w:hAnsi="Calibri" w:cs="Calibri"/>
                <w:color w:val="000000" w:themeColor="text1"/>
                <w:kern w:val="24"/>
                <w:sz w:val="20"/>
                <w:szCs w:val="20"/>
              </w:rPr>
              <w:t>.</w:t>
            </w:r>
            <w:r w:rsidRPr="00202C62">
              <w:rPr>
                <w:rFonts w:ascii="Calibri" w:hAnsi="Calibri" w:cs="Calibri"/>
                <w:color w:val="000000" w:themeColor="text1"/>
                <w:kern w:val="24"/>
                <w:sz w:val="20"/>
                <w:szCs w:val="20"/>
              </w:rPr>
              <w:t>1</w:t>
            </w:r>
            <w:r w:rsidR="005031C6" w:rsidRPr="00202C62">
              <w:rPr>
                <w:rFonts w:ascii="Calibri" w:hAnsi="Calibri" w:cs="Calibri"/>
                <w:color w:val="000000" w:themeColor="text1"/>
                <w:kern w:val="24"/>
                <w:sz w:val="20"/>
                <w:szCs w:val="20"/>
              </w:rPr>
              <w:t>)</w:t>
            </w:r>
          </w:p>
        </w:tc>
      </w:tr>
      <w:tr w:rsidR="00202C62" w:rsidRPr="00202C62" w14:paraId="72550C55" w14:textId="77777777" w:rsidTr="00E50A34">
        <w:trPr>
          <w:trHeight w:val="20"/>
        </w:trPr>
        <w:tc>
          <w:tcPr>
            <w:tcW w:w="3307" w:type="pct"/>
            <w:shd w:val="clear" w:color="auto" w:fill="auto"/>
            <w:noWrap/>
          </w:tcPr>
          <w:p w14:paraId="1CE57E22" w14:textId="77777777" w:rsidR="005031C6" w:rsidRPr="00202C62" w:rsidRDefault="005031C6" w:rsidP="00E50A34">
            <w:pPr>
              <w:tabs>
                <w:tab w:val="left" w:pos="3544"/>
              </w:tabs>
              <w:ind w:left="142" w:right="435"/>
              <w:rPr>
                <w:rFonts w:ascii="Calibri" w:hAnsi="Calibri" w:cs="Calibri"/>
                <w:b/>
                <w:bCs/>
                <w:color w:val="000000" w:themeColor="text1"/>
                <w:sz w:val="20"/>
                <w:szCs w:val="20"/>
              </w:rPr>
            </w:pPr>
            <w:r w:rsidRPr="00202C62">
              <w:rPr>
                <w:rFonts w:ascii="Calibri" w:hAnsi="Calibri" w:cs="Calibri"/>
                <w:b/>
                <w:bCs/>
                <w:color w:val="000000" w:themeColor="text1"/>
                <w:sz w:val="20"/>
                <w:szCs w:val="20"/>
                <w:lang w:val="en-GB"/>
              </w:rPr>
              <w:t>Proportion of children who achieved Minimum Acceptable Diet (MAD)</w:t>
            </w:r>
          </w:p>
        </w:tc>
        <w:tc>
          <w:tcPr>
            <w:tcW w:w="577" w:type="pct"/>
            <w:shd w:val="clear" w:color="auto" w:fill="auto"/>
            <w:noWrap/>
          </w:tcPr>
          <w:p w14:paraId="2B24B233" w14:textId="77777777" w:rsidR="005031C6" w:rsidRPr="00202C62" w:rsidRDefault="005031C6" w:rsidP="00E50A34">
            <w:pPr>
              <w:ind w:right="-136"/>
              <w:rPr>
                <w:rFonts w:ascii="Calibri" w:hAnsi="Calibri" w:cs="Calibri"/>
                <w:b/>
                <w:bCs/>
                <w:color w:val="000000" w:themeColor="text1"/>
                <w:sz w:val="20"/>
                <w:szCs w:val="20"/>
              </w:rPr>
            </w:pPr>
            <w:r w:rsidRPr="00202C62">
              <w:rPr>
                <w:rFonts w:ascii="Calibri" w:hAnsi="Calibri" w:cs="Calibri"/>
                <w:b/>
                <w:bCs/>
                <w:color w:val="000000" w:themeColor="text1"/>
                <w:sz w:val="20"/>
                <w:szCs w:val="20"/>
              </w:rPr>
              <w:t>6-23 months</w:t>
            </w:r>
          </w:p>
        </w:tc>
        <w:tc>
          <w:tcPr>
            <w:tcW w:w="440" w:type="pct"/>
            <w:shd w:val="clear" w:color="auto" w:fill="auto"/>
          </w:tcPr>
          <w:p w14:paraId="39D50BD2" w14:textId="77777777" w:rsidR="005031C6" w:rsidRPr="00202C62" w:rsidRDefault="00152D88" w:rsidP="00E50A34">
            <w:pPr>
              <w:rPr>
                <w:rFonts w:ascii="Calibri" w:eastAsia="Calibri" w:hAnsi="Calibri" w:cs="Calibri"/>
                <w:color w:val="000000" w:themeColor="text1"/>
                <w:sz w:val="20"/>
                <w:szCs w:val="20"/>
              </w:rPr>
            </w:pPr>
            <w:r w:rsidRPr="00202C62">
              <w:rPr>
                <w:rFonts w:ascii="Calibri" w:eastAsia="Calibri" w:hAnsi="Calibri" w:cs="Calibri"/>
                <w:color w:val="000000" w:themeColor="text1"/>
                <w:sz w:val="20"/>
                <w:szCs w:val="20"/>
              </w:rPr>
              <w:t>39/105</w:t>
            </w:r>
          </w:p>
        </w:tc>
        <w:tc>
          <w:tcPr>
            <w:tcW w:w="675" w:type="pct"/>
            <w:shd w:val="clear" w:color="auto" w:fill="auto"/>
            <w:noWrap/>
            <w:tcMar>
              <w:top w:w="15" w:type="dxa"/>
              <w:left w:w="15" w:type="dxa"/>
              <w:bottom w:w="0" w:type="dxa"/>
              <w:right w:w="15" w:type="dxa"/>
            </w:tcMar>
          </w:tcPr>
          <w:p w14:paraId="3D334118" w14:textId="77777777" w:rsidR="005031C6" w:rsidRPr="00202C62" w:rsidRDefault="00152D88" w:rsidP="004217CD">
            <w:pPr>
              <w:pStyle w:val="NormalWeb"/>
              <w:widowControl w:val="0"/>
              <w:autoSpaceDE w:val="0"/>
              <w:autoSpaceDN w:val="0"/>
              <w:adjustRightInd w:val="0"/>
              <w:rPr>
                <w:rFonts w:ascii="Calibri" w:hAnsi="Calibri" w:cs="Calibri"/>
                <w:color w:val="000000" w:themeColor="text1"/>
                <w:kern w:val="24"/>
                <w:sz w:val="20"/>
                <w:szCs w:val="20"/>
              </w:rPr>
            </w:pPr>
            <w:r w:rsidRPr="00202C62">
              <w:rPr>
                <w:rFonts w:ascii="Calibri" w:hAnsi="Calibri" w:cs="Calibri"/>
                <w:color w:val="000000" w:themeColor="text1"/>
                <w:kern w:val="24"/>
                <w:sz w:val="20"/>
                <w:szCs w:val="20"/>
              </w:rPr>
              <w:t>37.1</w:t>
            </w:r>
            <w:r w:rsidR="005031C6" w:rsidRPr="00202C62">
              <w:rPr>
                <w:rFonts w:ascii="Calibri" w:hAnsi="Calibri" w:cs="Calibri"/>
                <w:color w:val="000000" w:themeColor="text1"/>
                <w:kern w:val="24"/>
                <w:sz w:val="20"/>
                <w:szCs w:val="20"/>
              </w:rPr>
              <w:t xml:space="preserve"> (</w:t>
            </w:r>
            <w:r w:rsidR="00A36250" w:rsidRPr="00202C62">
              <w:rPr>
                <w:rFonts w:ascii="Calibri" w:hAnsi="Calibri" w:cs="Calibri"/>
                <w:color w:val="000000" w:themeColor="text1"/>
                <w:kern w:val="24"/>
                <w:sz w:val="20"/>
                <w:szCs w:val="20"/>
              </w:rPr>
              <w:t>29.3</w:t>
            </w:r>
            <w:r w:rsidR="004217CD" w:rsidRPr="00202C62">
              <w:rPr>
                <w:rFonts w:ascii="Calibri" w:hAnsi="Calibri" w:cs="Calibri"/>
                <w:color w:val="000000" w:themeColor="text1"/>
                <w:kern w:val="24"/>
                <w:sz w:val="20"/>
                <w:szCs w:val="20"/>
              </w:rPr>
              <w:t>-</w:t>
            </w:r>
            <w:r w:rsidR="00A36250" w:rsidRPr="00202C62">
              <w:rPr>
                <w:rFonts w:ascii="Calibri" w:hAnsi="Calibri" w:cs="Calibri"/>
                <w:color w:val="000000" w:themeColor="text1"/>
                <w:kern w:val="24"/>
                <w:sz w:val="20"/>
                <w:szCs w:val="20"/>
              </w:rPr>
              <w:t>45.8</w:t>
            </w:r>
            <w:r w:rsidR="005031C6" w:rsidRPr="00202C62">
              <w:rPr>
                <w:rFonts w:ascii="Calibri" w:hAnsi="Calibri" w:cs="Calibri"/>
                <w:color w:val="000000" w:themeColor="text1"/>
                <w:kern w:val="24"/>
                <w:sz w:val="20"/>
                <w:szCs w:val="20"/>
              </w:rPr>
              <w:t>)</w:t>
            </w:r>
          </w:p>
        </w:tc>
      </w:tr>
    </w:tbl>
    <w:p w14:paraId="43C7182F" w14:textId="77777777" w:rsidR="005031C6" w:rsidRPr="00202C62" w:rsidRDefault="005031C6" w:rsidP="005031C6">
      <w:pPr>
        <w:pStyle w:val="1main0"/>
        <w:widowControl/>
        <w:jc w:val="both"/>
        <w:rPr>
          <w:rFonts w:ascii="Calibri" w:hAnsi="Calibri" w:cs="Calibri"/>
          <w:b/>
          <w:bCs/>
          <w:color w:val="000000" w:themeColor="text1"/>
          <w:sz w:val="20"/>
          <w:szCs w:val="20"/>
        </w:rPr>
      </w:pPr>
    </w:p>
    <w:p w14:paraId="47F78DED" w14:textId="77777777" w:rsidR="005031C6" w:rsidRPr="00202C62" w:rsidRDefault="005031C6" w:rsidP="006436F5">
      <w:pPr>
        <w:pStyle w:val="Caption"/>
        <w:outlineLvl w:val="0"/>
        <w:rPr>
          <w:rFonts w:ascii="Calibri" w:hAnsi="Calibri" w:cs="Calibri"/>
          <w:bCs w:val="0"/>
          <w:caps/>
          <w:color w:val="000000" w:themeColor="text1"/>
          <w:lang w:val="en-US"/>
        </w:rPr>
      </w:pPr>
      <w:bookmarkStart w:id="275" w:name="_Toc521477207"/>
      <w:r w:rsidRPr="00A840E9">
        <w:rPr>
          <w:rFonts w:ascii="Calibri" w:hAnsi="Calibri" w:cs="Calibri"/>
          <w:color w:val="000000" w:themeColor="text1"/>
          <w:lang w:val="en-GB"/>
        </w:rPr>
        <w:t xml:space="preserve">TABLE </w:t>
      </w:r>
      <w:r w:rsidRPr="00202C62">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202C62">
        <w:rPr>
          <w:rFonts w:ascii="Calibri" w:hAnsi="Calibri" w:cs="Calibri"/>
          <w:color w:val="000000" w:themeColor="text1"/>
        </w:rPr>
        <w:fldChar w:fldCharType="separate"/>
      </w:r>
      <w:r w:rsidR="0079243A" w:rsidRPr="00A840E9">
        <w:rPr>
          <w:rFonts w:ascii="Calibri" w:hAnsi="Calibri" w:cs="Calibri"/>
          <w:noProof/>
          <w:color w:val="000000" w:themeColor="text1"/>
          <w:lang w:val="en-GB"/>
        </w:rPr>
        <w:t>98</w:t>
      </w:r>
      <w:r w:rsidRPr="00202C62">
        <w:rPr>
          <w:rFonts w:ascii="Calibri" w:hAnsi="Calibri" w:cs="Calibri"/>
          <w:color w:val="000000" w:themeColor="text1"/>
        </w:rPr>
        <w:fldChar w:fldCharType="end"/>
      </w:r>
      <w:r w:rsidRPr="00202C62">
        <w:rPr>
          <w:rFonts w:ascii="Calibri" w:hAnsi="Calibri" w:cs="Calibri"/>
          <w:color w:val="000000" w:themeColor="text1"/>
          <w:lang w:val="en-US"/>
        </w:rPr>
        <w:t xml:space="preserve"> </w:t>
      </w:r>
      <w:r w:rsidRPr="00202C62">
        <w:rPr>
          <w:rFonts w:ascii="Calibri" w:hAnsi="Calibri" w:cs="Calibri"/>
          <w:bCs w:val="0"/>
          <w:color w:val="000000" w:themeColor="text1"/>
          <w:lang w:val="en-US"/>
        </w:rPr>
        <w:t>PREVALENCE OF IYCF INDICATORS IN MAHAMA</w:t>
      </w:r>
      <w:bookmarkEnd w:id="2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6511"/>
        <w:gridCol w:w="1156"/>
        <w:gridCol w:w="777"/>
        <w:gridCol w:w="1626"/>
      </w:tblGrid>
      <w:tr w:rsidR="00ED3446" w:rsidRPr="008A60A4" w14:paraId="4442363D" w14:textId="77777777" w:rsidTr="00347536">
        <w:trPr>
          <w:trHeight w:val="243"/>
        </w:trPr>
        <w:tc>
          <w:tcPr>
            <w:tcW w:w="3308" w:type="pct"/>
            <w:shd w:val="clear" w:color="auto" w:fill="auto"/>
            <w:noWrap/>
          </w:tcPr>
          <w:p w14:paraId="7F0CA88B" w14:textId="77777777" w:rsidR="005031C6" w:rsidRPr="008A60A4" w:rsidRDefault="005031C6" w:rsidP="00E50A34">
            <w:pPr>
              <w:tabs>
                <w:tab w:val="left" w:pos="3544"/>
              </w:tabs>
              <w:ind w:left="142" w:right="435"/>
              <w:rPr>
                <w:rFonts w:ascii="Calibri" w:hAnsi="Calibri" w:cs="Calibri"/>
                <w:b/>
                <w:bCs/>
                <w:sz w:val="20"/>
                <w:szCs w:val="20"/>
              </w:rPr>
            </w:pPr>
            <w:r w:rsidRPr="008A60A4">
              <w:rPr>
                <w:rFonts w:ascii="Calibri" w:hAnsi="Calibri" w:cs="Calibri"/>
                <w:b/>
                <w:bCs/>
                <w:sz w:val="20"/>
                <w:szCs w:val="20"/>
              </w:rPr>
              <w:t>Indicator</w:t>
            </w:r>
          </w:p>
        </w:tc>
        <w:tc>
          <w:tcPr>
            <w:tcW w:w="577" w:type="pct"/>
            <w:shd w:val="clear" w:color="auto" w:fill="auto"/>
            <w:noWrap/>
          </w:tcPr>
          <w:p w14:paraId="23AAC878" w14:textId="77777777" w:rsidR="005031C6" w:rsidRPr="008A60A4" w:rsidRDefault="005031C6" w:rsidP="00E50A34">
            <w:pPr>
              <w:ind w:right="-136"/>
              <w:rPr>
                <w:rFonts w:ascii="Calibri" w:hAnsi="Calibri" w:cs="Calibri"/>
                <w:b/>
                <w:bCs/>
                <w:sz w:val="20"/>
                <w:szCs w:val="20"/>
              </w:rPr>
            </w:pPr>
            <w:r w:rsidRPr="008A60A4">
              <w:rPr>
                <w:rFonts w:ascii="Calibri" w:hAnsi="Calibri" w:cs="Calibri"/>
                <w:b/>
                <w:bCs/>
                <w:sz w:val="20"/>
                <w:szCs w:val="20"/>
              </w:rPr>
              <w:t>Age range</w:t>
            </w:r>
          </w:p>
        </w:tc>
        <w:tc>
          <w:tcPr>
            <w:tcW w:w="440" w:type="pct"/>
            <w:shd w:val="clear" w:color="auto" w:fill="auto"/>
          </w:tcPr>
          <w:p w14:paraId="69D973B1" w14:textId="77777777" w:rsidR="005031C6" w:rsidRPr="008A60A4" w:rsidRDefault="005031C6" w:rsidP="00E50A34">
            <w:pPr>
              <w:rPr>
                <w:rFonts w:ascii="Calibri" w:hAnsi="Calibri" w:cs="Calibri"/>
                <w:b/>
                <w:bCs/>
                <w:sz w:val="20"/>
                <w:szCs w:val="20"/>
              </w:rPr>
            </w:pPr>
            <w:r w:rsidRPr="008A60A4">
              <w:rPr>
                <w:rFonts w:ascii="Calibri" w:hAnsi="Calibri" w:cs="Calibri"/>
                <w:b/>
                <w:sz w:val="20"/>
                <w:szCs w:val="20"/>
              </w:rPr>
              <w:t>Number/</w:t>
            </w:r>
            <w:r w:rsidRPr="008A60A4">
              <w:rPr>
                <w:rFonts w:ascii="Calibri" w:hAnsi="Calibri" w:cs="Calibri"/>
                <w:b/>
                <w:sz w:val="20"/>
                <w:szCs w:val="20"/>
              </w:rPr>
              <w:br/>
              <w:t>total</w:t>
            </w:r>
          </w:p>
        </w:tc>
        <w:tc>
          <w:tcPr>
            <w:tcW w:w="675" w:type="pct"/>
            <w:shd w:val="clear" w:color="auto" w:fill="auto"/>
            <w:noWrap/>
            <w:tcMar>
              <w:top w:w="15" w:type="dxa"/>
              <w:left w:w="15" w:type="dxa"/>
              <w:bottom w:w="0" w:type="dxa"/>
              <w:right w:w="15" w:type="dxa"/>
            </w:tcMar>
          </w:tcPr>
          <w:p w14:paraId="56382DCF" w14:textId="77777777" w:rsidR="005031C6" w:rsidRPr="008A60A4" w:rsidRDefault="005031C6" w:rsidP="00E50A34">
            <w:pPr>
              <w:rPr>
                <w:rFonts w:ascii="Calibri" w:hAnsi="Calibri" w:cs="Calibri"/>
                <w:b/>
                <w:bCs/>
                <w:sz w:val="20"/>
                <w:szCs w:val="20"/>
              </w:rPr>
            </w:pPr>
            <w:r w:rsidRPr="008A60A4">
              <w:rPr>
                <w:rFonts w:ascii="Calibri" w:hAnsi="Calibri" w:cs="Calibri"/>
                <w:b/>
                <w:bCs/>
                <w:sz w:val="20"/>
                <w:szCs w:val="20"/>
              </w:rPr>
              <w:t>Prevalence</w:t>
            </w:r>
            <w:r w:rsidRPr="008A60A4">
              <w:rPr>
                <w:rFonts w:ascii="Calibri" w:hAnsi="Calibri" w:cs="Calibri"/>
                <w:b/>
                <w:bCs/>
                <w:sz w:val="20"/>
                <w:szCs w:val="20"/>
              </w:rPr>
              <w:br/>
            </w:r>
            <w:r w:rsidRPr="008A60A4">
              <w:rPr>
                <w:rFonts w:ascii="Calibri" w:hAnsi="Calibri" w:cs="Calibri"/>
                <w:b/>
                <w:sz w:val="20"/>
                <w:szCs w:val="20"/>
              </w:rPr>
              <w:t>% (95% CI)</w:t>
            </w:r>
          </w:p>
        </w:tc>
      </w:tr>
      <w:tr w:rsidR="00ED3446" w:rsidRPr="008A60A4" w14:paraId="0706E883" w14:textId="77777777" w:rsidTr="00347536">
        <w:trPr>
          <w:trHeight w:val="243"/>
        </w:trPr>
        <w:tc>
          <w:tcPr>
            <w:tcW w:w="3308" w:type="pct"/>
            <w:shd w:val="clear" w:color="auto" w:fill="auto"/>
            <w:noWrap/>
          </w:tcPr>
          <w:p w14:paraId="3B27AC69" w14:textId="77777777" w:rsidR="00347536" w:rsidRPr="008A60A4" w:rsidRDefault="00347536" w:rsidP="00E50A34">
            <w:pPr>
              <w:tabs>
                <w:tab w:val="left" w:pos="3544"/>
              </w:tabs>
              <w:ind w:left="142" w:right="435"/>
              <w:rPr>
                <w:rFonts w:ascii="Calibri" w:hAnsi="Calibri" w:cs="Calibri"/>
                <w:b/>
                <w:bCs/>
                <w:sz w:val="20"/>
                <w:szCs w:val="20"/>
              </w:rPr>
            </w:pPr>
            <w:r w:rsidRPr="008A60A4">
              <w:rPr>
                <w:rFonts w:ascii="Calibri" w:hAnsi="Calibri" w:cs="Calibri"/>
                <w:b/>
                <w:bCs/>
                <w:sz w:val="20"/>
                <w:szCs w:val="20"/>
              </w:rPr>
              <w:t xml:space="preserve">Timely initiation of breastfeeding </w:t>
            </w:r>
          </w:p>
        </w:tc>
        <w:tc>
          <w:tcPr>
            <w:tcW w:w="577" w:type="pct"/>
            <w:shd w:val="clear" w:color="auto" w:fill="auto"/>
            <w:noWrap/>
          </w:tcPr>
          <w:p w14:paraId="7C0E0159" w14:textId="77777777" w:rsidR="00347536" w:rsidRPr="008A60A4" w:rsidRDefault="00347536" w:rsidP="00E50A34">
            <w:pPr>
              <w:ind w:right="-136"/>
              <w:rPr>
                <w:rFonts w:ascii="Calibri" w:hAnsi="Calibri" w:cs="Calibri"/>
                <w:b/>
                <w:bCs/>
                <w:sz w:val="20"/>
                <w:szCs w:val="20"/>
              </w:rPr>
            </w:pPr>
            <w:r w:rsidRPr="008A60A4">
              <w:rPr>
                <w:rFonts w:ascii="Calibri" w:hAnsi="Calibri" w:cs="Calibri"/>
                <w:b/>
                <w:bCs/>
                <w:sz w:val="20"/>
                <w:szCs w:val="20"/>
              </w:rPr>
              <w:t>0-23 months</w:t>
            </w:r>
          </w:p>
        </w:tc>
        <w:tc>
          <w:tcPr>
            <w:tcW w:w="440" w:type="pct"/>
            <w:shd w:val="clear" w:color="auto" w:fill="auto"/>
          </w:tcPr>
          <w:p w14:paraId="40569EEE" w14:textId="77777777" w:rsidR="00347536" w:rsidRPr="008A60A4" w:rsidRDefault="00152FD3" w:rsidP="00E50A34">
            <w:pPr>
              <w:pStyle w:val="MediumGrid1-Accent31"/>
              <w:rPr>
                <w:rFonts w:cs="Calibri"/>
                <w:sz w:val="20"/>
                <w:szCs w:val="20"/>
              </w:rPr>
            </w:pPr>
            <w:r w:rsidRPr="008A60A4">
              <w:rPr>
                <w:rFonts w:cs="Calibri"/>
                <w:sz w:val="20"/>
                <w:szCs w:val="20"/>
              </w:rPr>
              <w:t>188/210</w:t>
            </w:r>
          </w:p>
        </w:tc>
        <w:tc>
          <w:tcPr>
            <w:tcW w:w="675" w:type="pct"/>
            <w:shd w:val="clear" w:color="auto" w:fill="auto"/>
            <w:noWrap/>
            <w:tcMar>
              <w:top w:w="15" w:type="dxa"/>
              <w:left w:w="15" w:type="dxa"/>
              <w:bottom w:w="0" w:type="dxa"/>
              <w:right w:w="15" w:type="dxa"/>
            </w:tcMar>
          </w:tcPr>
          <w:p w14:paraId="561BE401" w14:textId="77777777" w:rsidR="00347536" w:rsidRPr="008A60A4" w:rsidRDefault="00152FD3" w:rsidP="00E50A34">
            <w:pPr>
              <w:pStyle w:val="MediumGrid1-Accent31"/>
              <w:rPr>
                <w:rFonts w:cs="Calibri"/>
                <w:sz w:val="20"/>
                <w:szCs w:val="20"/>
              </w:rPr>
            </w:pPr>
            <w:r w:rsidRPr="008A60A4">
              <w:rPr>
                <w:rFonts w:cs="Calibri"/>
                <w:kern w:val="24"/>
                <w:sz w:val="20"/>
                <w:szCs w:val="20"/>
                <w:lang w:val="en-GB"/>
              </w:rPr>
              <w:t>89.5 (73.9-96.3</w:t>
            </w:r>
            <w:r w:rsidR="00347536" w:rsidRPr="008A60A4">
              <w:rPr>
                <w:rFonts w:cs="Calibri"/>
                <w:kern w:val="24"/>
                <w:sz w:val="20"/>
                <w:szCs w:val="20"/>
                <w:lang w:val="en-GB"/>
              </w:rPr>
              <w:t>)</w:t>
            </w:r>
          </w:p>
        </w:tc>
      </w:tr>
      <w:tr w:rsidR="00ED3446" w:rsidRPr="008A60A4" w14:paraId="76204CA9" w14:textId="77777777" w:rsidTr="00347536">
        <w:trPr>
          <w:trHeight w:val="243"/>
        </w:trPr>
        <w:tc>
          <w:tcPr>
            <w:tcW w:w="3308" w:type="pct"/>
            <w:shd w:val="clear" w:color="auto" w:fill="auto"/>
            <w:noWrap/>
          </w:tcPr>
          <w:p w14:paraId="2F129D84" w14:textId="77777777" w:rsidR="005031C6" w:rsidRPr="008A60A4" w:rsidRDefault="005031C6" w:rsidP="00E50A34">
            <w:pPr>
              <w:tabs>
                <w:tab w:val="left" w:pos="3544"/>
              </w:tabs>
              <w:ind w:left="142" w:right="435"/>
              <w:rPr>
                <w:rFonts w:ascii="Calibri" w:hAnsi="Calibri" w:cs="Calibri"/>
                <w:b/>
                <w:bCs/>
                <w:sz w:val="20"/>
                <w:szCs w:val="20"/>
              </w:rPr>
            </w:pPr>
            <w:r w:rsidRPr="008A60A4">
              <w:rPr>
                <w:rFonts w:ascii="Calibri" w:hAnsi="Calibri" w:cs="Calibri"/>
                <w:b/>
                <w:bCs/>
                <w:sz w:val="20"/>
                <w:szCs w:val="20"/>
              </w:rPr>
              <w:t>Exclusive breastfeeding under 6 months</w:t>
            </w:r>
          </w:p>
        </w:tc>
        <w:tc>
          <w:tcPr>
            <w:tcW w:w="577" w:type="pct"/>
            <w:shd w:val="clear" w:color="auto" w:fill="auto"/>
            <w:noWrap/>
          </w:tcPr>
          <w:p w14:paraId="7831A612" w14:textId="77777777" w:rsidR="005031C6" w:rsidRPr="008A60A4" w:rsidRDefault="005031C6" w:rsidP="00E50A34">
            <w:pPr>
              <w:ind w:right="-136"/>
              <w:rPr>
                <w:rFonts w:ascii="Calibri" w:hAnsi="Calibri" w:cs="Calibri"/>
                <w:b/>
                <w:bCs/>
                <w:sz w:val="20"/>
                <w:szCs w:val="20"/>
              </w:rPr>
            </w:pPr>
            <w:r w:rsidRPr="008A60A4">
              <w:rPr>
                <w:rFonts w:ascii="Calibri" w:hAnsi="Calibri" w:cs="Calibri"/>
                <w:b/>
                <w:bCs/>
                <w:sz w:val="20"/>
                <w:szCs w:val="20"/>
              </w:rPr>
              <w:t>0-5 months</w:t>
            </w:r>
          </w:p>
        </w:tc>
        <w:tc>
          <w:tcPr>
            <w:tcW w:w="440" w:type="pct"/>
            <w:shd w:val="clear" w:color="auto" w:fill="auto"/>
          </w:tcPr>
          <w:p w14:paraId="23BCE791" w14:textId="77777777" w:rsidR="005031C6" w:rsidRPr="008A60A4" w:rsidRDefault="001A0984" w:rsidP="00E50A34">
            <w:pPr>
              <w:pStyle w:val="MediumGrid1-Accent31"/>
              <w:rPr>
                <w:rFonts w:cs="Calibri"/>
                <w:sz w:val="20"/>
                <w:szCs w:val="20"/>
              </w:rPr>
            </w:pPr>
            <w:r w:rsidRPr="008A60A4">
              <w:rPr>
                <w:rFonts w:cs="Calibri"/>
                <w:sz w:val="20"/>
                <w:szCs w:val="20"/>
              </w:rPr>
              <w:t>20/24</w:t>
            </w:r>
          </w:p>
        </w:tc>
        <w:tc>
          <w:tcPr>
            <w:tcW w:w="675" w:type="pct"/>
            <w:shd w:val="clear" w:color="auto" w:fill="auto"/>
            <w:noWrap/>
            <w:tcMar>
              <w:top w:w="15" w:type="dxa"/>
              <w:left w:w="15" w:type="dxa"/>
              <w:bottom w:w="0" w:type="dxa"/>
              <w:right w:w="15" w:type="dxa"/>
            </w:tcMar>
          </w:tcPr>
          <w:p w14:paraId="210C763A" w14:textId="77777777" w:rsidR="005031C6" w:rsidRPr="008A60A4" w:rsidRDefault="001A0984" w:rsidP="00E50A34">
            <w:pPr>
              <w:pStyle w:val="MediumGrid1-Accent31"/>
              <w:rPr>
                <w:rFonts w:cs="Calibri"/>
                <w:sz w:val="20"/>
                <w:szCs w:val="20"/>
              </w:rPr>
            </w:pPr>
            <w:r w:rsidRPr="008A60A4">
              <w:rPr>
                <w:rFonts w:cs="Calibri"/>
                <w:sz w:val="20"/>
                <w:szCs w:val="20"/>
              </w:rPr>
              <w:t>83.3</w:t>
            </w:r>
            <w:r w:rsidR="00C85EC0" w:rsidRPr="008A60A4">
              <w:rPr>
                <w:rFonts w:cs="Calibri"/>
                <w:sz w:val="20"/>
                <w:szCs w:val="20"/>
              </w:rPr>
              <w:t xml:space="preserve"> (</w:t>
            </w:r>
            <w:r w:rsidRPr="008A60A4">
              <w:rPr>
                <w:rFonts w:cs="Calibri"/>
                <w:sz w:val="20"/>
                <w:szCs w:val="20"/>
              </w:rPr>
              <w:t>49.7-96.2</w:t>
            </w:r>
            <w:r w:rsidR="00C85EC0" w:rsidRPr="008A60A4">
              <w:rPr>
                <w:rFonts w:cs="Calibri"/>
                <w:sz w:val="20"/>
                <w:szCs w:val="20"/>
              </w:rPr>
              <w:t>)</w:t>
            </w:r>
          </w:p>
        </w:tc>
      </w:tr>
      <w:tr w:rsidR="00ED3446" w:rsidRPr="008A60A4" w14:paraId="6279F942" w14:textId="77777777" w:rsidTr="00347536">
        <w:trPr>
          <w:trHeight w:val="243"/>
        </w:trPr>
        <w:tc>
          <w:tcPr>
            <w:tcW w:w="3308" w:type="pct"/>
            <w:shd w:val="clear" w:color="auto" w:fill="auto"/>
            <w:noWrap/>
          </w:tcPr>
          <w:p w14:paraId="5029D512" w14:textId="77777777" w:rsidR="005031C6" w:rsidRPr="00B67939" w:rsidRDefault="005031C6" w:rsidP="00E50A34">
            <w:pPr>
              <w:tabs>
                <w:tab w:val="left" w:pos="3544"/>
              </w:tabs>
              <w:ind w:left="142" w:right="435"/>
              <w:rPr>
                <w:rFonts w:ascii="Calibri" w:hAnsi="Calibri" w:cs="Calibri"/>
                <w:b/>
                <w:bCs/>
                <w:color w:val="000000" w:themeColor="text1"/>
                <w:sz w:val="20"/>
                <w:szCs w:val="20"/>
              </w:rPr>
            </w:pPr>
            <w:r w:rsidRPr="00B67939">
              <w:rPr>
                <w:rFonts w:ascii="Calibri" w:hAnsi="Calibri" w:cs="Calibri"/>
                <w:b/>
                <w:bCs/>
                <w:color w:val="000000" w:themeColor="text1"/>
                <w:sz w:val="20"/>
                <w:szCs w:val="20"/>
              </w:rPr>
              <w:t>Continued breastfeeding at 1 year</w:t>
            </w:r>
          </w:p>
        </w:tc>
        <w:tc>
          <w:tcPr>
            <w:tcW w:w="577" w:type="pct"/>
            <w:shd w:val="clear" w:color="auto" w:fill="auto"/>
            <w:noWrap/>
          </w:tcPr>
          <w:p w14:paraId="6FE0001C" w14:textId="77777777" w:rsidR="005031C6" w:rsidRPr="00B67939" w:rsidRDefault="005031C6" w:rsidP="00E50A34">
            <w:pPr>
              <w:ind w:right="-136"/>
              <w:rPr>
                <w:rFonts w:ascii="Calibri" w:hAnsi="Calibri" w:cs="Calibri"/>
                <w:b/>
                <w:bCs/>
                <w:color w:val="000000" w:themeColor="text1"/>
                <w:sz w:val="20"/>
                <w:szCs w:val="20"/>
              </w:rPr>
            </w:pPr>
            <w:r w:rsidRPr="00B67939">
              <w:rPr>
                <w:rFonts w:ascii="Calibri" w:hAnsi="Calibri" w:cs="Calibri"/>
                <w:b/>
                <w:bCs/>
                <w:color w:val="000000" w:themeColor="text1"/>
                <w:sz w:val="20"/>
                <w:szCs w:val="20"/>
              </w:rPr>
              <w:t>12-15 months</w:t>
            </w:r>
          </w:p>
        </w:tc>
        <w:tc>
          <w:tcPr>
            <w:tcW w:w="440" w:type="pct"/>
            <w:shd w:val="clear" w:color="auto" w:fill="auto"/>
          </w:tcPr>
          <w:p w14:paraId="7F711393" w14:textId="77777777" w:rsidR="005031C6" w:rsidRPr="00B67939" w:rsidRDefault="00B67939"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B67939">
              <w:rPr>
                <w:rFonts w:ascii="Calibri" w:hAnsi="Calibri" w:cs="Calibri"/>
                <w:color w:val="000000" w:themeColor="text1"/>
                <w:sz w:val="20"/>
                <w:szCs w:val="20"/>
                <w:lang w:val="en-GB"/>
              </w:rPr>
              <w:t>38/38</w:t>
            </w:r>
          </w:p>
        </w:tc>
        <w:tc>
          <w:tcPr>
            <w:tcW w:w="675" w:type="pct"/>
            <w:shd w:val="clear" w:color="auto" w:fill="auto"/>
            <w:noWrap/>
            <w:tcMar>
              <w:top w:w="15" w:type="dxa"/>
              <w:left w:w="15" w:type="dxa"/>
              <w:bottom w:w="0" w:type="dxa"/>
              <w:right w:w="15" w:type="dxa"/>
            </w:tcMar>
          </w:tcPr>
          <w:p w14:paraId="3008F3B3" w14:textId="77777777" w:rsidR="005031C6" w:rsidRPr="00B67939" w:rsidRDefault="00B67939"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B67939">
              <w:rPr>
                <w:rFonts w:ascii="Calibri" w:hAnsi="Calibri" w:cs="Calibri"/>
                <w:color w:val="000000" w:themeColor="text1"/>
                <w:kern w:val="24"/>
                <w:sz w:val="20"/>
                <w:szCs w:val="20"/>
                <w:lang w:val="en-GB"/>
              </w:rPr>
              <w:t>100.0</w:t>
            </w:r>
            <w:r w:rsidR="000C67EB" w:rsidRPr="00B67939">
              <w:rPr>
                <w:rFonts w:ascii="Calibri" w:hAnsi="Calibri" w:cs="Calibri"/>
                <w:color w:val="000000" w:themeColor="text1"/>
                <w:kern w:val="24"/>
                <w:sz w:val="20"/>
                <w:szCs w:val="20"/>
                <w:lang w:val="en-GB"/>
              </w:rPr>
              <w:t xml:space="preserve"> (</w:t>
            </w:r>
            <w:r w:rsidRPr="00B67939">
              <w:rPr>
                <w:rFonts w:ascii="Calibri" w:hAnsi="Calibri" w:cs="Calibri"/>
                <w:color w:val="000000" w:themeColor="text1"/>
                <w:kern w:val="24"/>
                <w:sz w:val="20"/>
                <w:szCs w:val="20"/>
                <w:lang w:val="en-GB"/>
              </w:rPr>
              <w:t>100.0</w:t>
            </w:r>
            <w:r w:rsidR="000C67EB" w:rsidRPr="00B67939">
              <w:rPr>
                <w:rFonts w:ascii="Calibri" w:hAnsi="Calibri" w:cs="Calibri"/>
                <w:color w:val="000000" w:themeColor="text1"/>
                <w:kern w:val="24"/>
                <w:sz w:val="20"/>
                <w:szCs w:val="20"/>
                <w:lang w:val="en-GB"/>
              </w:rPr>
              <w:t>-</w:t>
            </w:r>
            <w:r w:rsidRPr="00B67939">
              <w:rPr>
                <w:rFonts w:ascii="Calibri" w:hAnsi="Calibri" w:cs="Calibri"/>
                <w:color w:val="000000" w:themeColor="text1"/>
                <w:kern w:val="24"/>
                <w:sz w:val="20"/>
                <w:szCs w:val="20"/>
                <w:lang w:val="en-GB"/>
              </w:rPr>
              <w:t>100.0</w:t>
            </w:r>
            <w:r w:rsidR="005031C6" w:rsidRPr="00B67939">
              <w:rPr>
                <w:rFonts w:ascii="Calibri" w:hAnsi="Calibri" w:cs="Calibri"/>
                <w:color w:val="000000" w:themeColor="text1"/>
                <w:kern w:val="24"/>
                <w:sz w:val="20"/>
                <w:szCs w:val="20"/>
                <w:lang w:val="en-GB"/>
              </w:rPr>
              <w:t>)</w:t>
            </w:r>
          </w:p>
        </w:tc>
      </w:tr>
      <w:tr w:rsidR="00ED3446" w:rsidRPr="008A60A4" w14:paraId="0149DC8F" w14:textId="77777777" w:rsidTr="00347536">
        <w:trPr>
          <w:trHeight w:val="243"/>
        </w:trPr>
        <w:tc>
          <w:tcPr>
            <w:tcW w:w="3308" w:type="pct"/>
            <w:shd w:val="clear" w:color="auto" w:fill="auto"/>
            <w:noWrap/>
          </w:tcPr>
          <w:p w14:paraId="7C5C5401" w14:textId="77777777" w:rsidR="005031C6" w:rsidRPr="00B67939" w:rsidRDefault="005031C6" w:rsidP="00E50A34">
            <w:pPr>
              <w:tabs>
                <w:tab w:val="left" w:pos="3544"/>
              </w:tabs>
              <w:ind w:left="142" w:right="435"/>
              <w:rPr>
                <w:rFonts w:ascii="Calibri" w:hAnsi="Calibri" w:cs="Calibri"/>
                <w:b/>
                <w:bCs/>
                <w:color w:val="000000" w:themeColor="text1"/>
                <w:sz w:val="20"/>
                <w:szCs w:val="20"/>
              </w:rPr>
            </w:pPr>
            <w:r w:rsidRPr="00B67939">
              <w:rPr>
                <w:rFonts w:ascii="Calibri" w:hAnsi="Calibri" w:cs="Calibri"/>
                <w:b/>
                <w:bCs/>
                <w:color w:val="000000" w:themeColor="text1"/>
                <w:sz w:val="20"/>
                <w:szCs w:val="20"/>
              </w:rPr>
              <w:t>Continued breastfeeding at 2 years</w:t>
            </w:r>
          </w:p>
        </w:tc>
        <w:tc>
          <w:tcPr>
            <w:tcW w:w="577" w:type="pct"/>
            <w:shd w:val="clear" w:color="auto" w:fill="auto"/>
            <w:noWrap/>
          </w:tcPr>
          <w:p w14:paraId="7D0FB44E" w14:textId="77777777" w:rsidR="005031C6" w:rsidRPr="00B67939" w:rsidRDefault="005031C6" w:rsidP="00E50A34">
            <w:pPr>
              <w:ind w:right="-136"/>
              <w:rPr>
                <w:rFonts w:ascii="Calibri" w:hAnsi="Calibri" w:cs="Calibri"/>
                <w:b/>
                <w:bCs/>
                <w:color w:val="000000" w:themeColor="text1"/>
                <w:sz w:val="20"/>
                <w:szCs w:val="20"/>
              </w:rPr>
            </w:pPr>
            <w:r w:rsidRPr="00B67939">
              <w:rPr>
                <w:rFonts w:ascii="Calibri" w:hAnsi="Calibri" w:cs="Calibri"/>
                <w:b/>
                <w:bCs/>
                <w:color w:val="000000" w:themeColor="text1"/>
                <w:sz w:val="20"/>
                <w:szCs w:val="20"/>
              </w:rPr>
              <w:t xml:space="preserve">20-23 months            </w:t>
            </w:r>
          </w:p>
        </w:tc>
        <w:tc>
          <w:tcPr>
            <w:tcW w:w="440" w:type="pct"/>
            <w:shd w:val="clear" w:color="auto" w:fill="auto"/>
          </w:tcPr>
          <w:p w14:paraId="5E84FD9C" w14:textId="77777777" w:rsidR="005031C6" w:rsidRPr="00B67939" w:rsidRDefault="002D4F22"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B67939">
              <w:rPr>
                <w:rFonts w:ascii="Calibri" w:hAnsi="Calibri" w:cs="Calibri"/>
                <w:color w:val="000000" w:themeColor="text1"/>
                <w:sz w:val="20"/>
                <w:szCs w:val="20"/>
                <w:lang w:val="en-GB"/>
              </w:rPr>
              <w:t>18/27</w:t>
            </w:r>
          </w:p>
        </w:tc>
        <w:tc>
          <w:tcPr>
            <w:tcW w:w="675" w:type="pct"/>
            <w:shd w:val="clear" w:color="auto" w:fill="auto"/>
            <w:noWrap/>
            <w:tcMar>
              <w:top w:w="15" w:type="dxa"/>
              <w:left w:w="15" w:type="dxa"/>
              <w:bottom w:w="0" w:type="dxa"/>
              <w:right w:w="15" w:type="dxa"/>
            </w:tcMar>
          </w:tcPr>
          <w:p w14:paraId="2F022B74" w14:textId="77777777" w:rsidR="005031C6" w:rsidRPr="00B67939" w:rsidRDefault="00B67939" w:rsidP="002D4F22">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B67939">
              <w:rPr>
                <w:rFonts w:ascii="Calibri" w:hAnsi="Calibri" w:cs="Calibri"/>
                <w:color w:val="000000" w:themeColor="text1"/>
                <w:kern w:val="24"/>
                <w:sz w:val="20"/>
                <w:szCs w:val="20"/>
                <w:lang w:val="en-GB"/>
              </w:rPr>
              <w:t>71.4</w:t>
            </w:r>
            <w:r w:rsidR="005031C6" w:rsidRPr="00B67939">
              <w:rPr>
                <w:rFonts w:ascii="Calibri" w:hAnsi="Calibri" w:cs="Calibri"/>
                <w:color w:val="000000" w:themeColor="text1"/>
                <w:kern w:val="24"/>
                <w:sz w:val="20"/>
                <w:szCs w:val="20"/>
                <w:lang w:val="en-GB"/>
              </w:rPr>
              <w:t xml:space="preserve"> (</w:t>
            </w:r>
            <w:r w:rsidR="002D4F22" w:rsidRPr="00B67939">
              <w:rPr>
                <w:rFonts w:ascii="Calibri" w:hAnsi="Calibri" w:cs="Calibri"/>
                <w:color w:val="000000" w:themeColor="text1"/>
                <w:kern w:val="24"/>
                <w:sz w:val="20"/>
                <w:szCs w:val="20"/>
                <w:lang w:val="en-GB"/>
              </w:rPr>
              <w:t>5</w:t>
            </w:r>
            <w:r w:rsidRPr="00B67939">
              <w:rPr>
                <w:rFonts w:ascii="Calibri" w:hAnsi="Calibri" w:cs="Calibri"/>
                <w:color w:val="000000" w:themeColor="text1"/>
                <w:kern w:val="24"/>
                <w:sz w:val="20"/>
                <w:szCs w:val="20"/>
                <w:lang w:val="en-GB"/>
              </w:rPr>
              <w:t>6</w:t>
            </w:r>
            <w:r w:rsidR="002D4F22" w:rsidRPr="00B67939">
              <w:rPr>
                <w:rFonts w:ascii="Calibri" w:hAnsi="Calibri" w:cs="Calibri"/>
                <w:color w:val="000000" w:themeColor="text1"/>
                <w:kern w:val="24"/>
                <w:sz w:val="20"/>
                <w:szCs w:val="20"/>
                <w:lang w:val="en-GB"/>
              </w:rPr>
              <w:t>.</w:t>
            </w:r>
            <w:r w:rsidRPr="00B67939">
              <w:rPr>
                <w:rFonts w:ascii="Calibri" w:hAnsi="Calibri" w:cs="Calibri"/>
                <w:color w:val="000000" w:themeColor="text1"/>
                <w:kern w:val="24"/>
                <w:sz w:val="20"/>
                <w:szCs w:val="20"/>
                <w:lang w:val="en-GB"/>
              </w:rPr>
              <w:t>5</w:t>
            </w:r>
            <w:r w:rsidR="002D4F22" w:rsidRPr="00B67939">
              <w:rPr>
                <w:rFonts w:ascii="Calibri" w:hAnsi="Calibri" w:cs="Calibri"/>
                <w:color w:val="000000" w:themeColor="text1"/>
                <w:kern w:val="24"/>
                <w:sz w:val="20"/>
                <w:szCs w:val="20"/>
                <w:lang w:val="en-GB"/>
              </w:rPr>
              <w:t>-</w:t>
            </w:r>
            <w:r w:rsidRPr="00B67939">
              <w:rPr>
                <w:rFonts w:ascii="Calibri" w:hAnsi="Calibri" w:cs="Calibri"/>
                <w:color w:val="000000" w:themeColor="text1"/>
                <w:kern w:val="24"/>
                <w:sz w:val="20"/>
                <w:szCs w:val="20"/>
                <w:lang w:val="en-GB"/>
              </w:rPr>
              <w:t>82</w:t>
            </w:r>
            <w:r w:rsidR="002D4F22" w:rsidRPr="00B67939">
              <w:rPr>
                <w:rFonts w:ascii="Calibri" w:hAnsi="Calibri" w:cs="Calibri"/>
                <w:color w:val="000000" w:themeColor="text1"/>
                <w:kern w:val="24"/>
                <w:sz w:val="20"/>
                <w:szCs w:val="20"/>
                <w:lang w:val="en-GB"/>
              </w:rPr>
              <w:t>.8</w:t>
            </w:r>
            <w:r w:rsidR="005031C6" w:rsidRPr="00B67939">
              <w:rPr>
                <w:rFonts w:ascii="Calibri" w:hAnsi="Calibri" w:cs="Calibri"/>
                <w:color w:val="000000" w:themeColor="text1"/>
                <w:kern w:val="24"/>
                <w:sz w:val="20"/>
                <w:szCs w:val="20"/>
                <w:lang w:val="en-GB"/>
              </w:rPr>
              <w:t>)</w:t>
            </w:r>
          </w:p>
        </w:tc>
      </w:tr>
      <w:tr w:rsidR="00ED3446" w:rsidRPr="008A60A4" w14:paraId="6CC1FEA0" w14:textId="77777777" w:rsidTr="00347536">
        <w:trPr>
          <w:trHeight w:val="243"/>
        </w:trPr>
        <w:tc>
          <w:tcPr>
            <w:tcW w:w="3308" w:type="pct"/>
            <w:shd w:val="clear" w:color="auto" w:fill="auto"/>
            <w:noWrap/>
          </w:tcPr>
          <w:p w14:paraId="099EFE25" w14:textId="77777777" w:rsidR="005031C6" w:rsidRPr="00071C86" w:rsidRDefault="005031C6" w:rsidP="00E50A34">
            <w:pPr>
              <w:tabs>
                <w:tab w:val="left" w:pos="3544"/>
              </w:tabs>
              <w:ind w:left="142" w:right="435"/>
              <w:rPr>
                <w:rFonts w:ascii="Calibri" w:hAnsi="Calibri" w:cs="Calibri"/>
                <w:b/>
                <w:bCs/>
                <w:color w:val="000000" w:themeColor="text1"/>
                <w:sz w:val="20"/>
                <w:szCs w:val="20"/>
              </w:rPr>
            </w:pPr>
            <w:r w:rsidRPr="00071C86">
              <w:rPr>
                <w:rFonts w:ascii="Calibri" w:hAnsi="Calibri" w:cs="Calibri"/>
                <w:b/>
                <w:bCs/>
                <w:color w:val="000000" w:themeColor="text1"/>
                <w:sz w:val="20"/>
                <w:szCs w:val="20"/>
              </w:rPr>
              <w:t>Introduction of solid, semi-solid or soft foods</w:t>
            </w:r>
          </w:p>
        </w:tc>
        <w:tc>
          <w:tcPr>
            <w:tcW w:w="577" w:type="pct"/>
            <w:shd w:val="clear" w:color="auto" w:fill="auto"/>
            <w:noWrap/>
          </w:tcPr>
          <w:p w14:paraId="33887AA7" w14:textId="77777777" w:rsidR="005031C6" w:rsidRPr="00071C86" w:rsidRDefault="005031C6" w:rsidP="00E50A34">
            <w:pPr>
              <w:ind w:right="-136"/>
              <w:rPr>
                <w:rFonts w:ascii="Calibri" w:hAnsi="Calibri" w:cs="Calibri"/>
                <w:b/>
                <w:bCs/>
                <w:color w:val="000000" w:themeColor="text1"/>
                <w:sz w:val="20"/>
                <w:szCs w:val="20"/>
              </w:rPr>
            </w:pPr>
            <w:r w:rsidRPr="00071C86">
              <w:rPr>
                <w:rFonts w:ascii="Calibri" w:hAnsi="Calibri" w:cs="Calibri"/>
                <w:b/>
                <w:bCs/>
                <w:color w:val="000000" w:themeColor="text1"/>
                <w:sz w:val="20"/>
                <w:szCs w:val="20"/>
              </w:rPr>
              <w:t>6-8 months</w:t>
            </w:r>
          </w:p>
        </w:tc>
        <w:tc>
          <w:tcPr>
            <w:tcW w:w="440" w:type="pct"/>
            <w:shd w:val="clear" w:color="auto" w:fill="auto"/>
          </w:tcPr>
          <w:p w14:paraId="15D63A44" w14:textId="77777777" w:rsidR="005031C6" w:rsidRPr="00071C86" w:rsidRDefault="00071C86"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071C86">
              <w:rPr>
                <w:rFonts w:ascii="Calibri" w:hAnsi="Calibri" w:cs="Calibri"/>
                <w:color w:val="000000" w:themeColor="text1"/>
                <w:sz w:val="20"/>
                <w:szCs w:val="20"/>
                <w:lang w:val="en-GB"/>
              </w:rPr>
              <w:t>33/33</w:t>
            </w:r>
          </w:p>
        </w:tc>
        <w:tc>
          <w:tcPr>
            <w:tcW w:w="675" w:type="pct"/>
            <w:shd w:val="clear" w:color="auto" w:fill="auto"/>
            <w:noWrap/>
            <w:tcMar>
              <w:top w:w="15" w:type="dxa"/>
              <w:left w:w="15" w:type="dxa"/>
              <w:bottom w:w="0" w:type="dxa"/>
              <w:right w:w="15" w:type="dxa"/>
            </w:tcMar>
          </w:tcPr>
          <w:p w14:paraId="5685F983" w14:textId="77777777" w:rsidR="005031C6" w:rsidRPr="00071C86" w:rsidRDefault="00071C86" w:rsidP="00E50A34">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071C86">
              <w:rPr>
                <w:rFonts w:ascii="Calibri" w:hAnsi="Calibri" w:cs="Calibri"/>
                <w:color w:val="000000" w:themeColor="text1"/>
                <w:kern w:val="24"/>
                <w:sz w:val="20"/>
                <w:szCs w:val="20"/>
                <w:lang w:val="en-GB"/>
              </w:rPr>
              <w:t>100.0</w:t>
            </w:r>
            <w:r w:rsidR="007E336C" w:rsidRPr="00071C86">
              <w:rPr>
                <w:rFonts w:ascii="Calibri" w:hAnsi="Calibri" w:cs="Calibri"/>
                <w:color w:val="000000" w:themeColor="text1"/>
                <w:kern w:val="24"/>
                <w:sz w:val="20"/>
                <w:szCs w:val="20"/>
                <w:lang w:val="en-GB"/>
              </w:rPr>
              <w:t xml:space="preserve"> (</w:t>
            </w:r>
            <w:r w:rsidRPr="00071C86">
              <w:rPr>
                <w:rFonts w:ascii="Calibri" w:hAnsi="Calibri" w:cs="Calibri"/>
                <w:color w:val="000000" w:themeColor="text1"/>
                <w:kern w:val="24"/>
                <w:sz w:val="20"/>
                <w:szCs w:val="20"/>
                <w:lang w:val="en-GB"/>
              </w:rPr>
              <w:t>100.0</w:t>
            </w:r>
            <w:r w:rsidR="007E336C" w:rsidRPr="00071C86">
              <w:rPr>
                <w:rFonts w:ascii="Calibri" w:hAnsi="Calibri" w:cs="Calibri"/>
                <w:color w:val="000000" w:themeColor="text1"/>
                <w:kern w:val="24"/>
                <w:sz w:val="20"/>
                <w:szCs w:val="20"/>
                <w:lang w:val="en-GB"/>
              </w:rPr>
              <w:t>-</w:t>
            </w:r>
            <w:r w:rsidRPr="00071C86">
              <w:rPr>
                <w:rFonts w:ascii="Calibri" w:hAnsi="Calibri" w:cs="Calibri"/>
                <w:color w:val="000000" w:themeColor="text1"/>
                <w:kern w:val="24"/>
                <w:sz w:val="20"/>
                <w:szCs w:val="20"/>
                <w:lang w:val="en-GB"/>
              </w:rPr>
              <w:t>100.0</w:t>
            </w:r>
            <w:r w:rsidR="005031C6" w:rsidRPr="00071C86">
              <w:rPr>
                <w:rFonts w:ascii="Calibri" w:hAnsi="Calibri" w:cs="Calibri"/>
                <w:color w:val="000000" w:themeColor="text1"/>
                <w:kern w:val="24"/>
                <w:sz w:val="20"/>
                <w:szCs w:val="20"/>
                <w:lang w:val="en-GB"/>
              </w:rPr>
              <w:t>)</w:t>
            </w:r>
          </w:p>
        </w:tc>
      </w:tr>
      <w:tr w:rsidR="00ED3446" w:rsidRPr="008A60A4" w14:paraId="73D7E5B3" w14:textId="77777777" w:rsidTr="00347536">
        <w:trPr>
          <w:trHeight w:val="243"/>
        </w:trPr>
        <w:tc>
          <w:tcPr>
            <w:tcW w:w="3308" w:type="pct"/>
            <w:shd w:val="clear" w:color="auto" w:fill="auto"/>
            <w:noWrap/>
          </w:tcPr>
          <w:p w14:paraId="69523529" w14:textId="77777777" w:rsidR="005031C6" w:rsidRPr="00D57AFC" w:rsidRDefault="005031C6" w:rsidP="00E50A34">
            <w:pPr>
              <w:tabs>
                <w:tab w:val="left" w:pos="3544"/>
              </w:tabs>
              <w:ind w:left="142" w:right="435"/>
              <w:rPr>
                <w:rFonts w:ascii="Calibri" w:hAnsi="Calibri" w:cs="Calibri"/>
                <w:b/>
                <w:bCs/>
                <w:color w:val="000000" w:themeColor="text1"/>
                <w:sz w:val="20"/>
                <w:szCs w:val="20"/>
              </w:rPr>
            </w:pPr>
            <w:r w:rsidRPr="00D57AFC">
              <w:rPr>
                <w:rFonts w:ascii="Calibri" w:hAnsi="Calibri" w:cs="Calibri"/>
                <w:b/>
                <w:bCs/>
                <w:color w:val="000000" w:themeColor="text1"/>
                <w:sz w:val="20"/>
                <w:szCs w:val="20"/>
              </w:rPr>
              <w:t>Consumption of iron-rich or iron-fortified foods</w:t>
            </w:r>
          </w:p>
        </w:tc>
        <w:tc>
          <w:tcPr>
            <w:tcW w:w="577" w:type="pct"/>
            <w:shd w:val="clear" w:color="auto" w:fill="auto"/>
            <w:noWrap/>
          </w:tcPr>
          <w:p w14:paraId="11CE5B9C" w14:textId="77777777" w:rsidR="005031C6" w:rsidRPr="00D57AFC" w:rsidRDefault="005031C6" w:rsidP="00E50A34">
            <w:pPr>
              <w:ind w:right="-136"/>
              <w:rPr>
                <w:rFonts w:ascii="Calibri" w:hAnsi="Calibri" w:cs="Calibri"/>
                <w:b/>
                <w:bCs/>
                <w:color w:val="000000" w:themeColor="text1"/>
                <w:sz w:val="20"/>
                <w:szCs w:val="20"/>
              </w:rPr>
            </w:pPr>
            <w:r w:rsidRPr="00D57AFC">
              <w:rPr>
                <w:rFonts w:ascii="Calibri" w:hAnsi="Calibri" w:cs="Calibri"/>
                <w:b/>
                <w:bCs/>
                <w:color w:val="000000" w:themeColor="text1"/>
                <w:sz w:val="20"/>
                <w:szCs w:val="20"/>
              </w:rPr>
              <w:t>6-23 months</w:t>
            </w:r>
          </w:p>
        </w:tc>
        <w:tc>
          <w:tcPr>
            <w:tcW w:w="440" w:type="pct"/>
            <w:shd w:val="clear" w:color="auto" w:fill="auto"/>
          </w:tcPr>
          <w:p w14:paraId="349D30DC" w14:textId="77777777" w:rsidR="005031C6" w:rsidRPr="00D57AFC" w:rsidRDefault="00D57AFC" w:rsidP="00E50A34">
            <w:pPr>
              <w:pStyle w:val="MediumGrid1-Accent31"/>
              <w:rPr>
                <w:rFonts w:cs="Calibri"/>
                <w:color w:val="000000" w:themeColor="text1"/>
                <w:sz w:val="20"/>
                <w:szCs w:val="20"/>
              </w:rPr>
            </w:pPr>
            <w:r w:rsidRPr="00D57AFC">
              <w:rPr>
                <w:rFonts w:cs="Calibri"/>
                <w:color w:val="000000" w:themeColor="text1"/>
                <w:sz w:val="20"/>
                <w:szCs w:val="20"/>
              </w:rPr>
              <w:t>172/187</w:t>
            </w:r>
          </w:p>
        </w:tc>
        <w:tc>
          <w:tcPr>
            <w:tcW w:w="675" w:type="pct"/>
            <w:shd w:val="clear" w:color="auto" w:fill="auto"/>
            <w:noWrap/>
            <w:tcMar>
              <w:top w:w="15" w:type="dxa"/>
              <w:left w:w="15" w:type="dxa"/>
              <w:bottom w:w="0" w:type="dxa"/>
              <w:right w:w="15" w:type="dxa"/>
            </w:tcMar>
          </w:tcPr>
          <w:p w14:paraId="0D6842D0" w14:textId="77777777" w:rsidR="005031C6" w:rsidRPr="00D57AFC" w:rsidRDefault="00D57AFC" w:rsidP="00E50A34">
            <w:pPr>
              <w:pStyle w:val="MediumGrid1-Accent31"/>
              <w:rPr>
                <w:rFonts w:cs="Calibri"/>
                <w:color w:val="000000" w:themeColor="text1"/>
                <w:sz w:val="20"/>
                <w:szCs w:val="20"/>
              </w:rPr>
            </w:pPr>
            <w:r w:rsidRPr="00D57AFC">
              <w:rPr>
                <w:rFonts w:cs="Calibri"/>
                <w:color w:val="000000" w:themeColor="text1"/>
                <w:sz w:val="20"/>
                <w:szCs w:val="20"/>
              </w:rPr>
              <w:t>92.0 (86.1-95.5</w:t>
            </w:r>
            <w:r w:rsidR="005031C6" w:rsidRPr="00D57AFC">
              <w:rPr>
                <w:rFonts w:cs="Calibri"/>
                <w:color w:val="000000" w:themeColor="text1"/>
                <w:sz w:val="20"/>
                <w:szCs w:val="20"/>
              </w:rPr>
              <w:t>)</w:t>
            </w:r>
          </w:p>
        </w:tc>
      </w:tr>
      <w:tr w:rsidR="00ED3446" w:rsidRPr="008A60A4" w14:paraId="7D2DB6A6" w14:textId="77777777" w:rsidTr="00347536">
        <w:trPr>
          <w:trHeight w:val="20"/>
        </w:trPr>
        <w:tc>
          <w:tcPr>
            <w:tcW w:w="3308" w:type="pct"/>
            <w:shd w:val="clear" w:color="auto" w:fill="auto"/>
            <w:noWrap/>
          </w:tcPr>
          <w:p w14:paraId="3C93F073" w14:textId="77777777" w:rsidR="005031C6" w:rsidRPr="008A60A4" w:rsidRDefault="005031C6" w:rsidP="00E50A34">
            <w:pPr>
              <w:tabs>
                <w:tab w:val="left" w:pos="3544"/>
              </w:tabs>
              <w:ind w:left="142" w:right="435"/>
              <w:rPr>
                <w:rFonts w:ascii="Calibri" w:hAnsi="Calibri" w:cs="Calibri"/>
                <w:b/>
                <w:bCs/>
                <w:sz w:val="20"/>
                <w:szCs w:val="20"/>
              </w:rPr>
            </w:pPr>
            <w:r w:rsidRPr="008A60A4">
              <w:rPr>
                <w:rFonts w:ascii="Calibri" w:hAnsi="Calibri" w:cs="Calibri"/>
                <w:b/>
                <w:bCs/>
                <w:sz w:val="20"/>
                <w:szCs w:val="20"/>
              </w:rPr>
              <w:t>Bottle feeding</w:t>
            </w:r>
          </w:p>
        </w:tc>
        <w:tc>
          <w:tcPr>
            <w:tcW w:w="577" w:type="pct"/>
            <w:shd w:val="clear" w:color="auto" w:fill="auto"/>
            <w:noWrap/>
          </w:tcPr>
          <w:p w14:paraId="127C3F53" w14:textId="77777777" w:rsidR="005031C6" w:rsidRPr="008A60A4" w:rsidRDefault="005031C6" w:rsidP="00E50A34">
            <w:pPr>
              <w:ind w:right="-136"/>
              <w:rPr>
                <w:rFonts w:ascii="Calibri" w:hAnsi="Calibri" w:cs="Calibri"/>
                <w:b/>
                <w:bCs/>
                <w:sz w:val="20"/>
                <w:szCs w:val="20"/>
              </w:rPr>
            </w:pPr>
            <w:r w:rsidRPr="008A60A4">
              <w:rPr>
                <w:rFonts w:ascii="Calibri" w:hAnsi="Calibri" w:cs="Calibri"/>
                <w:b/>
                <w:bCs/>
                <w:sz w:val="20"/>
                <w:szCs w:val="20"/>
              </w:rPr>
              <w:t>0-23 months</w:t>
            </w:r>
          </w:p>
        </w:tc>
        <w:tc>
          <w:tcPr>
            <w:tcW w:w="440" w:type="pct"/>
            <w:shd w:val="clear" w:color="auto" w:fill="auto"/>
          </w:tcPr>
          <w:p w14:paraId="43961AEF" w14:textId="77777777" w:rsidR="005031C6" w:rsidRPr="008A60A4" w:rsidRDefault="00C8257C" w:rsidP="00E50A34">
            <w:pPr>
              <w:pStyle w:val="MediumGrid1-Accent31"/>
              <w:rPr>
                <w:rFonts w:cs="Calibri"/>
                <w:sz w:val="20"/>
                <w:szCs w:val="20"/>
              </w:rPr>
            </w:pPr>
            <w:r w:rsidRPr="008A60A4">
              <w:rPr>
                <w:rFonts w:cs="Calibri"/>
                <w:sz w:val="20"/>
                <w:szCs w:val="20"/>
              </w:rPr>
              <w:t>3/210</w:t>
            </w:r>
          </w:p>
        </w:tc>
        <w:tc>
          <w:tcPr>
            <w:tcW w:w="675" w:type="pct"/>
            <w:shd w:val="clear" w:color="auto" w:fill="auto"/>
            <w:noWrap/>
            <w:tcMar>
              <w:top w:w="15" w:type="dxa"/>
              <w:left w:w="15" w:type="dxa"/>
              <w:bottom w:w="0" w:type="dxa"/>
              <w:right w:w="15" w:type="dxa"/>
            </w:tcMar>
          </w:tcPr>
          <w:p w14:paraId="70941D1C" w14:textId="77777777" w:rsidR="005031C6" w:rsidRPr="008A60A4" w:rsidRDefault="00C8257C" w:rsidP="00E50A34">
            <w:pPr>
              <w:pStyle w:val="MediumGrid1-Accent31"/>
              <w:rPr>
                <w:rFonts w:cs="Calibri"/>
                <w:sz w:val="20"/>
                <w:szCs w:val="20"/>
              </w:rPr>
            </w:pPr>
            <w:r w:rsidRPr="008A60A4">
              <w:rPr>
                <w:rFonts w:cs="Calibri"/>
                <w:sz w:val="20"/>
                <w:szCs w:val="20"/>
              </w:rPr>
              <w:t>1.4 (0.3-6.3</w:t>
            </w:r>
            <w:r w:rsidR="005031C6" w:rsidRPr="008A60A4">
              <w:rPr>
                <w:rFonts w:cs="Calibri"/>
                <w:sz w:val="20"/>
                <w:szCs w:val="20"/>
              </w:rPr>
              <w:t>)</w:t>
            </w:r>
          </w:p>
        </w:tc>
      </w:tr>
      <w:tr w:rsidR="005031C6" w:rsidRPr="008A60A4" w14:paraId="43B485B8" w14:textId="77777777" w:rsidTr="00347536">
        <w:trPr>
          <w:trHeight w:val="20"/>
        </w:trPr>
        <w:tc>
          <w:tcPr>
            <w:tcW w:w="3308" w:type="pct"/>
            <w:shd w:val="clear" w:color="auto" w:fill="auto"/>
            <w:noWrap/>
          </w:tcPr>
          <w:p w14:paraId="5DC50BB1" w14:textId="77777777" w:rsidR="005031C6" w:rsidRPr="008A60A4" w:rsidRDefault="005031C6" w:rsidP="00E50A34">
            <w:pPr>
              <w:tabs>
                <w:tab w:val="left" w:pos="3544"/>
              </w:tabs>
              <w:ind w:left="142" w:right="435"/>
              <w:rPr>
                <w:rFonts w:ascii="Calibri" w:hAnsi="Calibri" w:cs="Calibri"/>
                <w:b/>
                <w:bCs/>
                <w:sz w:val="20"/>
                <w:szCs w:val="20"/>
              </w:rPr>
            </w:pPr>
            <w:r w:rsidRPr="008A60A4">
              <w:rPr>
                <w:rFonts w:ascii="Calibri" w:hAnsi="Calibri" w:cs="Calibri"/>
                <w:b/>
                <w:bCs/>
                <w:sz w:val="20"/>
                <w:szCs w:val="20"/>
                <w:lang w:val="en-GB"/>
              </w:rPr>
              <w:t>Proportion of children who achieved Minimum Acceptable Diet (MAD)</w:t>
            </w:r>
          </w:p>
        </w:tc>
        <w:tc>
          <w:tcPr>
            <w:tcW w:w="577" w:type="pct"/>
            <w:shd w:val="clear" w:color="auto" w:fill="auto"/>
            <w:noWrap/>
          </w:tcPr>
          <w:p w14:paraId="6B5E7C36" w14:textId="77777777" w:rsidR="005031C6" w:rsidRPr="008A60A4" w:rsidRDefault="005031C6" w:rsidP="00E50A34">
            <w:pPr>
              <w:ind w:right="-136"/>
              <w:rPr>
                <w:rFonts w:ascii="Calibri" w:hAnsi="Calibri" w:cs="Calibri"/>
                <w:b/>
                <w:bCs/>
                <w:sz w:val="20"/>
                <w:szCs w:val="20"/>
              </w:rPr>
            </w:pPr>
            <w:r w:rsidRPr="008A60A4">
              <w:rPr>
                <w:rFonts w:ascii="Calibri" w:hAnsi="Calibri" w:cs="Calibri"/>
                <w:b/>
                <w:bCs/>
                <w:sz w:val="20"/>
                <w:szCs w:val="20"/>
              </w:rPr>
              <w:t>6-23 months</w:t>
            </w:r>
          </w:p>
        </w:tc>
        <w:tc>
          <w:tcPr>
            <w:tcW w:w="440" w:type="pct"/>
            <w:shd w:val="clear" w:color="auto" w:fill="auto"/>
          </w:tcPr>
          <w:p w14:paraId="22D00793" w14:textId="77777777" w:rsidR="005031C6" w:rsidRPr="008A60A4" w:rsidRDefault="008A60A4" w:rsidP="00E50A34">
            <w:pPr>
              <w:pStyle w:val="MediumGrid1-Accent31"/>
              <w:rPr>
                <w:rFonts w:cs="Calibri"/>
                <w:sz w:val="20"/>
                <w:szCs w:val="20"/>
              </w:rPr>
            </w:pPr>
            <w:r w:rsidRPr="008A60A4">
              <w:rPr>
                <w:rFonts w:cs="Calibri"/>
                <w:sz w:val="20"/>
                <w:szCs w:val="20"/>
              </w:rPr>
              <w:t>45</w:t>
            </w:r>
            <w:r w:rsidR="00CA3A8C" w:rsidRPr="008A60A4">
              <w:rPr>
                <w:rFonts w:cs="Calibri"/>
                <w:sz w:val="20"/>
                <w:szCs w:val="20"/>
              </w:rPr>
              <w:t>/175</w:t>
            </w:r>
          </w:p>
        </w:tc>
        <w:tc>
          <w:tcPr>
            <w:tcW w:w="675" w:type="pct"/>
            <w:shd w:val="clear" w:color="auto" w:fill="auto"/>
            <w:noWrap/>
            <w:tcMar>
              <w:top w:w="15" w:type="dxa"/>
              <w:left w:w="15" w:type="dxa"/>
              <w:bottom w:w="0" w:type="dxa"/>
              <w:right w:w="15" w:type="dxa"/>
            </w:tcMar>
          </w:tcPr>
          <w:p w14:paraId="21BF51DE" w14:textId="77777777" w:rsidR="005031C6" w:rsidRPr="008A60A4" w:rsidRDefault="008A60A4" w:rsidP="00E50A34">
            <w:pPr>
              <w:pStyle w:val="MediumGrid1-Accent31"/>
              <w:rPr>
                <w:rFonts w:cs="Calibri"/>
                <w:sz w:val="20"/>
                <w:szCs w:val="20"/>
              </w:rPr>
            </w:pPr>
            <w:r w:rsidRPr="008A60A4">
              <w:rPr>
                <w:rFonts w:cs="Calibri"/>
                <w:sz w:val="20"/>
                <w:szCs w:val="20"/>
              </w:rPr>
              <w:t>24.1</w:t>
            </w:r>
            <w:r w:rsidR="007C1C9F" w:rsidRPr="008A60A4">
              <w:rPr>
                <w:rFonts w:cs="Calibri"/>
                <w:sz w:val="20"/>
                <w:szCs w:val="20"/>
              </w:rPr>
              <w:t xml:space="preserve"> (</w:t>
            </w:r>
            <w:r w:rsidRPr="008A60A4">
              <w:rPr>
                <w:rFonts w:cs="Calibri"/>
                <w:sz w:val="20"/>
                <w:szCs w:val="20"/>
              </w:rPr>
              <w:t>20</w:t>
            </w:r>
            <w:r w:rsidR="007C1C9F" w:rsidRPr="008A60A4">
              <w:rPr>
                <w:rFonts w:cs="Calibri"/>
                <w:sz w:val="20"/>
                <w:szCs w:val="20"/>
              </w:rPr>
              <w:t>.</w:t>
            </w:r>
            <w:r w:rsidRPr="008A60A4">
              <w:rPr>
                <w:rFonts w:cs="Calibri"/>
                <w:sz w:val="20"/>
                <w:szCs w:val="20"/>
              </w:rPr>
              <w:t>4-28.1</w:t>
            </w:r>
            <w:r w:rsidR="005031C6" w:rsidRPr="008A60A4">
              <w:rPr>
                <w:rFonts w:cs="Calibri"/>
                <w:sz w:val="20"/>
                <w:szCs w:val="20"/>
              </w:rPr>
              <w:t>)</w:t>
            </w:r>
          </w:p>
        </w:tc>
      </w:tr>
    </w:tbl>
    <w:p w14:paraId="7F7AB609" w14:textId="77777777" w:rsidR="005031C6" w:rsidRPr="00ED3446" w:rsidRDefault="005031C6" w:rsidP="005031C6">
      <w:pPr>
        <w:pStyle w:val="1main0"/>
        <w:widowControl/>
        <w:jc w:val="both"/>
        <w:rPr>
          <w:rFonts w:ascii="Calibri" w:hAnsi="Calibri"/>
          <w:b/>
          <w:bCs/>
          <w:color w:val="FF0000"/>
          <w:sz w:val="20"/>
          <w:szCs w:val="20"/>
        </w:rPr>
      </w:pPr>
    </w:p>
    <w:p w14:paraId="21A68171" w14:textId="77777777" w:rsidR="005031C6" w:rsidRPr="00ED3446" w:rsidRDefault="005031C6" w:rsidP="005031C6">
      <w:pPr>
        <w:pStyle w:val="1main0"/>
        <w:widowControl/>
        <w:jc w:val="both"/>
        <w:rPr>
          <w:rFonts w:ascii="Calibri" w:hAnsi="Calibri"/>
          <w:b/>
          <w:bCs/>
          <w:color w:val="FF0000"/>
          <w:sz w:val="20"/>
          <w:szCs w:val="20"/>
        </w:rPr>
      </w:pPr>
    </w:p>
    <w:p w14:paraId="0BC07D6F" w14:textId="77777777" w:rsidR="005031C6" w:rsidRPr="00A840E9" w:rsidRDefault="005031C6" w:rsidP="006436F5">
      <w:pPr>
        <w:pStyle w:val="Caption"/>
        <w:outlineLvl w:val="0"/>
        <w:rPr>
          <w:rFonts w:asciiTheme="minorHAnsi" w:hAnsiTheme="minorHAnsi" w:cstheme="minorHAnsi"/>
          <w:bCs w:val="0"/>
          <w:color w:val="FF0000"/>
          <w:lang w:val="en-GB"/>
        </w:rPr>
      </w:pPr>
      <w:r w:rsidRPr="00A840E9">
        <w:rPr>
          <w:color w:val="FF0000"/>
          <w:lang w:val="en-GB"/>
        </w:rPr>
        <w:br w:type="page"/>
      </w:r>
      <w:bookmarkStart w:id="276" w:name="_Toc454699217"/>
      <w:bookmarkStart w:id="277" w:name="_Toc518459015"/>
      <w:r w:rsidRPr="00A840E9">
        <w:rPr>
          <w:rFonts w:asciiTheme="minorHAnsi" w:hAnsiTheme="minorHAnsi" w:cstheme="minorHAnsi"/>
          <w:color w:val="000000" w:themeColor="text1"/>
          <w:lang w:val="en-GB"/>
        </w:rPr>
        <w:lastRenderedPageBreak/>
        <w:t xml:space="preserve">FIGURE </w:t>
      </w:r>
      <w:r w:rsidRPr="0041068C">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41068C">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64</w:t>
      </w:r>
      <w:r w:rsidRPr="0041068C">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0041068C" w:rsidRPr="00A840E9">
        <w:rPr>
          <w:rFonts w:asciiTheme="minorHAnsi" w:hAnsiTheme="minorHAnsi" w:cstheme="minorHAnsi"/>
          <w:bCs w:val="0"/>
          <w:color w:val="000000" w:themeColor="text1"/>
          <w:lang w:val="en-GB"/>
        </w:rPr>
        <w:t>KEY IYCF INDICATORS 2012-2018</w:t>
      </w:r>
      <w:r w:rsidRPr="00A840E9">
        <w:rPr>
          <w:rFonts w:asciiTheme="minorHAnsi" w:hAnsiTheme="minorHAnsi" w:cstheme="minorHAnsi"/>
          <w:bCs w:val="0"/>
          <w:color w:val="000000" w:themeColor="text1"/>
          <w:lang w:val="en-GB"/>
        </w:rPr>
        <w:t xml:space="preserve"> IN GIHEMBE</w:t>
      </w:r>
      <w:bookmarkEnd w:id="276"/>
      <w:bookmarkEnd w:id="277"/>
    </w:p>
    <w:p w14:paraId="7298B355" w14:textId="77777777" w:rsidR="009B478F" w:rsidRPr="00CE3813" w:rsidRDefault="0041068C" w:rsidP="009B478F">
      <w:pPr>
        <w:rPr>
          <w:rFonts w:asciiTheme="minorHAnsi" w:hAnsiTheme="minorHAnsi" w:cstheme="minorHAnsi"/>
          <w:color w:val="000000" w:themeColor="text1"/>
          <w:sz w:val="20"/>
          <w:szCs w:val="20"/>
          <w:lang w:val="fr-FR"/>
        </w:rPr>
      </w:pPr>
      <w:r w:rsidRPr="00CE3813">
        <w:rPr>
          <w:noProof/>
          <w:color w:val="000000" w:themeColor="text1"/>
          <w:lang w:val="en-GB" w:eastAsia="en-GB"/>
        </w:rPr>
        <w:drawing>
          <wp:inline distT="0" distB="0" distL="0" distR="0" wp14:anchorId="1D0C11E3" wp14:editId="731EB643">
            <wp:extent cx="6400800" cy="3840480"/>
            <wp:effectExtent l="0" t="0" r="0" b="7620"/>
            <wp:docPr id="35" name="Chart 35">
              <a:extLst xmlns:a="http://schemas.openxmlformats.org/drawingml/2006/main">
                <a:ext uri="{FF2B5EF4-FFF2-40B4-BE49-F238E27FC236}">
                  <a16:creationId xmlns:a16="http://schemas.microsoft.com/office/drawing/2014/main" id="{00000000-0008-0000-6C00-0000018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6724C3EE" w14:textId="77777777" w:rsidR="009B478F" w:rsidRPr="00CE3813" w:rsidRDefault="009B478F" w:rsidP="009B478F">
      <w:pPr>
        <w:rPr>
          <w:rFonts w:asciiTheme="minorHAnsi" w:hAnsiTheme="minorHAnsi" w:cstheme="minorHAnsi"/>
          <w:color w:val="000000" w:themeColor="text1"/>
          <w:sz w:val="20"/>
          <w:szCs w:val="20"/>
          <w:lang w:val="fr-FR"/>
        </w:rPr>
      </w:pPr>
    </w:p>
    <w:p w14:paraId="087D6BA3" w14:textId="77777777" w:rsidR="007C1C9F" w:rsidRPr="00A840E9" w:rsidRDefault="005031C6" w:rsidP="006436F5">
      <w:pPr>
        <w:pStyle w:val="Caption"/>
        <w:outlineLvl w:val="0"/>
        <w:rPr>
          <w:rFonts w:asciiTheme="minorHAnsi" w:hAnsiTheme="minorHAnsi" w:cstheme="minorHAnsi"/>
          <w:bCs w:val="0"/>
          <w:color w:val="000000" w:themeColor="text1"/>
          <w:lang w:val="en-GB"/>
        </w:rPr>
      </w:pPr>
      <w:bookmarkStart w:id="278" w:name="_Toc454699218"/>
      <w:bookmarkStart w:id="279" w:name="_Toc518459016"/>
      <w:r w:rsidRPr="00A840E9">
        <w:rPr>
          <w:rFonts w:asciiTheme="minorHAnsi" w:hAnsiTheme="minorHAnsi" w:cstheme="minorHAnsi"/>
          <w:color w:val="000000" w:themeColor="text1"/>
          <w:lang w:val="en-GB"/>
        </w:rPr>
        <w:t xml:space="preserve">FIGURE </w:t>
      </w:r>
      <w:r w:rsidRPr="00CE3813">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CE3813">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65</w:t>
      </w:r>
      <w:r w:rsidRPr="00CE3813">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A840E9">
        <w:rPr>
          <w:rFonts w:asciiTheme="minorHAnsi" w:hAnsiTheme="minorHAnsi" w:cstheme="minorHAnsi"/>
          <w:bCs w:val="0"/>
          <w:color w:val="000000" w:themeColor="text1"/>
          <w:lang w:val="en-GB"/>
        </w:rPr>
        <w:t>KEY IYCF INDICATORS 2015-201</w:t>
      </w:r>
      <w:r w:rsidR="007C1C9F" w:rsidRPr="00A840E9">
        <w:rPr>
          <w:rFonts w:asciiTheme="minorHAnsi" w:hAnsiTheme="minorHAnsi" w:cstheme="minorHAnsi"/>
          <w:bCs w:val="0"/>
          <w:color w:val="000000" w:themeColor="text1"/>
          <w:lang w:val="en-GB"/>
        </w:rPr>
        <w:t>7</w:t>
      </w:r>
      <w:r w:rsidRPr="00A840E9">
        <w:rPr>
          <w:rFonts w:asciiTheme="minorHAnsi" w:hAnsiTheme="minorHAnsi" w:cstheme="minorHAnsi"/>
          <w:bCs w:val="0"/>
          <w:color w:val="000000" w:themeColor="text1"/>
          <w:lang w:val="en-GB"/>
        </w:rPr>
        <w:t xml:space="preserve"> IN KIGEME</w:t>
      </w:r>
      <w:bookmarkEnd w:id="278"/>
      <w:bookmarkEnd w:id="279"/>
      <w:r w:rsidRPr="00A840E9">
        <w:rPr>
          <w:rFonts w:asciiTheme="minorHAnsi" w:hAnsiTheme="minorHAnsi" w:cstheme="minorHAnsi"/>
          <w:bCs w:val="0"/>
          <w:color w:val="000000" w:themeColor="text1"/>
          <w:lang w:val="en-GB"/>
        </w:rPr>
        <w:t xml:space="preserve"> </w:t>
      </w:r>
      <w:bookmarkStart w:id="280" w:name="_Toc454699219"/>
    </w:p>
    <w:p w14:paraId="4E970E73" w14:textId="77777777" w:rsidR="00F11FFC" w:rsidRPr="00202C62" w:rsidRDefault="00CE3813" w:rsidP="00F11FFC">
      <w:pPr>
        <w:rPr>
          <w:rFonts w:asciiTheme="minorHAnsi" w:hAnsiTheme="minorHAnsi" w:cstheme="minorHAnsi"/>
          <w:color w:val="FF0000"/>
          <w:sz w:val="20"/>
          <w:szCs w:val="20"/>
          <w:lang w:val="fr-FR"/>
        </w:rPr>
      </w:pPr>
      <w:r>
        <w:rPr>
          <w:noProof/>
          <w:lang w:val="en-GB" w:eastAsia="en-GB"/>
        </w:rPr>
        <w:drawing>
          <wp:inline distT="0" distB="0" distL="0" distR="0" wp14:anchorId="4FB5EA98" wp14:editId="10F5A768">
            <wp:extent cx="6400800" cy="3840480"/>
            <wp:effectExtent l="0" t="0" r="12700" b="7620"/>
            <wp:docPr id="37" name="Chart 37">
              <a:extLst xmlns:a="http://schemas.openxmlformats.org/drawingml/2006/main">
                <a:ext uri="{FF2B5EF4-FFF2-40B4-BE49-F238E27FC236}">
                  <a16:creationId xmlns:a16="http://schemas.microsoft.com/office/drawing/2014/main" id="{00000000-0008-0000-6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14124180" w14:textId="77777777" w:rsidR="00AC1DE3" w:rsidRPr="00A840E9" w:rsidRDefault="005031C6" w:rsidP="006436F5">
      <w:pPr>
        <w:pStyle w:val="Caption"/>
        <w:outlineLvl w:val="0"/>
        <w:rPr>
          <w:rFonts w:asciiTheme="minorHAnsi" w:hAnsiTheme="minorHAnsi" w:cstheme="minorHAnsi"/>
          <w:bCs w:val="0"/>
          <w:color w:val="000000" w:themeColor="text1"/>
          <w:lang w:val="en-GB"/>
        </w:rPr>
      </w:pPr>
      <w:bookmarkStart w:id="281" w:name="_Toc518459017"/>
      <w:r w:rsidRPr="00A840E9">
        <w:rPr>
          <w:rFonts w:asciiTheme="minorHAnsi" w:hAnsiTheme="minorHAnsi" w:cstheme="minorHAnsi"/>
          <w:color w:val="000000" w:themeColor="text1"/>
          <w:lang w:val="en-GB"/>
        </w:rPr>
        <w:lastRenderedPageBreak/>
        <w:t xml:space="preserve">FIGURE </w:t>
      </w:r>
      <w:r w:rsidRPr="00CE3813">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CE3813">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66</w:t>
      </w:r>
      <w:r w:rsidRPr="00CE3813">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A840E9">
        <w:rPr>
          <w:rFonts w:asciiTheme="minorHAnsi" w:hAnsiTheme="minorHAnsi" w:cstheme="minorHAnsi"/>
          <w:bCs w:val="0"/>
          <w:color w:val="000000" w:themeColor="text1"/>
          <w:lang w:val="en-GB"/>
        </w:rPr>
        <w:t>KEY IYCF INDICATORS 2012-201</w:t>
      </w:r>
      <w:r w:rsidR="007C1C9F" w:rsidRPr="00A840E9">
        <w:rPr>
          <w:rFonts w:asciiTheme="minorHAnsi" w:hAnsiTheme="minorHAnsi" w:cstheme="minorHAnsi"/>
          <w:bCs w:val="0"/>
          <w:color w:val="000000" w:themeColor="text1"/>
          <w:lang w:val="en-GB"/>
        </w:rPr>
        <w:t>7</w:t>
      </w:r>
      <w:r w:rsidRPr="00A840E9">
        <w:rPr>
          <w:rFonts w:asciiTheme="minorHAnsi" w:hAnsiTheme="minorHAnsi" w:cstheme="minorHAnsi"/>
          <w:bCs w:val="0"/>
          <w:color w:val="000000" w:themeColor="text1"/>
          <w:lang w:val="en-GB"/>
        </w:rPr>
        <w:t xml:space="preserve"> IN KIZIBA</w:t>
      </w:r>
      <w:bookmarkEnd w:id="280"/>
      <w:bookmarkEnd w:id="281"/>
    </w:p>
    <w:p w14:paraId="1B67784F" w14:textId="77777777" w:rsidR="00CE3813" w:rsidRDefault="00CE3813" w:rsidP="00CE3813">
      <w:pPr>
        <w:rPr>
          <w:lang w:val="fr-FR"/>
        </w:rPr>
      </w:pPr>
      <w:r>
        <w:rPr>
          <w:noProof/>
          <w:lang w:val="en-GB" w:eastAsia="en-GB"/>
        </w:rPr>
        <w:drawing>
          <wp:inline distT="0" distB="0" distL="0" distR="0" wp14:anchorId="3B24009F" wp14:editId="6F38A44F">
            <wp:extent cx="6400800" cy="3840480"/>
            <wp:effectExtent l="0" t="0" r="12700" b="7620"/>
            <wp:docPr id="39" name="Chart 39">
              <a:extLst xmlns:a="http://schemas.openxmlformats.org/drawingml/2006/main">
                <a:ext uri="{FF2B5EF4-FFF2-40B4-BE49-F238E27FC236}">
                  <a16:creationId xmlns:a16="http://schemas.microsoft.com/office/drawing/2014/main" id="{00000000-0008-0000-6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6B7F3A00" w14:textId="77777777" w:rsidR="005031C6" w:rsidRPr="00A840E9" w:rsidRDefault="005031C6" w:rsidP="005031C6">
      <w:pPr>
        <w:pStyle w:val="Caption"/>
        <w:rPr>
          <w:rFonts w:asciiTheme="minorHAnsi" w:hAnsiTheme="minorHAnsi" w:cstheme="minorHAnsi"/>
          <w:bCs w:val="0"/>
          <w:color w:val="FF0000"/>
          <w:lang w:val="en-GB"/>
        </w:rPr>
      </w:pPr>
      <w:r w:rsidRPr="00A840E9">
        <w:rPr>
          <w:rFonts w:asciiTheme="minorHAnsi" w:hAnsiTheme="minorHAnsi" w:cstheme="minorHAnsi"/>
          <w:bCs w:val="0"/>
          <w:color w:val="FF0000"/>
          <w:lang w:val="en-GB"/>
        </w:rPr>
        <w:t xml:space="preserve"> </w:t>
      </w:r>
      <w:r w:rsidRPr="00A840E9">
        <w:rPr>
          <w:rFonts w:asciiTheme="minorHAnsi" w:hAnsiTheme="minorHAnsi" w:cstheme="minorHAnsi"/>
          <w:bCs w:val="0"/>
          <w:color w:val="FF0000"/>
          <w:lang w:val="en-GB"/>
        </w:rPr>
        <w:tab/>
      </w:r>
    </w:p>
    <w:p w14:paraId="0AE100E6" w14:textId="77777777" w:rsidR="005031C6" w:rsidRPr="00A840E9" w:rsidRDefault="005031C6" w:rsidP="006436F5">
      <w:pPr>
        <w:pStyle w:val="Caption"/>
        <w:outlineLvl w:val="0"/>
        <w:rPr>
          <w:rFonts w:asciiTheme="minorHAnsi" w:hAnsiTheme="minorHAnsi" w:cstheme="minorHAnsi"/>
          <w:bCs w:val="0"/>
          <w:color w:val="000000" w:themeColor="text1"/>
          <w:lang w:val="en-GB"/>
        </w:rPr>
      </w:pPr>
      <w:bookmarkStart w:id="282" w:name="_Toc454699220"/>
      <w:bookmarkStart w:id="283" w:name="_Toc518459018"/>
      <w:r w:rsidRPr="00A840E9">
        <w:rPr>
          <w:rFonts w:asciiTheme="minorHAnsi" w:hAnsiTheme="minorHAnsi" w:cstheme="minorHAnsi"/>
          <w:color w:val="000000" w:themeColor="text1"/>
          <w:lang w:val="en-GB"/>
        </w:rPr>
        <w:t xml:space="preserve">FIGURE </w:t>
      </w:r>
      <w:r w:rsidRPr="00CE3813">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CE3813">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67</w:t>
      </w:r>
      <w:r w:rsidRPr="00CE3813">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00CE3813" w:rsidRPr="00A840E9">
        <w:rPr>
          <w:rFonts w:asciiTheme="minorHAnsi" w:hAnsiTheme="minorHAnsi" w:cstheme="minorHAnsi"/>
          <w:bCs w:val="0"/>
          <w:color w:val="000000" w:themeColor="text1"/>
          <w:lang w:val="en-GB"/>
        </w:rPr>
        <w:t>KEY IYCF INDICATORS 2015-2018</w:t>
      </w:r>
      <w:r w:rsidRPr="00A840E9">
        <w:rPr>
          <w:rFonts w:asciiTheme="minorHAnsi" w:hAnsiTheme="minorHAnsi" w:cstheme="minorHAnsi"/>
          <w:bCs w:val="0"/>
          <w:color w:val="000000" w:themeColor="text1"/>
          <w:lang w:val="en-GB"/>
        </w:rPr>
        <w:t xml:space="preserve"> IN MUGOMBWA</w:t>
      </w:r>
      <w:bookmarkEnd w:id="282"/>
      <w:bookmarkEnd w:id="283"/>
      <w:r w:rsidRPr="00A840E9">
        <w:rPr>
          <w:rFonts w:asciiTheme="minorHAnsi" w:hAnsiTheme="minorHAnsi" w:cstheme="minorHAnsi"/>
          <w:bCs w:val="0"/>
          <w:color w:val="000000" w:themeColor="text1"/>
          <w:lang w:val="en-GB"/>
        </w:rPr>
        <w:t xml:space="preserve"> </w:t>
      </w:r>
    </w:p>
    <w:p w14:paraId="74EC246F" w14:textId="77777777" w:rsidR="00C200AD" w:rsidRPr="00127C51" w:rsidRDefault="00CE3813">
      <w:pPr>
        <w:rPr>
          <w:lang w:val="fr-FR"/>
        </w:rPr>
      </w:pPr>
      <w:r>
        <w:rPr>
          <w:noProof/>
          <w:lang w:val="en-GB" w:eastAsia="en-GB"/>
        </w:rPr>
        <w:drawing>
          <wp:inline distT="0" distB="0" distL="0" distR="0" wp14:anchorId="6B044EA7" wp14:editId="1F4A427F">
            <wp:extent cx="6400800" cy="3840480"/>
            <wp:effectExtent l="0" t="0" r="12700" b="7620"/>
            <wp:docPr id="54" name="Chart 54">
              <a:extLst xmlns:a="http://schemas.openxmlformats.org/drawingml/2006/main">
                <a:ext uri="{FF2B5EF4-FFF2-40B4-BE49-F238E27FC236}">
                  <a16:creationId xmlns:a16="http://schemas.microsoft.com/office/drawing/2014/main" id="{00000000-0008-0000-6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bookmarkStart w:id="284" w:name="_Toc454699221"/>
      <w:r w:rsidR="00C200AD" w:rsidRPr="00202C62">
        <w:rPr>
          <w:rFonts w:asciiTheme="minorHAnsi" w:hAnsiTheme="minorHAnsi" w:cstheme="minorHAnsi"/>
          <w:color w:val="FF0000"/>
          <w:sz w:val="20"/>
          <w:szCs w:val="20"/>
        </w:rPr>
        <w:br w:type="page"/>
      </w:r>
    </w:p>
    <w:p w14:paraId="223EAEF6" w14:textId="77777777" w:rsidR="005031C6" w:rsidRPr="00A840E9" w:rsidRDefault="005031C6" w:rsidP="006436F5">
      <w:pPr>
        <w:pStyle w:val="Caption"/>
        <w:outlineLvl w:val="0"/>
        <w:rPr>
          <w:rFonts w:asciiTheme="minorHAnsi" w:hAnsiTheme="minorHAnsi" w:cstheme="minorHAnsi"/>
          <w:bCs w:val="0"/>
          <w:color w:val="000000" w:themeColor="text1"/>
          <w:lang w:val="en-GB"/>
        </w:rPr>
      </w:pPr>
      <w:bookmarkStart w:id="285" w:name="_Toc518459019"/>
      <w:r w:rsidRPr="00A840E9">
        <w:rPr>
          <w:rFonts w:asciiTheme="minorHAnsi" w:hAnsiTheme="minorHAnsi" w:cstheme="minorHAnsi"/>
          <w:color w:val="000000" w:themeColor="text1"/>
          <w:lang w:val="en-GB"/>
        </w:rPr>
        <w:lastRenderedPageBreak/>
        <w:t xml:space="preserve">FIGURE </w:t>
      </w:r>
      <w:r w:rsidRPr="00127C51">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127C51">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68</w:t>
      </w:r>
      <w:r w:rsidRPr="00127C51">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00127C51" w:rsidRPr="00A840E9">
        <w:rPr>
          <w:rFonts w:asciiTheme="minorHAnsi" w:hAnsiTheme="minorHAnsi" w:cstheme="minorHAnsi"/>
          <w:bCs w:val="0"/>
          <w:color w:val="000000" w:themeColor="text1"/>
          <w:lang w:val="en-GB"/>
        </w:rPr>
        <w:t>KEY IYCF INDICATORS 2012-2018</w:t>
      </w:r>
      <w:r w:rsidRPr="00A840E9">
        <w:rPr>
          <w:rFonts w:asciiTheme="minorHAnsi" w:hAnsiTheme="minorHAnsi" w:cstheme="minorHAnsi"/>
          <w:bCs w:val="0"/>
          <w:color w:val="000000" w:themeColor="text1"/>
          <w:lang w:val="en-GB"/>
        </w:rPr>
        <w:t xml:space="preserve"> IN NYABIHEKE</w:t>
      </w:r>
      <w:bookmarkEnd w:id="284"/>
      <w:bookmarkEnd w:id="285"/>
    </w:p>
    <w:p w14:paraId="59CAD7ED" w14:textId="77777777" w:rsidR="00505CFB" w:rsidRPr="00202C62" w:rsidRDefault="00127C51" w:rsidP="00505CFB">
      <w:pPr>
        <w:rPr>
          <w:rFonts w:asciiTheme="minorHAnsi" w:hAnsiTheme="minorHAnsi" w:cstheme="minorHAnsi"/>
          <w:color w:val="FF0000"/>
          <w:sz w:val="20"/>
          <w:szCs w:val="20"/>
          <w:lang w:val="fr-FR"/>
        </w:rPr>
      </w:pPr>
      <w:r>
        <w:rPr>
          <w:noProof/>
          <w:lang w:val="en-GB" w:eastAsia="en-GB"/>
        </w:rPr>
        <w:drawing>
          <wp:inline distT="0" distB="0" distL="0" distR="0" wp14:anchorId="7EE5D647" wp14:editId="525A6152">
            <wp:extent cx="6400800" cy="3840480"/>
            <wp:effectExtent l="0" t="0" r="12700" b="7620"/>
            <wp:docPr id="77" name="Chart 77">
              <a:extLst xmlns:a="http://schemas.openxmlformats.org/drawingml/2006/main">
                <a:ext uri="{FF2B5EF4-FFF2-40B4-BE49-F238E27FC236}">
                  <a16:creationId xmlns:a16="http://schemas.microsoft.com/office/drawing/2014/main" id="{00000000-0008-0000-7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14:paraId="55CA80A7" w14:textId="77777777" w:rsidR="003706FF" w:rsidRPr="00202C62" w:rsidRDefault="003706FF" w:rsidP="003706FF">
      <w:pPr>
        <w:rPr>
          <w:rFonts w:asciiTheme="minorHAnsi" w:hAnsiTheme="minorHAnsi" w:cstheme="minorHAnsi"/>
          <w:color w:val="FF0000"/>
          <w:sz w:val="20"/>
          <w:szCs w:val="20"/>
          <w:lang w:val="fr-FR"/>
        </w:rPr>
      </w:pPr>
    </w:p>
    <w:p w14:paraId="54B6738A" w14:textId="77777777" w:rsidR="005031C6" w:rsidRPr="00A840E9" w:rsidRDefault="005031C6" w:rsidP="006436F5">
      <w:pPr>
        <w:pStyle w:val="Caption"/>
        <w:outlineLvl w:val="0"/>
        <w:rPr>
          <w:bCs w:val="0"/>
          <w:color w:val="FF0000"/>
          <w:lang w:val="en-GB"/>
        </w:rPr>
      </w:pPr>
      <w:bookmarkStart w:id="286" w:name="_Toc454699222"/>
      <w:bookmarkStart w:id="287" w:name="_Toc518459020"/>
      <w:r w:rsidRPr="00A840E9">
        <w:rPr>
          <w:rFonts w:asciiTheme="minorHAnsi" w:hAnsiTheme="minorHAnsi" w:cstheme="minorHAnsi"/>
          <w:color w:val="000000" w:themeColor="text1"/>
          <w:lang w:val="en-GB"/>
        </w:rPr>
        <w:t xml:space="preserve">FIGURE </w:t>
      </w:r>
      <w:r w:rsidRPr="00127C51">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Figure \* ARABIC </w:instrText>
      </w:r>
      <w:r w:rsidRPr="00127C51">
        <w:rPr>
          <w:rFonts w:asciiTheme="minorHAnsi" w:hAnsiTheme="minorHAnsi" w:cstheme="minorHAnsi"/>
          <w:color w:val="000000" w:themeColor="text1"/>
        </w:rPr>
        <w:fldChar w:fldCharType="separate"/>
      </w:r>
      <w:r w:rsidR="004F414A" w:rsidRPr="00A840E9">
        <w:rPr>
          <w:rFonts w:asciiTheme="minorHAnsi" w:hAnsiTheme="minorHAnsi" w:cstheme="minorHAnsi"/>
          <w:noProof/>
          <w:color w:val="000000" w:themeColor="text1"/>
          <w:lang w:val="en-GB"/>
        </w:rPr>
        <w:t>69</w:t>
      </w:r>
      <w:r w:rsidRPr="00127C51">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00127C51" w:rsidRPr="00A840E9">
        <w:rPr>
          <w:rFonts w:asciiTheme="minorHAnsi" w:hAnsiTheme="minorHAnsi" w:cstheme="minorHAnsi"/>
          <w:bCs w:val="0"/>
          <w:color w:val="000000" w:themeColor="text1"/>
          <w:lang w:val="en-GB"/>
        </w:rPr>
        <w:t>KEY IYCF INDICATORS 2015-2018</w:t>
      </w:r>
      <w:r w:rsidRPr="00A840E9">
        <w:rPr>
          <w:rFonts w:asciiTheme="minorHAnsi" w:hAnsiTheme="minorHAnsi" w:cstheme="minorHAnsi"/>
          <w:bCs w:val="0"/>
          <w:color w:val="000000" w:themeColor="text1"/>
          <w:lang w:val="en-GB"/>
        </w:rPr>
        <w:t xml:space="preserve"> IN MAHAMA</w:t>
      </w:r>
      <w:bookmarkEnd w:id="286"/>
      <w:bookmarkEnd w:id="287"/>
      <w:r w:rsidRPr="00A840E9">
        <w:rPr>
          <w:bCs w:val="0"/>
          <w:color w:val="000000" w:themeColor="text1"/>
          <w:lang w:val="en-GB"/>
        </w:rPr>
        <w:t xml:space="preserve"> </w:t>
      </w:r>
    </w:p>
    <w:p w14:paraId="767B4C0C" w14:textId="77777777" w:rsidR="003706FF" w:rsidRPr="00ED3446" w:rsidRDefault="00127C51" w:rsidP="003706FF">
      <w:pPr>
        <w:rPr>
          <w:color w:val="FF0000"/>
          <w:lang w:val="fr-FR"/>
        </w:rPr>
      </w:pPr>
      <w:r>
        <w:rPr>
          <w:noProof/>
          <w:lang w:val="en-GB" w:eastAsia="en-GB"/>
        </w:rPr>
        <w:drawing>
          <wp:inline distT="0" distB="0" distL="0" distR="0" wp14:anchorId="7054669F" wp14:editId="70F1C7D0">
            <wp:extent cx="6400800" cy="3840480"/>
            <wp:effectExtent l="0" t="0" r="12700" b="7620"/>
            <wp:docPr id="78" name="Chart 78">
              <a:extLst xmlns:a="http://schemas.openxmlformats.org/drawingml/2006/main">
                <a:ext uri="{FF2B5EF4-FFF2-40B4-BE49-F238E27FC236}">
                  <a16:creationId xmlns:a16="http://schemas.microsoft.com/office/drawing/2014/main" id="{00000000-0008-0000-7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14:paraId="73215D2B" w14:textId="77777777" w:rsidR="005031C6" w:rsidRPr="00C72601" w:rsidRDefault="005031C6" w:rsidP="006436F5">
      <w:pPr>
        <w:pStyle w:val="Heading3"/>
        <w:rPr>
          <w:color w:val="000000" w:themeColor="text1"/>
        </w:rPr>
      </w:pPr>
      <w:bookmarkStart w:id="288" w:name="_Toc518469739"/>
      <w:r w:rsidRPr="00C72601">
        <w:rPr>
          <w:color w:val="000000" w:themeColor="text1"/>
        </w:rPr>
        <w:lastRenderedPageBreak/>
        <w:t>Prevalence of intake of infant formula</w:t>
      </w:r>
      <w:bookmarkEnd w:id="288"/>
    </w:p>
    <w:p w14:paraId="620041B7" w14:textId="77777777" w:rsidR="005031C6" w:rsidRPr="00C72601" w:rsidRDefault="005031C6" w:rsidP="006436F5">
      <w:pPr>
        <w:pStyle w:val="Caption"/>
        <w:outlineLvl w:val="0"/>
        <w:rPr>
          <w:caps/>
          <w:color w:val="000000" w:themeColor="text1"/>
          <w:lang w:val="en-US"/>
        </w:rPr>
      </w:pPr>
      <w:bookmarkStart w:id="289" w:name="_Toc521477208"/>
      <w:r w:rsidRPr="00A840E9">
        <w:rPr>
          <w:color w:val="000000" w:themeColor="text1"/>
          <w:lang w:val="en-GB"/>
        </w:rPr>
        <w:t xml:space="preserve">TABLE </w:t>
      </w:r>
      <w:r w:rsidRPr="00C72601">
        <w:rPr>
          <w:color w:val="000000" w:themeColor="text1"/>
        </w:rPr>
        <w:fldChar w:fldCharType="begin"/>
      </w:r>
      <w:r w:rsidRPr="00A840E9">
        <w:rPr>
          <w:color w:val="000000" w:themeColor="text1"/>
          <w:lang w:val="en-GB"/>
        </w:rPr>
        <w:instrText xml:space="preserve"> SEQ Table \* ARABIC </w:instrText>
      </w:r>
      <w:r w:rsidRPr="00C72601">
        <w:rPr>
          <w:color w:val="000000" w:themeColor="text1"/>
        </w:rPr>
        <w:fldChar w:fldCharType="separate"/>
      </w:r>
      <w:r w:rsidR="0079243A" w:rsidRPr="00A840E9">
        <w:rPr>
          <w:noProof/>
          <w:color w:val="000000" w:themeColor="text1"/>
          <w:lang w:val="en-GB"/>
        </w:rPr>
        <w:t>99</w:t>
      </w:r>
      <w:r w:rsidRPr="00C72601">
        <w:rPr>
          <w:color w:val="000000" w:themeColor="text1"/>
        </w:rPr>
        <w:fldChar w:fldCharType="end"/>
      </w:r>
      <w:r w:rsidRPr="00C72601">
        <w:rPr>
          <w:color w:val="000000" w:themeColor="text1"/>
          <w:lang w:val="en-US"/>
        </w:rPr>
        <w:t xml:space="preserve"> </w:t>
      </w:r>
      <w:r w:rsidRPr="00C72601">
        <w:rPr>
          <w:bCs w:val="0"/>
          <w:color w:val="000000" w:themeColor="text1"/>
          <w:lang w:val="en-US"/>
        </w:rPr>
        <w:t>INFANT FORMULA INTAKE (FORTIFIED OR NON-FORTIFIED) IN CHILDREN AGED 0-23 MONTHS</w:t>
      </w:r>
      <w:bookmarkEnd w:id="2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74"/>
        <w:gridCol w:w="3498"/>
        <w:gridCol w:w="3398"/>
      </w:tblGrid>
      <w:tr w:rsidR="00ED3446" w:rsidRPr="00C72601" w14:paraId="2B28F01D" w14:textId="77777777" w:rsidTr="00E50A34">
        <w:tc>
          <w:tcPr>
            <w:tcW w:w="1576" w:type="pct"/>
          </w:tcPr>
          <w:p w14:paraId="3EE5F680" w14:textId="77777777" w:rsidR="005031C6" w:rsidRPr="00C72601" w:rsidRDefault="005031C6" w:rsidP="00E50A34">
            <w:pPr>
              <w:rPr>
                <w:rFonts w:ascii="Calibri" w:hAnsi="Calibri"/>
                <w:b/>
                <w:bCs/>
                <w:color w:val="000000" w:themeColor="text1"/>
                <w:sz w:val="20"/>
                <w:szCs w:val="20"/>
              </w:rPr>
            </w:pPr>
          </w:p>
        </w:tc>
        <w:tc>
          <w:tcPr>
            <w:tcW w:w="1737" w:type="pct"/>
          </w:tcPr>
          <w:p w14:paraId="172E715B" w14:textId="77777777" w:rsidR="005031C6" w:rsidRPr="00C72601" w:rsidRDefault="005031C6" w:rsidP="00E50A34">
            <w:pPr>
              <w:jc w:val="center"/>
              <w:rPr>
                <w:rFonts w:ascii="Calibri" w:hAnsi="Calibri"/>
                <w:bCs/>
                <w:color w:val="000000" w:themeColor="text1"/>
                <w:sz w:val="20"/>
                <w:szCs w:val="20"/>
              </w:rPr>
            </w:pPr>
            <w:r w:rsidRPr="00C72601">
              <w:rPr>
                <w:rFonts w:ascii="Calibri" w:hAnsi="Calibri"/>
                <w:bCs/>
                <w:color w:val="000000" w:themeColor="text1"/>
                <w:sz w:val="20"/>
                <w:szCs w:val="20"/>
              </w:rPr>
              <w:t>Number/total</w:t>
            </w:r>
          </w:p>
        </w:tc>
        <w:tc>
          <w:tcPr>
            <w:tcW w:w="1687" w:type="pct"/>
          </w:tcPr>
          <w:p w14:paraId="6BBF7644" w14:textId="77777777" w:rsidR="005031C6" w:rsidRPr="00C72601" w:rsidRDefault="005031C6" w:rsidP="00E50A34">
            <w:pPr>
              <w:jc w:val="center"/>
              <w:rPr>
                <w:rFonts w:ascii="Calibri" w:hAnsi="Calibri"/>
                <w:bCs/>
                <w:color w:val="000000" w:themeColor="text1"/>
                <w:sz w:val="20"/>
                <w:szCs w:val="20"/>
              </w:rPr>
            </w:pPr>
            <w:r w:rsidRPr="00C72601">
              <w:rPr>
                <w:rFonts w:ascii="Calibri" w:hAnsi="Calibri"/>
                <w:color w:val="000000" w:themeColor="text1"/>
                <w:sz w:val="20"/>
                <w:szCs w:val="20"/>
              </w:rPr>
              <w:t>% (95% CI)</w:t>
            </w:r>
          </w:p>
        </w:tc>
      </w:tr>
      <w:tr w:rsidR="00ED3446" w:rsidRPr="00C72601" w14:paraId="4E9F0D72" w14:textId="77777777" w:rsidTr="00E50A34">
        <w:tc>
          <w:tcPr>
            <w:tcW w:w="1576" w:type="pct"/>
          </w:tcPr>
          <w:p w14:paraId="5C90411B" w14:textId="77777777" w:rsidR="005031C6" w:rsidRPr="00C72601" w:rsidRDefault="005031C6" w:rsidP="00E50A34">
            <w:pPr>
              <w:rPr>
                <w:rFonts w:ascii="Calibri" w:hAnsi="Calibri"/>
                <w:b/>
                <w:bCs/>
                <w:color w:val="000000" w:themeColor="text1"/>
                <w:sz w:val="20"/>
                <w:szCs w:val="20"/>
              </w:rPr>
            </w:pPr>
            <w:r w:rsidRPr="00C72601">
              <w:rPr>
                <w:rFonts w:ascii="Calibri" w:hAnsi="Calibri"/>
                <w:b/>
                <w:bCs/>
                <w:color w:val="000000" w:themeColor="text1"/>
                <w:sz w:val="20"/>
                <w:szCs w:val="20"/>
              </w:rPr>
              <w:t>Gihembe</w:t>
            </w:r>
          </w:p>
        </w:tc>
        <w:tc>
          <w:tcPr>
            <w:tcW w:w="1737" w:type="pct"/>
          </w:tcPr>
          <w:p w14:paraId="251E87F8" w14:textId="77777777" w:rsidR="005031C6" w:rsidRPr="00C72601" w:rsidRDefault="004A3697" w:rsidP="00E50A34">
            <w:pPr>
              <w:pStyle w:val="MediumShading1-Accent11"/>
              <w:jc w:val="center"/>
              <w:rPr>
                <w:color w:val="000000" w:themeColor="text1"/>
                <w:sz w:val="20"/>
                <w:szCs w:val="20"/>
              </w:rPr>
            </w:pPr>
            <w:r w:rsidRPr="00C72601">
              <w:rPr>
                <w:color w:val="000000" w:themeColor="text1"/>
                <w:sz w:val="20"/>
                <w:szCs w:val="20"/>
              </w:rPr>
              <w:t>0/1</w:t>
            </w:r>
            <w:r w:rsidR="00127C51" w:rsidRPr="00C72601">
              <w:rPr>
                <w:color w:val="000000" w:themeColor="text1"/>
                <w:sz w:val="20"/>
                <w:szCs w:val="20"/>
              </w:rPr>
              <w:t>09</w:t>
            </w:r>
          </w:p>
        </w:tc>
        <w:tc>
          <w:tcPr>
            <w:tcW w:w="1687" w:type="pct"/>
          </w:tcPr>
          <w:p w14:paraId="1F5302CC" w14:textId="77777777" w:rsidR="005031C6" w:rsidRPr="00C72601" w:rsidRDefault="004A3697" w:rsidP="00E50A34">
            <w:pPr>
              <w:pStyle w:val="NormalWeb"/>
              <w:widowControl w:val="0"/>
              <w:autoSpaceDE w:val="0"/>
              <w:autoSpaceDN w:val="0"/>
              <w:adjustRightInd w:val="0"/>
              <w:jc w:val="center"/>
              <w:rPr>
                <w:rFonts w:ascii="Calibri" w:hAnsi="Calibri" w:cs="Arial"/>
                <w:color w:val="000000" w:themeColor="text1"/>
                <w:kern w:val="24"/>
                <w:sz w:val="20"/>
                <w:szCs w:val="20"/>
              </w:rPr>
            </w:pPr>
            <w:r w:rsidRPr="00C72601">
              <w:rPr>
                <w:rFonts w:ascii="Calibri" w:hAnsi="Calibri" w:cs="Arial"/>
                <w:color w:val="000000" w:themeColor="text1"/>
                <w:kern w:val="24"/>
                <w:sz w:val="20"/>
                <w:szCs w:val="20"/>
              </w:rPr>
              <w:t>0.0 (0.0-0.0</w:t>
            </w:r>
            <w:r w:rsidR="005031C6" w:rsidRPr="00C72601">
              <w:rPr>
                <w:rFonts w:ascii="Calibri" w:hAnsi="Calibri" w:cs="Arial"/>
                <w:color w:val="000000" w:themeColor="text1"/>
                <w:kern w:val="24"/>
                <w:sz w:val="20"/>
                <w:szCs w:val="20"/>
              </w:rPr>
              <w:t>)</w:t>
            </w:r>
          </w:p>
        </w:tc>
      </w:tr>
      <w:tr w:rsidR="00ED3446" w:rsidRPr="00C72601" w14:paraId="60F3F56C" w14:textId="77777777" w:rsidTr="00E50A34">
        <w:tc>
          <w:tcPr>
            <w:tcW w:w="1576" w:type="pct"/>
          </w:tcPr>
          <w:p w14:paraId="46D3B73D" w14:textId="77777777" w:rsidR="005031C6" w:rsidRPr="00C72601" w:rsidRDefault="005031C6" w:rsidP="00E50A34">
            <w:pPr>
              <w:rPr>
                <w:rFonts w:ascii="Calibri" w:hAnsi="Calibri"/>
                <w:b/>
                <w:bCs/>
                <w:color w:val="000000" w:themeColor="text1"/>
                <w:sz w:val="20"/>
                <w:szCs w:val="20"/>
              </w:rPr>
            </w:pPr>
            <w:r w:rsidRPr="00C72601">
              <w:rPr>
                <w:rFonts w:ascii="Calibri" w:hAnsi="Calibri"/>
                <w:b/>
                <w:bCs/>
                <w:color w:val="000000" w:themeColor="text1"/>
                <w:sz w:val="20"/>
                <w:szCs w:val="20"/>
              </w:rPr>
              <w:t>Kigeme</w:t>
            </w:r>
          </w:p>
        </w:tc>
        <w:tc>
          <w:tcPr>
            <w:tcW w:w="1737" w:type="pct"/>
          </w:tcPr>
          <w:p w14:paraId="43297D6C" w14:textId="77777777" w:rsidR="005031C6" w:rsidRPr="00C72601" w:rsidRDefault="005031C6" w:rsidP="00E50A34">
            <w:pPr>
              <w:pStyle w:val="MediumShading1-Accent11"/>
              <w:jc w:val="center"/>
              <w:rPr>
                <w:color w:val="000000" w:themeColor="text1"/>
                <w:sz w:val="20"/>
                <w:szCs w:val="20"/>
              </w:rPr>
            </w:pPr>
            <w:r w:rsidRPr="00C72601">
              <w:rPr>
                <w:color w:val="000000" w:themeColor="text1"/>
                <w:sz w:val="20"/>
                <w:szCs w:val="20"/>
              </w:rPr>
              <w:t>0/1</w:t>
            </w:r>
            <w:r w:rsidR="00127C51" w:rsidRPr="00C72601">
              <w:rPr>
                <w:color w:val="000000" w:themeColor="text1"/>
                <w:sz w:val="20"/>
                <w:szCs w:val="20"/>
              </w:rPr>
              <w:t>25</w:t>
            </w:r>
          </w:p>
        </w:tc>
        <w:tc>
          <w:tcPr>
            <w:tcW w:w="1687" w:type="pct"/>
          </w:tcPr>
          <w:p w14:paraId="29BD5F0B" w14:textId="77777777" w:rsidR="005031C6" w:rsidRPr="00C72601" w:rsidRDefault="005031C6" w:rsidP="00E50A34">
            <w:pPr>
              <w:pStyle w:val="NormalWeb"/>
              <w:widowControl w:val="0"/>
              <w:autoSpaceDE w:val="0"/>
              <w:autoSpaceDN w:val="0"/>
              <w:adjustRightInd w:val="0"/>
              <w:jc w:val="center"/>
              <w:rPr>
                <w:rFonts w:ascii="Calibri" w:hAnsi="Calibri" w:cs="Arial"/>
                <w:color w:val="000000" w:themeColor="text1"/>
                <w:kern w:val="24"/>
                <w:sz w:val="20"/>
                <w:szCs w:val="20"/>
              </w:rPr>
            </w:pPr>
            <w:r w:rsidRPr="00C72601">
              <w:rPr>
                <w:rFonts w:ascii="Calibri" w:hAnsi="Calibri" w:cs="Arial"/>
                <w:color w:val="000000" w:themeColor="text1"/>
                <w:kern w:val="24"/>
                <w:sz w:val="20"/>
                <w:szCs w:val="20"/>
              </w:rPr>
              <w:t>0.0 (0.0-0.0)</w:t>
            </w:r>
          </w:p>
        </w:tc>
      </w:tr>
      <w:tr w:rsidR="00ED3446" w:rsidRPr="00C72601" w14:paraId="27F8225C" w14:textId="77777777" w:rsidTr="00E50A34">
        <w:tc>
          <w:tcPr>
            <w:tcW w:w="1576" w:type="pct"/>
          </w:tcPr>
          <w:p w14:paraId="0A1B1491" w14:textId="77777777" w:rsidR="005031C6" w:rsidRPr="00C72601" w:rsidRDefault="005031C6" w:rsidP="00E50A34">
            <w:pPr>
              <w:rPr>
                <w:rFonts w:ascii="Calibri" w:hAnsi="Calibri"/>
                <w:b/>
                <w:bCs/>
                <w:color w:val="000000" w:themeColor="text1"/>
                <w:sz w:val="20"/>
                <w:szCs w:val="20"/>
              </w:rPr>
            </w:pPr>
            <w:r w:rsidRPr="00C72601">
              <w:rPr>
                <w:rFonts w:ascii="Calibri" w:hAnsi="Calibri"/>
                <w:b/>
                <w:bCs/>
                <w:color w:val="000000" w:themeColor="text1"/>
                <w:sz w:val="20"/>
                <w:szCs w:val="20"/>
              </w:rPr>
              <w:t>Kiziba</w:t>
            </w:r>
          </w:p>
        </w:tc>
        <w:tc>
          <w:tcPr>
            <w:tcW w:w="1737" w:type="pct"/>
          </w:tcPr>
          <w:p w14:paraId="4BF0BA78" w14:textId="77777777" w:rsidR="005031C6" w:rsidRPr="00C72601" w:rsidRDefault="00127C51" w:rsidP="00E50A34">
            <w:pPr>
              <w:pStyle w:val="MediumShading1-Accent11"/>
              <w:jc w:val="center"/>
              <w:rPr>
                <w:color w:val="000000" w:themeColor="text1"/>
                <w:sz w:val="20"/>
                <w:szCs w:val="20"/>
              </w:rPr>
            </w:pPr>
            <w:r w:rsidRPr="00C72601">
              <w:rPr>
                <w:color w:val="000000" w:themeColor="text1"/>
                <w:sz w:val="20"/>
                <w:szCs w:val="20"/>
              </w:rPr>
              <w:t>0/99</w:t>
            </w:r>
          </w:p>
        </w:tc>
        <w:tc>
          <w:tcPr>
            <w:tcW w:w="1687" w:type="pct"/>
          </w:tcPr>
          <w:p w14:paraId="6D2E657B" w14:textId="77777777" w:rsidR="005031C6" w:rsidRPr="00C72601" w:rsidRDefault="00127C51" w:rsidP="00E50A34">
            <w:pPr>
              <w:pStyle w:val="NormalWeb"/>
              <w:widowControl w:val="0"/>
              <w:autoSpaceDE w:val="0"/>
              <w:autoSpaceDN w:val="0"/>
              <w:adjustRightInd w:val="0"/>
              <w:jc w:val="center"/>
              <w:rPr>
                <w:rFonts w:ascii="Calibri" w:hAnsi="Calibri" w:cs="Arial"/>
                <w:color w:val="000000" w:themeColor="text1"/>
                <w:kern w:val="24"/>
                <w:sz w:val="20"/>
                <w:szCs w:val="20"/>
              </w:rPr>
            </w:pPr>
            <w:r w:rsidRPr="00C72601">
              <w:rPr>
                <w:rFonts w:ascii="Calibri" w:hAnsi="Calibri" w:cs="Arial"/>
                <w:color w:val="000000" w:themeColor="text1"/>
                <w:kern w:val="24"/>
                <w:sz w:val="20"/>
                <w:szCs w:val="20"/>
              </w:rPr>
              <w:t>0.0</w:t>
            </w:r>
            <w:r w:rsidR="004A3697" w:rsidRPr="00C72601">
              <w:rPr>
                <w:rFonts w:ascii="Calibri" w:hAnsi="Calibri" w:cs="Arial"/>
                <w:color w:val="000000" w:themeColor="text1"/>
                <w:kern w:val="24"/>
                <w:sz w:val="20"/>
                <w:szCs w:val="20"/>
              </w:rPr>
              <w:t xml:space="preserve"> </w:t>
            </w:r>
            <w:r w:rsidRPr="00C72601">
              <w:rPr>
                <w:rFonts w:ascii="Calibri" w:hAnsi="Calibri" w:cs="Arial"/>
                <w:color w:val="000000" w:themeColor="text1"/>
                <w:kern w:val="24"/>
                <w:sz w:val="20"/>
                <w:szCs w:val="20"/>
              </w:rPr>
              <w:t>(0.0-0.0</w:t>
            </w:r>
            <w:r w:rsidR="005031C6" w:rsidRPr="00C72601">
              <w:rPr>
                <w:rFonts w:ascii="Calibri" w:hAnsi="Calibri" w:cs="Arial"/>
                <w:color w:val="000000" w:themeColor="text1"/>
                <w:kern w:val="24"/>
                <w:sz w:val="20"/>
                <w:szCs w:val="20"/>
              </w:rPr>
              <w:t>)</w:t>
            </w:r>
          </w:p>
        </w:tc>
      </w:tr>
      <w:tr w:rsidR="00ED3446" w:rsidRPr="00C72601" w14:paraId="275C2EF1" w14:textId="77777777" w:rsidTr="00E50A34">
        <w:tc>
          <w:tcPr>
            <w:tcW w:w="1576" w:type="pct"/>
          </w:tcPr>
          <w:p w14:paraId="754AF4DE" w14:textId="77777777" w:rsidR="005031C6" w:rsidRPr="00C72601" w:rsidRDefault="005031C6" w:rsidP="00E50A34">
            <w:pPr>
              <w:rPr>
                <w:rFonts w:ascii="Calibri" w:hAnsi="Calibri"/>
                <w:b/>
                <w:bCs/>
                <w:color w:val="000000" w:themeColor="text1"/>
                <w:sz w:val="20"/>
                <w:szCs w:val="20"/>
              </w:rPr>
            </w:pPr>
            <w:r w:rsidRPr="00C72601">
              <w:rPr>
                <w:rFonts w:ascii="Calibri" w:hAnsi="Calibri"/>
                <w:b/>
                <w:bCs/>
                <w:color w:val="000000" w:themeColor="text1"/>
                <w:sz w:val="20"/>
                <w:szCs w:val="20"/>
              </w:rPr>
              <w:t>Mugombwa</w:t>
            </w:r>
          </w:p>
        </w:tc>
        <w:tc>
          <w:tcPr>
            <w:tcW w:w="1737" w:type="pct"/>
          </w:tcPr>
          <w:p w14:paraId="57A0D37F" w14:textId="77777777" w:rsidR="005031C6" w:rsidRPr="00C72601" w:rsidRDefault="00C72601" w:rsidP="00E50A34">
            <w:pPr>
              <w:pStyle w:val="MediumShading1-Accent11"/>
              <w:jc w:val="center"/>
              <w:rPr>
                <w:color w:val="000000" w:themeColor="text1"/>
                <w:sz w:val="20"/>
                <w:szCs w:val="20"/>
              </w:rPr>
            </w:pPr>
            <w:r w:rsidRPr="00C72601">
              <w:rPr>
                <w:color w:val="000000" w:themeColor="text1"/>
                <w:sz w:val="20"/>
                <w:szCs w:val="20"/>
              </w:rPr>
              <w:t>0/105</w:t>
            </w:r>
          </w:p>
        </w:tc>
        <w:tc>
          <w:tcPr>
            <w:tcW w:w="1687" w:type="pct"/>
          </w:tcPr>
          <w:p w14:paraId="4FDE89E0" w14:textId="77777777" w:rsidR="005031C6" w:rsidRPr="00C72601" w:rsidRDefault="00C72601" w:rsidP="00E50A34">
            <w:pPr>
              <w:pStyle w:val="NormalWeb"/>
              <w:widowControl w:val="0"/>
              <w:autoSpaceDE w:val="0"/>
              <w:autoSpaceDN w:val="0"/>
              <w:adjustRightInd w:val="0"/>
              <w:jc w:val="center"/>
              <w:rPr>
                <w:rFonts w:ascii="Calibri" w:hAnsi="Calibri" w:cs="Arial"/>
                <w:color w:val="000000" w:themeColor="text1"/>
                <w:kern w:val="24"/>
                <w:sz w:val="20"/>
                <w:szCs w:val="20"/>
              </w:rPr>
            </w:pPr>
            <w:r w:rsidRPr="00C72601">
              <w:rPr>
                <w:rFonts w:ascii="Calibri" w:hAnsi="Calibri" w:cs="Arial"/>
                <w:color w:val="000000" w:themeColor="text1"/>
                <w:kern w:val="24"/>
                <w:sz w:val="20"/>
                <w:szCs w:val="20"/>
              </w:rPr>
              <w:t>0.0 (0.0-0.0</w:t>
            </w:r>
            <w:r w:rsidR="005031C6" w:rsidRPr="00C72601">
              <w:rPr>
                <w:rFonts w:ascii="Calibri" w:hAnsi="Calibri" w:cs="Arial"/>
                <w:color w:val="000000" w:themeColor="text1"/>
                <w:kern w:val="24"/>
                <w:sz w:val="20"/>
                <w:szCs w:val="20"/>
              </w:rPr>
              <w:t>)</w:t>
            </w:r>
          </w:p>
        </w:tc>
      </w:tr>
      <w:tr w:rsidR="00ED3446" w:rsidRPr="00C72601" w14:paraId="33AF7F54" w14:textId="77777777" w:rsidTr="00E50A34">
        <w:tc>
          <w:tcPr>
            <w:tcW w:w="1576" w:type="pct"/>
          </w:tcPr>
          <w:p w14:paraId="1681A1DB" w14:textId="77777777" w:rsidR="005031C6" w:rsidRPr="00C72601" w:rsidRDefault="005031C6" w:rsidP="00E50A34">
            <w:pPr>
              <w:rPr>
                <w:rFonts w:ascii="Calibri" w:hAnsi="Calibri"/>
                <w:bCs/>
                <w:color w:val="000000" w:themeColor="text1"/>
                <w:sz w:val="20"/>
                <w:szCs w:val="20"/>
              </w:rPr>
            </w:pPr>
            <w:r w:rsidRPr="00C72601">
              <w:rPr>
                <w:rFonts w:ascii="Calibri" w:hAnsi="Calibri"/>
                <w:b/>
                <w:bCs/>
                <w:color w:val="000000" w:themeColor="text1"/>
                <w:sz w:val="20"/>
                <w:szCs w:val="20"/>
              </w:rPr>
              <w:t>Nyabiheke</w:t>
            </w:r>
          </w:p>
        </w:tc>
        <w:tc>
          <w:tcPr>
            <w:tcW w:w="1737" w:type="pct"/>
          </w:tcPr>
          <w:p w14:paraId="062AFAEC" w14:textId="77777777" w:rsidR="005031C6" w:rsidRPr="00C72601" w:rsidRDefault="00C72601" w:rsidP="00E50A34">
            <w:pPr>
              <w:pStyle w:val="MediumShading1-Accent11"/>
              <w:jc w:val="center"/>
              <w:rPr>
                <w:color w:val="000000" w:themeColor="text1"/>
                <w:sz w:val="20"/>
                <w:szCs w:val="20"/>
              </w:rPr>
            </w:pPr>
            <w:r w:rsidRPr="00C72601">
              <w:rPr>
                <w:color w:val="000000" w:themeColor="text1"/>
                <w:sz w:val="20"/>
                <w:szCs w:val="20"/>
              </w:rPr>
              <w:t>1</w:t>
            </w:r>
            <w:r w:rsidR="004A3697" w:rsidRPr="00C72601">
              <w:rPr>
                <w:color w:val="000000" w:themeColor="text1"/>
                <w:sz w:val="20"/>
                <w:szCs w:val="20"/>
              </w:rPr>
              <w:t>/</w:t>
            </w:r>
            <w:r w:rsidRPr="00C72601">
              <w:rPr>
                <w:color w:val="000000" w:themeColor="text1"/>
                <w:sz w:val="20"/>
                <w:szCs w:val="20"/>
              </w:rPr>
              <w:t>128</w:t>
            </w:r>
          </w:p>
        </w:tc>
        <w:tc>
          <w:tcPr>
            <w:tcW w:w="1687" w:type="pct"/>
          </w:tcPr>
          <w:p w14:paraId="39E8D13A" w14:textId="77777777" w:rsidR="005031C6" w:rsidRPr="00C72601" w:rsidRDefault="00C72601" w:rsidP="00E50A34">
            <w:pPr>
              <w:pStyle w:val="NormalWeb"/>
              <w:widowControl w:val="0"/>
              <w:autoSpaceDE w:val="0"/>
              <w:autoSpaceDN w:val="0"/>
              <w:adjustRightInd w:val="0"/>
              <w:jc w:val="center"/>
              <w:rPr>
                <w:rFonts w:ascii="Calibri" w:hAnsi="Calibri" w:cs="Arial"/>
                <w:color w:val="000000" w:themeColor="text1"/>
                <w:kern w:val="24"/>
                <w:sz w:val="20"/>
                <w:szCs w:val="20"/>
              </w:rPr>
            </w:pPr>
            <w:r w:rsidRPr="00C72601">
              <w:rPr>
                <w:rFonts w:ascii="Calibri" w:hAnsi="Calibri" w:cs="Arial"/>
                <w:color w:val="000000" w:themeColor="text1"/>
                <w:kern w:val="24"/>
                <w:sz w:val="20"/>
                <w:szCs w:val="20"/>
              </w:rPr>
              <w:t>0.8 (0.1-5.8)</w:t>
            </w:r>
          </w:p>
        </w:tc>
      </w:tr>
      <w:tr w:rsidR="005031C6" w:rsidRPr="00C72601" w14:paraId="45A73C73" w14:textId="77777777" w:rsidTr="00E50A34">
        <w:tc>
          <w:tcPr>
            <w:tcW w:w="1576" w:type="pct"/>
          </w:tcPr>
          <w:p w14:paraId="6EB48A83" w14:textId="77777777" w:rsidR="005031C6" w:rsidRPr="00C72601" w:rsidRDefault="005031C6" w:rsidP="00E50A34">
            <w:pPr>
              <w:rPr>
                <w:rFonts w:ascii="Calibri" w:hAnsi="Calibri"/>
                <w:b/>
                <w:bCs/>
                <w:color w:val="000000" w:themeColor="text1"/>
                <w:sz w:val="20"/>
                <w:szCs w:val="20"/>
              </w:rPr>
            </w:pPr>
            <w:r w:rsidRPr="00C72601">
              <w:rPr>
                <w:rFonts w:ascii="Calibri" w:hAnsi="Calibri"/>
                <w:b/>
                <w:bCs/>
                <w:color w:val="000000" w:themeColor="text1"/>
                <w:sz w:val="20"/>
                <w:szCs w:val="20"/>
              </w:rPr>
              <w:t>Mahama</w:t>
            </w:r>
          </w:p>
        </w:tc>
        <w:tc>
          <w:tcPr>
            <w:tcW w:w="1737" w:type="pct"/>
          </w:tcPr>
          <w:p w14:paraId="1F32AAFE" w14:textId="77777777" w:rsidR="005031C6" w:rsidRPr="00C72601" w:rsidRDefault="00C72601" w:rsidP="00E50A34">
            <w:pPr>
              <w:pStyle w:val="MediumShading1-Accent11"/>
              <w:jc w:val="center"/>
              <w:rPr>
                <w:color w:val="000000" w:themeColor="text1"/>
                <w:sz w:val="20"/>
                <w:szCs w:val="20"/>
              </w:rPr>
            </w:pPr>
            <w:r w:rsidRPr="00C72601">
              <w:rPr>
                <w:color w:val="000000" w:themeColor="text1"/>
                <w:sz w:val="20"/>
                <w:szCs w:val="20"/>
              </w:rPr>
              <w:t>0</w:t>
            </w:r>
            <w:r w:rsidR="004A3697" w:rsidRPr="00C72601">
              <w:rPr>
                <w:color w:val="000000" w:themeColor="text1"/>
                <w:sz w:val="20"/>
                <w:szCs w:val="20"/>
              </w:rPr>
              <w:t>/2</w:t>
            </w:r>
            <w:r w:rsidRPr="00C72601">
              <w:rPr>
                <w:color w:val="000000" w:themeColor="text1"/>
                <w:sz w:val="20"/>
                <w:szCs w:val="20"/>
              </w:rPr>
              <w:t>10</w:t>
            </w:r>
          </w:p>
        </w:tc>
        <w:tc>
          <w:tcPr>
            <w:tcW w:w="1687" w:type="pct"/>
          </w:tcPr>
          <w:p w14:paraId="75D69F39" w14:textId="77777777" w:rsidR="005031C6" w:rsidRPr="00C72601" w:rsidRDefault="004A3697" w:rsidP="00E50A34">
            <w:pPr>
              <w:pStyle w:val="NormalWeb"/>
              <w:widowControl w:val="0"/>
              <w:autoSpaceDE w:val="0"/>
              <w:autoSpaceDN w:val="0"/>
              <w:adjustRightInd w:val="0"/>
              <w:jc w:val="center"/>
              <w:rPr>
                <w:rFonts w:ascii="Calibri" w:hAnsi="Calibri" w:cs="Arial"/>
                <w:color w:val="000000" w:themeColor="text1"/>
                <w:kern w:val="24"/>
                <w:sz w:val="20"/>
                <w:szCs w:val="20"/>
              </w:rPr>
            </w:pPr>
            <w:r w:rsidRPr="00C72601">
              <w:rPr>
                <w:rFonts w:ascii="Calibri" w:hAnsi="Calibri" w:cs="Arial"/>
                <w:color w:val="000000" w:themeColor="text1"/>
                <w:kern w:val="24"/>
                <w:sz w:val="20"/>
                <w:szCs w:val="20"/>
              </w:rPr>
              <w:t>1.0 (0.2-5.8</w:t>
            </w:r>
            <w:r w:rsidR="005031C6" w:rsidRPr="00C72601">
              <w:rPr>
                <w:rFonts w:ascii="Calibri" w:hAnsi="Calibri" w:cs="Arial"/>
                <w:color w:val="000000" w:themeColor="text1"/>
                <w:kern w:val="24"/>
                <w:sz w:val="20"/>
                <w:szCs w:val="20"/>
              </w:rPr>
              <w:t>)</w:t>
            </w:r>
          </w:p>
        </w:tc>
      </w:tr>
    </w:tbl>
    <w:p w14:paraId="3BC6F39A" w14:textId="77777777" w:rsidR="005031C6" w:rsidRPr="00703FE7" w:rsidRDefault="005031C6" w:rsidP="005031C6">
      <w:pPr>
        <w:rPr>
          <w:rFonts w:ascii="Calibri" w:hAnsi="Calibri"/>
          <w:b/>
          <w:color w:val="000000" w:themeColor="text1"/>
        </w:rPr>
      </w:pPr>
    </w:p>
    <w:p w14:paraId="5A7C1D08" w14:textId="77777777" w:rsidR="005031C6" w:rsidRPr="00703FE7" w:rsidRDefault="005031C6" w:rsidP="006436F5">
      <w:pPr>
        <w:pStyle w:val="Heading3"/>
        <w:rPr>
          <w:color w:val="000000" w:themeColor="text1"/>
        </w:rPr>
      </w:pPr>
      <w:bookmarkStart w:id="290" w:name="_Toc518469740"/>
      <w:r w:rsidRPr="00703FE7">
        <w:rPr>
          <w:color w:val="000000" w:themeColor="text1"/>
        </w:rPr>
        <w:t>Prevalence of intake of fortified blended foods</w:t>
      </w:r>
      <w:bookmarkEnd w:id="290"/>
    </w:p>
    <w:p w14:paraId="66729DB0" w14:textId="77777777" w:rsidR="005031C6" w:rsidRPr="00703FE7" w:rsidRDefault="005031C6" w:rsidP="006436F5">
      <w:pPr>
        <w:pStyle w:val="Caption"/>
        <w:tabs>
          <w:tab w:val="left" w:pos="1980"/>
        </w:tabs>
        <w:outlineLvl w:val="0"/>
        <w:rPr>
          <w:bCs w:val="0"/>
          <w:caps/>
          <w:color w:val="000000" w:themeColor="text1"/>
          <w:lang w:val="en-US"/>
        </w:rPr>
      </w:pPr>
      <w:bookmarkStart w:id="291" w:name="_Toc521477209"/>
      <w:r w:rsidRPr="00A840E9">
        <w:rPr>
          <w:color w:val="000000" w:themeColor="text1"/>
          <w:lang w:val="en-GB"/>
        </w:rPr>
        <w:t xml:space="preserve">TABLE </w:t>
      </w:r>
      <w:r w:rsidRPr="00703FE7">
        <w:rPr>
          <w:color w:val="000000" w:themeColor="text1"/>
        </w:rPr>
        <w:fldChar w:fldCharType="begin"/>
      </w:r>
      <w:r w:rsidRPr="00A840E9">
        <w:rPr>
          <w:color w:val="000000" w:themeColor="text1"/>
          <w:lang w:val="en-GB"/>
        </w:rPr>
        <w:instrText xml:space="preserve"> SEQ Table \* ARABIC </w:instrText>
      </w:r>
      <w:r w:rsidRPr="00703FE7">
        <w:rPr>
          <w:color w:val="000000" w:themeColor="text1"/>
        </w:rPr>
        <w:fldChar w:fldCharType="separate"/>
      </w:r>
      <w:r w:rsidR="0079243A" w:rsidRPr="00A840E9">
        <w:rPr>
          <w:noProof/>
          <w:color w:val="000000" w:themeColor="text1"/>
          <w:lang w:val="en-GB"/>
        </w:rPr>
        <w:t>100</w:t>
      </w:r>
      <w:r w:rsidRPr="00703FE7">
        <w:rPr>
          <w:color w:val="000000" w:themeColor="text1"/>
        </w:rPr>
        <w:fldChar w:fldCharType="end"/>
      </w:r>
      <w:r w:rsidRPr="00A840E9">
        <w:rPr>
          <w:color w:val="000000" w:themeColor="text1"/>
          <w:lang w:val="en-GB"/>
        </w:rPr>
        <w:t xml:space="preserve"> </w:t>
      </w:r>
      <w:r w:rsidRPr="00703FE7">
        <w:rPr>
          <w:color w:val="000000" w:themeColor="text1"/>
          <w:lang w:val="en-US"/>
        </w:rPr>
        <w:t xml:space="preserve">CSB+ </w:t>
      </w:r>
      <w:r w:rsidRPr="00703FE7">
        <w:rPr>
          <w:bCs w:val="0"/>
          <w:color w:val="000000" w:themeColor="text1"/>
          <w:lang w:val="en-US"/>
        </w:rPr>
        <w:t>INTAKE IN CHILDREN AGED 6-23 MONTHS BY CAMP</w:t>
      </w:r>
      <w:bookmarkEnd w:id="2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703FE7" w:rsidRPr="00703FE7" w14:paraId="1C1995E6" w14:textId="77777777" w:rsidTr="00495B1F">
        <w:tc>
          <w:tcPr>
            <w:tcW w:w="1536" w:type="pct"/>
          </w:tcPr>
          <w:p w14:paraId="56184459" w14:textId="77777777" w:rsidR="005031C6" w:rsidRPr="00703FE7" w:rsidRDefault="005031C6" w:rsidP="00545B22">
            <w:pPr>
              <w:tabs>
                <w:tab w:val="left" w:pos="1980"/>
              </w:tabs>
              <w:rPr>
                <w:rFonts w:ascii="Calibri" w:hAnsi="Calibri" w:cs="Calibri"/>
                <w:b/>
                <w:bCs/>
                <w:color w:val="000000" w:themeColor="text1"/>
                <w:sz w:val="20"/>
                <w:szCs w:val="20"/>
              </w:rPr>
            </w:pPr>
          </w:p>
        </w:tc>
        <w:tc>
          <w:tcPr>
            <w:tcW w:w="1692" w:type="pct"/>
          </w:tcPr>
          <w:p w14:paraId="7C02FB3F" w14:textId="77777777" w:rsidR="005031C6" w:rsidRPr="00703FE7" w:rsidRDefault="005031C6" w:rsidP="00545B22">
            <w:pPr>
              <w:tabs>
                <w:tab w:val="left" w:pos="1980"/>
              </w:tabs>
              <w:jc w:val="center"/>
              <w:rPr>
                <w:rFonts w:ascii="Calibri" w:hAnsi="Calibri" w:cs="Calibri"/>
                <w:bCs/>
                <w:color w:val="000000" w:themeColor="text1"/>
                <w:sz w:val="20"/>
                <w:szCs w:val="20"/>
              </w:rPr>
            </w:pPr>
            <w:r w:rsidRPr="00703FE7">
              <w:rPr>
                <w:rFonts w:ascii="Calibri" w:hAnsi="Calibri" w:cs="Calibri"/>
                <w:bCs/>
                <w:color w:val="000000" w:themeColor="text1"/>
                <w:sz w:val="20"/>
                <w:szCs w:val="20"/>
              </w:rPr>
              <w:t>Number/total</w:t>
            </w:r>
          </w:p>
        </w:tc>
        <w:tc>
          <w:tcPr>
            <w:tcW w:w="1772" w:type="pct"/>
          </w:tcPr>
          <w:p w14:paraId="196D95D4" w14:textId="77777777" w:rsidR="005031C6" w:rsidRPr="00703FE7" w:rsidRDefault="005031C6" w:rsidP="00545B22">
            <w:pPr>
              <w:tabs>
                <w:tab w:val="left" w:pos="1980"/>
              </w:tabs>
              <w:jc w:val="center"/>
              <w:rPr>
                <w:rFonts w:ascii="Calibri" w:hAnsi="Calibri" w:cs="Calibri"/>
                <w:bCs/>
                <w:color w:val="000000" w:themeColor="text1"/>
                <w:sz w:val="20"/>
                <w:szCs w:val="20"/>
              </w:rPr>
            </w:pPr>
            <w:r w:rsidRPr="00703FE7">
              <w:rPr>
                <w:rFonts w:ascii="Calibri" w:hAnsi="Calibri" w:cs="Calibri"/>
                <w:color w:val="000000" w:themeColor="text1"/>
                <w:sz w:val="20"/>
                <w:szCs w:val="20"/>
              </w:rPr>
              <w:t>% (95% CI)</w:t>
            </w:r>
          </w:p>
        </w:tc>
      </w:tr>
      <w:tr w:rsidR="00703FE7" w:rsidRPr="00703FE7" w14:paraId="5E93EEDA" w14:textId="77777777" w:rsidTr="00495B1F">
        <w:tc>
          <w:tcPr>
            <w:tcW w:w="1536" w:type="pct"/>
          </w:tcPr>
          <w:p w14:paraId="1C984EA8" w14:textId="77777777" w:rsidR="005031C6" w:rsidRPr="00703FE7" w:rsidRDefault="005031C6" w:rsidP="00545B22">
            <w:pPr>
              <w:tabs>
                <w:tab w:val="left" w:pos="1980"/>
              </w:tabs>
              <w:rPr>
                <w:rFonts w:ascii="Calibri" w:hAnsi="Calibri" w:cs="Calibri"/>
                <w:b/>
                <w:bCs/>
                <w:color w:val="000000" w:themeColor="text1"/>
                <w:sz w:val="20"/>
                <w:szCs w:val="20"/>
              </w:rPr>
            </w:pPr>
            <w:bookmarkStart w:id="292" w:name="OLE_LINK9"/>
            <w:r w:rsidRPr="00703FE7">
              <w:rPr>
                <w:rFonts w:ascii="Calibri" w:hAnsi="Calibri" w:cs="Calibri"/>
                <w:b/>
                <w:bCs/>
                <w:color w:val="000000" w:themeColor="text1"/>
                <w:sz w:val="20"/>
                <w:szCs w:val="20"/>
              </w:rPr>
              <w:t>Gihembe</w:t>
            </w:r>
          </w:p>
        </w:tc>
        <w:tc>
          <w:tcPr>
            <w:tcW w:w="1692" w:type="pct"/>
          </w:tcPr>
          <w:p w14:paraId="1A0E3C0E" w14:textId="77777777" w:rsidR="005031C6" w:rsidRPr="00703FE7" w:rsidRDefault="00E503FB" w:rsidP="006171DA">
            <w:pPr>
              <w:pStyle w:val="MediumShading1-Accent11"/>
              <w:tabs>
                <w:tab w:val="left" w:pos="1980"/>
              </w:tabs>
              <w:jc w:val="center"/>
              <w:rPr>
                <w:rFonts w:cs="Calibri"/>
                <w:color w:val="000000" w:themeColor="text1"/>
                <w:sz w:val="20"/>
                <w:szCs w:val="20"/>
              </w:rPr>
            </w:pPr>
            <w:r w:rsidRPr="00703FE7">
              <w:rPr>
                <w:rFonts w:cs="Calibri"/>
                <w:color w:val="000000" w:themeColor="text1"/>
                <w:sz w:val="20"/>
                <w:szCs w:val="20"/>
              </w:rPr>
              <w:t>1/85</w:t>
            </w:r>
          </w:p>
        </w:tc>
        <w:tc>
          <w:tcPr>
            <w:tcW w:w="1772" w:type="pct"/>
          </w:tcPr>
          <w:p w14:paraId="2F22A154" w14:textId="77777777" w:rsidR="005031C6" w:rsidRPr="00703FE7" w:rsidRDefault="00703FE7" w:rsidP="006171DA">
            <w:pPr>
              <w:pStyle w:val="NormalWeb"/>
              <w:widowControl w:val="0"/>
              <w:tabs>
                <w:tab w:val="left" w:pos="1980"/>
              </w:tabs>
              <w:autoSpaceDE w:val="0"/>
              <w:autoSpaceDN w:val="0"/>
              <w:adjustRightInd w:val="0"/>
              <w:jc w:val="center"/>
              <w:rPr>
                <w:rFonts w:ascii="Calibri" w:hAnsi="Calibri" w:cs="Calibri"/>
                <w:color w:val="000000" w:themeColor="text1"/>
                <w:kern w:val="24"/>
                <w:sz w:val="20"/>
                <w:szCs w:val="20"/>
              </w:rPr>
            </w:pPr>
            <w:r w:rsidRPr="00703FE7">
              <w:rPr>
                <w:rFonts w:ascii="Calibri" w:hAnsi="Calibri" w:cs="Calibri"/>
                <w:color w:val="000000" w:themeColor="text1"/>
                <w:kern w:val="24"/>
                <w:sz w:val="20"/>
                <w:szCs w:val="20"/>
              </w:rPr>
              <w:t>1.2 (0.1</w:t>
            </w:r>
            <w:r w:rsidR="009B29F5" w:rsidRPr="00703FE7">
              <w:rPr>
                <w:rFonts w:ascii="Calibri" w:hAnsi="Calibri" w:cs="Calibri"/>
                <w:color w:val="000000" w:themeColor="text1"/>
                <w:kern w:val="24"/>
                <w:sz w:val="20"/>
                <w:szCs w:val="20"/>
              </w:rPr>
              <w:t>-</w:t>
            </w:r>
            <w:r w:rsidRPr="00703FE7">
              <w:rPr>
                <w:rFonts w:ascii="Calibri" w:hAnsi="Calibri" w:cs="Calibri"/>
                <w:color w:val="000000" w:themeColor="text1"/>
                <w:kern w:val="24"/>
                <w:sz w:val="20"/>
                <w:szCs w:val="20"/>
              </w:rPr>
              <w:t>9.3</w:t>
            </w:r>
            <w:r w:rsidR="005031C6" w:rsidRPr="00703FE7">
              <w:rPr>
                <w:rFonts w:ascii="Calibri" w:hAnsi="Calibri" w:cs="Calibri"/>
                <w:color w:val="000000" w:themeColor="text1"/>
                <w:kern w:val="24"/>
                <w:sz w:val="20"/>
                <w:szCs w:val="20"/>
              </w:rPr>
              <w:t>)</w:t>
            </w:r>
          </w:p>
        </w:tc>
      </w:tr>
      <w:tr w:rsidR="00703FE7" w:rsidRPr="00703FE7" w14:paraId="410C663E" w14:textId="77777777" w:rsidTr="00495B1F">
        <w:tc>
          <w:tcPr>
            <w:tcW w:w="1536" w:type="pct"/>
          </w:tcPr>
          <w:p w14:paraId="6C3F0B24" w14:textId="77777777" w:rsidR="005031C6" w:rsidRPr="00703FE7" w:rsidRDefault="005031C6" w:rsidP="00545B22">
            <w:pPr>
              <w:tabs>
                <w:tab w:val="left" w:pos="1980"/>
              </w:tabs>
              <w:rPr>
                <w:rFonts w:ascii="Calibri" w:hAnsi="Calibri" w:cs="Calibri"/>
                <w:b/>
                <w:bCs/>
                <w:color w:val="000000" w:themeColor="text1"/>
                <w:sz w:val="20"/>
                <w:szCs w:val="20"/>
              </w:rPr>
            </w:pPr>
            <w:r w:rsidRPr="00703FE7">
              <w:rPr>
                <w:rFonts w:ascii="Calibri" w:hAnsi="Calibri" w:cs="Calibri"/>
                <w:b/>
                <w:bCs/>
                <w:color w:val="000000" w:themeColor="text1"/>
                <w:sz w:val="20"/>
                <w:szCs w:val="20"/>
              </w:rPr>
              <w:t>Kigeme</w:t>
            </w:r>
          </w:p>
        </w:tc>
        <w:tc>
          <w:tcPr>
            <w:tcW w:w="1692" w:type="pct"/>
          </w:tcPr>
          <w:p w14:paraId="499B5E23" w14:textId="77777777" w:rsidR="005031C6" w:rsidRPr="00703FE7" w:rsidRDefault="00703FE7" w:rsidP="006171DA">
            <w:pPr>
              <w:pStyle w:val="MediumShading1-Accent11"/>
              <w:tabs>
                <w:tab w:val="left" w:pos="1980"/>
              </w:tabs>
              <w:jc w:val="center"/>
              <w:rPr>
                <w:rFonts w:cs="Calibri"/>
                <w:color w:val="000000" w:themeColor="text1"/>
                <w:sz w:val="20"/>
                <w:szCs w:val="20"/>
              </w:rPr>
            </w:pPr>
            <w:r w:rsidRPr="00703FE7">
              <w:rPr>
                <w:rFonts w:cs="Calibri"/>
                <w:color w:val="000000" w:themeColor="text1"/>
                <w:sz w:val="20"/>
                <w:szCs w:val="20"/>
              </w:rPr>
              <w:t>3/105</w:t>
            </w:r>
          </w:p>
        </w:tc>
        <w:tc>
          <w:tcPr>
            <w:tcW w:w="1772" w:type="pct"/>
          </w:tcPr>
          <w:p w14:paraId="68773A81" w14:textId="77777777" w:rsidR="005031C6" w:rsidRPr="00703FE7" w:rsidRDefault="00703FE7" w:rsidP="006171DA">
            <w:pPr>
              <w:pStyle w:val="NormalWeb"/>
              <w:widowControl w:val="0"/>
              <w:tabs>
                <w:tab w:val="left" w:pos="1980"/>
              </w:tabs>
              <w:autoSpaceDE w:val="0"/>
              <w:autoSpaceDN w:val="0"/>
              <w:adjustRightInd w:val="0"/>
              <w:jc w:val="center"/>
              <w:rPr>
                <w:rFonts w:ascii="Calibri" w:hAnsi="Calibri" w:cs="Calibri"/>
                <w:color w:val="000000" w:themeColor="text1"/>
                <w:kern w:val="24"/>
                <w:sz w:val="20"/>
                <w:szCs w:val="20"/>
              </w:rPr>
            </w:pPr>
            <w:r w:rsidRPr="00703FE7">
              <w:rPr>
                <w:rFonts w:ascii="Calibri" w:hAnsi="Calibri" w:cs="Calibri"/>
                <w:color w:val="000000" w:themeColor="text1"/>
                <w:kern w:val="24"/>
                <w:sz w:val="20"/>
                <w:szCs w:val="20"/>
              </w:rPr>
              <w:t>2.9 (0.6-12.0</w:t>
            </w:r>
            <w:r w:rsidR="005031C6" w:rsidRPr="00703FE7">
              <w:rPr>
                <w:rFonts w:ascii="Calibri" w:hAnsi="Calibri" w:cs="Calibri"/>
                <w:color w:val="000000" w:themeColor="text1"/>
                <w:kern w:val="24"/>
                <w:sz w:val="20"/>
                <w:szCs w:val="20"/>
              </w:rPr>
              <w:t>)</w:t>
            </w:r>
          </w:p>
        </w:tc>
      </w:tr>
      <w:tr w:rsidR="00703FE7" w:rsidRPr="00703FE7" w14:paraId="72A30984" w14:textId="77777777" w:rsidTr="00495B1F">
        <w:tc>
          <w:tcPr>
            <w:tcW w:w="1536" w:type="pct"/>
          </w:tcPr>
          <w:p w14:paraId="13BB2A46" w14:textId="77777777" w:rsidR="005031C6" w:rsidRPr="00703FE7" w:rsidRDefault="005031C6" w:rsidP="00545B22">
            <w:pPr>
              <w:tabs>
                <w:tab w:val="left" w:pos="1980"/>
              </w:tabs>
              <w:rPr>
                <w:rFonts w:ascii="Calibri" w:hAnsi="Calibri" w:cs="Calibri"/>
                <w:b/>
                <w:bCs/>
                <w:color w:val="000000" w:themeColor="text1"/>
                <w:sz w:val="20"/>
                <w:szCs w:val="20"/>
              </w:rPr>
            </w:pPr>
            <w:r w:rsidRPr="00703FE7">
              <w:rPr>
                <w:rFonts w:ascii="Calibri" w:hAnsi="Calibri" w:cs="Calibri"/>
                <w:b/>
                <w:bCs/>
                <w:color w:val="000000" w:themeColor="text1"/>
                <w:sz w:val="20"/>
                <w:szCs w:val="20"/>
              </w:rPr>
              <w:t>Kiziba</w:t>
            </w:r>
          </w:p>
        </w:tc>
        <w:tc>
          <w:tcPr>
            <w:tcW w:w="1692" w:type="pct"/>
          </w:tcPr>
          <w:p w14:paraId="0E51796D" w14:textId="77777777" w:rsidR="005031C6" w:rsidRPr="00703FE7" w:rsidRDefault="00703FE7" w:rsidP="006171DA">
            <w:pPr>
              <w:pStyle w:val="MediumShading1-Accent11"/>
              <w:tabs>
                <w:tab w:val="left" w:pos="1980"/>
              </w:tabs>
              <w:jc w:val="center"/>
              <w:rPr>
                <w:rFonts w:cs="Calibri"/>
                <w:color w:val="000000" w:themeColor="text1"/>
                <w:sz w:val="20"/>
                <w:szCs w:val="20"/>
              </w:rPr>
            </w:pPr>
            <w:r w:rsidRPr="00703FE7">
              <w:rPr>
                <w:rFonts w:cs="Calibri"/>
                <w:color w:val="000000" w:themeColor="text1"/>
                <w:sz w:val="20"/>
                <w:szCs w:val="20"/>
              </w:rPr>
              <w:t>1/83</w:t>
            </w:r>
          </w:p>
        </w:tc>
        <w:tc>
          <w:tcPr>
            <w:tcW w:w="1772" w:type="pct"/>
          </w:tcPr>
          <w:p w14:paraId="66AC14B3" w14:textId="77777777" w:rsidR="005031C6" w:rsidRPr="00703FE7" w:rsidRDefault="00703FE7" w:rsidP="006171DA">
            <w:pPr>
              <w:pStyle w:val="NormalWeb"/>
              <w:widowControl w:val="0"/>
              <w:tabs>
                <w:tab w:val="left" w:pos="1980"/>
              </w:tabs>
              <w:autoSpaceDE w:val="0"/>
              <w:autoSpaceDN w:val="0"/>
              <w:adjustRightInd w:val="0"/>
              <w:jc w:val="center"/>
              <w:rPr>
                <w:rFonts w:ascii="Calibri" w:hAnsi="Calibri" w:cs="Calibri"/>
                <w:color w:val="000000" w:themeColor="text1"/>
                <w:kern w:val="24"/>
                <w:sz w:val="20"/>
                <w:szCs w:val="20"/>
              </w:rPr>
            </w:pPr>
            <w:r w:rsidRPr="00703FE7">
              <w:rPr>
                <w:rFonts w:ascii="Calibri" w:hAnsi="Calibri" w:cs="Calibri"/>
                <w:color w:val="000000" w:themeColor="text1"/>
                <w:kern w:val="24"/>
                <w:sz w:val="20"/>
                <w:szCs w:val="20"/>
              </w:rPr>
              <w:t>1.2</w:t>
            </w:r>
            <w:r w:rsidR="009B29F5" w:rsidRPr="00703FE7">
              <w:rPr>
                <w:rFonts w:ascii="Calibri" w:hAnsi="Calibri" w:cs="Calibri"/>
                <w:color w:val="000000" w:themeColor="text1"/>
                <w:kern w:val="24"/>
                <w:sz w:val="20"/>
                <w:szCs w:val="20"/>
              </w:rPr>
              <w:t xml:space="preserve"> (0.</w:t>
            </w:r>
            <w:r w:rsidRPr="00703FE7">
              <w:rPr>
                <w:rFonts w:ascii="Calibri" w:hAnsi="Calibri" w:cs="Calibri"/>
                <w:color w:val="000000" w:themeColor="text1"/>
                <w:kern w:val="24"/>
                <w:sz w:val="20"/>
                <w:szCs w:val="20"/>
              </w:rPr>
              <w:t>1</w:t>
            </w:r>
            <w:r w:rsidR="009B29F5" w:rsidRPr="00703FE7">
              <w:rPr>
                <w:rFonts w:ascii="Calibri" w:hAnsi="Calibri" w:cs="Calibri"/>
                <w:color w:val="000000" w:themeColor="text1"/>
                <w:kern w:val="24"/>
                <w:sz w:val="20"/>
                <w:szCs w:val="20"/>
              </w:rPr>
              <w:t>-</w:t>
            </w:r>
            <w:r w:rsidRPr="00703FE7">
              <w:rPr>
                <w:rFonts w:ascii="Calibri" w:hAnsi="Calibri" w:cs="Calibri"/>
                <w:color w:val="000000" w:themeColor="text1"/>
                <w:kern w:val="24"/>
                <w:sz w:val="20"/>
                <w:szCs w:val="20"/>
              </w:rPr>
              <w:t>9.2</w:t>
            </w:r>
            <w:r w:rsidR="005031C6" w:rsidRPr="00703FE7">
              <w:rPr>
                <w:rFonts w:ascii="Calibri" w:hAnsi="Calibri" w:cs="Calibri"/>
                <w:color w:val="000000" w:themeColor="text1"/>
                <w:kern w:val="24"/>
                <w:sz w:val="20"/>
                <w:szCs w:val="20"/>
              </w:rPr>
              <w:t>)</w:t>
            </w:r>
          </w:p>
        </w:tc>
      </w:tr>
      <w:tr w:rsidR="00703FE7" w:rsidRPr="00ED3446" w14:paraId="1402581B" w14:textId="77777777" w:rsidTr="00495B1F">
        <w:tc>
          <w:tcPr>
            <w:tcW w:w="1536" w:type="pct"/>
          </w:tcPr>
          <w:p w14:paraId="73B0FBC5" w14:textId="77777777" w:rsidR="00703FE7" w:rsidRPr="00703FE7" w:rsidRDefault="00703FE7" w:rsidP="00703FE7">
            <w:pPr>
              <w:tabs>
                <w:tab w:val="left" w:pos="1980"/>
              </w:tabs>
              <w:rPr>
                <w:rFonts w:ascii="Calibri" w:hAnsi="Calibri" w:cs="Calibri"/>
                <w:b/>
                <w:bCs/>
                <w:color w:val="000000" w:themeColor="text1"/>
                <w:sz w:val="20"/>
                <w:szCs w:val="20"/>
              </w:rPr>
            </w:pPr>
            <w:r w:rsidRPr="00703FE7">
              <w:rPr>
                <w:rFonts w:ascii="Calibri" w:hAnsi="Calibri" w:cs="Calibri"/>
                <w:b/>
                <w:bCs/>
                <w:color w:val="000000" w:themeColor="text1"/>
                <w:sz w:val="20"/>
                <w:szCs w:val="20"/>
              </w:rPr>
              <w:t>Mugombwa</w:t>
            </w:r>
          </w:p>
        </w:tc>
        <w:tc>
          <w:tcPr>
            <w:tcW w:w="1692" w:type="pct"/>
          </w:tcPr>
          <w:p w14:paraId="67B7A748" w14:textId="77777777" w:rsidR="00703FE7" w:rsidRPr="00703FE7" w:rsidRDefault="00703FE7" w:rsidP="006171DA">
            <w:pPr>
              <w:pStyle w:val="MediumShading1-Accent11"/>
              <w:tabs>
                <w:tab w:val="left" w:pos="1980"/>
              </w:tabs>
              <w:jc w:val="center"/>
              <w:rPr>
                <w:rFonts w:cs="Calibri"/>
                <w:color w:val="000000" w:themeColor="text1"/>
                <w:sz w:val="20"/>
                <w:szCs w:val="20"/>
              </w:rPr>
            </w:pPr>
            <w:r w:rsidRPr="00703FE7">
              <w:rPr>
                <w:rFonts w:cs="Calibri"/>
                <w:color w:val="000000" w:themeColor="text1"/>
                <w:sz w:val="20"/>
                <w:szCs w:val="20"/>
              </w:rPr>
              <w:t>0/83</w:t>
            </w:r>
          </w:p>
        </w:tc>
        <w:tc>
          <w:tcPr>
            <w:tcW w:w="1772" w:type="pct"/>
          </w:tcPr>
          <w:p w14:paraId="0B995298" w14:textId="77777777" w:rsidR="00703FE7" w:rsidRPr="00703FE7" w:rsidRDefault="00703FE7" w:rsidP="006171DA">
            <w:pPr>
              <w:pStyle w:val="NormalWeb"/>
              <w:widowControl w:val="0"/>
              <w:tabs>
                <w:tab w:val="left" w:pos="1980"/>
              </w:tabs>
              <w:autoSpaceDE w:val="0"/>
              <w:autoSpaceDN w:val="0"/>
              <w:adjustRightInd w:val="0"/>
              <w:jc w:val="center"/>
              <w:rPr>
                <w:rFonts w:ascii="Calibri" w:hAnsi="Calibri" w:cs="Calibri"/>
                <w:color w:val="000000" w:themeColor="text1"/>
                <w:kern w:val="24"/>
                <w:sz w:val="20"/>
                <w:szCs w:val="20"/>
              </w:rPr>
            </w:pPr>
            <w:r w:rsidRPr="00703FE7">
              <w:rPr>
                <w:rFonts w:ascii="Calibri" w:hAnsi="Calibri" w:cs="Calibri"/>
                <w:color w:val="000000" w:themeColor="text1"/>
                <w:kern w:val="24"/>
                <w:sz w:val="20"/>
                <w:szCs w:val="20"/>
              </w:rPr>
              <w:t>0.0 (0.0-0.0)</w:t>
            </w:r>
          </w:p>
        </w:tc>
      </w:tr>
      <w:tr w:rsidR="00703FE7" w:rsidRPr="00ED3446" w14:paraId="33CBE697" w14:textId="77777777" w:rsidTr="00495B1F">
        <w:tc>
          <w:tcPr>
            <w:tcW w:w="1536" w:type="pct"/>
          </w:tcPr>
          <w:p w14:paraId="38FAB0D7" w14:textId="77777777" w:rsidR="00703FE7" w:rsidRPr="00703FE7" w:rsidRDefault="00703FE7" w:rsidP="00703FE7">
            <w:pPr>
              <w:tabs>
                <w:tab w:val="left" w:pos="1980"/>
              </w:tabs>
              <w:rPr>
                <w:rFonts w:ascii="Calibri" w:hAnsi="Calibri" w:cs="Calibri"/>
                <w:b/>
                <w:bCs/>
                <w:color w:val="000000" w:themeColor="text1"/>
                <w:sz w:val="20"/>
                <w:szCs w:val="20"/>
              </w:rPr>
            </w:pPr>
            <w:r w:rsidRPr="00703FE7">
              <w:rPr>
                <w:rFonts w:ascii="Calibri" w:hAnsi="Calibri" w:cs="Calibri"/>
                <w:b/>
                <w:bCs/>
                <w:color w:val="000000" w:themeColor="text1"/>
                <w:sz w:val="20"/>
                <w:szCs w:val="20"/>
              </w:rPr>
              <w:t>Nyabiheke</w:t>
            </w:r>
          </w:p>
        </w:tc>
        <w:tc>
          <w:tcPr>
            <w:tcW w:w="1692" w:type="pct"/>
          </w:tcPr>
          <w:p w14:paraId="045F0851" w14:textId="77777777" w:rsidR="00703FE7" w:rsidRPr="00703FE7" w:rsidRDefault="00703FE7" w:rsidP="006171DA">
            <w:pPr>
              <w:pStyle w:val="MediumShading1-Accent11"/>
              <w:tabs>
                <w:tab w:val="left" w:pos="1980"/>
              </w:tabs>
              <w:jc w:val="center"/>
              <w:rPr>
                <w:rFonts w:cs="Calibri"/>
                <w:color w:val="000000" w:themeColor="text1"/>
                <w:sz w:val="20"/>
                <w:szCs w:val="20"/>
              </w:rPr>
            </w:pPr>
            <w:r w:rsidRPr="00703FE7">
              <w:rPr>
                <w:rFonts w:cs="Calibri"/>
                <w:color w:val="000000" w:themeColor="text1"/>
                <w:sz w:val="20"/>
                <w:szCs w:val="20"/>
              </w:rPr>
              <w:t>0/110</w:t>
            </w:r>
          </w:p>
        </w:tc>
        <w:tc>
          <w:tcPr>
            <w:tcW w:w="1772" w:type="pct"/>
          </w:tcPr>
          <w:p w14:paraId="4CCEC798" w14:textId="77777777" w:rsidR="00703FE7" w:rsidRPr="00703FE7" w:rsidRDefault="00703FE7" w:rsidP="006171DA">
            <w:pPr>
              <w:pStyle w:val="NormalWeb"/>
              <w:widowControl w:val="0"/>
              <w:tabs>
                <w:tab w:val="left" w:pos="1980"/>
              </w:tabs>
              <w:autoSpaceDE w:val="0"/>
              <w:autoSpaceDN w:val="0"/>
              <w:adjustRightInd w:val="0"/>
              <w:jc w:val="center"/>
              <w:rPr>
                <w:rFonts w:ascii="Calibri" w:hAnsi="Calibri" w:cs="Calibri"/>
                <w:color w:val="000000" w:themeColor="text1"/>
                <w:kern w:val="24"/>
                <w:sz w:val="20"/>
                <w:szCs w:val="20"/>
              </w:rPr>
            </w:pPr>
            <w:r w:rsidRPr="00703FE7">
              <w:rPr>
                <w:rFonts w:ascii="Calibri" w:hAnsi="Calibri" w:cs="Calibri"/>
                <w:color w:val="000000" w:themeColor="text1"/>
                <w:kern w:val="24"/>
                <w:sz w:val="20"/>
                <w:szCs w:val="20"/>
              </w:rPr>
              <w:t>0.0 (0.0-0.0)</w:t>
            </w:r>
          </w:p>
        </w:tc>
      </w:tr>
      <w:tr w:rsidR="00545B22" w:rsidRPr="00ED3446" w14:paraId="034CA603" w14:textId="77777777" w:rsidTr="00495B1F">
        <w:tc>
          <w:tcPr>
            <w:tcW w:w="1536" w:type="pct"/>
          </w:tcPr>
          <w:p w14:paraId="3059F690" w14:textId="77777777" w:rsidR="00545B22" w:rsidRPr="00703FE7" w:rsidRDefault="00545B22" w:rsidP="00545B22">
            <w:pPr>
              <w:tabs>
                <w:tab w:val="left" w:pos="1980"/>
              </w:tabs>
              <w:rPr>
                <w:rFonts w:ascii="Calibri" w:hAnsi="Calibri" w:cs="Calibri"/>
                <w:b/>
                <w:bCs/>
                <w:color w:val="000000" w:themeColor="text1"/>
                <w:sz w:val="20"/>
                <w:szCs w:val="20"/>
              </w:rPr>
            </w:pPr>
            <w:r w:rsidRPr="00703FE7">
              <w:rPr>
                <w:rFonts w:ascii="Calibri" w:hAnsi="Calibri" w:cs="Calibri"/>
                <w:b/>
                <w:bCs/>
                <w:color w:val="000000" w:themeColor="text1"/>
                <w:sz w:val="20"/>
                <w:szCs w:val="20"/>
              </w:rPr>
              <w:t>Mahama</w:t>
            </w:r>
          </w:p>
        </w:tc>
        <w:tc>
          <w:tcPr>
            <w:tcW w:w="1692" w:type="pct"/>
          </w:tcPr>
          <w:p w14:paraId="0654C5A3" w14:textId="77777777" w:rsidR="00545B22" w:rsidRPr="00703FE7" w:rsidRDefault="00703FE7" w:rsidP="006171DA">
            <w:pPr>
              <w:pStyle w:val="MediumShading1-Accent11"/>
              <w:tabs>
                <w:tab w:val="left" w:pos="1980"/>
              </w:tabs>
              <w:jc w:val="center"/>
              <w:rPr>
                <w:rFonts w:cs="Calibri"/>
                <w:color w:val="000000" w:themeColor="text1"/>
                <w:sz w:val="20"/>
                <w:szCs w:val="20"/>
              </w:rPr>
            </w:pPr>
            <w:r w:rsidRPr="00703FE7">
              <w:rPr>
                <w:rFonts w:cs="Calibri"/>
                <w:color w:val="000000" w:themeColor="text1"/>
                <w:sz w:val="20"/>
                <w:szCs w:val="20"/>
              </w:rPr>
              <w:t>5/187</w:t>
            </w:r>
          </w:p>
        </w:tc>
        <w:tc>
          <w:tcPr>
            <w:tcW w:w="1772" w:type="pct"/>
          </w:tcPr>
          <w:p w14:paraId="7D2EB116" w14:textId="77777777" w:rsidR="00545B22" w:rsidRPr="00703FE7" w:rsidRDefault="00703FE7" w:rsidP="006171DA">
            <w:pPr>
              <w:pStyle w:val="MediumShading1-Accent11"/>
              <w:tabs>
                <w:tab w:val="left" w:pos="1980"/>
              </w:tabs>
              <w:jc w:val="center"/>
              <w:rPr>
                <w:rFonts w:cs="Calibri"/>
                <w:color w:val="000000" w:themeColor="text1"/>
                <w:sz w:val="20"/>
                <w:szCs w:val="20"/>
              </w:rPr>
            </w:pPr>
            <w:r w:rsidRPr="00703FE7">
              <w:rPr>
                <w:rFonts w:cs="Calibri"/>
                <w:color w:val="000000" w:themeColor="text1"/>
                <w:kern w:val="24"/>
                <w:sz w:val="20"/>
                <w:szCs w:val="20"/>
              </w:rPr>
              <w:t>2.7 (1.3-5.5</w:t>
            </w:r>
            <w:r w:rsidR="00545B22" w:rsidRPr="00703FE7">
              <w:rPr>
                <w:rFonts w:cs="Calibri"/>
                <w:color w:val="000000" w:themeColor="text1"/>
                <w:kern w:val="24"/>
                <w:sz w:val="20"/>
                <w:szCs w:val="20"/>
              </w:rPr>
              <w:t>)</w:t>
            </w:r>
          </w:p>
        </w:tc>
      </w:tr>
      <w:bookmarkEnd w:id="292"/>
    </w:tbl>
    <w:p w14:paraId="2E896EDF" w14:textId="77777777" w:rsidR="005031C6" w:rsidRPr="00703FE7" w:rsidRDefault="005031C6" w:rsidP="005031C6">
      <w:pPr>
        <w:rPr>
          <w:rFonts w:ascii="Calibri" w:hAnsi="Calibri"/>
          <w:color w:val="000000" w:themeColor="text1"/>
        </w:rPr>
      </w:pPr>
    </w:p>
    <w:p w14:paraId="696F3A2D" w14:textId="77777777" w:rsidR="005031C6" w:rsidRPr="00703FE7" w:rsidRDefault="005031C6" w:rsidP="006436F5">
      <w:pPr>
        <w:pStyle w:val="Caption"/>
        <w:outlineLvl w:val="0"/>
        <w:rPr>
          <w:color w:val="000000" w:themeColor="text1"/>
          <w:lang w:val="en-US"/>
        </w:rPr>
      </w:pPr>
      <w:bookmarkStart w:id="293" w:name="_Toc521477210"/>
      <w:r w:rsidRPr="00A840E9">
        <w:rPr>
          <w:color w:val="000000" w:themeColor="text1"/>
          <w:lang w:val="en-GB"/>
        </w:rPr>
        <w:t xml:space="preserve">TABLE </w:t>
      </w:r>
      <w:r w:rsidRPr="00703FE7">
        <w:rPr>
          <w:color w:val="000000" w:themeColor="text1"/>
        </w:rPr>
        <w:fldChar w:fldCharType="begin"/>
      </w:r>
      <w:r w:rsidRPr="00A840E9">
        <w:rPr>
          <w:color w:val="000000" w:themeColor="text1"/>
          <w:lang w:val="en-GB"/>
        </w:rPr>
        <w:instrText xml:space="preserve"> SEQ Table \* ARABIC </w:instrText>
      </w:r>
      <w:r w:rsidRPr="00703FE7">
        <w:rPr>
          <w:color w:val="000000" w:themeColor="text1"/>
        </w:rPr>
        <w:fldChar w:fldCharType="separate"/>
      </w:r>
      <w:r w:rsidR="0079243A" w:rsidRPr="00A840E9">
        <w:rPr>
          <w:noProof/>
          <w:color w:val="000000" w:themeColor="text1"/>
          <w:lang w:val="en-GB"/>
        </w:rPr>
        <w:t>101</w:t>
      </w:r>
      <w:r w:rsidRPr="00703FE7">
        <w:rPr>
          <w:color w:val="000000" w:themeColor="text1"/>
        </w:rPr>
        <w:fldChar w:fldCharType="end"/>
      </w:r>
      <w:r w:rsidRPr="00703FE7">
        <w:rPr>
          <w:color w:val="000000" w:themeColor="text1"/>
          <w:lang w:val="en-US"/>
        </w:rPr>
        <w:t xml:space="preserve"> CSB</w:t>
      </w:r>
      <w:r w:rsidRPr="00703FE7">
        <w:rPr>
          <w:bCs w:val="0"/>
          <w:color w:val="000000" w:themeColor="text1"/>
          <w:lang w:val="en-US"/>
        </w:rPr>
        <w:t>++ INTAKE IN CHILDREN AGED 6-23 MONTHS BY CAMP</w:t>
      </w:r>
      <w:bookmarkEnd w:id="2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703FE7" w:rsidRPr="00703FE7" w14:paraId="65F08C79" w14:textId="77777777" w:rsidTr="00E50A34">
        <w:tc>
          <w:tcPr>
            <w:tcW w:w="1536" w:type="pct"/>
          </w:tcPr>
          <w:p w14:paraId="6B17C708" w14:textId="77777777" w:rsidR="005031C6" w:rsidRPr="00703FE7" w:rsidRDefault="005031C6" w:rsidP="00E50A34">
            <w:pPr>
              <w:rPr>
                <w:rFonts w:ascii="Calibri" w:hAnsi="Calibri"/>
                <w:b/>
                <w:bCs/>
                <w:color w:val="000000" w:themeColor="text1"/>
                <w:sz w:val="20"/>
                <w:szCs w:val="20"/>
              </w:rPr>
            </w:pPr>
          </w:p>
        </w:tc>
        <w:tc>
          <w:tcPr>
            <w:tcW w:w="1692" w:type="pct"/>
          </w:tcPr>
          <w:p w14:paraId="0A3B7353" w14:textId="77777777" w:rsidR="005031C6" w:rsidRPr="00703FE7" w:rsidRDefault="005031C6" w:rsidP="00E50A34">
            <w:pPr>
              <w:jc w:val="center"/>
              <w:rPr>
                <w:rFonts w:ascii="Calibri" w:hAnsi="Calibri"/>
                <w:bCs/>
                <w:color w:val="000000" w:themeColor="text1"/>
                <w:sz w:val="20"/>
                <w:szCs w:val="20"/>
              </w:rPr>
            </w:pPr>
            <w:r w:rsidRPr="00703FE7">
              <w:rPr>
                <w:rFonts w:ascii="Calibri" w:hAnsi="Calibri"/>
                <w:bCs/>
                <w:color w:val="000000" w:themeColor="text1"/>
                <w:sz w:val="20"/>
                <w:szCs w:val="20"/>
              </w:rPr>
              <w:t>Number/total</w:t>
            </w:r>
          </w:p>
        </w:tc>
        <w:tc>
          <w:tcPr>
            <w:tcW w:w="1772" w:type="pct"/>
          </w:tcPr>
          <w:p w14:paraId="25C3DC8B" w14:textId="77777777" w:rsidR="005031C6" w:rsidRPr="00703FE7" w:rsidRDefault="005031C6" w:rsidP="00E50A34">
            <w:pPr>
              <w:jc w:val="center"/>
              <w:rPr>
                <w:rFonts w:ascii="Calibri" w:hAnsi="Calibri"/>
                <w:bCs/>
                <w:color w:val="000000" w:themeColor="text1"/>
                <w:sz w:val="20"/>
                <w:szCs w:val="20"/>
              </w:rPr>
            </w:pPr>
            <w:r w:rsidRPr="00703FE7">
              <w:rPr>
                <w:rFonts w:ascii="Calibri" w:hAnsi="Calibri"/>
                <w:color w:val="000000" w:themeColor="text1"/>
                <w:sz w:val="20"/>
                <w:szCs w:val="20"/>
              </w:rPr>
              <w:t xml:space="preserve">% (95% CI) </w:t>
            </w:r>
          </w:p>
        </w:tc>
      </w:tr>
      <w:tr w:rsidR="00703FE7" w:rsidRPr="00703FE7" w14:paraId="635F45A5" w14:textId="77777777" w:rsidTr="00E50A34">
        <w:tc>
          <w:tcPr>
            <w:tcW w:w="1536" w:type="pct"/>
          </w:tcPr>
          <w:p w14:paraId="5849DED7" w14:textId="77777777" w:rsidR="00703FE7" w:rsidRPr="00703FE7" w:rsidRDefault="00703FE7" w:rsidP="00703FE7">
            <w:pPr>
              <w:rPr>
                <w:rFonts w:ascii="Calibri" w:hAnsi="Calibri"/>
                <w:b/>
                <w:bCs/>
                <w:color w:val="000000" w:themeColor="text1"/>
                <w:sz w:val="20"/>
                <w:szCs w:val="20"/>
              </w:rPr>
            </w:pPr>
            <w:r w:rsidRPr="00703FE7">
              <w:rPr>
                <w:rFonts w:ascii="Calibri" w:hAnsi="Calibri"/>
                <w:b/>
                <w:bCs/>
                <w:color w:val="000000" w:themeColor="text1"/>
                <w:sz w:val="20"/>
                <w:szCs w:val="20"/>
              </w:rPr>
              <w:t>Gihembe</w:t>
            </w:r>
          </w:p>
        </w:tc>
        <w:tc>
          <w:tcPr>
            <w:tcW w:w="1692" w:type="pct"/>
          </w:tcPr>
          <w:p w14:paraId="24F6B2A0" w14:textId="77777777" w:rsidR="00703FE7" w:rsidRPr="00703FE7" w:rsidRDefault="00703FE7" w:rsidP="006171DA">
            <w:pPr>
              <w:pStyle w:val="MediumShading1-Accent11"/>
              <w:jc w:val="center"/>
              <w:rPr>
                <w:color w:val="000000" w:themeColor="text1"/>
                <w:sz w:val="20"/>
                <w:szCs w:val="20"/>
              </w:rPr>
            </w:pPr>
            <w:r w:rsidRPr="00703FE7">
              <w:rPr>
                <w:rFonts w:cs="Calibri"/>
                <w:color w:val="000000" w:themeColor="text1"/>
                <w:sz w:val="20"/>
                <w:szCs w:val="20"/>
              </w:rPr>
              <w:t>69/85</w:t>
            </w:r>
          </w:p>
        </w:tc>
        <w:tc>
          <w:tcPr>
            <w:tcW w:w="1772" w:type="pct"/>
          </w:tcPr>
          <w:p w14:paraId="272F79C5" w14:textId="77777777" w:rsidR="00703FE7" w:rsidRPr="00703FE7" w:rsidRDefault="00703FE7" w:rsidP="006171DA">
            <w:pPr>
              <w:pStyle w:val="NormalWeb"/>
              <w:widowControl w:val="0"/>
              <w:autoSpaceDE w:val="0"/>
              <w:autoSpaceDN w:val="0"/>
              <w:adjustRightInd w:val="0"/>
              <w:jc w:val="center"/>
              <w:rPr>
                <w:rFonts w:ascii="Calibri" w:hAnsi="Calibri" w:cs="Arial"/>
                <w:color w:val="000000" w:themeColor="text1"/>
                <w:kern w:val="24"/>
                <w:sz w:val="20"/>
                <w:szCs w:val="20"/>
              </w:rPr>
            </w:pPr>
            <w:r w:rsidRPr="00703FE7">
              <w:rPr>
                <w:rFonts w:ascii="Calibri" w:hAnsi="Calibri" w:cs="Arial"/>
                <w:color w:val="000000" w:themeColor="text1"/>
                <w:kern w:val="24"/>
                <w:sz w:val="20"/>
                <w:szCs w:val="20"/>
              </w:rPr>
              <w:t>81.2 (56.6-93.4)</w:t>
            </w:r>
          </w:p>
        </w:tc>
      </w:tr>
      <w:tr w:rsidR="00703FE7" w:rsidRPr="00703FE7" w14:paraId="035853EA" w14:textId="77777777" w:rsidTr="00E50A34">
        <w:tc>
          <w:tcPr>
            <w:tcW w:w="1536" w:type="pct"/>
          </w:tcPr>
          <w:p w14:paraId="58FFA4EE" w14:textId="77777777" w:rsidR="00703FE7" w:rsidRPr="00703FE7" w:rsidRDefault="00703FE7" w:rsidP="00703FE7">
            <w:pPr>
              <w:rPr>
                <w:rFonts w:ascii="Calibri" w:hAnsi="Calibri"/>
                <w:b/>
                <w:bCs/>
                <w:color w:val="000000" w:themeColor="text1"/>
                <w:sz w:val="20"/>
                <w:szCs w:val="20"/>
              </w:rPr>
            </w:pPr>
            <w:r w:rsidRPr="00703FE7">
              <w:rPr>
                <w:rFonts w:ascii="Calibri" w:hAnsi="Calibri"/>
                <w:b/>
                <w:bCs/>
                <w:color w:val="000000" w:themeColor="text1"/>
                <w:sz w:val="20"/>
                <w:szCs w:val="20"/>
              </w:rPr>
              <w:t>Kigeme</w:t>
            </w:r>
          </w:p>
        </w:tc>
        <w:tc>
          <w:tcPr>
            <w:tcW w:w="1692" w:type="pct"/>
          </w:tcPr>
          <w:p w14:paraId="62671E11" w14:textId="77777777" w:rsidR="00703FE7" w:rsidRPr="00703FE7" w:rsidRDefault="00703FE7" w:rsidP="006171DA">
            <w:pPr>
              <w:pStyle w:val="MediumShading1-Accent11"/>
              <w:jc w:val="center"/>
              <w:rPr>
                <w:color w:val="000000" w:themeColor="text1"/>
                <w:sz w:val="20"/>
                <w:szCs w:val="20"/>
              </w:rPr>
            </w:pPr>
            <w:r w:rsidRPr="00703FE7">
              <w:rPr>
                <w:rFonts w:cs="Calibri"/>
                <w:color w:val="000000" w:themeColor="text1"/>
                <w:sz w:val="20"/>
                <w:szCs w:val="20"/>
              </w:rPr>
              <w:t>73/105</w:t>
            </w:r>
          </w:p>
        </w:tc>
        <w:tc>
          <w:tcPr>
            <w:tcW w:w="1772" w:type="pct"/>
          </w:tcPr>
          <w:p w14:paraId="28F969B0" w14:textId="77777777" w:rsidR="00703FE7" w:rsidRPr="00703FE7" w:rsidRDefault="00703FE7" w:rsidP="006171DA">
            <w:pPr>
              <w:pStyle w:val="NormalWeb"/>
              <w:widowControl w:val="0"/>
              <w:autoSpaceDE w:val="0"/>
              <w:autoSpaceDN w:val="0"/>
              <w:adjustRightInd w:val="0"/>
              <w:jc w:val="center"/>
              <w:rPr>
                <w:rFonts w:ascii="Calibri" w:hAnsi="Calibri" w:cs="Arial"/>
                <w:color w:val="000000" w:themeColor="text1"/>
                <w:kern w:val="24"/>
                <w:sz w:val="20"/>
                <w:szCs w:val="20"/>
              </w:rPr>
            </w:pPr>
            <w:r w:rsidRPr="00703FE7">
              <w:rPr>
                <w:rFonts w:ascii="Calibri" w:hAnsi="Calibri" w:cs="Arial"/>
                <w:color w:val="000000" w:themeColor="text1"/>
                <w:kern w:val="24"/>
                <w:sz w:val="20"/>
                <w:szCs w:val="20"/>
              </w:rPr>
              <w:t>69.5 (55.6-80.6)</w:t>
            </w:r>
          </w:p>
        </w:tc>
      </w:tr>
      <w:tr w:rsidR="00703FE7" w:rsidRPr="00703FE7" w14:paraId="0CE1C3A9" w14:textId="77777777" w:rsidTr="00E50A34">
        <w:tc>
          <w:tcPr>
            <w:tcW w:w="1536" w:type="pct"/>
          </w:tcPr>
          <w:p w14:paraId="6E97FCB7" w14:textId="77777777" w:rsidR="00703FE7" w:rsidRPr="00703FE7" w:rsidRDefault="00703FE7" w:rsidP="00703FE7">
            <w:pPr>
              <w:rPr>
                <w:rFonts w:ascii="Calibri" w:hAnsi="Calibri"/>
                <w:b/>
                <w:bCs/>
                <w:color w:val="000000" w:themeColor="text1"/>
                <w:sz w:val="20"/>
                <w:szCs w:val="20"/>
              </w:rPr>
            </w:pPr>
            <w:r w:rsidRPr="00703FE7">
              <w:rPr>
                <w:rFonts w:ascii="Calibri" w:hAnsi="Calibri"/>
                <w:b/>
                <w:bCs/>
                <w:color w:val="000000" w:themeColor="text1"/>
                <w:sz w:val="20"/>
                <w:szCs w:val="20"/>
              </w:rPr>
              <w:t>Kiziba</w:t>
            </w:r>
          </w:p>
        </w:tc>
        <w:tc>
          <w:tcPr>
            <w:tcW w:w="1692" w:type="pct"/>
          </w:tcPr>
          <w:p w14:paraId="57C6E7F9" w14:textId="77777777" w:rsidR="00703FE7" w:rsidRPr="00703FE7" w:rsidRDefault="00703FE7" w:rsidP="006171DA">
            <w:pPr>
              <w:pStyle w:val="MediumShading1-Accent11"/>
              <w:jc w:val="center"/>
              <w:rPr>
                <w:color w:val="000000" w:themeColor="text1"/>
                <w:sz w:val="20"/>
                <w:szCs w:val="20"/>
              </w:rPr>
            </w:pPr>
            <w:r w:rsidRPr="00703FE7">
              <w:rPr>
                <w:rFonts w:cs="Calibri"/>
                <w:color w:val="000000" w:themeColor="text1"/>
                <w:sz w:val="20"/>
                <w:szCs w:val="20"/>
              </w:rPr>
              <w:t>57/83</w:t>
            </w:r>
          </w:p>
        </w:tc>
        <w:tc>
          <w:tcPr>
            <w:tcW w:w="1772" w:type="pct"/>
          </w:tcPr>
          <w:p w14:paraId="04BE2017" w14:textId="77777777" w:rsidR="00703FE7" w:rsidRPr="00703FE7" w:rsidRDefault="00703FE7" w:rsidP="006171DA">
            <w:pPr>
              <w:pStyle w:val="NormalWeb"/>
              <w:widowControl w:val="0"/>
              <w:autoSpaceDE w:val="0"/>
              <w:autoSpaceDN w:val="0"/>
              <w:adjustRightInd w:val="0"/>
              <w:jc w:val="center"/>
              <w:rPr>
                <w:rFonts w:ascii="Calibri" w:hAnsi="Calibri" w:cs="Arial"/>
                <w:color w:val="000000" w:themeColor="text1"/>
                <w:kern w:val="24"/>
                <w:sz w:val="20"/>
                <w:szCs w:val="20"/>
              </w:rPr>
            </w:pPr>
            <w:r w:rsidRPr="00703FE7">
              <w:rPr>
                <w:rFonts w:ascii="Calibri" w:hAnsi="Calibri" w:cs="Arial"/>
                <w:color w:val="000000" w:themeColor="text1"/>
                <w:kern w:val="24"/>
                <w:sz w:val="20"/>
                <w:szCs w:val="20"/>
              </w:rPr>
              <w:t>68.7 (61.5-75.1)</w:t>
            </w:r>
          </w:p>
        </w:tc>
      </w:tr>
      <w:tr w:rsidR="00703FE7" w:rsidRPr="00703FE7" w14:paraId="58271EE4" w14:textId="77777777" w:rsidTr="00E50A34">
        <w:tc>
          <w:tcPr>
            <w:tcW w:w="1536" w:type="pct"/>
          </w:tcPr>
          <w:p w14:paraId="4C1BF1CD" w14:textId="77777777" w:rsidR="00703FE7" w:rsidRPr="00703FE7" w:rsidRDefault="00703FE7" w:rsidP="00703FE7">
            <w:pPr>
              <w:rPr>
                <w:rFonts w:ascii="Calibri" w:hAnsi="Calibri"/>
                <w:b/>
                <w:bCs/>
                <w:color w:val="000000" w:themeColor="text1"/>
                <w:sz w:val="20"/>
                <w:szCs w:val="20"/>
              </w:rPr>
            </w:pPr>
            <w:r w:rsidRPr="00703FE7">
              <w:rPr>
                <w:rFonts w:ascii="Calibri" w:hAnsi="Calibri"/>
                <w:b/>
                <w:bCs/>
                <w:color w:val="000000" w:themeColor="text1"/>
                <w:sz w:val="20"/>
                <w:szCs w:val="20"/>
              </w:rPr>
              <w:t>Mugombwa</w:t>
            </w:r>
          </w:p>
        </w:tc>
        <w:tc>
          <w:tcPr>
            <w:tcW w:w="1692" w:type="pct"/>
          </w:tcPr>
          <w:p w14:paraId="67182348" w14:textId="77777777" w:rsidR="00703FE7" w:rsidRPr="00703FE7" w:rsidRDefault="00703FE7" w:rsidP="006171DA">
            <w:pPr>
              <w:pStyle w:val="MediumShading1-Accent11"/>
              <w:jc w:val="center"/>
              <w:rPr>
                <w:color w:val="000000" w:themeColor="text1"/>
                <w:sz w:val="20"/>
                <w:szCs w:val="20"/>
              </w:rPr>
            </w:pPr>
            <w:r w:rsidRPr="00703FE7">
              <w:rPr>
                <w:rFonts w:cs="Calibri"/>
                <w:color w:val="000000" w:themeColor="text1"/>
                <w:sz w:val="20"/>
                <w:szCs w:val="20"/>
              </w:rPr>
              <w:t>67/83</w:t>
            </w:r>
          </w:p>
        </w:tc>
        <w:tc>
          <w:tcPr>
            <w:tcW w:w="1772" w:type="pct"/>
          </w:tcPr>
          <w:p w14:paraId="240E6AE2" w14:textId="77777777" w:rsidR="00703FE7" w:rsidRPr="00703FE7" w:rsidRDefault="00703FE7" w:rsidP="006171DA">
            <w:pPr>
              <w:pStyle w:val="NormalWeb"/>
              <w:widowControl w:val="0"/>
              <w:autoSpaceDE w:val="0"/>
              <w:autoSpaceDN w:val="0"/>
              <w:adjustRightInd w:val="0"/>
              <w:jc w:val="center"/>
              <w:rPr>
                <w:rFonts w:ascii="Calibri" w:hAnsi="Calibri" w:cs="Arial"/>
                <w:color w:val="000000" w:themeColor="text1"/>
                <w:kern w:val="24"/>
                <w:sz w:val="20"/>
                <w:szCs w:val="20"/>
              </w:rPr>
            </w:pPr>
            <w:r w:rsidRPr="00703FE7">
              <w:rPr>
                <w:rFonts w:ascii="Calibri" w:hAnsi="Calibri" w:cs="Arial"/>
                <w:color w:val="000000" w:themeColor="text1"/>
                <w:kern w:val="24"/>
                <w:sz w:val="20"/>
                <w:szCs w:val="20"/>
              </w:rPr>
              <w:t>80.7 (73.1-87.2)</w:t>
            </w:r>
          </w:p>
        </w:tc>
      </w:tr>
      <w:tr w:rsidR="00703FE7" w:rsidRPr="00703FE7" w14:paraId="567ADF51" w14:textId="77777777" w:rsidTr="00E50A34">
        <w:tc>
          <w:tcPr>
            <w:tcW w:w="1536" w:type="pct"/>
          </w:tcPr>
          <w:p w14:paraId="6FD8F2E8" w14:textId="77777777" w:rsidR="00703FE7" w:rsidRPr="00703FE7" w:rsidRDefault="00703FE7" w:rsidP="00703FE7">
            <w:pPr>
              <w:rPr>
                <w:rFonts w:ascii="Calibri" w:hAnsi="Calibri"/>
                <w:b/>
                <w:bCs/>
                <w:color w:val="000000" w:themeColor="text1"/>
                <w:sz w:val="20"/>
                <w:szCs w:val="20"/>
              </w:rPr>
            </w:pPr>
            <w:r w:rsidRPr="00703FE7">
              <w:rPr>
                <w:rFonts w:ascii="Calibri" w:hAnsi="Calibri"/>
                <w:b/>
                <w:bCs/>
                <w:color w:val="000000" w:themeColor="text1"/>
                <w:sz w:val="20"/>
                <w:szCs w:val="20"/>
              </w:rPr>
              <w:t>Nyabiheke</w:t>
            </w:r>
          </w:p>
        </w:tc>
        <w:tc>
          <w:tcPr>
            <w:tcW w:w="1692" w:type="pct"/>
          </w:tcPr>
          <w:p w14:paraId="70EBA590" w14:textId="77777777" w:rsidR="00703FE7" w:rsidRPr="00703FE7" w:rsidRDefault="00703FE7" w:rsidP="006171DA">
            <w:pPr>
              <w:pStyle w:val="MediumShading1-Accent11"/>
              <w:jc w:val="center"/>
              <w:rPr>
                <w:color w:val="000000" w:themeColor="text1"/>
                <w:sz w:val="20"/>
                <w:szCs w:val="20"/>
              </w:rPr>
            </w:pPr>
            <w:r w:rsidRPr="00703FE7">
              <w:rPr>
                <w:rFonts w:cs="Calibri"/>
                <w:color w:val="000000" w:themeColor="text1"/>
                <w:sz w:val="20"/>
                <w:szCs w:val="20"/>
              </w:rPr>
              <w:t>84/110</w:t>
            </w:r>
          </w:p>
        </w:tc>
        <w:tc>
          <w:tcPr>
            <w:tcW w:w="1772" w:type="pct"/>
          </w:tcPr>
          <w:p w14:paraId="1B3B8C1C" w14:textId="77777777" w:rsidR="00703FE7" w:rsidRPr="00703FE7" w:rsidRDefault="00703FE7" w:rsidP="006171DA">
            <w:pPr>
              <w:pStyle w:val="NormalWeb"/>
              <w:widowControl w:val="0"/>
              <w:autoSpaceDE w:val="0"/>
              <w:autoSpaceDN w:val="0"/>
              <w:adjustRightInd w:val="0"/>
              <w:jc w:val="center"/>
              <w:rPr>
                <w:rFonts w:ascii="Calibri" w:hAnsi="Calibri" w:cs="Arial"/>
                <w:color w:val="000000" w:themeColor="text1"/>
                <w:kern w:val="24"/>
                <w:sz w:val="20"/>
                <w:szCs w:val="20"/>
              </w:rPr>
            </w:pPr>
            <w:r w:rsidRPr="00703FE7">
              <w:rPr>
                <w:rFonts w:ascii="Calibri" w:hAnsi="Calibri" w:cs="Arial"/>
                <w:color w:val="000000" w:themeColor="text1"/>
                <w:kern w:val="24"/>
                <w:sz w:val="20"/>
                <w:szCs w:val="20"/>
              </w:rPr>
              <w:t>45.5 (39.8-51.2)</w:t>
            </w:r>
          </w:p>
        </w:tc>
      </w:tr>
      <w:tr w:rsidR="00703FE7" w:rsidRPr="00703FE7" w14:paraId="77035757" w14:textId="77777777" w:rsidTr="00E50A34">
        <w:tc>
          <w:tcPr>
            <w:tcW w:w="1536" w:type="pct"/>
          </w:tcPr>
          <w:p w14:paraId="42D61BC3" w14:textId="77777777" w:rsidR="00703FE7" w:rsidRPr="00703FE7" w:rsidRDefault="00703FE7" w:rsidP="00703FE7">
            <w:pPr>
              <w:rPr>
                <w:rFonts w:ascii="Calibri" w:hAnsi="Calibri"/>
                <w:b/>
                <w:bCs/>
                <w:color w:val="000000" w:themeColor="text1"/>
                <w:sz w:val="20"/>
                <w:szCs w:val="20"/>
              </w:rPr>
            </w:pPr>
            <w:r w:rsidRPr="00703FE7">
              <w:rPr>
                <w:rFonts w:ascii="Calibri" w:hAnsi="Calibri"/>
                <w:b/>
                <w:bCs/>
                <w:color w:val="000000" w:themeColor="text1"/>
                <w:sz w:val="20"/>
                <w:szCs w:val="20"/>
              </w:rPr>
              <w:t>Mahama</w:t>
            </w:r>
          </w:p>
        </w:tc>
        <w:tc>
          <w:tcPr>
            <w:tcW w:w="1692" w:type="pct"/>
          </w:tcPr>
          <w:p w14:paraId="2AF3F2EA" w14:textId="77777777" w:rsidR="00703FE7" w:rsidRPr="00703FE7" w:rsidRDefault="00703FE7" w:rsidP="006171DA">
            <w:pPr>
              <w:pStyle w:val="MediumShading1-Accent11"/>
              <w:jc w:val="center"/>
              <w:rPr>
                <w:color w:val="000000" w:themeColor="text1"/>
                <w:sz w:val="20"/>
                <w:szCs w:val="20"/>
              </w:rPr>
            </w:pPr>
            <w:r w:rsidRPr="00703FE7">
              <w:rPr>
                <w:rFonts w:cs="Calibri"/>
                <w:color w:val="000000" w:themeColor="text1"/>
                <w:sz w:val="20"/>
                <w:szCs w:val="20"/>
              </w:rPr>
              <w:t>133/187</w:t>
            </w:r>
          </w:p>
        </w:tc>
        <w:tc>
          <w:tcPr>
            <w:tcW w:w="1772" w:type="pct"/>
          </w:tcPr>
          <w:p w14:paraId="6BBAC423" w14:textId="77777777" w:rsidR="00703FE7" w:rsidRPr="00703FE7" w:rsidRDefault="00703FE7" w:rsidP="006171DA">
            <w:pPr>
              <w:pStyle w:val="MediumShading1-Accent11"/>
              <w:jc w:val="center"/>
              <w:rPr>
                <w:color w:val="000000" w:themeColor="text1"/>
                <w:sz w:val="20"/>
                <w:szCs w:val="20"/>
              </w:rPr>
            </w:pPr>
            <w:r w:rsidRPr="00703FE7">
              <w:rPr>
                <w:rFonts w:cs="Arial"/>
                <w:color w:val="000000" w:themeColor="text1"/>
                <w:kern w:val="24"/>
                <w:sz w:val="20"/>
                <w:szCs w:val="20"/>
              </w:rPr>
              <w:t>71.1 (64.0-77.3)</w:t>
            </w:r>
          </w:p>
        </w:tc>
      </w:tr>
    </w:tbl>
    <w:p w14:paraId="563AA2B5" w14:textId="77777777" w:rsidR="005031C6" w:rsidRPr="00ED3446" w:rsidRDefault="005031C6" w:rsidP="005031C6">
      <w:pPr>
        <w:rPr>
          <w:rFonts w:ascii="Calibri" w:hAnsi="Calibri"/>
          <w:b/>
          <w:color w:val="FF0000"/>
        </w:rPr>
      </w:pPr>
    </w:p>
    <w:p w14:paraId="2280EE92" w14:textId="77777777" w:rsidR="00B27F81" w:rsidRPr="00ED3446" w:rsidRDefault="00B27F81" w:rsidP="005031C6">
      <w:pPr>
        <w:rPr>
          <w:rFonts w:ascii="Calibri" w:hAnsi="Calibri"/>
          <w:b/>
          <w:color w:val="FF0000"/>
        </w:rPr>
      </w:pPr>
    </w:p>
    <w:p w14:paraId="474D1155" w14:textId="77777777" w:rsidR="005031C6" w:rsidRPr="00CB16E4" w:rsidRDefault="005031C6" w:rsidP="006436F5">
      <w:pPr>
        <w:pStyle w:val="Heading2"/>
        <w:rPr>
          <w:color w:val="000000" w:themeColor="text1"/>
        </w:rPr>
      </w:pPr>
      <w:r w:rsidRPr="00ED3446">
        <w:rPr>
          <w:color w:val="FF0000"/>
          <w:sz w:val="26"/>
          <w:szCs w:val="26"/>
        </w:rPr>
        <w:br w:type="page"/>
      </w:r>
      <w:bookmarkStart w:id="294" w:name="_Toc518469741"/>
      <w:r w:rsidRPr="00CB16E4">
        <w:rPr>
          <w:color w:val="000000" w:themeColor="text1"/>
        </w:rPr>
        <w:lastRenderedPageBreak/>
        <w:t>Women 15-49 years</w:t>
      </w:r>
      <w:bookmarkEnd w:id="294"/>
    </w:p>
    <w:p w14:paraId="729ECFDB" w14:textId="77777777" w:rsidR="005031C6" w:rsidRPr="00CB16E4" w:rsidRDefault="005031C6" w:rsidP="005031C6">
      <w:pPr>
        <w:pStyle w:val="Caption"/>
        <w:rPr>
          <w:rFonts w:ascii="Calibri" w:hAnsi="Calibri"/>
          <w:color w:val="000000" w:themeColor="text1"/>
          <w:lang w:val="en-US"/>
        </w:rPr>
      </w:pPr>
      <w:bookmarkStart w:id="295" w:name="_Toc189723485"/>
    </w:p>
    <w:p w14:paraId="5198E690" w14:textId="77777777" w:rsidR="005031C6" w:rsidRPr="00CB16E4" w:rsidRDefault="005031C6" w:rsidP="006436F5">
      <w:pPr>
        <w:pStyle w:val="Heading3"/>
        <w:rPr>
          <w:color w:val="000000" w:themeColor="text1"/>
        </w:rPr>
      </w:pPr>
      <w:bookmarkStart w:id="296" w:name="_Toc518469742"/>
      <w:r w:rsidRPr="00CB16E4">
        <w:rPr>
          <w:color w:val="000000" w:themeColor="text1"/>
        </w:rPr>
        <w:t>Demographic characteristics</w:t>
      </w:r>
      <w:bookmarkEnd w:id="296"/>
    </w:p>
    <w:p w14:paraId="71D212A1" w14:textId="77777777" w:rsidR="005031C6" w:rsidRPr="00CB16E4" w:rsidRDefault="005031C6" w:rsidP="005031C6">
      <w:pPr>
        <w:rPr>
          <w:color w:val="000000" w:themeColor="text1"/>
        </w:rPr>
      </w:pPr>
    </w:p>
    <w:p w14:paraId="23218F0B" w14:textId="77777777" w:rsidR="005031C6" w:rsidRPr="00CB16E4" w:rsidRDefault="005031C6" w:rsidP="006436F5">
      <w:pPr>
        <w:pStyle w:val="Caption"/>
        <w:outlineLvl w:val="0"/>
        <w:rPr>
          <w:bCs w:val="0"/>
          <w:caps/>
          <w:color w:val="000000" w:themeColor="text1"/>
          <w:lang w:val="en-US"/>
        </w:rPr>
      </w:pPr>
      <w:bookmarkStart w:id="297" w:name="_Toc521477211"/>
      <w:r w:rsidRPr="00A840E9">
        <w:rPr>
          <w:color w:val="000000" w:themeColor="text1"/>
          <w:lang w:val="en-GB"/>
        </w:rPr>
        <w:t xml:space="preserve">TABLE </w:t>
      </w:r>
      <w:r w:rsidRPr="00CB16E4">
        <w:rPr>
          <w:color w:val="000000" w:themeColor="text1"/>
        </w:rPr>
        <w:fldChar w:fldCharType="begin"/>
      </w:r>
      <w:r w:rsidRPr="00A840E9">
        <w:rPr>
          <w:color w:val="000000" w:themeColor="text1"/>
          <w:lang w:val="en-GB"/>
        </w:rPr>
        <w:instrText xml:space="preserve"> SEQ Table \* ARABIC </w:instrText>
      </w:r>
      <w:r w:rsidRPr="00CB16E4">
        <w:rPr>
          <w:color w:val="000000" w:themeColor="text1"/>
        </w:rPr>
        <w:fldChar w:fldCharType="separate"/>
      </w:r>
      <w:r w:rsidR="0079243A" w:rsidRPr="00A840E9">
        <w:rPr>
          <w:noProof/>
          <w:color w:val="000000" w:themeColor="text1"/>
          <w:lang w:val="en-GB"/>
        </w:rPr>
        <w:t>102</w:t>
      </w:r>
      <w:r w:rsidRPr="00CB16E4">
        <w:rPr>
          <w:color w:val="000000" w:themeColor="text1"/>
        </w:rPr>
        <w:fldChar w:fldCharType="end"/>
      </w:r>
      <w:r w:rsidRPr="00CB16E4">
        <w:rPr>
          <w:color w:val="000000" w:themeColor="text1"/>
          <w:lang w:val="en-US"/>
        </w:rPr>
        <w:t xml:space="preserve"> </w:t>
      </w:r>
      <w:r w:rsidRPr="00CB16E4">
        <w:rPr>
          <w:bCs w:val="0"/>
          <w:color w:val="000000" w:themeColor="text1"/>
          <w:lang w:val="en-US"/>
        </w:rPr>
        <w:t>WOMEN PHYSIOLOGICAL STATUS AND AGE</w:t>
      </w:r>
      <w:bookmarkEnd w:id="2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9"/>
        <w:gridCol w:w="1589"/>
        <w:gridCol w:w="1412"/>
        <w:gridCol w:w="1589"/>
        <w:gridCol w:w="1412"/>
        <w:gridCol w:w="1939"/>
      </w:tblGrid>
      <w:tr w:rsidR="00ED3446" w:rsidRPr="00CB16E4" w14:paraId="440A3521" w14:textId="77777777" w:rsidTr="00E50A34">
        <w:trPr>
          <w:trHeight w:val="196"/>
        </w:trPr>
        <w:tc>
          <w:tcPr>
            <w:tcW w:w="1057" w:type="pct"/>
            <w:shd w:val="clear" w:color="auto" w:fill="auto"/>
          </w:tcPr>
          <w:p w14:paraId="597969D8" w14:textId="77777777" w:rsidR="005031C6" w:rsidRPr="00420494" w:rsidRDefault="005031C6" w:rsidP="00E50A34">
            <w:pPr>
              <w:rPr>
                <w:rFonts w:ascii="Calibri" w:hAnsi="Calibri"/>
                <w:b/>
                <w:color w:val="000000" w:themeColor="text1"/>
                <w:sz w:val="20"/>
                <w:szCs w:val="20"/>
              </w:rPr>
            </w:pPr>
          </w:p>
        </w:tc>
        <w:tc>
          <w:tcPr>
            <w:tcW w:w="1490" w:type="pct"/>
            <w:gridSpan w:val="2"/>
            <w:shd w:val="clear" w:color="auto" w:fill="auto"/>
          </w:tcPr>
          <w:p w14:paraId="21DE5CEF" w14:textId="77777777" w:rsidR="005031C6" w:rsidRPr="00420494" w:rsidRDefault="005031C6" w:rsidP="00E50A34">
            <w:pPr>
              <w:rPr>
                <w:rFonts w:ascii="Calibri" w:hAnsi="Calibri"/>
                <w:b/>
                <w:color w:val="000000" w:themeColor="text1"/>
                <w:sz w:val="20"/>
                <w:szCs w:val="20"/>
              </w:rPr>
            </w:pPr>
            <w:r w:rsidRPr="00420494">
              <w:rPr>
                <w:rFonts w:ascii="Calibri" w:hAnsi="Calibri"/>
                <w:b/>
                <w:bCs/>
                <w:color w:val="000000" w:themeColor="text1"/>
                <w:sz w:val="20"/>
                <w:szCs w:val="20"/>
              </w:rPr>
              <w:t>Pregnant</w:t>
            </w:r>
          </w:p>
        </w:tc>
        <w:tc>
          <w:tcPr>
            <w:tcW w:w="1490" w:type="pct"/>
            <w:gridSpan w:val="2"/>
          </w:tcPr>
          <w:p w14:paraId="6AA01204" w14:textId="77777777" w:rsidR="005031C6" w:rsidRPr="00420494" w:rsidRDefault="005031C6" w:rsidP="00E50A34">
            <w:pPr>
              <w:rPr>
                <w:rFonts w:ascii="Calibri" w:hAnsi="Calibri"/>
                <w:b/>
                <w:color w:val="000000" w:themeColor="text1"/>
                <w:sz w:val="20"/>
                <w:szCs w:val="20"/>
              </w:rPr>
            </w:pPr>
            <w:r w:rsidRPr="00420494">
              <w:rPr>
                <w:rFonts w:ascii="Calibri" w:hAnsi="Calibri"/>
                <w:b/>
                <w:bCs/>
                <w:color w:val="000000" w:themeColor="text1"/>
                <w:sz w:val="20"/>
                <w:szCs w:val="20"/>
              </w:rPr>
              <w:t>Non-pregnant</w:t>
            </w:r>
          </w:p>
        </w:tc>
        <w:tc>
          <w:tcPr>
            <w:tcW w:w="963" w:type="pct"/>
            <w:vMerge w:val="restart"/>
          </w:tcPr>
          <w:p w14:paraId="19E01173" w14:textId="77777777" w:rsidR="005031C6" w:rsidRPr="00420494" w:rsidRDefault="005031C6" w:rsidP="00E50A34">
            <w:pPr>
              <w:rPr>
                <w:rFonts w:ascii="Calibri" w:hAnsi="Calibri"/>
                <w:b/>
                <w:color w:val="000000" w:themeColor="text1"/>
                <w:sz w:val="20"/>
                <w:szCs w:val="20"/>
              </w:rPr>
            </w:pPr>
            <w:r w:rsidRPr="00420494">
              <w:rPr>
                <w:rFonts w:ascii="Calibri" w:hAnsi="Calibri"/>
                <w:b/>
                <w:color w:val="000000" w:themeColor="text1"/>
                <w:sz w:val="20"/>
                <w:szCs w:val="20"/>
              </w:rPr>
              <w:t xml:space="preserve">Mean age </w:t>
            </w:r>
            <w:r w:rsidRPr="00420494">
              <w:rPr>
                <w:rFonts w:ascii="Calibri" w:hAnsi="Calibri"/>
                <w:b/>
                <w:color w:val="000000" w:themeColor="text1"/>
                <w:sz w:val="20"/>
                <w:szCs w:val="20"/>
                <w:u w:val="single"/>
              </w:rPr>
              <w:t>+</w:t>
            </w:r>
            <w:r w:rsidRPr="00420494">
              <w:rPr>
                <w:rFonts w:ascii="Calibri" w:hAnsi="Calibri"/>
                <w:b/>
                <w:color w:val="000000" w:themeColor="text1"/>
                <w:sz w:val="20"/>
                <w:szCs w:val="20"/>
              </w:rPr>
              <w:t xml:space="preserve"> SD </w:t>
            </w:r>
          </w:p>
        </w:tc>
      </w:tr>
      <w:tr w:rsidR="00ED3446" w:rsidRPr="00CB16E4" w14:paraId="6F50D035" w14:textId="77777777" w:rsidTr="00E50A34">
        <w:trPr>
          <w:trHeight w:val="196"/>
        </w:trPr>
        <w:tc>
          <w:tcPr>
            <w:tcW w:w="1057" w:type="pct"/>
            <w:shd w:val="clear" w:color="auto" w:fill="auto"/>
          </w:tcPr>
          <w:p w14:paraId="56A51059" w14:textId="77777777" w:rsidR="005031C6" w:rsidRPr="00420494" w:rsidRDefault="005031C6" w:rsidP="00E50A34">
            <w:pPr>
              <w:rPr>
                <w:rFonts w:ascii="Calibri" w:hAnsi="Calibri"/>
                <w:b/>
                <w:color w:val="000000" w:themeColor="text1"/>
                <w:sz w:val="20"/>
                <w:szCs w:val="20"/>
              </w:rPr>
            </w:pPr>
            <w:r w:rsidRPr="00420494">
              <w:rPr>
                <w:rFonts w:ascii="Calibri" w:hAnsi="Calibri"/>
                <w:b/>
                <w:color w:val="000000" w:themeColor="text1"/>
                <w:sz w:val="20"/>
                <w:szCs w:val="20"/>
              </w:rPr>
              <w:t>Physiological status</w:t>
            </w:r>
          </w:p>
        </w:tc>
        <w:tc>
          <w:tcPr>
            <w:tcW w:w="789" w:type="pct"/>
            <w:shd w:val="clear" w:color="auto" w:fill="auto"/>
          </w:tcPr>
          <w:p w14:paraId="15710C9D" w14:textId="77777777" w:rsidR="005031C6" w:rsidRPr="00420494" w:rsidRDefault="005031C6" w:rsidP="00E50A34">
            <w:pPr>
              <w:rPr>
                <w:rFonts w:ascii="Calibri" w:hAnsi="Calibri"/>
                <w:b/>
                <w:color w:val="000000" w:themeColor="text1"/>
                <w:sz w:val="20"/>
                <w:szCs w:val="20"/>
              </w:rPr>
            </w:pPr>
            <w:r w:rsidRPr="00420494">
              <w:rPr>
                <w:rFonts w:ascii="Calibri" w:hAnsi="Calibri"/>
                <w:b/>
                <w:color w:val="000000" w:themeColor="text1"/>
                <w:sz w:val="20"/>
                <w:szCs w:val="20"/>
              </w:rPr>
              <w:t>Number/total</w:t>
            </w:r>
          </w:p>
        </w:tc>
        <w:tc>
          <w:tcPr>
            <w:tcW w:w="701" w:type="pct"/>
            <w:shd w:val="clear" w:color="auto" w:fill="auto"/>
          </w:tcPr>
          <w:p w14:paraId="2CFD9431" w14:textId="77777777" w:rsidR="005031C6" w:rsidRPr="00420494" w:rsidRDefault="005031C6" w:rsidP="00E50A34">
            <w:pPr>
              <w:rPr>
                <w:rFonts w:ascii="Calibri" w:hAnsi="Calibri"/>
                <w:b/>
                <w:color w:val="000000" w:themeColor="text1"/>
                <w:sz w:val="20"/>
                <w:szCs w:val="20"/>
              </w:rPr>
            </w:pPr>
            <w:r w:rsidRPr="00420494">
              <w:rPr>
                <w:rFonts w:ascii="Calibri" w:hAnsi="Calibri"/>
                <w:b/>
                <w:color w:val="000000" w:themeColor="text1"/>
                <w:sz w:val="20"/>
                <w:szCs w:val="20"/>
              </w:rPr>
              <w:t>% of sample</w:t>
            </w:r>
          </w:p>
        </w:tc>
        <w:tc>
          <w:tcPr>
            <w:tcW w:w="789" w:type="pct"/>
          </w:tcPr>
          <w:p w14:paraId="172AD546" w14:textId="77777777" w:rsidR="005031C6" w:rsidRPr="00420494" w:rsidRDefault="005031C6" w:rsidP="00E50A34">
            <w:pPr>
              <w:rPr>
                <w:rFonts w:ascii="Calibri" w:hAnsi="Calibri"/>
                <w:b/>
                <w:color w:val="000000" w:themeColor="text1"/>
                <w:sz w:val="20"/>
                <w:szCs w:val="20"/>
              </w:rPr>
            </w:pPr>
            <w:r w:rsidRPr="00420494">
              <w:rPr>
                <w:rFonts w:ascii="Calibri" w:hAnsi="Calibri"/>
                <w:b/>
                <w:color w:val="000000" w:themeColor="text1"/>
                <w:sz w:val="20"/>
                <w:szCs w:val="20"/>
              </w:rPr>
              <w:t>Number/total</w:t>
            </w:r>
          </w:p>
        </w:tc>
        <w:tc>
          <w:tcPr>
            <w:tcW w:w="701" w:type="pct"/>
          </w:tcPr>
          <w:p w14:paraId="61449E1E" w14:textId="77777777" w:rsidR="005031C6" w:rsidRPr="00420494" w:rsidRDefault="005031C6" w:rsidP="00E50A34">
            <w:pPr>
              <w:rPr>
                <w:rFonts w:ascii="Calibri" w:hAnsi="Calibri"/>
                <w:b/>
                <w:color w:val="000000" w:themeColor="text1"/>
                <w:sz w:val="20"/>
                <w:szCs w:val="20"/>
              </w:rPr>
            </w:pPr>
            <w:r w:rsidRPr="00420494">
              <w:rPr>
                <w:rFonts w:ascii="Calibri" w:hAnsi="Calibri"/>
                <w:b/>
                <w:color w:val="000000" w:themeColor="text1"/>
                <w:sz w:val="20"/>
                <w:szCs w:val="20"/>
              </w:rPr>
              <w:t>% of sample</w:t>
            </w:r>
          </w:p>
        </w:tc>
        <w:tc>
          <w:tcPr>
            <w:tcW w:w="963" w:type="pct"/>
            <w:vMerge/>
          </w:tcPr>
          <w:p w14:paraId="2072CDE0" w14:textId="77777777" w:rsidR="005031C6" w:rsidRPr="00420494" w:rsidRDefault="005031C6" w:rsidP="00E50A34">
            <w:pPr>
              <w:rPr>
                <w:rFonts w:ascii="Calibri" w:hAnsi="Calibri"/>
                <w:b/>
                <w:color w:val="000000" w:themeColor="text1"/>
                <w:sz w:val="20"/>
                <w:szCs w:val="20"/>
              </w:rPr>
            </w:pPr>
          </w:p>
        </w:tc>
      </w:tr>
      <w:tr w:rsidR="00ED3446" w:rsidRPr="00ED3446" w14:paraId="49D3313F" w14:textId="77777777" w:rsidTr="00E50A34">
        <w:trPr>
          <w:trHeight w:val="243"/>
        </w:trPr>
        <w:tc>
          <w:tcPr>
            <w:tcW w:w="1057" w:type="pct"/>
            <w:shd w:val="clear" w:color="auto" w:fill="auto"/>
          </w:tcPr>
          <w:p w14:paraId="0A506630" w14:textId="77777777" w:rsidR="005D448C" w:rsidRPr="00420494" w:rsidRDefault="005D448C" w:rsidP="00E50A34">
            <w:pPr>
              <w:rPr>
                <w:rFonts w:ascii="Calibri" w:hAnsi="Calibri"/>
                <w:b/>
                <w:bCs/>
                <w:color w:val="000000" w:themeColor="text1"/>
                <w:sz w:val="20"/>
                <w:szCs w:val="20"/>
              </w:rPr>
            </w:pPr>
            <w:r w:rsidRPr="00420494">
              <w:rPr>
                <w:rFonts w:ascii="Calibri" w:hAnsi="Calibri"/>
                <w:b/>
                <w:bCs/>
                <w:color w:val="000000" w:themeColor="text1"/>
                <w:sz w:val="20"/>
                <w:szCs w:val="20"/>
              </w:rPr>
              <w:t>Gihembe</w:t>
            </w:r>
          </w:p>
        </w:tc>
        <w:tc>
          <w:tcPr>
            <w:tcW w:w="789" w:type="pct"/>
            <w:shd w:val="clear" w:color="auto" w:fill="auto"/>
          </w:tcPr>
          <w:p w14:paraId="496CE653" w14:textId="77777777" w:rsidR="005D448C" w:rsidRPr="00420494" w:rsidRDefault="000F6E41" w:rsidP="00E50A34">
            <w:pPr>
              <w:rPr>
                <w:rFonts w:ascii="Calibri" w:hAnsi="Calibri"/>
                <w:bCs/>
                <w:color w:val="000000" w:themeColor="text1"/>
                <w:sz w:val="20"/>
                <w:szCs w:val="20"/>
              </w:rPr>
            </w:pPr>
            <w:r w:rsidRPr="00420494">
              <w:rPr>
                <w:rFonts w:ascii="Calibri" w:eastAsia="Calibri" w:hAnsi="Calibri" w:cs="Calibri"/>
                <w:color w:val="000000" w:themeColor="text1"/>
                <w:sz w:val="20"/>
                <w:szCs w:val="20"/>
              </w:rPr>
              <w:t>26/246</w:t>
            </w:r>
          </w:p>
        </w:tc>
        <w:tc>
          <w:tcPr>
            <w:tcW w:w="701" w:type="pct"/>
            <w:shd w:val="clear" w:color="auto" w:fill="auto"/>
          </w:tcPr>
          <w:p w14:paraId="71CCE267" w14:textId="77777777" w:rsidR="005D448C" w:rsidRPr="00420494" w:rsidRDefault="000F6E41" w:rsidP="00E50A34">
            <w:pPr>
              <w:rPr>
                <w:rFonts w:ascii="Calibri" w:hAnsi="Calibri"/>
                <w:color w:val="000000" w:themeColor="text1"/>
                <w:sz w:val="20"/>
                <w:szCs w:val="20"/>
              </w:rPr>
            </w:pPr>
            <w:r w:rsidRPr="00420494">
              <w:rPr>
                <w:rFonts w:ascii="Calibri" w:hAnsi="Calibri"/>
                <w:color w:val="000000" w:themeColor="text1"/>
                <w:sz w:val="20"/>
                <w:szCs w:val="20"/>
              </w:rPr>
              <w:t>10.6</w:t>
            </w:r>
          </w:p>
        </w:tc>
        <w:tc>
          <w:tcPr>
            <w:tcW w:w="789" w:type="pct"/>
          </w:tcPr>
          <w:p w14:paraId="5C168AF8" w14:textId="77777777" w:rsidR="005D448C" w:rsidRPr="00420494" w:rsidRDefault="000F6E41" w:rsidP="00E50A34">
            <w:pPr>
              <w:rPr>
                <w:rFonts w:ascii="Calibri" w:hAnsi="Calibri"/>
                <w:bCs/>
                <w:color w:val="000000" w:themeColor="text1"/>
                <w:sz w:val="20"/>
                <w:szCs w:val="20"/>
              </w:rPr>
            </w:pPr>
            <w:r w:rsidRPr="00420494">
              <w:rPr>
                <w:rFonts w:ascii="Calibri" w:eastAsia="Calibri" w:hAnsi="Calibri" w:cs="Calibri"/>
                <w:color w:val="000000" w:themeColor="text1"/>
                <w:sz w:val="20"/>
                <w:szCs w:val="20"/>
              </w:rPr>
              <w:t>220</w:t>
            </w:r>
            <w:r w:rsidR="005D448C" w:rsidRPr="00420494">
              <w:rPr>
                <w:rFonts w:ascii="Calibri" w:eastAsia="Calibri" w:hAnsi="Calibri" w:cs="Calibri"/>
                <w:color w:val="000000" w:themeColor="text1"/>
                <w:sz w:val="20"/>
                <w:szCs w:val="20"/>
              </w:rPr>
              <w:t>/</w:t>
            </w:r>
            <w:r w:rsidRPr="00420494">
              <w:rPr>
                <w:rFonts w:ascii="Calibri" w:eastAsia="Calibri" w:hAnsi="Calibri" w:cs="Calibri"/>
                <w:color w:val="000000" w:themeColor="text1"/>
                <w:sz w:val="20"/>
                <w:szCs w:val="20"/>
              </w:rPr>
              <w:t>246</w:t>
            </w:r>
          </w:p>
        </w:tc>
        <w:tc>
          <w:tcPr>
            <w:tcW w:w="701" w:type="pct"/>
          </w:tcPr>
          <w:p w14:paraId="67DE282E" w14:textId="77777777" w:rsidR="00EB0DE6" w:rsidRPr="00420494" w:rsidRDefault="000F6E41" w:rsidP="00EB0DE6">
            <w:pPr>
              <w:rPr>
                <w:rFonts w:ascii="Calibri" w:hAnsi="Calibri"/>
                <w:color w:val="000000" w:themeColor="text1"/>
                <w:sz w:val="20"/>
                <w:szCs w:val="20"/>
              </w:rPr>
            </w:pPr>
            <w:r w:rsidRPr="00420494">
              <w:rPr>
                <w:rFonts w:ascii="Calibri" w:hAnsi="Calibri"/>
                <w:color w:val="000000" w:themeColor="text1"/>
                <w:sz w:val="20"/>
                <w:szCs w:val="20"/>
              </w:rPr>
              <w:t>89.4</w:t>
            </w:r>
          </w:p>
        </w:tc>
        <w:tc>
          <w:tcPr>
            <w:tcW w:w="963" w:type="pct"/>
          </w:tcPr>
          <w:p w14:paraId="50B84F9E" w14:textId="77777777" w:rsidR="005D448C" w:rsidRPr="00420494" w:rsidRDefault="00420494" w:rsidP="00E50A34">
            <w:pPr>
              <w:rPr>
                <w:rFonts w:ascii="Calibri" w:hAnsi="Calibri"/>
                <w:bCs/>
                <w:color w:val="000000" w:themeColor="text1"/>
                <w:sz w:val="20"/>
                <w:szCs w:val="20"/>
              </w:rPr>
            </w:pPr>
            <w:r w:rsidRPr="00420494">
              <w:rPr>
                <w:rFonts w:ascii="Calibri" w:hAnsi="Calibri"/>
                <w:bCs/>
                <w:color w:val="000000" w:themeColor="text1"/>
                <w:sz w:val="20"/>
                <w:szCs w:val="20"/>
              </w:rPr>
              <w:t>31</w:t>
            </w:r>
            <w:r w:rsidR="005D448C" w:rsidRPr="00420494">
              <w:rPr>
                <w:rFonts w:ascii="Calibri" w:hAnsi="Calibri"/>
                <w:bCs/>
                <w:color w:val="000000" w:themeColor="text1"/>
                <w:sz w:val="20"/>
                <w:szCs w:val="20"/>
              </w:rPr>
              <w:t>.</w:t>
            </w:r>
            <w:r w:rsidRPr="00420494">
              <w:rPr>
                <w:rFonts w:ascii="Calibri" w:hAnsi="Calibri"/>
                <w:bCs/>
                <w:color w:val="000000" w:themeColor="text1"/>
                <w:sz w:val="20"/>
                <w:szCs w:val="20"/>
              </w:rPr>
              <w:t>1</w:t>
            </w:r>
            <w:r w:rsidR="005D448C" w:rsidRPr="00420494">
              <w:rPr>
                <w:rFonts w:ascii="Calibri" w:hAnsi="Calibri"/>
                <w:bCs/>
                <w:color w:val="000000" w:themeColor="text1"/>
                <w:sz w:val="20"/>
                <w:szCs w:val="20"/>
                <w:u w:val="single"/>
              </w:rPr>
              <w:t>+</w:t>
            </w:r>
            <w:r w:rsidRPr="00420494">
              <w:rPr>
                <w:rFonts w:ascii="Calibri" w:hAnsi="Calibri"/>
                <w:bCs/>
                <w:color w:val="000000" w:themeColor="text1"/>
                <w:sz w:val="20"/>
                <w:szCs w:val="20"/>
              </w:rPr>
              <w:t>6.1</w:t>
            </w:r>
          </w:p>
        </w:tc>
      </w:tr>
      <w:tr w:rsidR="00ED3446" w:rsidRPr="00ED3446" w14:paraId="4B63B8B6" w14:textId="77777777" w:rsidTr="00E50A34">
        <w:trPr>
          <w:trHeight w:val="243"/>
        </w:trPr>
        <w:tc>
          <w:tcPr>
            <w:tcW w:w="1057" w:type="pct"/>
            <w:shd w:val="clear" w:color="auto" w:fill="auto"/>
          </w:tcPr>
          <w:p w14:paraId="4615175A" w14:textId="77777777" w:rsidR="005D448C" w:rsidRPr="00420494" w:rsidRDefault="005D448C" w:rsidP="00E50A34">
            <w:pPr>
              <w:rPr>
                <w:rFonts w:ascii="Calibri" w:hAnsi="Calibri"/>
                <w:b/>
                <w:bCs/>
                <w:color w:val="000000" w:themeColor="text1"/>
                <w:sz w:val="20"/>
                <w:szCs w:val="20"/>
              </w:rPr>
            </w:pPr>
            <w:r w:rsidRPr="00420494">
              <w:rPr>
                <w:rFonts w:ascii="Calibri" w:hAnsi="Calibri"/>
                <w:b/>
                <w:bCs/>
                <w:color w:val="000000" w:themeColor="text1"/>
                <w:sz w:val="20"/>
                <w:szCs w:val="20"/>
              </w:rPr>
              <w:t>Kigeme</w:t>
            </w:r>
          </w:p>
        </w:tc>
        <w:tc>
          <w:tcPr>
            <w:tcW w:w="789" w:type="pct"/>
            <w:shd w:val="clear" w:color="auto" w:fill="auto"/>
          </w:tcPr>
          <w:p w14:paraId="322DACE4" w14:textId="77777777" w:rsidR="005D448C" w:rsidRPr="00420494" w:rsidRDefault="002F7C74" w:rsidP="00E50A34">
            <w:pPr>
              <w:rPr>
                <w:rFonts w:ascii="Calibri" w:hAnsi="Calibri"/>
                <w:bCs/>
                <w:color w:val="000000" w:themeColor="text1"/>
                <w:sz w:val="20"/>
                <w:szCs w:val="20"/>
              </w:rPr>
            </w:pPr>
            <w:r w:rsidRPr="00420494">
              <w:rPr>
                <w:rFonts w:ascii="Calibri" w:hAnsi="Calibri" w:cs="Calibri"/>
                <w:color w:val="000000" w:themeColor="text1"/>
                <w:sz w:val="20"/>
                <w:szCs w:val="20"/>
              </w:rPr>
              <w:t>43</w:t>
            </w:r>
            <w:r w:rsidR="005D448C" w:rsidRPr="00420494">
              <w:rPr>
                <w:rFonts w:ascii="Calibri" w:hAnsi="Calibri" w:cs="Calibri"/>
                <w:color w:val="000000" w:themeColor="text1"/>
                <w:sz w:val="20"/>
                <w:szCs w:val="20"/>
              </w:rPr>
              <w:t>/</w:t>
            </w:r>
            <w:r w:rsidRPr="00420494">
              <w:rPr>
                <w:rFonts w:ascii="Calibri" w:hAnsi="Calibri" w:cs="Calibri"/>
                <w:color w:val="000000" w:themeColor="text1"/>
                <w:sz w:val="20"/>
                <w:szCs w:val="20"/>
              </w:rPr>
              <w:t>359</w:t>
            </w:r>
          </w:p>
        </w:tc>
        <w:tc>
          <w:tcPr>
            <w:tcW w:w="701" w:type="pct"/>
            <w:shd w:val="clear" w:color="auto" w:fill="auto"/>
          </w:tcPr>
          <w:p w14:paraId="1D4E6E76" w14:textId="77777777" w:rsidR="005D448C"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12.0</w:t>
            </w:r>
          </w:p>
        </w:tc>
        <w:tc>
          <w:tcPr>
            <w:tcW w:w="789" w:type="pct"/>
          </w:tcPr>
          <w:p w14:paraId="64F07138" w14:textId="77777777" w:rsidR="005D448C" w:rsidRPr="00420494" w:rsidRDefault="002F7C74" w:rsidP="00E50A34">
            <w:pPr>
              <w:rPr>
                <w:rFonts w:ascii="Calibri" w:hAnsi="Calibri"/>
                <w:bCs/>
                <w:color w:val="000000" w:themeColor="text1"/>
                <w:sz w:val="20"/>
                <w:szCs w:val="20"/>
              </w:rPr>
            </w:pPr>
            <w:r w:rsidRPr="00420494">
              <w:rPr>
                <w:rFonts w:ascii="Calibri" w:hAnsi="Calibri" w:cs="Calibri"/>
                <w:color w:val="000000" w:themeColor="text1"/>
                <w:sz w:val="20"/>
                <w:szCs w:val="20"/>
              </w:rPr>
              <w:t>316/359</w:t>
            </w:r>
          </w:p>
        </w:tc>
        <w:tc>
          <w:tcPr>
            <w:tcW w:w="701" w:type="pct"/>
          </w:tcPr>
          <w:p w14:paraId="77344EB4" w14:textId="77777777" w:rsidR="00EB0DE6"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88.0</w:t>
            </w:r>
          </w:p>
        </w:tc>
        <w:tc>
          <w:tcPr>
            <w:tcW w:w="963" w:type="pct"/>
          </w:tcPr>
          <w:p w14:paraId="2CBC35AB" w14:textId="77777777" w:rsidR="005D448C" w:rsidRPr="00420494" w:rsidRDefault="00420494" w:rsidP="00E50A34">
            <w:pPr>
              <w:rPr>
                <w:rFonts w:ascii="Calibri" w:hAnsi="Calibri"/>
                <w:bCs/>
                <w:color w:val="000000" w:themeColor="text1"/>
                <w:sz w:val="20"/>
                <w:szCs w:val="20"/>
              </w:rPr>
            </w:pPr>
            <w:r w:rsidRPr="00420494">
              <w:rPr>
                <w:rFonts w:ascii="Calibri" w:hAnsi="Calibri"/>
                <w:bCs/>
                <w:color w:val="000000" w:themeColor="text1"/>
                <w:sz w:val="20"/>
                <w:szCs w:val="20"/>
              </w:rPr>
              <w:t>30</w:t>
            </w:r>
            <w:r w:rsidR="00F605D4" w:rsidRPr="00420494">
              <w:rPr>
                <w:rFonts w:ascii="Calibri" w:hAnsi="Calibri"/>
                <w:bCs/>
                <w:color w:val="000000" w:themeColor="text1"/>
                <w:sz w:val="20"/>
                <w:szCs w:val="20"/>
              </w:rPr>
              <w:t>.</w:t>
            </w:r>
            <w:r w:rsidRPr="00420494">
              <w:rPr>
                <w:rFonts w:ascii="Calibri" w:hAnsi="Calibri"/>
                <w:bCs/>
                <w:color w:val="000000" w:themeColor="text1"/>
                <w:sz w:val="20"/>
                <w:szCs w:val="20"/>
              </w:rPr>
              <w:t>9</w:t>
            </w:r>
            <w:r w:rsidR="005D448C" w:rsidRPr="00420494">
              <w:rPr>
                <w:rFonts w:ascii="Calibri" w:hAnsi="Calibri"/>
                <w:bCs/>
                <w:color w:val="000000" w:themeColor="text1"/>
                <w:sz w:val="20"/>
                <w:szCs w:val="20"/>
                <w:u w:val="single"/>
              </w:rPr>
              <w:t>+</w:t>
            </w:r>
            <w:r w:rsidRPr="00420494">
              <w:rPr>
                <w:rFonts w:ascii="Calibri" w:hAnsi="Calibri"/>
                <w:bCs/>
                <w:color w:val="000000" w:themeColor="text1"/>
                <w:sz w:val="20"/>
                <w:szCs w:val="20"/>
              </w:rPr>
              <w:t>6</w:t>
            </w:r>
            <w:r w:rsidR="00F605D4" w:rsidRPr="00420494">
              <w:rPr>
                <w:rFonts w:ascii="Calibri" w:hAnsi="Calibri"/>
                <w:bCs/>
                <w:color w:val="000000" w:themeColor="text1"/>
                <w:sz w:val="20"/>
                <w:szCs w:val="20"/>
              </w:rPr>
              <w:t>.</w:t>
            </w:r>
            <w:r w:rsidRPr="00420494">
              <w:rPr>
                <w:rFonts w:ascii="Calibri" w:hAnsi="Calibri"/>
                <w:bCs/>
                <w:color w:val="000000" w:themeColor="text1"/>
                <w:sz w:val="20"/>
                <w:szCs w:val="20"/>
              </w:rPr>
              <w:t>9</w:t>
            </w:r>
          </w:p>
        </w:tc>
      </w:tr>
      <w:tr w:rsidR="00ED3446" w:rsidRPr="00ED3446" w14:paraId="534373BA" w14:textId="77777777" w:rsidTr="00E50A34">
        <w:trPr>
          <w:trHeight w:val="243"/>
        </w:trPr>
        <w:tc>
          <w:tcPr>
            <w:tcW w:w="1057" w:type="pct"/>
            <w:shd w:val="clear" w:color="auto" w:fill="auto"/>
          </w:tcPr>
          <w:p w14:paraId="4BB204EB" w14:textId="77777777" w:rsidR="005D448C" w:rsidRPr="00420494" w:rsidRDefault="005D448C" w:rsidP="00E50A34">
            <w:pPr>
              <w:rPr>
                <w:rFonts w:ascii="Calibri" w:hAnsi="Calibri"/>
                <w:b/>
                <w:bCs/>
                <w:color w:val="000000" w:themeColor="text1"/>
                <w:sz w:val="20"/>
                <w:szCs w:val="20"/>
              </w:rPr>
            </w:pPr>
            <w:r w:rsidRPr="00420494">
              <w:rPr>
                <w:rFonts w:ascii="Calibri" w:hAnsi="Calibri"/>
                <w:b/>
                <w:bCs/>
                <w:color w:val="000000" w:themeColor="text1"/>
                <w:sz w:val="20"/>
                <w:szCs w:val="20"/>
              </w:rPr>
              <w:t>Kiziba</w:t>
            </w:r>
          </w:p>
        </w:tc>
        <w:tc>
          <w:tcPr>
            <w:tcW w:w="789" w:type="pct"/>
            <w:shd w:val="clear" w:color="auto" w:fill="auto"/>
          </w:tcPr>
          <w:p w14:paraId="07738D4E" w14:textId="77777777" w:rsidR="005D448C" w:rsidRPr="00420494" w:rsidRDefault="002F7C74" w:rsidP="00E50A34">
            <w:pPr>
              <w:rPr>
                <w:rFonts w:ascii="Calibri" w:hAnsi="Calibri"/>
                <w:bCs/>
                <w:color w:val="000000" w:themeColor="text1"/>
                <w:sz w:val="20"/>
                <w:szCs w:val="20"/>
              </w:rPr>
            </w:pPr>
            <w:r w:rsidRPr="00420494">
              <w:rPr>
                <w:rFonts w:ascii="Calibri" w:hAnsi="Calibri" w:cs="Calibri"/>
                <w:color w:val="000000" w:themeColor="text1"/>
                <w:sz w:val="20"/>
                <w:szCs w:val="20"/>
              </w:rPr>
              <w:t>17</w:t>
            </w:r>
            <w:r w:rsidR="005D448C" w:rsidRPr="00420494">
              <w:rPr>
                <w:rFonts w:ascii="Calibri" w:hAnsi="Calibri" w:cs="Calibri"/>
                <w:color w:val="000000" w:themeColor="text1"/>
                <w:sz w:val="20"/>
                <w:szCs w:val="20"/>
              </w:rPr>
              <w:t>/</w:t>
            </w:r>
            <w:r w:rsidRPr="00420494">
              <w:rPr>
                <w:rFonts w:ascii="Calibri" w:hAnsi="Calibri" w:cs="Calibri"/>
                <w:color w:val="000000" w:themeColor="text1"/>
                <w:sz w:val="20"/>
                <w:szCs w:val="20"/>
              </w:rPr>
              <w:t>218</w:t>
            </w:r>
          </w:p>
        </w:tc>
        <w:tc>
          <w:tcPr>
            <w:tcW w:w="701" w:type="pct"/>
            <w:shd w:val="clear" w:color="auto" w:fill="auto"/>
          </w:tcPr>
          <w:p w14:paraId="7700AC52" w14:textId="77777777" w:rsidR="005D448C"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7.8</w:t>
            </w:r>
          </w:p>
        </w:tc>
        <w:tc>
          <w:tcPr>
            <w:tcW w:w="789" w:type="pct"/>
          </w:tcPr>
          <w:p w14:paraId="6FDFAE76" w14:textId="77777777" w:rsidR="005D448C" w:rsidRPr="00420494" w:rsidRDefault="002F7C74" w:rsidP="00E50A34">
            <w:pPr>
              <w:rPr>
                <w:rFonts w:ascii="Calibri" w:hAnsi="Calibri"/>
                <w:bCs/>
                <w:color w:val="000000" w:themeColor="text1"/>
                <w:sz w:val="20"/>
                <w:szCs w:val="20"/>
              </w:rPr>
            </w:pPr>
            <w:r w:rsidRPr="00420494">
              <w:rPr>
                <w:rFonts w:ascii="Calibri" w:hAnsi="Calibri" w:cs="Calibri"/>
                <w:color w:val="000000" w:themeColor="text1"/>
                <w:sz w:val="20"/>
                <w:szCs w:val="20"/>
              </w:rPr>
              <w:t>201/218</w:t>
            </w:r>
          </w:p>
        </w:tc>
        <w:tc>
          <w:tcPr>
            <w:tcW w:w="701" w:type="pct"/>
          </w:tcPr>
          <w:p w14:paraId="7334DBA0" w14:textId="77777777" w:rsidR="00EB0DE6"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81.7</w:t>
            </w:r>
          </w:p>
        </w:tc>
        <w:tc>
          <w:tcPr>
            <w:tcW w:w="963" w:type="pct"/>
          </w:tcPr>
          <w:p w14:paraId="4DDA8595" w14:textId="77777777" w:rsidR="005D448C" w:rsidRPr="00420494" w:rsidRDefault="00420494" w:rsidP="00E50A34">
            <w:pPr>
              <w:rPr>
                <w:rFonts w:ascii="Calibri" w:hAnsi="Calibri"/>
                <w:bCs/>
                <w:color w:val="000000" w:themeColor="text1"/>
                <w:sz w:val="20"/>
                <w:szCs w:val="20"/>
              </w:rPr>
            </w:pPr>
            <w:r w:rsidRPr="00420494">
              <w:rPr>
                <w:rFonts w:ascii="Calibri" w:hAnsi="Calibri"/>
                <w:bCs/>
                <w:color w:val="000000" w:themeColor="text1"/>
                <w:sz w:val="20"/>
                <w:szCs w:val="20"/>
              </w:rPr>
              <w:t>31</w:t>
            </w:r>
            <w:r w:rsidR="005D448C" w:rsidRPr="00420494">
              <w:rPr>
                <w:rFonts w:ascii="Calibri" w:hAnsi="Calibri"/>
                <w:bCs/>
                <w:color w:val="000000" w:themeColor="text1"/>
                <w:sz w:val="20"/>
                <w:szCs w:val="20"/>
              </w:rPr>
              <w:t>.</w:t>
            </w:r>
            <w:r w:rsidRPr="00420494">
              <w:rPr>
                <w:rFonts w:ascii="Calibri" w:hAnsi="Calibri"/>
                <w:bCs/>
                <w:color w:val="000000" w:themeColor="text1"/>
                <w:sz w:val="20"/>
                <w:szCs w:val="20"/>
              </w:rPr>
              <w:t>6</w:t>
            </w:r>
            <w:r w:rsidR="005D448C" w:rsidRPr="00420494">
              <w:rPr>
                <w:rFonts w:ascii="Calibri" w:hAnsi="Calibri"/>
                <w:bCs/>
                <w:color w:val="000000" w:themeColor="text1"/>
                <w:sz w:val="20"/>
                <w:szCs w:val="20"/>
                <w:u w:val="single"/>
              </w:rPr>
              <w:t>+</w:t>
            </w:r>
            <w:r w:rsidRPr="00420494">
              <w:rPr>
                <w:rFonts w:ascii="Calibri" w:hAnsi="Calibri"/>
                <w:bCs/>
                <w:color w:val="000000" w:themeColor="text1"/>
                <w:sz w:val="20"/>
                <w:szCs w:val="20"/>
              </w:rPr>
              <w:t>6.5</w:t>
            </w:r>
          </w:p>
        </w:tc>
      </w:tr>
      <w:tr w:rsidR="00ED3446" w:rsidRPr="00ED3446" w14:paraId="628416D8" w14:textId="77777777" w:rsidTr="002F7C74">
        <w:trPr>
          <w:trHeight w:val="224"/>
        </w:trPr>
        <w:tc>
          <w:tcPr>
            <w:tcW w:w="1057" w:type="pct"/>
            <w:shd w:val="clear" w:color="auto" w:fill="auto"/>
          </w:tcPr>
          <w:p w14:paraId="5DBB952A" w14:textId="77777777" w:rsidR="005D448C" w:rsidRPr="00420494" w:rsidRDefault="005D448C" w:rsidP="00E50A34">
            <w:pPr>
              <w:rPr>
                <w:rFonts w:ascii="Calibri" w:hAnsi="Calibri"/>
                <w:b/>
                <w:bCs/>
                <w:color w:val="000000" w:themeColor="text1"/>
                <w:sz w:val="20"/>
                <w:szCs w:val="20"/>
              </w:rPr>
            </w:pPr>
            <w:r w:rsidRPr="00420494">
              <w:rPr>
                <w:rFonts w:ascii="Calibri" w:hAnsi="Calibri"/>
                <w:b/>
                <w:bCs/>
                <w:color w:val="000000" w:themeColor="text1"/>
                <w:sz w:val="20"/>
                <w:szCs w:val="20"/>
              </w:rPr>
              <w:t>Mugombwa</w:t>
            </w:r>
          </w:p>
        </w:tc>
        <w:tc>
          <w:tcPr>
            <w:tcW w:w="789" w:type="pct"/>
            <w:shd w:val="clear" w:color="auto" w:fill="auto"/>
          </w:tcPr>
          <w:p w14:paraId="005649FF" w14:textId="77777777" w:rsidR="005D448C" w:rsidRPr="00420494" w:rsidRDefault="002F7C74" w:rsidP="00E50A34">
            <w:pPr>
              <w:rPr>
                <w:rFonts w:ascii="Calibri" w:hAnsi="Calibri"/>
                <w:bCs/>
                <w:color w:val="000000" w:themeColor="text1"/>
                <w:sz w:val="20"/>
                <w:szCs w:val="20"/>
              </w:rPr>
            </w:pPr>
            <w:r w:rsidRPr="00420494">
              <w:rPr>
                <w:rFonts w:ascii="Calibri" w:hAnsi="Calibri" w:cs="Calibri"/>
                <w:color w:val="000000" w:themeColor="text1"/>
                <w:sz w:val="20"/>
                <w:szCs w:val="20"/>
              </w:rPr>
              <w:t>33</w:t>
            </w:r>
            <w:r w:rsidR="005D448C" w:rsidRPr="00420494">
              <w:rPr>
                <w:rFonts w:ascii="Calibri" w:hAnsi="Calibri" w:cs="Calibri"/>
                <w:color w:val="000000" w:themeColor="text1"/>
                <w:sz w:val="20"/>
                <w:szCs w:val="20"/>
              </w:rPr>
              <w:t>/</w:t>
            </w:r>
            <w:r w:rsidRPr="00420494">
              <w:rPr>
                <w:rFonts w:ascii="Calibri" w:hAnsi="Calibri" w:cs="Calibri"/>
                <w:color w:val="000000" w:themeColor="text1"/>
                <w:sz w:val="20"/>
                <w:szCs w:val="20"/>
              </w:rPr>
              <w:t>282</w:t>
            </w:r>
          </w:p>
        </w:tc>
        <w:tc>
          <w:tcPr>
            <w:tcW w:w="701" w:type="pct"/>
            <w:shd w:val="clear" w:color="auto" w:fill="auto"/>
          </w:tcPr>
          <w:p w14:paraId="09617808" w14:textId="77777777" w:rsidR="005D448C" w:rsidRPr="00420494" w:rsidRDefault="005D448C" w:rsidP="00E50A34">
            <w:pPr>
              <w:rPr>
                <w:rFonts w:ascii="Calibri" w:hAnsi="Calibri"/>
                <w:color w:val="000000" w:themeColor="text1"/>
                <w:sz w:val="20"/>
                <w:szCs w:val="20"/>
              </w:rPr>
            </w:pPr>
            <w:r w:rsidRPr="00420494">
              <w:rPr>
                <w:rFonts w:ascii="Calibri" w:hAnsi="Calibri"/>
                <w:color w:val="000000" w:themeColor="text1"/>
                <w:sz w:val="20"/>
                <w:szCs w:val="20"/>
              </w:rPr>
              <w:t>1</w:t>
            </w:r>
            <w:r w:rsidR="002F7C74" w:rsidRPr="00420494">
              <w:rPr>
                <w:rFonts w:ascii="Calibri" w:hAnsi="Calibri"/>
                <w:color w:val="000000" w:themeColor="text1"/>
                <w:sz w:val="20"/>
                <w:szCs w:val="20"/>
              </w:rPr>
              <w:t>1.7</w:t>
            </w:r>
          </w:p>
        </w:tc>
        <w:tc>
          <w:tcPr>
            <w:tcW w:w="789" w:type="pct"/>
          </w:tcPr>
          <w:p w14:paraId="7B468DD1" w14:textId="77777777" w:rsidR="005D448C" w:rsidRPr="00420494" w:rsidRDefault="002F7C74" w:rsidP="00E50A34">
            <w:pPr>
              <w:rPr>
                <w:rFonts w:ascii="Calibri" w:hAnsi="Calibri"/>
                <w:bCs/>
                <w:color w:val="000000" w:themeColor="text1"/>
                <w:sz w:val="20"/>
                <w:szCs w:val="20"/>
              </w:rPr>
            </w:pPr>
            <w:r w:rsidRPr="00420494">
              <w:rPr>
                <w:rFonts w:ascii="Calibri" w:hAnsi="Calibri" w:cs="Calibri"/>
                <w:color w:val="000000" w:themeColor="text1"/>
                <w:sz w:val="20"/>
                <w:szCs w:val="20"/>
              </w:rPr>
              <w:t>249/282</w:t>
            </w:r>
          </w:p>
        </w:tc>
        <w:tc>
          <w:tcPr>
            <w:tcW w:w="701" w:type="pct"/>
          </w:tcPr>
          <w:p w14:paraId="5CBB7B02" w14:textId="77777777" w:rsidR="00EB0DE6"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88.3</w:t>
            </w:r>
          </w:p>
        </w:tc>
        <w:tc>
          <w:tcPr>
            <w:tcW w:w="963" w:type="pct"/>
          </w:tcPr>
          <w:p w14:paraId="1F6AE29B" w14:textId="77777777" w:rsidR="005D448C" w:rsidRPr="00420494" w:rsidRDefault="00420494" w:rsidP="00E50A34">
            <w:pPr>
              <w:rPr>
                <w:rFonts w:ascii="Calibri" w:hAnsi="Calibri"/>
                <w:bCs/>
                <w:color w:val="000000" w:themeColor="text1"/>
                <w:sz w:val="20"/>
                <w:szCs w:val="20"/>
              </w:rPr>
            </w:pPr>
            <w:r w:rsidRPr="00420494">
              <w:rPr>
                <w:rFonts w:ascii="Calibri" w:hAnsi="Calibri"/>
                <w:bCs/>
                <w:color w:val="000000" w:themeColor="text1"/>
                <w:sz w:val="20"/>
                <w:szCs w:val="20"/>
              </w:rPr>
              <w:t>32</w:t>
            </w:r>
            <w:r w:rsidR="005D448C" w:rsidRPr="00420494">
              <w:rPr>
                <w:rFonts w:ascii="Calibri" w:hAnsi="Calibri"/>
                <w:bCs/>
                <w:color w:val="000000" w:themeColor="text1"/>
                <w:sz w:val="20"/>
                <w:szCs w:val="20"/>
              </w:rPr>
              <w:t>.</w:t>
            </w:r>
            <w:r w:rsidRPr="00420494">
              <w:rPr>
                <w:rFonts w:ascii="Calibri" w:hAnsi="Calibri"/>
                <w:bCs/>
                <w:color w:val="000000" w:themeColor="text1"/>
                <w:sz w:val="20"/>
                <w:szCs w:val="20"/>
              </w:rPr>
              <w:t>0</w:t>
            </w:r>
            <w:r w:rsidR="005D448C" w:rsidRPr="00420494">
              <w:rPr>
                <w:rFonts w:ascii="Calibri" w:hAnsi="Calibri"/>
                <w:bCs/>
                <w:color w:val="000000" w:themeColor="text1"/>
                <w:sz w:val="20"/>
                <w:szCs w:val="20"/>
                <w:u w:val="single"/>
              </w:rPr>
              <w:t>+</w:t>
            </w:r>
            <w:r w:rsidRPr="00420494">
              <w:rPr>
                <w:rFonts w:ascii="Calibri" w:hAnsi="Calibri"/>
                <w:bCs/>
                <w:color w:val="000000" w:themeColor="text1"/>
                <w:sz w:val="20"/>
                <w:szCs w:val="20"/>
              </w:rPr>
              <w:t>6.3</w:t>
            </w:r>
          </w:p>
        </w:tc>
      </w:tr>
      <w:tr w:rsidR="00ED3446" w:rsidRPr="00ED3446" w14:paraId="312F2CDE" w14:textId="77777777" w:rsidTr="00E50A34">
        <w:trPr>
          <w:trHeight w:val="243"/>
        </w:trPr>
        <w:tc>
          <w:tcPr>
            <w:tcW w:w="1057" w:type="pct"/>
            <w:shd w:val="clear" w:color="auto" w:fill="auto"/>
          </w:tcPr>
          <w:p w14:paraId="006D41B3" w14:textId="77777777" w:rsidR="005D448C" w:rsidRPr="00420494" w:rsidRDefault="005D448C" w:rsidP="00E50A34">
            <w:pPr>
              <w:rPr>
                <w:rFonts w:ascii="Calibri" w:hAnsi="Calibri"/>
                <w:b/>
                <w:bCs/>
                <w:color w:val="000000" w:themeColor="text1"/>
                <w:sz w:val="20"/>
                <w:szCs w:val="20"/>
              </w:rPr>
            </w:pPr>
            <w:r w:rsidRPr="00420494">
              <w:rPr>
                <w:rFonts w:ascii="Calibri" w:hAnsi="Calibri"/>
                <w:b/>
                <w:bCs/>
                <w:color w:val="000000" w:themeColor="text1"/>
                <w:sz w:val="20"/>
                <w:szCs w:val="20"/>
              </w:rPr>
              <w:t>Nyabiheke</w:t>
            </w:r>
          </w:p>
        </w:tc>
        <w:tc>
          <w:tcPr>
            <w:tcW w:w="789" w:type="pct"/>
            <w:shd w:val="clear" w:color="auto" w:fill="auto"/>
          </w:tcPr>
          <w:p w14:paraId="7A7E32B6" w14:textId="77777777" w:rsidR="005D448C" w:rsidRPr="00420494" w:rsidRDefault="002F7C74" w:rsidP="00E50A34">
            <w:pPr>
              <w:rPr>
                <w:rFonts w:ascii="Calibri" w:hAnsi="Calibri"/>
                <w:bCs/>
                <w:color w:val="000000" w:themeColor="text1"/>
                <w:sz w:val="20"/>
                <w:szCs w:val="20"/>
              </w:rPr>
            </w:pPr>
            <w:r w:rsidRPr="00420494">
              <w:rPr>
                <w:rFonts w:ascii="Calibri" w:eastAsia="Calibri" w:hAnsi="Calibri" w:cs="Calibri"/>
                <w:color w:val="000000" w:themeColor="text1"/>
                <w:sz w:val="20"/>
                <w:szCs w:val="20"/>
              </w:rPr>
              <w:t>15/292</w:t>
            </w:r>
          </w:p>
        </w:tc>
        <w:tc>
          <w:tcPr>
            <w:tcW w:w="701" w:type="pct"/>
            <w:shd w:val="clear" w:color="auto" w:fill="auto"/>
          </w:tcPr>
          <w:p w14:paraId="566C6348" w14:textId="77777777" w:rsidR="005D448C"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5.1</w:t>
            </w:r>
          </w:p>
        </w:tc>
        <w:tc>
          <w:tcPr>
            <w:tcW w:w="789" w:type="pct"/>
          </w:tcPr>
          <w:p w14:paraId="1729AD95" w14:textId="77777777" w:rsidR="005D448C" w:rsidRPr="00420494" w:rsidRDefault="002F7C74" w:rsidP="00E50A34">
            <w:pPr>
              <w:rPr>
                <w:rFonts w:ascii="Calibri" w:hAnsi="Calibri"/>
                <w:bCs/>
                <w:color w:val="000000" w:themeColor="text1"/>
                <w:sz w:val="20"/>
                <w:szCs w:val="20"/>
              </w:rPr>
            </w:pPr>
            <w:r w:rsidRPr="00420494">
              <w:rPr>
                <w:rFonts w:ascii="Calibri" w:eastAsia="Calibri" w:hAnsi="Calibri" w:cs="Calibri"/>
                <w:color w:val="000000" w:themeColor="text1"/>
                <w:sz w:val="20"/>
                <w:szCs w:val="20"/>
              </w:rPr>
              <w:t>277/292</w:t>
            </w:r>
          </w:p>
        </w:tc>
        <w:tc>
          <w:tcPr>
            <w:tcW w:w="701" w:type="pct"/>
          </w:tcPr>
          <w:p w14:paraId="34F4DA3D" w14:textId="77777777" w:rsidR="00EB0DE6" w:rsidRPr="00420494" w:rsidRDefault="002F7C74" w:rsidP="00E50A34">
            <w:pPr>
              <w:rPr>
                <w:rFonts w:ascii="Calibri" w:hAnsi="Calibri"/>
                <w:color w:val="000000" w:themeColor="text1"/>
                <w:sz w:val="20"/>
                <w:szCs w:val="20"/>
              </w:rPr>
            </w:pPr>
            <w:r w:rsidRPr="00420494">
              <w:rPr>
                <w:rFonts w:ascii="Calibri" w:hAnsi="Calibri"/>
                <w:color w:val="000000" w:themeColor="text1"/>
                <w:sz w:val="20"/>
                <w:szCs w:val="20"/>
              </w:rPr>
              <w:t>94.9</w:t>
            </w:r>
          </w:p>
        </w:tc>
        <w:tc>
          <w:tcPr>
            <w:tcW w:w="963" w:type="pct"/>
          </w:tcPr>
          <w:p w14:paraId="306516F9" w14:textId="77777777" w:rsidR="005D448C" w:rsidRPr="00420494" w:rsidRDefault="00420494" w:rsidP="00E50A34">
            <w:pPr>
              <w:rPr>
                <w:rFonts w:ascii="Calibri" w:hAnsi="Calibri"/>
                <w:bCs/>
                <w:color w:val="000000" w:themeColor="text1"/>
                <w:sz w:val="20"/>
                <w:szCs w:val="20"/>
              </w:rPr>
            </w:pPr>
            <w:r w:rsidRPr="00420494">
              <w:rPr>
                <w:rFonts w:ascii="Calibri" w:hAnsi="Calibri"/>
                <w:bCs/>
                <w:color w:val="000000" w:themeColor="text1"/>
                <w:sz w:val="20"/>
                <w:szCs w:val="20"/>
              </w:rPr>
              <w:t>32</w:t>
            </w:r>
            <w:r w:rsidR="005D448C" w:rsidRPr="00420494">
              <w:rPr>
                <w:rFonts w:ascii="Calibri" w:hAnsi="Calibri"/>
                <w:bCs/>
                <w:color w:val="000000" w:themeColor="text1"/>
                <w:sz w:val="20"/>
                <w:szCs w:val="20"/>
              </w:rPr>
              <w:t>.</w:t>
            </w:r>
            <w:r w:rsidRPr="00420494">
              <w:rPr>
                <w:rFonts w:ascii="Calibri" w:hAnsi="Calibri"/>
                <w:bCs/>
                <w:color w:val="000000" w:themeColor="text1"/>
                <w:sz w:val="20"/>
                <w:szCs w:val="20"/>
              </w:rPr>
              <w:t>3</w:t>
            </w:r>
            <w:r w:rsidR="005D448C" w:rsidRPr="00420494">
              <w:rPr>
                <w:rFonts w:ascii="Calibri" w:hAnsi="Calibri"/>
                <w:bCs/>
                <w:color w:val="000000" w:themeColor="text1"/>
                <w:sz w:val="20"/>
                <w:szCs w:val="20"/>
                <w:u w:val="single"/>
              </w:rPr>
              <w:t>+</w:t>
            </w:r>
            <w:r w:rsidRPr="00420494">
              <w:rPr>
                <w:rFonts w:ascii="Calibri" w:hAnsi="Calibri"/>
                <w:bCs/>
                <w:color w:val="000000" w:themeColor="text1"/>
                <w:sz w:val="20"/>
                <w:szCs w:val="20"/>
              </w:rPr>
              <w:t>6.8</w:t>
            </w:r>
          </w:p>
        </w:tc>
      </w:tr>
      <w:tr w:rsidR="005D448C" w:rsidRPr="00ED3446" w14:paraId="323BD2B0" w14:textId="77777777" w:rsidTr="00E50A34">
        <w:trPr>
          <w:trHeight w:val="243"/>
        </w:trPr>
        <w:tc>
          <w:tcPr>
            <w:tcW w:w="1057" w:type="pct"/>
            <w:shd w:val="clear" w:color="auto" w:fill="auto"/>
          </w:tcPr>
          <w:p w14:paraId="79D91564" w14:textId="77777777" w:rsidR="005D448C" w:rsidRPr="00420494" w:rsidRDefault="005D448C" w:rsidP="00E50A34">
            <w:pPr>
              <w:rPr>
                <w:rFonts w:ascii="Calibri" w:hAnsi="Calibri"/>
                <w:b/>
                <w:bCs/>
                <w:color w:val="000000" w:themeColor="text1"/>
                <w:sz w:val="20"/>
                <w:szCs w:val="20"/>
              </w:rPr>
            </w:pPr>
            <w:r w:rsidRPr="00420494">
              <w:rPr>
                <w:rFonts w:ascii="Calibri" w:hAnsi="Calibri"/>
                <w:b/>
                <w:bCs/>
                <w:color w:val="000000" w:themeColor="text1"/>
                <w:sz w:val="20"/>
                <w:szCs w:val="20"/>
              </w:rPr>
              <w:t>Mahama</w:t>
            </w:r>
          </w:p>
        </w:tc>
        <w:tc>
          <w:tcPr>
            <w:tcW w:w="789" w:type="pct"/>
            <w:shd w:val="clear" w:color="auto" w:fill="auto"/>
          </w:tcPr>
          <w:p w14:paraId="181687E1" w14:textId="77777777" w:rsidR="005D448C" w:rsidRPr="00420494" w:rsidRDefault="00CB16E4" w:rsidP="00E50A34">
            <w:pPr>
              <w:rPr>
                <w:rFonts w:ascii="Calibri" w:hAnsi="Calibri"/>
                <w:bCs/>
                <w:color w:val="000000" w:themeColor="text1"/>
                <w:sz w:val="20"/>
                <w:szCs w:val="20"/>
              </w:rPr>
            </w:pPr>
            <w:r w:rsidRPr="00420494">
              <w:rPr>
                <w:rFonts w:ascii="Calibri" w:hAnsi="Calibri"/>
                <w:color w:val="000000" w:themeColor="text1"/>
                <w:sz w:val="20"/>
                <w:szCs w:val="20"/>
              </w:rPr>
              <w:t>41/441</w:t>
            </w:r>
          </w:p>
        </w:tc>
        <w:tc>
          <w:tcPr>
            <w:tcW w:w="701" w:type="pct"/>
            <w:shd w:val="clear" w:color="auto" w:fill="auto"/>
          </w:tcPr>
          <w:p w14:paraId="3367819B" w14:textId="77777777" w:rsidR="005D448C" w:rsidRPr="00420494" w:rsidRDefault="00CB16E4" w:rsidP="00E50A34">
            <w:pPr>
              <w:rPr>
                <w:rFonts w:ascii="Calibri" w:hAnsi="Calibri"/>
                <w:color w:val="000000" w:themeColor="text1"/>
                <w:sz w:val="20"/>
                <w:szCs w:val="20"/>
              </w:rPr>
            </w:pPr>
            <w:r w:rsidRPr="00420494">
              <w:rPr>
                <w:rFonts w:ascii="Calibri" w:hAnsi="Calibri"/>
                <w:color w:val="000000" w:themeColor="text1"/>
                <w:sz w:val="20"/>
                <w:szCs w:val="20"/>
              </w:rPr>
              <w:t>9.3</w:t>
            </w:r>
          </w:p>
        </w:tc>
        <w:tc>
          <w:tcPr>
            <w:tcW w:w="789" w:type="pct"/>
          </w:tcPr>
          <w:p w14:paraId="24E3D9FF" w14:textId="77777777" w:rsidR="005D448C" w:rsidRPr="00420494" w:rsidRDefault="00CB16E4" w:rsidP="00E50A34">
            <w:pPr>
              <w:rPr>
                <w:rFonts w:ascii="Calibri" w:hAnsi="Calibri"/>
                <w:bCs/>
                <w:color w:val="000000" w:themeColor="text1"/>
                <w:sz w:val="20"/>
                <w:szCs w:val="20"/>
              </w:rPr>
            </w:pPr>
            <w:r w:rsidRPr="00420494">
              <w:rPr>
                <w:rFonts w:ascii="Calibri" w:hAnsi="Calibri"/>
                <w:color w:val="000000" w:themeColor="text1"/>
                <w:sz w:val="20"/>
                <w:szCs w:val="20"/>
              </w:rPr>
              <w:t>400/441</w:t>
            </w:r>
          </w:p>
        </w:tc>
        <w:tc>
          <w:tcPr>
            <w:tcW w:w="701" w:type="pct"/>
          </w:tcPr>
          <w:p w14:paraId="542ED870" w14:textId="77777777" w:rsidR="00EB0DE6" w:rsidRPr="00420494" w:rsidRDefault="00CB16E4" w:rsidP="00E50A34">
            <w:pPr>
              <w:rPr>
                <w:rFonts w:ascii="Calibri" w:hAnsi="Calibri"/>
                <w:color w:val="000000" w:themeColor="text1"/>
                <w:sz w:val="20"/>
                <w:szCs w:val="20"/>
              </w:rPr>
            </w:pPr>
            <w:r w:rsidRPr="00420494">
              <w:rPr>
                <w:rFonts w:ascii="Calibri" w:hAnsi="Calibri"/>
                <w:color w:val="000000" w:themeColor="text1"/>
                <w:sz w:val="20"/>
                <w:szCs w:val="20"/>
              </w:rPr>
              <w:t>90.7</w:t>
            </w:r>
          </w:p>
        </w:tc>
        <w:tc>
          <w:tcPr>
            <w:tcW w:w="963" w:type="pct"/>
          </w:tcPr>
          <w:p w14:paraId="2432217F" w14:textId="77777777" w:rsidR="005D448C" w:rsidRPr="00420494" w:rsidRDefault="00420494" w:rsidP="00E50A34">
            <w:pPr>
              <w:rPr>
                <w:rFonts w:ascii="Calibri" w:hAnsi="Calibri"/>
                <w:bCs/>
                <w:color w:val="000000" w:themeColor="text1"/>
                <w:sz w:val="20"/>
                <w:szCs w:val="20"/>
              </w:rPr>
            </w:pPr>
            <w:r w:rsidRPr="00420494">
              <w:rPr>
                <w:rFonts w:ascii="Calibri" w:hAnsi="Calibri"/>
                <w:bCs/>
                <w:color w:val="000000" w:themeColor="text1"/>
                <w:sz w:val="20"/>
                <w:szCs w:val="20"/>
              </w:rPr>
              <w:t>30.8</w:t>
            </w:r>
            <w:r w:rsidR="005D448C" w:rsidRPr="00420494">
              <w:rPr>
                <w:rFonts w:ascii="Calibri" w:hAnsi="Calibri"/>
                <w:bCs/>
                <w:color w:val="000000" w:themeColor="text1"/>
                <w:sz w:val="20"/>
                <w:szCs w:val="20"/>
                <w:u w:val="single"/>
              </w:rPr>
              <w:t>+</w:t>
            </w:r>
            <w:r w:rsidRPr="00420494">
              <w:rPr>
                <w:rFonts w:ascii="Calibri" w:hAnsi="Calibri"/>
                <w:bCs/>
                <w:color w:val="000000" w:themeColor="text1"/>
                <w:sz w:val="20"/>
                <w:szCs w:val="20"/>
              </w:rPr>
              <w:t>6.5</w:t>
            </w:r>
          </w:p>
        </w:tc>
      </w:tr>
    </w:tbl>
    <w:p w14:paraId="3C0E83B4" w14:textId="77777777" w:rsidR="005031C6" w:rsidRPr="00ED3446" w:rsidRDefault="005031C6" w:rsidP="005031C6">
      <w:pPr>
        <w:pStyle w:val="Caption"/>
        <w:rPr>
          <w:rFonts w:ascii="Calibri" w:hAnsi="Calibri"/>
          <w:caps/>
          <w:color w:val="FF0000"/>
          <w:lang w:val="en-US"/>
        </w:rPr>
      </w:pPr>
    </w:p>
    <w:p w14:paraId="13DF5B19" w14:textId="77777777" w:rsidR="005031C6" w:rsidRPr="00141540" w:rsidRDefault="005031C6" w:rsidP="006436F5">
      <w:pPr>
        <w:pStyle w:val="Heading3"/>
        <w:rPr>
          <w:color w:val="000000" w:themeColor="text1"/>
        </w:rPr>
      </w:pPr>
      <w:bookmarkStart w:id="298" w:name="_Toc518469743"/>
      <w:r w:rsidRPr="00141540">
        <w:rPr>
          <w:color w:val="000000" w:themeColor="text1"/>
        </w:rPr>
        <w:t>Anemia results</w:t>
      </w:r>
      <w:bookmarkEnd w:id="298"/>
    </w:p>
    <w:p w14:paraId="7AB6853A" w14:textId="77777777" w:rsidR="005031C6" w:rsidRPr="00ED3446" w:rsidRDefault="005031C6" w:rsidP="005031C6">
      <w:pPr>
        <w:pStyle w:val="Caption"/>
        <w:rPr>
          <w:color w:val="FF0000"/>
        </w:rPr>
      </w:pPr>
    </w:p>
    <w:p w14:paraId="4721F649" w14:textId="77777777" w:rsidR="005031C6" w:rsidRPr="00141540" w:rsidRDefault="005031C6" w:rsidP="005031C6">
      <w:pPr>
        <w:pStyle w:val="Caption"/>
        <w:rPr>
          <w:rFonts w:asciiTheme="minorHAnsi" w:hAnsiTheme="minorHAnsi" w:cstheme="minorHAnsi"/>
          <w:bCs w:val="0"/>
          <w:caps/>
          <w:color w:val="000000" w:themeColor="text1"/>
          <w:lang w:val="en-US"/>
        </w:rPr>
      </w:pPr>
      <w:bookmarkStart w:id="299" w:name="_Toc521477212"/>
      <w:r w:rsidRPr="00A840E9">
        <w:rPr>
          <w:rFonts w:asciiTheme="minorHAnsi" w:hAnsiTheme="minorHAnsi" w:cstheme="minorHAnsi"/>
          <w:color w:val="000000" w:themeColor="text1"/>
          <w:lang w:val="en-GB"/>
        </w:rPr>
        <w:t xml:space="preserve">TABLE </w:t>
      </w:r>
      <w:r w:rsidRPr="00141540">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141540">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103</w:t>
      </w:r>
      <w:r w:rsidRPr="00141540">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41540">
        <w:rPr>
          <w:rFonts w:asciiTheme="minorHAnsi" w:hAnsiTheme="minorHAnsi" w:cstheme="minorHAnsi"/>
          <w:bCs w:val="0"/>
          <w:color w:val="000000" w:themeColor="text1"/>
          <w:lang w:val="en-US"/>
        </w:rPr>
        <w:t>PREVALENCE OF ANEMIA AND HB CONCENTRATION IN NON-PREGNANT WOMEN OF REPRODUCTIVE AGE (15-49 YEARS) IN GIHEMBE</w:t>
      </w:r>
      <w:bookmarkEnd w:id="2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0"/>
        <w:gridCol w:w="1790"/>
        <w:gridCol w:w="2350"/>
      </w:tblGrid>
      <w:tr w:rsidR="00141540" w:rsidRPr="00141540" w14:paraId="3C8DC8D4" w14:textId="77777777" w:rsidTr="00E50A34">
        <w:tc>
          <w:tcPr>
            <w:tcW w:w="2944" w:type="pct"/>
          </w:tcPr>
          <w:p w14:paraId="7CF21DDD" w14:textId="77777777" w:rsidR="005031C6" w:rsidRPr="00141540" w:rsidRDefault="005031C6" w:rsidP="00E50A34">
            <w:pPr>
              <w:rPr>
                <w:rFonts w:asciiTheme="minorHAnsi" w:hAnsiTheme="minorHAnsi" w:cstheme="minorHAnsi"/>
                <w:b/>
                <w:bCs/>
                <w:color w:val="000000" w:themeColor="text1"/>
                <w:sz w:val="20"/>
                <w:szCs w:val="20"/>
              </w:rPr>
            </w:pPr>
          </w:p>
        </w:tc>
        <w:tc>
          <w:tcPr>
            <w:tcW w:w="889" w:type="pct"/>
          </w:tcPr>
          <w:p w14:paraId="6F70B532"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bCs/>
                <w:color w:val="000000" w:themeColor="text1"/>
                <w:sz w:val="20"/>
                <w:szCs w:val="20"/>
              </w:rPr>
              <w:t>Number/total</w:t>
            </w:r>
          </w:p>
        </w:tc>
        <w:tc>
          <w:tcPr>
            <w:tcW w:w="1167" w:type="pct"/>
          </w:tcPr>
          <w:p w14:paraId="51E44091"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color w:val="000000" w:themeColor="text1"/>
                <w:sz w:val="20"/>
                <w:szCs w:val="20"/>
              </w:rPr>
              <w:t>% (95% CI)</w:t>
            </w:r>
          </w:p>
        </w:tc>
      </w:tr>
      <w:tr w:rsidR="00141540" w:rsidRPr="00141540" w14:paraId="491CACE6" w14:textId="77777777" w:rsidTr="00E50A34">
        <w:tc>
          <w:tcPr>
            <w:tcW w:w="2944" w:type="pct"/>
          </w:tcPr>
          <w:p w14:paraId="265E31CD"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Total Anemia (&lt;12.0 g/dL)</w:t>
            </w:r>
          </w:p>
        </w:tc>
        <w:tc>
          <w:tcPr>
            <w:tcW w:w="889" w:type="pct"/>
          </w:tcPr>
          <w:p w14:paraId="06A95593"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31/220</w:t>
            </w:r>
          </w:p>
        </w:tc>
        <w:tc>
          <w:tcPr>
            <w:tcW w:w="1167" w:type="pct"/>
          </w:tcPr>
          <w:p w14:paraId="2944A28C"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14.1 (6.8-27.0)</w:t>
            </w:r>
          </w:p>
        </w:tc>
      </w:tr>
      <w:tr w:rsidR="00141540" w:rsidRPr="00141540" w14:paraId="33D7A2DA" w14:textId="77777777" w:rsidTr="00E50A34">
        <w:tc>
          <w:tcPr>
            <w:tcW w:w="2944" w:type="pct"/>
          </w:tcPr>
          <w:p w14:paraId="6C21DDCD"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Mild Anemia (11.0-11.9 g/dL)</w:t>
            </w:r>
          </w:p>
        </w:tc>
        <w:tc>
          <w:tcPr>
            <w:tcW w:w="889" w:type="pct"/>
          </w:tcPr>
          <w:p w14:paraId="6A46F10A"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18/220</w:t>
            </w:r>
          </w:p>
        </w:tc>
        <w:tc>
          <w:tcPr>
            <w:tcW w:w="1167" w:type="pct"/>
          </w:tcPr>
          <w:p w14:paraId="3E99F84E"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8.2 (2.8-21.4)</w:t>
            </w:r>
          </w:p>
        </w:tc>
      </w:tr>
      <w:tr w:rsidR="00141540" w:rsidRPr="00141540" w14:paraId="056D2294" w14:textId="77777777" w:rsidTr="00E50A34">
        <w:tc>
          <w:tcPr>
            <w:tcW w:w="2944" w:type="pct"/>
          </w:tcPr>
          <w:p w14:paraId="728F48DA"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Moderate Anemia (8.0-10.9 g/dL)</w:t>
            </w:r>
          </w:p>
        </w:tc>
        <w:tc>
          <w:tcPr>
            <w:tcW w:w="889" w:type="pct"/>
          </w:tcPr>
          <w:p w14:paraId="7DEAD438"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13/220</w:t>
            </w:r>
          </w:p>
        </w:tc>
        <w:tc>
          <w:tcPr>
            <w:tcW w:w="1167" w:type="pct"/>
          </w:tcPr>
          <w:p w14:paraId="34DC6074"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5.9 (3.6-9.5)</w:t>
            </w:r>
          </w:p>
        </w:tc>
      </w:tr>
      <w:tr w:rsidR="00141540" w:rsidRPr="00141540" w14:paraId="40D42C16" w14:textId="77777777" w:rsidTr="00E50A34">
        <w:tc>
          <w:tcPr>
            <w:tcW w:w="2944" w:type="pct"/>
          </w:tcPr>
          <w:p w14:paraId="46D4327A"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Severe Anemia (&lt;8.0 g/dL)</w:t>
            </w:r>
          </w:p>
        </w:tc>
        <w:tc>
          <w:tcPr>
            <w:tcW w:w="889" w:type="pct"/>
          </w:tcPr>
          <w:p w14:paraId="55A13A53"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0/220</w:t>
            </w:r>
          </w:p>
        </w:tc>
        <w:tc>
          <w:tcPr>
            <w:tcW w:w="1167" w:type="pct"/>
          </w:tcPr>
          <w:p w14:paraId="25477159"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0.0 (0.0-0.0)</w:t>
            </w:r>
          </w:p>
        </w:tc>
      </w:tr>
      <w:tr w:rsidR="00141540" w:rsidRPr="00141540" w14:paraId="75695F3A" w14:textId="77777777" w:rsidTr="00E50A34">
        <w:tc>
          <w:tcPr>
            <w:tcW w:w="2944" w:type="pct"/>
          </w:tcPr>
          <w:p w14:paraId="26AC3025" w14:textId="77777777" w:rsidR="005031C6" w:rsidRPr="00141540" w:rsidRDefault="005031C6" w:rsidP="00E50A34">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 xml:space="preserve">Mean Hb (g/dL) </w:t>
            </w:r>
            <w:r w:rsidRPr="00141540">
              <w:rPr>
                <w:rFonts w:asciiTheme="minorHAnsi" w:hAnsiTheme="minorHAnsi" w:cstheme="minorHAnsi"/>
                <w:b/>
                <w:bCs/>
                <w:color w:val="000000" w:themeColor="text1"/>
                <w:sz w:val="20"/>
                <w:szCs w:val="20"/>
                <w:u w:val="single"/>
              </w:rPr>
              <w:t>+</w:t>
            </w:r>
            <w:r w:rsidRPr="00141540">
              <w:rPr>
                <w:rFonts w:asciiTheme="minorHAnsi" w:hAnsiTheme="minorHAnsi" w:cstheme="minorHAnsi"/>
                <w:b/>
                <w:bCs/>
                <w:color w:val="000000" w:themeColor="text1"/>
                <w:sz w:val="20"/>
                <w:szCs w:val="20"/>
              </w:rPr>
              <w:t xml:space="preserve"> SD [range]</w:t>
            </w:r>
          </w:p>
        </w:tc>
        <w:tc>
          <w:tcPr>
            <w:tcW w:w="2056" w:type="pct"/>
            <w:gridSpan w:val="2"/>
          </w:tcPr>
          <w:p w14:paraId="36BFC15A" w14:textId="77777777" w:rsidR="005031C6" w:rsidRPr="00141540" w:rsidRDefault="005031C6" w:rsidP="00E50A34">
            <w:pPr>
              <w:jc w:val="center"/>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13.</w:t>
            </w:r>
            <w:r w:rsidR="00141540" w:rsidRPr="00141540">
              <w:rPr>
                <w:rFonts w:asciiTheme="minorHAnsi" w:hAnsiTheme="minorHAnsi" w:cstheme="minorHAnsi"/>
                <w:color w:val="000000" w:themeColor="text1"/>
                <w:sz w:val="20"/>
                <w:szCs w:val="20"/>
              </w:rPr>
              <w:t>3</w:t>
            </w:r>
            <w:r w:rsidRPr="00141540">
              <w:rPr>
                <w:rFonts w:asciiTheme="minorHAnsi" w:hAnsiTheme="minorHAnsi" w:cstheme="minorHAnsi"/>
                <w:color w:val="000000" w:themeColor="text1"/>
                <w:sz w:val="20"/>
                <w:szCs w:val="20"/>
                <w:u w:val="single"/>
              </w:rPr>
              <w:t>+</w:t>
            </w:r>
            <w:r w:rsidR="00141540" w:rsidRPr="00141540">
              <w:rPr>
                <w:rFonts w:asciiTheme="minorHAnsi" w:hAnsiTheme="minorHAnsi" w:cstheme="minorHAnsi"/>
                <w:color w:val="000000" w:themeColor="text1"/>
                <w:sz w:val="20"/>
                <w:szCs w:val="20"/>
              </w:rPr>
              <w:t>1.3 [9.7,16.5</w:t>
            </w:r>
            <w:r w:rsidRPr="00141540">
              <w:rPr>
                <w:rFonts w:asciiTheme="minorHAnsi" w:hAnsiTheme="minorHAnsi" w:cstheme="minorHAnsi"/>
                <w:color w:val="000000" w:themeColor="text1"/>
                <w:sz w:val="20"/>
                <w:szCs w:val="20"/>
              </w:rPr>
              <w:t>]</w:t>
            </w:r>
          </w:p>
        </w:tc>
      </w:tr>
    </w:tbl>
    <w:p w14:paraId="6677237D" w14:textId="77777777" w:rsidR="005031C6" w:rsidRPr="00141540" w:rsidRDefault="005031C6" w:rsidP="005031C6">
      <w:pPr>
        <w:rPr>
          <w:rFonts w:asciiTheme="minorHAnsi" w:hAnsiTheme="minorHAnsi" w:cstheme="minorHAnsi"/>
          <w:color w:val="000000" w:themeColor="text1"/>
          <w:sz w:val="20"/>
          <w:szCs w:val="20"/>
        </w:rPr>
      </w:pPr>
    </w:p>
    <w:p w14:paraId="03995026" w14:textId="77777777" w:rsidR="005031C6" w:rsidRPr="00141540" w:rsidRDefault="005031C6" w:rsidP="005031C6">
      <w:pPr>
        <w:pStyle w:val="Caption"/>
        <w:rPr>
          <w:rFonts w:asciiTheme="minorHAnsi" w:hAnsiTheme="minorHAnsi" w:cstheme="minorHAnsi"/>
          <w:bCs w:val="0"/>
          <w:color w:val="000000" w:themeColor="text1"/>
          <w:lang w:val="en-US"/>
        </w:rPr>
      </w:pPr>
      <w:bookmarkStart w:id="300" w:name="_Toc521477213"/>
      <w:r w:rsidRPr="00A840E9">
        <w:rPr>
          <w:rFonts w:asciiTheme="minorHAnsi" w:hAnsiTheme="minorHAnsi" w:cstheme="minorHAnsi"/>
          <w:color w:val="000000" w:themeColor="text1"/>
          <w:lang w:val="en-GB"/>
        </w:rPr>
        <w:t xml:space="preserve">TABLE </w:t>
      </w:r>
      <w:r w:rsidRPr="00141540">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141540">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104</w:t>
      </w:r>
      <w:r w:rsidRPr="00141540">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41540">
        <w:rPr>
          <w:rFonts w:asciiTheme="minorHAnsi" w:hAnsiTheme="minorHAnsi" w:cstheme="minorHAnsi"/>
          <w:bCs w:val="0"/>
          <w:color w:val="000000" w:themeColor="text1"/>
          <w:lang w:val="en-US"/>
        </w:rPr>
        <w:t>PREVALENCE OF ANEMIA AND HB CONCENTRATION IN NON-PREGNANT WOMEN OF REPRODUCTIVE AGE (15-49 YEARS) IN KIGEME</w:t>
      </w:r>
      <w:bookmarkEnd w:id="3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0"/>
        <w:gridCol w:w="1790"/>
        <w:gridCol w:w="2350"/>
      </w:tblGrid>
      <w:tr w:rsidR="00141540" w:rsidRPr="00141540" w14:paraId="3ED50E23" w14:textId="77777777" w:rsidTr="00E50A34">
        <w:tc>
          <w:tcPr>
            <w:tcW w:w="2944" w:type="pct"/>
          </w:tcPr>
          <w:p w14:paraId="2BA47E33" w14:textId="77777777" w:rsidR="005031C6" w:rsidRPr="00141540" w:rsidRDefault="005031C6" w:rsidP="00E50A34">
            <w:pPr>
              <w:rPr>
                <w:rFonts w:asciiTheme="minorHAnsi" w:hAnsiTheme="minorHAnsi" w:cstheme="minorHAnsi"/>
                <w:b/>
                <w:bCs/>
                <w:color w:val="000000" w:themeColor="text1"/>
                <w:sz w:val="20"/>
                <w:szCs w:val="20"/>
              </w:rPr>
            </w:pPr>
          </w:p>
        </w:tc>
        <w:tc>
          <w:tcPr>
            <w:tcW w:w="889" w:type="pct"/>
          </w:tcPr>
          <w:p w14:paraId="608A2D70"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bCs/>
                <w:color w:val="000000" w:themeColor="text1"/>
                <w:sz w:val="20"/>
                <w:szCs w:val="20"/>
              </w:rPr>
              <w:t>Number/total</w:t>
            </w:r>
          </w:p>
        </w:tc>
        <w:tc>
          <w:tcPr>
            <w:tcW w:w="1167" w:type="pct"/>
          </w:tcPr>
          <w:p w14:paraId="2FFE0365"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color w:val="000000" w:themeColor="text1"/>
                <w:sz w:val="20"/>
                <w:szCs w:val="20"/>
              </w:rPr>
              <w:t>% (95% CI)</w:t>
            </w:r>
          </w:p>
        </w:tc>
      </w:tr>
      <w:tr w:rsidR="00141540" w:rsidRPr="00141540" w14:paraId="3EE86629" w14:textId="77777777" w:rsidTr="00E50A34">
        <w:tc>
          <w:tcPr>
            <w:tcW w:w="2944" w:type="pct"/>
          </w:tcPr>
          <w:p w14:paraId="0E8C2365"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Total Anemia (&lt;12.0 g/dL)</w:t>
            </w:r>
          </w:p>
        </w:tc>
        <w:tc>
          <w:tcPr>
            <w:tcW w:w="889" w:type="pct"/>
          </w:tcPr>
          <w:p w14:paraId="31368287" w14:textId="77777777" w:rsidR="00EE7190" w:rsidRPr="00141540" w:rsidRDefault="00EE7190" w:rsidP="00EE7190">
            <w:pPr>
              <w:pStyle w:val="MediumGrid1-Accent31"/>
              <w:tabs>
                <w:tab w:val="left" w:pos="965"/>
              </w:tabs>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23/312</w:t>
            </w:r>
          </w:p>
        </w:tc>
        <w:tc>
          <w:tcPr>
            <w:tcW w:w="1167" w:type="pct"/>
          </w:tcPr>
          <w:p w14:paraId="133A4EA9"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7.4 (4.7-11.4)</w:t>
            </w:r>
          </w:p>
        </w:tc>
      </w:tr>
      <w:tr w:rsidR="00141540" w:rsidRPr="00141540" w14:paraId="22B10B62" w14:textId="77777777" w:rsidTr="00E50A34">
        <w:tc>
          <w:tcPr>
            <w:tcW w:w="2944" w:type="pct"/>
          </w:tcPr>
          <w:p w14:paraId="74A418A5"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Mild Anemia (11.0-11.9 g/dL)</w:t>
            </w:r>
          </w:p>
        </w:tc>
        <w:tc>
          <w:tcPr>
            <w:tcW w:w="889" w:type="pct"/>
          </w:tcPr>
          <w:p w14:paraId="56526568"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17/312</w:t>
            </w:r>
          </w:p>
        </w:tc>
        <w:tc>
          <w:tcPr>
            <w:tcW w:w="1167" w:type="pct"/>
          </w:tcPr>
          <w:p w14:paraId="32091D2D"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5.4 (2.8-10.2)</w:t>
            </w:r>
          </w:p>
        </w:tc>
      </w:tr>
      <w:tr w:rsidR="00141540" w:rsidRPr="00141540" w14:paraId="6C7BA63F" w14:textId="77777777" w:rsidTr="00E50A34">
        <w:tc>
          <w:tcPr>
            <w:tcW w:w="2944" w:type="pct"/>
          </w:tcPr>
          <w:p w14:paraId="7D0E85BD"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Moderate Anemia (8.0-10.9 g/dL)</w:t>
            </w:r>
          </w:p>
        </w:tc>
        <w:tc>
          <w:tcPr>
            <w:tcW w:w="889" w:type="pct"/>
          </w:tcPr>
          <w:p w14:paraId="312DAD61"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6/312</w:t>
            </w:r>
          </w:p>
        </w:tc>
        <w:tc>
          <w:tcPr>
            <w:tcW w:w="1167" w:type="pct"/>
          </w:tcPr>
          <w:p w14:paraId="406136AF"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1.9 (0.9-4.1)</w:t>
            </w:r>
          </w:p>
        </w:tc>
      </w:tr>
      <w:tr w:rsidR="00141540" w:rsidRPr="00141540" w14:paraId="5A9ADC25" w14:textId="77777777" w:rsidTr="00E50A34">
        <w:tc>
          <w:tcPr>
            <w:tcW w:w="2944" w:type="pct"/>
          </w:tcPr>
          <w:p w14:paraId="5EA5B473"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Severe Anemia (&lt;8.0 g/dL)</w:t>
            </w:r>
          </w:p>
        </w:tc>
        <w:tc>
          <w:tcPr>
            <w:tcW w:w="889" w:type="pct"/>
          </w:tcPr>
          <w:p w14:paraId="16087978"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0/312</w:t>
            </w:r>
          </w:p>
        </w:tc>
        <w:tc>
          <w:tcPr>
            <w:tcW w:w="1167" w:type="pct"/>
          </w:tcPr>
          <w:p w14:paraId="5E28B454"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0.0 (0.0-0.0)</w:t>
            </w:r>
          </w:p>
        </w:tc>
      </w:tr>
      <w:tr w:rsidR="00141540" w:rsidRPr="00141540" w14:paraId="331C0E78" w14:textId="77777777" w:rsidTr="00E50A34">
        <w:tc>
          <w:tcPr>
            <w:tcW w:w="2944" w:type="pct"/>
          </w:tcPr>
          <w:p w14:paraId="01FC6B49" w14:textId="77777777" w:rsidR="005031C6" w:rsidRPr="00141540" w:rsidRDefault="005031C6" w:rsidP="00E50A34">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 xml:space="preserve">Mean Hb (g/dL) </w:t>
            </w:r>
            <w:r w:rsidRPr="00141540">
              <w:rPr>
                <w:rFonts w:asciiTheme="minorHAnsi" w:hAnsiTheme="minorHAnsi" w:cstheme="minorHAnsi"/>
                <w:b/>
                <w:bCs/>
                <w:color w:val="000000" w:themeColor="text1"/>
                <w:sz w:val="20"/>
                <w:szCs w:val="20"/>
                <w:u w:val="single"/>
              </w:rPr>
              <w:t>+</w:t>
            </w:r>
            <w:r w:rsidRPr="00141540">
              <w:rPr>
                <w:rFonts w:asciiTheme="minorHAnsi" w:hAnsiTheme="minorHAnsi" w:cstheme="minorHAnsi"/>
                <w:b/>
                <w:bCs/>
                <w:color w:val="000000" w:themeColor="text1"/>
                <w:sz w:val="20"/>
                <w:szCs w:val="20"/>
              </w:rPr>
              <w:t xml:space="preserve"> SD [range]</w:t>
            </w:r>
          </w:p>
        </w:tc>
        <w:tc>
          <w:tcPr>
            <w:tcW w:w="2056" w:type="pct"/>
            <w:gridSpan w:val="2"/>
          </w:tcPr>
          <w:p w14:paraId="4BAC7BF4" w14:textId="77777777" w:rsidR="005031C6" w:rsidRPr="00141540" w:rsidRDefault="00AD0D09" w:rsidP="00E50A34">
            <w:pPr>
              <w:jc w:val="center"/>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13.</w:t>
            </w:r>
            <w:r w:rsidR="00141540" w:rsidRPr="00141540">
              <w:rPr>
                <w:rFonts w:asciiTheme="minorHAnsi" w:hAnsiTheme="minorHAnsi" w:cstheme="minorHAnsi"/>
                <w:color w:val="000000" w:themeColor="text1"/>
                <w:sz w:val="20"/>
                <w:szCs w:val="20"/>
              </w:rPr>
              <w:t>7</w:t>
            </w:r>
            <w:r w:rsidR="005031C6" w:rsidRPr="00141540">
              <w:rPr>
                <w:rFonts w:asciiTheme="minorHAnsi" w:hAnsiTheme="minorHAnsi" w:cstheme="minorHAnsi"/>
                <w:color w:val="000000" w:themeColor="text1"/>
                <w:sz w:val="20"/>
                <w:szCs w:val="20"/>
                <w:u w:val="single"/>
              </w:rPr>
              <w:t>+</w:t>
            </w:r>
            <w:r w:rsidR="00141540" w:rsidRPr="00141540">
              <w:rPr>
                <w:rFonts w:asciiTheme="minorHAnsi" w:hAnsiTheme="minorHAnsi" w:cstheme="minorHAnsi"/>
                <w:color w:val="000000" w:themeColor="text1"/>
                <w:sz w:val="20"/>
                <w:szCs w:val="20"/>
              </w:rPr>
              <w:t>1.1 [9.5,16.8</w:t>
            </w:r>
            <w:r w:rsidR="005031C6" w:rsidRPr="00141540">
              <w:rPr>
                <w:rFonts w:asciiTheme="minorHAnsi" w:hAnsiTheme="minorHAnsi" w:cstheme="minorHAnsi"/>
                <w:color w:val="000000" w:themeColor="text1"/>
                <w:sz w:val="20"/>
                <w:szCs w:val="20"/>
              </w:rPr>
              <w:t>]</w:t>
            </w:r>
          </w:p>
        </w:tc>
      </w:tr>
    </w:tbl>
    <w:p w14:paraId="5663DF5E" w14:textId="77777777" w:rsidR="005031C6" w:rsidRPr="00141540" w:rsidRDefault="005031C6" w:rsidP="005031C6">
      <w:pPr>
        <w:rPr>
          <w:rFonts w:asciiTheme="minorHAnsi" w:hAnsiTheme="minorHAnsi" w:cstheme="minorHAnsi"/>
          <w:color w:val="000000" w:themeColor="text1"/>
          <w:sz w:val="20"/>
          <w:szCs w:val="20"/>
        </w:rPr>
      </w:pPr>
    </w:p>
    <w:p w14:paraId="507D07D1" w14:textId="77777777" w:rsidR="005031C6" w:rsidRPr="00141540" w:rsidRDefault="005031C6" w:rsidP="005031C6">
      <w:pPr>
        <w:pStyle w:val="Caption"/>
        <w:rPr>
          <w:rFonts w:asciiTheme="minorHAnsi" w:hAnsiTheme="minorHAnsi" w:cstheme="minorHAnsi"/>
          <w:bCs w:val="0"/>
          <w:color w:val="000000" w:themeColor="text1"/>
          <w:lang w:val="en-US"/>
        </w:rPr>
      </w:pPr>
      <w:bookmarkStart w:id="301" w:name="_Toc521477214"/>
      <w:r w:rsidRPr="00A840E9">
        <w:rPr>
          <w:rFonts w:asciiTheme="minorHAnsi" w:hAnsiTheme="minorHAnsi" w:cstheme="minorHAnsi"/>
          <w:color w:val="000000" w:themeColor="text1"/>
          <w:lang w:val="en-GB"/>
        </w:rPr>
        <w:t xml:space="preserve">TABLE </w:t>
      </w:r>
      <w:r w:rsidRPr="00141540">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141540">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105</w:t>
      </w:r>
      <w:r w:rsidRPr="00141540">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41540">
        <w:rPr>
          <w:rFonts w:asciiTheme="minorHAnsi" w:hAnsiTheme="minorHAnsi" w:cstheme="minorHAnsi"/>
          <w:bCs w:val="0"/>
          <w:color w:val="000000" w:themeColor="text1"/>
          <w:lang w:val="en-US"/>
        </w:rPr>
        <w:t>PREVALENCE OF ANEMIA AND HB CONCENTRATION IN NON-PREGNANT WOMEN OF REPRODUCTIVE AGE (15-49 YEARS) IN KIZIBA</w:t>
      </w:r>
      <w:bookmarkEnd w:id="3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0"/>
        <w:gridCol w:w="1790"/>
        <w:gridCol w:w="2350"/>
      </w:tblGrid>
      <w:tr w:rsidR="00141540" w:rsidRPr="00141540" w14:paraId="64E45AD4" w14:textId="77777777" w:rsidTr="00E50A34">
        <w:tc>
          <w:tcPr>
            <w:tcW w:w="2944" w:type="pct"/>
          </w:tcPr>
          <w:p w14:paraId="67A1C1A1" w14:textId="77777777" w:rsidR="005031C6" w:rsidRPr="00141540" w:rsidRDefault="005031C6" w:rsidP="00E50A34">
            <w:pPr>
              <w:rPr>
                <w:rFonts w:asciiTheme="minorHAnsi" w:hAnsiTheme="minorHAnsi" w:cstheme="minorHAnsi"/>
                <w:b/>
                <w:bCs/>
                <w:color w:val="000000" w:themeColor="text1"/>
                <w:sz w:val="20"/>
                <w:szCs w:val="20"/>
              </w:rPr>
            </w:pPr>
          </w:p>
        </w:tc>
        <w:tc>
          <w:tcPr>
            <w:tcW w:w="889" w:type="pct"/>
          </w:tcPr>
          <w:p w14:paraId="438E1C1F"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bCs/>
                <w:color w:val="000000" w:themeColor="text1"/>
                <w:sz w:val="20"/>
                <w:szCs w:val="20"/>
              </w:rPr>
              <w:t>Number/total</w:t>
            </w:r>
          </w:p>
        </w:tc>
        <w:tc>
          <w:tcPr>
            <w:tcW w:w="1167" w:type="pct"/>
          </w:tcPr>
          <w:p w14:paraId="3DD9BAE9"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color w:val="000000" w:themeColor="text1"/>
                <w:sz w:val="20"/>
                <w:szCs w:val="20"/>
              </w:rPr>
              <w:t>% (95% CI)</w:t>
            </w:r>
          </w:p>
        </w:tc>
      </w:tr>
      <w:tr w:rsidR="00141540" w:rsidRPr="00141540" w14:paraId="0B7B9956" w14:textId="77777777" w:rsidTr="00E50A34">
        <w:tc>
          <w:tcPr>
            <w:tcW w:w="2944" w:type="pct"/>
          </w:tcPr>
          <w:p w14:paraId="277D5D38"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Total Anemia (&lt;12.0 g/dL)</w:t>
            </w:r>
          </w:p>
        </w:tc>
        <w:tc>
          <w:tcPr>
            <w:tcW w:w="889" w:type="pct"/>
          </w:tcPr>
          <w:p w14:paraId="0F6DFDE5"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24/200</w:t>
            </w:r>
          </w:p>
        </w:tc>
        <w:tc>
          <w:tcPr>
            <w:tcW w:w="1167" w:type="pct"/>
          </w:tcPr>
          <w:p w14:paraId="09B1F7C9" w14:textId="16C3CC75" w:rsidR="00EE7190" w:rsidRPr="00141540" w:rsidRDefault="004B317F" w:rsidP="00EE7190">
            <w:pPr>
              <w:pStyle w:val="MediumGrid1-Accent31"/>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12.0 (6.8-20.2)</w:t>
            </w:r>
          </w:p>
        </w:tc>
      </w:tr>
      <w:tr w:rsidR="00141540" w:rsidRPr="00141540" w14:paraId="24C5D8AF" w14:textId="77777777" w:rsidTr="00E50A34">
        <w:tc>
          <w:tcPr>
            <w:tcW w:w="2944" w:type="pct"/>
          </w:tcPr>
          <w:p w14:paraId="1FB63E61"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Mild Anemia (11.0-11.9 g/dL)</w:t>
            </w:r>
          </w:p>
        </w:tc>
        <w:tc>
          <w:tcPr>
            <w:tcW w:w="889" w:type="pct"/>
          </w:tcPr>
          <w:p w14:paraId="2D83C351"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18/200</w:t>
            </w:r>
          </w:p>
        </w:tc>
        <w:tc>
          <w:tcPr>
            <w:tcW w:w="1167" w:type="pct"/>
          </w:tcPr>
          <w:p w14:paraId="32E8B71E"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9.0 (3.7-20.2)</w:t>
            </w:r>
          </w:p>
        </w:tc>
      </w:tr>
      <w:tr w:rsidR="00141540" w:rsidRPr="00141540" w14:paraId="019EBD5B" w14:textId="77777777" w:rsidTr="00E50A34">
        <w:tc>
          <w:tcPr>
            <w:tcW w:w="2944" w:type="pct"/>
          </w:tcPr>
          <w:p w14:paraId="551682CC"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Moderate Anemia (8.0-10.9 g/dL)</w:t>
            </w:r>
          </w:p>
        </w:tc>
        <w:tc>
          <w:tcPr>
            <w:tcW w:w="889" w:type="pct"/>
          </w:tcPr>
          <w:p w14:paraId="5BA4A20D"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6/200</w:t>
            </w:r>
          </w:p>
        </w:tc>
        <w:tc>
          <w:tcPr>
            <w:tcW w:w="1167" w:type="pct"/>
          </w:tcPr>
          <w:p w14:paraId="55E9B3AC"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3.0 (0.8-10.8)</w:t>
            </w:r>
          </w:p>
        </w:tc>
      </w:tr>
      <w:tr w:rsidR="00141540" w:rsidRPr="00141540" w14:paraId="427C7128" w14:textId="77777777" w:rsidTr="00E50A34">
        <w:tc>
          <w:tcPr>
            <w:tcW w:w="2944" w:type="pct"/>
          </w:tcPr>
          <w:p w14:paraId="41D306CD"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Severe Anemia (&lt;8.0 g/dL)</w:t>
            </w:r>
          </w:p>
        </w:tc>
        <w:tc>
          <w:tcPr>
            <w:tcW w:w="889" w:type="pct"/>
          </w:tcPr>
          <w:p w14:paraId="57B8CFE6"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0/200</w:t>
            </w:r>
          </w:p>
        </w:tc>
        <w:tc>
          <w:tcPr>
            <w:tcW w:w="1167" w:type="pct"/>
          </w:tcPr>
          <w:p w14:paraId="680C7F4C"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0.0 (0.0-0.0)</w:t>
            </w:r>
          </w:p>
        </w:tc>
      </w:tr>
      <w:tr w:rsidR="00141540" w:rsidRPr="00141540" w14:paraId="1037D311" w14:textId="77777777" w:rsidTr="00E50A34">
        <w:tc>
          <w:tcPr>
            <w:tcW w:w="2944" w:type="pct"/>
          </w:tcPr>
          <w:p w14:paraId="3B0DF09C" w14:textId="77777777" w:rsidR="005031C6" w:rsidRPr="00141540" w:rsidRDefault="005031C6" w:rsidP="00E50A34">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 xml:space="preserve">Mean Hb (g/dL) </w:t>
            </w:r>
            <w:r w:rsidRPr="00141540">
              <w:rPr>
                <w:rFonts w:asciiTheme="minorHAnsi" w:hAnsiTheme="minorHAnsi" w:cstheme="minorHAnsi"/>
                <w:b/>
                <w:bCs/>
                <w:color w:val="000000" w:themeColor="text1"/>
                <w:sz w:val="20"/>
                <w:szCs w:val="20"/>
                <w:u w:val="single"/>
              </w:rPr>
              <w:t>+</w:t>
            </w:r>
            <w:r w:rsidRPr="00141540">
              <w:rPr>
                <w:rFonts w:asciiTheme="minorHAnsi" w:hAnsiTheme="minorHAnsi" w:cstheme="minorHAnsi"/>
                <w:b/>
                <w:bCs/>
                <w:color w:val="000000" w:themeColor="text1"/>
                <w:sz w:val="20"/>
                <w:szCs w:val="20"/>
              </w:rPr>
              <w:t xml:space="preserve"> SD [range]</w:t>
            </w:r>
          </w:p>
        </w:tc>
        <w:tc>
          <w:tcPr>
            <w:tcW w:w="2056" w:type="pct"/>
            <w:gridSpan w:val="2"/>
          </w:tcPr>
          <w:p w14:paraId="20D46BC9" w14:textId="77777777" w:rsidR="005031C6" w:rsidRPr="00141540" w:rsidRDefault="005031C6" w:rsidP="00E50A34">
            <w:pPr>
              <w:jc w:val="center"/>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13.</w:t>
            </w:r>
            <w:r w:rsidR="004014B9" w:rsidRPr="00141540">
              <w:rPr>
                <w:rFonts w:asciiTheme="minorHAnsi" w:hAnsiTheme="minorHAnsi" w:cstheme="minorHAnsi"/>
                <w:color w:val="000000" w:themeColor="text1"/>
                <w:sz w:val="20"/>
                <w:szCs w:val="20"/>
              </w:rPr>
              <w:t>3</w:t>
            </w:r>
            <w:r w:rsidRPr="00141540">
              <w:rPr>
                <w:rFonts w:asciiTheme="minorHAnsi" w:hAnsiTheme="minorHAnsi" w:cstheme="minorHAnsi"/>
                <w:color w:val="000000" w:themeColor="text1"/>
                <w:sz w:val="20"/>
                <w:szCs w:val="20"/>
                <w:u w:val="single"/>
              </w:rPr>
              <w:t>+</w:t>
            </w:r>
            <w:r w:rsidR="00141540" w:rsidRPr="00141540">
              <w:rPr>
                <w:rFonts w:asciiTheme="minorHAnsi" w:hAnsiTheme="minorHAnsi" w:cstheme="minorHAnsi"/>
                <w:color w:val="000000" w:themeColor="text1"/>
                <w:sz w:val="20"/>
                <w:szCs w:val="20"/>
              </w:rPr>
              <w:t>1.0 [10.6,15.3</w:t>
            </w:r>
            <w:r w:rsidRPr="00141540">
              <w:rPr>
                <w:rFonts w:asciiTheme="minorHAnsi" w:hAnsiTheme="minorHAnsi" w:cstheme="minorHAnsi"/>
                <w:color w:val="000000" w:themeColor="text1"/>
                <w:sz w:val="20"/>
                <w:szCs w:val="20"/>
              </w:rPr>
              <w:t>]</w:t>
            </w:r>
          </w:p>
        </w:tc>
      </w:tr>
    </w:tbl>
    <w:p w14:paraId="48A8ECDF" w14:textId="3D875AE6" w:rsidR="004115E5" w:rsidRDefault="004115E5" w:rsidP="005031C6">
      <w:pPr>
        <w:rPr>
          <w:rFonts w:asciiTheme="minorHAnsi" w:hAnsiTheme="minorHAnsi" w:cstheme="minorHAnsi"/>
          <w:color w:val="000000" w:themeColor="text1"/>
          <w:sz w:val="20"/>
          <w:szCs w:val="20"/>
        </w:rPr>
      </w:pPr>
    </w:p>
    <w:p w14:paraId="0CB6F7B5" w14:textId="77777777" w:rsidR="004115E5" w:rsidRDefault="004115E5">
      <w:pP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br w:type="page"/>
      </w:r>
    </w:p>
    <w:p w14:paraId="1393FB9C" w14:textId="77777777" w:rsidR="005031C6" w:rsidRPr="00141540" w:rsidRDefault="005031C6" w:rsidP="005031C6">
      <w:pPr>
        <w:pStyle w:val="Caption"/>
        <w:rPr>
          <w:rFonts w:asciiTheme="minorHAnsi" w:hAnsiTheme="minorHAnsi" w:cstheme="minorHAnsi"/>
          <w:bCs w:val="0"/>
          <w:color w:val="000000" w:themeColor="text1"/>
          <w:lang w:val="en-US"/>
        </w:rPr>
      </w:pPr>
      <w:bookmarkStart w:id="302" w:name="_Toc521477215"/>
      <w:r w:rsidRPr="00A840E9">
        <w:rPr>
          <w:rFonts w:asciiTheme="minorHAnsi" w:hAnsiTheme="minorHAnsi" w:cstheme="minorHAnsi"/>
          <w:color w:val="000000" w:themeColor="text1"/>
          <w:lang w:val="en-GB"/>
        </w:rPr>
        <w:lastRenderedPageBreak/>
        <w:t xml:space="preserve">TABLE </w:t>
      </w:r>
      <w:r w:rsidRPr="00141540">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141540">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106</w:t>
      </w:r>
      <w:r w:rsidRPr="00141540">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41540">
        <w:rPr>
          <w:rFonts w:asciiTheme="minorHAnsi" w:hAnsiTheme="minorHAnsi" w:cstheme="minorHAnsi"/>
          <w:bCs w:val="0"/>
          <w:color w:val="000000" w:themeColor="text1"/>
          <w:lang w:val="en-US"/>
        </w:rPr>
        <w:t>PREVALENCE OF ANEMIA AND HB CONCENTRATION IN NON-PREGNANT WOMEN OF REPRODUCTIVE AGE (15-49 YEARS) IN MUGOMBWA</w:t>
      </w:r>
      <w:bookmarkEnd w:id="3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0"/>
        <w:gridCol w:w="1790"/>
        <w:gridCol w:w="2350"/>
      </w:tblGrid>
      <w:tr w:rsidR="00141540" w:rsidRPr="00141540" w14:paraId="50C5D2D8" w14:textId="77777777" w:rsidTr="00E50A34">
        <w:tc>
          <w:tcPr>
            <w:tcW w:w="2944" w:type="pct"/>
          </w:tcPr>
          <w:p w14:paraId="2F2845EC" w14:textId="77777777" w:rsidR="005031C6" w:rsidRPr="00141540" w:rsidRDefault="005031C6" w:rsidP="00E50A34">
            <w:pPr>
              <w:rPr>
                <w:rFonts w:asciiTheme="minorHAnsi" w:hAnsiTheme="minorHAnsi" w:cstheme="minorHAnsi"/>
                <w:b/>
                <w:bCs/>
                <w:color w:val="000000" w:themeColor="text1"/>
                <w:sz w:val="20"/>
                <w:szCs w:val="20"/>
              </w:rPr>
            </w:pPr>
          </w:p>
        </w:tc>
        <w:tc>
          <w:tcPr>
            <w:tcW w:w="889" w:type="pct"/>
          </w:tcPr>
          <w:p w14:paraId="370F35B1"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bCs/>
                <w:color w:val="000000" w:themeColor="text1"/>
                <w:sz w:val="20"/>
                <w:szCs w:val="20"/>
              </w:rPr>
              <w:t>Number/total</w:t>
            </w:r>
          </w:p>
        </w:tc>
        <w:tc>
          <w:tcPr>
            <w:tcW w:w="1167" w:type="pct"/>
          </w:tcPr>
          <w:p w14:paraId="5D8BA1AA"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color w:val="000000" w:themeColor="text1"/>
                <w:sz w:val="20"/>
                <w:szCs w:val="20"/>
              </w:rPr>
              <w:t>% (95% CI)</w:t>
            </w:r>
          </w:p>
        </w:tc>
      </w:tr>
      <w:tr w:rsidR="00141540" w:rsidRPr="00141540" w14:paraId="273A67AE" w14:textId="77777777" w:rsidTr="00E50A34">
        <w:tc>
          <w:tcPr>
            <w:tcW w:w="2944" w:type="pct"/>
          </w:tcPr>
          <w:p w14:paraId="50368B60"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Total Anemia (&lt;12.0 g/dL)</w:t>
            </w:r>
          </w:p>
        </w:tc>
        <w:tc>
          <w:tcPr>
            <w:tcW w:w="889" w:type="pct"/>
          </w:tcPr>
          <w:p w14:paraId="578DB2B9"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15/181</w:t>
            </w:r>
          </w:p>
        </w:tc>
        <w:tc>
          <w:tcPr>
            <w:tcW w:w="1167" w:type="pct"/>
          </w:tcPr>
          <w:p w14:paraId="720E3CAB" w14:textId="721163A7" w:rsidR="007B3F56" w:rsidRPr="00141540" w:rsidRDefault="007B3F56"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8.3 (4.6-14.5)</w:t>
            </w:r>
          </w:p>
        </w:tc>
      </w:tr>
      <w:tr w:rsidR="00141540" w:rsidRPr="00141540" w14:paraId="0CD44ACA" w14:textId="77777777" w:rsidTr="00E50A34">
        <w:tc>
          <w:tcPr>
            <w:tcW w:w="2944" w:type="pct"/>
          </w:tcPr>
          <w:p w14:paraId="06A845EC"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Mild Anemia (11.0-11.9 g/dL)</w:t>
            </w:r>
          </w:p>
        </w:tc>
        <w:tc>
          <w:tcPr>
            <w:tcW w:w="889" w:type="pct"/>
          </w:tcPr>
          <w:p w14:paraId="008F1BB2"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9/181</w:t>
            </w:r>
          </w:p>
        </w:tc>
        <w:tc>
          <w:tcPr>
            <w:tcW w:w="1167" w:type="pct"/>
          </w:tcPr>
          <w:p w14:paraId="0D262E8B"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5.0 (2.6-9.5)</w:t>
            </w:r>
          </w:p>
        </w:tc>
      </w:tr>
      <w:tr w:rsidR="00141540" w:rsidRPr="00141540" w14:paraId="39DA9945" w14:textId="77777777" w:rsidTr="00E50A34">
        <w:tc>
          <w:tcPr>
            <w:tcW w:w="2944" w:type="pct"/>
          </w:tcPr>
          <w:p w14:paraId="4745E084"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Moderate Anemia (8.0-10.9 g/dL)</w:t>
            </w:r>
          </w:p>
        </w:tc>
        <w:tc>
          <w:tcPr>
            <w:tcW w:w="889" w:type="pct"/>
          </w:tcPr>
          <w:p w14:paraId="5EC301D4"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5/181</w:t>
            </w:r>
          </w:p>
        </w:tc>
        <w:tc>
          <w:tcPr>
            <w:tcW w:w="1167" w:type="pct"/>
          </w:tcPr>
          <w:p w14:paraId="7A2A0A50"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2.8 (0.8-9.1)</w:t>
            </w:r>
          </w:p>
        </w:tc>
      </w:tr>
      <w:tr w:rsidR="00141540" w:rsidRPr="00141540" w14:paraId="2D6DB3E6" w14:textId="77777777" w:rsidTr="00E50A34">
        <w:tc>
          <w:tcPr>
            <w:tcW w:w="2944" w:type="pct"/>
          </w:tcPr>
          <w:p w14:paraId="1236CFCD"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Severe Anemia (&lt;8.0 g/dL)</w:t>
            </w:r>
          </w:p>
        </w:tc>
        <w:tc>
          <w:tcPr>
            <w:tcW w:w="889" w:type="pct"/>
          </w:tcPr>
          <w:p w14:paraId="5BCE95E1"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1/181</w:t>
            </w:r>
          </w:p>
        </w:tc>
        <w:tc>
          <w:tcPr>
            <w:tcW w:w="1167" w:type="pct"/>
          </w:tcPr>
          <w:p w14:paraId="1F58D19A"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0.6 (0.1-3.8)</w:t>
            </w:r>
          </w:p>
        </w:tc>
      </w:tr>
      <w:tr w:rsidR="00141540" w:rsidRPr="00141540" w14:paraId="1C33F04B" w14:textId="77777777" w:rsidTr="00E50A34">
        <w:tc>
          <w:tcPr>
            <w:tcW w:w="2944" w:type="pct"/>
          </w:tcPr>
          <w:p w14:paraId="649B45CF" w14:textId="77777777" w:rsidR="005031C6" w:rsidRPr="00141540" w:rsidRDefault="005031C6" w:rsidP="00E50A34">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 xml:space="preserve">Mean Hb (g/dL) </w:t>
            </w:r>
            <w:r w:rsidRPr="00141540">
              <w:rPr>
                <w:rFonts w:asciiTheme="minorHAnsi" w:hAnsiTheme="minorHAnsi" w:cstheme="minorHAnsi"/>
                <w:b/>
                <w:bCs/>
                <w:color w:val="000000" w:themeColor="text1"/>
                <w:sz w:val="20"/>
                <w:szCs w:val="20"/>
                <w:u w:val="single"/>
              </w:rPr>
              <w:t>+</w:t>
            </w:r>
            <w:r w:rsidRPr="00141540">
              <w:rPr>
                <w:rFonts w:asciiTheme="minorHAnsi" w:hAnsiTheme="minorHAnsi" w:cstheme="minorHAnsi"/>
                <w:b/>
                <w:bCs/>
                <w:color w:val="000000" w:themeColor="text1"/>
                <w:sz w:val="20"/>
                <w:szCs w:val="20"/>
              </w:rPr>
              <w:t xml:space="preserve"> SD [range]</w:t>
            </w:r>
          </w:p>
        </w:tc>
        <w:tc>
          <w:tcPr>
            <w:tcW w:w="2056" w:type="pct"/>
            <w:gridSpan w:val="2"/>
          </w:tcPr>
          <w:p w14:paraId="33D20C70" w14:textId="77777777" w:rsidR="005031C6" w:rsidRPr="00141540" w:rsidRDefault="00141540" w:rsidP="00E50A34">
            <w:pPr>
              <w:jc w:val="center"/>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13.1</w:t>
            </w:r>
            <w:r w:rsidR="005031C6" w:rsidRPr="00141540">
              <w:rPr>
                <w:rFonts w:asciiTheme="minorHAnsi" w:hAnsiTheme="minorHAnsi" w:cstheme="minorHAnsi"/>
                <w:color w:val="000000" w:themeColor="text1"/>
                <w:sz w:val="20"/>
                <w:szCs w:val="20"/>
                <w:u w:val="single"/>
              </w:rPr>
              <w:t>+</w:t>
            </w:r>
            <w:r w:rsidRPr="00141540">
              <w:rPr>
                <w:rFonts w:asciiTheme="minorHAnsi" w:hAnsiTheme="minorHAnsi" w:cstheme="minorHAnsi"/>
                <w:color w:val="000000" w:themeColor="text1"/>
                <w:sz w:val="20"/>
                <w:szCs w:val="20"/>
              </w:rPr>
              <w:t>1.2 [7.8,16.5</w:t>
            </w:r>
            <w:r w:rsidR="005031C6" w:rsidRPr="00141540">
              <w:rPr>
                <w:rFonts w:asciiTheme="minorHAnsi" w:hAnsiTheme="minorHAnsi" w:cstheme="minorHAnsi"/>
                <w:color w:val="000000" w:themeColor="text1"/>
                <w:sz w:val="20"/>
                <w:szCs w:val="20"/>
              </w:rPr>
              <w:t>]</w:t>
            </w:r>
          </w:p>
        </w:tc>
      </w:tr>
    </w:tbl>
    <w:p w14:paraId="0F962B4A" w14:textId="77777777" w:rsidR="005031C6" w:rsidRPr="00141540" w:rsidRDefault="005031C6" w:rsidP="005031C6">
      <w:pPr>
        <w:rPr>
          <w:rFonts w:asciiTheme="minorHAnsi" w:hAnsiTheme="minorHAnsi" w:cstheme="minorHAnsi"/>
          <w:color w:val="000000" w:themeColor="text1"/>
          <w:sz w:val="20"/>
          <w:szCs w:val="20"/>
        </w:rPr>
      </w:pPr>
    </w:p>
    <w:p w14:paraId="0F0778A6" w14:textId="77777777" w:rsidR="005031C6" w:rsidRPr="00141540" w:rsidRDefault="005031C6" w:rsidP="005031C6">
      <w:pPr>
        <w:pStyle w:val="Caption"/>
        <w:rPr>
          <w:rFonts w:asciiTheme="minorHAnsi" w:hAnsiTheme="minorHAnsi" w:cstheme="minorHAnsi"/>
          <w:bCs w:val="0"/>
          <w:color w:val="000000" w:themeColor="text1"/>
          <w:lang w:val="en-US"/>
        </w:rPr>
      </w:pPr>
      <w:bookmarkStart w:id="303" w:name="_Toc521477216"/>
      <w:r w:rsidRPr="00A840E9">
        <w:rPr>
          <w:rFonts w:asciiTheme="minorHAnsi" w:hAnsiTheme="minorHAnsi" w:cstheme="minorHAnsi"/>
          <w:color w:val="000000" w:themeColor="text1"/>
          <w:lang w:val="en-GB"/>
        </w:rPr>
        <w:t xml:space="preserve">TABLE </w:t>
      </w:r>
      <w:r w:rsidRPr="00141540">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141540">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107</w:t>
      </w:r>
      <w:r w:rsidRPr="00141540">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41540">
        <w:rPr>
          <w:rFonts w:asciiTheme="minorHAnsi" w:hAnsiTheme="minorHAnsi" w:cstheme="minorHAnsi"/>
          <w:bCs w:val="0"/>
          <w:color w:val="000000" w:themeColor="text1"/>
          <w:lang w:val="en-US"/>
        </w:rPr>
        <w:t>PREVALENCE OF ANEMIA AND HB CONCENTRATION IN NON-PREGNANT WOMEN OF REPRODUCTIVE AGE (15-49 YEARS) IN NYABIHEKE</w:t>
      </w:r>
      <w:bookmarkEnd w:id="30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0"/>
        <w:gridCol w:w="1790"/>
        <w:gridCol w:w="2350"/>
      </w:tblGrid>
      <w:tr w:rsidR="00141540" w:rsidRPr="00141540" w14:paraId="2270F616" w14:textId="77777777" w:rsidTr="00E50A34">
        <w:tc>
          <w:tcPr>
            <w:tcW w:w="2944" w:type="pct"/>
          </w:tcPr>
          <w:p w14:paraId="2CAC25B6" w14:textId="77777777" w:rsidR="005031C6" w:rsidRPr="00141540" w:rsidRDefault="005031C6" w:rsidP="00E50A34">
            <w:pPr>
              <w:rPr>
                <w:rFonts w:asciiTheme="minorHAnsi" w:hAnsiTheme="minorHAnsi" w:cstheme="minorHAnsi"/>
                <w:b/>
                <w:bCs/>
                <w:color w:val="000000" w:themeColor="text1"/>
                <w:sz w:val="20"/>
                <w:szCs w:val="20"/>
              </w:rPr>
            </w:pPr>
          </w:p>
        </w:tc>
        <w:tc>
          <w:tcPr>
            <w:tcW w:w="889" w:type="pct"/>
          </w:tcPr>
          <w:p w14:paraId="632F93CD"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bCs/>
                <w:color w:val="000000" w:themeColor="text1"/>
                <w:sz w:val="20"/>
                <w:szCs w:val="20"/>
              </w:rPr>
              <w:t>Number/total</w:t>
            </w:r>
          </w:p>
        </w:tc>
        <w:tc>
          <w:tcPr>
            <w:tcW w:w="1167" w:type="pct"/>
          </w:tcPr>
          <w:p w14:paraId="334613C3"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color w:val="000000" w:themeColor="text1"/>
                <w:sz w:val="20"/>
                <w:szCs w:val="20"/>
              </w:rPr>
              <w:t>% (95% CI)</w:t>
            </w:r>
          </w:p>
        </w:tc>
      </w:tr>
      <w:tr w:rsidR="00141540" w:rsidRPr="00141540" w14:paraId="519CC60A" w14:textId="77777777" w:rsidTr="00EE7190">
        <w:trPr>
          <w:trHeight w:val="20"/>
        </w:trPr>
        <w:tc>
          <w:tcPr>
            <w:tcW w:w="2944" w:type="pct"/>
          </w:tcPr>
          <w:p w14:paraId="629D6017"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Total Anemia (&lt;12.0 g/dL)</w:t>
            </w:r>
          </w:p>
        </w:tc>
        <w:tc>
          <w:tcPr>
            <w:tcW w:w="889" w:type="pct"/>
          </w:tcPr>
          <w:p w14:paraId="4A7C31BD"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36/277</w:t>
            </w:r>
          </w:p>
        </w:tc>
        <w:tc>
          <w:tcPr>
            <w:tcW w:w="1167" w:type="pct"/>
          </w:tcPr>
          <w:p w14:paraId="198D0245"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13.0 (9.9-16.9)</w:t>
            </w:r>
          </w:p>
        </w:tc>
      </w:tr>
      <w:tr w:rsidR="00141540" w:rsidRPr="00141540" w14:paraId="37D5848F" w14:textId="77777777" w:rsidTr="00EE7190">
        <w:trPr>
          <w:trHeight w:val="20"/>
        </w:trPr>
        <w:tc>
          <w:tcPr>
            <w:tcW w:w="2944" w:type="pct"/>
          </w:tcPr>
          <w:p w14:paraId="06665796"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Mild Anemia (11.0-11.9 g/dL)</w:t>
            </w:r>
          </w:p>
        </w:tc>
        <w:tc>
          <w:tcPr>
            <w:tcW w:w="889" w:type="pct"/>
          </w:tcPr>
          <w:p w14:paraId="1F3AC2D3"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18/277</w:t>
            </w:r>
          </w:p>
        </w:tc>
        <w:tc>
          <w:tcPr>
            <w:tcW w:w="1167" w:type="pct"/>
          </w:tcPr>
          <w:p w14:paraId="2C50EE5F"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6.5 (4.5-9.2)</w:t>
            </w:r>
          </w:p>
        </w:tc>
      </w:tr>
      <w:tr w:rsidR="00141540" w:rsidRPr="00141540" w14:paraId="180C9BCE" w14:textId="77777777" w:rsidTr="00EE7190">
        <w:trPr>
          <w:trHeight w:val="20"/>
        </w:trPr>
        <w:tc>
          <w:tcPr>
            <w:tcW w:w="2944" w:type="pct"/>
          </w:tcPr>
          <w:p w14:paraId="154B37D2"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Moderate Anemia (8.0-10.9 g/dL)</w:t>
            </w:r>
          </w:p>
        </w:tc>
        <w:tc>
          <w:tcPr>
            <w:tcW w:w="889" w:type="pct"/>
          </w:tcPr>
          <w:p w14:paraId="01A92CEA"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16/277</w:t>
            </w:r>
          </w:p>
        </w:tc>
        <w:tc>
          <w:tcPr>
            <w:tcW w:w="1167" w:type="pct"/>
          </w:tcPr>
          <w:p w14:paraId="522CB445"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5.8 (4.4-7.6)</w:t>
            </w:r>
          </w:p>
        </w:tc>
      </w:tr>
      <w:tr w:rsidR="00141540" w:rsidRPr="00141540" w14:paraId="7DEC8D12" w14:textId="77777777" w:rsidTr="00EE7190">
        <w:trPr>
          <w:trHeight w:val="20"/>
        </w:trPr>
        <w:tc>
          <w:tcPr>
            <w:tcW w:w="2944" w:type="pct"/>
          </w:tcPr>
          <w:p w14:paraId="36C1D985"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Severe Anemia (&lt;8.0 g/dL)</w:t>
            </w:r>
          </w:p>
        </w:tc>
        <w:tc>
          <w:tcPr>
            <w:tcW w:w="889" w:type="pct"/>
          </w:tcPr>
          <w:p w14:paraId="45C2992F" w14:textId="77777777" w:rsidR="00EE7190" w:rsidRPr="00141540" w:rsidRDefault="00EE7190" w:rsidP="00EE7190">
            <w:pPr>
              <w:rPr>
                <w:rFonts w:asciiTheme="minorHAnsi" w:hAnsiTheme="minorHAnsi" w:cstheme="minorHAnsi"/>
                <w:color w:val="000000" w:themeColor="text1"/>
                <w:sz w:val="20"/>
                <w:szCs w:val="20"/>
              </w:rPr>
            </w:pPr>
            <w:r w:rsidRPr="00141540">
              <w:rPr>
                <w:rFonts w:asciiTheme="minorHAnsi" w:eastAsia="Calibri" w:hAnsiTheme="minorHAnsi" w:cstheme="minorHAnsi"/>
                <w:color w:val="000000" w:themeColor="text1"/>
                <w:sz w:val="20"/>
                <w:szCs w:val="20"/>
              </w:rPr>
              <w:t>2/277</w:t>
            </w:r>
          </w:p>
        </w:tc>
        <w:tc>
          <w:tcPr>
            <w:tcW w:w="1167" w:type="pct"/>
          </w:tcPr>
          <w:p w14:paraId="557B800E" w14:textId="77777777" w:rsidR="00EE7190" w:rsidRPr="00141540" w:rsidRDefault="00EE7190" w:rsidP="00EE7190">
            <w:pPr>
              <w:pStyle w:val="NormalWeb"/>
              <w:widowControl w:val="0"/>
              <w:autoSpaceDE w:val="0"/>
              <w:autoSpaceDN w:val="0"/>
              <w:adjustRightInd w:val="0"/>
              <w:spacing w:before="0" w:beforeAutospacing="0" w:after="0" w:afterAutospacing="0"/>
              <w:rPr>
                <w:rFonts w:asciiTheme="minorHAnsi" w:hAnsiTheme="minorHAnsi" w:cstheme="minorHAnsi"/>
                <w:color w:val="000000" w:themeColor="text1"/>
                <w:kern w:val="24"/>
                <w:sz w:val="20"/>
                <w:szCs w:val="20"/>
                <w:lang w:val="en-GB"/>
              </w:rPr>
            </w:pPr>
            <w:r w:rsidRPr="00141540">
              <w:rPr>
                <w:rFonts w:asciiTheme="minorHAnsi" w:hAnsiTheme="minorHAnsi" w:cstheme="minorHAnsi"/>
                <w:color w:val="000000" w:themeColor="text1"/>
                <w:kern w:val="24"/>
                <w:sz w:val="20"/>
                <w:szCs w:val="20"/>
                <w:lang w:val="en-GB"/>
              </w:rPr>
              <w:t>0.7 (0.1-5.3)</w:t>
            </w:r>
          </w:p>
        </w:tc>
      </w:tr>
      <w:tr w:rsidR="00141540" w:rsidRPr="00141540" w14:paraId="59F7D8F0" w14:textId="77777777" w:rsidTr="00E50A34">
        <w:tc>
          <w:tcPr>
            <w:tcW w:w="2944" w:type="pct"/>
          </w:tcPr>
          <w:p w14:paraId="76ECF2A2" w14:textId="77777777" w:rsidR="005031C6" w:rsidRPr="00141540" w:rsidRDefault="005031C6" w:rsidP="00E50A34">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 xml:space="preserve">Mean Hb (g/dL) </w:t>
            </w:r>
            <w:r w:rsidRPr="00141540">
              <w:rPr>
                <w:rFonts w:asciiTheme="minorHAnsi" w:hAnsiTheme="minorHAnsi" w:cstheme="minorHAnsi"/>
                <w:b/>
                <w:bCs/>
                <w:color w:val="000000" w:themeColor="text1"/>
                <w:sz w:val="20"/>
                <w:szCs w:val="20"/>
                <w:u w:val="single"/>
              </w:rPr>
              <w:t>+</w:t>
            </w:r>
            <w:r w:rsidRPr="00141540">
              <w:rPr>
                <w:rFonts w:asciiTheme="minorHAnsi" w:hAnsiTheme="minorHAnsi" w:cstheme="minorHAnsi"/>
                <w:b/>
                <w:bCs/>
                <w:color w:val="000000" w:themeColor="text1"/>
                <w:sz w:val="20"/>
                <w:szCs w:val="20"/>
              </w:rPr>
              <w:t xml:space="preserve"> SD [range]</w:t>
            </w:r>
          </w:p>
        </w:tc>
        <w:tc>
          <w:tcPr>
            <w:tcW w:w="2056" w:type="pct"/>
            <w:gridSpan w:val="2"/>
          </w:tcPr>
          <w:p w14:paraId="7B251DDE" w14:textId="77777777" w:rsidR="005031C6" w:rsidRPr="00141540" w:rsidRDefault="005031C6" w:rsidP="00E50A34">
            <w:pPr>
              <w:jc w:val="center"/>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w:t>
            </w:r>
            <w:r w:rsidR="00141540" w:rsidRPr="00141540">
              <w:rPr>
                <w:rFonts w:asciiTheme="minorHAnsi" w:hAnsiTheme="minorHAnsi" w:cstheme="minorHAnsi"/>
                <w:color w:val="000000" w:themeColor="text1"/>
                <w:sz w:val="20"/>
                <w:szCs w:val="20"/>
              </w:rPr>
              <w:t>3.0</w:t>
            </w:r>
            <w:r w:rsidRPr="00141540">
              <w:rPr>
                <w:rFonts w:asciiTheme="minorHAnsi" w:hAnsiTheme="minorHAnsi" w:cstheme="minorHAnsi"/>
                <w:color w:val="000000" w:themeColor="text1"/>
                <w:sz w:val="20"/>
                <w:szCs w:val="20"/>
                <w:u w:val="single"/>
              </w:rPr>
              <w:t>+</w:t>
            </w:r>
            <w:r w:rsidR="00141540" w:rsidRPr="00141540">
              <w:rPr>
                <w:rFonts w:asciiTheme="minorHAnsi" w:hAnsiTheme="minorHAnsi" w:cstheme="minorHAnsi"/>
                <w:color w:val="000000" w:themeColor="text1"/>
                <w:sz w:val="20"/>
                <w:szCs w:val="20"/>
              </w:rPr>
              <w:t>1.1 [7.6,16</w:t>
            </w:r>
            <w:r w:rsidR="00D73C29" w:rsidRPr="00141540">
              <w:rPr>
                <w:rFonts w:asciiTheme="minorHAnsi" w:hAnsiTheme="minorHAnsi" w:cstheme="minorHAnsi"/>
                <w:color w:val="000000" w:themeColor="text1"/>
                <w:sz w:val="20"/>
                <w:szCs w:val="20"/>
              </w:rPr>
              <w:t>.0</w:t>
            </w:r>
            <w:r w:rsidRPr="00141540">
              <w:rPr>
                <w:rFonts w:asciiTheme="minorHAnsi" w:hAnsiTheme="minorHAnsi" w:cstheme="minorHAnsi"/>
                <w:color w:val="000000" w:themeColor="text1"/>
                <w:sz w:val="20"/>
                <w:szCs w:val="20"/>
              </w:rPr>
              <w:t>]</w:t>
            </w:r>
          </w:p>
        </w:tc>
      </w:tr>
    </w:tbl>
    <w:p w14:paraId="144A62CE" w14:textId="77777777" w:rsidR="005031C6" w:rsidRPr="00141540" w:rsidRDefault="005031C6" w:rsidP="005031C6">
      <w:pPr>
        <w:rPr>
          <w:rFonts w:asciiTheme="minorHAnsi" w:hAnsiTheme="minorHAnsi" w:cstheme="minorHAnsi"/>
          <w:color w:val="000000" w:themeColor="text1"/>
          <w:sz w:val="20"/>
          <w:szCs w:val="20"/>
        </w:rPr>
      </w:pPr>
    </w:p>
    <w:p w14:paraId="04BD36BB" w14:textId="77777777" w:rsidR="005031C6" w:rsidRPr="00141540" w:rsidRDefault="005031C6" w:rsidP="005031C6">
      <w:pPr>
        <w:pStyle w:val="Caption"/>
        <w:rPr>
          <w:rFonts w:asciiTheme="minorHAnsi" w:hAnsiTheme="minorHAnsi" w:cstheme="minorHAnsi"/>
          <w:bCs w:val="0"/>
          <w:color w:val="000000" w:themeColor="text1"/>
          <w:lang w:val="en-US"/>
        </w:rPr>
      </w:pPr>
      <w:bookmarkStart w:id="304" w:name="_Toc521477217"/>
      <w:r w:rsidRPr="00A840E9">
        <w:rPr>
          <w:rFonts w:asciiTheme="minorHAnsi" w:hAnsiTheme="minorHAnsi" w:cstheme="minorHAnsi"/>
          <w:color w:val="000000" w:themeColor="text1"/>
          <w:lang w:val="en-GB"/>
        </w:rPr>
        <w:t xml:space="preserve">TABLE </w:t>
      </w:r>
      <w:r w:rsidRPr="00141540">
        <w:rPr>
          <w:rFonts w:asciiTheme="minorHAnsi" w:hAnsiTheme="minorHAnsi" w:cstheme="minorHAnsi"/>
          <w:color w:val="000000" w:themeColor="text1"/>
        </w:rPr>
        <w:fldChar w:fldCharType="begin"/>
      </w:r>
      <w:r w:rsidRPr="00A840E9">
        <w:rPr>
          <w:rFonts w:asciiTheme="minorHAnsi" w:hAnsiTheme="minorHAnsi" w:cstheme="minorHAnsi"/>
          <w:color w:val="000000" w:themeColor="text1"/>
          <w:lang w:val="en-GB"/>
        </w:rPr>
        <w:instrText xml:space="preserve"> SEQ Table \* ARABIC </w:instrText>
      </w:r>
      <w:r w:rsidRPr="00141540">
        <w:rPr>
          <w:rFonts w:asciiTheme="minorHAnsi" w:hAnsiTheme="minorHAnsi" w:cstheme="minorHAnsi"/>
          <w:color w:val="000000" w:themeColor="text1"/>
        </w:rPr>
        <w:fldChar w:fldCharType="separate"/>
      </w:r>
      <w:r w:rsidR="0079243A" w:rsidRPr="00A840E9">
        <w:rPr>
          <w:rFonts w:asciiTheme="minorHAnsi" w:hAnsiTheme="minorHAnsi" w:cstheme="minorHAnsi"/>
          <w:noProof/>
          <w:color w:val="000000" w:themeColor="text1"/>
          <w:lang w:val="en-GB"/>
        </w:rPr>
        <w:t>108</w:t>
      </w:r>
      <w:r w:rsidRPr="00141540">
        <w:rPr>
          <w:rFonts w:asciiTheme="minorHAnsi" w:hAnsiTheme="minorHAnsi" w:cstheme="minorHAnsi"/>
          <w:color w:val="000000" w:themeColor="text1"/>
        </w:rPr>
        <w:fldChar w:fldCharType="end"/>
      </w:r>
      <w:r w:rsidRPr="00A840E9">
        <w:rPr>
          <w:rFonts w:asciiTheme="minorHAnsi" w:hAnsiTheme="minorHAnsi" w:cstheme="minorHAnsi"/>
          <w:color w:val="000000" w:themeColor="text1"/>
          <w:lang w:val="en-GB"/>
        </w:rPr>
        <w:t xml:space="preserve"> </w:t>
      </w:r>
      <w:r w:rsidRPr="00141540">
        <w:rPr>
          <w:rFonts w:asciiTheme="minorHAnsi" w:hAnsiTheme="minorHAnsi" w:cstheme="minorHAnsi"/>
          <w:bCs w:val="0"/>
          <w:color w:val="000000" w:themeColor="text1"/>
          <w:lang w:val="en-US"/>
        </w:rPr>
        <w:t>PREVALENCE OF ANEMIA AND HB CONCENTRATION IN NON-PREGNANT WOMEN OF REPRODUCTIVE AGE (15-49 YEARS) IN MAHAMA</w:t>
      </w:r>
      <w:bookmarkEnd w:id="3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30"/>
        <w:gridCol w:w="1790"/>
        <w:gridCol w:w="2350"/>
      </w:tblGrid>
      <w:tr w:rsidR="00141540" w:rsidRPr="00141540" w14:paraId="66EE9C4C" w14:textId="77777777" w:rsidTr="00E50A34">
        <w:tc>
          <w:tcPr>
            <w:tcW w:w="2944" w:type="pct"/>
          </w:tcPr>
          <w:p w14:paraId="69E958C1" w14:textId="77777777" w:rsidR="005031C6" w:rsidRPr="00141540" w:rsidRDefault="005031C6" w:rsidP="00E50A34">
            <w:pPr>
              <w:rPr>
                <w:rFonts w:asciiTheme="minorHAnsi" w:hAnsiTheme="minorHAnsi" w:cstheme="minorHAnsi"/>
                <w:b/>
                <w:bCs/>
                <w:color w:val="000000" w:themeColor="text1"/>
                <w:sz w:val="20"/>
                <w:szCs w:val="20"/>
              </w:rPr>
            </w:pPr>
          </w:p>
        </w:tc>
        <w:tc>
          <w:tcPr>
            <w:tcW w:w="889" w:type="pct"/>
          </w:tcPr>
          <w:p w14:paraId="37FEE67D"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bCs/>
                <w:color w:val="000000" w:themeColor="text1"/>
                <w:sz w:val="20"/>
                <w:szCs w:val="20"/>
              </w:rPr>
              <w:t>Number/total</w:t>
            </w:r>
          </w:p>
        </w:tc>
        <w:tc>
          <w:tcPr>
            <w:tcW w:w="1167" w:type="pct"/>
          </w:tcPr>
          <w:p w14:paraId="48DD2559" w14:textId="77777777" w:rsidR="005031C6" w:rsidRPr="00141540" w:rsidRDefault="005031C6" w:rsidP="00E50A34">
            <w:pPr>
              <w:jc w:val="center"/>
              <w:rPr>
                <w:rFonts w:asciiTheme="minorHAnsi" w:hAnsiTheme="minorHAnsi" w:cstheme="minorHAnsi"/>
                <w:b/>
                <w:bCs/>
                <w:color w:val="000000" w:themeColor="text1"/>
                <w:sz w:val="20"/>
                <w:szCs w:val="20"/>
              </w:rPr>
            </w:pPr>
            <w:r w:rsidRPr="00141540">
              <w:rPr>
                <w:rFonts w:asciiTheme="minorHAnsi" w:hAnsiTheme="minorHAnsi" w:cstheme="minorHAnsi"/>
                <w:color w:val="000000" w:themeColor="text1"/>
                <w:sz w:val="20"/>
                <w:szCs w:val="20"/>
              </w:rPr>
              <w:t>% (95% CI)</w:t>
            </w:r>
          </w:p>
        </w:tc>
      </w:tr>
      <w:tr w:rsidR="00141540" w:rsidRPr="00141540" w14:paraId="58A7E8B5" w14:textId="77777777" w:rsidTr="00E50A34">
        <w:tc>
          <w:tcPr>
            <w:tcW w:w="2944" w:type="pct"/>
          </w:tcPr>
          <w:p w14:paraId="6AEF0F0F"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Total Anemia (&lt;12.0 g/dL)</w:t>
            </w:r>
          </w:p>
        </w:tc>
        <w:tc>
          <w:tcPr>
            <w:tcW w:w="889" w:type="pct"/>
          </w:tcPr>
          <w:p w14:paraId="7021B186"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63/400</w:t>
            </w:r>
          </w:p>
        </w:tc>
        <w:tc>
          <w:tcPr>
            <w:tcW w:w="1167" w:type="pct"/>
          </w:tcPr>
          <w:p w14:paraId="57A46447"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15.8 (10.8-22.4)</w:t>
            </w:r>
          </w:p>
        </w:tc>
      </w:tr>
      <w:tr w:rsidR="00141540" w:rsidRPr="00141540" w14:paraId="3571BF9B" w14:textId="77777777" w:rsidTr="00E50A34">
        <w:tc>
          <w:tcPr>
            <w:tcW w:w="2944" w:type="pct"/>
          </w:tcPr>
          <w:p w14:paraId="3C975DB1"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Mild Anemia (11.0-11.9 g/dL)</w:t>
            </w:r>
          </w:p>
        </w:tc>
        <w:tc>
          <w:tcPr>
            <w:tcW w:w="889" w:type="pct"/>
          </w:tcPr>
          <w:p w14:paraId="15F22565"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32/400</w:t>
            </w:r>
          </w:p>
        </w:tc>
        <w:tc>
          <w:tcPr>
            <w:tcW w:w="1167" w:type="pct"/>
          </w:tcPr>
          <w:p w14:paraId="05916238"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8.0 (4.9-12.8)</w:t>
            </w:r>
          </w:p>
        </w:tc>
      </w:tr>
      <w:tr w:rsidR="00141540" w:rsidRPr="00141540" w14:paraId="178CC50B" w14:textId="77777777" w:rsidTr="00E50A34">
        <w:tc>
          <w:tcPr>
            <w:tcW w:w="2944" w:type="pct"/>
          </w:tcPr>
          <w:p w14:paraId="67D07F2A"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Moderate Anemia (8.0-10.9 g/dL)</w:t>
            </w:r>
          </w:p>
        </w:tc>
        <w:tc>
          <w:tcPr>
            <w:tcW w:w="889" w:type="pct"/>
          </w:tcPr>
          <w:p w14:paraId="44AB50A4"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31/400</w:t>
            </w:r>
          </w:p>
        </w:tc>
        <w:tc>
          <w:tcPr>
            <w:tcW w:w="1167" w:type="pct"/>
          </w:tcPr>
          <w:p w14:paraId="7B416A02"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7.8 (4.6-12.8)</w:t>
            </w:r>
          </w:p>
        </w:tc>
      </w:tr>
      <w:tr w:rsidR="00141540" w:rsidRPr="00141540" w14:paraId="3EA84493" w14:textId="77777777" w:rsidTr="00E50A34">
        <w:tc>
          <w:tcPr>
            <w:tcW w:w="2944" w:type="pct"/>
          </w:tcPr>
          <w:p w14:paraId="0E6FE348" w14:textId="77777777" w:rsidR="00EE7190" w:rsidRPr="00141540" w:rsidRDefault="00EE7190" w:rsidP="00EE7190">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Severe Anemia (&lt;8.0 g/dL)</w:t>
            </w:r>
          </w:p>
        </w:tc>
        <w:tc>
          <w:tcPr>
            <w:tcW w:w="889" w:type="pct"/>
          </w:tcPr>
          <w:p w14:paraId="756F020B"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0/400</w:t>
            </w:r>
          </w:p>
        </w:tc>
        <w:tc>
          <w:tcPr>
            <w:tcW w:w="1167" w:type="pct"/>
          </w:tcPr>
          <w:p w14:paraId="3EAE4560" w14:textId="77777777" w:rsidR="00EE7190" w:rsidRPr="00141540" w:rsidRDefault="00EE7190" w:rsidP="00EE7190">
            <w:pPr>
              <w:pStyle w:val="MediumGrid1-Accent31"/>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0.0 (0.0-0.0)</w:t>
            </w:r>
          </w:p>
        </w:tc>
      </w:tr>
      <w:tr w:rsidR="00141540" w:rsidRPr="00141540" w14:paraId="1BA47F70" w14:textId="77777777" w:rsidTr="00E50A34">
        <w:tc>
          <w:tcPr>
            <w:tcW w:w="2944" w:type="pct"/>
          </w:tcPr>
          <w:p w14:paraId="585B86EE" w14:textId="77777777" w:rsidR="005031C6" w:rsidRPr="00141540" w:rsidRDefault="005031C6" w:rsidP="00E50A34">
            <w:pPr>
              <w:rPr>
                <w:rFonts w:asciiTheme="minorHAnsi" w:hAnsiTheme="minorHAnsi" w:cstheme="minorHAnsi"/>
                <w:b/>
                <w:bCs/>
                <w:color w:val="000000" w:themeColor="text1"/>
                <w:sz w:val="20"/>
                <w:szCs w:val="20"/>
              </w:rPr>
            </w:pPr>
            <w:r w:rsidRPr="00141540">
              <w:rPr>
                <w:rFonts w:asciiTheme="minorHAnsi" w:hAnsiTheme="minorHAnsi" w:cstheme="minorHAnsi"/>
                <w:b/>
                <w:bCs/>
                <w:color w:val="000000" w:themeColor="text1"/>
                <w:sz w:val="20"/>
                <w:szCs w:val="20"/>
              </w:rPr>
              <w:t xml:space="preserve">Mean Hb (g/dL) </w:t>
            </w:r>
            <w:r w:rsidRPr="00141540">
              <w:rPr>
                <w:rFonts w:asciiTheme="minorHAnsi" w:hAnsiTheme="minorHAnsi" w:cstheme="minorHAnsi"/>
                <w:b/>
                <w:bCs/>
                <w:color w:val="000000" w:themeColor="text1"/>
                <w:sz w:val="20"/>
                <w:szCs w:val="20"/>
                <w:u w:val="single"/>
              </w:rPr>
              <w:t>+</w:t>
            </w:r>
            <w:r w:rsidRPr="00141540">
              <w:rPr>
                <w:rFonts w:asciiTheme="minorHAnsi" w:hAnsiTheme="minorHAnsi" w:cstheme="minorHAnsi"/>
                <w:b/>
                <w:bCs/>
                <w:color w:val="000000" w:themeColor="text1"/>
                <w:sz w:val="20"/>
                <w:szCs w:val="20"/>
              </w:rPr>
              <w:t xml:space="preserve"> SD [range]</w:t>
            </w:r>
          </w:p>
        </w:tc>
        <w:tc>
          <w:tcPr>
            <w:tcW w:w="2056" w:type="pct"/>
            <w:gridSpan w:val="2"/>
          </w:tcPr>
          <w:p w14:paraId="4A5435E5" w14:textId="77777777" w:rsidR="005031C6" w:rsidRPr="00141540" w:rsidRDefault="00141540" w:rsidP="00E50A34">
            <w:pPr>
              <w:jc w:val="center"/>
              <w:rPr>
                <w:rFonts w:asciiTheme="minorHAnsi" w:hAnsiTheme="minorHAnsi" w:cstheme="minorHAnsi"/>
                <w:color w:val="000000" w:themeColor="text1"/>
                <w:sz w:val="20"/>
                <w:szCs w:val="20"/>
              </w:rPr>
            </w:pPr>
            <w:r w:rsidRPr="00141540">
              <w:rPr>
                <w:rFonts w:asciiTheme="minorHAnsi" w:hAnsiTheme="minorHAnsi" w:cstheme="minorHAnsi"/>
                <w:color w:val="000000" w:themeColor="text1"/>
                <w:sz w:val="20"/>
                <w:szCs w:val="20"/>
              </w:rPr>
              <w:t>13</w:t>
            </w:r>
            <w:r w:rsidR="005031C6" w:rsidRPr="00141540">
              <w:rPr>
                <w:rFonts w:asciiTheme="minorHAnsi" w:hAnsiTheme="minorHAnsi" w:cstheme="minorHAnsi"/>
                <w:color w:val="000000" w:themeColor="text1"/>
                <w:sz w:val="20"/>
                <w:szCs w:val="20"/>
              </w:rPr>
              <w:t>.</w:t>
            </w:r>
            <w:r w:rsidRPr="00141540">
              <w:rPr>
                <w:rFonts w:asciiTheme="minorHAnsi" w:hAnsiTheme="minorHAnsi" w:cstheme="minorHAnsi"/>
                <w:color w:val="000000" w:themeColor="text1"/>
                <w:sz w:val="20"/>
                <w:szCs w:val="20"/>
              </w:rPr>
              <w:t>0</w:t>
            </w:r>
            <w:r w:rsidR="005031C6" w:rsidRPr="00141540">
              <w:rPr>
                <w:rFonts w:asciiTheme="minorHAnsi" w:hAnsiTheme="minorHAnsi" w:cstheme="minorHAnsi"/>
                <w:color w:val="000000" w:themeColor="text1"/>
                <w:sz w:val="20"/>
                <w:szCs w:val="20"/>
                <w:u w:val="single"/>
              </w:rPr>
              <w:t>+</w:t>
            </w:r>
            <w:r w:rsidRPr="00141540">
              <w:rPr>
                <w:rFonts w:asciiTheme="minorHAnsi" w:hAnsiTheme="minorHAnsi" w:cstheme="minorHAnsi"/>
                <w:color w:val="000000" w:themeColor="text1"/>
                <w:sz w:val="20"/>
                <w:szCs w:val="20"/>
              </w:rPr>
              <w:t>1.2 [9.7,16</w:t>
            </w:r>
            <w:r w:rsidR="005031C6" w:rsidRPr="00141540">
              <w:rPr>
                <w:rFonts w:asciiTheme="minorHAnsi" w:hAnsiTheme="minorHAnsi" w:cstheme="minorHAnsi"/>
                <w:color w:val="000000" w:themeColor="text1"/>
                <w:sz w:val="20"/>
                <w:szCs w:val="20"/>
              </w:rPr>
              <w:t>]</w:t>
            </w:r>
          </w:p>
        </w:tc>
      </w:tr>
    </w:tbl>
    <w:p w14:paraId="10B9BF16" w14:textId="77777777" w:rsidR="005031C6" w:rsidRPr="00ED3446" w:rsidRDefault="005031C6" w:rsidP="005031C6">
      <w:pPr>
        <w:rPr>
          <w:color w:val="FF0000"/>
        </w:rPr>
      </w:pPr>
    </w:p>
    <w:p w14:paraId="40E468D6" w14:textId="77777777" w:rsidR="005031C6" w:rsidRPr="00A37008" w:rsidRDefault="005031C6" w:rsidP="005031C6">
      <w:pPr>
        <w:pStyle w:val="Caption"/>
        <w:rPr>
          <w:rFonts w:ascii="Calibri" w:hAnsi="Calibri" w:cs="Calibri"/>
          <w:bCs w:val="0"/>
          <w:caps/>
          <w:color w:val="000000" w:themeColor="text1"/>
          <w:lang w:val="en-US"/>
        </w:rPr>
      </w:pPr>
      <w:bookmarkStart w:id="305" w:name="_Toc454699223"/>
      <w:bookmarkStart w:id="306" w:name="_Toc518459021"/>
      <w:r w:rsidRPr="00A840E9">
        <w:rPr>
          <w:rFonts w:ascii="Calibri" w:hAnsi="Calibri" w:cs="Calibri"/>
          <w:color w:val="000000" w:themeColor="text1"/>
          <w:lang w:val="en-GB"/>
        </w:rPr>
        <w:t xml:space="preserve">FIGURE </w:t>
      </w:r>
      <w:r w:rsidRPr="00A3700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A37008">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70</w:t>
      </w:r>
      <w:r w:rsidRPr="00A37008">
        <w:rPr>
          <w:rFonts w:ascii="Calibri" w:hAnsi="Calibri" w:cs="Calibri"/>
          <w:color w:val="000000" w:themeColor="text1"/>
        </w:rPr>
        <w:fldChar w:fldCharType="end"/>
      </w:r>
      <w:r w:rsidRPr="00A37008">
        <w:rPr>
          <w:rFonts w:ascii="Calibri" w:hAnsi="Calibri" w:cs="Calibri"/>
          <w:color w:val="000000" w:themeColor="text1"/>
          <w:lang w:val="en-US"/>
        </w:rPr>
        <w:t xml:space="preserve"> </w:t>
      </w:r>
      <w:r w:rsidRPr="00A37008">
        <w:rPr>
          <w:rFonts w:ascii="Calibri" w:hAnsi="Calibri" w:cs="Calibri"/>
          <w:bCs w:val="0"/>
          <w:color w:val="000000" w:themeColor="text1"/>
          <w:lang w:val="en-US"/>
        </w:rPr>
        <w:t>TRENDS IN ANEMIA CATEGORIES IN WOMEN OF REPRODUCTIVE AGE (NON-PREGNANT) IN GIHEMBE, 2012-201</w:t>
      </w:r>
      <w:bookmarkEnd w:id="305"/>
      <w:r w:rsidR="00693846" w:rsidRPr="00A37008">
        <w:rPr>
          <w:rFonts w:ascii="Calibri" w:hAnsi="Calibri" w:cs="Calibri"/>
          <w:bCs w:val="0"/>
          <w:color w:val="000000" w:themeColor="text1"/>
          <w:lang w:val="en-US"/>
        </w:rPr>
        <w:t>8</w:t>
      </w:r>
      <w:bookmarkEnd w:id="306"/>
      <w:r w:rsidRPr="00A37008">
        <w:rPr>
          <w:rFonts w:ascii="Calibri" w:hAnsi="Calibri" w:cs="Calibri"/>
          <w:bCs w:val="0"/>
          <w:color w:val="000000" w:themeColor="text1"/>
          <w:lang w:val="en-US"/>
        </w:rPr>
        <w:t xml:space="preserve"> </w:t>
      </w:r>
    </w:p>
    <w:p w14:paraId="1596BC47" w14:textId="77777777" w:rsidR="005031C6" w:rsidRPr="00A37008" w:rsidRDefault="00693846" w:rsidP="005031C6">
      <w:pPr>
        <w:rPr>
          <w:rFonts w:ascii="Calibri" w:hAnsi="Calibri" w:cs="Calibri"/>
          <w:b/>
          <w:bCs/>
          <w:caps/>
          <w:color w:val="FF0000"/>
          <w:sz w:val="20"/>
          <w:szCs w:val="20"/>
        </w:rPr>
      </w:pPr>
      <w:r w:rsidRPr="00A37008">
        <w:rPr>
          <w:rFonts w:ascii="Calibri" w:hAnsi="Calibri" w:cs="Calibri"/>
          <w:noProof/>
          <w:sz w:val="20"/>
          <w:szCs w:val="20"/>
          <w:lang w:val="en-GB" w:eastAsia="en-GB"/>
        </w:rPr>
        <w:drawing>
          <wp:inline distT="0" distB="0" distL="0" distR="0" wp14:anchorId="068B5FB1" wp14:editId="39C17F5C">
            <wp:extent cx="5983833" cy="3394253"/>
            <wp:effectExtent l="0" t="0" r="17145" b="15875"/>
            <wp:docPr id="34" name="Chart 34">
              <a:extLst xmlns:a="http://schemas.openxmlformats.org/drawingml/2006/main">
                <a:ext uri="{FF2B5EF4-FFF2-40B4-BE49-F238E27FC236}">
                  <a16:creationId xmlns:a16="http://schemas.microsoft.com/office/drawing/2014/main" id="{00000000-0008-0000-2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14:paraId="68CF892D" w14:textId="0CFC3699" w:rsidR="00141540" w:rsidRPr="00A37008" w:rsidRDefault="00141540">
      <w:pPr>
        <w:rPr>
          <w:rFonts w:ascii="Calibri" w:hAnsi="Calibri" w:cs="Calibri"/>
          <w:b/>
          <w:bCs/>
          <w:color w:val="FF0000"/>
          <w:sz w:val="20"/>
          <w:szCs w:val="20"/>
          <w:lang w:val="fr-FR"/>
        </w:rPr>
      </w:pPr>
      <w:bookmarkStart w:id="307" w:name="_Toc454699224"/>
    </w:p>
    <w:p w14:paraId="7CCE7D07" w14:textId="77777777" w:rsidR="00DD1E11" w:rsidRPr="00A840E9" w:rsidRDefault="005031C6" w:rsidP="00B43057">
      <w:pPr>
        <w:pStyle w:val="Caption"/>
        <w:rPr>
          <w:rFonts w:ascii="Calibri" w:hAnsi="Calibri" w:cs="Calibri"/>
          <w:color w:val="000000" w:themeColor="text1"/>
          <w:lang w:val="en-GB"/>
        </w:rPr>
      </w:pPr>
      <w:bookmarkStart w:id="308" w:name="_Toc518459022"/>
      <w:r w:rsidRPr="00A840E9">
        <w:rPr>
          <w:rFonts w:ascii="Calibri" w:hAnsi="Calibri" w:cs="Calibri"/>
          <w:color w:val="000000" w:themeColor="text1"/>
          <w:lang w:val="en-GB"/>
        </w:rPr>
        <w:lastRenderedPageBreak/>
        <w:t xml:space="preserve">FIGURE </w:t>
      </w:r>
      <w:r w:rsidRPr="00A3700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A37008">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71</w:t>
      </w:r>
      <w:r w:rsidRPr="00A37008">
        <w:rPr>
          <w:rFonts w:ascii="Calibri" w:hAnsi="Calibri" w:cs="Calibri"/>
          <w:color w:val="000000" w:themeColor="text1"/>
        </w:rPr>
        <w:fldChar w:fldCharType="end"/>
      </w:r>
      <w:r w:rsidRPr="00A37008">
        <w:rPr>
          <w:rFonts w:ascii="Calibri" w:hAnsi="Calibri" w:cs="Calibri"/>
          <w:color w:val="000000" w:themeColor="text1"/>
          <w:lang w:val="en-US"/>
        </w:rPr>
        <w:t xml:space="preserve"> </w:t>
      </w:r>
      <w:r w:rsidRPr="00A37008">
        <w:rPr>
          <w:rFonts w:ascii="Calibri" w:hAnsi="Calibri" w:cs="Calibri"/>
          <w:bCs w:val="0"/>
          <w:color w:val="000000" w:themeColor="text1"/>
          <w:lang w:val="en-US"/>
        </w:rPr>
        <w:t>TRENDS IN ANEMIA CATEGORIES IN WOMEN OF REPRODUCTIVE AGE (NON-PREGNANT) IN KIGEME, 2015-201</w:t>
      </w:r>
      <w:bookmarkStart w:id="309" w:name="_Toc454699225"/>
      <w:bookmarkEnd w:id="307"/>
      <w:r w:rsidR="00693846" w:rsidRPr="00A37008">
        <w:rPr>
          <w:rFonts w:ascii="Calibri" w:hAnsi="Calibri" w:cs="Calibri"/>
          <w:bCs w:val="0"/>
          <w:color w:val="000000" w:themeColor="text1"/>
          <w:lang w:val="en-US"/>
        </w:rPr>
        <w:t>8</w:t>
      </w:r>
      <w:bookmarkEnd w:id="308"/>
    </w:p>
    <w:p w14:paraId="189F7526" w14:textId="77777777" w:rsidR="00DD1E11" w:rsidRPr="00A37008" w:rsidRDefault="00693846" w:rsidP="00B43057">
      <w:pPr>
        <w:pStyle w:val="Caption"/>
        <w:rPr>
          <w:rFonts w:ascii="Calibri" w:hAnsi="Calibri" w:cs="Calibri"/>
          <w:color w:val="FF0000"/>
        </w:rPr>
      </w:pPr>
      <w:r w:rsidRPr="00A37008">
        <w:rPr>
          <w:rFonts w:ascii="Calibri" w:hAnsi="Calibri" w:cs="Calibri"/>
          <w:noProof/>
          <w:lang w:val="en-GB" w:eastAsia="en-GB"/>
        </w:rPr>
        <w:drawing>
          <wp:inline distT="0" distB="0" distL="0" distR="0" wp14:anchorId="338AFA50" wp14:editId="438D43B8">
            <wp:extent cx="6400800" cy="3657600"/>
            <wp:effectExtent l="0" t="0" r="0" b="0"/>
            <wp:docPr id="87" name="Chart 87">
              <a:extLst xmlns:a="http://schemas.openxmlformats.org/drawingml/2006/main">
                <a:ext uri="{FF2B5EF4-FFF2-40B4-BE49-F238E27FC236}">
                  <a16:creationId xmlns:a16="http://schemas.microsoft.com/office/drawing/2014/main" id="{00000000-0008-0000-2D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p w14:paraId="385DF32B" w14:textId="77777777" w:rsidR="00B43057" w:rsidRPr="00A37008" w:rsidRDefault="00B43057" w:rsidP="00B43057">
      <w:pPr>
        <w:rPr>
          <w:rFonts w:ascii="Calibri" w:hAnsi="Calibri" w:cs="Calibri"/>
          <w:color w:val="FF0000"/>
          <w:sz w:val="20"/>
          <w:szCs w:val="20"/>
          <w:lang w:val="fr-FR"/>
        </w:rPr>
      </w:pPr>
    </w:p>
    <w:p w14:paraId="07469396" w14:textId="77777777" w:rsidR="005031C6" w:rsidRPr="00A37008" w:rsidRDefault="005031C6" w:rsidP="006436F5">
      <w:pPr>
        <w:pStyle w:val="Caption"/>
        <w:outlineLvl w:val="0"/>
        <w:rPr>
          <w:rFonts w:ascii="Calibri" w:hAnsi="Calibri" w:cs="Calibri"/>
          <w:bCs w:val="0"/>
          <w:color w:val="000000" w:themeColor="text1"/>
          <w:lang w:val="en-US"/>
        </w:rPr>
      </w:pPr>
      <w:bookmarkStart w:id="310" w:name="_Toc518459023"/>
      <w:r w:rsidRPr="00A840E9">
        <w:rPr>
          <w:rFonts w:ascii="Calibri" w:hAnsi="Calibri" w:cs="Calibri"/>
          <w:color w:val="000000" w:themeColor="text1"/>
          <w:lang w:val="en-GB"/>
        </w:rPr>
        <w:t xml:space="preserve">FIGURE </w:t>
      </w:r>
      <w:r w:rsidRPr="00A3700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A37008">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72</w:t>
      </w:r>
      <w:r w:rsidRPr="00A37008">
        <w:rPr>
          <w:rFonts w:ascii="Calibri" w:hAnsi="Calibri" w:cs="Calibri"/>
          <w:color w:val="000000" w:themeColor="text1"/>
        </w:rPr>
        <w:fldChar w:fldCharType="end"/>
      </w:r>
      <w:r w:rsidRPr="00A37008">
        <w:rPr>
          <w:rFonts w:ascii="Calibri" w:hAnsi="Calibri" w:cs="Calibri"/>
          <w:color w:val="000000" w:themeColor="text1"/>
          <w:lang w:val="en-US"/>
        </w:rPr>
        <w:t xml:space="preserve"> </w:t>
      </w:r>
      <w:r w:rsidRPr="00A37008">
        <w:rPr>
          <w:rFonts w:ascii="Calibri" w:hAnsi="Calibri" w:cs="Calibri"/>
          <w:bCs w:val="0"/>
          <w:color w:val="000000" w:themeColor="text1"/>
          <w:lang w:val="en-US"/>
        </w:rPr>
        <w:t>TRENDS IN ANEMIA CATEGORIES IN WOMEN OF REPRODUCTIVE AGE (NON-PREGNANT) IN KIZIBA, 2012-201</w:t>
      </w:r>
      <w:bookmarkEnd w:id="309"/>
      <w:r w:rsidR="00B54439" w:rsidRPr="00A37008">
        <w:rPr>
          <w:rFonts w:ascii="Calibri" w:hAnsi="Calibri" w:cs="Calibri"/>
          <w:bCs w:val="0"/>
          <w:color w:val="000000" w:themeColor="text1"/>
          <w:lang w:val="en-US"/>
        </w:rPr>
        <w:t>8</w:t>
      </w:r>
      <w:bookmarkEnd w:id="310"/>
    </w:p>
    <w:p w14:paraId="3998A89A" w14:textId="77777777" w:rsidR="00F2404B" w:rsidRPr="00A37008" w:rsidRDefault="00B54439" w:rsidP="00B54439">
      <w:pPr>
        <w:jc w:val="both"/>
        <w:rPr>
          <w:rFonts w:ascii="Calibri" w:hAnsi="Calibri" w:cs="Calibri"/>
          <w:color w:val="FF0000"/>
          <w:sz w:val="20"/>
          <w:szCs w:val="20"/>
        </w:rPr>
      </w:pPr>
      <w:r w:rsidRPr="00A37008">
        <w:rPr>
          <w:rFonts w:ascii="Calibri" w:hAnsi="Calibri" w:cs="Calibri"/>
          <w:noProof/>
          <w:sz w:val="20"/>
          <w:szCs w:val="20"/>
          <w:lang w:val="en-GB" w:eastAsia="en-GB"/>
        </w:rPr>
        <w:drawing>
          <wp:inline distT="0" distB="0" distL="0" distR="0" wp14:anchorId="39425344" wp14:editId="2D71E481">
            <wp:extent cx="6400800" cy="3657600"/>
            <wp:effectExtent l="0" t="0" r="0" b="0"/>
            <wp:docPr id="89" name="Chart 89">
              <a:extLst xmlns:a="http://schemas.openxmlformats.org/drawingml/2006/main">
                <a:ext uri="{FF2B5EF4-FFF2-40B4-BE49-F238E27FC236}">
                  <a16:creationId xmlns:a16="http://schemas.microsoft.com/office/drawing/2014/main" id="{00000000-0008-0000-2E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bookmarkStart w:id="311" w:name="_Toc454699226"/>
    </w:p>
    <w:p w14:paraId="3088DDE2" w14:textId="77777777" w:rsidR="00A37008" w:rsidRDefault="00A37008">
      <w:pPr>
        <w:rPr>
          <w:rFonts w:ascii="Calibri" w:hAnsi="Calibri" w:cs="Calibri"/>
          <w:b/>
          <w:bCs/>
          <w:color w:val="FF0000"/>
          <w:sz w:val="20"/>
          <w:szCs w:val="20"/>
          <w:lang w:val="fr-FR"/>
        </w:rPr>
      </w:pPr>
      <w:r>
        <w:rPr>
          <w:rFonts w:ascii="Calibri" w:hAnsi="Calibri" w:cs="Calibri"/>
          <w:color w:val="FF0000"/>
        </w:rPr>
        <w:br w:type="page"/>
      </w:r>
    </w:p>
    <w:p w14:paraId="0DB4FAF3" w14:textId="77777777" w:rsidR="005031C6" w:rsidRPr="00A37008" w:rsidRDefault="005031C6" w:rsidP="00B43057">
      <w:pPr>
        <w:pStyle w:val="Caption"/>
        <w:rPr>
          <w:rFonts w:ascii="Calibri" w:hAnsi="Calibri" w:cs="Calibri"/>
          <w:bCs w:val="0"/>
          <w:color w:val="000000" w:themeColor="text1"/>
          <w:lang w:val="en-US"/>
        </w:rPr>
      </w:pPr>
      <w:bookmarkStart w:id="312" w:name="_Toc518459024"/>
      <w:r w:rsidRPr="00A840E9">
        <w:rPr>
          <w:rFonts w:ascii="Calibri" w:hAnsi="Calibri" w:cs="Calibri"/>
          <w:color w:val="000000" w:themeColor="text1"/>
          <w:lang w:val="en-GB"/>
        </w:rPr>
        <w:lastRenderedPageBreak/>
        <w:t xml:space="preserve">FIGURE </w:t>
      </w:r>
      <w:r w:rsidRPr="00A3700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A37008">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73</w:t>
      </w:r>
      <w:r w:rsidRPr="00A37008">
        <w:rPr>
          <w:rFonts w:ascii="Calibri" w:hAnsi="Calibri" w:cs="Calibri"/>
          <w:color w:val="000000" w:themeColor="text1"/>
        </w:rPr>
        <w:fldChar w:fldCharType="end"/>
      </w:r>
      <w:r w:rsidRPr="00A37008">
        <w:rPr>
          <w:rFonts w:ascii="Calibri" w:hAnsi="Calibri" w:cs="Calibri"/>
          <w:color w:val="000000" w:themeColor="text1"/>
          <w:lang w:val="en-US"/>
        </w:rPr>
        <w:t xml:space="preserve"> </w:t>
      </w:r>
      <w:r w:rsidRPr="00A37008">
        <w:rPr>
          <w:rFonts w:ascii="Calibri" w:hAnsi="Calibri" w:cs="Calibri"/>
          <w:bCs w:val="0"/>
          <w:color w:val="000000" w:themeColor="text1"/>
          <w:lang w:val="en-US"/>
        </w:rPr>
        <w:t>TRENDS IN ANEMIA CATEGORIES IN WOMEN OF REPRODUCTIVE AGE (NON-PREGNANT) IN MUGOMBWA, 2015-201</w:t>
      </w:r>
      <w:bookmarkEnd w:id="311"/>
      <w:r w:rsidR="00895FC9" w:rsidRPr="00A37008">
        <w:rPr>
          <w:rFonts w:ascii="Calibri" w:hAnsi="Calibri" w:cs="Calibri"/>
          <w:bCs w:val="0"/>
          <w:color w:val="000000" w:themeColor="text1"/>
          <w:lang w:val="en-US"/>
        </w:rPr>
        <w:t>8</w:t>
      </w:r>
      <w:bookmarkEnd w:id="312"/>
    </w:p>
    <w:p w14:paraId="730BF991" w14:textId="77777777" w:rsidR="005031C6" w:rsidRPr="00A37008" w:rsidRDefault="00A37008" w:rsidP="00B43057">
      <w:pPr>
        <w:jc w:val="both"/>
        <w:rPr>
          <w:rFonts w:ascii="Calibri" w:hAnsi="Calibri" w:cs="Calibri"/>
          <w:color w:val="FF0000"/>
          <w:sz w:val="20"/>
          <w:szCs w:val="20"/>
        </w:rPr>
      </w:pPr>
      <w:r w:rsidRPr="00A37008">
        <w:rPr>
          <w:rFonts w:ascii="Calibri" w:hAnsi="Calibri" w:cs="Calibri"/>
          <w:noProof/>
          <w:sz w:val="20"/>
          <w:szCs w:val="20"/>
          <w:lang w:val="en-GB" w:eastAsia="en-GB"/>
        </w:rPr>
        <w:drawing>
          <wp:inline distT="0" distB="0" distL="0" distR="0" wp14:anchorId="3733F4B9" wp14:editId="2DEFA662">
            <wp:extent cx="6400800" cy="3657600"/>
            <wp:effectExtent l="0" t="0" r="0" b="0"/>
            <wp:docPr id="90" name="Chart 90">
              <a:extLst xmlns:a="http://schemas.openxmlformats.org/drawingml/2006/main">
                <a:ext uri="{FF2B5EF4-FFF2-40B4-BE49-F238E27FC236}">
                  <a16:creationId xmlns:a16="http://schemas.microsoft.com/office/drawing/2014/main" id="{00000000-0008-0000-2F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14:paraId="2D721FD8" w14:textId="77777777" w:rsidR="00895FC9" w:rsidRPr="00A37008" w:rsidRDefault="00895FC9" w:rsidP="00B43057">
      <w:pPr>
        <w:pStyle w:val="Caption"/>
        <w:rPr>
          <w:rFonts w:ascii="Calibri" w:hAnsi="Calibri" w:cs="Calibri"/>
          <w:color w:val="FF0000"/>
        </w:rPr>
      </w:pPr>
      <w:bookmarkStart w:id="313" w:name="_Toc454699227"/>
    </w:p>
    <w:p w14:paraId="0E3C782A" w14:textId="77777777" w:rsidR="005031C6" w:rsidRPr="00A37008" w:rsidRDefault="005031C6" w:rsidP="00B43057">
      <w:pPr>
        <w:pStyle w:val="Caption"/>
        <w:rPr>
          <w:rFonts w:ascii="Calibri" w:hAnsi="Calibri" w:cs="Calibri"/>
          <w:bCs w:val="0"/>
          <w:color w:val="000000" w:themeColor="text1"/>
          <w:lang w:val="en-US"/>
        </w:rPr>
      </w:pPr>
      <w:bookmarkStart w:id="314" w:name="_Toc518459025"/>
      <w:r w:rsidRPr="00A840E9">
        <w:rPr>
          <w:rFonts w:ascii="Calibri" w:hAnsi="Calibri" w:cs="Calibri"/>
          <w:color w:val="000000" w:themeColor="text1"/>
          <w:lang w:val="en-GB"/>
        </w:rPr>
        <w:t xml:space="preserve">FIGURE </w:t>
      </w:r>
      <w:r w:rsidRPr="00A3700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A37008">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74</w:t>
      </w:r>
      <w:r w:rsidRPr="00A37008">
        <w:rPr>
          <w:rFonts w:ascii="Calibri" w:hAnsi="Calibri" w:cs="Calibri"/>
          <w:color w:val="000000" w:themeColor="text1"/>
        </w:rPr>
        <w:fldChar w:fldCharType="end"/>
      </w:r>
      <w:r w:rsidRPr="00A37008">
        <w:rPr>
          <w:rFonts w:ascii="Calibri" w:hAnsi="Calibri" w:cs="Calibri"/>
          <w:color w:val="000000" w:themeColor="text1"/>
          <w:lang w:val="en-US"/>
        </w:rPr>
        <w:t xml:space="preserve"> </w:t>
      </w:r>
      <w:r w:rsidRPr="00A37008">
        <w:rPr>
          <w:rFonts w:ascii="Calibri" w:hAnsi="Calibri" w:cs="Calibri"/>
          <w:bCs w:val="0"/>
          <w:color w:val="000000" w:themeColor="text1"/>
          <w:lang w:val="en-US"/>
        </w:rPr>
        <w:t>TRENDS IN ANEMIA CATEGORIES IN WOMEN OF REPRODUCTIVE AGE (NON-PREGNANT) IN NYABIHEKE, 2012-201</w:t>
      </w:r>
      <w:bookmarkEnd w:id="313"/>
      <w:r w:rsidR="002E784B" w:rsidRPr="00A37008">
        <w:rPr>
          <w:rFonts w:ascii="Calibri" w:hAnsi="Calibri" w:cs="Calibri"/>
          <w:bCs w:val="0"/>
          <w:color w:val="000000" w:themeColor="text1"/>
          <w:lang w:val="en-US"/>
        </w:rPr>
        <w:t>8</w:t>
      </w:r>
      <w:bookmarkEnd w:id="314"/>
    </w:p>
    <w:p w14:paraId="40DA9CCE" w14:textId="77777777" w:rsidR="00A37008" w:rsidRPr="00A37008" w:rsidRDefault="00A37008" w:rsidP="00A37008">
      <w:pPr>
        <w:rPr>
          <w:rFonts w:ascii="Calibri" w:hAnsi="Calibri" w:cs="Calibri"/>
          <w:sz w:val="20"/>
          <w:szCs w:val="20"/>
        </w:rPr>
      </w:pPr>
      <w:r w:rsidRPr="00A37008">
        <w:rPr>
          <w:rFonts w:ascii="Calibri" w:hAnsi="Calibri" w:cs="Calibri"/>
          <w:noProof/>
          <w:sz w:val="20"/>
          <w:szCs w:val="20"/>
          <w:lang w:val="en-GB" w:eastAsia="en-GB"/>
        </w:rPr>
        <w:drawing>
          <wp:inline distT="0" distB="0" distL="0" distR="0" wp14:anchorId="396508E2" wp14:editId="1DA2722A">
            <wp:extent cx="6400800" cy="3657600"/>
            <wp:effectExtent l="0" t="0" r="0" b="0"/>
            <wp:docPr id="93" name="Chart 93">
              <a:extLst xmlns:a="http://schemas.openxmlformats.org/drawingml/2006/main">
                <a:ext uri="{FF2B5EF4-FFF2-40B4-BE49-F238E27FC236}">
                  <a16:creationId xmlns:a16="http://schemas.microsoft.com/office/drawing/2014/main" id="{00000000-0008-0000-3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14:paraId="1DBE517F" w14:textId="77777777" w:rsidR="005031C6" w:rsidRPr="00A37008" w:rsidRDefault="005031C6" w:rsidP="00B43057">
      <w:pPr>
        <w:pStyle w:val="Caption"/>
        <w:rPr>
          <w:rFonts w:ascii="Calibri" w:hAnsi="Calibri" w:cs="Calibri"/>
          <w:bCs w:val="0"/>
          <w:color w:val="000000" w:themeColor="text1"/>
          <w:lang w:val="en-US"/>
        </w:rPr>
      </w:pPr>
      <w:bookmarkStart w:id="315" w:name="_Toc454699228"/>
      <w:bookmarkStart w:id="316" w:name="_Toc518459026"/>
      <w:r w:rsidRPr="00A840E9">
        <w:rPr>
          <w:rFonts w:ascii="Calibri" w:hAnsi="Calibri" w:cs="Calibri"/>
          <w:color w:val="000000" w:themeColor="text1"/>
          <w:lang w:val="en-GB"/>
        </w:rPr>
        <w:lastRenderedPageBreak/>
        <w:t xml:space="preserve">FIGURE </w:t>
      </w:r>
      <w:r w:rsidRPr="00A37008">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A37008">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75</w:t>
      </w:r>
      <w:r w:rsidRPr="00A37008">
        <w:rPr>
          <w:rFonts w:ascii="Calibri" w:hAnsi="Calibri" w:cs="Calibri"/>
          <w:color w:val="000000" w:themeColor="text1"/>
        </w:rPr>
        <w:fldChar w:fldCharType="end"/>
      </w:r>
      <w:r w:rsidRPr="00A37008">
        <w:rPr>
          <w:rFonts w:ascii="Calibri" w:hAnsi="Calibri" w:cs="Calibri"/>
          <w:color w:val="000000" w:themeColor="text1"/>
          <w:lang w:val="en-US"/>
        </w:rPr>
        <w:t xml:space="preserve"> </w:t>
      </w:r>
      <w:r w:rsidRPr="00A37008">
        <w:rPr>
          <w:rFonts w:ascii="Calibri" w:hAnsi="Calibri" w:cs="Calibri"/>
          <w:bCs w:val="0"/>
          <w:color w:val="000000" w:themeColor="text1"/>
          <w:lang w:val="en-US"/>
        </w:rPr>
        <w:t>TRENDS IN ANEMIA CATEGORIES IN WOMEN OF REPRODUCTIVE AGE (NON-PREGNANT) IN MAHAMA, 2015-201</w:t>
      </w:r>
      <w:bookmarkEnd w:id="315"/>
      <w:r w:rsidR="00B54439" w:rsidRPr="00A37008">
        <w:rPr>
          <w:rFonts w:ascii="Calibri" w:hAnsi="Calibri" w:cs="Calibri"/>
          <w:bCs w:val="0"/>
          <w:color w:val="000000" w:themeColor="text1"/>
          <w:lang w:val="en-US"/>
        </w:rPr>
        <w:t>8</w:t>
      </w:r>
      <w:bookmarkEnd w:id="316"/>
    </w:p>
    <w:p w14:paraId="294933A1" w14:textId="77777777" w:rsidR="00B43057" w:rsidRPr="00ED3446" w:rsidRDefault="00A37008" w:rsidP="00B43057">
      <w:pPr>
        <w:rPr>
          <w:color w:val="FF0000"/>
        </w:rPr>
      </w:pPr>
      <w:r>
        <w:rPr>
          <w:noProof/>
          <w:lang w:val="en-GB" w:eastAsia="en-GB"/>
        </w:rPr>
        <w:drawing>
          <wp:inline distT="0" distB="0" distL="0" distR="0" wp14:anchorId="0807C3D1" wp14:editId="65B37564">
            <wp:extent cx="6400800" cy="3657600"/>
            <wp:effectExtent l="0" t="0" r="0" b="0"/>
            <wp:docPr id="94" name="Chart 94">
              <a:extLst xmlns:a="http://schemas.openxmlformats.org/drawingml/2006/main">
                <a:ext uri="{FF2B5EF4-FFF2-40B4-BE49-F238E27FC236}">
                  <a16:creationId xmlns:a16="http://schemas.microsoft.com/office/drawing/2014/main" id="{00000000-0008-0000-3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14:paraId="784E6DB1" w14:textId="77777777" w:rsidR="00B54439" w:rsidRDefault="00B54439" w:rsidP="003114B4">
      <w:pPr>
        <w:pStyle w:val="Caption"/>
        <w:rPr>
          <w:color w:val="FF0000"/>
        </w:rPr>
      </w:pPr>
      <w:bookmarkStart w:id="317" w:name="_Toc454699229"/>
    </w:p>
    <w:p w14:paraId="73D32711" w14:textId="77777777" w:rsidR="005031C6" w:rsidRPr="00410C6C" w:rsidRDefault="005031C6" w:rsidP="003114B4">
      <w:pPr>
        <w:pStyle w:val="Caption"/>
        <w:rPr>
          <w:rFonts w:ascii="Calibri" w:hAnsi="Calibri" w:cs="Calibri"/>
          <w:bCs w:val="0"/>
          <w:color w:val="000000" w:themeColor="text1"/>
          <w:lang w:val="en-US"/>
        </w:rPr>
      </w:pPr>
      <w:bookmarkStart w:id="318" w:name="_Toc518459027"/>
      <w:r w:rsidRPr="00A840E9">
        <w:rPr>
          <w:rFonts w:ascii="Calibri" w:hAnsi="Calibri" w:cs="Calibri"/>
          <w:color w:val="000000" w:themeColor="text1"/>
          <w:lang w:val="en-GB"/>
        </w:rPr>
        <w:t xml:space="preserve">FIGURE </w:t>
      </w:r>
      <w:r w:rsidRPr="00410C6C">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Figure \* ARABIC </w:instrText>
      </w:r>
      <w:r w:rsidRPr="00410C6C">
        <w:rPr>
          <w:rFonts w:ascii="Calibri" w:hAnsi="Calibri" w:cs="Calibri"/>
          <w:color w:val="000000" w:themeColor="text1"/>
        </w:rPr>
        <w:fldChar w:fldCharType="separate"/>
      </w:r>
      <w:r w:rsidR="004F414A" w:rsidRPr="00A840E9">
        <w:rPr>
          <w:rFonts w:ascii="Calibri" w:hAnsi="Calibri" w:cs="Calibri"/>
          <w:noProof/>
          <w:color w:val="000000" w:themeColor="text1"/>
          <w:lang w:val="en-GB"/>
        </w:rPr>
        <w:t>76</w:t>
      </w:r>
      <w:r w:rsidRPr="00410C6C">
        <w:rPr>
          <w:rFonts w:ascii="Calibri" w:hAnsi="Calibri" w:cs="Calibri"/>
          <w:color w:val="000000" w:themeColor="text1"/>
        </w:rPr>
        <w:fldChar w:fldCharType="end"/>
      </w:r>
      <w:r w:rsidRPr="00410C6C">
        <w:rPr>
          <w:rFonts w:ascii="Calibri" w:hAnsi="Calibri" w:cs="Calibri"/>
          <w:color w:val="000000" w:themeColor="text1"/>
          <w:lang w:val="en-US"/>
        </w:rPr>
        <w:t xml:space="preserve"> </w:t>
      </w:r>
      <w:r w:rsidRPr="00410C6C">
        <w:rPr>
          <w:rFonts w:ascii="Calibri" w:hAnsi="Calibri" w:cs="Calibri"/>
          <w:bCs w:val="0"/>
          <w:color w:val="000000" w:themeColor="text1"/>
          <w:lang w:val="en-US"/>
        </w:rPr>
        <w:t>MEAN HB CONCENTRATION WITH 95% CI IN WOMEN OF REPRODUCTIVE AGE (NON-PREGNANT) IN GIHEMBE, 2012-201</w:t>
      </w:r>
      <w:bookmarkEnd w:id="317"/>
      <w:r w:rsidR="00CE30D4" w:rsidRPr="00410C6C">
        <w:rPr>
          <w:rFonts w:ascii="Calibri" w:hAnsi="Calibri" w:cs="Calibri"/>
          <w:bCs w:val="0"/>
          <w:color w:val="000000" w:themeColor="text1"/>
          <w:lang w:val="en-US"/>
        </w:rPr>
        <w:t>8</w:t>
      </w:r>
      <w:bookmarkEnd w:id="318"/>
    </w:p>
    <w:p w14:paraId="068EBC7A" w14:textId="77777777" w:rsidR="009F5C46" w:rsidRPr="00410C6C" w:rsidRDefault="004A6790" w:rsidP="009F5C46">
      <w:pPr>
        <w:rPr>
          <w:rFonts w:ascii="Calibri" w:hAnsi="Calibri" w:cs="Calibri"/>
          <w:color w:val="000000" w:themeColor="text1"/>
          <w:sz w:val="20"/>
          <w:szCs w:val="20"/>
        </w:rPr>
      </w:pPr>
      <w:r w:rsidRPr="00410C6C">
        <w:rPr>
          <w:rFonts w:ascii="Calibri" w:hAnsi="Calibri" w:cs="Calibri"/>
          <w:noProof/>
          <w:color w:val="000000" w:themeColor="text1"/>
          <w:sz w:val="20"/>
          <w:szCs w:val="20"/>
          <w:lang w:val="en-GB" w:eastAsia="en-GB"/>
        </w:rPr>
        <w:drawing>
          <wp:inline distT="0" distB="0" distL="0" distR="0" wp14:anchorId="069CC77A" wp14:editId="479D430D">
            <wp:extent cx="6400800" cy="3657600"/>
            <wp:effectExtent l="0" t="0" r="12700" b="12700"/>
            <wp:docPr id="95" name="Chart 95">
              <a:extLst xmlns:a="http://schemas.openxmlformats.org/drawingml/2006/main">
                <a:ext uri="{FF2B5EF4-FFF2-40B4-BE49-F238E27FC236}">
                  <a16:creationId xmlns:a16="http://schemas.microsoft.com/office/drawing/2014/main" id="{00000000-0008-0000-3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14:paraId="2CE14D31" w14:textId="77777777" w:rsidR="005031C6" w:rsidRPr="00410C6C" w:rsidRDefault="005031C6" w:rsidP="003114B4">
      <w:pPr>
        <w:jc w:val="both"/>
        <w:rPr>
          <w:rFonts w:ascii="Calibri" w:hAnsi="Calibri" w:cs="Calibri"/>
          <w:b/>
          <w:bCs/>
          <w:color w:val="000000" w:themeColor="text1"/>
          <w:sz w:val="20"/>
          <w:szCs w:val="20"/>
        </w:rPr>
      </w:pPr>
      <w:bookmarkStart w:id="319" w:name="_Toc454699230"/>
      <w:bookmarkStart w:id="320" w:name="_Toc518459028"/>
      <w:r w:rsidRPr="00410C6C">
        <w:rPr>
          <w:rFonts w:ascii="Calibri" w:hAnsi="Calibri" w:cs="Calibri"/>
          <w:b/>
          <w:color w:val="000000" w:themeColor="text1"/>
          <w:sz w:val="20"/>
          <w:szCs w:val="20"/>
        </w:rPr>
        <w:lastRenderedPageBreak/>
        <w:t xml:space="preserve">FIGURE </w:t>
      </w:r>
      <w:r w:rsidRPr="00410C6C">
        <w:rPr>
          <w:rFonts w:ascii="Calibri" w:hAnsi="Calibri" w:cs="Calibri"/>
          <w:b/>
          <w:color w:val="000000" w:themeColor="text1"/>
          <w:sz w:val="20"/>
          <w:szCs w:val="20"/>
        </w:rPr>
        <w:fldChar w:fldCharType="begin"/>
      </w:r>
      <w:r w:rsidRPr="00410C6C">
        <w:rPr>
          <w:rFonts w:ascii="Calibri" w:hAnsi="Calibri" w:cs="Calibri"/>
          <w:b/>
          <w:color w:val="000000" w:themeColor="text1"/>
          <w:sz w:val="20"/>
          <w:szCs w:val="20"/>
        </w:rPr>
        <w:instrText xml:space="preserve"> SEQ Figure \* ARABIC </w:instrText>
      </w:r>
      <w:r w:rsidRPr="00410C6C">
        <w:rPr>
          <w:rFonts w:ascii="Calibri" w:hAnsi="Calibri" w:cs="Calibri"/>
          <w:b/>
          <w:color w:val="000000" w:themeColor="text1"/>
          <w:sz w:val="20"/>
          <w:szCs w:val="20"/>
        </w:rPr>
        <w:fldChar w:fldCharType="separate"/>
      </w:r>
      <w:r w:rsidR="004F414A">
        <w:rPr>
          <w:rFonts w:ascii="Calibri" w:hAnsi="Calibri" w:cs="Calibri"/>
          <w:b/>
          <w:noProof/>
          <w:color w:val="000000" w:themeColor="text1"/>
          <w:sz w:val="20"/>
          <w:szCs w:val="20"/>
        </w:rPr>
        <w:t>77</w:t>
      </w:r>
      <w:r w:rsidRPr="00410C6C">
        <w:rPr>
          <w:rFonts w:ascii="Calibri" w:hAnsi="Calibri" w:cs="Calibri"/>
          <w:b/>
          <w:color w:val="000000" w:themeColor="text1"/>
          <w:sz w:val="20"/>
          <w:szCs w:val="20"/>
        </w:rPr>
        <w:fldChar w:fldCharType="end"/>
      </w:r>
      <w:r w:rsidRPr="00410C6C">
        <w:rPr>
          <w:rFonts w:ascii="Calibri" w:hAnsi="Calibri" w:cs="Calibri"/>
          <w:b/>
          <w:color w:val="000000" w:themeColor="text1"/>
          <w:sz w:val="20"/>
          <w:szCs w:val="20"/>
        </w:rPr>
        <w:t xml:space="preserve"> </w:t>
      </w:r>
      <w:r w:rsidRPr="00410C6C">
        <w:rPr>
          <w:rFonts w:ascii="Calibri" w:hAnsi="Calibri" w:cs="Calibri"/>
          <w:b/>
          <w:bCs/>
          <w:color w:val="000000" w:themeColor="text1"/>
          <w:sz w:val="20"/>
          <w:szCs w:val="20"/>
        </w:rPr>
        <w:t>MEAN HB CONCENTRATION WITH 95% CI IN WOMEN OF REPRODUCTIVE AGE (NON-PREGNANT) IN KIGEME, 2015-201</w:t>
      </w:r>
      <w:bookmarkEnd w:id="319"/>
      <w:r w:rsidR="00CE30D4" w:rsidRPr="00410C6C">
        <w:rPr>
          <w:rFonts w:ascii="Calibri" w:hAnsi="Calibri" w:cs="Calibri"/>
          <w:b/>
          <w:bCs/>
          <w:color w:val="000000" w:themeColor="text1"/>
          <w:sz w:val="20"/>
          <w:szCs w:val="20"/>
        </w:rPr>
        <w:t>8</w:t>
      </w:r>
      <w:bookmarkEnd w:id="320"/>
    </w:p>
    <w:p w14:paraId="5A5B2578" w14:textId="77777777" w:rsidR="00B8692D" w:rsidRPr="00ED3446" w:rsidRDefault="00410C6C" w:rsidP="003114B4">
      <w:pPr>
        <w:jc w:val="both"/>
        <w:rPr>
          <w:rFonts w:ascii="Trebuchet MS" w:hAnsi="Trebuchet MS" w:cs="Calibri"/>
          <w:b/>
          <w:bCs/>
          <w:color w:val="FF0000"/>
          <w:sz w:val="20"/>
          <w:szCs w:val="20"/>
        </w:rPr>
      </w:pPr>
      <w:r>
        <w:rPr>
          <w:noProof/>
          <w:lang w:val="en-GB" w:eastAsia="en-GB"/>
        </w:rPr>
        <w:drawing>
          <wp:inline distT="0" distB="0" distL="0" distR="0" wp14:anchorId="7722183F" wp14:editId="72091083">
            <wp:extent cx="6400800" cy="3657600"/>
            <wp:effectExtent l="0" t="0" r="12700" b="12700"/>
            <wp:docPr id="96" name="Chart 96">
              <a:extLst xmlns:a="http://schemas.openxmlformats.org/drawingml/2006/main">
                <a:ext uri="{FF2B5EF4-FFF2-40B4-BE49-F238E27FC236}">
                  <a16:creationId xmlns:a16="http://schemas.microsoft.com/office/drawing/2014/main" id="{49734DA2-FDC2-5A4E-8C36-C5E38981591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14:paraId="75B9502C" w14:textId="77777777" w:rsidR="007914E8" w:rsidRPr="003274C6" w:rsidRDefault="007914E8" w:rsidP="003114B4">
      <w:pPr>
        <w:jc w:val="both"/>
        <w:rPr>
          <w:rFonts w:asciiTheme="minorHAnsi" w:hAnsiTheme="minorHAnsi" w:cstheme="minorHAnsi"/>
          <w:b/>
          <w:color w:val="FF0000"/>
          <w:sz w:val="20"/>
          <w:szCs w:val="20"/>
        </w:rPr>
      </w:pPr>
      <w:bookmarkStart w:id="321" w:name="_Toc454699231"/>
    </w:p>
    <w:p w14:paraId="6145912F" w14:textId="77777777" w:rsidR="005031C6" w:rsidRPr="003274C6" w:rsidRDefault="005031C6" w:rsidP="003114B4">
      <w:pPr>
        <w:jc w:val="both"/>
        <w:rPr>
          <w:rFonts w:asciiTheme="minorHAnsi" w:hAnsiTheme="minorHAnsi" w:cstheme="minorHAnsi"/>
          <w:b/>
          <w:bCs/>
          <w:color w:val="000000" w:themeColor="text1"/>
          <w:sz w:val="20"/>
          <w:szCs w:val="20"/>
        </w:rPr>
      </w:pPr>
      <w:bookmarkStart w:id="322" w:name="_Toc518459029"/>
      <w:r w:rsidRPr="003274C6">
        <w:rPr>
          <w:rFonts w:asciiTheme="minorHAnsi" w:hAnsiTheme="minorHAnsi" w:cstheme="minorHAnsi"/>
          <w:b/>
          <w:color w:val="000000" w:themeColor="text1"/>
          <w:sz w:val="20"/>
          <w:szCs w:val="20"/>
        </w:rPr>
        <w:t xml:space="preserve">FIGURE </w:t>
      </w:r>
      <w:r w:rsidRPr="003274C6">
        <w:rPr>
          <w:rFonts w:asciiTheme="minorHAnsi" w:hAnsiTheme="minorHAnsi" w:cstheme="minorHAnsi"/>
          <w:b/>
          <w:color w:val="000000" w:themeColor="text1"/>
          <w:sz w:val="20"/>
          <w:szCs w:val="20"/>
        </w:rPr>
        <w:fldChar w:fldCharType="begin"/>
      </w:r>
      <w:r w:rsidRPr="003274C6">
        <w:rPr>
          <w:rFonts w:asciiTheme="minorHAnsi" w:hAnsiTheme="minorHAnsi" w:cstheme="minorHAnsi"/>
          <w:b/>
          <w:color w:val="000000" w:themeColor="text1"/>
          <w:sz w:val="20"/>
          <w:szCs w:val="20"/>
        </w:rPr>
        <w:instrText xml:space="preserve"> SEQ Figure \* ARABIC </w:instrText>
      </w:r>
      <w:r w:rsidRPr="003274C6">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78</w:t>
      </w:r>
      <w:r w:rsidRPr="003274C6">
        <w:rPr>
          <w:rFonts w:asciiTheme="minorHAnsi" w:hAnsiTheme="minorHAnsi" w:cstheme="minorHAnsi"/>
          <w:b/>
          <w:color w:val="000000" w:themeColor="text1"/>
          <w:sz w:val="20"/>
          <w:szCs w:val="20"/>
        </w:rPr>
        <w:fldChar w:fldCharType="end"/>
      </w:r>
      <w:r w:rsidRPr="003274C6">
        <w:rPr>
          <w:rFonts w:asciiTheme="minorHAnsi" w:hAnsiTheme="minorHAnsi" w:cstheme="minorHAnsi"/>
          <w:b/>
          <w:color w:val="000000" w:themeColor="text1"/>
          <w:sz w:val="20"/>
          <w:szCs w:val="20"/>
        </w:rPr>
        <w:t xml:space="preserve"> </w:t>
      </w:r>
      <w:r w:rsidRPr="003274C6">
        <w:rPr>
          <w:rFonts w:asciiTheme="minorHAnsi" w:hAnsiTheme="minorHAnsi" w:cstheme="minorHAnsi"/>
          <w:b/>
          <w:bCs/>
          <w:color w:val="000000" w:themeColor="text1"/>
          <w:sz w:val="20"/>
          <w:szCs w:val="20"/>
        </w:rPr>
        <w:t>MEAN HB CONCENTRATION WITH 95% CI IN WOMEN OF REPRODUCTIVE AGE (NON-PREGNANT) IN KIZIBA, 2012-201</w:t>
      </w:r>
      <w:bookmarkEnd w:id="321"/>
      <w:r w:rsidR="00CE30D4" w:rsidRPr="003274C6">
        <w:rPr>
          <w:rFonts w:asciiTheme="minorHAnsi" w:hAnsiTheme="minorHAnsi" w:cstheme="minorHAnsi"/>
          <w:b/>
          <w:bCs/>
          <w:color w:val="000000" w:themeColor="text1"/>
          <w:sz w:val="20"/>
          <w:szCs w:val="20"/>
        </w:rPr>
        <w:t>8</w:t>
      </w:r>
      <w:bookmarkEnd w:id="322"/>
    </w:p>
    <w:p w14:paraId="44DF92D0" w14:textId="77777777" w:rsidR="005031C6" w:rsidRPr="003274C6" w:rsidRDefault="00410C6C" w:rsidP="003114B4">
      <w:pPr>
        <w:jc w:val="both"/>
        <w:rPr>
          <w:rFonts w:asciiTheme="minorHAnsi" w:hAnsiTheme="minorHAnsi" w:cstheme="minorHAnsi"/>
          <w:b/>
          <w:color w:val="FF0000"/>
          <w:sz w:val="20"/>
          <w:szCs w:val="20"/>
        </w:rPr>
      </w:pPr>
      <w:r w:rsidRPr="003274C6">
        <w:rPr>
          <w:rFonts w:asciiTheme="minorHAnsi" w:hAnsiTheme="minorHAnsi" w:cstheme="minorHAnsi"/>
          <w:noProof/>
          <w:sz w:val="20"/>
          <w:szCs w:val="20"/>
          <w:lang w:val="en-GB" w:eastAsia="en-GB"/>
        </w:rPr>
        <w:drawing>
          <wp:inline distT="0" distB="0" distL="0" distR="0" wp14:anchorId="60CB5385" wp14:editId="734FFEBD">
            <wp:extent cx="6400800" cy="3657600"/>
            <wp:effectExtent l="0" t="0" r="12700" b="12700"/>
            <wp:docPr id="97" name="Chart 97">
              <a:extLst xmlns:a="http://schemas.openxmlformats.org/drawingml/2006/main">
                <a:ext uri="{FF2B5EF4-FFF2-40B4-BE49-F238E27FC236}">
                  <a16:creationId xmlns:a16="http://schemas.microsoft.com/office/drawing/2014/main" id="{B3119794-19FC-A444-AE51-76588BAB2A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14:paraId="50100E21" w14:textId="77777777" w:rsidR="005031C6" w:rsidRPr="003274C6" w:rsidRDefault="005031C6" w:rsidP="003114B4">
      <w:pPr>
        <w:jc w:val="both"/>
        <w:rPr>
          <w:rFonts w:asciiTheme="minorHAnsi" w:hAnsiTheme="minorHAnsi" w:cstheme="minorHAnsi"/>
          <w:b/>
          <w:bCs/>
          <w:color w:val="000000" w:themeColor="text1"/>
          <w:sz w:val="20"/>
          <w:szCs w:val="20"/>
        </w:rPr>
      </w:pPr>
      <w:bookmarkStart w:id="323" w:name="_Toc454699232"/>
      <w:bookmarkStart w:id="324" w:name="_Toc518459030"/>
      <w:r w:rsidRPr="003274C6">
        <w:rPr>
          <w:rFonts w:asciiTheme="minorHAnsi" w:hAnsiTheme="minorHAnsi" w:cstheme="minorHAnsi"/>
          <w:b/>
          <w:color w:val="000000" w:themeColor="text1"/>
          <w:sz w:val="20"/>
          <w:szCs w:val="20"/>
        </w:rPr>
        <w:lastRenderedPageBreak/>
        <w:t xml:space="preserve">FIGURE </w:t>
      </w:r>
      <w:r w:rsidRPr="003274C6">
        <w:rPr>
          <w:rFonts w:asciiTheme="minorHAnsi" w:hAnsiTheme="minorHAnsi" w:cstheme="minorHAnsi"/>
          <w:b/>
          <w:color w:val="000000" w:themeColor="text1"/>
          <w:sz w:val="20"/>
          <w:szCs w:val="20"/>
        </w:rPr>
        <w:fldChar w:fldCharType="begin"/>
      </w:r>
      <w:r w:rsidRPr="003274C6">
        <w:rPr>
          <w:rFonts w:asciiTheme="minorHAnsi" w:hAnsiTheme="minorHAnsi" w:cstheme="minorHAnsi"/>
          <w:b/>
          <w:color w:val="000000" w:themeColor="text1"/>
          <w:sz w:val="20"/>
          <w:szCs w:val="20"/>
        </w:rPr>
        <w:instrText xml:space="preserve"> SEQ Figure \* ARABIC </w:instrText>
      </w:r>
      <w:r w:rsidRPr="003274C6">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79</w:t>
      </w:r>
      <w:r w:rsidRPr="003274C6">
        <w:rPr>
          <w:rFonts w:asciiTheme="minorHAnsi" w:hAnsiTheme="minorHAnsi" w:cstheme="minorHAnsi"/>
          <w:b/>
          <w:color w:val="000000" w:themeColor="text1"/>
          <w:sz w:val="20"/>
          <w:szCs w:val="20"/>
        </w:rPr>
        <w:fldChar w:fldCharType="end"/>
      </w:r>
      <w:r w:rsidRPr="003274C6">
        <w:rPr>
          <w:rFonts w:asciiTheme="minorHAnsi" w:hAnsiTheme="minorHAnsi" w:cstheme="minorHAnsi"/>
          <w:b/>
          <w:color w:val="000000" w:themeColor="text1"/>
          <w:sz w:val="20"/>
          <w:szCs w:val="20"/>
        </w:rPr>
        <w:t xml:space="preserve"> </w:t>
      </w:r>
      <w:r w:rsidRPr="003274C6">
        <w:rPr>
          <w:rFonts w:asciiTheme="minorHAnsi" w:hAnsiTheme="minorHAnsi" w:cstheme="minorHAnsi"/>
          <w:b/>
          <w:bCs/>
          <w:color w:val="000000" w:themeColor="text1"/>
          <w:sz w:val="20"/>
          <w:szCs w:val="20"/>
        </w:rPr>
        <w:t>MEAN HB CONCENTRATION WITH 95% CI IN WOMEN OF REPRODUCTIVE AGE (NON-PREGNANT) IN MUGOMBWA, 2015-201</w:t>
      </w:r>
      <w:bookmarkEnd w:id="323"/>
      <w:r w:rsidR="00857448" w:rsidRPr="003274C6">
        <w:rPr>
          <w:rFonts w:asciiTheme="minorHAnsi" w:hAnsiTheme="minorHAnsi" w:cstheme="minorHAnsi"/>
          <w:b/>
          <w:bCs/>
          <w:color w:val="000000" w:themeColor="text1"/>
          <w:sz w:val="20"/>
          <w:szCs w:val="20"/>
        </w:rPr>
        <w:t>8</w:t>
      </w:r>
      <w:bookmarkEnd w:id="324"/>
    </w:p>
    <w:p w14:paraId="12FAD64B" w14:textId="77777777" w:rsidR="00857448" w:rsidRPr="003274C6" w:rsidRDefault="00857448" w:rsidP="003114B4">
      <w:pPr>
        <w:jc w:val="both"/>
        <w:rPr>
          <w:rFonts w:asciiTheme="minorHAnsi" w:hAnsiTheme="minorHAnsi" w:cstheme="minorHAnsi"/>
          <w:b/>
          <w:bCs/>
          <w:color w:val="FF0000"/>
          <w:sz w:val="20"/>
          <w:szCs w:val="20"/>
        </w:rPr>
      </w:pPr>
      <w:r w:rsidRPr="003274C6">
        <w:rPr>
          <w:rFonts w:asciiTheme="minorHAnsi" w:hAnsiTheme="minorHAnsi" w:cstheme="minorHAnsi"/>
          <w:noProof/>
          <w:sz w:val="20"/>
          <w:szCs w:val="20"/>
          <w:lang w:val="en-GB" w:eastAsia="en-GB"/>
        </w:rPr>
        <w:drawing>
          <wp:inline distT="0" distB="0" distL="0" distR="0" wp14:anchorId="5EEC884D" wp14:editId="3335E4B0">
            <wp:extent cx="6400800" cy="3657600"/>
            <wp:effectExtent l="0" t="0" r="12700" b="12700"/>
            <wp:docPr id="98" name="Chart 98">
              <a:extLst xmlns:a="http://schemas.openxmlformats.org/drawingml/2006/main">
                <a:ext uri="{FF2B5EF4-FFF2-40B4-BE49-F238E27FC236}">
                  <a16:creationId xmlns:a16="http://schemas.microsoft.com/office/drawing/2014/main" id="{C2F1E37F-4885-0D4E-831D-19B7007D5C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p>
    <w:p w14:paraId="3BFBA79B" w14:textId="77777777" w:rsidR="00B8692D" w:rsidRPr="003274C6" w:rsidRDefault="00B8692D" w:rsidP="003114B4">
      <w:pPr>
        <w:jc w:val="both"/>
        <w:rPr>
          <w:rFonts w:asciiTheme="minorHAnsi" w:hAnsiTheme="minorHAnsi" w:cstheme="minorHAnsi"/>
          <w:b/>
          <w:color w:val="FF0000"/>
          <w:sz w:val="20"/>
          <w:szCs w:val="20"/>
        </w:rPr>
      </w:pPr>
      <w:bookmarkStart w:id="325" w:name="_Toc454699233"/>
    </w:p>
    <w:p w14:paraId="4059AD2A" w14:textId="41DB8270" w:rsidR="005031C6" w:rsidRPr="003274C6" w:rsidRDefault="005031C6" w:rsidP="003114B4">
      <w:pPr>
        <w:jc w:val="both"/>
        <w:rPr>
          <w:rFonts w:asciiTheme="minorHAnsi" w:hAnsiTheme="minorHAnsi" w:cstheme="minorHAnsi"/>
          <w:b/>
          <w:bCs/>
          <w:color w:val="000000" w:themeColor="text1"/>
          <w:sz w:val="20"/>
          <w:szCs w:val="20"/>
        </w:rPr>
      </w:pPr>
      <w:bookmarkStart w:id="326" w:name="_Toc518459031"/>
      <w:r w:rsidRPr="003274C6">
        <w:rPr>
          <w:rFonts w:asciiTheme="minorHAnsi" w:hAnsiTheme="minorHAnsi" w:cstheme="minorHAnsi"/>
          <w:b/>
          <w:color w:val="000000" w:themeColor="text1"/>
          <w:sz w:val="20"/>
          <w:szCs w:val="20"/>
        </w:rPr>
        <w:t xml:space="preserve">FIGURE </w:t>
      </w:r>
      <w:r w:rsidRPr="003274C6">
        <w:rPr>
          <w:rFonts w:asciiTheme="minorHAnsi" w:hAnsiTheme="minorHAnsi" w:cstheme="minorHAnsi"/>
          <w:b/>
          <w:color w:val="000000" w:themeColor="text1"/>
          <w:sz w:val="20"/>
          <w:szCs w:val="20"/>
        </w:rPr>
        <w:fldChar w:fldCharType="begin"/>
      </w:r>
      <w:r w:rsidRPr="003274C6">
        <w:rPr>
          <w:rFonts w:asciiTheme="minorHAnsi" w:hAnsiTheme="minorHAnsi" w:cstheme="minorHAnsi"/>
          <w:b/>
          <w:color w:val="000000" w:themeColor="text1"/>
          <w:sz w:val="20"/>
          <w:szCs w:val="20"/>
        </w:rPr>
        <w:instrText xml:space="preserve"> SEQ Figure \* ARABIC </w:instrText>
      </w:r>
      <w:r w:rsidRPr="003274C6">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80</w:t>
      </w:r>
      <w:r w:rsidRPr="003274C6">
        <w:rPr>
          <w:rFonts w:asciiTheme="minorHAnsi" w:hAnsiTheme="minorHAnsi" w:cstheme="minorHAnsi"/>
          <w:b/>
          <w:color w:val="000000" w:themeColor="text1"/>
          <w:sz w:val="20"/>
          <w:szCs w:val="20"/>
        </w:rPr>
        <w:fldChar w:fldCharType="end"/>
      </w:r>
      <w:r w:rsidRPr="003274C6">
        <w:rPr>
          <w:rFonts w:asciiTheme="minorHAnsi" w:hAnsiTheme="minorHAnsi" w:cstheme="minorHAnsi"/>
          <w:b/>
          <w:color w:val="000000" w:themeColor="text1"/>
          <w:sz w:val="20"/>
          <w:szCs w:val="20"/>
        </w:rPr>
        <w:t xml:space="preserve"> </w:t>
      </w:r>
      <w:r w:rsidRPr="003274C6">
        <w:rPr>
          <w:rFonts w:asciiTheme="minorHAnsi" w:hAnsiTheme="minorHAnsi" w:cstheme="minorHAnsi"/>
          <w:b/>
          <w:bCs/>
          <w:color w:val="000000" w:themeColor="text1"/>
          <w:sz w:val="20"/>
          <w:szCs w:val="20"/>
        </w:rPr>
        <w:t>MEAN HB CONCENTRATION WITH 95% CI IN WOMEN OF REPRODUCTIVE AGE (NON-PREGNANT) IN NYABIHEKE, 2012-201</w:t>
      </w:r>
      <w:bookmarkEnd w:id="325"/>
      <w:r w:rsidR="00857448" w:rsidRPr="003274C6">
        <w:rPr>
          <w:rFonts w:asciiTheme="minorHAnsi" w:hAnsiTheme="minorHAnsi" w:cstheme="minorHAnsi"/>
          <w:b/>
          <w:bCs/>
          <w:color w:val="000000" w:themeColor="text1"/>
          <w:sz w:val="20"/>
          <w:szCs w:val="20"/>
        </w:rPr>
        <w:t>8</w:t>
      </w:r>
      <w:bookmarkEnd w:id="326"/>
    </w:p>
    <w:p w14:paraId="4B550584" w14:textId="77777777" w:rsidR="00B97373" w:rsidRDefault="00857448" w:rsidP="003114B4">
      <w:pPr>
        <w:jc w:val="both"/>
        <w:rPr>
          <w:rFonts w:asciiTheme="minorHAnsi" w:hAnsiTheme="minorHAnsi" w:cstheme="minorHAnsi"/>
          <w:b/>
          <w:bCs/>
          <w:color w:val="FF0000"/>
          <w:sz w:val="20"/>
          <w:szCs w:val="20"/>
        </w:rPr>
      </w:pPr>
      <w:r w:rsidRPr="003274C6">
        <w:rPr>
          <w:rFonts w:asciiTheme="minorHAnsi" w:hAnsiTheme="minorHAnsi" w:cstheme="minorHAnsi"/>
          <w:noProof/>
          <w:sz w:val="20"/>
          <w:szCs w:val="20"/>
          <w:lang w:val="en-GB" w:eastAsia="en-GB"/>
        </w:rPr>
        <w:drawing>
          <wp:inline distT="0" distB="0" distL="0" distR="0" wp14:anchorId="3593114D" wp14:editId="660B76E2">
            <wp:extent cx="6400800" cy="3657600"/>
            <wp:effectExtent l="0" t="0" r="12700" b="12700"/>
            <wp:docPr id="99" name="Chart 99">
              <a:extLst xmlns:a="http://schemas.openxmlformats.org/drawingml/2006/main">
                <a:ext uri="{FF2B5EF4-FFF2-40B4-BE49-F238E27FC236}">
                  <a16:creationId xmlns:a16="http://schemas.microsoft.com/office/drawing/2014/main" id="{F38538BB-2FC4-1542-A29C-D2CC1EA627B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bookmarkStart w:id="327" w:name="_Toc454699234"/>
    </w:p>
    <w:p w14:paraId="17C169F4" w14:textId="04A8DE1A" w:rsidR="005031C6" w:rsidRPr="00B97373" w:rsidRDefault="005031C6" w:rsidP="003114B4">
      <w:pPr>
        <w:jc w:val="both"/>
        <w:rPr>
          <w:rFonts w:asciiTheme="minorHAnsi" w:hAnsiTheme="minorHAnsi" w:cstheme="minorHAnsi"/>
          <w:b/>
          <w:bCs/>
          <w:color w:val="000000" w:themeColor="text1"/>
          <w:sz w:val="20"/>
          <w:szCs w:val="20"/>
        </w:rPr>
      </w:pPr>
      <w:bookmarkStart w:id="328" w:name="_Toc518459032"/>
      <w:r w:rsidRPr="00B97373">
        <w:rPr>
          <w:rFonts w:asciiTheme="minorHAnsi" w:hAnsiTheme="minorHAnsi" w:cstheme="minorHAnsi"/>
          <w:b/>
          <w:color w:val="000000" w:themeColor="text1"/>
          <w:sz w:val="20"/>
          <w:szCs w:val="20"/>
        </w:rPr>
        <w:lastRenderedPageBreak/>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81</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B97373">
        <w:rPr>
          <w:rFonts w:asciiTheme="minorHAnsi" w:hAnsiTheme="minorHAnsi" w:cstheme="minorHAnsi"/>
          <w:b/>
          <w:bCs/>
          <w:color w:val="000000" w:themeColor="text1"/>
          <w:sz w:val="20"/>
          <w:szCs w:val="20"/>
        </w:rPr>
        <w:t>MEAN HB CONCENTRATION WITH 95% CI IN WOMEN OF REPRODUCTIVE AGE (NON-PREGNANT) IN MAHAMA, 2015-201</w:t>
      </w:r>
      <w:bookmarkEnd w:id="327"/>
      <w:r w:rsidR="003274C6" w:rsidRPr="00B97373">
        <w:rPr>
          <w:rFonts w:asciiTheme="minorHAnsi" w:hAnsiTheme="minorHAnsi" w:cstheme="minorHAnsi"/>
          <w:b/>
          <w:bCs/>
          <w:color w:val="000000" w:themeColor="text1"/>
          <w:sz w:val="20"/>
          <w:szCs w:val="20"/>
        </w:rPr>
        <w:t>8</w:t>
      </w:r>
      <w:bookmarkEnd w:id="328"/>
    </w:p>
    <w:p w14:paraId="720A76AD" w14:textId="77777777" w:rsidR="003274C6" w:rsidRDefault="003274C6" w:rsidP="003114B4">
      <w:pPr>
        <w:jc w:val="both"/>
        <w:rPr>
          <w:rFonts w:ascii="Trebuchet MS" w:hAnsi="Trebuchet MS" w:cs="Calibri"/>
          <w:b/>
          <w:bCs/>
          <w:color w:val="FF0000"/>
          <w:sz w:val="20"/>
          <w:szCs w:val="20"/>
        </w:rPr>
      </w:pPr>
      <w:r>
        <w:rPr>
          <w:noProof/>
          <w:lang w:val="en-GB" w:eastAsia="en-GB"/>
        </w:rPr>
        <w:drawing>
          <wp:inline distT="0" distB="0" distL="0" distR="0" wp14:anchorId="60DCB9FB" wp14:editId="0ED7B205">
            <wp:extent cx="6400800" cy="3657600"/>
            <wp:effectExtent l="0" t="0" r="12700" b="12700"/>
            <wp:docPr id="100" name="Chart 100">
              <a:extLst xmlns:a="http://schemas.openxmlformats.org/drawingml/2006/main">
                <a:ext uri="{FF2B5EF4-FFF2-40B4-BE49-F238E27FC236}">
                  <a16:creationId xmlns:a16="http://schemas.microsoft.com/office/drawing/2014/main" id="{A5A36A8E-1926-1942-9F28-869AFC0A1A7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14:paraId="1677BE2A" w14:textId="77777777" w:rsidR="005031C6" w:rsidRPr="00ED3446" w:rsidRDefault="005031C6" w:rsidP="005031C6">
      <w:pPr>
        <w:rPr>
          <w:b/>
          <w:color w:val="FF0000"/>
        </w:rPr>
      </w:pPr>
    </w:p>
    <w:p w14:paraId="0AC719B8" w14:textId="77777777" w:rsidR="005031C6" w:rsidRPr="00D66871" w:rsidRDefault="005031C6" w:rsidP="006436F5">
      <w:pPr>
        <w:pStyle w:val="Heading3"/>
        <w:rPr>
          <w:color w:val="000000" w:themeColor="text1"/>
        </w:rPr>
      </w:pPr>
      <w:bookmarkStart w:id="329" w:name="_Toc518469744"/>
      <w:r w:rsidRPr="00D66871">
        <w:rPr>
          <w:color w:val="000000" w:themeColor="text1"/>
        </w:rPr>
        <w:t>ANC program enrolment results</w:t>
      </w:r>
      <w:bookmarkEnd w:id="329"/>
    </w:p>
    <w:p w14:paraId="13324DC3" w14:textId="77777777" w:rsidR="005031C6" w:rsidRPr="00D66871" w:rsidRDefault="005031C6" w:rsidP="005031C6">
      <w:pPr>
        <w:rPr>
          <w:color w:val="000000" w:themeColor="text1"/>
        </w:rPr>
      </w:pPr>
    </w:p>
    <w:p w14:paraId="0BDDE1DF" w14:textId="77777777" w:rsidR="005031C6" w:rsidRPr="00D94523" w:rsidRDefault="005031C6" w:rsidP="006436F5">
      <w:pPr>
        <w:pStyle w:val="Caption"/>
        <w:outlineLvl w:val="0"/>
        <w:rPr>
          <w:rFonts w:ascii="Calibri" w:hAnsi="Calibri"/>
          <w:bCs w:val="0"/>
          <w:caps/>
          <w:color w:val="000000" w:themeColor="text1"/>
          <w:lang w:val="en-US"/>
        </w:rPr>
      </w:pPr>
      <w:bookmarkStart w:id="330" w:name="_Toc521477218"/>
      <w:bookmarkStart w:id="331" w:name="_Toc279078286"/>
      <w:bookmarkEnd w:id="295"/>
      <w:r w:rsidRPr="00A840E9">
        <w:rPr>
          <w:rFonts w:ascii="Calibri" w:hAnsi="Calibri"/>
          <w:color w:val="000000" w:themeColor="text1"/>
          <w:lang w:val="en-GB"/>
        </w:rPr>
        <w:t xml:space="preserve">TABLE </w:t>
      </w:r>
      <w:r w:rsidRPr="00D94523">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D94523">
        <w:rPr>
          <w:rFonts w:ascii="Calibri" w:hAnsi="Calibri"/>
          <w:color w:val="000000" w:themeColor="text1"/>
        </w:rPr>
        <w:fldChar w:fldCharType="separate"/>
      </w:r>
      <w:r w:rsidR="0079243A" w:rsidRPr="00A840E9">
        <w:rPr>
          <w:rFonts w:ascii="Calibri" w:hAnsi="Calibri"/>
          <w:noProof/>
          <w:color w:val="000000" w:themeColor="text1"/>
          <w:lang w:val="en-GB"/>
        </w:rPr>
        <w:t>109</w:t>
      </w:r>
      <w:r w:rsidRPr="00D94523">
        <w:rPr>
          <w:rFonts w:ascii="Calibri" w:hAnsi="Calibri"/>
          <w:color w:val="000000" w:themeColor="text1"/>
        </w:rPr>
        <w:fldChar w:fldCharType="end"/>
      </w:r>
      <w:r w:rsidRPr="00A840E9">
        <w:rPr>
          <w:rFonts w:ascii="Calibri" w:hAnsi="Calibri"/>
          <w:color w:val="000000" w:themeColor="text1"/>
          <w:lang w:val="en-GB"/>
        </w:rPr>
        <w:t xml:space="preserve"> </w:t>
      </w:r>
      <w:r w:rsidRPr="00D94523">
        <w:rPr>
          <w:rFonts w:ascii="Calibri" w:hAnsi="Calibri"/>
          <w:color w:val="000000" w:themeColor="text1"/>
          <w:lang w:val="en-US"/>
        </w:rPr>
        <w:t>ANC ENROLMENT AMONG PREGNANT WOMEN (15-49 YEARS),</w:t>
      </w:r>
      <w:r w:rsidRPr="00D94523">
        <w:rPr>
          <w:rFonts w:ascii="Calibri" w:hAnsi="Calibri"/>
          <w:bCs w:val="0"/>
          <w:color w:val="000000" w:themeColor="text1"/>
          <w:lang w:val="en-US"/>
        </w:rPr>
        <w:t xml:space="preserve"> BY CAMP</w:t>
      </w:r>
      <w:bookmarkEnd w:id="3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ED3446" w:rsidRPr="00D94523" w14:paraId="517969DA" w14:textId="77777777" w:rsidTr="00E50A34">
        <w:tc>
          <w:tcPr>
            <w:tcW w:w="1536" w:type="pct"/>
          </w:tcPr>
          <w:p w14:paraId="5A2EEC0C" w14:textId="77777777" w:rsidR="005031C6" w:rsidRPr="00D94523" w:rsidRDefault="005031C6" w:rsidP="00E50A34">
            <w:pPr>
              <w:rPr>
                <w:rFonts w:ascii="Calibri" w:hAnsi="Calibri" w:cs="Calibri"/>
                <w:b/>
                <w:bCs/>
                <w:color w:val="000000" w:themeColor="text1"/>
                <w:sz w:val="20"/>
                <w:szCs w:val="20"/>
              </w:rPr>
            </w:pPr>
          </w:p>
        </w:tc>
        <w:tc>
          <w:tcPr>
            <w:tcW w:w="1692" w:type="pct"/>
          </w:tcPr>
          <w:p w14:paraId="55225F80" w14:textId="77777777" w:rsidR="005031C6" w:rsidRPr="00D94523" w:rsidRDefault="005031C6" w:rsidP="00E50A34">
            <w:pPr>
              <w:jc w:val="center"/>
              <w:rPr>
                <w:rFonts w:ascii="Calibri" w:hAnsi="Calibri" w:cs="Calibri"/>
                <w:bCs/>
                <w:color w:val="000000" w:themeColor="text1"/>
                <w:sz w:val="20"/>
                <w:szCs w:val="20"/>
              </w:rPr>
            </w:pPr>
            <w:r w:rsidRPr="00D94523">
              <w:rPr>
                <w:rFonts w:ascii="Calibri" w:hAnsi="Calibri" w:cs="Calibri"/>
                <w:bCs/>
                <w:color w:val="000000" w:themeColor="text1"/>
                <w:sz w:val="20"/>
                <w:szCs w:val="20"/>
              </w:rPr>
              <w:t>Number/total</w:t>
            </w:r>
          </w:p>
        </w:tc>
        <w:tc>
          <w:tcPr>
            <w:tcW w:w="1772" w:type="pct"/>
          </w:tcPr>
          <w:p w14:paraId="22B694DB" w14:textId="77777777" w:rsidR="005031C6" w:rsidRPr="00D94523" w:rsidRDefault="005031C6" w:rsidP="00E50A34">
            <w:pPr>
              <w:jc w:val="center"/>
              <w:rPr>
                <w:rFonts w:ascii="Calibri" w:hAnsi="Calibri" w:cs="Calibri"/>
                <w:bCs/>
                <w:color w:val="000000" w:themeColor="text1"/>
                <w:sz w:val="20"/>
                <w:szCs w:val="20"/>
              </w:rPr>
            </w:pPr>
            <w:r w:rsidRPr="00D94523">
              <w:rPr>
                <w:rFonts w:ascii="Calibri" w:hAnsi="Calibri" w:cs="Calibri"/>
                <w:color w:val="000000" w:themeColor="text1"/>
                <w:sz w:val="20"/>
                <w:szCs w:val="20"/>
              </w:rPr>
              <w:t>% (95% CI)</w:t>
            </w:r>
          </w:p>
        </w:tc>
      </w:tr>
      <w:tr w:rsidR="00FA30C1" w:rsidRPr="00D94523" w14:paraId="458C09AA" w14:textId="77777777" w:rsidTr="00E50A34">
        <w:tc>
          <w:tcPr>
            <w:tcW w:w="1536" w:type="pct"/>
          </w:tcPr>
          <w:p w14:paraId="39DEB74C" w14:textId="77777777" w:rsidR="00FA30C1" w:rsidRPr="00D94523" w:rsidRDefault="00FA30C1" w:rsidP="00FA30C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Gihembe</w:t>
            </w:r>
          </w:p>
        </w:tc>
        <w:tc>
          <w:tcPr>
            <w:tcW w:w="1692" w:type="pct"/>
          </w:tcPr>
          <w:p w14:paraId="302AB60D" w14:textId="77777777" w:rsidR="00FA30C1" w:rsidRPr="00D94523" w:rsidRDefault="00FA30C1" w:rsidP="00FA30C1">
            <w:pPr>
              <w:rPr>
                <w:rFonts w:ascii="Calibri" w:hAnsi="Calibri"/>
                <w:color w:val="000000" w:themeColor="text1"/>
                <w:sz w:val="20"/>
                <w:szCs w:val="20"/>
              </w:rPr>
            </w:pPr>
            <w:r w:rsidRPr="00D94523">
              <w:rPr>
                <w:rFonts w:ascii="Calibri" w:eastAsia="Calibri" w:hAnsi="Calibri" w:cs="Calibri"/>
                <w:color w:val="000000" w:themeColor="text1"/>
                <w:sz w:val="20"/>
                <w:szCs w:val="20"/>
              </w:rPr>
              <w:t>23/26</w:t>
            </w:r>
          </w:p>
        </w:tc>
        <w:tc>
          <w:tcPr>
            <w:tcW w:w="1772" w:type="pct"/>
          </w:tcPr>
          <w:p w14:paraId="7196E996" w14:textId="77777777" w:rsidR="00FA30C1" w:rsidRPr="00D94523" w:rsidRDefault="00FA30C1" w:rsidP="00FA30C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88.5 (55.5-97.9)</w:t>
            </w:r>
          </w:p>
        </w:tc>
      </w:tr>
      <w:tr w:rsidR="00FA30C1" w:rsidRPr="00D94523" w14:paraId="2E4FC6BD" w14:textId="77777777" w:rsidTr="00E50A34">
        <w:tc>
          <w:tcPr>
            <w:tcW w:w="1536" w:type="pct"/>
          </w:tcPr>
          <w:p w14:paraId="285BA76F" w14:textId="77777777" w:rsidR="00FA30C1" w:rsidRPr="00D94523" w:rsidRDefault="00FA30C1" w:rsidP="00FA30C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Kigeme</w:t>
            </w:r>
          </w:p>
        </w:tc>
        <w:tc>
          <w:tcPr>
            <w:tcW w:w="1692" w:type="pct"/>
          </w:tcPr>
          <w:p w14:paraId="5F331DA5" w14:textId="77777777" w:rsidR="00FA30C1" w:rsidRPr="00D94523" w:rsidRDefault="00FA30C1" w:rsidP="00FA30C1">
            <w:pPr>
              <w:pStyle w:val="MediumGrid1-Accent31"/>
              <w:rPr>
                <w:rFonts w:cs="Calibri"/>
                <w:color w:val="000000" w:themeColor="text1"/>
                <w:sz w:val="20"/>
                <w:szCs w:val="20"/>
              </w:rPr>
            </w:pPr>
            <w:r w:rsidRPr="00D94523">
              <w:rPr>
                <w:rFonts w:cs="Calibri"/>
                <w:color w:val="000000" w:themeColor="text1"/>
                <w:sz w:val="20"/>
                <w:szCs w:val="20"/>
              </w:rPr>
              <w:t>39/43</w:t>
            </w:r>
          </w:p>
        </w:tc>
        <w:tc>
          <w:tcPr>
            <w:tcW w:w="1772" w:type="pct"/>
          </w:tcPr>
          <w:p w14:paraId="4705385B" w14:textId="77777777" w:rsidR="00FA30C1" w:rsidRPr="00D94523" w:rsidRDefault="00FA30C1" w:rsidP="00FA30C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90.7 (62.3-98.3)</w:t>
            </w:r>
          </w:p>
        </w:tc>
      </w:tr>
      <w:tr w:rsidR="00FA30C1" w:rsidRPr="00D94523" w14:paraId="492AA7BB" w14:textId="77777777" w:rsidTr="00E50A34">
        <w:tc>
          <w:tcPr>
            <w:tcW w:w="1536" w:type="pct"/>
          </w:tcPr>
          <w:p w14:paraId="458805AB" w14:textId="77777777" w:rsidR="00FA30C1" w:rsidRPr="00D94523" w:rsidRDefault="00FA30C1" w:rsidP="00FA30C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Kiziba</w:t>
            </w:r>
          </w:p>
        </w:tc>
        <w:tc>
          <w:tcPr>
            <w:tcW w:w="1692" w:type="pct"/>
          </w:tcPr>
          <w:p w14:paraId="0E4E5621" w14:textId="77777777" w:rsidR="00FA30C1" w:rsidRPr="00D94523" w:rsidRDefault="00FA30C1" w:rsidP="00FA30C1">
            <w:pPr>
              <w:pStyle w:val="MediumGrid1-Accent31"/>
              <w:rPr>
                <w:rFonts w:cs="Calibri"/>
                <w:color w:val="000000" w:themeColor="text1"/>
                <w:sz w:val="20"/>
                <w:szCs w:val="20"/>
              </w:rPr>
            </w:pPr>
            <w:r w:rsidRPr="00D94523">
              <w:rPr>
                <w:rFonts w:cs="Calibri"/>
                <w:color w:val="000000" w:themeColor="text1"/>
                <w:sz w:val="20"/>
                <w:szCs w:val="20"/>
              </w:rPr>
              <w:t>11/17</w:t>
            </w:r>
          </w:p>
        </w:tc>
        <w:tc>
          <w:tcPr>
            <w:tcW w:w="1772" w:type="pct"/>
          </w:tcPr>
          <w:p w14:paraId="6E4ADDC4" w14:textId="77777777" w:rsidR="00FA30C1" w:rsidRPr="00D94523" w:rsidRDefault="00FA30C1" w:rsidP="00FA30C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64.7 (32.0-87.7)</w:t>
            </w:r>
          </w:p>
        </w:tc>
      </w:tr>
      <w:tr w:rsidR="00D66871" w:rsidRPr="00D94523" w14:paraId="51DAB1B0" w14:textId="77777777" w:rsidTr="00E50A34">
        <w:tc>
          <w:tcPr>
            <w:tcW w:w="1536" w:type="pct"/>
          </w:tcPr>
          <w:p w14:paraId="047190C5"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Mugombwa</w:t>
            </w:r>
          </w:p>
        </w:tc>
        <w:tc>
          <w:tcPr>
            <w:tcW w:w="1692" w:type="pct"/>
          </w:tcPr>
          <w:p w14:paraId="13CB9542"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26/33</w:t>
            </w:r>
          </w:p>
        </w:tc>
        <w:tc>
          <w:tcPr>
            <w:tcW w:w="1772" w:type="pct"/>
          </w:tcPr>
          <w:p w14:paraId="0429C797"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78.8 (35.6-96.3)</w:t>
            </w:r>
          </w:p>
        </w:tc>
      </w:tr>
      <w:tr w:rsidR="00D66871" w:rsidRPr="00D94523" w14:paraId="4EF9B37F" w14:textId="77777777" w:rsidTr="00E50A34">
        <w:tc>
          <w:tcPr>
            <w:tcW w:w="1536" w:type="pct"/>
          </w:tcPr>
          <w:p w14:paraId="4DDF91DE"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Nyabiheke</w:t>
            </w:r>
          </w:p>
        </w:tc>
        <w:tc>
          <w:tcPr>
            <w:tcW w:w="1692" w:type="pct"/>
          </w:tcPr>
          <w:p w14:paraId="14EBBED4" w14:textId="77777777" w:rsidR="00D66871" w:rsidRPr="00D94523" w:rsidRDefault="00D66871" w:rsidP="00D66871">
            <w:pPr>
              <w:rPr>
                <w:rFonts w:ascii="Calibri" w:hAnsi="Calibri"/>
                <w:color w:val="000000" w:themeColor="text1"/>
                <w:sz w:val="20"/>
                <w:szCs w:val="20"/>
              </w:rPr>
            </w:pPr>
            <w:r w:rsidRPr="00D94523">
              <w:rPr>
                <w:rFonts w:ascii="Calibri" w:eastAsia="Calibri" w:hAnsi="Calibri" w:cs="Calibri"/>
                <w:color w:val="000000" w:themeColor="text1"/>
                <w:sz w:val="20"/>
                <w:szCs w:val="20"/>
              </w:rPr>
              <w:t>12/15</w:t>
            </w:r>
          </w:p>
        </w:tc>
        <w:tc>
          <w:tcPr>
            <w:tcW w:w="1772" w:type="pct"/>
          </w:tcPr>
          <w:p w14:paraId="330481F0"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80.0 (54.4-93.1)</w:t>
            </w:r>
          </w:p>
        </w:tc>
      </w:tr>
      <w:tr w:rsidR="00D66871" w:rsidRPr="00D94523" w14:paraId="5F6D9D59" w14:textId="77777777" w:rsidTr="00E50A34">
        <w:tc>
          <w:tcPr>
            <w:tcW w:w="1536" w:type="pct"/>
          </w:tcPr>
          <w:p w14:paraId="5C67EAC6"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Mahama</w:t>
            </w:r>
          </w:p>
        </w:tc>
        <w:tc>
          <w:tcPr>
            <w:tcW w:w="1692" w:type="pct"/>
          </w:tcPr>
          <w:p w14:paraId="19A68D64" w14:textId="77777777" w:rsidR="00D66871" w:rsidRPr="00D94523" w:rsidRDefault="00D66871" w:rsidP="00D66871">
            <w:pPr>
              <w:pStyle w:val="MediumShading1-Accent11"/>
              <w:rPr>
                <w:color w:val="000000" w:themeColor="text1"/>
                <w:sz w:val="20"/>
                <w:szCs w:val="20"/>
              </w:rPr>
            </w:pPr>
            <w:r w:rsidRPr="00D94523">
              <w:rPr>
                <w:color w:val="000000" w:themeColor="text1"/>
                <w:sz w:val="20"/>
                <w:szCs w:val="20"/>
              </w:rPr>
              <w:t>36/41</w:t>
            </w:r>
          </w:p>
        </w:tc>
        <w:tc>
          <w:tcPr>
            <w:tcW w:w="1772" w:type="pct"/>
          </w:tcPr>
          <w:p w14:paraId="258AF88A"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87.8 (66.0-96.4)</w:t>
            </w:r>
          </w:p>
        </w:tc>
      </w:tr>
    </w:tbl>
    <w:p w14:paraId="0B3A49A9" w14:textId="77777777" w:rsidR="005031C6" w:rsidRPr="00D94523" w:rsidRDefault="005031C6" w:rsidP="005031C6">
      <w:pPr>
        <w:rPr>
          <w:rFonts w:ascii="Calibri" w:hAnsi="Calibri"/>
          <w:color w:val="000000" w:themeColor="text1"/>
          <w:sz w:val="20"/>
          <w:szCs w:val="20"/>
        </w:rPr>
      </w:pPr>
    </w:p>
    <w:p w14:paraId="56288234" w14:textId="77777777" w:rsidR="005031C6" w:rsidRPr="00A840E9" w:rsidRDefault="005031C6" w:rsidP="006436F5">
      <w:pPr>
        <w:pStyle w:val="Caption"/>
        <w:outlineLvl w:val="0"/>
        <w:rPr>
          <w:rFonts w:ascii="Calibri" w:hAnsi="Calibri"/>
          <w:color w:val="000000" w:themeColor="text1"/>
          <w:lang w:val="en-GB"/>
        </w:rPr>
      </w:pPr>
      <w:bookmarkStart w:id="332" w:name="_Toc521477219"/>
      <w:r w:rsidRPr="00A840E9">
        <w:rPr>
          <w:rFonts w:ascii="Calibri" w:hAnsi="Calibri"/>
          <w:color w:val="000000" w:themeColor="text1"/>
          <w:lang w:val="en-GB"/>
        </w:rPr>
        <w:t xml:space="preserve">TABLE </w:t>
      </w:r>
      <w:r w:rsidRPr="00D94523">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D94523">
        <w:rPr>
          <w:rFonts w:ascii="Calibri" w:hAnsi="Calibri"/>
          <w:color w:val="000000" w:themeColor="text1"/>
        </w:rPr>
        <w:fldChar w:fldCharType="separate"/>
      </w:r>
      <w:r w:rsidR="0079243A" w:rsidRPr="00A840E9">
        <w:rPr>
          <w:rFonts w:ascii="Calibri" w:hAnsi="Calibri"/>
          <w:noProof/>
          <w:color w:val="000000" w:themeColor="text1"/>
          <w:lang w:val="en-GB"/>
        </w:rPr>
        <w:t>110</w:t>
      </w:r>
      <w:r w:rsidRPr="00D94523">
        <w:rPr>
          <w:rFonts w:ascii="Calibri" w:hAnsi="Calibri"/>
          <w:color w:val="000000" w:themeColor="text1"/>
        </w:rPr>
        <w:fldChar w:fldCharType="end"/>
      </w:r>
      <w:r w:rsidRPr="00A840E9">
        <w:rPr>
          <w:rFonts w:ascii="Calibri" w:hAnsi="Calibri"/>
          <w:color w:val="000000" w:themeColor="text1"/>
          <w:lang w:val="en-GB"/>
        </w:rPr>
        <w:t xml:space="preserve"> </w:t>
      </w:r>
      <w:r w:rsidRPr="00D94523">
        <w:rPr>
          <w:rFonts w:ascii="Calibri" w:hAnsi="Calibri"/>
          <w:color w:val="000000" w:themeColor="text1"/>
          <w:lang w:val="en-US"/>
        </w:rPr>
        <w:t>PROPORTION OF PREGNANT WOMEN (15-49 YEARS) CURRENTLY RECEIVING IRON-FOLIC ACID PILLS,</w:t>
      </w:r>
      <w:r w:rsidRPr="00D94523">
        <w:rPr>
          <w:rFonts w:ascii="Calibri" w:hAnsi="Calibri"/>
          <w:bCs w:val="0"/>
          <w:color w:val="000000" w:themeColor="text1"/>
          <w:lang w:val="en-US"/>
        </w:rPr>
        <w:t xml:space="preserve"> BY CAMP</w:t>
      </w:r>
      <w:bookmarkEnd w:id="332"/>
      <w:r w:rsidRPr="00A840E9">
        <w:rPr>
          <w:rFonts w:ascii="Calibri" w:hAnsi="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ED3446" w:rsidRPr="00D94523" w14:paraId="4408B228" w14:textId="77777777" w:rsidTr="00AB5B0F">
        <w:tc>
          <w:tcPr>
            <w:tcW w:w="1536" w:type="pct"/>
          </w:tcPr>
          <w:p w14:paraId="6B17EC5D" w14:textId="77777777" w:rsidR="000877FF" w:rsidRPr="00D94523" w:rsidRDefault="000877FF" w:rsidP="00AB5B0F">
            <w:pPr>
              <w:rPr>
                <w:rFonts w:ascii="Calibri" w:hAnsi="Calibri" w:cs="Calibri"/>
                <w:b/>
                <w:bCs/>
                <w:color w:val="000000" w:themeColor="text1"/>
                <w:sz w:val="20"/>
                <w:szCs w:val="20"/>
              </w:rPr>
            </w:pPr>
          </w:p>
        </w:tc>
        <w:tc>
          <w:tcPr>
            <w:tcW w:w="1692" w:type="pct"/>
          </w:tcPr>
          <w:p w14:paraId="0FD3A612" w14:textId="77777777" w:rsidR="000877FF" w:rsidRPr="00D94523" w:rsidRDefault="000877FF" w:rsidP="00AB5B0F">
            <w:pPr>
              <w:jc w:val="center"/>
              <w:rPr>
                <w:rFonts w:ascii="Calibri" w:hAnsi="Calibri" w:cs="Calibri"/>
                <w:bCs/>
                <w:color w:val="000000" w:themeColor="text1"/>
                <w:sz w:val="20"/>
                <w:szCs w:val="20"/>
              </w:rPr>
            </w:pPr>
            <w:r w:rsidRPr="00D94523">
              <w:rPr>
                <w:rFonts w:ascii="Calibri" w:hAnsi="Calibri" w:cs="Calibri"/>
                <w:bCs/>
                <w:color w:val="000000" w:themeColor="text1"/>
                <w:sz w:val="20"/>
                <w:szCs w:val="20"/>
              </w:rPr>
              <w:t>Number/total</w:t>
            </w:r>
          </w:p>
        </w:tc>
        <w:tc>
          <w:tcPr>
            <w:tcW w:w="1772" w:type="pct"/>
          </w:tcPr>
          <w:p w14:paraId="4596C4CC" w14:textId="77777777" w:rsidR="000877FF" w:rsidRPr="00D94523" w:rsidRDefault="000877FF" w:rsidP="00AB5B0F">
            <w:pPr>
              <w:jc w:val="center"/>
              <w:rPr>
                <w:rFonts w:ascii="Calibri" w:hAnsi="Calibri" w:cs="Calibri"/>
                <w:bCs/>
                <w:color w:val="000000" w:themeColor="text1"/>
                <w:sz w:val="20"/>
                <w:szCs w:val="20"/>
              </w:rPr>
            </w:pPr>
            <w:r w:rsidRPr="00D94523">
              <w:rPr>
                <w:rFonts w:ascii="Calibri" w:hAnsi="Calibri" w:cs="Calibri"/>
                <w:color w:val="000000" w:themeColor="text1"/>
                <w:sz w:val="20"/>
                <w:szCs w:val="20"/>
              </w:rPr>
              <w:t>% (95% CI)</w:t>
            </w:r>
          </w:p>
        </w:tc>
      </w:tr>
      <w:tr w:rsidR="00D66871" w:rsidRPr="00D94523" w14:paraId="2E4617C0" w14:textId="77777777" w:rsidTr="00AB5B0F">
        <w:tc>
          <w:tcPr>
            <w:tcW w:w="1536" w:type="pct"/>
          </w:tcPr>
          <w:p w14:paraId="1CA77F87"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Gihembe</w:t>
            </w:r>
          </w:p>
        </w:tc>
        <w:tc>
          <w:tcPr>
            <w:tcW w:w="1692" w:type="pct"/>
          </w:tcPr>
          <w:p w14:paraId="60D40D19" w14:textId="77777777" w:rsidR="00D66871" w:rsidRPr="00D94523" w:rsidRDefault="00D66871" w:rsidP="00D66871">
            <w:pPr>
              <w:rPr>
                <w:rFonts w:ascii="Calibri" w:hAnsi="Calibri"/>
                <w:color w:val="000000" w:themeColor="text1"/>
                <w:sz w:val="20"/>
                <w:szCs w:val="20"/>
              </w:rPr>
            </w:pPr>
            <w:r w:rsidRPr="00D94523">
              <w:rPr>
                <w:rFonts w:ascii="Calibri" w:eastAsia="Calibri" w:hAnsi="Calibri" w:cs="Calibri"/>
                <w:color w:val="000000" w:themeColor="text1"/>
                <w:sz w:val="20"/>
                <w:szCs w:val="20"/>
              </w:rPr>
              <w:t>21/26</w:t>
            </w:r>
          </w:p>
        </w:tc>
        <w:tc>
          <w:tcPr>
            <w:tcW w:w="1772" w:type="pct"/>
          </w:tcPr>
          <w:p w14:paraId="4207549E"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88.5 (55.5-97.9)</w:t>
            </w:r>
          </w:p>
        </w:tc>
      </w:tr>
      <w:tr w:rsidR="00D66871" w:rsidRPr="00D94523" w14:paraId="2715851F" w14:textId="77777777" w:rsidTr="00AB5B0F">
        <w:tc>
          <w:tcPr>
            <w:tcW w:w="1536" w:type="pct"/>
          </w:tcPr>
          <w:p w14:paraId="5209FF3C"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Kigeme</w:t>
            </w:r>
          </w:p>
        </w:tc>
        <w:tc>
          <w:tcPr>
            <w:tcW w:w="1692" w:type="pct"/>
          </w:tcPr>
          <w:p w14:paraId="64917C82"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33/43</w:t>
            </w:r>
          </w:p>
        </w:tc>
        <w:tc>
          <w:tcPr>
            <w:tcW w:w="1772" w:type="pct"/>
          </w:tcPr>
          <w:p w14:paraId="3C626DA7"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76.7 (40.6-94.1)</w:t>
            </w:r>
          </w:p>
        </w:tc>
      </w:tr>
      <w:tr w:rsidR="00D66871" w:rsidRPr="00D94523" w14:paraId="51623606" w14:textId="77777777" w:rsidTr="00AB5B0F">
        <w:tc>
          <w:tcPr>
            <w:tcW w:w="1536" w:type="pct"/>
          </w:tcPr>
          <w:p w14:paraId="7FA0CDD9"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Kiziba</w:t>
            </w:r>
          </w:p>
        </w:tc>
        <w:tc>
          <w:tcPr>
            <w:tcW w:w="1692" w:type="pct"/>
          </w:tcPr>
          <w:p w14:paraId="57060AFF"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10/17</w:t>
            </w:r>
          </w:p>
        </w:tc>
        <w:tc>
          <w:tcPr>
            <w:tcW w:w="1772" w:type="pct"/>
          </w:tcPr>
          <w:p w14:paraId="1DE0BA92"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58.8 (32.3-81.1)</w:t>
            </w:r>
          </w:p>
        </w:tc>
      </w:tr>
      <w:tr w:rsidR="00D66871" w:rsidRPr="00D94523" w14:paraId="5D8301D8" w14:textId="77777777" w:rsidTr="00AB5B0F">
        <w:tc>
          <w:tcPr>
            <w:tcW w:w="1536" w:type="pct"/>
          </w:tcPr>
          <w:p w14:paraId="3FBF6CDB"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Mugombwa</w:t>
            </w:r>
          </w:p>
        </w:tc>
        <w:tc>
          <w:tcPr>
            <w:tcW w:w="1692" w:type="pct"/>
          </w:tcPr>
          <w:p w14:paraId="2DBFDDE2"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17/33</w:t>
            </w:r>
          </w:p>
        </w:tc>
        <w:tc>
          <w:tcPr>
            <w:tcW w:w="1772" w:type="pct"/>
          </w:tcPr>
          <w:p w14:paraId="34AFF627"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51.5 (19.6-89.0)</w:t>
            </w:r>
          </w:p>
        </w:tc>
      </w:tr>
      <w:tr w:rsidR="00D66871" w:rsidRPr="00D94523" w14:paraId="00462D98" w14:textId="77777777" w:rsidTr="00AB5B0F">
        <w:tc>
          <w:tcPr>
            <w:tcW w:w="1536" w:type="pct"/>
          </w:tcPr>
          <w:p w14:paraId="05EAA6D8"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Nyabiheke</w:t>
            </w:r>
          </w:p>
        </w:tc>
        <w:tc>
          <w:tcPr>
            <w:tcW w:w="1692" w:type="pct"/>
          </w:tcPr>
          <w:p w14:paraId="160F6B1D" w14:textId="77777777" w:rsidR="00D66871" w:rsidRPr="00D94523" w:rsidRDefault="00D66871" w:rsidP="00D66871">
            <w:pPr>
              <w:rPr>
                <w:rFonts w:ascii="Calibri" w:hAnsi="Calibri"/>
                <w:color w:val="000000" w:themeColor="text1"/>
                <w:sz w:val="20"/>
                <w:szCs w:val="20"/>
              </w:rPr>
            </w:pPr>
            <w:r w:rsidRPr="00D94523">
              <w:rPr>
                <w:rFonts w:ascii="Calibri" w:eastAsia="Calibri" w:hAnsi="Calibri" w:cs="Calibri"/>
                <w:color w:val="000000" w:themeColor="text1"/>
                <w:sz w:val="20"/>
                <w:szCs w:val="20"/>
              </w:rPr>
              <w:t>9/15</w:t>
            </w:r>
          </w:p>
        </w:tc>
        <w:tc>
          <w:tcPr>
            <w:tcW w:w="1772" w:type="pct"/>
          </w:tcPr>
          <w:p w14:paraId="688CE550"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60.0 (33.4-81.8)</w:t>
            </w:r>
          </w:p>
        </w:tc>
      </w:tr>
      <w:tr w:rsidR="00D66871" w:rsidRPr="00D94523" w14:paraId="273DC510" w14:textId="77777777" w:rsidTr="00D66871">
        <w:trPr>
          <w:trHeight w:val="90"/>
        </w:trPr>
        <w:tc>
          <w:tcPr>
            <w:tcW w:w="1536" w:type="pct"/>
          </w:tcPr>
          <w:p w14:paraId="1F4FD98B"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Mahama</w:t>
            </w:r>
          </w:p>
        </w:tc>
        <w:tc>
          <w:tcPr>
            <w:tcW w:w="1692" w:type="pct"/>
          </w:tcPr>
          <w:p w14:paraId="55595B40" w14:textId="77777777" w:rsidR="00D66871" w:rsidRPr="00D94523" w:rsidRDefault="00D66871" w:rsidP="00D66871">
            <w:pPr>
              <w:pStyle w:val="MediumShading1-Accent11"/>
              <w:rPr>
                <w:color w:val="000000" w:themeColor="text1"/>
                <w:sz w:val="20"/>
                <w:szCs w:val="20"/>
              </w:rPr>
            </w:pPr>
            <w:r w:rsidRPr="00D94523">
              <w:rPr>
                <w:color w:val="000000" w:themeColor="text1"/>
                <w:sz w:val="20"/>
                <w:szCs w:val="20"/>
              </w:rPr>
              <w:t>30/41</w:t>
            </w:r>
          </w:p>
        </w:tc>
        <w:tc>
          <w:tcPr>
            <w:tcW w:w="1772" w:type="pct"/>
          </w:tcPr>
          <w:p w14:paraId="600E7F7D"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73.2 (49.2-88.5)</w:t>
            </w:r>
          </w:p>
        </w:tc>
      </w:tr>
    </w:tbl>
    <w:p w14:paraId="07BDCAD0" w14:textId="77777777" w:rsidR="005031C6" w:rsidRPr="00D94523" w:rsidRDefault="005031C6" w:rsidP="005031C6">
      <w:pPr>
        <w:rPr>
          <w:rFonts w:ascii="Calibri" w:hAnsi="Calibri"/>
          <w:b/>
          <w:color w:val="000000" w:themeColor="text1"/>
          <w:sz w:val="20"/>
          <w:szCs w:val="20"/>
        </w:rPr>
      </w:pPr>
    </w:p>
    <w:p w14:paraId="171A326E" w14:textId="77777777" w:rsidR="00D66871" w:rsidRPr="00D94523" w:rsidRDefault="00D66871">
      <w:pPr>
        <w:rPr>
          <w:rFonts w:ascii="Calibri" w:hAnsi="Calibri"/>
          <w:b/>
          <w:bCs/>
          <w:color w:val="000000" w:themeColor="text1"/>
          <w:sz w:val="20"/>
          <w:szCs w:val="20"/>
          <w:lang w:val="fr-FR"/>
        </w:rPr>
      </w:pPr>
      <w:r w:rsidRPr="00D94523">
        <w:rPr>
          <w:rFonts w:ascii="Calibri" w:hAnsi="Calibri"/>
          <w:color w:val="000000" w:themeColor="text1"/>
          <w:sz w:val="20"/>
          <w:szCs w:val="20"/>
        </w:rPr>
        <w:br w:type="page"/>
      </w:r>
    </w:p>
    <w:p w14:paraId="630D6785" w14:textId="77777777" w:rsidR="005031C6" w:rsidRPr="00A840E9" w:rsidRDefault="005031C6" w:rsidP="005031C6">
      <w:pPr>
        <w:pStyle w:val="Caption"/>
        <w:rPr>
          <w:rFonts w:ascii="Calibri" w:hAnsi="Calibri"/>
          <w:color w:val="000000" w:themeColor="text1"/>
          <w:lang w:val="en-GB"/>
        </w:rPr>
      </w:pPr>
      <w:bookmarkStart w:id="333" w:name="_Toc521477220"/>
      <w:r w:rsidRPr="00A840E9">
        <w:rPr>
          <w:rFonts w:ascii="Calibri" w:hAnsi="Calibri"/>
          <w:color w:val="000000" w:themeColor="text1"/>
          <w:lang w:val="en-GB"/>
        </w:rPr>
        <w:lastRenderedPageBreak/>
        <w:t xml:space="preserve">TABLE </w:t>
      </w:r>
      <w:r w:rsidRPr="00D94523">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D94523">
        <w:rPr>
          <w:rFonts w:ascii="Calibri" w:hAnsi="Calibri"/>
          <w:color w:val="000000" w:themeColor="text1"/>
        </w:rPr>
        <w:fldChar w:fldCharType="separate"/>
      </w:r>
      <w:r w:rsidR="0079243A" w:rsidRPr="00A840E9">
        <w:rPr>
          <w:rFonts w:ascii="Calibri" w:hAnsi="Calibri"/>
          <w:noProof/>
          <w:color w:val="000000" w:themeColor="text1"/>
          <w:lang w:val="en-GB"/>
        </w:rPr>
        <w:t>111</w:t>
      </w:r>
      <w:r w:rsidRPr="00D94523">
        <w:rPr>
          <w:rFonts w:ascii="Calibri" w:hAnsi="Calibri"/>
          <w:color w:val="000000" w:themeColor="text1"/>
        </w:rPr>
        <w:fldChar w:fldCharType="end"/>
      </w:r>
      <w:r w:rsidRPr="00A840E9">
        <w:rPr>
          <w:rFonts w:ascii="Calibri" w:hAnsi="Calibri"/>
          <w:color w:val="000000" w:themeColor="text1"/>
          <w:lang w:val="en-GB"/>
        </w:rPr>
        <w:t xml:space="preserve"> </w:t>
      </w:r>
      <w:r w:rsidRPr="00D94523">
        <w:rPr>
          <w:rFonts w:ascii="Calibri" w:hAnsi="Calibri"/>
          <w:color w:val="000000" w:themeColor="text1"/>
          <w:lang w:val="en-US"/>
        </w:rPr>
        <w:t>PROPORTION OF PREGNANT WOMEN (15-49 YEARS) CURRENTLY RECEIVING CSB+, OIL, AND SUGAR IN THE SUPPLEMENTARY FEEDING PROGRAM,</w:t>
      </w:r>
      <w:r w:rsidRPr="00D94523">
        <w:rPr>
          <w:rFonts w:ascii="Calibri" w:hAnsi="Calibri"/>
          <w:bCs w:val="0"/>
          <w:color w:val="000000" w:themeColor="text1"/>
          <w:lang w:val="en-US"/>
        </w:rPr>
        <w:t xml:space="preserve"> BY CAMP</w:t>
      </w:r>
      <w:bookmarkEnd w:id="333"/>
      <w:r w:rsidRPr="00A840E9">
        <w:rPr>
          <w:rFonts w:ascii="Calibri" w:hAnsi="Calibri"/>
          <w:color w:val="000000" w:themeColor="text1"/>
          <w:lang w:val="en-GB"/>
        </w:rPr>
        <w:t xml:space="preserve"> </w:t>
      </w:r>
    </w:p>
    <w:bookmarkEnd w:id="331"/>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ED3446" w:rsidRPr="00D94523" w14:paraId="21548C82" w14:textId="77777777" w:rsidTr="00AB5B0F">
        <w:tc>
          <w:tcPr>
            <w:tcW w:w="1536" w:type="pct"/>
          </w:tcPr>
          <w:p w14:paraId="1449570D" w14:textId="77777777" w:rsidR="00902815" w:rsidRPr="00D94523" w:rsidRDefault="00902815" w:rsidP="00AB5B0F">
            <w:pPr>
              <w:rPr>
                <w:rFonts w:ascii="Calibri" w:hAnsi="Calibri" w:cs="Calibri"/>
                <w:b/>
                <w:bCs/>
                <w:color w:val="000000" w:themeColor="text1"/>
                <w:sz w:val="20"/>
                <w:szCs w:val="20"/>
              </w:rPr>
            </w:pPr>
          </w:p>
        </w:tc>
        <w:tc>
          <w:tcPr>
            <w:tcW w:w="1692" w:type="pct"/>
          </w:tcPr>
          <w:p w14:paraId="5C9D3941" w14:textId="77777777" w:rsidR="00902815" w:rsidRPr="00D94523" w:rsidRDefault="00902815" w:rsidP="00AB5B0F">
            <w:pPr>
              <w:jc w:val="center"/>
              <w:rPr>
                <w:rFonts w:ascii="Calibri" w:hAnsi="Calibri" w:cs="Calibri"/>
                <w:bCs/>
                <w:color w:val="000000" w:themeColor="text1"/>
                <w:sz w:val="20"/>
                <w:szCs w:val="20"/>
              </w:rPr>
            </w:pPr>
            <w:r w:rsidRPr="00D94523">
              <w:rPr>
                <w:rFonts w:ascii="Calibri" w:hAnsi="Calibri" w:cs="Calibri"/>
                <w:bCs/>
                <w:color w:val="000000" w:themeColor="text1"/>
                <w:sz w:val="20"/>
                <w:szCs w:val="20"/>
              </w:rPr>
              <w:t>Number/total</w:t>
            </w:r>
          </w:p>
        </w:tc>
        <w:tc>
          <w:tcPr>
            <w:tcW w:w="1772" w:type="pct"/>
          </w:tcPr>
          <w:p w14:paraId="16AA60E9" w14:textId="77777777" w:rsidR="00902815" w:rsidRPr="00D94523" w:rsidRDefault="00902815" w:rsidP="00AB5B0F">
            <w:pPr>
              <w:jc w:val="center"/>
              <w:rPr>
                <w:rFonts w:ascii="Calibri" w:hAnsi="Calibri" w:cs="Calibri"/>
                <w:bCs/>
                <w:color w:val="000000" w:themeColor="text1"/>
                <w:sz w:val="20"/>
                <w:szCs w:val="20"/>
              </w:rPr>
            </w:pPr>
            <w:r w:rsidRPr="00D94523">
              <w:rPr>
                <w:rFonts w:ascii="Calibri" w:hAnsi="Calibri" w:cs="Calibri"/>
                <w:color w:val="000000" w:themeColor="text1"/>
                <w:sz w:val="20"/>
                <w:szCs w:val="20"/>
              </w:rPr>
              <w:t>% (95% CI)</w:t>
            </w:r>
          </w:p>
        </w:tc>
      </w:tr>
      <w:tr w:rsidR="00D66871" w:rsidRPr="00D94523" w14:paraId="090F45DB" w14:textId="77777777" w:rsidTr="00AB5B0F">
        <w:tc>
          <w:tcPr>
            <w:tcW w:w="1536" w:type="pct"/>
          </w:tcPr>
          <w:p w14:paraId="439F241A"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Gihembe</w:t>
            </w:r>
          </w:p>
        </w:tc>
        <w:tc>
          <w:tcPr>
            <w:tcW w:w="1692" w:type="pct"/>
          </w:tcPr>
          <w:p w14:paraId="4B38E138" w14:textId="77777777" w:rsidR="00D66871" w:rsidRPr="00D94523" w:rsidRDefault="00D66871" w:rsidP="00D66871">
            <w:pPr>
              <w:rPr>
                <w:rFonts w:ascii="Calibri" w:hAnsi="Calibri"/>
                <w:color w:val="000000" w:themeColor="text1"/>
                <w:sz w:val="20"/>
                <w:szCs w:val="20"/>
              </w:rPr>
            </w:pPr>
            <w:r w:rsidRPr="00D94523">
              <w:rPr>
                <w:rFonts w:ascii="Calibri" w:eastAsia="Calibri" w:hAnsi="Calibri" w:cs="Calibri"/>
                <w:color w:val="000000" w:themeColor="text1"/>
                <w:sz w:val="20"/>
                <w:szCs w:val="20"/>
              </w:rPr>
              <w:t>21/26</w:t>
            </w:r>
          </w:p>
        </w:tc>
        <w:tc>
          <w:tcPr>
            <w:tcW w:w="1772" w:type="pct"/>
          </w:tcPr>
          <w:p w14:paraId="60251123"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80.8 (56.8-93.1)</w:t>
            </w:r>
          </w:p>
        </w:tc>
      </w:tr>
      <w:tr w:rsidR="00D66871" w:rsidRPr="00D94523" w14:paraId="0E0B971B" w14:textId="77777777" w:rsidTr="00AB5B0F">
        <w:tc>
          <w:tcPr>
            <w:tcW w:w="1536" w:type="pct"/>
          </w:tcPr>
          <w:p w14:paraId="29F7A9BE"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Kigeme</w:t>
            </w:r>
          </w:p>
        </w:tc>
        <w:tc>
          <w:tcPr>
            <w:tcW w:w="1692" w:type="pct"/>
          </w:tcPr>
          <w:p w14:paraId="1D37A6EE"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34/43</w:t>
            </w:r>
          </w:p>
        </w:tc>
        <w:tc>
          <w:tcPr>
            <w:tcW w:w="1772" w:type="pct"/>
          </w:tcPr>
          <w:p w14:paraId="7B0BC82E"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90.7 (62.3-98.3)</w:t>
            </w:r>
          </w:p>
        </w:tc>
      </w:tr>
      <w:tr w:rsidR="00D66871" w:rsidRPr="00D94523" w14:paraId="4878F9DD" w14:textId="77777777" w:rsidTr="00AB5B0F">
        <w:tc>
          <w:tcPr>
            <w:tcW w:w="1536" w:type="pct"/>
          </w:tcPr>
          <w:p w14:paraId="6DB0AD2A"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Kiziba</w:t>
            </w:r>
          </w:p>
        </w:tc>
        <w:tc>
          <w:tcPr>
            <w:tcW w:w="1692" w:type="pct"/>
          </w:tcPr>
          <w:p w14:paraId="2DF0139A"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11/17</w:t>
            </w:r>
          </w:p>
        </w:tc>
        <w:tc>
          <w:tcPr>
            <w:tcW w:w="1772" w:type="pct"/>
          </w:tcPr>
          <w:p w14:paraId="6E2CD1C9"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64.7 (32.0-87.7)</w:t>
            </w:r>
          </w:p>
        </w:tc>
      </w:tr>
      <w:tr w:rsidR="00D66871" w:rsidRPr="00D94523" w14:paraId="295CBB3C" w14:textId="77777777" w:rsidTr="00AB5B0F">
        <w:tc>
          <w:tcPr>
            <w:tcW w:w="1536" w:type="pct"/>
          </w:tcPr>
          <w:p w14:paraId="64167836"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Mugombwa</w:t>
            </w:r>
          </w:p>
        </w:tc>
        <w:tc>
          <w:tcPr>
            <w:tcW w:w="1692" w:type="pct"/>
          </w:tcPr>
          <w:p w14:paraId="4D0EA328" w14:textId="77777777" w:rsidR="00D66871" w:rsidRPr="00D94523" w:rsidRDefault="00D66871" w:rsidP="00D66871">
            <w:pPr>
              <w:pStyle w:val="MediumGrid1-Accent31"/>
              <w:rPr>
                <w:rFonts w:cs="Calibri"/>
                <w:color w:val="000000" w:themeColor="text1"/>
                <w:sz w:val="20"/>
                <w:szCs w:val="20"/>
              </w:rPr>
            </w:pPr>
            <w:r w:rsidRPr="00D94523">
              <w:rPr>
                <w:rFonts w:cs="Calibri"/>
                <w:color w:val="000000" w:themeColor="text1"/>
                <w:sz w:val="20"/>
                <w:szCs w:val="20"/>
              </w:rPr>
              <w:t>19/33</w:t>
            </w:r>
          </w:p>
        </w:tc>
        <w:tc>
          <w:tcPr>
            <w:tcW w:w="1772" w:type="pct"/>
          </w:tcPr>
          <w:p w14:paraId="459612D1"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57.6 (21.8-85.2)</w:t>
            </w:r>
          </w:p>
        </w:tc>
      </w:tr>
      <w:tr w:rsidR="00D66871" w:rsidRPr="00D94523" w14:paraId="1083F9A7" w14:textId="77777777" w:rsidTr="00AB5B0F">
        <w:tc>
          <w:tcPr>
            <w:tcW w:w="1536" w:type="pct"/>
          </w:tcPr>
          <w:p w14:paraId="6587C86F"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Nyabiheke</w:t>
            </w:r>
          </w:p>
        </w:tc>
        <w:tc>
          <w:tcPr>
            <w:tcW w:w="1692" w:type="pct"/>
          </w:tcPr>
          <w:p w14:paraId="252129C9" w14:textId="77777777" w:rsidR="00D66871" w:rsidRPr="00D94523" w:rsidRDefault="00D66871" w:rsidP="00D66871">
            <w:pPr>
              <w:rPr>
                <w:rFonts w:ascii="Calibri" w:hAnsi="Calibri"/>
                <w:color w:val="000000" w:themeColor="text1"/>
                <w:sz w:val="20"/>
                <w:szCs w:val="20"/>
              </w:rPr>
            </w:pPr>
            <w:r w:rsidRPr="00D94523">
              <w:rPr>
                <w:rFonts w:ascii="Calibri" w:eastAsia="Calibri" w:hAnsi="Calibri" w:cs="Calibri"/>
                <w:color w:val="000000" w:themeColor="text1"/>
                <w:sz w:val="20"/>
                <w:szCs w:val="20"/>
              </w:rPr>
              <w:t>10/15</w:t>
            </w:r>
          </w:p>
        </w:tc>
        <w:tc>
          <w:tcPr>
            <w:tcW w:w="1772" w:type="pct"/>
          </w:tcPr>
          <w:p w14:paraId="044CC73C"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66.7 (30.5-90.1)</w:t>
            </w:r>
          </w:p>
        </w:tc>
      </w:tr>
      <w:tr w:rsidR="00D66871" w:rsidRPr="00D94523" w14:paraId="0A57FBEF" w14:textId="77777777" w:rsidTr="00AB5B0F">
        <w:tc>
          <w:tcPr>
            <w:tcW w:w="1536" w:type="pct"/>
          </w:tcPr>
          <w:p w14:paraId="320D3FA1" w14:textId="77777777" w:rsidR="00D66871" w:rsidRPr="00D94523" w:rsidRDefault="00D66871" w:rsidP="00D66871">
            <w:pPr>
              <w:rPr>
                <w:rFonts w:ascii="Calibri" w:hAnsi="Calibri" w:cs="Calibri"/>
                <w:b/>
                <w:bCs/>
                <w:color w:val="000000" w:themeColor="text1"/>
                <w:sz w:val="20"/>
                <w:szCs w:val="20"/>
              </w:rPr>
            </w:pPr>
            <w:r w:rsidRPr="00D94523">
              <w:rPr>
                <w:rFonts w:ascii="Calibri" w:hAnsi="Calibri" w:cs="Calibri"/>
                <w:b/>
                <w:bCs/>
                <w:color w:val="000000" w:themeColor="text1"/>
                <w:sz w:val="20"/>
                <w:szCs w:val="20"/>
              </w:rPr>
              <w:t>Mahama</w:t>
            </w:r>
          </w:p>
        </w:tc>
        <w:tc>
          <w:tcPr>
            <w:tcW w:w="1692" w:type="pct"/>
          </w:tcPr>
          <w:p w14:paraId="414ED3A9" w14:textId="77777777" w:rsidR="00D66871" w:rsidRPr="00D94523" w:rsidRDefault="00D66871" w:rsidP="00D66871">
            <w:pPr>
              <w:pStyle w:val="MediumShading1-Accent11"/>
              <w:rPr>
                <w:color w:val="000000" w:themeColor="text1"/>
                <w:sz w:val="20"/>
                <w:szCs w:val="20"/>
              </w:rPr>
            </w:pPr>
            <w:r w:rsidRPr="00D94523">
              <w:rPr>
                <w:color w:val="000000" w:themeColor="text1"/>
                <w:sz w:val="20"/>
                <w:szCs w:val="20"/>
              </w:rPr>
              <w:t>33/41</w:t>
            </w:r>
          </w:p>
        </w:tc>
        <w:tc>
          <w:tcPr>
            <w:tcW w:w="1772" w:type="pct"/>
          </w:tcPr>
          <w:p w14:paraId="081AE1E0" w14:textId="77777777" w:rsidR="00D66871" w:rsidRPr="00D94523" w:rsidRDefault="00D66871" w:rsidP="00D66871">
            <w:pPr>
              <w:pStyle w:val="NormalWeb"/>
              <w:widowControl w:val="0"/>
              <w:autoSpaceDE w:val="0"/>
              <w:autoSpaceDN w:val="0"/>
              <w:adjustRightInd w:val="0"/>
              <w:spacing w:before="0" w:beforeAutospacing="0" w:after="0" w:afterAutospacing="0"/>
              <w:rPr>
                <w:rFonts w:ascii="Calibri" w:hAnsi="Calibri" w:cs="Arial"/>
                <w:color w:val="000000" w:themeColor="text1"/>
                <w:sz w:val="20"/>
                <w:szCs w:val="20"/>
                <w:lang w:val="en-GB"/>
              </w:rPr>
            </w:pPr>
            <w:r w:rsidRPr="00D94523">
              <w:rPr>
                <w:rFonts w:ascii="Calibri" w:eastAsiaTheme="minorEastAsia" w:hAnsi="Calibri" w:cstheme="minorBidi"/>
                <w:bCs/>
                <w:color w:val="000000" w:themeColor="text1"/>
                <w:kern w:val="24"/>
                <w:sz w:val="20"/>
                <w:szCs w:val="20"/>
              </w:rPr>
              <w:t>80.5 (60.9-91.6)</w:t>
            </w:r>
          </w:p>
        </w:tc>
      </w:tr>
    </w:tbl>
    <w:p w14:paraId="6C68C415" w14:textId="77777777" w:rsidR="00D94523" w:rsidRDefault="00D94523" w:rsidP="005031C6">
      <w:pPr>
        <w:pStyle w:val="Heading2"/>
        <w:rPr>
          <w:color w:val="000000" w:themeColor="text1"/>
        </w:rPr>
      </w:pPr>
      <w:bookmarkStart w:id="334" w:name="_Toc518469745"/>
      <w:r>
        <w:rPr>
          <w:color w:val="000000" w:themeColor="text1"/>
        </w:rPr>
        <w:t>WASH</w:t>
      </w:r>
      <w:bookmarkEnd w:id="334"/>
    </w:p>
    <w:p w14:paraId="6872D27E" w14:textId="77777777" w:rsidR="00DC38DD" w:rsidRDefault="00DC38DD" w:rsidP="00DC38DD">
      <w:pPr>
        <w:pStyle w:val="Heading3"/>
        <w:rPr>
          <w:color w:val="000000" w:themeColor="text1"/>
        </w:rPr>
      </w:pPr>
      <w:bookmarkStart w:id="335" w:name="OLE_LINK10"/>
      <w:r>
        <w:rPr>
          <w:color w:val="000000" w:themeColor="text1"/>
        </w:rPr>
        <w:t>Water</w:t>
      </w:r>
    </w:p>
    <w:p w14:paraId="0F60889C" w14:textId="6BD1991E" w:rsidR="00F823F9" w:rsidRPr="001B7DCC" w:rsidRDefault="00F823F9" w:rsidP="00F823F9">
      <w:pPr>
        <w:rPr>
          <w:sz w:val="16"/>
          <w:szCs w:val="16"/>
          <w:lang w:val="fr-FR"/>
        </w:rPr>
      </w:pPr>
    </w:p>
    <w:p w14:paraId="1869624F" w14:textId="020DDFCB" w:rsidR="00570A7A" w:rsidRPr="006A1128" w:rsidRDefault="006A1128" w:rsidP="00570A7A">
      <w:pPr>
        <w:pStyle w:val="Caption"/>
        <w:rPr>
          <w:rFonts w:ascii="Calibri" w:hAnsi="Calibri"/>
          <w:color w:val="000000" w:themeColor="text1"/>
          <w:highlight w:val="yellow"/>
          <w:lang w:val="en-US"/>
        </w:rPr>
      </w:pPr>
      <w:bookmarkStart w:id="336" w:name="_Toc521477221"/>
      <w:r w:rsidRPr="00A840E9">
        <w:rPr>
          <w:rFonts w:ascii="Calibri" w:hAnsi="Calibri"/>
          <w:color w:val="000000" w:themeColor="text1"/>
          <w:lang w:val="en-GB"/>
        </w:rPr>
        <w:t xml:space="preserve">TABLE </w:t>
      </w:r>
      <w:r w:rsidRPr="006A1128">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6A1128">
        <w:rPr>
          <w:rFonts w:ascii="Calibri" w:hAnsi="Calibri"/>
          <w:color w:val="000000" w:themeColor="text1"/>
        </w:rPr>
        <w:fldChar w:fldCharType="separate"/>
      </w:r>
      <w:r w:rsidRPr="00A840E9">
        <w:rPr>
          <w:rFonts w:ascii="Calibri" w:hAnsi="Calibri"/>
          <w:noProof/>
          <w:color w:val="000000" w:themeColor="text1"/>
          <w:lang w:val="en-GB"/>
        </w:rPr>
        <w:t>112</w:t>
      </w:r>
      <w:r w:rsidRPr="006A1128">
        <w:rPr>
          <w:rFonts w:ascii="Calibri" w:hAnsi="Calibri"/>
          <w:color w:val="000000" w:themeColor="text1"/>
        </w:rPr>
        <w:fldChar w:fldCharType="end"/>
      </w:r>
      <w:r w:rsidRPr="00A840E9">
        <w:rPr>
          <w:rFonts w:ascii="Calibri" w:hAnsi="Calibri"/>
          <w:color w:val="000000" w:themeColor="text1"/>
          <w:lang w:val="en-GB"/>
        </w:rPr>
        <w:t xml:space="preserve"> </w:t>
      </w:r>
      <w:r w:rsidR="00570A7A" w:rsidRPr="006A1128">
        <w:rPr>
          <w:rFonts w:ascii="Calibri" w:hAnsi="Calibri"/>
          <w:color w:val="000000" w:themeColor="text1"/>
          <w:lang w:val="en-US"/>
        </w:rPr>
        <w:t>MAIN SOURCE OF HOUSEHOLD DRINKING WATER, BY CAMP</w:t>
      </w:r>
      <w:bookmarkEnd w:id="336"/>
      <w:r w:rsidR="00570A7A" w:rsidRPr="006A1128">
        <w:rPr>
          <w:rFonts w:ascii="Calibri" w:hAnsi="Calibri"/>
          <w:color w:val="000000" w:themeColor="text1"/>
          <w:lang w:val="en-U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2"/>
        <w:gridCol w:w="1993"/>
        <w:gridCol w:w="2089"/>
        <w:gridCol w:w="2089"/>
        <w:gridCol w:w="2087"/>
      </w:tblGrid>
      <w:tr w:rsidR="00570A7A" w:rsidRPr="00CE398B" w14:paraId="48D30DE5" w14:textId="77777777" w:rsidTr="00570A7A">
        <w:trPr>
          <w:trHeight w:val="99"/>
        </w:trPr>
        <w:tc>
          <w:tcPr>
            <w:tcW w:w="900" w:type="pct"/>
          </w:tcPr>
          <w:p w14:paraId="2A090B99" w14:textId="77777777" w:rsidR="00570A7A" w:rsidRPr="00CE398B" w:rsidRDefault="00570A7A" w:rsidP="00A840E9">
            <w:pPr>
              <w:rPr>
                <w:rFonts w:ascii="Calibri" w:hAnsi="Calibri" w:cs="Calibri"/>
                <w:b/>
                <w:bCs/>
                <w:color w:val="000000" w:themeColor="text1"/>
                <w:sz w:val="20"/>
                <w:szCs w:val="20"/>
              </w:rPr>
            </w:pPr>
          </w:p>
        </w:tc>
        <w:tc>
          <w:tcPr>
            <w:tcW w:w="2027" w:type="pct"/>
            <w:gridSpan w:val="2"/>
          </w:tcPr>
          <w:p w14:paraId="295AB4DB" w14:textId="774A1DCD" w:rsidR="00570A7A" w:rsidRPr="00CE398B" w:rsidRDefault="00570A7A" w:rsidP="00A840E9">
            <w:pPr>
              <w:jc w:val="center"/>
              <w:rPr>
                <w:rFonts w:ascii="Calibri" w:hAnsi="Calibri" w:cs="Calibri"/>
                <w:color w:val="000000" w:themeColor="text1"/>
                <w:sz w:val="20"/>
                <w:szCs w:val="20"/>
              </w:rPr>
            </w:pPr>
            <w:r w:rsidRPr="00CE398B">
              <w:rPr>
                <w:rFonts w:ascii="Calibri" w:hAnsi="Calibri" w:cs="Calibri"/>
                <w:bCs/>
                <w:color w:val="000000" w:themeColor="text1"/>
                <w:sz w:val="20"/>
                <w:szCs w:val="20"/>
              </w:rPr>
              <w:t>IMPROVED</w:t>
            </w:r>
          </w:p>
        </w:tc>
        <w:tc>
          <w:tcPr>
            <w:tcW w:w="2073" w:type="pct"/>
            <w:gridSpan w:val="2"/>
          </w:tcPr>
          <w:p w14:paraId="7CC91261" w14:textId="396EBDE5" w:rsidR="00570A7A" w:rsidRPr="00CE398B" w:rsidRDefault="00570A7A" w:rsidP="00A840E9">
            <w:pPr>
              <w:jc w:val="center"/>
              <w:rPr>
                <w:rFonts w:ascii="Calibri" w:hAnsi="Calibri" w:cs="Calibri"/>
                <w:color w:val="000000" w:themeColor="text1"/>
                <w:sz w:val="20"/>
                <w:szCs w:val="20"/>
              </w:rPr>
            </w:pPr>
            <w:r w:rsidRPr="00CE398B">
              <w:rPr>
                <w:rFonts w:ascii="Calibri" w:hAnsi="Calibri" w:cs="Calibri"/>
                <w:color w:val="000000" w:themeColor="text1"/>
                <w:sz w:val="20"/>
                <w:szCs w:val="20"/>
              </w:rPr>
              <w:t>UNIMPROVED</w:t>
            </w:r>
          </w:p>
        </w:tc>
      </w:tr>
      <w:tr w:rsidR="00570A7A" w:rsidRPr="00CE398B" w14:paraId="4351326F" w14:textId="77777777" w:rsidTr="00570A7A">
        <w:trPr>
          <w:trHeight w:val="314"/>
        </w:trPr>
        <w:tc>
          <w:tcPr>
            <w:tcW w:w="900" w:type="pct"/>
          </w:tcPr>
          <w:p w14:paraId="1DED2DC5" w14:textId="77777777" w:rsidR="00570A7A" w:rsidRPr="00CE398B" w:rsidRDefault="00570A7A" w:rsidP="00A840E9">
            <w:pPr>
              <w:rPr>
                <w:rFonts w:ascii="Calibri" w:hAnsi="Calibri" w:cs="Calibri"/>
                <w:b/>
                <w:bCs/>
                <w:color w:val="000000" w:themeColor="text1"/>
                <w:sz w:val="20"/>
                <w:szCs w:val="20"/>
              </w:rPr>
            </w:pPr>
          </w:p>
        </w:tc>
        <w:tc>
          <w:tcPr>
            <w:tcW w:w="990" w:type="pct"/>
          </w:tcPr>
          <w:p w14:paraId="2F019378" w14:textId="77777777" w:rsidR="00570A7A" w:rsidRPr="00CE398B" w:rsidRDefault="00570A7A" w:rsidP="00A840E9">
            <w:pPr>
              <w:jc w:val="center"/>
              <w:rPr>
                <w:rFonts w:ascii="Calibri" w:hAnsi="Calibri" w:cs="Calibri"/>
                <w:bCs/>
                <w:color w:val="000000" w:themeColor="text1"/>
                <w:sz w:val="20"/>
                <w:szCs w:val="20"/>
              </w:rPr>
            </w:pPr>
            <w:r w:rsidRPr="00CE398B">
              <w:rPr>
                <w:rFonts w:ascii="Calibri" w:hAnsi="Calibri" w:cs="Calibri"/>
                <w:bCs/>
                <w:color w:val="000000" w:themeColor="text1"/>
                <w:sz w:val="20"/>
                <w:szCs w:val="20"/>
              </w:rPr>
              <w:t>Number/total</w:t>
            </w:r>
          </w:p>
        </w:tc>
        <w:tc>
          <w:tcPr>
            <w:tcW w:w="1037" w:type="pct"/>
          </w:tcPr>
          <w:p w14:paraId="0AC9CE0D" w14:textId="2489F516" w:rsidR="00570A7A" w:rsidRPr="00CE398B" w:rsidRDefault="00570A7A" w:rsidP="00A840E9">
            <w:pPr>
              <w:jc w:val="center"/>
              <w:rPr>
                <w:rFonts w:ascii="Calibri" w:hAnsi="Calibri" w:cs="Calibri"/>
                <w:color w:val="000000" w:themeColor="text1"/>
                <w:sz w:val="20"/>
                <w:szCs w:val="20"/>
              </w:rPr>
            </w:pPr>
            <w:r w:rsidRPr="00CE398B">
              <w:rPr>
                <w:rFonts w:ascii="Calibri" w:hAnsi="Calibri" w:cs="Calibri"/>
                <w:color w:val="000000" w:themeColor="text1"/>
                <w:sz w:val="20"/>
                <w:szCs w:val="20"/>
              </w:rPr>
              <w:t>% (95% CI)</w:t>
            </w:r>
          </w:p>
        </w:tc>
        <w:tc>
          <w:tcPr>
            <w:tcW w:w="1037" w:type="pct"/>
          </w:tcPr>
          <w:p w14:paraId="453199A5" w14:textId="55F74351" w:rsidR="00570A7A" w:rsidRPr="00CE398B" w:rsidRDefault="00DC38DD" w:rsidP="00A840E9">
            <w:pPr>
              <w:jc w:val="center"/>
              <w:rPr>
                <w:rFonts w:ascii="Calibri" w:hAnsi="Calibri" w:cs="Calibri"/>
                <w:color w:val="000000" w:themeColor="text1"/>
                <w:sz w:val="20"/>
                <w:szCs w:val="20"/>
              </w:rPr>
            </w:pPr>
            <w:r w:rsidRPr="00CE398B">
              <w:rPr>
                <w:rFonts w:ascii="Calibri" w:hAnsi="Calibri" w:cs="Calibri"/>
                <w:bCs/>
                <w:color w:val="000000" w:themeColor="text1"/>
                <w:sz w:val="20"/>
                <w:szCs w:val="20"/>
              </w:rPr>
              <w:t>Number/total</w:t>
            </w:r>
          </w:p>
        </w:tc>
        <w:tc>
          <w:tcPr>
            <w:tcW w:w="1036" w:type="pct"/>
          </w:tcPr>
          <w:p w14:paraId="6A831F35" w14:textId="0EB4B287" w:rsidR="00570A7A" w:rsidRPr="00CE398B" w:rsidRDefault="00570A7A" w:rsidP="00A840E9">
            <w:pPr>
              <w:jc w:val="center"/>
              <w:rPr>
                <w:rFonts w:ascii="Calibri" w:hAnsi="Calibri" w:cs="Calibri"/>
                <w:bCs/>
                <w:color w:val="000000" w:themeColor="text1"/>
                <w:sz w:val="20"/>
                <w:szCs w:val="20"/>
              </w:rPr>
            </w:pPr>
            <w:r w:rsidRPr="00CE398B">
              <w:rPr>
                <w:rFonts w:ascii="Calibri" w:hAnsi="Calibri" w:cs="Calibri"/>
                <w:color w:val="000000" w:themeColor="text1"/>
                <w:sz w:val="20"/>
                <w:szCs w:val="20"/>
              </w:rPr>
              <w:t>% (95% CI)</w:t>
            </w:r>
          </w:p>
        </w:tc>
      </w:tr>
      <w:tr w:rsidR="00A42D9D" w:rsidRPr="00CE398B" w14:paraId="4FE47E54" w14:textId="77777777" w:rsidTr="00570A7A">
        <w:tc>
          <w:tcPr>
            <w:tcW w:w="900" w:type="pct"/>
          </w:tcPr>
          <w:p w14:paraId="1D08A1AC" w14:textId="6E53EA17" w:rsidR="00A42D9D" w:rsidRPr="00CE398B" w:rsidRDefault="00A42D9D" w:rsidP="00A42D9D">
            <w:pPr>
              <w:rPr>
                <w:rFonts w:ascii="Calibri" w:hAnsi="Calibri" w:cs="Calibri"/>
                <w:bCs/>
                <w:color w:val="000000" w:themeColor="text1"/>
                <w:sz w:val="20"/>
                <w:szCs w:val="20"/>
              </w:rPr>
            </w:pPr>
            <w:r w:rsidRPr="00D94523">
              <w:rPr>
                <w:rFonts w:ascii="Calibri" w:hAnsi="Calibri" w:cs="Calibri"/>
                <w:b/>
                <w:bCs/>
                <w:color w:val="000000" w:themeColor="text1"/>
                <w:sz w:val="20"/>
                <w:szCs w:val="20"/>
              </w:rPr>
              <w:t>Gihembe</w:t>
            </w:r>
          </w:p>
        </w:tc>
        <w:tc>
          <w:tcPr>
            <w:tcW w:w="990" w:type="pct"/>
          </w:tcPr>
          <w:p w14:paraId="6F2EF2B0" w14:textId="6BC2235A" w:rsidR="00A42D9D" w:rsidRPr="00CE398B" w:rsidRDefault="00F823F9" w:rsidP="00A42D9D">
            <w:pPr>
              <w:rPr>
                <w:rFonts w:ascii="Calibri" w:hAnsi="Calibri" w:cs="Calibri"/>
                <w:color w:val="000000" w:themeColor="text1"/>
                <w:sz w:val="20"/>
                <w:szCs w:val="20"/>
              </w:rPr>
            </w:pPr>
            <w:r>
              <w:rPr>
                <w:rFonts w:ascii="Calibri" w:eastAsia="Calibri" w:hAnsi="Calibri" w:cs="Calibri"/>
                <w:color w:val="000000" w:themeColor="text1"/>
                <w:sz w:val="20"/>
                <w:szCs w:val="20"/>
              </w:rPr>
              <w:t>166/166</w:t>
            </w:r>
          </w:p>
        </w:tc>
        <w:tc>
          <w:tcPr>
            <w:tcW w:w="1037" w:type="pct"/>
          </w:tcPr>
          <w:p w14:paraId="466501BD" w14:textId="68DC6BB3" w:rsidR="00A42D9D" w:rsidRPr="00CE398B" w:rsidRDefault="00A42D9D" w:rsidP="00A42D9D">
            <w:pPr>
              <w:pStyle w:val="NormalWeb"/>
              <w:widowControl w:val="0"/>
              <w:autoSpaceDE w:val="0"/>
              <w:autoSpaceDN w:val="0"/>
              <w:adjustRightInd w:val="0"/>
              <w:spacing w:before="0" w:beforeAutospacing="0" w:after="0" w:afterAutospacing="0"/>
              <w:rPr>
                <w:rFonts w:ascii="Calibri" w:eastAsia="Calibri" w:hAnsi="Calibri" w:cs="Calibri"/>
                <w:color w:val="000000" w:themeColor="text1"/>
                <w:sz w:val="20"/>
                <w:szCs w:val="20"/>
              </w:rPr>
            </w:pPr>
            <w:r w:rsidRPr="00CE398B">
              <w:rPr>
                <w:rFonts w:ascii="Calibri" w:eastAsia="Calibri" w:hAnsi="Calibri" w:cs="Calibri"/>
                <w:color w:val="000000" w:themeColor="text1"/>
                <w:sz w:val="20"/>
                <w:szCs w:val="20"/>
              </w:rPr>
              <w:t>100.0 (100.0-100.0)</w:t>
            </w:r>
          </w:p>
        </w:tc>
        <w:tc>
          <w:tcPr>
            <w:tcW w:w="1037" w:type="pct"/>
          </w:tcPr>
          <w:p w14:paraId="21BAB2A9" w14:textId="410FF579" w:rsidR="00A42D9D" w:rsidRPr="00CE398B" w:rsidRDefault="00F823F9" w:rsidP="00A42D9D">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Pr>
                <w:rFonts w:ascii="Calibri" w:eastAsia="Calibri" w:hAnsi="Calibri" w:cs="Calibri"/>
                <w:color w:val="000000" w:themeColor="text1"/>
                <w:sz w:val="20"/>
                <w:szCs w:val="20"/>
              </w:rPr>
              <w:t>0/166</w:t>
            </w:r>
          </w:p>
        </w:tc>
        <w:tc>
          <w:tcPr>
            <w:tcW w:w="1036" w:type="pct"/>
          </w:tcPr>
          <w:p w14:paraId="77213468" w14:textId="0D3E438F" w:rsidR="00A42D9D" w:rsidRPr="00CE398B" w:rsidRDefault="00A42D9D" w:rsidP="00A42D9D">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E398B">
              <w:rPr>
                <w:rFonts w:ascii="Calibri" w:eastAsia="Calibri" w:hAnsi="Calibri" w:cs="Calibri"/>
                <w:color w:val="000000" w:themeColor="text1"/>
                <w:sz w:val="20"/>
                <w:szCs w:val="20"/>
              </w:rPr>
              <w:t>0.0 (0.0-0.0)</w:t>
            </w:r>
          </w:p>
        </w:tc>
      </w:tr>
      <w:tr w:rsidR="00F823F9" w:rsidRPr="00CE398B" w14:paraId="282D650A" w14:textId="77777777" w:rsidTr="00570A7A">
        <w:tc>
          <w:tcPr>
            <w:tcW w:w="900" w:type="pct"/>
          </w:tcPr>
          <w:p w14:paraId="0BCF42CC" w14:textId="0A16EA6D" w:rsidR="00F823F9" w:rsidRPr="00CE398B" w:rsidRDefault="00F823F9" w:rsidP="00F823F9">
            <w:pPr>
              <w:rPr>
                <w:rFonts w:ascii="Calibri" w:hAnsi="Calibri" w:cs="Calibri"/>
                <w:bCs/>
                <w:color w:val="000000" w:themeColor="text1"/>
                <w:sz w:val="20"/>
                <w:szCs w:val="20"/>
              </w:rPr>
            </w:pPr>
            <w:r w:rsidRPr="00D94523">
              <w:rPr>
                <w:rFonts w:ascii="Calibri" w:hAnsi="Calibri" w:cs="Calibri"/>
                <w:b/>
                <w:bCs/>
                <w:color w:val="000000" w:themeColor="text1"/>
                <w:sz w:val="20"/>
                <w:szCs w:val="20"/>
              </w:rPr>
              <w:t>Kigeme</w:t>
            </w:r>
          </w:p>
        </w:tc>
        <w:tc>
          <w:tcPr>
            <w:tcW w:w="990" w:type="pct"/>
          </w:tcPr>
          <w:p w14:paraId="29423D44" w14:textId="4E1A189B" w:rsidR="00F823F9" w:rsidRPr="00CE398B" w:rsidRDefault="00F823F9" w:rsidP="00F823F9">
            <w:pPr>
              <w:pStyle w:val="MediumGrid1-Accent31"/>
              <w:rPr>
                <w:rFonts w:cs="Calibri"/>
                <w:color w:val="000000" w:themeColor="text1"/>
                <w:sz w:val="20"/>
                <w:szCs w:val="20"/>
              </w:rPr>
            </w:pPr>
            <w:r>
              <w:rPr>
                <w:rFonts w:cs="Calibri"/>
                <w:color w:val="000000" w:themeColor="text1"/>
                <w:sz w:val="20"/>
                <w:szCs w:val="20"/>
              </w:rPr>
              <w:t>230/230</w:t>
            </w:r>
          </w:p>
        </w:tc>
        <w:tc>
          <w:tcPr>
            <w:tcW w:w="1037" w:type="pct"/>
          </w:tcPr>
          <w:p w14:paraId="2BD0035D" w14:textId="55D67801" w:rsidR="00F823F9" w:rsidRPr="00CE398B" w:rsidRDefault="00F823F9" w:rsidP="00F823F9">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CE398B">
              <w:rPr>
                <w:rFonts w:ascii="Calibri" w:eastAsia="Calibri" w:hAnsi="Calibri" w:cs="Calibri"/>
                <w:color w:val="000000" w:themeColor="text1"/>
                <w:sz w:val="20"/>
                <w:szCs w:val="20"/>
              </w:rPr>
              <w:t>100.0 (100.0-100.0)</w:t>
            </w:r>
          </w:p>
        </w:tc>
        <w:tc>
          <w:tcPr>
            <w:tcW w:w="1037" w:type="pct"/>
          </w:tcPr>
          <w:p w14:paraId="40BBF4D1" w14:textId="56362B5E"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Pr>
                <w:rFonts w:ascii="Calibri" w:hAnsi="Calibri" w:cs="Calibri"/>
                <w:color w:val="000000" w:themeColor="text1"/>
                <w:sz w:val="20"/>
                <w:szCs w:val="20"/>
              </w:rPr>
              <w:t>0/230</w:t>
            </w:r>
          </w:p>
        </w:tc>
        <w:tc>
          <w:tcPr>
            <w:tcW w:w="1036" w:type="pct"/>
          </w:tcPr>
          <w:p w14:paraId="6D35132C" w14:textId="1972B8B0" w:rsidR="00F823F9" w:rsidRPr="00CE398B" w:rsidRDefault="00F823F9" w:rsidP="00F823F9">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E398B">
              <w:rPr>
                <w:rFonts w:ascii="Calibri" w:eastAsia="Calibri" w:hAnsi="Calibri" w:cs="Calibri"/>
                <w:color w:val="000000" w:themeColor="text1"/>
                <w:sz w:val="20"/>
                <w:szCs w:val="20"/>
              </w:rPr>
              <w:t>0.0 (0.0-0.0)</w:t>
            </w:r>
          </w:p>
        </w:tc>
      </w:tr>
      <w:tr w:rsidR="00F823F9" w:rsidRPr="00CE398B" w14:paraId="36FE3954" w14:textId="77777777" w:rsidTr="00570A7A">
        <w:tc>
          <w:tcPr>
            <w:tcW w:w="900" w:type="pct"/>
          </w:tcPr>
          <w:p w14:paraId="7089F364" w14:textId="2F4A59BE" w:rsidR="00F823F9" w:rsidRPr="00CE398B" w:rsidRDefault="00F823F9" w:rsidP="00F823F9">
            <w:pPr>
              <w:rPr>
                <w:rFonts w:ascii="Calibri" w:hAnsi="Calibri" w:cs="Calibri"/>
                <w:bCs/>
                <w:color w:val="000000" w:themeColor="text1"/>
                <w:sz w:val="20"/>
                <w:szCs w:val="20"/>
              </w:rPr>
            </w:pPr>
            <w:r w:rsidRPr="00D94523">
              <w:rPr>
                <w:rFonts w:ascii="Calibri" w:hAnsi="Calibri" w:cs="Calibri"/>
                <w:b/>
                <w:bCs/>
                <w:color w:val="000000" w:themeColor="text1"/>
                <w:sz w:val="20"/>
                <w:szCs w:val="20"/>
              </w:rPr>
              <w:t>Kiziba</w:t>
            </w:r>
          </w:p>
        </w:tc>
        <w:tc>
          <w:tcPr>
            <w:tcW w:w="990" w:type="pct"/>
          </w:tcPr>
          <w:p w14:paraId="774B3D75" w14:textId="615ACCA0" w:rsidR="00F823F9" w:rsidRPr="00CE398B" w:rsidRDefault="00F823F9" w:rsidP="00F823F9">
            <w:pPr>
              <w:pStyle w:val="MediumGrid1-Accent31"/>
              <w:rPr>
                <w:rFonts w:cs="Calibri"/>
                <w:color w:val="000000" w:themeColor="text1"/>
                <w:sz w:val="20"/>
                <w:szCs w:val="20"/>
              </w:rPr>
            </w:pPr>
            <w:r>
              <w:rPr>
                <w:rFonts w:cs="Calibri"/>
                <w:color w:val="000000" w:themeColor="text1"/>
                <w:sz w:val="20"/>
                <w:szCs w:val="20"/>
              </w:rPr>
              <w:t>141/142</w:t>
            </w:r>
          </w:p>
        </w:tc>
        <w:tc>
          <w:tcPr>
            <w:tcW w:w="1037" w:type="pct"/>
          </w:tcPr>
          <w:p w14:paraId="20484DF1" w14:textId="324262DB" w:rsidR="00F823F9" w:rsidRPr="00CE398B" w:rsidRDefault="00F823F9" w:rsidP="00F823F9">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CE398B">
              <w:rPr>
                <w:rFonts w:ascii="Calibri" w:hAnsi="Calibri" w:cs="Calibri"/>
                <w:color w:val="000000" w:themeColor="text1"/>
                <w:sz w:val="20"/>
                <w:szCs w:val="20"/>
              </w:rPr>
              <w:t>99.6 (99.6-100.0)</w:t>
            </w:r>
          </w:p>
        </w:tc>
        <w:tc>
          <w:tcPr>
            <w:tcW w:w="1037" w:type="pct"/>
          </w:tcPr>
          <w:p w14:paraId="28E73F8D" w14:textId="68442C01"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Pr>
                <w:rFonts w:ascii="Calibri" w:hAnsi="Calibri" w:cs="Calibri"/>
                <w:color w:val="000000" w:themeColor="text1"/>
                <w:sz w:val="20"/>
                <w:szCs w:val="20"/>
              </w:rPr>
              <w:t>1/142</w:t>
            </w:r>
          </w:p>
        </w:tc>
        <w:tc>
          <w:tcPr>
            <w:tcW w:w="1036" w:type="pct"/>
          </w:tcPr>
          <w:p w14:paraId="1C81B4B5" w14:textId="6549938B" w:rsidR="00F823F9" w:rsidRPr="00CE398B" w:rsidRDefault="00F823F9" w:rsidP="00F823F9">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E398B">
              <w:rPr>
                <w:rFonts w:ascii="Calibri" w:hAnsi="Calibri" w:cs="Calibri"/>
                <w:color w:val="000000" w:themeColor="text1"/>
                <w:sz w:val="20"/>
                <w:szCs w:val="20"/>
              </w:rPr>
              <w:t>0.4 (0.0-0.4)</w:t>
            </w:r>
          </w:p>
        </w:tc>
      </w:tr>
      <w:tr w:rsidR="00F823F9" w:rsidRPr="00CE398B" w14:paraId="148FB133" w14:textId="77777777" w:rsidTr="00570A7A">
        <w:tc>
          <w:tcPr>
            <w:tcW w:w="900" w:type="pct"/>
          </w:tcPr>
          <w:p w14:paraId="51EA207C" w14:textId="041621A1" w:rsidR="00F823F9" w:rsidRPr="00CE398B" w:rsidRDefault="00F823F9" w:rsidP="00F823F9">
            <w:pPr>
              <w:rPr>
                <w:rFonts w:ascii="Calibri" w:hAnsi="Calibri" w:cs="Calibri"/>
                <w:bCs/>
                <w:color w:val="000000" w:themeColor="text1"/>
                <w:sz w:val="20"/>
                <w:szCs w:val="20"/>
              </w:rPr>
            </w:pPr>
            <w:r w:rsidRPr="00D94523">
              <w:rPr>
                <w:rFonts w:ascii="Calibri" w:hAnsi="Calibri" w:cs="Calibri"/>
                <w:b/>
                <w:bCs/>
                <w:color w:val="000000" w:themeColor="text1"/>
                <w:sz w:val="20"/>
                <w:szCs w:val="20"/>
              </w:rPr>
              <w:t>Mugombwa</w:t>
            </w:r>
          </w:p>
        </w:tc>
        <w:tc>
          <w:tcPr>
            <w:tcW w:w="990" w:type="pct"/>
          </w:tcPr>
          <w:p w14:paraId="1DED0E24" w14:textId="21974A34" w:rsidR="00F823F9" w:rsidRPr="00CE398B" w:rsidRDefault="00F823F9" w:rsidP="00F823F9">
            <w:pPr>
              <w:pStyle w:val="MediumGrid1-Accent31"/>
              <w:rPr>
                <w:rFonts w:cs="Calibri"/>
                <w:color w:val="000000" w:themeColor="text1"/>
                <w:sz w:val="20"/>
                <w:szCs w:val="20"/>
              </w:rPr>
            </w:pPr>
            <w:r>
              <w:rPr>
                <w:rFonts w:cs="Calibri"/>
                <w:color w:val="000000" w:themeColor="text1"/>
                <w:sz w:val="20"/>
                <w:szCs w:val="20"/>
              </w:rPr>
              <w:t>186/189</w:t>
            </w:r>
          </w:p>
        </w:tc>
        <w:tc>
          <w:tcPr>
            <w:tcW w:w="1037" w:type="pct"/>
          </w:tcPr>
          <w:p w14:paraId="696CE931" w14:textId="04846713" w:rsidR="00F823F9" w:rsidRPr="00CE398B" w:rsidRDefault="00F823F9" w:rsidP="00F823F9">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CE398B">
              <w:rPr>
                <w:rFonts w:ascii="Calibri" w:hAnsi="Calibri" w:cs="Calibri"/>
                <w:color w:val="000000" w:themeColor="text1"/>
                <w:sz w:val="20"/>
                <w:szCs w:val="20"/>
              </w:rPr>
              <w:t>99.6 (99.6-99.9)</w:t>
            </w:r>
          </w:p>
        </w:tc>
        <w:tc>
          <w:tcPr>
            <w:tcW w:w="1037" w:type="pct"/>
          </w:tcPr>
          <w:p w14:paraId="599A5F09" w14:textId="564E96FC"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Pr>
                <w:rFonts w:ascii="Calibri" w:hAnsi="Calibri" w:cs="Calibri"/>
                <w:color w:val="000000" w:themeColor="text1"/>
                <w:sz w:val="20"/>
                <w:szCs w:val="20"/>
              </w:rPr>
              <w:t>3/189</w:t>
            </w:r>
          </w:p>
        </w:tc>
        <w:tc>
          <w:tcPr>
            <w:tcW w:w="1036" w:type="pct"/>
          </w:tcPr>
          <w:p w14:paraId="2A442D6E" w14:textId="7D75B260" w:rsidR="00F823F9" w:rsidRPr="00CE398B" w:rsidRDefault="00F823F9" w:rsidP="00F823F9">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E398B">
              <w:rPr>
                <w:rFonts w:ascii="Calibri" w:hAnsi="Calibri" w:cs="Calibri"/>
                <w:color w:val="000000" w:themeColor="text1"/>
                <w:sz w:val="20"/>
                <w:szCs w:val="20"/>
              </w:rPr>
              <w:t>0.4 (0.1-0.4)</w:t>
            </w:r>
          </w:p>
        </w:tc>
      </w:tr>
      <w:tr w:rsidR="00F823F9" w:rsidRPr="00CE398B" w14:paraId="5F0936C5" w14:textId="77777777" w:rsidTr="00570A7A">
        <w:tc>
          <w:tcPr>
            <w:tcW w:w="900" w:type="pct"/>
          </w:tcPr>
          <w:p w14:paraId="08A90C89" w14:textId="1A3F7E4B" w:rsidR="00F823F9" w:rsidRPr="00CE398B" w:rsidRDefault="00F823F9" w:rsidP="00F823F9">
            <w:pPr>
              <w:rPr>
                <w:rFonts w:ascii="Calibri" w:hAnsi="Calibri" w:cs="Calibri"/>
                <w:bCs/>
                <w:color w:val="000000" w:themeColor="text1"/>
                <w:sz w:val="20"/>
                <w:szCs w:val="20"/>
              </w:rPr>
            </w:pPr>
            <w:r w:rsidRPr="00D94523">
              <w:rPr>
                <w:rFonts w:ascii="Calibri" w:hAnsi="Calibri" w:cs="Calibri"/>
                <w:b/>
                <w:bCs/>
                <w:color w:val="000000" w:themeColor="text1"/>
                <w:sz w:val="20"/>
                <w:szCs w:val="20"/>
              </w:rPr>
              <w:t>Nyabiheke</w:t>
            </w:r>
          </w:p>
        </w:tc>
        <w:tc>
          <w:tcPr>
            <w:tcW w:w="990" w:type="pct"/>
          </w:tcPr>
          <w:p w14:paraId="58528D5B" w14:textId="458BD239" w:rsidR="00F823F9" w:rsidRPr="00CE398B" w:rsidRDefault="00F823F9" w:rsidP="00F823F9">
            <w:pPr>
              <w:pStyle w:val="MediumGrid1-Accent31"/>
              <w:rPr>
                <w:rFonts w:cs="Calibri"/>
                <w:color w:val="000000" w:themeColor="text1"/>
                <w:sz w:val="20"/>
                <w:szCs w:val="20"/>
              </w:rPr>
            </w:pPr>
            <w:r>
              <w:rPr>
                <w:rFonts w:cs="Calibri"/>
                <w:color w:val="000000" w:themeColor="text1"/>
                <w:sz w:val="20"/>
                <w:szCs w:val="20"/>
              </w:rPr>
              <w:t>2</w:t>
            </w:r>
            <w:r w:rsidRPr="00CE398B">
              <w:rPr>
                <w:rFonts w:cs="Calibri"/>
                <w:color w:val="000000" w:themeColor="text1"/>
                <w:sz w:val="20"/>
                <w:szCs w:val="20"/>
              </w:rPr>
              <w:t>08/</w:t>
            </w:r>
            <w:r>
              <w:rPr>
                <w:rFonts w:cs="Calibri"/>
                <w:color w:val="000000" w:themeColor="text1"/>
                <w:sz w:val="20"/>
                <w:szCs w:val="20"/>
              </w:rPr>
              <w:t>208</w:t>
            </w:r>
          </w:p>
        </w:tc>
        <w:tc>
          <w:tcPr>
            <w:tcW w:w="1037" w:type="pct"/>
          </w:tcPr>
          <w:p w14:paraId="7B4569D3" w14:textId="091C938B" w:rsidR="00F823F9" w:rsidRPr="00CE398B" w:rsidRDefault="00F823F9" w:rsidP="00F823F9">
            <w:pPr>
              <w:pStyle w:val="NormalWeb"/>
              <w:widowControl w:val="0"/>
              <w:autoSpaceDE w:val="0"/>
              <w:autoSpaceDN w:val="0"/>
              <w:adjustRightInd w:val="0"/>
              <w:spacing w:before="0" w:beforeAutospacing="0" w:after="0" w:afterAutospacing="0"/>
              <w:rPr>
                <w:rFonts w:ascii="Calibri" w:eastAsia="Calibri" w:hAnsi="Calibri" w:cs="Calibri"/>
                <w:color w:val="000000" w:themeColor="text1"/>
                <w:sz w:val="20"/>
                <w:szCs w:val="20"/>
              </w:rPr>
            </w:pPr>
            <w:r w:rsidRPr="00CE398B">
              <w:rPr>
                <w:rFonts w:ascii="Calibri" w:eastAsia="Calibri" w:hAnsi="Calibri" w:cs="Calibri"/>
                <w:color w:val="000000" w:themeColor="text1"/>
                <w:sz w:val="20"/>
                <w:szCs w:val="20"/>
              </w:rPr>
              <w:t>100.0 (100.0-100.0)</w:t>
            </w:r>
          </w:p>
        </w:tc>
        <w:tc>
          <w:tcPr>
            <w:tcW w:w="1037" w:type="pct"/>
          </w:tcPr>
          <w:p w14:paraId="3FBB4F7B" w14:textId="66AE6214"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Pr>
                <w:rFonts w:ascii="Calibri" w:eastAsia="Calibri" w:hAnsi="Calibri" w:cs="Calibri"/>
                <w:color w:val="000000" w:themeColor="text1"/>
                <w:sz w:val="20"/>
                <w:szCs w:val="20"/>
              </w:rPr>
              <w:t>0/208</w:t>
            </w:r>
          </w:p>
        </w:tc>
        <w:tc>
          <w:tcPr>
            <w:tcW w:w="1036" w:type="pct"/>
          </w:tcPr>
          <w:p w14:paraId="7205AEA0" w14:textId="73AF3663"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E398B">
              <w:rPr>
                <w:rFonts w:ascii="Calibri" w:eastAsia="Calibri" w:hAnsi="Calibri" w:cs="Calibri"/>
                <w:color w:val="000000" w:themeColor="text1"/>
                <w:sz w:val="20"/>
                <w:szCs w:val="20"/>
              </w:rPr>
              <w:t>0.0 (0.0-0.0)</w:t>
            </w:r>
          </w:p>
        </w:tc>
      </w:tr>
      <w:tr w:rsidR="00F823F9" w:rsidRPr="00CE398B" w14:paraId="4F40380A" w14:textId="77777777" w:rsidTr="00570A7A">
        <w:tc>
          <w:tcPr>
            <w:tcW w:w="900" w:type="pct"/>
          </w:tcPr>
          <w:p w14:paraId="3B1B394A" w14:textId="7ED08393" w:rsidR="00F823F9" w:rsidRPr="00CE398B" w:rsidRDefault="00F823F9" w:rsidP="00F823F9">
            <w:pPr>
              <w:rPr>
                <w:rFonts w:ascii="Calibri" w:hAnsi="Calibri" w:cs="Calibri"/>
                <w:bCs/>
                <w:color w:val="000000" w:themeColor="text1"/>
                <w:sz w:val="20"/>
                <w:szCs w:val="20"/>
              </w:rPr>
            </w:pPr>
            <w:r w:rsidRPr="00D94523">
              <w:rPr>
                <w:rFonts w:ascii="Calibri" w:hAnsi="Calibri" w:cs="Calibri"/>
                <w:b/>
                <w:bCs/>
                <w:color w:val="000000" w:themeColor="text1"/>
                <w:sz w:val="20"/>
                <w:szCs w:val="20"/>
              </w:rPr>
              <w:t>Mahama</w:t>
            </w:r>
          </w:p>
        </w:tc>
        <w:tc>
          <w:tcPr>
            <w:tcW w:w="990" w:type="pct"/>
          </w:tcPr>
          <w:p w14:paraId="1E7193F7" w14:textId="716DA6EB" w:rsidR="00F823F9" w:rsidRPr="00CE398B" w:rsidRDefault="00F823F9" w:rsidP="00F823F9">
            <w:pPr>
              <w:pStyle w:val="MediumGrid1-Accent31"/>
              <w:rPr>
                <w:rFonts w:cs="Calibri"/>
                <w:color w:val="000000" w:themeColor="text1"/>
                <w:sz w:val="20"/>
                <w:szCs w:val="20"/>
              </w:rPr>
            </w:pPr>
            <w:r>
              <w:rPr>
                <w:rFonts w:cs="Calibri"/>
                <w:color w:val="000000" w:themeColor="text1"/>
                <w:sz w:val="20"/>
                <w:szCs w:val="20"/>
              </w:rPr>
              <w:t>268/274</w:t>
            </w:r>
          </w:p>
        </w:tc>
        <w:tc>
          <w:tcPr>
            <w:tcW w:w="1037" w:type="pct"/>
          </w:tcPr>
          <w:p w14:paraId="7A8AA6E7" w14:textId="14388099"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E398B">
              <w:rPr>
                <w:rFonts w:ascii="Calibri" w:hAnsi="Calibri" w:cs="Calibri"/>
                <w:color w:val="000000" w:themeColor="text1"/>
                <w:sz w:val="20"/>
                <w:szCs w:val="20"/>
              </w:rPr>
              <w:t>97.</w:t>
            </w:r>
            <w:r>
              <w:rPr>
                <w:rFonts w:ascii="Calibri" w:hAnsi="Calibri" w:cs="Calibri"/>
                <w:color w:val="000000" w:themeColor="text1"/>
                <w:sz w:val="20"/>
                <w:szCs w:val="20"/>
              </w:rPr>
              <w:t>8 (97.8</w:t>
            </w:r>
            <w:r w:rsidRPr="00CE398B">
              <w:rPr>
                <w:rFonts w:ascii="Calibri" w:hAnsi="Calibri" w:cs="Calibri"/>
                <w:color w:val="000000" w:themeColor="text1"/>
                <w:sz w:val="20"/>
                <w:szCs w:val="20"/>
              </w:rPr>
              <w:t>-99.7)</w:t>
            </w:r>
          </w:p>
        </w:tc>
        <w:tc>
          <w:tcPr>
            <w:tcW w:w="1037" w:type="pct"/>
          </w:tcPr>
          <w:p w14:paraId="5D0B26F0" w14:textId="53A3E94D"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Pr>
                <w:rFonts w:ascii="Calibri" w:hAnsi="Calibri" w:cs="Calibri"/>
                <w:color w:val="000000" w:themeColor="text1"/>
                <w:sz w:val="20"/>
                <w:szCs w:val="20"/>
              </w:rPr>
              <w:t>6/274</w:t>
            </w:r>
          </w:p>
        </w:tc>
        <w:tc>
          <w:tcPr>
            <w:tcW w:w="1036" w:type="pct"/>
          </w:tcPr>
          <w:p w14:paraId="06463A88" w14:textId="716007CD" w:rsidR="00F823F9" w:rsidRPr="00CE398B" w:rsidRDefault="00F823F9" w:rsidP="00F823F9">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E398B">
              <w:rPr>
                <w:rFonts w:ascii="Calibri" w:hAnsi="Calibri" w:cs="Calibri"/>
                <w:color w:val="000000" w:themeColor="text1"/>
                <w:sz w:val="20"/>
                <w:szCs w:val="20"/>
              </w:rPr>
              <w:t>2.</w:t>
            </w:r>
            <w:r>
              <w:rPr>
                <w:rFonts w:ascii="Calibri" w:hAnsi="Calibri" w:cs="Calibri"/>
                <w:color w:val="000000" w:themeColor="text1"/>
                <w:sz w:val="20"/>
                <w:szCs w:val="20"/>
              </w:rPr>
              <w:t>2 (0.3-2.2</w:t>
            </w:r>
            <w:r w:rsidRPr="00CE398B">
              <w:rPr>
                <w:rFonts w:ascii="Calibri" w:hAnsi="Calibri" w:cs="Calibri"/>
                <w:color w:val="000000" w:themeColor="text1"/>
                <w:sz w:val="20"/>
                <w:szCs w:val="20"/>
              </w:rPr>
              <w:t>)</w:t>
            </w:r>
          </w:p>
        </w:tc>
      </w:tr>
    </w:tbl>
    <w:p w14:paraId="6011C353" w14:textId="7AE40E33" w:rsidR="00D91F36" w:rsidRPr="001B7DCC" w:rsidRDefault="00D91F36" w:rsidP="00D94523">
      <w:pPr>
        <w:jc w:val="both"/>
        <w:rPr>
          <w:rFonts w:asciiTheme="minorHAnsi" w:hAnsiTheme="minorHAnsi" w:cstheme="minorHAnsi"/>
          <w:b/>
          <w:color w:val="000000" w:themeColor="text1"/>
          <w:sz w:val="16"/>
          <w:szCs w:val="16"/>
        </w:rPr>
      </w:pPr>
    </w:p>
    <w:p w14:paraId="6C1C68BF" w14:textId="47FB6814" w:rsidR="00A431C1" w:rsidRPr="00A840E9" w:rsidRDefault="00A431C1" w:rsidP="00A431C1">
      <w:pPr>
        <w:pStyle w:val="Caption"/>
        <w:rPr>
          <w:rFonts w:ascii="Calibri" w:hAnsi="Calibri" w:cs="Calibri"/>
          <w:color w:val="000000" w:themeColor="text1"/>
          <w:highlight w:val="yellow"/>
          <w:lang w:val="en-GB"/>
        </w:rPr>
      </w:pPr>
      <w:bookmarkStart w:id="337" w:name="_Toc521477222"/>
      <w:r w:rsidRPr="00A840E9">
        <w:rPr>
          <w:rFonts w:ascii="Calibri" w:hAnsi="Calibri" w:cs="Calibri"/>
          <w:color w:val="000000" w:themeColor="text1"/>
          <w:lang w:val="en-GB"/>
        </w:rPr>
        <w:t xml:space="preserve">TABLE </w:t>
      </w:r>
      <w:r w:rsidR="006A1128" w:rsidRPr="00D91F36">
        <w:rPr>
          <w:rFonts w:ascii="Calibri" w:hAnsi="Calibri" w:cs="Calibri"/>
          <w:color w:val="000000" w:themeColor="text1"/>
        </w:rPr>
        <w:fldChar w:fldCharType="begin"/>
      </w:r>
      <w:r w:rsidR="006A1128" w:rsidRPr="00A840E9">
        <w:rPr>
          <w:rFonts w:ascii="Calibri" w:hAnsi="Calibri" w:cs="Calibri"/>
          <w:color w:val="000000" w:themeColor="text1"/>
          <w:lang w:val="en-GB"/>
        </w:rPr>
        <w:instrText xml:space="preserve"> SEQ Table \* ARABIC </w:instrText>
      </w:r>
      <w:r w:rsidR="006A1128" w:rsidRPr="00D91F36">
        <w:rPr>
          <w:rFonts w:ascii="Calibri" w:hAnsi="Calibri" w:cs="Calibri"/>
          <w:color w:val="000000" w:themeColor="text1"/>
        </w:rPr>
        <w:fldChar w:fldCharType="separate"/>
      </w:r>
      <w:r w:rsidR="006A1128" w:rsidRPr="00A840E9">
        <w:rPr>
          <w:rFonts w:ascii="Calibri" w:hAnsi="Calibri" w:cs="Calibri"/>
          <w:noProof/>
          <w:color w:val="000000" w:themeColor="text1"/>
          <w:lang w:val="en-GB"/>
        </w:rPr>
        <w:t>113</w:t>
      </w:r>
      <w:r w:rsidR="006A1128" w:rsidRPr="00D91F36">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91F36">
        <w:rPr>
          <w:rFonts w:ascii="Calibri" w:hAnsi="Calibri" w:cs="Calibri"/>
          <w:color w:val="000000" w:themeColor="text1"/>
          <w:lang w:val="en-US"/>
        </w:rPr>
        <w:t>NUMBER OF LITRES OF WATER USED PER PERSON PER DAY IN GIHEMBE</w:t>
      </w:r>
      <w:bookmarkEnd w:id="337"/>
      <w:r w:rsidRPr="00A840E9">
        <w:rPr>
          <w:rFonts w:ascii="Calibri" w:hAnsi="Calibri" w:cs="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6A1128" w:rsidRPr="00D91F36" w14:paraId="49AF7E2B" w14:textId="77777777" w:rsidTr="00A840E9">
        <w:tc>
          <w:tcPr>
            <w:tcW w:w="1536" w:type="pct"/>
          </w:tcPr>
          <w:p w14:paraId="18EB65A5" w14:textId="77777777" w:rsidR="00A431C1" w:rsidRPr="00D91F36" w:rsidRDefault="00A431C1" w:rsidP="00A840E9">
            <w:pPr>
              <w:rPr>
                <w:rFonts w:ascii="Calibri" w:hAnsi="Calibri" w:cs="Calibri"/>
                <w:b/>
                <w:bCs/>
                <w:color w:val="000000" w:themeColor="text1"/>
                <w:sz w:val="20"/>
                <w:szCs w:val="20"/>
              </w:rPr>
            </w:pPr>
          </w:p>
        </w:tc>
        <w:tc>
          <w:tcPr>
            <w:tcW w:w="1692" w:type="pct"/>
          </w:tcPr>
          <w:p w14:paraId="19A720F8"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bCs/>
                <w:color w:val="000000" w:themeColor="text1"/>
                <w:sz w:val="20"/>
                <w:szCs w:val="20"/>
              </w:rPr>
              <w:t>Number/total</w:t>
            </w:r>
          </w:p>
        </w:tc>
        <w:tc>
          <w:tcPr>
            <w:tcW w:w="1772" w:type="pct"/>
          </w:tcPr>
          <w:p w14:paraId="3BA87C25"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color w:val="000000" w:themeColor="text1"/>
                <w:sz w:val="20"/>
                <w:szCs w:val="20"/>
              </w:rPr>
              <w:t>% (95% CI)</w:t>
            </w:r>
          </w:p>
        </w:tc>
      </w:tr>
      <w:tr w:rsidR="00D91F36" w:rsidRPr="00D91F36" w14:paraId="603755D1" w14:textId="77777777" w:rsidTr="00A840E9">
        <w:tc>
          <w:tcPr>
            <w:tcW w:w="1536" w:type="pct"/>
          </w:tcPr>
          <w:p w14:paraId="6C881295" w14:textId="758B3302"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&lt;10</w:t>
            </w:r>
          </w:p>
        </w:tc>
        <w:tc>
          <w:tcPr>
            <w:tcW w:w="1692" w:type="pct"/>
          </w:tcPr>
          <w:p w14:paraId="3B3DCB9A" w14:textId="74B98687" w:rsidR="00D91F36" w:rsidRPr="00D91F36" w:rsidRDefault="00D91F36" w:rsidP="00D91F36">
            <w:pPr>
              <w:rPr>
                <w:rFonts w:ascii="Calibri" w:hAnsi="Calibri" w:cs="Calibri"/>
                <w:color w:val="000000" w:themeColor="text1"/>
                <w:sz w:val="20"/>
                <w:szCs w:val="20"/>
              </w:rPr>
            </w:pPr>
            <w:r w:rsidRPr="00D91F36">
              <w:rPr>
                <w:rFonts w:ascii="Calibri" w:eastAsia="Calibri" w:hAnsi="Calibri" w:cs="Calibri"/>
                <w:color w:val="000000" w:themeColor="text1"/>
                <w:sz w:val="20"/>
                <w:szCs w:val="20"/>
              </w:rPr>
              <w:t>28/166</w:t>
            </w:r>
          </w:p>
        </w:tc>
        <w:tc>
          <w:tcPr>
            <w:tcW w:w="1772" w:type="pct"/>
          </w:tcPr>
          <w:p w14:paraId="4CB894F5" w14:textId="3A153A94"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eastAsia="Calibri" w:hAnsi="Calibri" w:cs="Calibri"/>
                <w:color w:val="000000" w:themeColor="text1"/>
                <w:sz w:val="20"/>
                <w:szCs w:val="20"/>
              </w:rPr>
              <w:t>17.1 (9.9-28.0)</w:t>
            </w:r>
          </w:p>
        </w:tc>
      </w:tr>
      <w:tr w:rsidR="00D91F36" w:rsidRPr="00D91F36" w14:paraId="0DCE6AD8" w14:textId="77777777" w:rsidTr="00A840E9">
        <w:tc>
          <w:tcPr>
            <w:tcW w:w="1536" w:type="pct"/>
          </w:tcPr>
          <w:p w14:paraId="45E41276" w14:textId="4CE0FFAD"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10 to &lt;15</w:t>
            </w:r>
          </w:p>
        </w:tc>
        <w:tc>
          <w:tcPr>
            <w:tcW w:w="1692" w:type="pct"/>
          </w:tcPr>
          <w:p w14:paraId="59A5030C" w14:textId="7A04C457"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56/166</w:t>
            </w:r>
          </w:p>
        </w:tc>
        <w:tc>
          <w:tcPr>
            <w:tcW w:w="1772" w:type="pct"/>
          </w:tcPr>
          <w:p w14:paraId="2A72B675" w14:textId="5164A161"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eastAsia="Calibri" w:hAnsi="Calibri" w:cs="Calibri"/>
                <w:color w:val="000000" w:themeColor="text1"/>
                <w:sz w:val="20"/>
                <w:szCs w:val="20"/>
              </w:rPr>
              <w:t>33.5 (29.6-37.6)</w:t>
            </w:r>
          </w:p>
        </w:tc>
      </w:tr>
      <w:tr w:rsidR="00D91F36" w:rsidRPr="00D91F36" w14:paraId="043D0BB8" w14:textId="77777777" w:rsidTr="00A840E9">
        <w:tc>
          <w:tcPr>
            <w:tcW w:w="1536" w:type="pct"/>
          </w:tcPr>
          <w:p w14:paraId="42E586C2" w14:textId="404F34AF"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15 to &lt;20</w:t>
            </w:r>
          </w:p>
        </w:tc>
        <w:tc>
          <w:tcPr>
            <w:tcW w:w="1692" w:type="pct"/>
          </w:tcPr>
          <w:p w14:paraId="7A6F9358" w14:textId="5F82DEB5"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40/166</w:t>
            </w:r>
          </w:p>
        </w:tc>
        <w:tc>
          <w:tcPr>
            <w:tcW w:w="1772" w:type="pct"/>
          </w:tcPr>
          <w:p w14:paraId="25749320" w14:textId="4107F172"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eastAsia="Calibri" w:hAnsi="Calibri" w:cs="Calibri"/>
                <w:color w:val="000000" w:themeColor="text1"/>
                <w:sz w:val="20"/>
                <w:szCs w:val="20"/>
              </w:rPr>
              <w:t>23.8 (18.0-30.7)</w:t>
            </w:r>
          </w:p>
        </w:tc>
      </w:tr>
      <w:tr w:rsidR="00D91F36" w:rsidRPr="00D91F36" w14:paraId="5646F329" w14:textId="77777777" w:rsidTr="00A840E9">
        <w:tc>
          <w:tcPr>
            <w:tcW w:w="1536" w:type="pct"/>
          </w:tcPr>
          <w:p w14:paraId="34F74432" w14:textId="085E86CD"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u w:val="single"/>
              </w:rPr>
              <w:t>&gt;</w:t>
            </w:r>
            <w:r w:rsidRPr="00D91F36">
              <w:rPr>
                <w:rFonts w:ascii="Calibri" w:hAnsi="Calibri" w:cs="Calibri"/>
                <w:b/>
                <w:bCs/>
                <w:color w:val="000000" w:themeColor="text1"/>
                <w:sz w:val="20"/>
                <w:szCs w:val="20"/>
              </w:rPr>
              <w:t>20</w:t>
            </w:r>
          </w:p>
        </w:tc>
        <w:tc>
          <w:tcPr>
            <w:tcW w:w="1692" w:type="pct"/>
          </w:tcPr>
          <w:p w14:paraId="0D000E67" w14:textId="2564FA78"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43/166</w:t>
            </w:r>
          </w:p>
        </w:tc>
        <w:tc>
          <w:tcPr>
            <w:tcW w:w="1772" w:type="pct"/>
          </w:tcPr>
          <w:p w14:paraId="56354FE5" w14:textId="16B49B0C"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eastAsia="Calibri" w:hAnsi="Calibri" w:cs="Calibri"/>
                <w:color w:val="000000" w:themeColor="text1"/>
                <w:sz w:val="20"/>
                <w:szCs w:val="20"/>
              </w:rPr>
              <w:t>25.7 (18.0-35.2)</w:t>
            </w:r>
          </w:p>
        </w:tc>
      </w:tr>
    </w:tbl>
    <w:p w14:paraId="0EA50779" w14:textId="77777777" w:rsidR="00A431C1" w:rsidRPr="001B7DCC" w:rsidRDefault="00A431C1" w:rsidP="00D94523">
      <w:pPr>
        <w:jc w:val="both"/>
        <w:rPr>
          <w:rFonts w:ascii="Calibri" w:hAnsi="Calibri" w:cs="Calibri"/>
          <w:b/>
          <w:color w:val="000000" w:themeColor="text1"/>
          <w:sz w:val="16"/>
          <w:szCs w:val="16"/>
        </w:rPr>
      </w:pPr>
    </w:p>
    <w:p w14:paraId="1EFDC8B6" w14:textId="002A3206" w:rsidR="00A431C1" w:rsidRPr="00A840E9" w:rsidRDefault="00A431C1" w:rsidP="00A431C1">
      <w:pPr>
        <w:pStyle w:val="Caption"/>
        <w:rPr>
          <w:rFonts w:ascii="Calibri" w:hAnsi="Calibri" w:cs="Calibri"/>
          <w:color w:val="000000" w:themeColor="text1"/>
          <w:lang w:val="en-GB"/>
        </w:rPr>
      </w:pPr>
      <w:bookmarkStart w:id="338" w:name="_Toc521477223"/>
      <w:r w:rsidRPr="00A840E9">
        <w:rPr>
          <w:rFonts w:ascii="Calibri" w:hAnsi="Calibri" w:cs="Calibri"/>
          <w:color w:val="000000" w:themeColor="text1"/>
          <w:lang w:val="en-GB"/>
        </w:rPr>
        <w:t xml:space="preserve">TABLE </w:t>
      </w:r>
      <w:r w:rsidRPr="00D91F36">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D91F36">
        <w:rPr>
          <w:rFonts w:ascii="Calibri" w:hAnsi="Calibri" w:cs="Calibri"/>
          <w:color w:val="000000" w:themeColor="text1"/>
        </w:rPr>
        <w:fldChar w:fldCharType="separate"/>
      </w:r>
      <w:r w:rsidRPr="00A840E9">
        <w:rPr>
          <w:rFonts w:ascii="Calibri" w:hAnsi="Calibri" w:cs="Calibri"/>
          <w:noProof/>
          <w:color w:val="000000" w:themeColor="text1"/>
          <w:lang w:val="en-GB"/>
        </w:rPr>
        <w:t>11</w:t>
      </w:r>
      <w:r w:rsidR="006A1128" w:rsidRPr="00A840E9">
        <w:rPr>
          <w:rFonts w:ascii="Calibri" w:hAnsi="Calibri" w:cs="Calibri"/>
          <w:noProof/>
          <w:color w:val="000000" w:themeColor="text1"/>
          <w:lang w:val="en-GB"/>
        </w:rPr>
        <w:t>4</w:t>
      </w:r>
      <w:r w:rsidRPr="00D91F36">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91F36">
        <w:rPr>
          <w:rFonts w:ascii="Calibri" w:hAnsi="Calibri" w:cs="Calibri"/>
          <w:color w:val="000000" w:themeColor="text1"/>
          <w:lang w:val="en-US"/>
        </w:rPr>
        <w:t>NUMBER OF LITRES OF WATER USED PER PERSON PER DAY IN KIGEME</w:t>
      </w:r>
      <w:bookmarkEnd w:id="338"/>
      <w:r w:rsidRPr="00A840E9">
        <w:rPr>
          <w:rFonts w:ascii="Calibri" w:hAnsi="Calibri" w:cs="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A431C1" w:rsidRPr="00D91F36" w14:paraId="52AB4B41" w14:textId="77777777" w:rsidTr="00A840E9">
        <w:tc>
          <w:tcPr>
            <w:tcW w:w="1536" w:type="pct"/>
          </w:tcPr>
          <w:p w14:paraId="09099E86" w14:textId="77777777" w:rsidR="00A431C1" w:rsidRPr="00D91F36" w:rsidRDefault="00A431C1" w:rsidP="00A840E9">
            <w:pPr>
              <w:rPr>
                <w:rFonts w:ascii="Calibri" w:hAnsi="Calibri" w:cs="Calibri"/>
                <w:b/>
                <w:bCs/>
                <w:color w:val="000000" w:themeColor="text1"/>
                <w:sz w:val="20"/>
                <w:szCs w:val="20"/>
              </w:rPr>
            </w:pPr>
          </w:p>
        </w:tc>
        <w:tc>
          <w:tcPr>
            <w:tcW w:w="1692" w:type="pct"/>
          </w:tcPr>
          <w:p w14:paraId="51133B31"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bCs/>
                <w:color w:val="000000" w:themeColor="text1"/>
                <w:sz w:val="20"/>
                <w:szCs w:val="20"/>
              </w:rPr>
              <w:t>Number/total</w:t>
            </w:r>
          </w:p>
        </w:tc>
        <w:tc>
          <w:tcPr>
            <w:tcW w:w="1772" w:type="pct"/>
          </w:tcPr>
          <w:p w14:paraId="69D2AFB3"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color w:val="000000" w:themeColor="text1"/>
                <w:sz w:val="20"/>
                <w:szCs w:val="20"/>
              </w:rPr>
              <w:t>% (95% CI)</w:t>
            </w:r>
          </w:p>
        </w:tc>
      </w:tr>
      <w:tr w:rsidR="00D91F36" w:rsidRPr="00D91F36" w14:paraId="2F15A507" w14:textId="77777777" w:rsidTr="00A840E9">
        <w:tc>
          <w:tcPr>
            <w:tcW w:w="1536" w:type="pct"/>
          </w:tcPr>
          <w:p w14:paraId="1072E5AA"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&lt;10</w:t>
            </w:r>
          </w:p>
        </w:tc>
        <w:tc>
          <w:tcPr>
            <w:tcW w:w="1692" w:type="pct"/>
          </w:tcPr>
          <w:p w14:paraId="22E17790" w14:textId="05E454F7" w:rsidR="00D91F36" w:rsidRPr="00D91F36" w:rsidRDefault="00D91F36" w:rsidP="00D91F36">
            <w:pPr>
              <w:rPr>
                <w:rFonts w:ascii="Calibri" w:hAnsi="Calibri" w:cs="Calibri"/>
                <w:color w:val="000000" w:themeColor="text1"/>
                <w:sz w:val="20"/>
                <w:szCs w:val="20"/>
              </w:rPr>
            </w:pPr>
            <w:r w:rsidRPr="00D91F36">
              <w:rPr>
                <w:rFonts w:ascii="Calibri" w:hAnsi="Calibri" w:cs="Calibri"/>
                <w:color w:val="000000" w:themeColor="text1"/>
                <w:sz w:val="20"/>
                <w:szCs w:val="20"/>
              </w:rPr>
              <w:t>109/230</w:t>
            </w:r>
          </w:p>
        </w:tc>
        <w:tc>
          <w:tcPr>
            <w:tcW w:w="1772" w:type="pct"/>
          </w:tcPr>
          <w:p w14:paraId="3EB489C2" w14:textId="07DC4AD0"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47.4 (36.3-58.8)</w:t>
            </w:r>
          </w:p>
        </w:tc>
      </w:tr>
      <w:tr w:rsidR="00D91F36" w:rsidRPr="00D91F36" w14:paraId="76FA902E" w14:textId="77777777" w:rsidTr="00A840E9">
        <w:tc>
          <w:tcPr>
            <w:tcW w:w="1536" w:type="pct"/>
          </w:tcPr>
          <w:p w14:paraId="6C68D74E"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10 to &lt;15</w:t>
            </w:r>
          </w:p>
        </w:tc>
        <w:tc>
          <w:tcPr>
            <w:tcW w:w="1692" w:type="pct"/>
          </w:tcPr>
          <w:p w14:paraId="0D18BC68" w14:textId="3DDCD7CD"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72/230</w:t>
            </w:r>
          </w:p>
        </w:tc>
        <w:tc>
          <w:tcPr>
            <w:tcW w:w="1772" w:type="pct"/>
          </w:tcPr>
          <w:p w14:paraId="09009902" w14:textId="26E366B7"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31.4 (25.8-37.7)</w:t>
            </w:r>
          </w:p>
        </w:tc>
      </w:tr>
      <w:tr w:rsidR="00D91F36" w:rsidRPr="00D91F36" w14:paraId="679E1651" w14:textId="77777777" w:rsidTr="00A840E9">
        <w:tc>
          <w:tcPr>
            <w:tcW w:w="1536" w:type="pct"/>
          </w:tcPr>
          <w:p w14:paraId="057A263B"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15 to &lt;20</w:t>
            </w:r>
          </w:p>
        </w:tc>
        <w:tc>
          <w:tcPr>
            <w:tcW w:w="1692" w:type="pct"/>
          </w:tcPr>
          <w:p w14:paraId="3A19601A" w14:textId="79621497"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22/230</w:t>
            </w:r>
          </w:p>
        </w:tc>
        <w:tc>
          <w:tcPr>
            <w:tcW w:w="1772" w:type="pct"/>
          </w:tcPr>
          <w:p w14:paraId="7A88A7E6" w14:textId="23E85D10"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D91F36">
              <w:rPr>
                <w:rFonts w:ascii="Calibri" w:hAnsi="Calibri" w:cs="Calibri"/>
                <w:color w:val="000000" w:themeColor="text1"/>
                <w:sz w:val="20"/>
                <w:szCs w:val="20"/>
              </w:rPr>
              <w:t>9.6 (5.9-15.2)</w:t>
            </w:r>
          </w:p>
        </w:tc>
      </w:tr>
      <w:tr w:rsidR="00D91F36" w:rsidRPr="00D91F36" w14:paraId="78AB6607" w14:textId="77777777" w:rsidTr="00A840E9">
        <w:tc>
          <w:tcPr>
            <w:tcW w:w="1536" w:type="pct"/>
          </w:tcPr>
          <w:p w14:paraId="36CB13B1"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u w:val="single"/>
              </w:rPr>
              <w:t>&gt;</w:t>
            </w:r>
            <w:r w:rsidRPr="00D91F36">
              <w:rPr>
                <w:rFonts w:ascii="Calibri" w:hAnsi="Calibri" w:cs="Calibri"/>
                <w:b/>
                <w:bCs/>
                <w:color w:val="000000" w:themeColor="text1"/>
                <w:sz w:val="20"/>
                <w:szCs w:val="20"/>
              </w:rPr>
              <w:t>20</w:t>
            </w:r>
          </w:p>
        </w:tc>
        <w:tc>
          <w:tcPr>
            <w:tcW w:w="1692" w:type="pct"/>
          </w:tcPr>
          <w:p w14:paraId="27BF4737" w14:textId="64307C3F"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26/230</w:t>
            </w:r>
          </w:p>
        </w:tc>
        <w:tc>
          <w:tcPr>
            <w:tcW w:w="1772" w:type="pct"/>
          </w:tcPr>
          <w:p w14:paraId="701BE19E" w14:textId="1DAA9634"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11.5 (8.5-15.5)</w:t>
            </w:r>
          </w:p>
        </w:tc>
      </w:tr>
    </w:tbl>
    <w:p w14:paraId="0BCE9DA6" w14:textId="62760FA7" w:rsidR="00A431C1" w:rsidRPr="001B7DCC" w:rsidRDefault="00A431C1" w:rsidP="00D94523">
      <w:pPr>
        <w:jc w:val="both"/>
        <w:rPr>
          <w:rFonts w:ascii="Calibri" w:hAnsi="Calibri" w:cs="Calibri"/>
          <w:b/>
          <w:color w:val="000000" w:themeColor="text1"/>
          <w:sz w:val="16"/>
          <w:szCs w:val="16"/>
          <w:highlight w:val="yellow"/>
        </w:rPr>
      </w:pPr>
    </w:p>
    <w:p w14:paraId="451D37E4" w14:textId="0731743B" w:rsidR="00A431C1" w:rsidRPr="00A840E9" w:rsidRDefault="00A431C1" w:rsidP="00A431C1">
      <w:pPr>
        <w:pStyle w:val="Caption"/>
        <w:rPr>
          <w:rFonts w:ascii="Calibri" w:hAnsi="Calibri" w:cs="Calibri"/>
          <w:color w:val="000000" w:themeColor="text1"/>
          <w:highlight w:val="yellow"/>
          <w:lang w:val="en-GB"/>
        </w:rPr>
      </w:pPr>
      <w:bookmarkStart w:id="339" w:name="_Toc521477224"/>
      <w:r w:rsidRPr="00A840E9">
        <w:rPr>
          <w:rFonts w:ascii="Calibri" w:hAnsi="Calibri" w:cs="Calibri"/>
          <w:color w:val="000000" w:themeColor="text1"/>
          <w:lang w:val="en-GB"/>
        </w:rPr>
        <w:t xml:space="preserve">TABLE </w:t>
      </w:r>
      <w:r w:rsidRPr="00D91F36">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D91F36">
        <w:rPr>
          <w:rFonts w:ascii="Calibri" w:hAnsi="Calibri" w:cs="Calibri"/>
          <w:color w:val="000000" w:themeColor="text1"/>
        </w:rPr>
        <w:fldChar w:fldCharType="separate"/>
      </w:r>
      <w:r w:rsidRPr="00A840E9">
        <w:rPr>
          <w:rFonts w:ascii="Calibri" w:hAnsi="Calibri" w:cs="Calibri"/>
          <w:noProof/>
          <w:color w:val="000000" w:themeColor="text1"/>
          <w:lang w:val="en-GB"/>
        </w:rPr>
        <w:t>11</w:t>
      </w:r>
      <w:r w:rsidR="006A1128" w:rsidRPr="00A840E9">
        <w:rPr>
          <w:rFonts w:ascii="Calibri" w:hAnsi="Calibri" w:cs="Calibri"/>
          <w:noProof/>
          <w:color w:val="000000" w:themeColor="text1"/>
          <w:lang w:val="en-GB"/>
        </w:rPr>
        <w:t>5</w:t>
      </w:r>
      <w:r w:rsidRPr="00D91F36">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91F36">
        <w:rPr>
          <w:rFonts w:ascii="Calibri" w:hAnsi="Calibri" w:cs="Calibri"/>
          <w:color w:val="000000" w:themeColor="text1"/>
          <w:lang w:val="en-US"/>
        </w:rPr>
        <w:t>NUMBER OF LITRES OF WATER USED PER PERSON PER DAY IN KIZIBA</w:t>
      </w:r>
      <w:bookmarkEnd w:id="339"/>
      <w:r w:rsidRPr="00A840E9">
        <w:rPr>
          <w:rFonts w:ascii="Calibri" w:hAnsi="Calibri" w:cs="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A431C1" w:rsidRPr="00D91F36" w14:paraId="78B900F1" w14:textId="77777777" w:rsidTr="00A840E9">
        <w:tc>
          <w:tcPr>
            <w:tcW w:w="1536" w:type="pct"/>
          </w:tcPr>
          <w:p w14:paraId="0CF60537" w14:textId="77777777" w:rsidR="00A431C1" w:rsidRPr="00D91F36" w:rsidRDefault="00A431C1" w:rsidP="00A840E9">
            <w:pPr>
              <w:rPr>
                <w:rFonts w:ascii="Calibri" w:hAnsi="Calibri" w:cs="Calibri"/>
                <w:b/>
                <w:bCs/>
                <w:color w:val="000000" w:themeColor="text1"/>
                <w:sz w:val="20"/>
                <w:szCs w:val="20"/>
                <w:highlight w:val="yellow"/>
              </w:rPr>
            </w:pPr>
          </w:p>
        </w:tc>
        <w:tc>
          <w:tcPr>
            <w:tcW w:w="1692" w:type="pct"/>
          </w:tcPr>
          <w:p w14:paraId="5532CB39"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bCs/>
                <w:color w:val="000000" w:themeColor="text1"/>
                <w:sz w:val="20"/>
                <w:szCs w:val="20"/>
              </w:rPr>
              <w:t>Number/total</w:t>
            </w:r>
          </w:p>
        </w:tc>
        <w:tc>
          <w:tcPr>
            <w:tcW w:w="1772" w:type="pct"/>
          </w:tcPr>
          <w:p w14:paraId="18AB250C"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color w:val="000000" w:themeColor="text1"/>
                <w:sz w:val="20"/>
                <w:szCs w:val="20"/>
              </w:rPr>
              <w:t>% (95% CI)</w:t>
            </w:r>
          </w:p>
        </w:tc>
      </w:tr>
      <w:tr w:rsidR="00D91F36" w:rsidRPr="00D91F36" w14:paraId="2D553181" w14:textId="77777777" w:rsidTr="00A840E9">
        <w:tc>
          <w:tcPr>
            <w:tcW w:w="1536" w:type="pct"/>
          </w:tcPr>
          <w:p w14:paraId="6C66179B"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&lt;10</w:t>
            </w:r>
          </w:p>
        </w:tc>
        <w:tc>
          <w:tcPr>
            <w:tcW w:w="1692" w:type="pct"/>
          </w:tcPr>
          <w:p w14:paraId="23A49178" w14:textId="43E7F595" w:rsidR="00D91F36" w:rsidRPr="00D91F36" w:rsidRDefault="00D91F36" w:rsidP="00D91F36">
            <w:pPr>
              <w:rPr>
                <w:rFonts w:ascii="Calibri" w:hAnsi="Calibri" w:cs="Calibri"/>
                <w:color w:val="000000" w:themeColor="text1"/>
                <w:sz w:val="20"/>
                <w:szCs w:val="20"/>
                <w:highlight w:val="yellow"/>
              </w:rPr>
            </w:pPr>
            <w:r w:rsidRPr="00D91F36">
              <w:rPr>
                <w:rFonts w:ascii="Calibri" w:hAnsi="Calibri" w:cs="Calibri"/>
                <w:color w:val="000000" w:themeColor="text1"/>
                <w:sz w:val="20"/>
                <w:szCs w:val="20"/>
              </w:rPr>
              <w:t>67/141</w:t>
            </w:r>
          </w:p>
        </w:tc>
        <w:tc>
          <w:tcPr>
            <w:tcW w:w="1772" w:type="pct"/>
          </w:tcPr>
          <w:p w14:paraId="7B6D5B51" w14:textId="5B3966AB"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highlight w:val="yellow"/>
                <w:lang w:val="en-GB"/>
              </w:rPr>
            </w:pPr>
            <w:r w:rsidRPr="00D91F36">
              <w:rPr>
                <w:rFonts w:ascii="Calibri" w:hAnsi="Calibri" w:cs="Calibri"/>
                <w:color w:val="000000" w:themeColor="text1"/>
                <w:sz w:val="20"/>
                <w:szCs w:val="20"/>
              </w:rPr>
              <w:t>48.0 (36.8-59.4)</w:t>
            </w:r>
          </w:p>
        </w:tc>
      </w:tr>
      <w:tr w:rsidR="00D91F36" w:rsidRPr="00D91F36" w14:paraId="4374CC9B" w14:textId="77777777" w:rsidTr="00A840E9">
        <w:tc>
          <w:tcPr>
            <w:tcW w:w="1536" w:type="pct"/>
          </w:tcPr>
          <w:p w14:paraId="3858FE1A"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10 to &lt;15</w:t>
            </w:r>
          </w:p>
        </w:tc>
        <w:tc>
          <w:tcPr>
            <w:tcW w:w="1692" w:type="pct"/>
          </w:tcPr>
          <w:p w14:paraId="4918F5EC" w14:textId="0AC1BC1D" w:rsidR="00D91F36" w:rsidRPr="00D91F36" w:rsidRDefault="00D91F36" w:rsidP="00D91F36">
            <w:pPr>
              <w:pStyle w:val="MediumGrid1-Accent31"/>
              <w:rPr>
                <w:rFonts w:cs="Calibri"/>
                <w:color w:val="000000" w:themeColor="text1"/>
                <w:sz w:val="20"/>
                <w:szCs w:val="20"/>
                <w:highlight w:val="yellow"/>
              </w:rPr>
            </w:pPr>
            <w:r w:rsidRPr="00D91F36">
              <w:rPr>
                <w:rFonts w:cs="Calibri"/>
                <w:color w:val="000000" w:themeColor="text1"/>
                <w:sz w:val="20"/>
                <w:szCs w:val="20"/>
              </w:rPr>
              <w:t>37/141</w:t>
            </w:r>
          </w:p>
        </w:tc>
        <w:tc>
          <w:tcPr>
            <w:tcW w:w="1772" w:type="pct"/>
          </w:tcPr>
          <w:p w14:paraId="5D9F4DB4" w14:textId="5C1B349A"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highlight w:val="yellow"/>
                <w:lang w:val="en-GB"/>
              </w:rPr>
            </w:pPr>
            <w:r w:rsidRPr="00D91F36">
              <w:rPr>
                <w:rFonts w:ascii="Calibri" w:hAnsi="Calibri" w:cs="Calibri"/>
                <w:color w:val="000000" w:themeColor="text1"/>
                <w:sz w:val="20"/>
                <w:szCs w:val="20"/>
              </w:rPr>
              <w:t>26.2 (19.3-34.6)</w:t>
            </w:r>
          </w:p>
        </w:tc>
      </w:tr>
      <w:tr w:rsidR="00D91F36" w:rsidRPr="00D91F36" w14:paraId="7EE4BC73" w14:textId="77777777" w:rsidTr="00A840E9">
        <w:tc>
          <w:tcPr>
            <w:tcW w:w="1536" w:type="pct"/>
          </w:tcPr>
          <w:p w14:paraId="72DA2475"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15 to &lt;20</w:t>
            </w:r>
          </w:p>
        </w:tc>
        <w:tc>
          <w:tcPr>
            <w:tcW w:w="1692" w:type="pct"/>
          </w:tcPr>
          <w:p w14:paraId="35B587A7" w14:textId="3947D639" w:rsidR="00D91F36" w:rsidRPr="00D91F36" w:rsidRDefault="00D91F36" w:rsidP="00D91F36">
            <w:pPr>
              <w:pStyle w:val="MediumGrid1-Accent31"/>
              <w:rPr>
                <w:rFonts w:cs="Calibri"/>
                <w:color w:val="000000" w:themeColor="text1"/>
                <w:sz w:val="20"/>
                <w:szCs w:val="20"/>
                <w:highlight w:val="yellow"/>
              </w:rPr>
            </w:pPr>
            <w:r w:rsidRPr="00D91F36">
              <w:rPr>
                <w:rFonts w:cs="Calibri"/>
                <w:color w:val="000000" w:themeColor="text1"/>
                <w:sz w:val="20"/>
                <w:szCs w:val="20"/>
              </w:rPr>
              <w:t>16/141</w:t>
            </w:r>
          </w:p>
        </w:tc>
        <w:tc>
          <w:tcPr>
            <w:tcW w:w="1772" w:type="pct"/>
          </w:tcPr>
          <w:p w14:paraId="1021E1EB" w14:textId="306BEF34"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highlight w:val="yellow"/>
                <w:lang w:val="en-GB"/>
              </w:rPr>
            </w:pPr>
            <w:r w:rsidRPr="00D91F36">
              <w:rPr>
                <w:rFonts w:ascii="Calibri" w:hAnsi="Calibri" w:cs="Calibri"/>
                <w:color w:val="000000" w:themeColor="text1"/>
                <w:sz w:val="20"/>
                <w:szCs w:val="20"/>
              </w:rPr>
              <w:t>11.5 (5.0-24.3)</w:t>
            </w:r>
          </w:p>
        </w:tc>
      </w:tr>
      <w:tr w:rsidR="00D91F36" w:rsidRPr="00D91F36" w14:paraId="05376A3A" w14:textId="77777777" w:rsidTr="00A840E9">
        <w:tc>
          <w:tcPr>
            <w:tcW w:w="1536" w:type="pct"/>
          </w:tcPr>
          <w:p w14:paraId="281E7DF1"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u w:val="single"/>
              </w:rPr>
              <w:t>&gt;</w:t>
            </w:r>
            <w:r w:rsidRPr="00D91F36">
              <w:rPr>
                <w:rFonts w:ascii="Calibri" w:hAnsi="Calibri" w:cs="Calibri"/>
                <w:b/>
                <w:bCs/>
                <w:color w:val="000000" w:themeColor="text1"/>
                <w:sz w:val="20"/>
                <w:szCs w:val="20"/>
              </w:rPr>
              <w:t>20</w:t>
            </w:r>
          </w:p>
        </w:tc>
        <w:tc>
          <w:tcPr>
            <w:tcW w:w="1692" w:type="pct"/>
          </w:tcPr>
          <w:p w14:paraId="34D24B43" w14:textId="4B01A815" w:rsidR="00D91F36" w:rsidRPr="00D91F36" w:rsidRDefault="00D91F36" w:rsidP="00D91F36">
            <w:pPr>
              <w:pStyle w:val="MediumGrid1-Accent31"/>
              <w:rPr>
                <w:rFonts w:cs="Calibri"/>
                <w:color w:val="000000" w:themeColor="text1"/>
                <w:sz w:val="20"/>
                <w:szCs w:val="20"/>
                <w:highlight w:val="yellow"/>
              </w:rPr>
            </w:pPr>
            <w:r w:rsidRPr="00D91F36">
              <w:rPr>
                <w:rFonts w:cs="Calibri"/>
                <w:color w:val="000000" w:themeColor="text1"/>
                <w:sz w:val="20"/>
                <w:szCs w:val="20"/>
              </w:rPr>
              <w:t>20/141</w:t>
            </w:r>
          </w:p>
        </w:tc>
        <w:tc>
          <w:tcPr>
            <w:tcW w:w="1772" w:type="pct"/>
          </w:tcPr>
          <w:p w14:paraId="029E1279" w14:textId="127B72CF"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highlight w:val="yellow"/>
                <w:lang w:val="en-GB"/>
              </w:rPr>
            </w:pPr>
            <w:r w:rsidRPr="00D91F36">
              <w:rPr>
                <w:rFonts w:ascii="Calibri" w:hAnsi="Calibri" w:cs="Calibri"/>
                <w:color w:val="000000" w:themeColor="text1"/>
                <w:sz w:val="20"/>
                <w:szCs w:val="20"/>
              </w:rPr>
              <w:t>14.3 (9.2-21.7)</w:t>
            </w:r>
          </w:p>
        </w:tc>
      </w:tr>
    </w:tbl>
    <w:p w14:paraId="66437646" w14:textId="39F2E460" w:rsidR="00A431C1" w:rsidRPr="001B7DCC" w:rsidRDefault="00A431C1" w:rsidP="00D94523">
      <w:pPr>
        <w:jc w:val="both"/>
        <w:rPr>
          <w:rFonts w:ascii="Calibri" w:hAnsi="Calibri" w:cs="Calibri"/>
          <w:b/>
          <w:color w:val="000000" w:themeColor="text1"/>
          <w:sz w:val="16"/>
          <w:szCs w:val="16"/>
          <w:highlight w:val="yellow"/>
        </w:rPr>
      </w:pPr>
    </w:p>
    <w:p w14:paraId="6DAD0A40" w14:textId="57534532" w:rsidR="00A431C1" w:rsidRPr="00A840E9" w:rsidRDefault="00A431C1" w:rsidP="00A431C1">
      <w:pPr>
        <w:pStyle w:val="Caption"/>
        <w:rPr>
          <w:rFonts w:ascii="Calibri" w:hAnsi="Calibri" w:cs="Calibri"/>
          <w:color w:val="000000" w:themeColor="text1"/>
          <w:lang w:val="en-GB"/>
        </w:rPr>
      </w:pPr>
      <w:bookmarkStart w:id="340" w:name="_Toc521477225"/>
      <w:r w:rsidRPr="00A840E9">
        <w:rPr>
          <w:rFonts w:ascii="Calibri" w:hAnsi="Calibri" w:cs="Calibri"/>
          <w:color w:val="000000" w:themeColor="text1"/>
          <w:lang w:val="en-GB"/>
        </w:rPr>
        <w:t xml:space="preserve">TABLE </w:t>
      </w:r>
      <w:r w:rsidRPr="00D91F36">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D91F36">
        <w:rPr>
          <w:rFonts w:ascii="Calibri" w:hAnsi="Calibri" w:cs="Calibri"/>
          <w:color w:val="000000" w:themeColor="text1"/>
        </w:rPr>
        <w:fldChar w:fldCharType="separate"/>
      </w:r>
      <w:r w:rsidRPr="00A840E9">
        <w:rPr>
          <w:rFonts w:ascii="Calibri" w:hAnsi="Calibri" w:cs="Calibri"/>
          <w:noProof/>
          <w:color w:val="000000" w:themeColor="text1"/>
          <w:lang w:val="en-GB"/>
        </w:rPr>
        <w:t>11</w:t>
      </w:r>
      <w:r w:rsidR="006A1128" w:rsidRPr="00A840E9">
        <w:rPr>
          <w:rFonts w:ascii="Calibri" w:hAnsi="Calibri" w:cs="Calibri"/>
          <w:noProof/>
          <w:color w:val="000000" w:themeColor="text1"/>
          <w:lang w:val="en-GB"/>
        </w:rPr>
        <w:t>6</w:t>
      </w:r>
      <w:r w:rsidRPr="00D91F36">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91F36">
        <w:rPr>
          <w:rFonts w:ascii="Calibri" w:hAnsi="Calibri" w:cs="Calibri"/>
          <w:color w:val="000000" w:themeColor="text1"/>
          <w:lang w:val="en-US"/>
        </w:rPr>
        <w:t>NUMBER OF LITRES OF WATER USED PER PERSON PER DAY IN MUGOMBWA</w:t>
      </w:r>
      <w:bookmarkEnd w:id="340"/>
      <w:r w:rsidRPr="00A840E9">
        <w:rPr>
          <w:rFonts w:ascii="Calibri" w:hAnsi="Calibri" w:cs="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A431C1" w:rsidRPr="00D91F36" w14:paraId="78E57E5E" w14:textId="77777777" w:rsidTr="00A840E9">
        <w:tc>
          <w:tcPr>
            <w:tcW w:w="1536" w:type="pct"/>
          </w:tcPr>
          <w:p w14:paraId="226F21B4" w14:textId="77777777" w:rsidR="00A431C1" w:rsidRPr="00D91F36" w:rsidRDefault="00A431C1" w:rsidP="00A840E9">
            <w:pPr>
              <w:rPr>
                <w:rFonts w:ascii="Calibri" w:hAnsi="Calibri" w:cs="Calibri"/>
                <w:b/>
                <w:bCs/>
                <w:color w:val="000000" w:themeColor="text1"/>
                <w:sz w:val="20"/>
                <w:szCs w:val="20"/>
              </w:rPr>
            </w:pPr>
          </w:p>
        </w:tc>
        <w:tc>
          <w:tcPr>
            <w:tcW w:w="1692" w:type="pct"/>
          </w:tcPr>
          <w:p w14:paraId="1C6CB1F6"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bCs/>
                <w:color w:val="000000" w:themeColor="text1"/>
                <w:sz w:val="20"/>
                <w:szCs w:val="20"/>
              </w:rPr>
              <w:t>Number/total</w:t>
            </w:r>
          </w:p>
        </w:tc>
        <w:tc>
          <w:tcPr>
            <w:tcW w:w="1772" w:type="pct"/>
          </w:tcPr>
          <w:p w14:paraId="10F3ED5B"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color w:val="000000" w:themeColor="text1"/>
                <w:sz w:val="20"/>
                <w:szCs w:val="20"/>
              </w:rPr>
              <w:t>% (95% CI)</w:t>
            </w:r>
          </w:p>
        </w:tc>
      </w:tr>
      <w:tr w:rsidR="00D91F36" w:rsidRPr="00D91F36" w14:paraId="518B0F9B" w14:textId="77777777" w:rsidTr="00A840E9">
        <w:tc>
          <w:tcPr>
            <w:tcW w:w="1536" w:type="pct"/>
          </w:tcPr>
          <w:p w14:paraId="172DD2D6"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&lt;10</w:t>
            </w:r>
          </w:p>
        </w:tc>
        <w:tc>
          <w:tcPr>
            <w:tcW w:w="1692" w:type="pct"/>
          </w:tcPr>
          <w:p w14:paraId="53FE2ACA" w14:textId="5DF6342A" w:rsidR="00D91F36" w:rsidRPr="00D91F36" w:rsidRDefault="00D91F36" w:rsidP="00D91F36">
            <w:pPr>
              <w:rPr>
                <w:rFonts w:ascii="Calibri" w:hAnsi="Calibri" w:cs="Calibri"/>
                <w:color w:val="000000" w:themeColor="text1"/>
                <w:sz w:val="20"/>
                <w:szCs w:val="20"/>
              </w:rPr>
            </w:pPr>
            <w:r w:rsidRPr="00D91F36">
              <w:rPr>
                <w:rFonts w:ascii="Calibri" w:hAnsi="Calibri" w:cs="Calibri"/>
                <w:color w:val="000000" w:themeColor="text1"/>
                <w:sz w:val="20"/>
                <w:szCs w:val="20"/>
              </w:rPr>
              <w:t>77/189</w:t>
            </w:r>
          </w:p>
        </w:tc>
        <w:tc>
          <w:tcPr>
            <w:tcW w:w="1772" w:type="pct"/>
          </w:tcPr>
          <w:p w14:paraId="58BC796C" w14:textId="108CDAAA"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41.0 (34.6-51.9)</w:t>
            </w:r>
          </w:p>
        </w:tc>
      </w:tr>
      <w:tr w:rsidR="00D91F36" w:rsidRPr="00D91F36" w14:paraId="41EC3D8E" w14:textId="77777777" w:rsidTr="00A840E9">
        <w:tc>
          <w:tcPr>
            <w:tcW w:w="1536" w:type="pct"/>
          </w:tcPr>
          <w:p w14:paraId="5EE2924F"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10 to &lt;15</w:t>
            </w:r>
          </w:p>
        </w:tc>
        <w:tc>
          <w:tcPr>
            <w:tcW w:w="1692" w:type="pct"/>
          </w:tcPr>
          <w:p w14:paraId="3513DB35" w14:textId="1F5B3413"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73/189</w:t>
            </w:r>
          </w:p>
        </w:tc>
        <w:tc>
          <w:tcPr>
            <w:tcW w:w="1772" w:type="pct"/>
          </w:tcPr>
          <w:p w14:paraId="55CD596B" w14:textId="711C8320"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38.8 (30.3-45.0)</w:t>
            </w:r>
          </w:p>
        </w:tc>
      </w:tr>
      <w:tr w:rsidR="00D91F36" w:rsidRPr="00D91F36" w14:paraId="6359A310" w14:textId="77777777" w:rsidTr="00A840E9">
        <w:tc>
          <w:tcPr>
            <w:tcW w:w="1536" w:type="pct"/>
          </w:tcPr>
          <w:p w14:paraId="1F0248B4"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15 to &lt;20</w:t>
            </w:r>
          </w:p>
        </w:tc>
        <w:tc>
          <w:tcPr>
            <w:tcW w:w="1692" w:type="pct"/>
          </w:tcPr>
          <w:p w14:paraId="35ABEC3F" w14:textId="01F003BA"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19/189</w:t>
            </w:r>
          </w:p>
        </w:tc>
        <w:tc>
          <w:tcPr>
            <w:tcW w:w="1772" w:type="pct"/>
          </w:tcPr>
          <w:p w14:paraId="1F92F1F9" w14:textId="7A439EC8"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9.8 (5.9-15.8)</w:t>
            </w:r>
          </w:p>
        </w:tc>
      </w:tr>
      <w:tr w:rsidR="00D91F36" w:rsidRPr="00D91F36" w14:paraId="072F6D9E" w14:textId="77777777" w:rsidTr="00A840E9">
        <w:tc>
          <w:tcPr>
            <w:tcW w:w="1536" w:type="pct"/>
          </w:tcPr>
          <w:p w14:paraId="00D19334"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u w:val="single"/>
              </w:rPr>
              <w:t>&gt;</w:t>
            </w:r>
            <w:r w:rsidRPr="00D91F36">
              <w:rPr>
                <w:rFonts w:ascii="Calibri" w:hAnsi="Calibri" w:cs="Calibri"/>
                <w:b/>
                <w:bCs/>
                <w:color w:val="000000" w:themeColor="text1"/>
                <w:sz w:val="20"/>
                <w:szCs w:val="20"/>
              </w:rPr>
              <w:t>20</w:t>
            </w:r>
          </w:p>
        </w:tc>
        <w:tc>
          <w:tcPr>
            <w:tcW w:w="1692" w:type="pct"/>
          </w:tcPr>
          <w:p w14:paraId="0308E512" w14:textId="75CE22EF"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19/189</w:t>
            </w:r>
          </w:p>
        </w:tc>
        <w:tc>
          <w:tcPr>
            <w:tcW w:w="1772" w:type="pct"/>
          </w:tcPr>
          <w:p w14:paraId="07489958" w14:textId="26BD3758"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D91F36">
              <w:rPr>
                <w:rFonts w:ascii="Calibri" w:hAnsi="Calibri" w:cs="Calibri"/>
                <w:color w:val="000000" w:themeColor="text1"/>
                <w:sz w:val="20"/>
                <w:szCs w:val="20"/>
              </w:rPr>
              <w:t>9.9 5.1-15.8)</w:t>
            </w:r>
          </w:p>
        </w:tc>
      </w:tr>
    </w:tbl>
    <w:p w14:paraId="36301547" w14:textId="418D0AC8" w:rsidR="00A431C1" w:rsidRPr="00D91F36" w:rsidRDefault="00A431C1" w:rsidP="00D94523">
      <w:pPr>
        <w:jc w:val="both"/>
        <w:rPr>
          <w:rFonts w:ascii="Calibri" w:hAnsi="Calibri" w:cs="Calibri"/>
          <w:b/>
          <w:color w:val="000000" w:themeColor="text1"/>
          <w:sz w:val="20"/>
          <w:szCs w:val="20"/>
        </w:rPr>
      </w:pPr>
    </w:p>
    <w:p w14:paraId="60EE315B" w14:textId="7FAFF08B" w:rsidR="00A431C1" w:rsidRPr="00A840E9" w:rsidRDefault="00A431C1" w:rsidP="00A431C1">
      <w:pPr>
        <w:pStyle w:val="Caption"/>
        <w:rPr>
          <w:rFonts w:ascii="Calibri" w:hAnsi="Calibri" w:cs="Calibri"/>
          <w:color w:val="000000" w:themeColor="text1"/>
          <w:highlight w:val="yellow"/>
          <w:lang w:val="en-GB"/>
        </w:rPr>
      </w:pPr>
      <w:bookmarkStart w:id="341" w:name="_Toc521477226"/>
      <w:r w:rsidRPr="00A840E9">
        <w:rPr>
          <w:rFonts w:ascii="Calibri" w:hAnsi="Calibri" w:cs="Calibri"/>
          <w:color w:val="000000" w:themeColor="text1"/>
          <w:lang w:val="en-GB"/>
        </w:rPr>
        <w:t xml:space="preserve">TABLE </w:t>
      </w:r>
      <w:r w:rsidRPr="00D91F36">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D91F36">
        <w:rPr>
          <w:rFonts w:ascii="Calibri" w:hAnsi="Calibri" w:cs="Calibri"/>
          <w:color w:val="000000" w:themeColor="text1"/>
        </w:rPr>
        <w:fldChar w:fldCharType="separate"/>
      </w:r>
      <w:r w:rsidRPr="00A840E9">
        <w:rPr>
          <w:rFonts w:ascii="Calibri" w:hAnsi="Calibri" w:cs="Calibri"/>
          <w:noProof/>
          <w:color w:val="000000" w:themeColor="text1"/>
          <w:lang w:val="en-GB"/>
        </w:rPr>
        <w:t>11</w:t>
      </w:r>
      <w:r w:rsidR="006A1128" w:rsidRPr="00A840E9">
        <w:rPr>
          <w:rFonts w:ascii="Calibri" w:hAnsi="Calibri" w:cs="Calibri"/>
          <w:noProof/>
          <w:color w:val="000000" w:themeColor="text1"/>
          <w:lang w:val="en-GB"/>
        </w:rPr>
        <w:t>7</w:t>
      </w:r>
      <w:r w:rsidRPr="00D91F36">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91F36">
        <w:rPr>
          <w:rFonts w:ascii="Calibri" w:hAnsi="Calibri" w:cs="Calibri"/>
          <w:color w:val="000000" w:themeColor="text1"/>
          <w:lang w:val="en-US"/>
        </w:rPr>
        <w:t>NUMBER OF LITRES OF WATER USED PER PERSON PER DAY IN NYABIHEKE</w:t>
      </w:r>
      <w:bookmarkEnd w:id="341"/>
      <w:r w:rsidRPr="00A840E9">
        <w:rPr>
          <w:rFonts w:ascii="Calibri" w:hAnsi="Calibri" w:cs="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A431C1" w:rsidRPr="00D91F36" w14:paraId="4BA39ABC" w14:textId="77777777" w:rsidTr="00A840E9">
        <w:tc>
          <w:tcPr>
            <w:tcW w:w="1536" w:type="pct"/>
          </w:tcPr>
          <w:p w14:paraId="2CE860AD" w14:textId="77777777" w:rsidR="00A431C1" w:rsidRPr="00D91F36" w:rsidRDefault="00A431C1" w:rsidP="00A840E9">
            <w:pPr>
              <w:rPr>
                <w:rFonts w:ascii="Calibri" w:hAnsi="Calibri" w:cs="Calibri"/>
                <w:b/>
                <w:bCs/>
                <w:color w:val="000000" w:themeColor="text1"/>
                <w:sz w:val="20"/>
                <w:szCs w:val="20"/>
              </w:rPr>
            </w:pPr>
          </w:p>
        </w:tc>
        <w:tc>
          <w:tcPr>
            <w:tcW w:w="1692" w:type="pct"/>
          </w:tcPr>
          <w:p w14:paraId="69D1A6E9"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bCs/>
                <w:color w:val="000000" w:themeColor="text1"/>
                <w:sz w:val="20"/>
                <w:szCs w:val="20"/>
              </w:rPr>
              <w:t>Number/total</w:t>
            </w:r>
          </w:p>
        </w:tc>
        <w:tc>
          <w:tcPr>
            <w:tcW w:w="1772" w:type="pct"/>
          </w:tcPr>
          <w:p w14:paraId="2AFD1F39"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color w:val="000000" w:themeColor="text1"/>
                <w:sz w:val="20"/>
                <w:szCs w:val="20"/>
              </w:rPr>
              <w:t>% (95% CI)</w:t>
            </w:r>
          </w:p>
        </w:tc>
      </w:tr>
      <w:tr w:rsidR="00D91F36" w:rsidRPr="00D91F36" w14:paraId="23698FE6" w14:textId="77777777" w:rsidTr="00A840E9">
        <w:tc>
          <w:tcPr>
            <w:tcW w:w="1536" w:type="pct"/>
          </w:tcPr>
          <w:p w14:paraId="5E73EDA5"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&lt;10</w:t>
            </w:r>
          </w:p>
        </w:tc>
        <w:tc>
          <w:tcPr>
            <w:tcW w:w="1692" w:type="pct"/>
          </w:tcPr>
          <w:p w14:paraId="2070BA7F" w14:textId="7C1AC628" w:rsidR="00D91F36" w:rsidRPr="00D91F36" w:rsidRDefault="00D91F36" w:rsidP="00D91F36">
            <w:pPr>
              <w:rPr>
                <w:rFonts w:ascii="Calibri" w:hAnsi="Calibri" w:cs="Calibri"/>
                <w:color w:val="000000" w:themeColor="text1"/>
                <w:sz w:val="20"/>
                <w:szCs w:val="20"/>
              </w:rPr>
            </w:pPr>
            <w:r w:rsidRPr="00D91F36">
              <w:rPr>
                <w:rFonts w:ascii="Calibri" w:eastAsia="Calibri" w:hAnsi="Calibri" w:cs="Calibri"/>
                <w:color w:val="000000" w:themeColor="text1"/>
                <w:sz w:val="20"/>
                <w:szCs w:val="20"/>
              </w:rPr>
              <w:t>92/208</w:t>
            </w:r>
          </w:p>
        </w:tc>
        <w:tc>
          <w:tcPr>
            <w:tcW w:w="1772" w:type="pct"/>
          </w:tcPr>
          <w:p w14:paraId="1FAF4EAA" w14:textId="4A892C8D"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eastAsia="Calibri" w:hAnsi="Calibri" w:cs="Calibri"/>
                <w:color w:val="000000" w:themeColor="text1"/>
                <w:sz w:val="20"/>
                <w:szCs w:val="20"/>
              </w:rPr>
              <w:t>44.1 (33.5-55.3)</w:t>
            </w:r>
          </w:p>
        </w:tc>
      </w:tr>
      <w:tr w:rsidR="00D91F36" w:rsidRPr="00D91F36" w14:paraId="02F3C41F" w14:textId="77777777" w:rsidTr="00A840E9">
        <w:tc>
          <w:tcPr>
            <w:tcW w:w="1536" w:type="pct"/>
          </w:tcPr>
          <w:p w14:paraId="23C2309D"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10 to &lt;15</w:t>
            </w:r>
          </w:p>
        </w:tc>
        <w:tc>
          <w:tcPr>
            <w:tcW w:w="1692" w:type="pct"/>
          </w:tcPr>
          <w:p w14:paraId="6BCFCA81" w14:textId="2FF4311F"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77/208</w:t>
            </w:r>
          </w:p>
        </w:tc>
        <w:tc>
          <w:tcPr>
            <w:tcW w:w="1772" w:type="pct"/>
          </w:tcPr>
          <w:p w14:paraId="1D989E0B" w14:textId="087A0D4B"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eastAsia="Calibri" w:hAnsi="Calibri" w:cs="Calibri"/>
                <w:color w:val="000000" w:themeColor="text1"/>
                <w:sz w:val="20"/>
                <w:szCs w:val="20"/>
              </w:rPr>
              <w:t>36.9 (32.2-41.9)</w:t>
            </w:r>
          </w:p>
        </w:tc>
      </w:tr>
      <w:tr w:rsidR="00D91F36" w:rsidRPr="00D91F36" w14:paraId="3D63F0A8" w14:textId="77777777" w:rsidTr="00A840E9">
        <w:tc>
          <w:tcPr>
            <w:tcW w:w="1536" w:type="pct"/>
          </w:tcPr>
          <w:p w14:paraId="5CB78E9C"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15 to &lt;20</w:t>
            </w:r>
          </w:p>
        </w:tc>
        <w:tc>
          <w:tcPr>
            <w:tcW w:w="1692" w:type="pct"/>
          </w:tcPr>
          <w:p w14:paraId="08E6DD1B" w14:textId="02ACA6FB"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20/208</w:t>
            </w:r>
          </w:p>
        </w:tc>
        <w:tc>
          <w:tcPr>
            <w:tcW w:w="1772" w:type="pct"/>
          </w:tcPr>
          <w:p w14:paraId="1BBD048A" w14:textId="7A656DA1" w:rsidR="00D91F36" w:rsidRPr="00D91F36" w:rsidRDefault="00D91F36" w:rsidP="00D91F36">
            <w:pPr>
              <w:pStyle w:val="NormalWeb"/>
              <w:widowControl w:val="0"/>
              <w:autoSpaceDE w:val="0"/>
              <w:autoSpaceDN w:val="0"/>
              <w:adjustRightInd w:val="0"/>
              <w:spacing w:before="0" w:beforeAutospacing="0" w:after="0" w:afterAutospacing="0"/>
              <w:rPr>
                <w:rFonts w:ascii="Calibri" w:eastAsia="Calibri" w:hAnsi="Calibri" w:cs="Calibri"/>
                <w:color w:val="000000" w:themeColor="text1"/>
                <w:sz w:val="20"/>
                <w:szCs w:val="20"/>
              </w:rPr>
            </w:pPr>
            <w:r w:rsidRPr="00D91F36">
              <w:rPr>
                <w:rFonts w:ascii="Calibri" w:eastAsia="Calibri" w:hAnsi="Calibri" w:cs="Calibri"/>
                <w:color w:val="000000" w:themeColor="text1"/>
                <w:sz w:val="20"/>
                <w:szCs w:val="20"/>
              </w:rPr>
              <w:t>9.8 (5.9-15.8)</w:t>
            </w:r>
          </w:p>
        </w:tc>
      </w:tr>
      <w:tr w:rsidR="00D91F36" w:rsidRPr="00D91F36" w14:paraId="64172B43" w14:textId="77777777" w:rsidTr="00A840E9">
        <w:tc>
          <w:tcPr>
            <w:tcW w:w="1536" w:type="pct"/>
          </w:tcPr>
          <w:p w14:paraId="3E1444A8"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u w:val="single"/>
              </w:rPr>
              <w:t>&gt;</w:t>
            </w:r>
            <w:r w:rsidRPr="00D91F36">
              <w:rPr>
                <w:rFonts w:ascii="Calibri" w:hAnsi="Calibri" w:cs="Calibri"/>
                <w:b/>
                <w:bCs/>
                <w:color w:val="000000" w:themeColor="text1"/>
                <w:sz w:val="20"/>
                <w:szCs w:val="20"/>
              </w:rPr>
              <w:t>20</w:t>
            </w:r>
          </w:p>
        </w:tc>
        <w:tc>
          <w:tcPr>
            <w:tcW w:w="1692" w:type="pct"/>
          </w:tcPr>
          <w:p w14:paraId="2A9AC2E4" w14:textId="5EC866CD"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19/208</w:t>
            </w:r>
          </w:p>
        </w:tc>
        <w:tc>
          <w:tcPr>
            <w:tcW w:w="1772" w:type="pct"/>
          </w:tcPr>
          <w:p w14:paraId="0E3360D9" w14:textId="485FEE65"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D91F36">
              <w:rPr>
                <w:rFonts w:ascii="Calibri" w:hAnsi="Calibri" w:cs="Calibri"/>
                <w:color w:val="000000" w:themeColor="text1"/>
                <w:sz w:val="20"/>
                <w:szCs w:val="20"/>
              </w:rPr>
              <w:t>9.2 (6.6-12.8)</w:t>
            </w:r>
          </w:p>
        </w:tc>
      </w:tr>
    </w:tbl>
    <w:p w14:paraId="5AE366DE" w14:textId="67E39FA6" w:rsidR="00A431C1" w:rsidRPr="00D91F36" w:rsidRDefault="00A431C1" w:rsidP="00D94523">
      <w:pPr>
        <w:jc w:val="both"/>
        <w:rPr>
          <w:rFonts w:ascii="Calibri" w:hAnsi="Calibri" w:cs="Calibri"/>
          <w:b/>
          <w:color w:val="000000" w:themeColor="text1"/>
          <w:sz w:val="20"/>
          <w:szCs w:val="20"/>
          <w:highlight w:val="yellow"/>
        </w:rPr>
      </w:pPr>
    </w:p>
    <w:p w14:paraId="5526B071" w14:textId="3170D673" w:rsidR="00A431C1" w:rsidRPr="00A840E9" w:rsidRDefault="00A431C1" w:rsidP="00A431C1">
      <w:pPr>
        <w:pStyle w:val="Caption"/>
        <w:rPr>
          <w:rFonts w:ascii="Calibri" w:hAnsi="Calibri" w:cs="Calibri"/>
          <w:color w:val="000000" w:themeColor="text1"/>
          <w:highlight w:val="yellow"/>
          <w:lang w:val="en-GB"/>
        </w:rPr>
      </w:pPr>
      <w:bookmarkStart w:id="342" w:name="_Toc521477227"/>
      <w:r w:rsidRPr="00A840E9">
        <w:rPr>
          <w:rFonts w:ascii="Calibri" w:hAnsi="Calibri" w:cs="Calibri"/>
          <w:color w:val="000000" w:themeColor="text1"/>
          <w:lang w:val="en-GB"/>
        </w:rPr>
        <w:t xml:space="preserve">TABLE </w:t>
      </w:r>
      <w:r w:rsidRPr="00D91F36">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D91F36">
        <w:rPr>
          <w:rFonts w:ascii="Calibri" w:hAnsi="Calibri" w:cs="Calibri"/>
          <w:color w:val="000000" w:themeColor="text1"/>
        </w:rPr>
        <w:fldChar w:fldCharType="separate"/>
      </w:r>
      <w:r w:rsidRPr="00A840E9">
        <w:rPr>
          <w:rFonts w:ascii="Calibri" w:hAnsi="Calibri" w:cs="Calibri"/>
          <w:noProof/>
          <w:color w:val="000000" w:themeColor="text1"/>
          <w:lang w:val="en-GB"/>
        </w:rPr>
        <w:t>11</w:t>
      </w:r>
      <w:r w:rsidR="006A1128" w:rsidRPr="00A840E9">
        <w:rPr>
          <w:rFonts w:ascii="Calibri" w:hAnsi="Calibri" w:cs="Calibri"/>
          <w:noProof/>
          <w:color w:val="000000" w:themeColor="text1"/>
          <w:lang w:val="en-GB"/>
        </w:rPr>
        <w:t>8</w:t>
      </w:r>
      <w:r w:rsidRPr="00D91F36">
        <w:rPr>
          <w:rFonts w:ascii="Calibri" w:hAnsi="Calibri" w:cs="Calibri"/>
          <w:color w:val="000000" w:themeColor="text1"/>
        </w:rPr>
        <w:fldChar w:fldCharType="end"/>
      </w:r>
      <w:r w:rsidRPr="00A840E9">
        <w:rPr>
          <w:rFonts w:ascii="Calibri" w:hAnsi="Calibri" w:cs="Calibri"/>
          <w:color w:val="000000" w:themeColor="text1"/>
          <w:lang w:val="en-GB"/>
        </w:rPr>
        <w:t xml:space="preserve"> </w:t>
      </w:r>
      <w:r w:rsidRPr="00D91F36">
        <w:rPr>
          <w:rFonts w:ascii="Calibri" w:hAnsi="Calibri" w:cs="Calibri"/>
          <w:color w:val="000000" w:themeColor="text1"/>
          <w:lang w:val="en-US"/>
        </w:rPr>
        <w:t>NUMBER OF LITRES OF WATER USED PER PERSON PER DAY IN MAHAMA</w:t>
      </w:r>
      <w:bookmarkEnd w:id="342"/>
      <w:r w:rsidRPr="00A840E9">
        <w:rPr>
          <w:rFonts w:ascii="Calibri" w:hAnsi="Calibri" w:cs="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93"/>
        <w:gridCol w:w="3408"/>
        <w:gridCol w:w="3569"/>
      </w:tblGrid>
      <w:tr w:rsidR="00A431C1" w:rsidRPr="00D91F36" w14:paraId="2D53726F" w14:textId="77777777" w:rsidTr="00A840E9">
        <w:tc>
          <w:tcPr>
            <w:tcW w:w="1536" w:type="pct"/>
          </w:tcPr>
          <w:p w14:paraId="484BC88D" w14:textId="77777777" w:rsidR="00A431C1" w:rsidRPr="00D91F36" w:rsidRDefault="00A431C1" w:rsidP="00A840E9">
            <w:pPr>
              <w:rPr>
                <w:rFonts w:ascii="Calibri" w:hAnsi="Calibri" w:cs="Calibri"/>
                <w:b/>
                <w:bCs/>
                <w:color w:val="000000" w:themeColor="text1"/>
                <w:sz w:val="20"/>
                <w:szCs w:val="20"/>
              </w:rPr>
            </w:pPr>
          </w:p>
        </w:tc>
        <w:tc>
          <w:tcPr>
            <w:tcW w:w="1692" w:type="pct"/>
          </w:tcPr>
          <w:p w14:paraId="1E599979"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bCs/>
                <w:color w:val="000000" w:themeColor="text1"/>
                <w:sz w:val="20"/>
                <w:szCs w:val="20"/>
              </w:rPr>
              <w:t>Number/total</w:t>
            </w:r>
          </w:p>
        </w:tc>
        <w:tc>
          <w:tcPr>
            <w:tcW w:w="1772" w:type="pct"/>
          </w:tcPr>
          <w:p w14:paraId="6E617F09" w14:textId="77777777" w:rsidR="00A431C1" w:rsidRPr="00D91F36" w:rsidRDefault="00A431C1" w:rsidP="00A840E9">
            <w:pPr>
              <w:jc w:val="center"/>
              <w:rPr>
                <w:rFonts w:ascii="Calibri" w:hAnsi="Calibri" w:cs="Calibri"/>
                <w:bCs/>
                <w:color w:val="000000" w:themeColor="text1"/>
                <w:sz w:val="20"/>
                <w:szCs w:val="20"/>
              </w:rPr>
            </w:pPr>
            <w:r w:rsidRPr="00D91F36">
              <w:rPr>
                <w:rFonts w:ascii="Calibri" w:hAnsi="Calibri" w:cs="Calibri"/>
                <w:color w:val="000000" w:themeColor="text1"/>
                <w:sz w:val="20"/>
                <w:szCs w:val="20"/>
              </w:rPr>
              <w:t>% (95% CI)</w:t>
            </w:r>
          </w:p>
        </w:tc>
      </w:tr>
      <w:tr w:rsidR="00D91F36" w:rsidRPr="00D91F36" w14:paraId="674D313D" w14:textId="77777777" w:rsidTr="00A840E9">
        <w:tc>
          <w:tcPr>
            <w:tcW w:w="1536" w:type="pct"/>
          </w:tcPr>
          <w:p w14:paraId="7559D108"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&lt;10</w:t>
            </w:r>
          </w:p>
        </w:tc>
        <w:tc>
          <w:tcPr>
            <w:tcW w:w="1692" w:type="pct"/>
          </w:tcPr>
          <w:p w14:paraId="11B50F67" w14:textId="0A267631" w:rsidR="00D91F36" w:rsidRPr="00D91F36" w:rsidRDefault="00D91F36" w:rsidP="00D91F36">
            <w:pPr>
              <w:rPr>
                <w:rFonts w:ascii="Calibri" w:hAnsi="Calibri" w:cs="Calibri"/>
                <w:color w:val="000000" w:themeColor="text1"/>
                <w:sz w:val="20"/>
                <w:szCs w:val="20"/>
              </w:rPr>
            </w:pPr>
            <w:r w:rsidRPr="00D91F36">
              <w:rPr>
                <w:rFonts w:ascii="Calibri" w:hAnsi="Calibri" w:cs="Calibri"/>
                <w:color w:val="000000" w:themeColor="text1"/>
                <w:sz w:val="20"/>
                <w:szCs w:val="20"/>
              </w:rPr>
              <w:t>121/274</w:t>
            </w:r>
          </w:p>
        </w:tc>
        <w:tc>
          <w:tcPr>
            <w:tcW w:w="1772" w:type="pct"/>
          </w:tcPr>
          <w:p w14:paraId="6A1CA0AE" w14:textId="531FC5D9"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45.9 (38.0-54.0)</w:t>
            </w:r>
          </w:p>
        </w:tc>
      </w:tr>
      <w:tr w:rsidR="00D91F36" w:rsidRPr="00D91F36" w14:paraId="58128889" w14:textId="77777777" w:rsidTr="00A840E9">
        <w:tc>
          <w:tcPr>
            <w:tcW w:w="1536" w:type="pct"/>
          </w:tcPr>
          <w:p w14:paraId="1766DEEF"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10 to &lt;15</w:t>
            </w:r>
          </w:p>
        </w:tc>
        <w:tc>
          <w:tcPr>
            <w:tcW w:w="1692" w:type="pct"/>
          </w:tcPr>
          <w:p w14:paraId="60832E45" w14:textId="51C820AC"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101/274</w:t>
            </w:r>
          </w:p>
        </w:tc>
        <w:tc>
          <w:tcPr>
            <w:tcW w:w="1772" w:type="pct"/>
          </w:tcPr>
          <w:p w14:paraId="2392F6CB" w14:textId="7E30AF36"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D91F36">
              <w:rPr>
                <w:rFonts w:ascii="Calibri" w:hAnsi="Calibri" w:cs="Calibri"/>
                <w:color w:val="000000" w:themeColor="text1"/>
                <w:sz w:val="20"/>
                <w:szCs w:val="20"/>
              </w:rPr>
              <w:t>32.3 (26.7-38.4)</w:t>
            </w:r>
          </w:p>
        </w:tc>
      </w:tr>
      <w:tr w:rsidR="00D91F36" w:rsidRPr="00D91F36" w14:paraId="7C4D81F3" w14:textId="77777777" w:rsidTr="00A840E9">
        <w:tc>
          <w:tcPr>
            <w:tcW w:w="1536" w:type="pct"/>
          </w:tcPr>
          <w:p w14:paraId="5A0CD1D9"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rPr>
              <w:t>15 to &lt;20</w:t>
            </w:r>
          </w:p>
        </w:tc>
        <w:tc>
          <w:tcPr>
            <w:tcW w:w="1692" w:type="pct"/>
          </w:tcPr>
          <w:p w14:paraId="38DB691E" w14:textId="0A7743B9"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29/274</w:t>
            </w:r>
          </w:p>
        </w:tc>
        <w:tc>
          <w:tcPr>
            <w:tcW w:w="1772" w:type="pct"/>
          </w:tcPr>
          <w:p w14:paraId="545C8455" w14:textId="3C784179"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D91F36">
              <w:rPr>
                <w:rFonts w:ascii="Calibri" w:hAnsi="Calibri" w:cs="Calibri"/>
                <w:color w:val="000000" w:themeColor="text1"/>
                <w:sz w:val="20"/>
                <w:szCs w:val="20"/>
              </w:rPr>
              <w:t>10.6 (8.3- 13.5)</w:t>
            </w:r>
          </w:p>
        </w:tc>
      </w:tr>
      <w:tr w:rsidR="00D91F36" w:rsidRPr="00D91F36" w14:paraId="283692A3" w14:textId="77777777" w:rsidTr="00A840E9">
        <w:tc>
          <w:tcPr>
            <w:tcW w:w="1536" w:type="pct"/>
          </w:tcPr>
          <w:p w14:paraId="447F35A6" w14:textId="77777777" w:rsidR="00D91F36" w:rsidRPr="00D91F36" w:rsidRDefault="00D91F36" w:rsidP="00D91F36">
            <w:pPr>
              <w:rPr>
                <w:rFonts w:ascii="Calibri" w:hAnsi="Calibri" w:cs="Calibri"/>
                <w:b/>
                <w:bCs/>
                <w:color w:val="000000" w:themeColor="text1"/>
                <w:sz w:val="20"/>
                <w:szCs w:val="20"/>
              </w:rPr>
            </w:pPr>
            <w:r w:rsidRPr="00D91F36">
              <w:rPr>
                <w:rFonts w:ascii="Calibri" w:hAnsi="Calibri" w:cs="Calibri"/>
                <w:b/>
                <w:bCs/>
                <w:color w:val="000000" w:themeColor="text1"/>
                <w:sz w:val="20"/>
                <w:szCs w:val="20"/>
                <w:u w:val="single"/>
              </w:rPr>
              <w:t>&gt;</w:t>
            </w:r>
            <w:r w:rsidRPr="00D91F36">
              <w:rPr>
                <w:rFonts w:ascii="Calibri" w:hAnsi="Calibri" w:cs="Calibri"/>
                <w:b/>
                <w:bCs/>
                <w:color w:val="000000" w:themeColor="text1"/>
                <w:sz w:val="20"/>
                <w:szCs w:val="20"/>
              </w:rPr>
              <w:t>20</w:t>
            </w:r>
          </w:p>
        </w:tc>
        <w:tc>
          <w:tcPr>
            <w:tcW w:w="1692" w:type="pct"/>
          </w:tcPr>
          <w:p w14:paraId="5F39EA35" w14:textId="38FECD80" w:rsidR="00D91F36" w:rsidRPr="00D91F36" w:rsidRDefault="00D91F36" w:rsidP="00D91F36">
            <w:pPr>
              <w:pStyle w:val="MediumGrid1-Accent31"/>
              <w:rPr>
                <w:rFonts w:cs="Calibri"/>
                <w:color w:val="000000" w:themeColor="text1"/>
                <w:sz w:val="20"/>
                <w:szCs w:val="20"/>
              </w:rPr>
            </w:pPr>
            <w:r w:rsidRPr="00D91F36">
              <w:rPr>
                <w:rFonts w:cs="Calibri"/>
                <w:color w:val="000000" w:themeColor="text1"/>
                <w:sz w:val="20"/>
                <w:szCs w:val="20"/>
              </w:rPr>
              <w:t>31/274</w:t>
            </w:r>
          </w:p>
        </w:tc>
        <w:tc>
          <w:tcPr>
            <w:tcW w:w="1772" w:type="pct"/>
          </w:tcPr>
          <w:p w14:paraId="4BDAE957" w14:textId="51588D4C" w:rsidR="00D91F36" w:rsidRPr="00D91F36" w:rsidRDefault="00D91F36" w:rsidP="00D91F36">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D91F36">
              <w:rPr>
                <w:rFonts w:ascii="Calibri" w:hAnsi="Calibri" w:cs="Calibri"/>
                <w:color w:val="000000" w:themeColor="text1"/>
                <w:sz w:val="20"/>
                <w:szCs w:val="20"/>
              </w:rPr>
              <w:t>11.3 (7.5- 16.6)</w:t>
            </w:r>
          </w:p>
        </w:tc>
      </w:tr>
    </w:tbl>
    <w:p w14:paraId="22709C3E" w14:textId="2B9F8681" w:rsidR="00A431C1" w:rsidRDefault="00A431C1" w:rsidP="00D94523">
      <w:pPr>
        <w:jc w:val="both"/>
        <w:rPr>
          <w:rFonts w:asciiTheme="minorHAnsi" w:hAnsiTheme="minorHAnsi" w:cstheme="minorHAnsi"/>
          <w:b/>
          <w:color w:val="000000" w:themeColor="text1"/>
          <w:sz w:val="20"/>
          <w:szCs w:val="20"/>
        </w:rPr>
      </w:pPr>
    </w:p>
    <w:p w14:paraId="7B325760" w14:textId="5E97F4F9" w:rsidR="00730167" w:rsidRPr="006A1128" w:rsidRDefault="00730167" w:rsidP="00730167">
      <w:pPr>
        <w:pStyle w:val="Caption"/>
        <w:rPr>
          <w:rFonts w:ascii="Calibri" w:hAnsi="Calibri"/>
          <w:color w:val="000000" w:themeColor="text1"/>
          <w:highlight w:val="yellow"/>
          <w:lang w:val="en-US"/>
        </w:rPr>
      </w:pPr>
      <w:bookmarkStart w:id="343" w:name="_Toc521477228"/>
      <w:r w:rsidRPr="00A840E9">
        <w:rPr>
          <w:rFonts w:ascii="Calibri" w:hAnsi="Calibri"/>
          <w:color w:val="000000" w:themeColor="text1"/>
          <w:lang w:val="en-GB"/>
        </w:rPr>
        <w:t xml:space="preserve">TABLE </w:t>
      </w:r>
      <w:r w:rsidRPr="006A1128">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6A1128">
        <w:rPr>
          <w:rFonts w:ascii="Calibri" w:hAnsi="Calibri"/>
          <w:color w:val="000000" w:themeColor="text1"/>
        </w:rPr>
        <w:fldChar w:fldCharType="separate"/>
      </w:r>
      <w:r w:rsidRPr="00A840E9">
        <w:rPr>
          <w:rFonts w:ascii="Calibri" w:hAnsi="Calibri"/>
          <w:noProof/>
          <w:color w:val="000000" w:themeColor="text1"/>
          <w:lang w:val="en-GB"/>
        </w:rPr>
        <w:t>119</w:t>
      </w:r>
      <w:r w:rsidRPr="006A1128">
        <w:rPr>
          <w:rFonts w:ascii="Calibri" w:hAnsi="Calibri"/>
          <w:color w:val="000000" w:themeColor="text1"/>
        </w:rPr>
        <w:fldChar w:fldCharType="end"/>
      </w:r>
      <w:r w:rsidRPr="00A840E9">
        <w:rPr>
          <w:rFonts w:ascii="Calibri" w:hAnsi="Calibri"/>
          <w:color w:val="000000" w:themeColor="text1"/>
          <w:lang w:val="en-GB"/>
        </w:rPr>
        <w:t xml:space="preserve"> HOUSEHOLDS IN WHICH ALL WATER CONTAINERS ARE COVERED OR NARROW NECKED</w:t>
      </w:r>
      <w:r w:rsidRPr="006A1128">
        <w:rPr>
          <w:rFonts w:ascii="Calibri" w:hAnsi="Calibri"/>
          <w:color w:val="000000" w:themeColor="text1"/>
          <w:lang w:val="en-US"/>
        </w:rPr>
        <w:t>, BY CAMP</w:t>
      </w:r>
      <w:bookmarkEnd w:id="343"/>
      <w:r w:rsidRPr="006A1128">
        <w:rPr>
          <w:rFonts w:ascii="Calibri" w:hAnsi="Calibri"/>
          <w:color w:val="000000" w:themeColor="text1"/>
          <w:lang w:val="en-US"/>
        </w:rPr>
        <w:t xml:space="preserve">  </w:t>
      </w:r>
    </w:p>
    <w:tbl>
      <w:tblPr>
        <w:tblW w:w="29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2"/>
        <w:gridCol w:w="1994"/>
        <w:gridCol w:w="2089"/>
      </w:tblGrid>
      <w:tr w:rsidR="00730167" w:rsidRPr="00CE398B" w14:paraId="5470EB91" w14:textId="77777777" w:rsidTr="00730167">
        <w:trPr>
          <w:trHeight w:val="314"/>
        </w:trPr>
        <w:tc>
          <w:tcPr>
            <w:tcW w:w="1537" w:type="pct"/>
          </w:tcPr>
          <w:p w14:paraId="1C8FEF5E" w14:textId="77777777" w:rsidR="00730167" w:rsidRPr="00CE398B" w:rsidRDefault="00730167" w:rsidP="00A840E9">
            <w:pPr>
              <w:rPr>
                <w:rFonts w:ascii="Calibri" w:hAnsi="Calibri" w:cs="Calibri"/>
                <w:b/>
                <w:bCs/>
                <w:color w:val="000000" w:themeColor="text1"/>
                <w:sz w:val="20"/>
                <w:szCs w:val="20"/>
              </w:rPr>
            </w:pPr>
          </w:p>
        </w:tc>
        <w:tc>
          <w:tcPr>
            <w:tcW w:w="1691" w:type="pct"/>
          </w:tcPr>
          <w:p w14:paraId="58DEA46A" w14:textId="77777777" w:rsidR="00730167" w:rsidRPr="00CE398B" w:rsidRDefault="00730167" w:rsidP="00A840E9">
            <w:pPr>
              <w:jc w:val="center"/>
              <w:rPr>
                <w:rFonts w:ascii="Calibri" w:hAnsi="Calibri" w:cs="Calibri"/>
                <w:bCs/>
                <w:color w:val="000000" w:themeColor="text1"/>
                <w:sz w:val="20"/>
                <w:szCs w:val="20"/>
              </w:rPr>
            </w:pPr>
            <w:r w:rsidRPr="00CE398B">
              <w:rPr>
                <w:rFonts w:ascii="Calibri" w:hAnsi="Calibri" w:cs="Calibri"/>
                <w:bCs/>
                <w:color w:val="000000" w:themeColor="text1"/>
                <w:sz w:val="20"/>
                <w:szCs w:val="20"/>
              </w:rPr>
              <w:t>Number/total</w:t>
            </w:r>
          </w:p>
        </w:tc>
        <w:tc>
          <w:tcPr>
            <w:tcW w:w="1772" w:type="pct"/>
          </w:tcPr>
          <w:p w14:paraId="70566A58" w14:textId="77777777" w:rsidR="00730167" w:rsidRPr="00CE398B" w:rsidRDefault="00730167" w:rsidP="00A840E9">
            <w:pPr>
              <w:jc w:val="center"/>
              <w:rPr>
                <w:rFonts w:ascii="Calibri" w:hAnsi="Calibri" w:cs="Calibri"/>
                <w:color w:val="000000" w:themeColor="text1"/>
                <w:sz w:val="20"/>
                <w:szCs w:val="20"/>
              </w:rPr>
            </w:pPr>
            <w:r w:rsidRPr="00CE398B">
              <w:rPr>
                <w:rFonts w:ascii="Calibri" w:hAnsi="Calibri" w:cs="Calibri"/>
                <w:color w:val="000000" w:themeColor="text1"/>
                <w:sz w:val="20"/>
                <w:szCs w:val="20"/>
              </w:rPr>
              <w:t>% (95% CI)</w:t>
            </w:r>
          </w:p>
        </w:tc>
      </w:tr>
      <w:tr w:rsidR="00730167" w:rsidRPr="00CE398B" w14:paraId="35893E06" w14:textId="77777777" w:rsidTr="00730167">
        <w:tc>
          <w:tcPr>
            <w:tcW w:w="1537" w:type="pct"/>
          </w:tcPr>
          <w:p w14:paraId="0B0A0D4B" w14:textId="77777777" w:rsidR="00730167" w:rsidRPr="00CE398B" w:rsidRDefault="00730167" w:rsidP="00730167">
            <w:pPr>
              <w:rPr>
                <w:rFonts w:ascii="Calibri" w:hAnsi="Calibri" w:cs="Calibri"/>
                <w:bCs/>
                <w:color w:val="000000" w:themeColor="text1"/>
                <w:sz w:val="20"/>
                <w:szCs w:val="20"/>
              </w:rPr>
            </w:pPr>
            <w:r w:rsidRPr="00D94523">
              <w:rPr>
                <w:rFonts w:ascii="Calibri" w:hAnsi="Calibri" w:cs="Calibri"/>
                <w:b/>
                <w:bCs/>
                <w:color w:val="000000" w:themeColor="text1"/>
                <w:sz w:val="20"/>
                <w:szCs w:val="20"/>
              </w:rPr>
              <w:t>Gihembe</w:t>
            </w:r>
          </w:p>
        </w:tc>
        <w:tc>
          <w:tcPr>
            <w:tcW w:w="1691" w:type="pct"/>
          </w:tcPr>
          <w:p w14:paraId="1BACB424" w14:textId="01709A88" w:rsidR="00730167" w:rsidRPr="00CE398B" w:rsidRDefault="00730167" w:rsidP="00730167">
            <w:pPr>
              <w:rPr>
                <w:rFonts w:ascii="Calibri" w:hAnsi="Calibri" w:cs="Calibri"/>
                <w:color w:val="000000" w:themeColor="text1"/>
                <w:sz w:val="20"/>
                <w:szCs w:val="20"/>
              </w:rPr>
            </w:pPr>
            <w:r>
              <w:rPr>
                <w:rFonts w:ascii="Calibri" w:eastAsia="Calibri" w:hAnsi="Calibri" w:cs="Calibri"/>
                <w:color w:val="000000" w:themeColor="text1"/>
                <w:sz w:val="18"/>
                <w:szCs w:val="18"/>
              </w:rPr>
              <w:t>89</w:t>
            </w:r>
            <w:r w:rsidRPr="00F30E5D">
              <w:rPr>
                <w:rFonts w:ascii="Calibri" w:eastAsia="Calibri" w:hAnsi="Calibri" w:cs="Calibri"/>
                <w:color w:val="000000" w:themeColor="text1"/>
                <w:sz w:val="18"/>
                <w:szCs w:val="18"/>
              </w:rPr>
              <w:t>/166</w:t>
            </w:r>
          </w:p>
        </w:tc>
        <w:tc>
          <w:tcPr>
            <w:tcW w:w="1772" w:type="pct"/>
          </w:tcPr>
          <w:p w14:paraId="4B877DE7" w14:textId="072F0A53" w:rsidR="00730167" w:rsidRPr="00CE398B" w:rsidRDefault="00730167" w:rsidP="00730167">
            <w:pPr>
              <w:pStyle w:val="NormalWeb"/>
              <w:widowControl w:val="0"/>
              <w:autoSpaceDE w:val="0"/>
              <w:autoSpaceDN w:val="0"/>
              <w:adjustRightInd w:val="0"/>
              <w:spacing w:before="0" w:beforeAutospacing="0" w:after="0" w:afterAutospacing="0"/>
              <w:rPr>
                <w:rFonts w:ascii="Calibri" w:eastAsia="Calibri" w:hAnsi="Calibri" w:cs="Calibri"/>
                <w:color w:val="000000" w:themeColor="text1"/>
                <w:sz w:val="20"/>
                <w:szCs w:val="20"/>
              </w:rPr>
            </w:pPr>
            <w:r>
              <w:rPr>
                <w:rFonts w:ascii="Calibri" w:eastAsia="Calibri" w:hAnsi="Calibri" w:cs="Calibri"/>
                <w:color w:val="000000" w:themeColor="text1"/>
                <w:sz w:val="18"/>
                <w:szCs w:val="18"/>
              </w:rPr>
              <w:t>53.9 (46.0-61.6)</w:t>
            </w:r>
          </w:p>
        </w:tc>
      </w:tr>
      <w:tr w:rsidR="00730167" w:rsidRPr="00CE398B" w14:paraId="6948D691" w14:textId="77777777" w:rsidTr="00730167">
        <w:tc>
          <w:tcPr>
            <w:tcW w:w="1537" w:type="pct"/>
          </w:tcPr>
          <w:p w14:paraId="6D1D4544" w14:textId="77777777" w:rsidR="00730167" w:rsidRPr="00CE398B" w:rsidRDefault="00730167" w:rsidP="00730167">
            <w:pPr>
              <w:rPr>
                <w:rFonts w:ascii="Calibri" w:hAnsi="Calibri" w:cs="Calibri"/>
                <w:bCs/>
                <w:color w:val="000000" w:themeColor="text1"/>
                <w:sz w:val="20"/>
                <w:szCs w:val="20"/>
              </w:rPr>
            </w:pPr>
            <w:r w:rsidRPr="00D94523">
              <w:rPr>
                <w:rFonts w:ascii="Calibri" w:hAnsi="Calibri" w:cs="Calibri"/>
                <w:b/>
                <w:bCs/>
                <w:color w:val="000000" w:themeColor="text1"/>
                <w:sz w:val="20"/>
                <w:szCs w:val="20"/>
              </w:rPr>
              <w:t>Kigeme</w:t>
            </w:r>
          </w:p>
        </w:tc>
        <w:tc>
          <w:tcPr>
            <w:tcW w:w="1691" w:type="pct"/>
          </w:tcPr>
          <w:p w14:paraId="16F740C9" w14:textId="3B577989" w:rsidR="00730167" w:rsidRPr="00CE398B" w:rsidRDefault="00730167" w:rsidP="00730167">
            <w:pPr>
              <w:pStyle w:val="MediumGrid1-Accent31"/>
              <w:rPr>
                <w:rFonts w:cs="Calibri"/>
                <w:color w:val="000000" w:themeColor="text1"/>
                <w:sz w:val="20"/>
                <w:szCs w:val="20"/>
              </w:rPr>
            </w:pPr>
            <w:r>
              <w:rPr>
                <w:rFonts w:cs="Calibri"/>
                <w:color w:val="000000" w:themeColor="text1"/>
                <w:sz w:val="18"/>
                <w:szCs w:val="18"/>
              </w:rPr>
              <w:t>109/230</w:t>
            </w:r>
          </w:p>
        </w:tc>
        <w:tc>
          <w:tcPr>
            <w:tcW w:w="1772" w:type="pct"/>
          </w:tcPr>
          <w:p w14:paraId="267D14E5" w14:textId="5B68CA77" w:rsidR="00730167" w:rsidRPr="00CE398B"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Pr>
                <w:rFonts w:ascii="Calibri" w:hAnsi="Calibri" w:cs="Calibri"/>
                <w:color w:val="000000" w:themeColor="text1"/>
                <w:sz w:val="18"/>
                <w:szCs w:val="18"/>
              </w:rPr>
              <w:t>47.2 (36.4-58.2)</w:t>
            </w:r>
          </w:p>
        </w:tc>
      </w:tr>
      <w:tr w:rsidR="00730167" w:rsidRPr="00CE398B" w14:paraId="295A53E7" w14:textId="77777777" w:rsidTr="00730167">
        <w:tc>
          <w:tcPr>
            <w:tcW w:w="1537" w:type="pct"/>
          </w:tcPr>
          <w:p w14:paraId="2A5C6D31" w14:textId="77777777" w:rsidR="00730167" w:rsidRPr="00CE398B" w:rsidRDefault="00730167" w:rsidP="00730167">
            <w:pPr>
              <w:rPr>
                <w:rFonts w:ascii="Calibri" w:hAnsi="Calibri" w:cs="Calibri"/>
                <w:bCs/>
                <w:color w:val="000000" w:themeColor="text1"/>
                <w:sz w:val="20"/>
                <w:szCs w:val="20"/>
              </w:rPr>
            </w:pPr>
            <w:r w:rsidRPr="00D94523">
              <w:rPr>
                <w:rFonts w:ascii="Calibri" w:hAnsi="Calibri" w:cs="Calibri"/>
                <w:b/>
                <w:bCs/>
                <w:color w:val="000000" w:themeColor="text1"/>
                <w:sz w:val="20"/>
                <w:szCs w:val="20"/>
              </w:rPr>
              <w:t>Kiziba</w:t>
            </w:r>
          </w:p>
        </w:tc>
        <w:tc>
          <w:tcPr>
            <w:tcW w:w="1691" w:type="pct"/>
          </w:tcPr>
          <w:p w14:paraId="36D5B596" w14:textId="2D4481D0" w:rsidR="00730167" w:rsidRPr="00CE398B" w:rsidRDefault="00730167" w:rsidP="00730167">
            <w:pPr>
              <w:pStyle w:val="MediumGrid1-Accent31"/>
              <w:rPr>
                <w:rFonts w:cs="Calibri"/>
                <w:color w:val="000000" w:themeColor="text1"/>
                <w:sz w:val="20"/>
                <w:szCs w:val="20"/>
              </w:rPr>
            </w:pPr>
            <w:r>
              <w:rPr>
                <w:rFonts w:cs="Calibri"/>
                <w:color w:val="000000" w:themeColor="text1"/>
                <w:sz w:val="18"/>
                <w:szCs w:val="18"/>
              </w:rPr>
              <w:t>51</w:t>
            </w:r>
            <w:r w:rsidRPr="005A1760">
              <w:rPr>
                <w:rFonts w:cs="Calibri"/>
                <w:color w:val="000000" w:themeColor="text1"/>
                <w:sz w:val="18"/>
                <w:szCs w:val="18"/>
              </w:rPr>
              <w:t>/14</w:t>
            </w:r>
            <w:r>
              <w:rPr>
                <w:rFonts w:cs="Calibri"/>
                <w:color w:val="000000" w:themeColor="text1"/>
                <w:sz w:val="18"/>
                <w:szCs w:val="18"/>
              </w:rPr>
              <w:t>2</w:t>
            </w:r>
          </w:p>
        </w:tc>
        <w:tc>
          <w:tcPr>
            <w:tcW w:w="1772" w:type="pct"/>
          </w:tcPr>
          <w:p w14:paraId="3FA40B97" w14:textId="5B3E105F" w:rsidR="00730167" w:rsidRPr="00CE398B"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Pr>
                <w:rFonts w:ascii="Calibri" w:hAnsi="Calibri" w:cs="Calibri"/>
                <w:color w:val="000000" w:themeColor="text1"/>
                <w:sz w:val="18"/>
                <w:szCs w:val="18"/>
              </w:rPr>
              <w:t>36.1 (28.7-44.1)</w:t>
            </w:r>
          </w:p>
        </w:tc>
      </w:tr>
      <w:tr w:rsidR="00730167" w:rsidRPr="00CE398B" w14:paraId="4FB06160" w14:textId="77777777" w:rsidTr="00730167">
        <w:tc>
          <w:tcPr>
            <w:tcW w:w="1537" w:type="pct"/>
          </w:tcPr>
          <w:p w14:paraId="09518E20" w14:textId="77777777" w:rsidR="00730167" w:rsidRPr="00CE398B" w:rsidRDefault="00730167" w:rsidP="00730167">
            <w:pPr>
              <w:rPr>
                <w:rFonts w:ascii="Calibri" w:hAnsi="Calibri" w:cs="Calibri"/>
                <w:bCs/>
                <w:color w:val="000000" w:themeColor="text1"/>
                <w:sz w:val="20"/>
                <w:szCs w:val="20"/>
              </w:rPr>
            </w:pPr>
            <w:r w:rsidRPr="00D94523">
              <w:rPr>
                <w:rFonts w:ascii="Calibri" w:hAnsi="Calibri" w:cs="Calibri"/>
                <w:b/>
                <w:bCs/>
                <w:color w:val="000000" w:themeColor="text1"/>
                <w:sz w:val="20"/>
                <w:szCs w:val="20"/>
              </w:rPr>
              <w:t>Mugombwa</w:t>
            </w:r>
          </w:p>
        </w:tc>
        <w:tc>
          <w:tcPr>
            <w:tcW w:w="1691" w:type="pct"/>
          </w:tcPr>
          <w:p w14:paraId="18C626DD" w14:textId="3ECEE286" w:rsidR="00730167" w:rsidRPr="00CE398B" w:rsidRDefault="00730167" w:rsidP="00730167">
            <w:pPr>
              <w:pStyle w:val="MediumGrid1-Accent31"/>
              <w:rPr>
                <w:rFonts w:cs="Calibri"/>
                <w:color w:val="000000" w:themeColor="text1"/>
                <w:sz w:val="20"/>
                <w:szCs w:val="20"/>
              </w:rPr>
            </w:pPr>
            <w:r>
              <w:rPr>
                <w:rFonts w:cs="Calibri"/>
                <w:color w:val="000000" w:themeColor="text1"/>
                <w:sz w:val="18"/>
                <w:szCs w:val="18"/>
              </w:rPr>
              <w:t>82</w:t>
            </w:r>
            <w:r w:rsidRPr="001E30DB">
              <w:rPr>
                <w:rFonts w:cs="Calibri"/>
                <w:color w:val="000000" w:themeColor="text1"/>
                <w:sz w:val="18"/>
                <w:szCs w:val="18"/>
              </w:rPr>
              <w:t>/189</w:t>
            </w:r>
          </w:p>
        </w:tc>
        <w:tc>
          <w:tcPr>
            <w:tcW w:w="1772" w:type="pct"/>
          </w:tcPr>
          <w:p w14:paraId="04CD9979" w14:textId="03CEB257" w:rsidR="00730167" w:rsidRPr="00CE398B"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Pr>
                <w:rFonts w:ascii="Calibri" w:hAnsi="Calibri" w:cs="Calibri"/>
                <w:color w:val="000000" w:themeColor="text1"/>
                <w:sz w:val="18"/>
                <w:szCs w:val="18"/>
              </w:rPr>
              <w:t>43.6 (27.4-54.9)</w:t>
            </w:r>
          </w:p>
        </w:tc>
      </w:tr>
      <w:tr w:rsidR="00730167" w:rsidRPr="00CE398B" w14:paraId="73E306F4" w14:textId="77777777" w:rsidTr="00730167">
        <w:tc>
          <w:tcPr>
            <w:tcW w:w="1537" w:type="pct"/>
          </w:tcPr>
          <w:p w14:paraId="3C9486E7" w14:textId="77777777" w:rsidR="00730167" w:rsidRPr="00CE398B" w:rsidRDefault="00730167" w:rsidP="00730167">
            <w:pPr>
              <w:rPr>
                <w:rFonts w:ascii="Calibri" w:hAnsi="Calibri" w:cs="Calibri"/>
                <w:bCs/>
                <w:color w:val="000000" w:themeColor="text1"/>
                <w:sz w:val="20"/>
                <w:szCs w:val="20"/>
              </w:rPr>
            </w:pPr>
            <w:r w:rsidRPr="00D94523">
              <w:rPr>
                <w:rFonts w:ascii="Calibri" w:hAnsi="Calibri" w:cs="Calibri"/>
                <w:b/>
                <w:bCs/>
                <w:color w:val="000000" w:themeColor="text1"/>
                <w:sz w:val="20"/>
                <w:szCs w:val="20"/>
              </w:rPr>
              <w:t>Nyabiheke</w:t>
            </w:r>
          </w:p>
        </w:tc>
        <w:tc>
          <w:tcPr>
            <w:tcW w:w="1691" w:type="pct"/>
          </w:tcPr>
          <w:p w14:paraId="29081C65" w14:textId="3E9BA540" w:rsidR="00730167" w:rsidRPr="00CE398B" w:rsidRDefault="00730167" w:rsidP="00730167">
            <w:pPr>
              <w:pStyle w:val="MediumGrid1-Accent31"/>
              <w:rPr>
                <w:rFonts w:cs="Calibri"/>
                <w:color w:val="000000" w:themeColor="text1"/>
                <w:sz w:val="20"/>
                <w:szCs w:val="20"/>
              </w:rPr>
            </w:pPr>
            <w:r w:rsidRPr="00EC6C98">
              <w:rPr>
                <w:rFonts w:cs="Calibri"/>
                <w:color w:val="000000" w:themeColor="text1"/>
                <w:sz w:val="18"/>
                <w:szCs w:val="18"/>
              </w:rPr>
              <w:t>79/20</w:t>
            </w:r>
            <w:r w:rsidR="00845462">
              <w:rPr>
                <w:rFonts w:cs="Calibri"/>
                <w:color w:val="000000" w:themeColor="text1"/>
                <w:sz w:val="18"/>
                <w:szCs w:val="18"/>
              </w:rPr>
              <w:t>8</w:t>
            </w:r>
          </w:p>
        </w:tc>
        <w:tc>
          <w:tcPr>
            <w:tcW w:w="1772" w:type="pct"/>
          </w:tcPr>
          <w:p w14:paraId="37360551" w14:textId="7E8FC4C5" w:rsidR="00730167" w:rsidRPr="00CE398B" w:rsidRDefault="00730167" w:rsidP="00730167">
            <w:pPr>
              <w:pStyle w:val="NormalWeb"/>
              <w:widowControl w:val="0"/>
              <w:autoSpaceDE w:val="0"/>
              <w:autoSpaceDN w:val="0"/>
              <w:adjustRightInd w:val="0"/>
              <w:spacing w:before="0" w:beforeAutospacing="0" w:after="0" w:afterAutospacing="0"/>
              <w:rPr>
                <w:rFonts w:ascii="Calibri" w:eastAsia="Calibri" w:hAnsi="Calibri" w:cs="Calibri"/>
                <w:color w:val="000000" w:themeColor="text1"/>
                <w:sz w:val="20"/>
                <w:szCs w:val="20"/>
              </w:rPr>
            </w:pPr>
            <w:r>
              <w:rPr>
                <w:rFonts w:ascii="Calibri" w:eastAsia="Calibri" w:hAnsi="Calibri" w:cs="Calibri"/>
                <w:color w:val="000000" w:themeColor="text1"/>
                <w:sz w:val="18"/>
                <w:szCs w:val="18"/>
              </w:rPr>
              <w:t>38.0 (29.7-47.2)</w:t>
            </w:r>
          </w:p>
        </w:tc>
      </w:tr>
      <w:tr w:rsidR="00730167" w:rsidRPr="00CE398B" w14:paraId="68904F02" w14:textId="77777777" w:rsidTr="00730167">
        <w:tc>
          <w:tcPr>
            <w:tcW w:w="1537" w:type="pct"/>
          </w:tcPr>
          <w:p w14:paraId="678EB64D" w14:textId="77777777" w:rsidR="00730167" w:rsidRPr="00CE398B" w:rsidRDefault="00730167" w:rsidP="00730167">
            <w:pPr>
              <w:rPr>
                <w:rFonts w:ascii="Calibri" w:hAnsi="Calibri" w:cs="Calibri"/>
                <w:bCs/>
                <w:color w:val="000000" w:themeColor="text1"/>
                <w:sz w:val="20"/>
                <w:szCs w:val="20"/>
              </w:rPr>
            </w:pPr>
            <w:r w:rsidRPr="00D94523">
              <w:rPr>
                <w:rFonts w:ascii="Calibri" w:hAnsi="Calibri" w:cs="Calibri"/>
                <w:b/>
                <w:bCs/>
                <w:color w:val="000000" w:themeColor="text1"/>
                <w:sz w:val="20"/>
                <w:szCs w:val="20"/>
              </w:rPr>
              <w:t>Mahama</w:t>
            </w:r>
          </w:p>
        </w:tc>
        <w:tc>
          <w:tcPr>
            <w:tcW w:w="1691" w:type="pct"/>
          </w:tcPr>
          <w:p w14:paraId="68F484F5" w14:textId="3C683250" w:rsidR="00730167" w:rsidRPr="00CE398B" w:rsidRDefault="00730167" w:rsidP="00730167">
            <w:pPr>
              <w:pStyle w:val="MediumGrid1-Accent31"/>
              <w:rPr>
                <w:rFonts w:cs="Calibri"/>
                <w:color w:val="000000" w:themeColor="text1"/>
                <w:sz w:val="20"/>
                <w:szCs w:val="20"/>
              </w:rPr>
            </w:pPr>
            <w:r>
              <w:rPr>
                <w:rFonts w:cs="Calibri"/>
                <w:color w:val="000000" w:themeColor="text1"/>
                <w:sz w:val="18"/>
                <w:szCs w:val="18"/>
              </w:rPr>
              <w:t>24</w:t>
            </w:r>
            <w:r w:rsidRPr="0088664D">
              <w:rPr>
                <w:rFonts w:cs="Calibri"/>
                <w:color w:val="000000" w:themeColor="text1"/>
                <w:sz w:val="18"/>
                <w:szCs w:val="18"/>
              </w:rPr>
              <w:t>/274</w:t>
            </w:r>
          </w:p>
        </w:tc>
        <w:tc>
          <w:tcPr>
            <w:tcW w:w="1772" w:type="pct"/>
          </w:tcPr>
          <w:p w14:paraId="079D94CE" w14:textId="091D9ED1" w:rsidR="00730167" w:rsidRPr="00730167"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18"/>
                <w:szCs w:val="18"/>
              </w:rPr>
            </w:pPr>
            <w:r>
              <w:rPr>
                <w:rFonts w:ascii="Calibri" w:hAnsi="Calibri" w:cs="Calibri"/>
                <w:color w:val="000000" w:themeColor="text1"/>
                <w:sz w:val="18"/>
                <w:szCs w:val="18"/>
              </w:rPr>
              <w:t>8.9 (5.1- 14.9)</w:t>
            </w:r>
          </w:p>
        </w:tc>
      </w:tr>
    </w:tbl>
    <w:p w14:paraId="3B56A886" w14:textId="5248C689" w:rsidR="00730167" w:rsidRDefault="00730167" w:rsidP="00730167">
      <w:pPr>
        <w:jc w:val="both"/>
        <w:rPr>
          <w:rFonts w:asciiTheme="minorHAnsi" w:hAnsiTheme="minorHAnsi" w:cstheme="minorHAnsi"/>
          <w:b/>
          <w:color w:val="000000" w:themeColor="text1"/>
          <w:sz w:val="20"/>
          <w:szCs w:val="20"/>
        </w:rPr>
      </w:pPr>
    </w:p>
    <w:p w14:paraId="5DE938DA" w14:textId="77777777" w:rsidR="00DC38DD" w:rsidRPr="00DC38DD" w:rsidRDefault="00DC38DD" w:rsidP="00DC38DD">
      <w:pPr>
        <w:pStyle w:val="Heading3"/>
        <w:rPr>
          <w:color w:val="000000" w:themeColor="text1"/>
        </w:rPr>
      </w:pPr>
      <w:r w:rsidRPr="00DC38DD">
        <w:rPr>
          <w:color w:val="000000" w:themeColor="text1"/>
        </w:rPr>
        <w:t xml:space="preserve">Sanitation and Hygiene </w:t>
      </w:r>
    </w:p>
    <w:p w14:paraId="137FE9AA" w14:textId="77777777" w:rsidR="00DC38DD" w:rsidRDefault="00DC38DD" w:rsidP="00DC38DD">
      <w:pPr>
        <w:pStyle w:val="Caption"/>
        <w:rPr>
          <w:rFonts w:ascii="Calibri" w:hAnsi="Calibri"/>
          <w:color w:val="000000" w:themeColor="text1"/>
          <w:highlight w:val="yellow"/>
        </w:rPr>
      </w:pPr>
    </w:p>
    <w:p w14:paraId="573E4F43" w14:textId="76D0604F" w:rsidR="00DC38DD" w:rsidRPr="00A840E9" w:rsidRDefault="00DC38DD" w:rsidP="00DC38DD">
      <w:pPr>
        <w:pStyle w:val="Caption"/>
        <w:rPr>
          <w:rFonts w:ascii="Calibri" w:hAnsi="Calibri"/>
          <w:color w:val="000000" w:themeColor="text1"/>
          <w:lang w:val="en-GB"/>
        </w:rPr>
      </w:pPr>
      <w:bookmarkStart w:id="344" w:name="_Toc521477229"/>
      <w:r w:rsidRPr="00A840E9">
        <w:rPr>
          <w:rFonts w:ascii="Calibri" w:hAnsi="Calibri"/>
          <w:color w:val="000000" w:themeColor="text1"/>
          <w:lang w:val="en-GB"/>
        </w:rPr>
        <w:t xml:space="preserve">TABLE </w:t>
      </w:r>
      <w:r w:rsidRPr="00730167">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730167">
        <w:rPr>
          <w:rFonts w:ascii="Calibri" w:hAnsi="Calibri"/>
          <w:color w:val="000000" w:themeColor="text1"/>
        </w:rPr>
        <w:fldChar w:fldCharType="separate"/>
      </w:r>
      <w:r w:rsidRPr="00A840E9">
        <w:rPr>
          <w:rFonts w:ascii="Calibri" w:hAnsi="Calibri"/>
          <w:noProof/>
          <w:color w:val="000000" w:themeColor="text1"/>
          <w:lang w:val="en-GB"/>
        </w:rPr>
        <w:t>1</w:t>
      </w:r>
      <w:r w:rsidR="00730167" w:rsidRPr="00A840E9">
        <w:rPr>
          <w:rFonts w:ascii="Calibri" w:hAnsi="Calibri"/>
          <w:noProof/>
          <w:color w:val="000000" w:themeColor="text1"/>
          <w:lang w:val="en-GB"/>
        </w:rPr>
        <w:t>20</w:t>
      </w:r>
      <w:r w:rsidRPr="00730167">
        <w:rPr>
          <w:rFonts w:ascii="Calibri" w:hAnsi="Calibri"/>
          <w:color w:val="000000" w:themeColor="text1"/>
        </w:rPr>
        <w:fldChar w:fldCharType="end"/>
      </w:r>
      <w:r w:rsidRPr="00A840E9">
        <w:rPr>
          <w:rFonts w:ascii="Calibri" w:hAnsi="Calibri"/>
          <w:color w:val="000000" w:themeColor="text1"/>
          <w:lang w:val="en-GB"/>
        </w:rPr>
        <w:t xml:space="preserve"> </w:t>
      </w:r>
      <w:r w:rsidRPr="00730167">
        <w:rPr>
          <w:rFonts w:ascii="Calibri" w:hAnsi="Calibri"/>
          <w:color w:val="000000" w:themeColor="text1"/>
          <w:lang w:val="en-US"/>
        </w:rPr>
        <w:t>SAFE EXCRETA DISPOSAL OF HUMAN FECES, BY CAMP</w:t>
      </w:r>
      <w:bookmarkEnd w:id="344"/>
      <w:r w:rsidRPr="00730167">
        <w:rPr>
          <w:rFonts w:ascii="Calibri" w:hAnsi="Calibri"/>
          <w:color w:val="000000" w:themeColor="text1"/>
          <w:lang w:val="en-US"/>
        </w:rPr>
        <w:t xml:space="preserve"> </w:t>
      </w:r>
      <w:r w:rsidRPr="00A840E9">
        <w:rPr>
          <w:rFonts w:ascii="Calibri" w:hAnsi="Calibri"/>
          <w:color w:val="000000" w:themeColor="text1"/>
          <w:lang w:val="en-G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2"/>
        <w:gridCol w:w="1993"/>
        <w:gridCol w:w="2089"/>
        <w:gridCol w:w="2089"/>
        <w:gridCol w:w="2087"/>
      </w:tblGrid>
      <w:tr w:rsidR="00DC38DD" w:rsidRPr="00A431C1" w14:paraId="73D133CA" w14:textId="77777777" w:rsidTr="00A840E9">
        <w:trPr>
          <w:trHeight w:val="99"/>
        </w:trPr>
        <w:tc>
          <w:tcPr>
            <w:tcW w:w="900" w:type="pct"/>
          </w:tcPr>
          <w:p w14:paraId="0C73A498" w14:textId="77777777" w:rsidR="00DC38DD" w:rsidRPr="00730167" w:rsidRDefault="00DC38DD" w:rsidP="00A840E9">
            <w:pPr>
              <w:rPr>
                <w:rFonts w:ascii="Calibri" w:hAnsi="Calibri" w:cs="Calibri"/>
                <w:b/>
                <w:bCs/>
                <w:color w:val="000000" w:themeColor="text1"/>
                <w:sz w:val="20"/>
                <w:szCs w:val="20"/>
              </w:rPr>
            </w:pPr>
          </w:p>
        </w:tc>
        <w:tc>
          <w:tcPr>
            <w:tcW w:w="2027" w:type="pct"/>
            <w:gridSpan w:val="2"/>
          </w:tcPr>
          <w:p w14:paraId="4B7E1A3C" w14:textId="247B0E24" w:rsidR="00DC38DD" w:rsidRPr="00730167" w:rsidRDefault="00DC38DD" w:rsidP="00A840E9">
            <w:pPr>
              <w:jc w:val="center"/>
              <w:rPr>
                <w:rFonts w:ascii="Calibri" w:hAnsi="Calibri" w:cs="Calibri"/>
                <w:color w:val="000000" w:themeColor="text1"/>
                <w:sz w:val="20"/>
                <w:szCs w:val="20"/>
              </w:rPr>
            </w:pPr>
            <w:r w:rsidRPr="00730167">
              <w:rPr>
                <w:rFonts w:ascii="Calibri" w:hAnsi="Calibri" w:cs="Calibri"/>
                <w:bCs/>
                <w:color w:val="000000" w:themeColor="text1"/>
                <w:sz w:val="20"/>
                <w:szCs w:val="20"/>
              </w:rPr>
              <w:t>USING A COMMUNAL TOILET</w:t>
            </w:r>
          </w:p>
        </w:tc>
        <w:tc>
          <w:tcPr>
            <w:tcW w:w="2073" w:type="pct"/>
            <w:gridSpan w:val="2"/>
          </w:tcPr>
          <w:p w14:paraId="3FC1406C" w14:textId="275DDC19" w:rsidR="00DC38DD" w:rsidRPr="00730167" w:rsidRDefault="00DC38DD" w:rsidP="00A840E9">
            <w:pPr>
              <w:jc w:val="center"/>
              <w:rPr>
                <w:rFonts w:ascii="Calibri" w:hAnsi="Calibri" w:cs="Calibri"/>
                <w:color w:val="000000" w:themeColor="text1"/>
                <w:sz w:val="20"/>
                <w:szCs w:val="20"/>
              </w:rPr>
            </w:pPr>
            <w:r w:rsidRPr="00730167">
              <w:rPr>
                <w:rFonts w:ascii="Calibri" w:hAnsi="Calibri" w:cs="Calibri"/>
                <w:color w:val="000000" w:themeColor="text1"/>
                <w:sz w:val="20"/>
                <w:szCs w:val="20"/>
              </w:rPr>
              <w:t>PROPORTION OF HOUSEHOLDS WITH CHILDREN UNDER 3 YEARS OLD THAT DISPOSE OF FECES SAFELY</w:t>
            </w:r>
          </w:p>
        </w:tc>
      </w:tr>
      <w:tr w:rsidR="00DC38DD" w:rsidRPr="00A431C1" w14:paraId="23BE1DFA" w14:textId="77777777" w:rsidTr="00A840E9">
        <w:trPr>
          <w:trHeight w:val="314"/>
        </w:trPr>
        <w:tc>
          <w:tcPr>
            <w:tcW w:w="900" w:type="pct"/>
          </w:tcPr>
          <w:p w14:paraId="3BBCD44E" w14:textId="77777777" w:rsidR="00DC38DD" w:rsidRPr="00730167" w:rsidRDefault="00DC38DD" w:rsidP="00A840E9">
            <w:pPr>
              <w:rPr>
                <w:rFonts w:ascii="Calibri" w:hAnsi="Calibri" w:cs="Calibri"/>
                <w:b/>
                <w:bCs/>
                <w:color w:val="000000" w:themeColor="text1"/>
                <w:sz w:val="20"/>
                <w:szCs w:val="20"/>
              </w:rPr>
            </w:pPr>
          </w:p>
        </w:tc>
        <w:tc>
          <w:tcPr>
            <w:tcW w:w="990" w:type="pct"/>
          </w:tcPr>
          <w:p w14:paraId="56297AFE" w14:textId="77777777" w:rsidR="00DC38DD" w:rsidRPr="00730167" w:rsidRDefault="00DC38DD" w:rsidP="00A840E9">
            <w:pPr>
              <w:jc w:val="center"/>
              <w:rPr>
                <w:rFonts w:ascii="Calibri" w:hAnsi="Calibri" w:cs="Calibri"/>
                <w:bCs/>
                <w:color w:val="000000" w:themeColor="text1"/>
                <w:sz w:val="20"/>
                <w:szCs w:val="20"/>
              </w:rPr>
            </w:pPr>
            <w:r w:rsidRPr="00730167">
              <w:rPr>
                <w:rFonts w:ascii="Calibri" w:hAnsi="Calibri" w:cs="Calibri"/>
                <w:bCs/>
                <w:color w:val="000000" w:themeColor="text1"/>
                <w:sz w:val="20"/>
                <w:szCs w:val="20"/>
              </w:rPr>
              <w:t>Number/total</w:t>
            </w:r>
          </w:p>
        </w:tc>
        <w:tc>
          <w:tcPr>
            <w:tcW w:w="1037" w:type="pct"/>
          </w:tcPr>
          <w:p w14:paraId="10604721" w14:textId="77777777" w:rsidR="00DC38DD" w:rsidRPr="00730167" w:rsidRDefault="00DC38DD" w:rsidP="00A840E9">
            <w:pPr>
              <w:jc w:val="center"/>
              <w:rPr>
                <w:rFonts w:ascii="Calibri" w:hAnsi="Calibri" w:cs="Calibri"/>
                <w:color w:val="000000" w:themeColor="text1"/>
                <w:sz w:val="20"/>
                <w:szCs w:val="20"/>
              </w:rPr>
            </w:pPr>
            <w:r w:rsidRPr="00730167">
              <w:rPr>
                <w:rFonts w:ascii="Calibri" w:hAnsi="Calibri" w:cs="Calibri"/>
                <w:color w:val="000000" w:themeColor="text1"/>
                <w:sz w:val="20"/>
                <w:szCs w:val="20"/>
              </w:rPr>
              <w:t>% (95% CI)</w:t>
            </w:r>
          </w:p>
        </w:tc>
        <w:tc>
          <w:tcPr>
            <w:tcW w:w="1037" w:type="pct"/>
          </w:tcPr>
          <w:p w14:paraId="58958332" w14:textId="09DE5338" w:rsidR="00DC38DD" w:rsidRPr="00730167" w:rsidRDefault="00DC38DD" w:rsidP="00A840E9">
            <w:pPr>
              <w:jc w:val="center"/>
              <w:rPr>
                <w:rFonts w:ascii="Calibri" w:hAnsi="Calibri" w:cs="Calibri"/>
                <w:color w:val="000000" w:themeColor="text1"/>
                <w:sz w:val="20"/>
                <w:szCs w:val="20"/>
              </w:rPr>
            </w:pPr>
            <w:r w:rsidRPr="00730167">
              <w:rPr>
                <w:rFonts w:ascii="Calibri" w:hAnsi="Calibri" w:cs="Calibri"/>
                <w:bCs/>
                <w:color w:val="000000" w:themeColor="text1"/>
                <w:sz w:val="20"/>
                <w:szCs w:val="20"/>
              </w:rPr>
              <w:t>Number/total</w:t>
            </w:r>
          </w:p>
        </w:tc>
        <w:tc>
          <w:tcPr>
            <w:tcW w:w="1036" w:type="pct"/>
          </w:tcPr>
          <w:p w14:paraId="7AD6F691" w14:textId="77777777" w:rsidR="00DC38DD" w:rsidRPr="00730167" w:rsidRDefault="00DC38DD" w:rsidP="00A840E9">
            <w:pPr>
              <w:jc w:val="center"/>
              <w:rPr>
                <w:rFonts w:ascii="Calibri" w:hAnsi="Calibri" w:cs="Calibri"/>
                <w:bCs/>
                <w:color w:val="000000" w:themeColor="text1"/>
                <w:sz w:val="20"/>
                <w:szCs w:val="20"/>
              </w:rPr>
            </w:pPr>
            <w:r w:rsidRPr="00730167">
              <w:rPr>
                <w:rFonts w:ascii="Calibri" w:hAnsi="Calibri" w:cs="Calibri"/>
                <w:color w:val="000000" w:themeColor="text1"/>
                <w:sz w:val="20"/>
                <w:szCs w:val="20"/>
              </w:rPr>
              <w:t>% (95% CI)</w:t>
            </w:r>
          </w:p>
        </w:tc>
      </w:tr>
      <w:tr w:rsidR="00730167" w:rsidRPr="00A431C1" w14:paraId="3EAEFD85" w14:textId="77777777" w:rsidTr="00A840E9">
        <w:tc>
          <w:tcPr>
            <w:tcW w:w="900" w:type="pct"/>
          </w:tcPr>
          <w:p w14:paraId="4F90B8B1" w14:textId="68B2A22A" w:rsidR="00730167" w:rsidRPr="00730167" w:rsidRDefault="00730167" w:rsidP="00730167">
            <w:pPr>
              <w:rPr>
                <w:rFonts w:ascii="Calibri" w:hAnsi="Calibri" w:cs="Calibri"/>
                <w:bCs/>
                <w:color w:val="000000" w:themeColor="text1"/>
                <w:sz w:val="20"/>
                <w:szCs w:val="20"/>
              </w:rPr>
            </w:pPr>
            <w:r w:rsidRPr="00730167">
              <w:rPr>
                <w:rFonts w:ascii="Calibri" w:hAnsi="Calibri" w:cs="Calibri"/>
                <w:b/>
                <w:bCs/>
                <w:color w:val="000000" w:themeColor="text1"/>
                <w:sz w:val="20"/>
                <w:szCs w:val="20"/>
              </w:rPr>
              <w:t>Gihembe</w:t>
            </w:r>
          </w:p>
        </w:tc>
        <w:tc>
          <w:tcPr>
            <w:tcW w:w="990" w:type="pct"/>
          </w:tcPr>
          <w:p w14:paraId="7E0A32F7" w14:textId="5C914649" w:rsidR="00730167" w:rsidRPr="00730167" w:rsidRDefault="00730167" w:rsidP="00730167">
            <w:pPr>
              <w:rPr>
                <w:rFonts w:ascii="Calibri" w:hAnsi="Calibri" w:cs="Calibri"/>
                <w:color w:val="000000" w:themeColor="text1"/>
                <w:sz w:val="20"/>
                <w:szCs w:val="20"/>
              </w:rPr>
            </w:pPr>
            <w:r w:rsidRPr="00730167">
              <w:rPr>
                <w:rFonts w:ascii="Calibri" w:eastAsia="Calibri" w:hAnsi="Calibri" w:cs="Calibri"/>
                <w:color w:val="000000" w:themeColor="text1"/>
                <w:sz w:val="20"/>
                <w:szCs w:val="20"/>
              </w:rPr>
              <w:t>88/166</w:t>
            </w:r>
          </w:p>
        </w:tc>
        <w:tc>
          <w:tcPr>
            <w:tcW w:w="1037" w:type="pct"/>
          </w:tcPr>
          <w:p w14:paraId="685237AC" w14:textId="4C42458C"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lang w:val="en-GB"/>
              </w:rPr>
              <w:t>53.2 (40.1-65.8)</w:t>
            </w:r>
          </w:p>
        </w:tc>
        <w:tc>
          <w:tcPr>
            <w:tcW w:w="1037" w:type="pct"/>
          </w:tcPr>
          <w:p w14:paraId="352EAAC2" w14:textId="4CE78E28"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Calibri" w:hAnsi="Calibri" w:cs="Calibri"/>
                <w:color w:val="000000" w:themeColor="text1"/>
                <w:sz w:val="20"/>
                <w:szCs w:val="20"/>
              </w:rPr>
              <w:t>141/148</w:t>
            </w:r>
          </w:p>
        </w:tc>
        <w:tc>
          <w:tcPr>
            <w:tcW w:w="1036" w:type="pct"/>
          </w:tcPr>
          <w:p w14:paraId="5A59B62F" w14:textId="07AD4166" w:rsidR="00730167" w:rsidRPr="00730167"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730167">
              <w:rPr>
                <w:rFonts w:ascii="Calibri" w:eastAsiaTheme="minorEastAsia" w:hAnsi="Calibri" w:cs="Calibri"/>
                <w:bCs/>
                <w:color w:val="000000" w:themeColor="text1"/>
                <w:kern w:val="24"/>
                <w:sz w:val="20"/>
                <w:szCs w:val="20"/>
                <w:lang w:val="en-GB"/>
              </w:rPr>
              <w:t>95.3 (68.6-99.5)</w:t>
            </w:r>
          </w:p>
        </w:tc>
      </w:tr>
      <w:tr w:rsidR="00730167" w:rsidRPr="00A431C1" w14:paraId="5B0465FA" w14:textId="77777777" w:rsidTr="00A840E9">
        <w:tc>
          <w:tcPr>
            <w:tcW w:w="900" w:type="pct"/>
          </w:tcPr>
          <w:p w14:paraId="5A40A5FD" w14:textId="4071A4CF" w:rsidR="00730167" w:rsidRPr="00730167" w:rsidRDefault="00730167" w:rsidP="00730167">
            <w:pPr>
              <w:rPr>
                <w:rFonts w:ascii="Calibri" w:hAnsi="Calibri" w:cs="Calibri"/>
                <w:bCs/>
                <w:color w:val="000000" w:themeColor="text1"/>
                <w:sz w:val="20"/>
                <w:szCs w:val="20"/>
              </w:rPr>
            </w:pPr>
            <w:r w:rsidRPr="00730167">
              <w:rPr>
                <w:rFonts w:ascii="Calibri" w:hAnsi="Calibri" w:cs="Calibri"/>
                <w:b/>
                <w:bCs/>
                <w:color w:val="000000" w:themeColor="text1"/>
                <w:sz w:val="20"/>
                <w:szCs w:val="20"/>
              </w:rPr>
              <w:t>Kigeme</w:t>
            </w:r>
          </w:p>
        </w:tc>
        <w:tc>
          <w:tcPr>
            <w:tcW w:w="990" w:type="pct"/>
          </w:tcPr>
          <w:p w14:paraId="7D2CD078" w14:textId="5F0B7926" w:rsidR="00730167" w:rsidRPr="00730167" w:rsidRDefault="00730167" w:rsidP="00730167">
            <w:pPr>
              <w:pStyle w:val="MediumGrid1-Accent31"/>
              <w:rPr>
                <w:rFonts w:cs="Calibri"/>
                <w:color w:val="000000" w:themeColor="text1"/>
                <w:sz w:val="20"/>
                <w:szCs w:val="20"/>
              </w:rPr>
            </w:pPr>
            <w:r w:rsidRPr="00730167">
              <w:rPr>
                <w:rFonts w:cs="Calibri"/>
                <w:color w:val="000000" w:themeColor="text1"/>
                <w:sz w:val="20"/>
                <w:szCs w:val="20"/>
              </w:rPr>
              <w:t>147/230</w:t>
            </w:r>
          </w:p>
        </w:tc>
        <w:tc>
          <w:tcPr>
            <w:tcW w:w="1037" w:type="pct"/>
          </w:tcPr>
          <w:p w14:paraId="3B468B92" w14:textId="3A7A9C64"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lang w:val="en-GB"/>
              </w:rPr>
              <w:t>64.1 (47.1-78.2)</w:t>
            </w:r>
          </w:p>
        </w:tc>
        <w:tc>
          <w:tcPr>
            <w:tcW w:w="1037" w:type="pct"/>
          </w:tcPr>
          <w:p w14:paraId="1C65432C" w14:textId="03D6E3DD"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hAnsi="Calibri" w:cs="Calibri"/>
                <w:color w:val="000000" w:themeColor="text1"/>
                <w:sz w:val="20"/>
                <w:szCs w:val="20"/>
              </w:rPr>
              <w:t>183/194</w:t>
            </w:r>
          </w:p>
        </w:tc>
        <w:tc>
          <w:tcPr>
            <w:tcW w:w="1036" w:type="pct"/>
          </w:tcPr>
          <w:p w14:paraId="73CEAE5F" w14:textId="4D9A4FB6" w:rsidR="00730167" w:rsidRPr="00730167"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730167">
              <w:rPr>
                <w:rFonts w:ascii="Calibri" w:eastAsiaTheme="minorEastAsia" w:hAnsi="Calibri" w:cs="Calibri"/>
                <w:bCs/>
                <w:color w:val="000000" w:themeColor="text1"/>
                <w:kern w:val="24"/>
                <w:sz w:val="20"/>
                <w:szCs w:val="20"/>
                <w:lang w:val="en-GB"/>
              </w:rPr>
              <w:t>94.4 (74.1-98.8)</w:t>
            </w:r>
          </w:p>
        </w:tc>
      </w:tr>
      <w:tr w:rsidR="00730167" w:rsidRPr="00A431C1" w14:paraId="262E5482" w14:textId="77777777" w:rsidTr="00A840E9">
        <w:tc>
          <w:tcPr>
            <w:tcW w:w="900" w:type="pct"/>
          </w:tcPr>
          <w:p w14:paraId="52C8FE36" w14:textId="585D78B1" w:rsidR="00730167" w:rsidRPr="00730167" w:rsidRDefault="00730167" w:rsidP="00730167">
            <w:pPr>
              <w:rPr>
                <w:rFonts w:ascii="Calibri" w:hAnsi="Calibri" w:cs="Calibri"/>
                <w:bCs/>
                <w:color w:val="000000" w:themeColor="text1"/>
                <w:sz w:val="20"/>
                <w:szCs w:val="20"/>
              </w:rPr>
            </w:pPr>
            <w:r w:rsidRPr="00730167">
              <w:rPr>
                <w:rFonts w:ascii="Calibri" w:hAnsi="Calibri" w:cs="Calibri"/>
                <w:b/>
                <w:bCs/>
                <w:color w:val="000000" w:themeColor="text1"/>
                <w:sz w:val="20"/>
                <w:szCs w:val="20"/>
              </w:rPr>
              <w:t>Kiziba</w:t>
            </w:r>
          </w:p>
        </w:tc>
        <w:tc>
          <w:tcPr>
            <w:tcW w:w="990" w:type="pct"/>
          </w:tcPr>
          <w:p w14:paraId="03CD4805" w14:textId="1223244C" w:rsidR="00730167" w:rsidRPr="00730167" w:rsidRDefault="00730167" w:rsidP="00730167">
            <w:pPr>
              <w:pStyle w:val="MediumGrid1-Accent31"/>
              <w:rPr>
                <w:rFonts w:cs="Calibri"/>
                <w:color w:val="000000" w:themeColor="text1"/>
                <w:sz w:val="20"/>
                <w:szCs w:val="20"/>
              </w:rPr>
            </w:pPr>
            <w:r w:rsidRPr="00730167">
              <w:rPr>
                <w:rFonts w:cs="Calibri"/>
                <w:color w:val="000000" w:themeColor="text1"/>
                <w:sz w:val="20"/>
                <w:szCs w:val="20"/>
              </w:rPr>
              <w:t>122/14</w:t>
            </w:r>
            <w:r w:rsidR="00CD4B2E">
              <w:rPr>
                <w:rFonts w:cs="Calibri"/>
                <w:color w:val="000000" w:themeColor="text1"/>
                <w:sz w:val="20"/>
                <w:szCs w:val="20"/>
              </w:rPr>
              <w:t>2</w:t>
            </w:r>
          </w:p>
        </w:tc>
        <w:tc>
          <w:tcPr>
            <w:tcW w:w="1037" w:type="pct"/>
          </w:tcPr>
          <w:p w14:paraId="75509898" w14:textId="11D52354"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lang w:val="en-GB"/>
              </w:rPr>
              <w:t>61.9 (45.6-75.9)</w:t>
            </w:r>
          </w:p>
        </w:tc>
        <w:tc>
          <w:tcPr>
            <w:tcW w:w="1037" w:type="pct"/>
          </w:tcPr>
          <w:p w14:paraId="2FFAE293" w14:textId="11A7DBA2"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hAnsi="Calibri" w:cs="Calibri"/>
                <w:color w:val="000000" w:themeColor="text1"/>
                <w:sz w:val="20"/>
                <w:szCs w:val="20"/>
              </w:rPr>
              <w:t>131/146</w:t>
            </w:r>
          </w:p>
        </w:tc>
        <w:tc>
          <w:tcPr>
            <w:tcW w:w="1036" w:type="pct"/>
          </w:tcPr>
          <w:p w14:paraId="46D2F5D9" w14:textId="251AF64C" w:rsidR="00730167" w:rsidRPr="00730167"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730167">
              <w:rPr>
                <w:rFonts w:ascii="Calibri" w:eastAsiaTheme="minorEastAsia" w:hAnsi="Calibri" w:cs="Calibri"/>
                <w:bCs/>
                <w:color w:val="000000" w:themeColor="text1"/>
                <w:kern w:val="24"/>
                <w:sz w:val="20"/>
                <w:szCs w:val="20"/>
                <w:lang w:val="en-GB"/>
              </w:rPr>
              <w:t>89.7 (43.2-98.5)</w:t>
            </w:r>
          </w:p>
        </w:tc>
      </w:tr>
      <w:tr w:rsidR="00730167" w:rsidRPr="00A431C1" w14:paraId="355E4908" w14:textId="77777777" w:rsidTr="00A840E9">
        <w:tc>
          <w:tcPr>
            <w:tcW w:w="900" w:type="pct"/>
          </w:tcPr>
          <w:p w14:paraId="5A6CCE6D" w14:textId="3D645A30" w:rsidR="00730167" w:rsidRPr="00730167" w:rsidRDefault="00730167" w:rsidP="00730167">
            <w:pPr>
              <w:rPr>
                <w:rFonts w:ascii="Calibri" w:hAnsi="Calibri" w:cs="Calibri"/>
                <w:bCs/>
                <w:color w:val="000000" w:themeColor="text1"/>
                <w:sz w:val="20"/>
                <w:szCs w:val="20"/>
              </w:rPr>
            </w:pPr>
            <w:r w:rsidRPr="00730167">
              <w:rPr>
                <w:rFonts w:ascii="Calibri" w:hAnsi="Calibri" w:cs="Calibri"/>
                <w:b/>
                <w:bCs/>
                <w:color w:val="000000" w:themeColor="text1"/>
                <w:sz w:val="20"/>
                <w:szCs w:val="20"/>
              </w:rPr>
              <w:t>Mugombwa</w:t>
            </w:r>
          </w:p>
        </w:tc>
        <w:tc>
          <w:tcPr>
            <w:tcW w:w="990" w:type="pct"/>
          </w:tcPr>
          <w:p w14:paraId="1B380537" w14:textId="359F9B0C" w:rsidR="00730167" w:rsidRPr="00730167" w:rsidRDefault="00730167" w:rsidP="00730167">
            <w:pPr>
              <w:pStyle w:val="MediumGrid1-Accent31"/>
              <w:rPr>
                <w:rFonts w:cs="Calibri"/>
                <w:color w:val="000000" w:themeColor="text1"/>
                <w:sz w:val="20"/>
                <w:szCs w:val="20"/>
              </w:rPr>
            </w:pPr>
            <w:r w:rsidRPr="00730167">
              <w:rPr>
                <w:rFonts w:cs="Calibri"/>
                <w:color w:val="000000" w:themeColor="text1"/>
                <w:sz w:val="20"/>
                <w:szCs w:val="20"/>
              </w:rPr>
              <w:t>176/189</w:t>
            </w:r>
          </w:p>
        </w:tc>
        <w:tc>
          <w:tcPr>
            <w:tcW w:w="1037" w:type="pct"/>
          </w:tcPr>
          <w:p w14:paraId="4F2CCBBF" w14:textId="470BEF47"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rPr>
              <w:t>62.6 (49.9-73.8)</w:t>
            </w:r>
          </w:p>
        </w:tc>
        <w:tc>
          <w:tcPr>
            <w:tcW w:w="1037" w:type="pct"/>
          </w:tcPr>
          <w:p w14:paraId="04914425" w14:textId="43FCCA2D"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hAnsi="Calibri" w:cs="Calibri"/>
                <w:color w:val="000000" w:themeColor="text1"/>
                <w:sz w:val="20"/>
                <w:szCs w:val="20"/>
              </w:rPr>
              <w:t>153/160</w:t>
            </w:r>
          </w:p>
        </w:tc>
        <w:tc>
          <w:tcPr>
            <w:tcW w:w="1036" w:type="pct"/>
          </w:tcPr>
          <w:p w14:paraId="53EFE62E" w14:textId="109009EF" w:rsidR="00730167" w:rsidRPr="00730167" w:rsidRDefault="00730167" w:rsidP="00730167">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730167">
              <w:rPr>
                <w:rFonts w:ascii="Calibri" w:eastAsiaTheme="minorEastAsia" w:hAnsi="Calibri" w:cs="Calibri"/>
                <w:bCs/>
                <w:color w:val="000000" w:themeColor="text1"/>
                <w:kern w:val="24"/>
                <w:sz w:val="20"/>
                <w:szCs w:val="20"/>
              </w:rPr>
              <w:t>95.7 (90.4-99.0)</w:t>
            </w:r>
          </w:p>
        </w:tc>
      </w:tr>
      <w:tr w:rsidR="00730167" w:rsidRPr="00A431C1" w14:paraId="7D8BD533" w14:textId="77777777" w:rsidTr="00A840E9">
        <w:tc>
          <w:tcPr>
            <w:tcW w:w="900" w:type="pct"/>
          </w:tcPr>
          <w:p w14:paraId="7D2474F8" w14:textId="5AB7048B" w:rsidR="00730167" w:rsidRPr="00730167" w:rsidRDefault="00730167" w:rsidP="00730167">
            <w:pPr>
              <w:rPr>
                <w:rFonts w:ascii="Calibri" w:hAnsi="Calibri" w:cs="Calibri"/>
                <w:bCs/>
                <w:color w:val="000000" w:themeColor="text1"/>
                <w:sz w:val="20"/>
                <w:szCs w:val="20"/>
              </w:rPr>
            </w:pPr>
            <w:r w:rsidRPr="00730167">
              <w:rPr>
                <w:rFonts w:ascii="Calibri" w:hAnsi="Calibri" w:cs="Calibri"/>
                <w:b/>
                <w:bCs/>
                <w:color w:val="000000" w:themeColor="text1"/>
                <w:sz w:val="20"/>
                <w:szCs w:val="20"/>
              </w:rPr>
              <w:t>Nyabiheke</w:t>
            </w:r>
          </w:p>
        </w:tc>
        <w:tc>
          <w:tcPr>
            <w:tcW w:w="990" w:type="pct"/>
          </w:tcPr>
          <w:p w14:paraId="7AA84FB7" w14:textId="35748D4D" w:rsidR="00730167" w:rsidRPr="00730167" w:rsidRDefault="00730167" w:rsidP="00730167">
            <w:pPr>
              <w:pStyle w:val="MediumGrid1-Accent31"/>
              <w:rPr>
                <w:rFonts w:cs="Calibri"/>
                <w:color w:val="000000" w:themeColor="text1"/>
                <w:sz w:val="20"/>
                <w:szCs w:val="20"/>
              </w:rPr>
            </w:pPr>
            <w:r w:rsidRPr="00730167">
              <w:rPr>
                <w:rFonts w:cs="Calibri"/>
                <w:color w:val="000000" w:themeColor="text1"/>
                <w:sz w:val="20"/>
                <w:szCs w:val="20"/>
              </w:rPr>
              <w:t>179/201</w:t>
            </w:r>
          </w:p>
        </w:tc>
        <w:tc>
          <w:tcPr>
            <w:tcW w:w="1037" w:type="pct"/>
          </w:tcPr>
          <w:p w14:paraId="260728FA" w14:textId="535D8582"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rPr>
              <w:t>64.0 (48.7-76.9)</w:t>
            </w:r>
          </w:p>
        </w:tc>
        <w:tc>
          <w:tcPr>
            <w:tcW w:w="1037" w:type="pct"/>
          </w:tcPr>
          <w:p w14:paraId="7BBBBE48" w14:textId="269E29F6"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Calibri" w:hAnsi="Calibri" w:cs="Calibri"/>
                <w:color w:val="000000" w:themeColor="text1"/>
                <w:sz w:val="20"/>
                <w:szCs w:val="20"/>
              </w:rPr>
              <w:t>179/186</w:t>
            </w:r>
          </w:p>
        </w:tc>
        <w:tc>
          <w:tcPr>
            <w:tcW w:w="1036" w:type="pct"/>
          </w:tcPr>
          <w:p w14:paraId="6C7FCA96" w14:textId="1CBC85A8"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rPr>
              <w:t>96.3 (72.3-99.5)</w:t>
            </w:r>
          </w:p>
        </w:tc>
      </w:tr>
      <w:tr w:rsidR="00730167" w:rsidRPr="00A431C1" w14:paraId="50845067" w14:textId="77777777" w:rsidTr="00A840E9">
        <w:tc>
          <w:tcPr>
            <w:tcW w:w="900" w:type="pct"/>
          </w:tcPr>
          <w:p w14:paraId="787EF757" w14:textId="4A06AC75" w:rsidR="00730167" w:rsidRPr="00730167" w:rsidRDefault="00730167" w:rsidP="00730167">
            <w:pPr>
              <w:rPr>
                <w:rFonts w:ascii="Calibri" w:hAnsi="Calibri" w:cs="Calibri"/>
                <w:bCs/>
                <w:color w:val="000000" w:themeColor="text1"/>
                <w:sz w:val="20"/>
                <w:szCs w:val="20"/>
              </w:rPr>
            </w:pPr>
            <w:r w:rsidRPr="00730167">
              <w:rPr>
                <w:rFonts w:ascii="Calibri" w:hAnsi="Calibri" w:cs="Calibri"/>
                <w:b/>
                <w:bCs/>
                <w:color w:val="000000" w:themeColor="text1"/>
                <w:sz w:val="20"/>
                <w:szCs w:val="20"/>
              </w:rPr>
              <w:t>Mahama</w:t>
            </w:r>
          </w:p>
        </w:tc>
        <w:tc>
          <w:tcPr>
            <w:tcW w:w="990" w:type="pct"/>
          </w:tcPr>
          <w:p w14:paraId="39E3C183" w14:textId="6DA27F52" w:rsidR="00730167" w:rsidRPr="00730167" w:rsidRDefault="00730167" w:rsidP="00730167">
            <w:pPr>
              <w:pStyle w:val="MediumGrid1-Accent31"/>
              <w:rPr>
                <w:rFonts w:cs="Calibri"/>
                <w:color w:val="000000" w:themeColor="text1"/>
                <w:sz w:val="20"/>
                <w:szCs w:val="20"/>
              </w:rPr>
            </w:pPr>
            <w:r w:rsidRPr="00730167">
              <w:rPr>
                <w:rFonts w:cs="Calibri"/>
                <w:color w:val="000000" w:themeColor="text1"/>
                <w:sz w:val="20"/>
                <w:szCs w:val="20"/>
              </w:rPr>
              <w:t>199/274</w:t>
            </w:r>
          </w:p>
        </w:tc>
        <w:tc>
          <w:tcPr>
            <w:tcW w:w="1037" w:type="pct"/>
          </w:tcPr>
          <w:p w14:paraId="718390A2" w14:textId="7AD61B4A"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rPr>
              <w:t>61.0 (40.1-78.6)</w:t>
            </w:r>
          </w:p>
        </w:tc>
        <w:tc>
          <w:tcPr>
            <w:tcW w:w="1037" w:type="pct"/>
          </w:tcPr>
          <w:p w14:paraId="5F509315" w14:textId="348DA775"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hAnsi="Calibri" w:cs="Calibri"/>
                <w:color w:val="000000" w:themeColor="text1"/>
                <w:sz w:val="20"/>
                <w:szCs w:val="20"/>
              </w:rPr>
              <w:t>274/282</w:t>
            </w:r>
          </w:p>
        </w:tc>
        <w:tc>
          <w:tcPr>
            <w:tcW w:w="1036" w:type="pct"/>
          </w:tcPr>
          <w:p w14:paraId="31276CC3" w14:textId="395E04BA" w:rsidR="00730167" w:rsidRPr="00730167" w:rsidRDefault="00730167" w:rsidP="00730167">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730167">
              <w:rPr>
                <w:rFonts w:ascii="Calibri" w:eastAsiaTheme="minorEastAsia" w:hAnsi="Calibri" w:cs="Calibri"/>
                <w:bCs/>
                <w:color w:val="000000" w:themeColor="text1"/>
                <w:kern w:val="24"/>
                <w:sz w:val="20"/>
                <w:szCs w:val="20"/>
              </w:rPr>
              <w:t>97.2 (80.4-99.7)</w:t>
            </w:r>
          </w:p>
        </w:tc>
      </w:tr>
    </w:tbl>
    <w:p w14:paraId="242034CE" w14:textId="77777777" w:rsidR="00DC38DD" w:rsidRDefault="00DC38DD" w:rsidP="00D94523">
      <w:pPr>
        <w:jc w:val="both"/>
        <w:rPr>
          <w:rFonts w:asciiTheme="minorHAnsi" w:hAnsiTheme="minorHAnsi" w:cstheme="minorHAnsi"/>
          <w:b/>
          <w:color w:val="000000" w:themeColor="text1"/>
          <w:sz w:val="20"/>
          <w:szCs w:val="20"/>
        </w:rPr>
      </w:pPr>
      <w:r>
        <w:rPr>
          <w:rFonts w:asciiTheme="minorHAnsi" w:hAnsiTheme="minorHAnsi" w:cstheme="minorHAnsi"/>
          <w:b/>
          <w:color w:val="000000" w:themeColor="text1"/>
          <w:sz w:val="20"/>
          <w:szCs w:val="20"/>
        </w:rPr>
        <w:br w:type="page"/>
      </w:r>
    </w:p>
    <w:p w14:paraId="0A3745AE" w14:textId="13F6F7C1" w:rsidR="00D94523" w:rsidRPr="00D94523" w:rsidRDefault="00D94523" w:rsidP="00D94523">
      <w:pPr>
        <w:jc w:val="both"/>
        <w:rPr>
          <w:rFonts w:asciiTheme="minorHAnsi" w:hAnsiTheme="minorHAnsi" w:cstheme="minorHAnsi"/>
          <w:b/>
          <w:color w:val="000000" w:themeColor="text1"/>
          <w:sz w:val="20"/>
          <w:szCs w:val="20"/>
        </w:rPr>
      </w:pPr>
      <w:r w:rsidRPr="00B97373">
        <w:rPr>
          <w:rFonts w:asciiTheme="minorHAnsi" w:hAnsiTheme="minorHAnsi" w:cstheme="minorHAnsi"/>
          <w:b/>
          <w:color w:val="000000" w:themeColor="text1"/>
          <w:sz w:val="20"/>
          <w:szCs w:val="20"/>
        </w:rPr>
        <w:lastRenderedPageBreak/>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82</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PROPORTION OF CHILDREN UNDER THE AGE OF 3 YEARS OLD WHOSE (LAST) STOOLS WERE DISPOSED OF SAFELY</w:t>
      </w:r>
      <w:r>
        <w:rPr>
          <w:rFonts w:asciiTheme="minorHAnsi" w:hAnsiTheme="minorHAnsi" w:cstheme="minorHAnsi"/>
          <w:b/>
          <w:bCs/>
          <w:color w:val="000000" w:themeColor="text1"/>
          <w:sz w:val="20"/>
          <w:szCs w:val="20"/>
          <w:lang w:val="en-GB"/>
        </w:rPr>
        <w:t xml:space="preserve"> IN GIHEMBE</w:t>
      </w:r>
    </w:p>
    <w:bookmarkEnd w:id="335"/>
    <w:p w14:paraId="0578D4FE" w14:textId="77777777" w:rsidR="00D94523" w:rsidRDefault="00D94523" w:rsidP="00D94523">
      <w:r>
        <w:rPr>
          <w:noProof/>
          <w:lang w:val="en-GB" w:eastAsia="en-GB"/>
        </w:rPr>
        <w:drawing>
          <wp:inline distT="0" distB="0" distL="0" distR="0" wp14:anchorId="03D52982" wp14:editId="23A622D7">
            <wp:extent cx="6400800" cy="3543935"/>
            <wp:effectExtent l="0" t="0" r="12700" b="12065"/>
            <wp:docPr id="52" name="Chart 52">
              <a:extLst xmlns:a="http://schemas.openxmlformats.org/drawingml/2006/main">
                <a:ext uri="{FF2B5EF4-FFF2-40B4-BE49-F238E27FC236}">
                  <a16:creationId xmlns:a16="http://schemas.microsoft.com/office/drawing/2014/main" id="{579B236F-631D-D745-A3B4-DDDAD77CF37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p>
    <w:p w14:paraId="078FD145" w14:textId="77777777" w:rsidR="00D94523" w:rsidRDefault="00D94523" w:rsidP="00D94523"/>
    <w:p w14:paraId="695FAABC" w14:textId="048B6EE6" w:rsidR="00D94523" w:rsidRPr="00D94523" w:rsidRDefault="00D94523" w:rsidP="00DC38DD">
      <w:pPr>
        <w:rPr>
          <w:rFonts w:asciiTheme="minorHAnsi" w:hAnsiTheme="minorHAnsi" w:cstheme="minorHAnsi"/>
          <w:b/>
          <w:color w:val="000000" w:themeColor="text1"/>
          <w:sz w:val="20"/>
          <w:szCs w:val="20"/>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83</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PROPORTION OF CHILDREN UNDER THE AGE OF 3 YEARS OLD WHOSE (LAST) STOOLS WERE DISPOSED OF SAFELY</w:t>
      </w:r>
      <w:r>
        <w:rPr>
          <w:rFonts w:asciiTheme="minorHAnsi" w:hAnsiTheme="minorHAnsi" w:cstheme="minorHAnsi"/>
          <w:b/>
          <w:bCs/>
          <w:color w:val="000000" w:themeColor="text1"/>
          <w:sz w:val="20"/>
          <w:szCs w:val="20"/>
          <w:lang w:val="en-GB"/>
        </w:rPr>
        <w:t xml:space="preserve"> IN KIGEME</w:t>
      </w:r>
    </w:p>
    <w:p w14:paraId="1625EC1B" w14:textId="77777777" w:rsidR="00D94523" w:rsidRDefault="00D94523" w:rsidP="00D94523">
      <w:r>
        <w:rPr>
          <w:noProof/>
          <w:lang w:val="en-GB" w:eastAsia="en-GB"/>
        </w:rPr>
        <w:drawing>
          <wp:inline distT="0" distB="0" distL="0" distR="0" wp14:anchorId="379357F1" wp14:editId="2AA1771E">
            <wp:extent cx="6400800" cy="3714115"/>
            <wp:effectExtent l="0" t="0" r="12700" b="6985"/>
            <wp:docPr id="53" name="Chart 53">
              <a:extLst xmlns:a="http://schemas.openxmlformats.org/drawingml/2006/main">
                <a:ext uri="{FF2B5EF4-FFF2-40B4-BE49-F238E27FC236}">
                  <a16:creationId xmlns:a16="http://schemas.microsoft.com/office/drawing/2014/main" id="{2849A014-C5CC-D547-BEE9-7AE5E61D2D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p>
    <w:p w14:paraId="47DF7A4F" w14:textId="77777777" w:rsidR="00D94523" w:rsidRDefault="00D94523" w:rsidP="00D94523">
      <w:pPr>
        <w:jc w:val="both"/>
        <w:rPr>
          <w:rFonts w:asciiTheme="minorHAnsi" w:hAnsiTheme="minorHAnsi" w:cstheme="minorHAnsi"/>
          <w:b/>
          <w:color w:val="000000" w:themeColor="text1"/>
          <w:sz w:val="20"/>
          <w:szCs w:val="20"/>
        </w:rPr>
      </w:pPr>
    </w:p>
    <w:p w14:paraId="636412DF" w14:textId="742A217A" w:rsidR="00D94523" w:rsidRPr="00D94523" w:rsidRDefault="00D94523" w:rsidP="00D94523">
      <w:pPr>
        <w:jc w:val="both"/>
        <w:rPr>
          <w:rFonts w:asciiTheme="minorHAnsi" w:hAnsiTheme="minorHAnsi" w:cstheme="minorHAnsi"/>
          <w:b/>
          <w:color w:val="000000" w:themeColor="text1"/>
          <w:sz w:val="20"/>
          <w:szCs w:val="20"/>
        </w:rPr>
      </w:pPr>
      <w:r w:rsidRPr="00B97373">
        <w:rPr>
          <w:rFonts w:asciiTheme="minorHAnsi" w:hAnsiTheme="minorHAnsi" w:cstheme="minorHAnsi"/>
          <w:b/>
          <w:color w:val="000000" w:themeColor="text1"/>
          <w:sz w:val="20"/>
          <w:szCs w:val="20"/>
        </w:rPr>
        <w:lastRenderedPageBreak/>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84</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PROPORTION OF CHILDREN UNDER THE AGE OF 3 YEARS OLD WHOSE (LAST) STOOLS WERE DISPOSED OF SAFELY</w:t>
      </w:r>
      <w:r>
        <w:rPr>
          <w:rFonts w:asciiTheme="minorHAnsi" w:hAnsiTheme="minorHAnsi" w:cstheme="minorHAnsi"/>
          <w:b/>
          <w:bCs/>
          <w:color w:val="000000" w:themeColor="text1"/>
          <w:sz w:val="20"/>
          <w:szCs w:val="20"/>
          <w:lang w:val="en-GB"/>
        </w:rPr>
        <w:t xml:space="preserve"> IN KIZIBA</w:t>
      </w:r>
    </w:p>
    <w:p w14:paraId="1134DD9D" w14:textId="77777777" w:rsidR="00D94523" w:rsidRDefault="00D94523" w:rsidP="00D94523">
      <w:r>
        <w:rPr>
          <w:noProof/>
          <w:lang w:val="en-GB" w:eastAsia="en-GB"/>
        </w:rPr>
        <w:drawing>
          <wp:inline distT="0" distB="0" distL="0" distR="0" wp14:anchorId="0F638714" wp14:editId="7841C12F">
            <wp:extent cx="6400800" cy="3714115"/>
            <wp:effectExtent l="0" t="0" r="12700" b="6985"/>
            <wp:docPr id="91" name="Chart 91">
              <a:extLst xmlns:a="http://schemas.openxmlformats.org/drawingml/2006/main">
                <a:ext uri="{FF2B5EF4-FFF2-40B4-BE49-F238E27FC236}">
                  <a16:creationId xmlns:a16="http://schemas.microsoft.com/office/drawing/2014/main" id="{8BA7E95A-C7DF-8347-9EBA-4B3F88B2706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14:paraId="31DEC7A0" w14:textId="77777777" w:rsidR="00DC38DD" w:rsidRDefault="00DC38DD" w:rsidP="00D94523">
      <w:pPr>
        <w:jc w:val="both"/>
        <w:rPr>
          <w:rFonts w:asciiTheme="minorHAnsi" w:hAnsiTheme="minorHAnsi" w:cstheme="minorHAnsi"/>
          <w:b/>
          <w:color w:val="000000" w:themeColor="text1"/>
          <w:sz w:val="20"/>
          <w:szCs w:val="20"/>
        </w:rPr>
      </w:pPr>
    </w:p>
    <w:p w14:paraId="34269964" w14:textId="0F5340CE" w:rsidR="00D94523" w:rsidRPr="00D94523" w:rsidRDefault="00D94523" w:rsidP="00D94523">
      <w:pPr>
        <w:jc w:val="both"/>
        <w:rPr>
          <w:rFonts w:asciiTheme="minorHAnsi" w:hAnsiTheme="minorHAnsi" w:cstheme="minorHAnsi"/>
          <w:b/>
          <w:color w:val="000000" w:themeColor="text1"/>
          <w:sz w:val="20"/>
          <w:szCs w:val="20"/>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85</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PROPORTION OF CHILDREN UNDER THE AGE OF 3 YEARS OLD WHOSE (LAST) STOOLS WERE DISPOSED OF SAFELY</w:t>
      </w:r>
      <w:r>
        <w:rPr>
          <w:rFonts w:asciiTheme="minorHAnsi" w:hAnsiTheme="minorHAnsi" w:cstheme="minorHAnsi"/>
          <w:b/>
          <w:bCs/>
          <w:color w:val="000000" w:themeColor="text1"/>
          <w:sz w:val="20"/>
          <w:szCs w:val="20"/>
          <w:lang w:val="en-GB"/>
        </w:rPr>
        <w:t xml:space="preserve"> IN MUGOMBWA</w:t>
      </w:r>
    </w:p>
    <w:p w14:paraId="47D76480" w14:textId="77777777" w:rsidR="00D94523" w:rsidRDefault="00D94523" w:rsidP="00D94523">
      <w:r>
        <w:rPr>
          <w:noProof/>
          <w:lang w:val="en-GB" w:eastAsia="en-GB"/>
        </w:rPr>
        <w:drawing>
          <wp:inline distT="0" distB="0" distL="0" distR="0" wp14:anchorId="0D9D2DC0" wp14:editId="61F0D406">
            <wp:extent cx="6400800" cy="3714115"/>
            <wp:effectExtent l="0" t="0" r="12700" b="6985"/>
            <wp:docPr id="102" name="Chart 102">
              <a:extLst xmlns:a="http://schemas.openxmlformats.org/drawingml/2006/main">
                <a:ext uri="{FF2B5EF4-FFF2-40B4-BE49-F238E27FC236}">
                  <a16:creationId xmlns:a16="http://schemas.microsoft.com/office/drawing/2014/main" id="{E5213F11-7DFF-DE40-A40A-1EAE2245AAA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14:paraId="2D374DCE" w14:textId="77777777" w:rsidR="00D94523" w:rsidRDefault="00D94523" w:rsidP="00D94523">
      <w:pPr>
        <w:jc w:val="both"/>
        <w:rPr>
          <w:rFonts w:asciiTheme="minorHAnsi" w:hAnsiTheme="minorHAnsi" w:cstheme="minorHAnsi"/>
          <w:b/>
          <w:color w:val="000000" w:themeColor="text1"/>
          <w:sz w:val="20"/>
          <w:szCs w:val="20"/>
        </w:rPr>
      </w:pPr>
    </w:p>
    <w:p w14:paraId="3DB0A05E" w14:textId="07E9DF81" w:rsidR="00D94523" w:rsidRPr="00D94523" w:rsidRDefault="00D94523" w:rsidP="00D94523">
      <w:pPr>
        <w:jc w:val="both"/>
        <w:rPr>
          <w:rFonts w:asciiTheme="minorHAnsi" w:hAnsiTheme="minorHAnsi" w:cstheme="minorHAnsi"/>
          <w:b/>
          <w:color w:val="000000" w:themeColor="text1"/>
          <w:sz w:val="20"/>
          <w:szCs w:val="20"/>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86</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PROPORTION OF CHILDREN UNDER THE AGE OF 3 YEARS OLD WHOSE (LAST) STOOLS WERE DISPOSED OF SAFELY</w:t>
      </w:r>
      <w:r>
        <w:rPr>
          <w:rFonts w:asciiTheme="minorHAnsi" w:hAnsiTheme="minorHAnsi" w:cstheme="minorHAnsi"/>
          <w:b/>
          <w:bCs/>
          <w:color w:val="000000" w:themeColor="text1"/>
          <w:sz w:val="20"/>
          <w:szCs w:val="20"/>
          <w:lang w:val="en-GB"/>
        </w:rPr>
        <w:t xml:space="preserve"> IN NYABIHEKE</w:t>
      </w:r>
    </w:p>
    <w:p w14:paraId="3C050965" w14:textId="77777777" w:rsidR="00D94523" w:rsidRDefault="00D94523" w:rsidP="00D94523">
      <w:r>
        <w:rPr>
          <w:noProof/>
          <w:lang w:val="en-GB" w:eastAsia="en-GB"/>
        </w:rPr>
        <w:drawing>
          <wp:inline distT="0" distB="0" distL="0" distR="0" wp14:anchorId="6F02C9A3" wp14:editId="58FE5BCA">
            <wp:extent cx="6400800" cy="3714115"/>
            <wp:effectExtent l="0" t="0" r="12700" b="6985"/>
            <wp:docPr id="104" name="Chart 104">
              <a:extLst xmlns:a="http://schemas.openxmlformats.org/drawingml/2006/main">
                <a:ext uri="{FF2B5EF4-FFF2-40B4-BE49-F238E27FC236}">
                  <a16:creationId xmlns:a16="http://schemas.microsoft.com/office/drawing/2014/main" id="{D815AE66-4FC6-D443-8073-98E7D0008D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p>
    <w:p w14:paraId="08693F07" w14:textId="77777777" w:rsidR="00DC38DD" w:rsidRDefault="00DC38DD" w:rsidP="00B41FCA">
      <w:pPr>
        <w:keepNext/>
        <w:jc w:val="both"/>
        <w:rPr>
          <w:rFonts w:asciiTheme="minorHAnsi" w:hAnsiTheme="minorHAnsi" w:cstheme="minorHAnsi"/>
          <w:b/>
          <w:color w:val="000000" w:themeColor="text1"/>
          <w:sz w:val="20"/>
          <w:szCs w:val="20"/>
        </w:rPr>
      </w:pPr>
    </w:p>
    <w:p w14:paraId="284639F7" w14:textId="323001F9" w:rsidR="00B41FCA" w:rsidRPr="00B41FCA" w:rsidRDefault="00D94523" w:rsidP="00B41FCA">
      <w:pPr>
        <w:keepNext/>
        <w:jc w:val="both"/>
        <w:rPr>
          <w:rFonts w:asciiTheme="minorHAnsi" w:hAnsiTheme="minorHAnsi" w:cstheme="minorHAnsi"/>
          <w:b/>
          <w:color w:val="000000" w:themeColor="text1"/>
          <w:sz w:val="20"/>
          <w:szCs w:val="20"/>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87</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PROPORTION OF CHILDREN UNDER THE AGE OF 3 YEARS OLD WHOSE (LAST) STOOLS WERE DISPOSED OF SAFELY</w:t>
      </w:r>
      <w:r>
        <w:rPr>
          <w:rFonts w:asciiTheme="minorHAnsi" w:hAnsiTheme="minorHAnsi" w:cstheme="minorHAnsi"/>
          <w:b/>
          <w:bCs/>
          <w:color w:val="000000" w:themeColor="text1"/>
          <w:sz w:val="20"/>
          <w:szCs w:val="20"/>
          <w:lang w:val="en-GB"/>
        </w:rPr>
        <w:t xml:space="preserve"> IN MAHAMA</w:t>
      </w:r>
    </w:p>
    <w:p w14:paraId="292A7D24" w14:textId="77777777" w:rsidR="00D94523" w:rsidRDefault="00D94523" w:rsidP="00D94523">
      <w:r>
        <w:rPr>
          <w:noProof/>
          <w:lang w:val="en-GB" w:eastAsia="en-GB"/>
        </w:rPr>
        <w:drawing>
          <wp:inline distT="0" distB="0" distL="0" distR="0" wp14:anchorId="31142BAD" wp14:editId="6DDC56C6">
            <wp:extent cx="6400800" cy="3543935"/>
            <wp:effectExtent l="0" t="0" r="12700" b="12065"/>
            <wp:docPr id="105" name="Chart 105">
              <a:extLst xmlns:a="http://schemas.openxmlformats.org/drawingml/2006/main">
                <a:ext uri="{FF2B5EF4-FFF2-40B4-BE49-F238E27FC236}">
                  <a16:creationId xmlns:a16="http://schemas.microsoft.com/office/drawing/2014/main" id="{2A6E6ACD-5807-C049-B36F-1D4B39C284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p>
    <w:p w14:paraId="5E0FA1B2" w14:textId="77777777" w:rsidR="00D94523" w:rsidRPr="001B7DCC" w:rsidRDefault="00D94523" w:rsidP="00D94523">
      <w:pPr>
        <w:rPr>
          <w:sz w:val="16"/>
          <w:szCs w:val="16"/>
        </w:rPr>
      </w:pPr>
    </w:p>
    <w:p w14:paraId="18BB1EC8" w14:textId="05283DFC" w:rsidR="00201825" w:rsidRPr="00201825" w:rsidRDefault="00201825" w:rsidP="006436F5">
      <w:pPr>
        <w:keepNext/>
        <w:jc w:val="both"/>
        <w:outlineLvl w:val="0"/>
        <w:rPr>
          <w:rFonts w:asciiTheme="minorHAnsi" w:hAnsiTheme="minorHAnsi" w:cstheme="minorHAnsi"/>
          <w:b/>
          <w:color w:val="000000" w:themeColor="text1"/>
          <w:sz w:val="20"/>
          <w:szCs w:val="20"/>
        </w:rPr>
      </w:pPr>
      <w:bookmarkStart w:id="345" w:name="OLE_LINK11"/>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88</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HOUSEHOLDS </w:t>
      </w:r>
      <w:r>
        <w:rPr>
          <w:rFonts w:asciiTheme="minorHAnsi" w:hAnsiTheme="minorHAnsi" w:cstheme="minorHAnsi"/>
          <w:b/>
          <w:bCs/>
          <w:color w:val="000000" w:themeColor="text1"/>
          <w:sz w:val="20"/>
          <w:szCs w:val="20"/>
          <w:lang w:val="en-GB"/>
        </w:rPr>
        <w:t>THAT EXPRESS SATISFACTION WITH THE WATER SUPPLY IN GIHEMBE</w:t>
      </w:r>
      <w:bookmarkEnd w:id="345"/>
    </w:p>
    <w:p w14:paraId="5D988E76" w14:textId="77777777" w:rsidR="00201825" w:rsidRDefault="00201825" w:rsidP="00D94523">
      <w:r>
        <w:rPr>
          <w:noProof/>
          <w:lang w:val="en-GB" w:eastAsia="en-GB"/>
        </w:rPr>
        <w:drawing>
          <wp:inline distT="0" distB="0" distL="0" distR="0" wp14:anchorId="38F9DC59" wp14:editId="3E118266">
            <wp:extent cx="6349593" cy="2377440"/>
            <wp:effectExtent l="0" t="0" r="13335" b="3810"/>
            <wp:docPr id="48" name="Chart 48">
              <a:extLst xmlns:a="http://schemas.openxmlformats.org/drawingml/2006/main">
                <a:ext uri="{FF2B5EF4-FFF2-40B4-BE49-F238E27FC236}">
                  <a16:creationId xmlns:a16="http://schemas.microsoft.com/office/drawing/2014/main" id="{02DAF178-F74B-1042-A36F-7C1FBBAA81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14:paraId="409E1A5C" w14:textId="77777777" w:rsidR="00201825" w:rsidRPr="001B7DCC" w:rsidRDefault="00201825" w:rsidP="00D94523">
      <w:pPr>
        <w:rPr>
          <w:sz w:val="16"/>
          <w:szCs w:val="16"/>
        </w:rPr>
      </w:pPr>
    </w:p>
    <w:p w14:paraId="0C661EEE" w14:textId="77777777" w:rsidR="00201825" w:rsidRDefault="00201825" w:rsidP="006436F5">
      <w:pPr>
        <w:outlineLvl w:val="0"/>
        <w:rPr>
          <w:rFonts w:asciiTheme="minorHAnsi" w:hAnsiTheme="minorHAnsi" w:cstheme="minorHAnsi"/>
          <w:b/>
          <w:bCs/>
          <w:color w:val="000000" w:themeColor="text1"/>
          <w:sz w:val="20"/>
          <w:szCs w:val="20"/>
          <w:lang w:val="en-GB"/>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89</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HOUSEHOLDS </w:t>
      </w:r>
      <w:r>
        <w:rPr>
          <w:rFonts w:asciiTheme="minorHAnsi" w:hAnsiTheme="minorHAnsi" w:cstheme="minorHAnsi"/>
          <w:b/>
          <w:bCs/>
          <w:color w:val="000000" w:themeColor="text1"/>
          <w:sz w:val="20"/>
          <w:szCs w:val="20"/>
          <w:lang w:val="en-GB"/>
        </w:rPr>
        <w:t>THAT EXPRESS SATISFACTION WITH THE WATER SUPPLY IN KIGEME</w:t>
      </w:r>
    </w:p>
    <w:p w14:paraId="44BD4C54" w14:textId="77777777" w:rsidR="00201825" w:rsidRDefault="00201825" w:rsidP="00D94523">
      <w:pPr>
        <w:rPr>
          <w:rFonts w:asciiTheme="minorHAnsi" w:hAnsiTheme="minorHAnsi" w:cstheme="minorHAnsi"/>
          <w:b/>
          <w:bCs/>
          <w:color w:val="000000" w:themeColor="text1"/>
          <w:sz w:val="20"/>
          <w:szCs w:val="20"/>
          <w:lang w:val="en-GB"/>
        </w:rPr>
      </w:pPr>
      <w:r>
        <w:rPr>
          <w:noProof/>
          <w:lang w:val="en-GB" w:eastAsia="en-GB"/>
        </w:rPr>
        <w:drawing>
          <wp:inline distT="0" distB="0" distL="0" distR="0" wp14:anchorId="2AAD3F8F" wp14:editId="0B21552D">
            <wp:extent cx="6349365" cy="2392070"/>
            <wp:effectExtent l="0" t="0" r="13335" b="8255"/>
            <wp:docPr id="92" name="Chart 92">
              <a:extLst xmlns:a="http://schemas.openxmlformats.org/drawingml/2006/main">
                <a:ext uri="{FF2B5EF4-FFF2-40B4-BE49-F238E27FC236}">
                  <a16:creationId xmlns:a16="http://schemas.microsoft.com/office/drawing/2014/main" id="{4785F18B-54D2-6F48-823C-E5014E517A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14:paraId="2D261160" w14:textId="77777777" w:rsidR="00201825" w:rsidRPr="001B7DCC" w:rsidRDefault="00201825" w:rsidP="00D94523">
      <w:pPr>
        <w:rPr>
          <w:rFonts w:asciiTheme="minorHAnsi" w:hAnsiTheme="minorHAnsi" w:cstheme="minorHAnsi"/>
          <w:b/>
          <w:bCs/>
          <w:color w:val="000000" w:themeColor="text1"/>
          <w:sz w:val="16"/>
          <w:szCs w:val="16"/>
          <w:lang w:val="en-GB"/>
        </w:rPr>
      </w:pPr>
    </w:p>
    <w:p w14:paraId="28756811" w14:textId="77777777" w:rsidR="00201825" w:rsidRDefault="00201825" w:rsidP="006436F5">
      <w:pPr>
        <w:outlineLvl w:val="0"/>
        <w:rPr>
          <w:rFonts w:asciiTheme="minorHAnsi" w:hAnsiTheme="minorHAnsi" w:cstheme="minorHAnsi"/>
          <w:b/>
          <w:bCs/>
          <w:color w:val="000000" w:themeColor="text1"/>
          <w:sz w:val="20"/>
          <w:szCs w:val="20"/>
          <w:lang w:val="en-GB"/>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90</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HOUSEHOLDS </w:t>
      </w:r>
      <w:r>
        <w:rPr>
          <w:rFonts w:asciiTheme="minorHAnsi" w:hAnsiTheme="minorHAnsi" w:cstheme="minorHAnsi"/>
          <w:b/>
          <w:bCs/>
          <w:color w:val="000000" w:themeColor="text1"/>
          <w:sz w:val="20"/>
          <w:szCs w:val="20"/>
          <w:lang w:val="en-GB"/>
        </w:rPr>
        <w:t>THAT EXPRESS SATISFACTION WITH THE WATER SUPPLY IN KIZIBA</w:t>
      </w:r>
    </w:p>
    <w:p w14:paraId="3B262600" w14:textId="77777777" w:rsidR="00201825" w:rsidRDefault="00201825" w:rsidP="00D94523">
      <w:pPr>
        <w:rPr>
          <w:rFonts w:asciiTheme="minorHAnsi" w:hAnsiTheme="minorHAnsi" w:cstheme="minorHAnsi"/>
          <w:b/>
          <w:bCs/>
          <w:color w:val="000000" w:themeColor="text1"/>
          <w:sz w:val="20"/>
          <w:szCs w:val="20"/>
          <w:lang w:val="en-GB"/>
        </w:rPr>
      </w:pPr>
      <w:r>
        <w:rPr>
          <w:noProof/>
          <w:lang w:val="en-GB" w:eastAsia="en-GB"/>
        </w:rPr>
        <w:drawing>
          <wp:inline distT="0" distB="0" distL="0" distR="0" wp14:anchorId="7681A6C3" wp14:editId="5482082C">
            <wp:extent cx="6349365" cy="2362200"/>
            <wp:effectExtent l="0" t="0" r="13335" b="0"/>
            <wp:docPr id="106" name="Chart 106">
              <a:extLst xmlns:a="http://schemas.openxmlformats.org/drawingml/2006/main">
                <a:ext uri="{FF2B5EF4-FFF2-40B4-BE49-F238E27FC236}">
                  <a16:creationId xmlns:a16="http://schemas.microsoft.com/office/drawing/2014/main" id="{4B53CC29-331B-8D42-BA44-054B10DF458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p>
    <w:p w14:paraId="418C8EF7" w14:textId="77777777" w:rsidR="00201825" w:rsidRDefault="00201825" w:rsidP="00D94523">
      <w:pPr>
        <w:rPr>
          <w:rFonts w:asciiTheme="minorHAnsi" w:hAnsiTheme="minorHAnsi" w:cstheme="minorHAnsi"/>
          <w:b/>
          <w:bCs/>
          <w:color w:val="000000" w:themeColor="text1"/>
          <w:sz w:val="20"/>
          <w:szCs w:val="20"/>
          <w:lang w:val="en-GB"/>
        </w:rPr>
      </w:pPr>
    </w:p>
    <w:p w14:paraId="48555FB7" w14:textId="77777777" w:rsidR="00201825" w:rsidRDefault="00201825" w:rsidP="006436F5">
      <w:pPr>
        <w:outlineLvl w:val="0"/>
        <w:rPr>
          <w:rFonts w:asciiTheme="minorHAnsi" w:hAnsiTheme="minorHAnsi" w:cstheme="minorHAnsi"/>
          <w:b/>
          <w:bCs/>
          <w:color w:val="000000" w:themeColor="text1"/>
          <w:sz w:val="20"/>
          <w:szCs w:val="20"/>
          <w:lang w:val="en-GB"/>
        </w:rPr>
      </w:pPr>
      <w:r w:rsidRPr="00B97373">
        <w:rPr>
          <w:rFonts w:asciiTheme="minorHAnsi" w:hAnsiTheme="minorHAnsi" w:cstheme="minorHAnsi"/>
          <w:b/>
          <w:color w:val="000000" w:themeColor="text1"/>
          <w:sz w:val="20"/>
          <w:szCs w:val="20"/>
        </w:rPr>
        <w:lastRenderedPageBreak/>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91</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HOUSEHOLDS </w:t>
      </w:r>
      <w:r>
        <w:rPr>
          <w:rFonts w:asciiTheme="minorHAnsi" w:hAnsiTheme="minorHAnsi" w:cstheme="minorHAnsi"/>
          <w:b/>
          <w:bCs/>
          <w:color w:val="000000" w:themeColor="text1"/>
          <w:sz w:val="20"/>
          <w:szCs w:val="20"/>
          <w:lang w:val="en-GB"/>
        </w:rPr>
        <w:t>THAT EXPRESS SATISFACTION WITH THE WATER SUPPLY IN MUGOMBWA</w:t>
      </w:r>
    </w:p>
    <w:p w14:paraId="0E45BBFC" w14:textId="77777777" w:rsidR="00201825" w:rsidRDefault="00201825" w:rsidP="00D94523">
      <w:pPr>
        <w:rPr>
          <w:rFonts w:asciiTheme="minorHAnsi" w:hAnsiTheme="minorHAnsi" w:cstheme="minorHAnsi"/>
          <w:b/>
          <w:bCs/>
          <w:color w:val="000000" w:themeColor="text1"/>
          <w:sz w:val="20"/>
          <w:szCs w:val="20"/>
          <w:lang w:val="en-GB"/>
        </w:rPr>
      </w:pPr>
      <w:r>
        <w:rPr>
          <w:noProof/>
          <w:lang w:val="en-GB" w:eastAsia="en-GB"/>
        </w:rPr>
        <w:drawing>
          <wp:inline distT="0" distB="0" distL="0" distR="0" wp14:anchorId="579CAC20" wp14:editId="3084365F">
            <wp:extent cx="6400800" cy="2462530"/>
            <wp:effectExtent l="0" t="0" r="12700" b="13970"/>
            <wp:docPr id="107" name="Chart 107">
              <a:extLst xmlns:a="http://schemas.openxmlformats.org/drawingml/2006/main">
                <a:ext uri="{FF2B5EF4-FFF2-40B4-BE49-F238E27FC236}">
                  <a16:creationId xmlns:a16="http://schemas.microsoft.com/office/drawing/2014/main" id="{790945CC-5D95-7C49-916F-5CA0613AB19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p>
    <w:p w14:paraId="2449777C" w14:textId="77777777" w:rsidR="00201825" w:rsidRDefault="00201825" w:rsidP="00D94523">
      <w:pPr>
        <w:rPr>
          <w:rFonts w:asciiTheme="minorHAnsi" w:hAnsiTheme="minorHAnsi" w:cstheme="minorHAnsi"/>
          <w:b/>
          <w:bCs/>
          <w:color w:val="000000" w:themeColor="text1"/>
          <w:sz w:val="20"/>
          <w:szCs w:val="20"/>
          <w:lang w:val="en-GB"/>
        </w:rPr>
      </w:pPr>
    </w:p>
    <w:p w14:paraId="317987B8" w14:textId="77777777" w:rsidR="00201825" w:rsidRDefault="00201825" w:rsidP="006436F5">
      <w:pPr>
        <w:outlineLvl w:val="0"/>
        <w:rPr>
          <w:rFonts w:asciiTheme="minorHAnsi" w:hAnsiTheme="minorHAnsi" w:cstheme="minorHAnsi"/>
          <w:b/>
          <w:bCs/>
          <w:color w:val="000000" w:themeColor="text1"/>
          <w:sz w:val="20"/>
          <w:szCs w:val="20"/>
          <w:lang w:val="en-GB"/>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92</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HOUSEHOLDS </w:t>
      </w:r>
      <w:r>
        <w:rPr>
          <w:rFonts w:asciiTheme="minorHAnsi" w:hAnsiTheme="minorHAnsi" w:cstheme="minorHAnsi"/>
          <w:b/>
          <w:bCs/>
          <w:color w:val="000000" w:themeColor="text1"/>
          <w:sz w:val="20"/>
          <w:szCs w:val="20"/>
          <w:lang w:val="en-GB"/>
        </w:rPr>
        <w:t>THAT EXPRESS SATISFACTION WITH THE WATER SUPPLY IN NYABIHEKE</w:t>
      </w:r>
    </w:p>
    <w:p w14:paraId="1E58761D" w14:textId="77777777" w:rsidR="00201825" w:rsidRDefault="00201825" w:rsidP="00D94523">
      <w:pPr>
        <w:rPr>
          <w:rFonts w:asciiTheme="minorHAnsi" w:hAnsiTheme="minorHAnsi" w:cstheme="minorHAnsi"/>
          <w:b/>
          <w:bCs/>
          <w:color w:val="000000" w:themeColor="text1"/>
          <w:sz w:val="20"/>
          <w:szCs w:val="20"/>
          <w:lang w:val="en-GB"/>
        </w:rPr>
      </w:pPr>
      <w:r>
        <w:rPr>
          <w:noProof/>
          <w:lang w:val="en-GB" w:eastAsia="en-GB"/>
        </w:rPr>
        <w:drawing>
          <wp:inline distT="0" distB="0" distL="0" distR="0" wp14:anchorId="5B269FD2" wp14:editId="73CE15CD">
            <wp:extent cx="6400800" cy="2462530"/>
            <wp:effectExtent l="0" t="0" r="12700" b="13970"/>
            <wp:docPr id="108" name="Chart 108">
              <a:extLst xmlns:a="http://schemas.openxmlformats.org/drawingml/2006/main">
                <a:ext uri="{FF2B5EF4-FFF2-40B4-BE49-F238E27FC236}">
                  <a16:creationId xmlns:a16="http://schemas.microsoft.com/office/drawing/2014/main" id="{4E121646-B79A-4D40-8801-2222922EAD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14:paraId="42B7E8F6" w14:textId="77777777" w:rsidR="00201825" w:rsidRDefault="00201825" w:rsidP="00D94523">
      <w:pPr>
        <w:rPr>
          <w:rFonts w:asciiTheme="minorHAnsi" w:hAnsiTheme="minorHAnsi" w:cstheme="minorHAnsi"/>
          <w:b/>
          <w:color w:val="000000" w:themeColor="text1"/>
          <w:sz w:val="20"/>
          <w:szCs w:val="20"/>
        </w:rPr>
      </w:pPr>
    </w:p>
    <w:p w14:paraId="24710893" w14:textId="77777777" w:rsidR="00201825" w:rsidRPr="00201825" w:rsidRDefault="00201825" w:rsidP="006436F5">
      <w:pPr>
        <w:keepNext/>
        <w:outlineLvl w:val="0"/>
        <w:rPr>
          <w:rFonts w:asciiTheme="minorHAnsi" w:hAnsiTheme="minorHAnsi" w:cstheme="minorHAnsi"/>
          <w:b/>
          <w:bCs/>
          <w:color w:val="000000" w:themeColor="text1"/>
          <w:sz w:val="20"/>
          <w:szCs w:val="20"/>
          <w:lang w:val="en-GB"/>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93</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HOUSEHOLDS </w:t>
      </w:r>
      <w:r>
        <w:rPr>
          <w:rFonts w:asciiTheme="minorHAnsi" w:hAnsiTheme="minorHAnsi" w:cstheme="minorHAnsi"/>
          <w:b/>
          <w:bCs/>
          <w:color w:val="000000" w:themeColor="text1"/>
          <w:sz w:val="20"/>
          <w:szCs w:val="20"/>
          <w:lang w:val="en-GB"/>
        </w:rPr>
        <w:t>THAT EXPRESS SATISFACTION WITH THE WATER SUPPLY IN MAHAMA</w:t>
      </w:r>
    </w:p>
    <w:p w14:paraId="1F62B5C3" w14:textId="77777777" w:rsidR="00201825" w:rsidRDefault="00201825" w:rsidP="00D94523">
      <w:r>
        <w:rPr>
          <w:noProof/>
          <w:lang w:val="en-GB" w:eastAsia="en-GB"/>
        </w:rPr>
        <w:drawing>
          <wp:inline distT="0" distB="0" distL="0" distR="0" wp14:anchorId="4427437F" wp14:editId="315539E0">
            <wp:extent cx="6400800" cy="2462530"/>
            <wp:effectExtent l="0" t="0" r="12700" b="13970"/>
            <wp:docPr id="109" name="Chart 109">
              <a:extLst xmlns:a="http://schemas.openxmlformats.org/drawingml/2006/main">
                <a:ext uri="{FF2B5EF4-FFF2-40B4-BE49-F238E27FC236}">
                  <a16:creationId xmlns:a16="http://schemas.microsoft.com/office/drawing/2014/main" id="{92AF5C83-8D72-4F42-ABF4-7D3BE3D543A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14:paraId="28E3C2D2" w14:textId="77777777" w:rsidR="00201825" w:rsidRDefault="00201825" w:rsidP="00D94523"/>
    <w:p w14:paraId="44B5C8FB" w14:textId="77777777" w:rsidR="00B573A1" w:rsidRDefault="00B573A1" w:rsidP="00D94523"/>
    <w:p w14:paraId="0CEC2518" w14:textId="77777777" w:rsidR="00B573A1" w:rsidRPr="00B573A1" w:rsidRDefault="00B573A1" w:rsidP="006436F5">
      <w:pPr>
        <w:keepNext/>
        <w:outlineLvl w:val="0"/>
        <w:rPr>
          <w:rFonts w:asciiTheme="minorHAnsi" w:hAnsiTheme="minorHAnsi" w:cstheme="minorHAnsi"/>
          <w:b/>
          <w:bCs/>
          <w:color w:val="000000" w:themeColor="text1"/>
          <w:sz w:val="20"/>
          <w:szCs w:val="20"/>
          <w:lang w:val="en-GB"/>
        </w:rPr>
      </w:pPr>
      <w:r w:rsidRPr="00B97373">
        <w:rPr>
          <w:rFonts w:asciiTheme="minorHAnsi" w:hAnsiTheme="minorHAnsi" w:cstheme="minorHAnsi"/>
          <w:b/>
          <w:color w:val="000000" w:themeColor="text1"/>
          <w:sz w:val="20"/>
          <w:szCs w:val="20"/>
        </w:rPr>
        <w:t xml:space="preserve">FIGURE </w:t>
      </w:r>
      <w:r w:rsidRPr="00B97373">
        <w:rPr>
          <w:rFonts w:asciiTheme="minorHAnsi" w:hAnsiTheme="minorHAnsi" w:cstheme="minorHAnsi"/>
          <w:b/>
          <w:color w:val="000000" w:themeColor="text1"/>
          <w:sz w:val="20"/>
          <w:szCs w:val="20"/>
        </w:rPr>
        <w:fldChar w:fldCharType="begin"/>
      </w:r>
      <w:r w:rsidRPr="00B97373">
        <w:rPr>
          <w:rFonts w:asciiTheme="minorHAnsi" w:hAnsiTheme="minorHAnsi" w:cstheme="minorHAnsi"/>
          <w:b/>
          <w:color w:val="000000" w:themeColor="text1"/>
          <w:sz w:val="20"/>
          <w:szCs w:val="20"/>
        </w:rPr>
        <w:instrText xml:space="preserve"> SEQ Figure \* ARABIC </w:instrText>
      </w:r>
      <w:r w:rsidRPr="00B97373">
        <w:rPr>
          <w:rFonts w:asciiTheme="minorHAnsi" w:hAnsiTheme="minorHAnsi" w:cstheme="minorHAnsi"/>
          <w:b/>
          <w:color w:val="000000" w:themeColor="text1"/>
          <w:sz w:val="20"/>
          <w:szCs w:val="20"/>
        </w:rPr>
        <w:fldChar w:fldCharType="separate"/>
      </w:r>
      <w:r w:rsidR="004F414A">
        <w:rPr>
          <w:rFonts w:asciiTheme="minorHAnsi" w:hAnsiTheme="minorHAnsi" w:cstheme="minorHAnsi"/>
          <w:b/>
          <w:noProof/>
          <w:color w:val="000000" w:themeColor="text1"/>
          <w:sz w:val="20"/>
          <w:szCs w:val="20"/>
        </w:rPr>
        <w:t>94</w:t>
      </w:r>
      <w:r w:rsidRPr="00B97373">
        <w:rPr>
          <w:rFonts w:asciiTheme="minorHAnsi" w:hAnsiTheme="minorHAnsi" w:cstheme="minorHAnsi"/>
          <w:b/>
          <w:color w:val="000000" w:themeColor="text1"/>
          <w:sz w:val="20"/>
          <w:szCs w:val="20"/>
        </w:rPr>
        <w:fldChar w:fldCharType="end"/>
      </w:r>
      <w:r w:rsidRPr="00B97373">
        <w:rPr>
          <w:rFonts w:asciiTheme="minorHAnsi" w:hAnsiTheme="minorHAnsi" w:cstheme="minorHAnsi"/>
          <w:b/>
          <w:color w:val="000000" w:themeColor="text1"/>
          <w:sz w:val="20"/>
          <w:szCs w:val="20"/>
        </w:rPr>
        <w:t xml:space="preserve"> </w:t>
      </w:r>
      <w:r w:rsidRPr="00D94523">
        <w:rPr>
          <w:rFonts w:asciiTheme="minorHAnsi" w:hAnsiTheme="minorHAnsi" w:cstheme="minorHAnsi"/>
          <w:b/>
          <w:bCs/>
          <w:color w:val="000000" w:themeColor="text1"/>
          <w:sz w:val="20"/>
          <w:szCs w:val="20"/>
          <w:lang w:val="en-GB"/>
        </w:rPr>
        <w:t xml:space="preserve">PROPORTION OF </w:t>
      </w:r>
      <w:r>
        <w:rPr>
          <w:rFonts w:asciiTheme="minorHAnsi" w:hAnsiTheme="minorHAnsi" w:cstheme="minorHAnsi"/>
          <w:b/>
          <w:bCs/>
          <w:color w:val="000000" w:themeColor="text1"/>
          <w:sz w:val="20"/>
          <w:szCs w:val="20"/>
          <w:lang w:val="en-GB"/>
        </w:rPr>
        <w:t>WATER CONTAINERS THAT ARE COVERED OR NARROW NECKED, BY CAMP</w:t>
      </w:r>
    </w:p>
    <w:p w14:paraId="5A57D060" w14:textId="77777777" w:rsidR="00B573A1" w:rsidRPr="00D94523" w:rsidRDefault="00B573A1" w:rsidP="00D94523">
      <w:r>
        <w:rPr>
          <w:noProof/>
          <w:lang w:val="en-GB" w:eastAsia="en-GB"/>
        </w:rPr>
        <w:drawing>
          <wp:inline distT="0" distB="0" distL="0" distR="0" wp14:anchorId="2D9A1EF1" wp14:editId="0CA1D1DB">
            <wp:extent cx="6400800" cy="2743200"/>
            <wp:effectExtent l="0" t="0" r="12700" b="12700"/>
            <wp:docPr id="110" name="Chart 110">
              <a:extLst xmlns:a="http://schemas.openxmlformats.org/drawingml/2006/main">
                <a:ext uri="{FF2B5EF4-FFF2-40B4-BE49-F238E27FC236}">
                  <a16:creationId xmlns:a16="http://schemas.microsoft.com/office/drawing/2014/main" id="{AAD85FCD-F792-CC42-B9DE-8B4FE917396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14:paraId="75E1D7BA" w14:textId="50A8D147" w:rsidR="004F414A" w:rsidRDefault="004F414A" w:rsidP="006436F5">
      <w:pPr>
        <w:pStyle w:val="Heading2"/>
        <w:rPr>
          <w:color w:val="000000" w:themeColor="text1"/>
        </w:rPr>
      </w:pPr>
      <w:bookmarkStart w:id="346" w:name="_Toc518469746"/>
      <w:r>
        <w:rPr>
          <w:color w:val="000000" w:themeColor="text1"/>
        </w:rPr>
        <w:t>Mosquito Nets</w:t>
      </w:r>
      <w:bookmarkEnd w:id="346"/>
    </w:p>
    <w:p w14:paraId="6C9B0D32" w14:textId="77777777" w:rsidR="00CD4B2E" w:rsidRDefault="00CD4B2E" w:rsidP="004F414A">
      <w:pPr>
        <w:tabs>
          <w:tab w:val="left" w:pos="5826"/>
        </w:tabs>
      </w:pPr>
    </w:p>
    <w:p w14:paraId="225C371E" w14:textId="6E1E738F" w:rsidR="006A1128" w:rsidRPr="00A840E9" w:rsidRDefault="006A1128" w:rsidP="006A1128">
      <w:pPr>
        <w:pStyle w:val="Caption"/>
        <w:rPr>
          <w:rFonts w:ascii="Calibri" w:hAnsi="Calibri"/>
          <w:color w:val="000000" w:themeColor="text1"/>
          <w:lang w:val="en-GB"/>
        </w:rPr>
      </w:pPr>
      <w:bookmarkStart w:id="347" w:name="_Toc521477230"/>
      <w:r w:rsidRPr="00A840E9">
        <w:rPr>
          <w:rFonts w:ascii="Calibri" w:hAnsi="Calibri"/>
          <w:color w:val="000000" w:themeColor="text1"/>
          <w:lang w:val="en-GB"/>
        </w:rPr>
        <w:t xml:space="preserve">TABLE </w:t>
      </w:r>
      <w:r w:rsidRPr="002A5665">
        <w:rPr>
          <w:rFonts w:ascii="Calibri" w:hAnsi="Calibri"/>
          <w:color w:val="000000" w:themeColor="text1"/>
        </w:rPr>
        <w:fldChar w:fldCharType="begin"/>
      </w:r>
      <w:r w:rsidRPr="00A840E9">
        <w:rPr>
          <w:rFonts w:ascii="Calibri" w:hAnsi="Calibri"/>
          <w:color w:val="000000" w:themeColor="text1"/>
          <w:lang w:val="en-GB"/>
        </w:rPr>
        <w:instrText xml:space="preserve"> SEQ Table \* ARABIC </w:instrText>
      </w:r>
      <w:r w:rsidRPr="002A5665">
        <w:rPr>
          <w:rFonts w:ascii="Calibri" w:hAnsi="Calibri"/>
          <w:color w:val="000000" w:themeColor="text1"/>
        </w:rPr>
        <w:fldChar w:fldCharType="separate"/>
      </w:r>
      <w:r w:rsidRPr="00A840E9">
        <w:rPr>
          <w:rFonts w:ascii="Calibri" w:hAnsi="Calibri"/>
          <w:noProof/>
          <w:color w:val="000000" w:themeColor="text1"/>
          <w:lang w:val="en-GB"/>
        </w:rPr>
        <w:t>12</w:t>
      </w:r>
      <w:r w:rsidR="00730167" w:rsidRPr="00A840E9">
        <w:rPr>
          <w:rFonts w:ascii="Calibri" w:hAnsi="Calibri"/>
          <w:noProof/>
          <w:color w:val="000000" w:themeColor="text1"/>
          <w:lang w:val="en-GB"/>
        </w:rPr>
        <w:t>1</w:t>
      </w:r>
      <w:r w:rsidRPr="002A5665">
        <w:rPr>
          <w:rFonts w:ascii="Calibri" w:hAnsi="Calibri"/>
          <w:color w:val="000000" w:themeColor="text1"/>
        </w:rPr>
        <w:fldChar w:fldCharType="end"/>
      </w:r>
      <w:r w:rsidR="00730167" w:rsidRPr="00A840E9">
        <w:rPr>
          <w:rFonts w:ascii="Calibri" w:hAnsi="Calibri"/>
          <w:color w:val="000000" w:themeColor="text1"/>
          <w:lang w:val="en-GB"/>
        </w:rPr>
        <w:t xml:space="preserve"> PROPORTION</w:t>
      </w:r>
      <w:r w:rsidRPr="00A840E9">
        <w:rPr>
          <w:rFonts w:ascii="Calibri" w:hAnsi="Calibri"/>
          <w:color w:val="000000" w:themeColor="text1"/>
          <w:lang w:val="en-GB"/>
        </w:rPr>
        <w:t xml:space="preserve"> OF HOUSEHOLDS SURVEYED ON MOSQUITO NET OWNERSHIP AND UTILIZATION IN GIHEMBE</w:t>
      </w:r>
      <w:bookmarkEnd w:id="3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11"/>
        <w:gridCol w:w="1515"/>
        <w:gridCol w:w="2044"/>
      </w:tblGrid>
      <w:tr w:rsidR="006A1128" w:rsidRPr="002A5665" w14:paraId="27EF6B6F" w14:textId="77777777" w:rsidTr="002A5665">
        <w:tc>
          <w:tcPr>
            <w:tcW w:w="3233" w:type="pct"/>
          </w:tcPr>
          <w:p w14:paraId="46BB2C40" w14:textId="77777777" w:rsidR="006A1128" w:rsidRPr="002A5665" w:rsidRDefault="006A1128" w:rsidP="00A840E9">
            <w:pPr>
              <w:rPr>
                <w:rFonts w:ascii="Calibri" w:hAnsi="Calibri" w:cs="Calibri"/>
                <w:b/>
                <w:bCs/>
                <w:color w:val="000000" w:themeColor="text1"/>
                <w:sz w:val="20"/>
                <w:szCs w:val="20"/>
              </w:rPr>
            </w:pPr>
          </w:p>
        </w:tc>
        <w:tc>
          <w:tcPr>
            <w:tcW w:w="752" w:type="pct"/>
          </w:tcPr>
          <w:p w14:paraId="159D6F7D" w14:textId="77777777" w:rsidR="006A1128" w:rsidRPr="002A5665" w:rsidRDefault="006A1128" w:rsidP="00A840E9">
            <w:pPr>
              <w:jc w:val="center"/>
              <w:rPr>
                <w:rFonts w:ascii="Calibri" w:hAnsi="Calibri" w:cs="Calibri"/>
                <w:bCs/>
                <w:color w:val="000000" w:themeColor="text1"/>
                <w:sz w:val="20"/>
                <w:szCs w:val="20"/>
              </w:rPr>
            </w:pPr>
            <w:r w:rsidRPr="002A5665">
              <w:rPr>
                <w:rFonts w:ascii="Calibri" w:hAnsi="Calibri" w:cs="Calibri"/>
                <w:bCs/>
                <w:color w:val="000000" w:themeColor="text1"/>
                <w:sz w:val="20"/>
                <w:szCs w:val="20"/>
              </w:rPr>
              <w:t>Number/total</w:t>
            </w:r>
          </w:p>
        </w:tc>
        <w:tc>
          <w:tcPr>
            <w:tcW w:w="1015" w:type="pct"/>
          </w:tcPr>
          <w:p w14:paraId="53CAD8E3" w14:textId="77777777" w:rsidR="006A1128" w:rsidRPr="002A5665" w:rsidRDefault="006A1128" w:rsidP="00A840E9">
            <w:pPr>
              <w:jc w:val="center"/>
              <w:rPr>
                <w:rFonts w:ascii="Calibri" w:hAnsi="Calibri" w:cs="Calibri"/>
                <w:bCs/>
                <w:color w:val="000000" w:themeColor="text1"/>
                <w:sz w:val="20"/>
                <w:szCs w:val="20"/>
              </w:rPr>
            </w:pPr>
            <w:r w:rsidRPr="002A5665">
              <w:rPr>
                <w:rFonts w:ascii="Calibri" w:hAnsi="Calibri" w:cs="Calibri"/>
                <w:color w:val="000000" w:themeColor="text1"/>
                <w:sz w:val="20"/>
                <w:szCs w:val="20"/>
              </w:rPr>
              <w:t>% (95% CI)</w:t>
            </w:r>
          </w:p>
        </w:tc>
      </w:tr>
      <w:tr w:rsidR="00CD4B2E" w:rsidRPr="00CD4B2E" w14:paraId="45D4FE77" w14:textId="77777777" w:rsidTr="002A5665">
        <w:tc>
          <w:tcPr>
            <w:tcW w:w="3233" w:type="pct"/>
          </w:tcPr>
          <w:p w14:paraId="50F9D6D5" w14:textId="5B167F87"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mosquito net of any type</w:t>
            </w:r>
          </w:p>
        </w:tc>
        <w:tc>
          <w:tcPr>
            <w:tcW w:w="752" w:type="pct"/>
          </w:tcPr>
          <w:p w14:paraId="1BB3816C" w14:textId="59EE78A7"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143/166</w:t>
            </w:r>
          </w:p>
        </w:tc>
        <w:tc>
          <w:tcPr>
            <w:tcW w:w="1015" w:type="pct"/>
          </w:tcPr>
          <w:p w14:paraId="5078D01E" w14:textId="49AF1F22"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86.2 (74.8-98.3)</w:t>
            </w:r>
          </w:p>
        </w:tc>
      </w:tr>
      <w:tr w:rsidR="00CD4B2E" w:rsidRPr="00CD4B2E" w14:paraId="7D1E5501" w14:textId="77777777" w:rsidTr="002A5665">
        <w:tc>
          <w:tcPr>
            <w:tcW w:w="3233" w:type="pct"/>
          </w:tcPr>
          <w:p w14:paraId="173306D5" w14:textId="6B4E4505"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LLIN</w:t>
            </w:r>
          </w:p>
        </w:tc>
        <w:tc>
          <w:tcPr>
            <w:tcW w:w="752" w:type="pct"/>
          </w:tcPr>
          <w:p w14:paraId="1B99C690" w14:textId="626B4D80"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128/166</w:t>
            </w:r>
          </w:p>
        </w:tc>
        <w:tc>
          <w:tcPr>
            <w:tcW w:w="1015" w:type="pct"/>
          </w:tcPr>
          <w:p w14:paraId="75634A17" w14:textId="2D57BAFA"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77.1 (66.9-85.4)</w:t>
            </w:r>
          </w:p>
        </w:tc>
      </w:tr>
      <w:tr w:rsidR="00DC31AF" w:rsidRPr="00CD4B2E" w14:paraId="54D4A6C0" w14:textId="77777777" w:rsidTr="002A5665">
        <w:tc>
          <w:tcPr>
            <w:tcW w:w="3233" w:type="pct"/>
          </w:tcPr>
          <w:p w14:paraId="0FB002EC" w14:textId="17713904"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mosquito net of any type</w:t>
            </w:r>
          </w:p>
        </w:tc>
        <w:tc>
          <w:tcPr>
            <w:tcW w:w="752" w:type="pct"/>
          </w:tcPr>
          <w:p w14:paraId="6E6CDF70" w14:textId="4F084A50"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231/269</w:t>
            </w:r>
          </w:p>
        </w:tc>
        <w:tc>
          <w:tcPr>
            <w:tcW w:w="1015" w:type="pct"/>
          </w:tcPr>
          <w:p w14:paraId="61C4C55F" w14:textId="0C17BAEE" w:rsidR="00DC31AF" w:rsidRPr="00CD4B2E" w:rsidRDefault="00DC31AF" w:rsidP="00DC31AF">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85.9 (77.0-91.7)</w:t>
            </w:r>
          </w:p>
        </w:tc>
      </w:tr>
      <w:tr w:rsidR="00DC31AF" w:rsidRPr="00CD4B2E" w14:paraId="31BF5F93" w14:textId="77777777" w:rsidTr="002A5665">
        <w:tc>
          <w:tcPr>
            <w:tcW w:w="3233" w:type="pct"/>
          </w:tcPr>
          <w:p w14:paraId="67C33818" w14:textId="446C334A"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LLIN</w:t>
            </w:r>
          </w:p>
        </w:tc>
        <w:tc>
          <w:tcPr>
            <w:tcW w:w="752" w:type="pct"/>
          </w:tcPr>
          <w:p w14:paraId="474BEA7A" w14:textId="056AE41A"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200/269</w:t>
            </w:r>
          </w:p>
        </w:tc>
        <w:tc>
          <w:tcPr>
            <w:tcW w:w="1015" w:type="pct"/>
          </w:tcPr>
          <w:p w14:paraId="466F2A87" w14:textId="70BD704A"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74.3 (64.1-82.5)</w:t>
            </w:r>
          </w:p>
        </w:tc>
      </w:tr>
      <w:tr w:rsidR="004604E6" w:rsidRPr="00CD4B2E" w14:paraId="0ED2D0EB" w14:textId="77777777" w:rsidTr="002A5665">
        <w:tc>
          <w:tcPr>
            <w:tcW w:w="3233" w:type="pct"/>
          </w:tcPr>
          <w:p w14:paraId="37A0C203" w14:textId="3582FBC9"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mosquito net of any type</w:t>
            </w:r>
          </w:p>
        </w:tc>
        <w:tc>
          <w:tcPr>
            <w:tcW w:w="752" w:type="pct"/>
          </w:tcPr>
          <w:p w14:paraId="2D3FAD74" w14:textId="6EC9550D"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26/26</w:t>
            </w:r>
          </w:p>
        </w:tc>
        <w:tc>
          <w:tcPr>
            <w:tcW w:w="1015" w:type="pct"/>
          </w:tcPr>
          <w:p w14:paraId="7EEE161A" w14:textId="3CD0BF65"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100.0 (100.0-100.0)</w:t>
            </w:r>
          </w:p>
        </w:tc>
      </w:tr>
      <w:tr w:rsidR="004604E6" w:rsidRPr="00CD4B2E" w14:paraId="3FB56DB3" w14:textId="77777777" w:rsidTr="002A5665">
        <w:tc>
          <w:tcPr>
            <w:tcW w:w="3233" w:type="pct"/>
          </w:tcPr>
          <w:p w14:paraId="7611F12C" w14:textId="1EF7DCF4"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LLIN</w:t>
            </w:r>
          </w:p>
        </w:tc>
        <w:tc>
          <w:tcPr>
            <w:tcW w:w="752" w:type="pct"/>
          </w:tcPr>
          <w:p w14:paraId="295E1E72" w14:textId="2F4B6048"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18/26</w:t>
            </w:r>
          </w:p>
        </w:tc>
        <w:tc>
          <w:tcPr>
            <w:tcW w:w="1015" w:type="pct"/>
          </w:tcPr>
          <w:p w14:paraId="1AC2D6C1" w14:textId="39004CDE"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lang w:val="en-GB"/>
              </w:rPr>
            </w:pPr>
            <w:r w:rsidRPr="00CD4B2E">
              <w:rPr>
                <w:rFonts w:ascii="Calibri" w:eastAsiaTheme="minorEastAsia" w:hAnsi="Calibri" w:cs="Calibri"/>
                <w:bCs/>
                <w:color w:val="000000" w:themeColor="text1"/>
                <w:kern w:val="24"/>
                <w:sz w:val="20"/>
                <w:szCs w:val="20"/>
                <w:lang w:val="en-GB"/>
              </w:rPr>
              <w:t>69.2 (34.1-83.5)</w:t>
            </w:r>
          </w:p>
        </w:tc>
      </w:tr>
      <w:tr w:rsidR="00A42D9D" w:rsidRPr="00CD4B2E" w14:paraId="105CAE43" w14:textId="77777777" w:rsidTr="002A5665">
        <w:trPr>
          <w:trHeight w:val="233"/>
        </w:trPr>
        <w:tc>
          <w:tcPr>
            <w:tcW w:w="3233" w:type="pct"/>
          </w:tcPr>
          <w:p w14:paraId="5382584F" w14:textId="40BFD5B5" w:rsidR="00A42D9D" w:rsidRPr="00CD4B2E" w:rsidRDefault="00A42D9D" w:rsidP="00A42D9D">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HHs covered by IRS</w:t>
            </w:r>
          </w:p>
        </w:tc>
        <w:tc>
          <w:tcPr>
            <w:tcW w:w="752" w:type="pct"/>
          </w:tcPr>
          <w:p w14:paraId="4A82AEAF" w14:textId="4ED6F697" w:rsidR="00A42D9D" w:rsidRPr="00CD4B2E" w:rsidRDefault="00F823F9" w:rsidP="00A42D9D">
            <w:pPr>
              <w:pStyle w:val="MediumGrid1-Accent31"/>
              <w:rPr>
                <w:rFonts w:cs="Calibri"/>
                <w:color w:val="000000" w:themeColor="text1"/>
                <w:sz w:val="20"/>
                <w:szCs w:val="20"/>
              </w:rPr>
            </w:pPr>
            <w:r w:rsidRPr="00CD4B2E">
              <w:rPr>
                <w:rFonts w:cs="Calibri"/>
                <w:color w:val="000000" w:themeColor="text1"/>
                <w:sz w:val="20"/>
                <w:szCs w:val="20"/>
              </w:rPr>
              <w:t>20/166</w:t>
            </w:r>
          </w:p>
        </w:tc>
        <w:tc>
          <w:tcPr>
            <w:tcW w:w="1015" w:type="pct"/>
          </w:tcPr>
          <w:p w14:paraId="12743D34" w14:textId="6AC8021B" w:rsidR="00A42D9D" w:rsidRPr="00CD4B2E" w:rsidRDefault="00A42D9D" w:rsidP="00A42D9D">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12.3 (5.5-25.0)</w:t>
            </w:r>
          </w:p>
        </w:tc>
      </w:tr>
    </w:tbl>
    <w:p w14:paraId="60ADB96D" w14:textId="77777777" w:rsidR="006A1128" w:rsidRPr="00CD4B2E" w:rsidRDefault="006A1128" w:rsidP="004F414A">
      <w:pPr>
        <w:tabs>
          <w:tab w:val="left" w:pos="5826"/>
        </w:tabs>
        <w:rPr>
          <w:rFonts w:ascii="Calibri" w:hAnsi="Calibri" w:cs="Calibri"/>
          <w:sz w:val="20"/>
          <w:szCs w:val="20"/>
        </w:rPr>
      </w:pPr>
    </w:p>
    <w:p w14:paraId="03AF6E08" w14:textId="4F537AF3" w:rsidR="006A1128" w:rsidRPr="00A840E9" w:rsidRDefault="006A1128" w:rsidP="006A1128">
      <w:pPr>
        <w:pStyle w:val="Caption"/>
        <w:rPr>
          <w:rFonts w:ascii="Calibri" w:hAnsi="Calibri" w:cs="Calibri"/>
          <w:color w:val="000000" w:themeColor="text1"/>
          <w:lang w:val="en-GB"/>
        </w:rPr>
      </w:pPr>
      <w:bookmarkStart w:id="348" w:name="_Toc521477231"/>
      <w:r w:rsidRPr="00A840E9">
        <w:rPr>
          <w:rFonts w:ascii="Calibri" w:hAnsi="Calibri" w:cs="Calibri"/>
          <w:color w:val="000000" w:themeColor="text1"/>
          <w:lang w:val="en-GB"/>
        </w:rPr>
        <w:t xml:space="preserve">TABLE </w:t>
      </w:r>
      <w:r w:rsidRPr="00CD4B2E">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CD4B2E">
        <w:rPr>
          <w:rFonts w:ascii="Calibri" w:hAnsi="Calibri" w:cs="Calibri"/>
          <w:color w:val="000000" w:themeColor="text1"/>
        </w:rPr>
        <w:fldChar w:fldCharType="separate"/>
      </w:r>
      <w:r w:rsidRPr="00A840E9">
        <w:rPr>
          <w:rFonts w:ascii="Calibri" w:hAnsi="Calibri" w:cs="Calibri"/>
          <w:noProof/>
          <w:color w:val="000000" w:themeColor="text1"/>
          <w:lang w:val="en-GB"/>
        </w:rPr>
        <w:t>12</w:t>
      </w:r>
      <w:r w:rsidR="00730167" w:rsidRPr="00A840E9">
        <w:rPr>
          <w:rFonts w:ascii="Calibri" w:hAnsi="Calibri" w:cs="Calibri"/>
          <w:noProof/>
          <w:color w:val="000000" w:themeColor="text1"/>
          <w:lang w:val="en-GB"/>
        </w:rPr>
        <w:t>2</w:t>
      </w:r>
      <w:r w:rsidRPr="00CD4B2E">
        <w:rPr>
          <w:rFonts w:ascii="Calibri" w:hAnsi="Calibri" w:cs="Calibri"/>
          <w:color w:val="000000" w:themeColor="text1"/>
        </w:rPr>
        <w:fldChar w:fldCharType="end"/>
      </w:r>
      <w:r w:rsidR="00730167" w:rsidRPr="00A840E9">
        <w:rPr>
          <w:rFonts w:ascii="Calibri" w:hAnsi="Calibri" w:cs="Calibri"/>
          <w:color w:val="000000" w:themeColor="text1"/>
          <w:lang w:val="en-GB"/>
        </w:rPr>
        <w:t xml:space="preserve"> PROPORTION</w:t>
      </w:r>
      <w:r w:rsidRPr="00A840E9">
        <w:rPr>
          <w:rFonts w:ascii="Calibri" w:hAnsi="Calibri" w:cs="Calibri"/>
          <w:color w:val="000000" w:themeColor="text1"/>
          <w:lang w:val="en-GB"/>
        </w:rPr>
        <w:t xml:space="preserve"> OF HOUSEHOLDS SURVEYED ON MOSQUITO NET OWNERSHIP AND UTILIZATION IN KIGEME</w:t>
      </w:r>
      <w:bookmarkEnd w:id="3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15"/>
        <w:gridCol w:w="1559"/>
        <w:gridCol w:w="1996"/>
      </w:tblGrid>
      <w:tr w:rsidR="006A1128" w:rsidRPr="00CD4B2E" w14:paraId="4A5CED50" w14:textId="77777777" w:rsidTr="001B7DCC">
        <w:tc>
          <w:tcPr>
            <w:tcW w:w="3235" w:type="pct"/>
          </w:tcPr>
          <w:p w14:paraId="7C1CDDCD" w14:textId="77777777" w:rsidR="006A1128" w:rsidRPr="00CD4B2E" w:rsidRDefault="006A1128" w:rsidP="00A840E9">
            <w:pPr>
              <w:rPr>
                <w:rFonts w:ascii="Calibri" w:hAnsi="Calibri" w:cs="Calibri"/>
                <w:b/>
                <w:bCs/>
                <w:color w:val="000000" w:themeColor="text1"/>
                <w:sz w:val="20"/>
                <w:szCs w:val="20"/>
              </w:rPr>
            </w:pPr>
          </w:p>
        </w:tc>
        <w:tc>
          <w:tcPr>
            <w:tcW w:w="774" w:type="pct"/>
          </w:tcPr>
          <w:p w14:paraId="7A760AD0"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bCs/>
                <w:color w:val="000000" w:themeColor="text1"/>
                <w:sz w:val="20"/>
                <w:szCs w:val="20"/>
              </w:rPr>
              <w:t>Number/total</w:t>
            </w:r>
          </w:p>
        </w:tc>
        <w:tc>
          <w:tcPr>
            <w:tcW w:w="991" w:type="pct"/>
          </w:tcPr>
          <w:p w14:paraId="1D89CBD2"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color w:val="000000" w:themeColor="text1"/>
                <w:sz w:val="20"/>
                <w:szCs w:val="20"/>
              </w:rPr>
              <w:t>% (95% CI)</w:t>
            </w:r>
          </w:p>
        </w:tc>
      </w:tr>
      <w:tr w:rsidR="00CD4B2E" w:rsidRPr="00CD4B2E" w14:paraId="34816F69" w14:textId="77777777" w:rsidTr="001B7DCC">
        <w:tc>
          <w:tcPr>
            <w:tcW w:w="3235" w:type="pct"/>
          </w:tcPr>
          <w:p w14:paraId="6A08EE7A" w14:textId="1797D655"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mosquito net of any type</w:t>
            </w:r>
          </w:p>
        </w:tc>
        <w:tc>
          <w:tcPr>
            <w:tcW w:w="774" w:type="pct"/>
          </w:tcPr>
          <w:p w14:paraId="73B1A50B" w14:textId="453CC071"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104/230</w:t>
            </w:r>
          </w:p>
        </w:tc>
        <w:tc>
          <w:tcPr>
            <w:tcW w:w="991" w:type="pct"/>
          </w:tcPr>
          <w:p w14:paraId="01159854" w14:textId="59C9C5FA"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45.2 (33.1-52.7)</w:t>
            </w:r>
          </w:p>
        </w:tc>
      </w:tr>
      <w:tr w:rsidR="00CD4B2E" w:rsidRPr="00CD4B2E" w14:paraId="5B85EBB4" w14:textId="77777777" w:rsidTr="001B7DCC">
        <w:tc>
          <w:tcPr>
            <w:tcW w:w="3235" w:type="pct"/>
          </w:tcPr>
          <w:p w14:paraId="649BDF04" w14:textId="0238D5BA"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LLIN</w:t>
            </w:r>
          </w:p>
        </w:tc>
        <w:tc>
          <w:tcPr>
            <w:tcW w:w="774" w:type="pct"/>
          </w:tcPr>
          <w:p w14:paraId="4AC799EC" w14:textId="68D2F7E7"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89/230</w:t>
            </w:r>
          </w:p>
        </w:tc>
        <w:tc>
          <w:tcPr>
            <w:tcW w:w="991" w:type="pct"/>
          </w:tcPr>
          <w:p w14:paraId="6668BF75" w14:textId="63A2CE00"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38.7 (27.8-44.5)</w:t>
            </w:r>
          </w:p>
        </w:tc>
      </w:tr>
      <w:tr w:rsidR="00DC31AF" w:rsidRPr="00CD4B2E" w14:paraId="039F9079" w14:textId="77777777" w:rsidTr="001B7DCC">
        <w:tc>
          <w:tcPr>
            <w:tcW w:w="3235" w:type="pct"/>
          </w:tcPr>
          <w:p w14:paraId="3BB0506D" w14:textId="1E2D9A26"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mosquito net of any type</w:t>
            </w:r>
          </w:p>
        </w:tc>
        <w:tc>
          <w:tcPr>
            <w:tcW w:w="774" w:type="pct"/>
          </w:tcPr>
          <w:p w14:paraId="760A3EFC" w14:textId="60BFD434"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220/407</w:t>
            </w:r>
          </w:p>
        </w:tc>
        <w:tc>
          <w:tcPr>
            <w:tcW w:w="991" w:type="pct"/>
          </w:tcPr>
          <w:p w14:paraId="021F3E24" w14:textId="3A3CBF5C" w:rsidR="00DC31AF" w:rsidRPr="00CD4B2E" w:rsidRDefault="00DC31AF" w:rsidP="00DC31AF">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54.1 (47.0-60.9)</w:t>
            </w:r>
          </w:p>
        </w:tc>
      </w:tr>
      <w:tr w:rsidR="00DC31AF" w:rsidRPr="00CD4B2E" w14:paraId="09BA4471" w14:textId="77777777" w:rsidTr="001B7DCC">
        <w:tc>
          <w:tcPr>
            <w:tcW w:w="3235" w:type="pct"/>
          </w:tcPr>
          <w:p w14:paraId="1B761793" w14:textId="6E77F47F"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LLIN</w:t>
            </w:r>
          </w:p>
        </w:tc>
        <w:tc>
          <w:tcPr>
            <w:tcW w:w="774" w:type="pct"/>
          </w:tcPr>
          <w:p w14:paraId="1C7333EB" w14:textId="4785F88D"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146/407</w:t>
            </w:r>
          </w:p>
        </w:tc>
        <w:tc>
          <w:tcPr>
            <w:tcW w:w="991" w:type="pct"/>
          </w:tcPr>
          <w:p w14:paraId="0A9B7A94" w14:textId="799D01AD"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35.9 (26.5-46.4)</w:t>
            </w:r>
          </w:p>
        </w:tc>
      </w:tr>
      <w:tr w:rsidR="004604E6" w:rsidRPr="00CD4B2E" w14:paraId="43E8996F" w14:textId="77777777" w:rsidTr="001B7DCC">
        <w:tc>
          <w:tcPr>
            <w:tcW w:w="3235" w:type="pct"/>
          </w:tcPr>
          <w:p w14:paraId="49E05584" w14:textId="0E8FD3BC"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mosquito net of any type</w:t>
            </w:r>
          </w:p>
        </w:tc>
        <w:tc>
          <w:tcPr>
            <w:tcW w:w="774" w:type="pct"/>
          </w:tcPr>
          <w:p w14:paraId="3E3D7C76" w14:textId="39926A09" w:rsidR="004604E6" w:rsidRPr="00CD4B2E" w:rsidRDefault="004604E6" w:rsidP="00DC31AF">
            <w:pPr>
              <w:pStyle w:val="MediumGrid1-Accent31"/>
              <w:rPr>
                <w:rFonts w:cs="Calibri"/>
                <w:color w:val="000000" w:themeColor="text1"/>
                <w:sz w:val="20"/>
                <w:szCs w:val="20"/>
              </w:rPr>
            </w:pPr>
            <w:r w:rsidRPr="00CD4B2E">
              <w:rPr>
                <w:rFonts w:cs="Calibri"/>
                <w:color w:val="000000" w:themeColor="text1"/>
                <w:sz w:val="20"/>
                <w:szCs w:val="20"/>
              </w:rPr>
              <w:t>18/42</w:t>
            </w:r>
          </w:p>
        </w:tc>
        <w:tc>
          <w:tcPr>
            <w:tcW w:w="991" w:type="pct"/>
          </w:tcPr>
          <w:p w14:paraId="57DC9262" w14:textId="40FAA90C" w:rsidR="004604E6" w:rsidRPr="00CD4B2E" w:rsidRDefault="004604E6"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42.9 (20.3-68.8)</w:t>
            </w:r>
          </w:p>
        </w:tc>
      </w:tr>
      <w:tr w:rsidR="004604E6" w:rsidRPr="00CD4B2E" w14:paraId="756A7278" w14:textId="77777777" w:rsidTr="001B7DCC">
        <w:trPr>
          <w:trHeight w:val="90"/>
        </w:trPr>
        <w:tc>
          <w:tcPr>
            <w:tcW w:w="3235" w:type="pct"/>
          </w:tcPr>
          <w:p w14:paraId="4D531D60" w14:textId="15BFC0DF"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LLIN</w:t>
            </w:r>
          </w:p>
        </w:tc>
        <w:tc>
          <w:tcPr>
            <w:tcW w:w="774" w:type="pct"/>
          </w:tcPr>
          <w:p w14:paraId="74B4CB62" w14:textId="6B33F9AA" w:rsidR="004604E6" w:rsidRPr="00CD4B2E" w:rsidRDefault="004604E6" w:rsidP="00DC31AF">
            <w:pPr>
              <w:rPr>
                <w:rFonts w:ascii="Calibri" w:hAnsi="Calibri" w:cs="Calibri"/>
                <w:sz w:val="20"/>
                <w:szCs w:val="20"/>
                <w:lang w:eastAsia="ja-JP"/>
              </w:rPr>
            </w:pPr>
            <w:r w:rsidRPr="00CD4B2E">
              <w:rPr>
                <w:rFonts w:ascii="Calibri" w:hAnsi="Calibri" w:cs="Calibri"/>
                <w:color w:val="000000" w:themeColor="text1"/>
                <w:sz w:val="20"/>
                <w:szCs w:val="20"/>
              </w:rPr>
              <w:t>8/42</w:t>
            </w:r>
          </w:p>
        </w:tc>
        <w:tc>
          <w:tcPr>
            <w:tcW w:w="991" w:type="pct"/>
          </w:tcPr>
          <w:p w14:paraId="36E47508" w14:textId="66302B9C" w:rsidR="004604E6" w:rsidRPr="00CD4B2E" w:rsidRDefault="004604E6"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lang w:val="en-GB"/>
              </w:rPr>
            </w:pPr>
            <w:r w:rsidRPr="00CD4B2E">
              <w:rPr>
                <w:rFonts w:ascii="Calibri" w:eastAsiaTheme="minorEastAsia" w:hAnsi="Calibri" w:cs="Calibri"/>
                <w:bCs/>
                <w:color w:val="000000" w:themeColor="text1"/>
                <w:kern w:val="24"/>
                <w:sz w:val="20"/>
                <w:szCs w:val="20"/>
                <w:lang w:val="en-GB"/>
              </w:rPr>
              <w:t>19.0</w:t>
            </w:r>
            <w:r w:rsidR="00DC31AF" w:rsidRPr="00CD4B2E">
              <w:rPr>
                <w:rFonts w:ascii="Calibri" w:eastAsiaTheme="minorEastAsia" w:hAnsi="Calibri" w:cs="Calibri"/>
                <w:bCs/>
                <w:color w:val="000000" w:themeColor="text1"/>
                <w:kern w:val="24"/>
                <w:sz w:val="20"/>
                <w:szCs w:val="20"/>
                <w:lang w:val="en-GB"/>
              </w:rPr>
              <w:t xml:space="preserve"> </w:t>
            </w:r>
            <w:r w:rsidRPr="00CD4B2E">
              <w:rPr>
                <w:rFonts w:ascii="Calibri" w:eastAsiaTheme="minorEastAsia" w:hAnsi="Calibri" w:cs="Calibri"/>
                <w:bCs/>
                <w:color w:val="000000" w:themeColor="text1"/>
                <w:kern w:val="24"/>
                <w:sz w:val="20"/>
                <w:szCs w:val="20"/>
                <w:lang w:val="en-GB"/>
              </w:rPr>
              <w:t>(4.1-31.6)</w:t>
            </w:r>
          </w:p>
        </w:tc>
      </w:tr>
      <w:tr w:rsidR="004604E6" w:rsidRPr="00CD4B2E" w14:paraId="4A947A19" w14:textId="77777777" w:rsidTr="001B7DCC">
        <w:tc>
          <w:tcPr>
            <w:tcW w:w="3235" w:type="pct"/>
          </w:tcPr>
          <w:p w14:paraId="0FB65923" w14:textId="380C8E4C"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HHs covered by IRS</w:t>
            </w:r>
          </w:p>
        </w:tc>
        <w:tc>
          <w:tcPr>
            <w:tcW w:w="774" w:type="pct"/>
          </w:tcPr>
          <w:p w14:paraId="61864AC9" w14:textId="12EEB203" w:rsidR="004604E6" w:rsidRPr="00CD4B2E" w:rsidRDefault="00F823F9" w:rsidP="00DC31AF">
            <w:pPr>
              <w:pStyle w:val="MediumGrid1-Accent31"/>
              <w:rPr>
                <w:rFonts w:cs="Calibri"/>
                <w:color w:val="000000" w:themeColor="text1"/>
                <w:sz w:val="20"/>
                <w:szCs w:val="20"/>
              </w:rPr>
            </w:pPr>
            <w:r w:rsidRPr="00CD4B2E">
              <w:rPr>
                <w:rFonts w:cs="Calibri"/>
                <w:color w:val="000000" w:themeColor="text1"/>
                <w:sz w:val="20"/>
                <w:szCs w:val="20"/>
              </w:rPr>
              <w:t>11/230</w:t>
            </w:r>
          </w:p>
        </w:tc>
        <w:tc>
          <w:tcPr>
            <w:tcW w:w="991" w:type="pct"/>
          </w:tcPr>
          <w:p w14:paraId="77EFEE43" w14:textId="3C9258EE" w:rsidR="004604E6" w:rsidRPr="00CD4B2E" w:rsidRDefault="004604E6"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lang w:val="en-GB"/>
              </w:rPr>
            </w:pPr>
            <w:r w:rsidRPr="00CD4B2E">
              <w:rPr>
                <w:rFonts w:ascii="Calibri" w:eastAsiaTheme="minorEastAsia" w:hAnsi="Calibri" w:cs="Calibri"/>
                <w:bCs/>
                <w:color w:val="000000" w:themeColor="text1"/>
                <w:kern w:val="24"/>
                <w:sz w:val="20"/>
                <w:szCs w:val="20"/>
                <w:lang w:val="en-GB"/>
              </w:rPr>
              <w:t>4.9 (2.6-9.2)</w:t>
            </w:r>
          </w:p>
        </w:tc>
      </w:tr>
    </w:tbl>
    <w:p w14:paraId="1A646649" w14:textId="30898A29" w:rsidR="00A81A12" w:rsidRDefault="00A81A12" w:rsidP="004F414A">
      <w:pPr>
        <w:tabs>
          <w:tab w:val="left" w:pos="5826"/>
        </w:tabs>
        <w:rPr>
          <w:rFonts w:ascii="Calibri" w:hAnsi="Calibri" w:cs="Calibri"/>
          <w:sz w:val="20"/>
          <w:szCs w:val="20"/>
        </w:rPr>
      </w:pPr>
    </w:p>
    <w:p w14:paraId="27861E43" w14:textId="77777777" w:rsidR="00A81A12" w:rsidRDefault="00A81A12">
      <w:pPr>
        <w:rPr>
          <w:rFonts w:ascii="Calibri" w:hAnsi="Calibri" w:cs="Calibri"/>
          <w:sz w:val="20"/>
          <w:szCs w:val="20"/>
        </w:rPr>
      </w:pPr>
      <w:r>
        <w:rPr>
          <w:rFonts w:ascii="Calibri" w:hAnsi="Calibri" w:cs="Calibri"/>
          <w:sz w:val="20"/>
          <w:szCs w:val="20"/>
        </w:rPr>
        <w:br w:type="page"/>
      </w:r>
    </w:p>
    <w:p w14:paraId="18B4CEC5" w14:textId="3E7D4E1C" w:rsidR="006A1128" w:rsidRPr="00A840E9" w:rsidRDefault="006A1128" w:rsidP="006A1128">
      <w:pPr>
        <w:pStyle w:val="Caption"/>
        <w:rPr>
          <w:rFonts w:ascii="Calibri" w:hAnsi="Calibri" w:cs="Calibri"/>
          <w:color w:val="000000" w:themeColor="text1"/>
          <w:lang w:val="en-GB"/>
        </w:rPr>
      </w:pPr>
      <w:bookmarkStart w:id="349" w:name="_Toc521477232"/>
      <w:r w:rsidRPr="00A840E9">
        <w:rPr>
          <w:rFonts w:ascii="Calibri" w:hAnsi="Calibri" w:cs="Calibri"/>
          <w:color w:val="000000" w:themeColor="text1"/>
          <w:lang w:val="en-GB"/>
        </w:rPr>
        <w:lastRenderedPageBreak/>
        <w:t xml:space="preserve">TABLE </w:t>
      </w:r>
      <w:r w:rsidRPr="00CD4B2E">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CD4B2E">
        <w:rPr>
          <w:rFonts w:ascii="Calibri" w:hAnsi="Calibri" w:cs="Calibri"/>
          <w:color w:val="000000" w:themeColor="text1"/>
        </w:rPr>
        <w:fldChar w:fldCharType="separate"/>
      </w:r>
      <w:r w:rsidRPr="00A840E9">
        <w:rPr>
          <w:rFonts w:ascii="Calibri" w:hAnsi="Calibri" w:cs="Calibri"/>
          <w:noProof/>
          <w:color w:val="000000" w:themeColor="text1"/>
          <w:lang w:val="en-GB"/>
        </w:rPr>
        <w:t>12</w:t>
      </w:r>
      <w:r w:rsidR="00730167" w:rsidRPr="00A840E9">
        <w:rPr>
          <w:rFonts w:ascii="Calibri" w:hAnsi="Calibri" w:cs="Calibri"/>
          <w:noProof/>
          <w:color w:val="000000" w:themeColor="text1"/>
          <w:lang w:val="en-GB"/>
        </w:rPr>
        <w:t>3</w:t>
      </w:r>
      <w:r w:rsidRPr="00CD4B2E">
        <w:rPr>
          <w:rFonts w:ascii="Calibri" w:hAnsi="Calibri" w:cs="Calibri"/>
          <w:color w:val="000000" w:themeColor="text1"/>
        </w:rPr>
        <w:fldChar w:fldCharType="end"/>
      </w:r>
      <w:r w:rsidR="00730167" w:rsidRPr="00A840E9">
        <w:rPr>
          <w:rFonts w:ascii="Calibri" w:hAnsi="Calibri" w:cs="Calibri"/>
          <w:color w:val="000000" w:themeColor="text1"/>
          <w:lang w:val="en-GB"/>
        </w:rPr>
        <w:t xml:space="preserve"> PROPORTION</w:t>
      </w:r>
      <w:r w:rsidRPr="00A840E9">
        <w:rPr>
          <w:rFonts w:ascii="Calibri" w:hAnsi="Calibri" w:cs="Calibri"/>
          <w:color w:val="000000" w:themeColor="text1"/>
          <w:lang w:val="en-GB"/>
        </w:rPr>
        <w:t xml:space="preserve"> OF HOUSEHOLDS SURVEYED ON MOSQUITO NET OWNERSHIP AND UTILIZATION IN KIZIBA</w:t>
      </w:r>
      <w:bookmarkEnd w:id="3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16"/>
        <w:gridCol w:w="1794"/>
        <w:gridCol w:w="1760"/>
      </w:tblGrid>
      <w:tr w:rsidR="006A1128" w:rsidRPr="00CD4B2E" w14:paraId="181D2673" w14:textId="77777777" w:rsidTr="001B7DCC">
        <w:tc>
          <w:tcPr>
            <w:tcW w:w="3235" w:type="pct"/>
          </w:tcPr>
          <w:p w14:paraId="6B6D23A5" w14:textId="77777777" w:rsidR="006A1128" w:rsidRPr="00CD4B2E" w:rsidRDefault="006A1128" w:rsidP="00A840E9">
            <w:pPr>
              <w:rPr>
                <w:rFonts w:ascii="Calibri" w:hAnsi="Calibri" w:cs="Calibri"/>
                <w:b/>
                <w:bCs/>
                <w:color w:val="000000" w:themeColor="text1"/>
                <w:sz w:val="20"/>
                <w:szCs w:val="20"/>
              </w:rPr>
            </w:pPr>
          </w:p>
        </w:tc>
        <w:tc>
          <w:tcPr>
            <w:tcW w:w="891" w:type="pct"/>
          </w:tcPr>
          <w:p w14:paraId="54FD671A"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bCs/>
                <w:color w:val="000000" w:themeColor="text1"/>
                <w:sz w:val="20"/>
                <w:szCs w:val="20"/>
              </w:rPr>
              <w:t>Number/total</w:t>
            </w:r>
          </w:p>
        </w:tc>
        <w:tc>
          <w:tcPr>
            <w:tcW w:w="874" w:type="pct"/>
          </w:tcPr>
          <w:p w14:paraId="18693B85"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color w:val="000000" w:themeColor="text1"/>
                <w:sz w:val="20"/>
                <w:szCs w:val="20"/>
              </w:rPr>
              <w:t>% (95% CI)</w:t>
            </w:r>
          </w:p>
        </w:tc>
      </w:tr>
      <w:tr w:rsidR="00CD4B2E" w:rsidRPr="00CD4B2E" w14:paraId="0443D312" w14:textId="77777777" w:rsidTr="001B7DCC">
        <w:tc>
          <w:tcPr>
            <w:tcW w:w="3235" w:type="pct"/>
          </w:tcPr>
          <w:p w14:paraId="3158C80B" w14:textId="6CE341B8"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mosquito net of any type</w:t>
            </w:r>
          </w:p>
        </w:tc>
        <w:tc>
          <w:tcPr>
            <w:tcW w:w="891" w:type="pct"/>
          </w:tcPr>
          <w:p w14:paraId="35FF25AA" w14:textId="66A97287"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265/310</w:t>
            </w:r>
          </w:p>
        </w:tc>
        <w:tc>
          <w:tcPr>
            <w:tcW w:w="874" w:type="pct"/>
          </w:tcPr>
          <w:p w14:paraId="1854B22B" w14:textId="2395BC4C"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85.4 (73.6-97.3)</w:t>
            </w:r>
          </w:p>
        </w:tc>
      </w:tr>
      <w:tr w:rsidR="00CD4B2E" w:rsidRPr="00CD4B2E" w14:paraId="0AF007AB" w14:textId="77777777" w:rsidTr="001B7DCC">
        <w:tc>
          <w:tcPr>
            <w:tcW w:w="3235" w:type="pct"/>
          </w:tcPr>
          <w:p w14:paraId="39051CE6" w14:textId="424F787B"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LLIN</w:t>
            </w:r>
          </w:p>
        </w:tc>
        <w:tc>
          <w:tcPr>
            <w:tcW w:w="891" w:type="pct"/>
          </w:tcPr>
          <w:p w14:paraId="143288B6" w14:textId="4B56FDF5"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230/310</w:t>
            </w:r>
          </w:p>
        </w:tc>
        <w:tc>
          <w:tcPr>
            <w:tcW w:w="874" w:type="pct"/>
          </w:tcPr>
          <w:p w14:paraId="71B369D5" w14:textId="7DCBE0CC"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74.2 (63.8-86.6)</w:t>
            </w:r>
          </w:p>
        </w:tc>
      </w:tr>
      <w:tr w:rsidR="00DC31AF" w:rsidRPr="00CD4B2E" w14:paraId="6559AE6E" w14:textId="77777777" w:rsidTr="001B7DCC">
        <w:tc>
          <w:tcPr>
            <w:tcW w:w="3235" w:type="pct"/>
          </w:tcPr>
          <w:p w14:paraId="3562E531" w14:textId="5C39FCB9"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mosquito net of any type</w:t>
            </w:r>
          </w:p>
        </w:tc>
        <w:tc>
          <w:tcPr>
            <w:tcW w:w="891" w:type="pct"/>
          </w:tcPr>
          <w:p w14:paraId="2DFF59E0" w14:textId="17640357"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182/244</w:t>
            </w:r>
          </w:p>
        </w:tc>
        <w:tc>
          <w:tcPr>
            <w:tcW w:w="874" w:type="pct"/>
          </w:tcPr>
          <w:p w14:paraId="3827AE62" w14:textId="72E0DA13" w:rsidR="00DC31AF" w:rsidRPr="00CD4B2E" w:rsidRDefault="00DC31AF" w:rsidP="00DC31AF">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lang w:val="en-GB"/>
              </w:rPr>
              <w:t>74.6 (63.9-82.9)</w:t>
            </w:r>
          </w:p>
        </w:tc>
      </w:tr>
      <w:tr w:rsidR="00DC31AF" w:rsidRPr="00CD4B2E" w14:paraId="58A11843" w14:textId="77777777" w:rsidTr="001B7DCC">
        <w:tc>
          <w:tcPr>
            <w:tcW w:w="3235" w:type="pct"/>
          </w:tcPr>
          <w:p w14:paraId="3C85A115" w14:textId="3E7DFB03"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LLIN</w:t>
            </w:r>
          </w:p>
        </w:tc>
        <w:tc>
          <w:tcPr>
            <w:tcW w:w="891" w:type="pct"/>
          </w:tcPr>
          <w:p w14:paraId="6D81646A" w14:textId="371AF0F5"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125/244</w:t>
            </w:r>
          </w:p>
        </w:tc>
        <w:tc>
          <w:tcPr>
            <w:tcW w:w="874" w:type="pct"/>
          </w:tcPr>
          <w:p w14:paraId="17F622C8" w14:textId="1F9AA9C4"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51.2 (39.0-63.3)</w:t>
            </w:r>
          </w:p>
        </w:tc>
      </w:tr>
      <w:tr w:rsidR="004604E6" w:rsidRPr="00CD4B2E" w14:paraId="0E8D95C2" w14:textId="77777777" w:rsidTr="001B7DCC">
        <w:tc>
          <w:tcPr>
            <w:tcW w:w="3235" w:type="pct"/>
          </w:tcPr>
          <w:p w14:paraId="372CB8BA" w14:textId="3D1C5273"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mosquito net of any type</w:t>
            </w:r>
          </w:p>
        </w:tc>
        <w:tc>
          <w:tcPr>
            <w:tcW w:w="891" w:type="pct"/>
          </w:tcPr>
          <w:p w14:paraId="49B7911C" w14:textId="4201BE83"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13/17</w:t>
            </w:r>
          </w:p>
        </w:tc>
        <w:tc>
          <w:tcPr>
            <w:tcW w:w="874" w:type="pct"/>
          </w:tcPr>
          <w:p w14:paraId="2246BB56" w14:textId="57F677FD"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76.5 (43.0-93.3)</w:t>
            </w:r>
          </w:p>
        </w:tc>
      </w:tr>
      <w:tr w:rsidR="004604E6" w:rsidRPr="00CD4B2E" w14:paraId="501F8AE2" w14:textId="77777777" w:rsidTr="001B7DCC">
        <w:tc>
          <w:tcPr>
            <w:tcW w:w="3235" w:type="pct"/>
          </w:tcPr>
          <w:p w14:paraId="68B6D9D6" w14:textId="7BEB709B"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LLIN</w:t>
            </w:r>
          </w:p>
        </w:tc>
        <w:tc>
          <w:tcPr>
            <w:tcW w:w="891" w:type="pct"/>
          </w:tcPr>
          <w:p w14:paraId="49CFE6F2" w14:textId="2565FAEE"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7/17</w:t>
            </w:r>
          </w:p>
        </w:tc>
        <w:tc>
          <w:tcPr>
            <w:tcW w:w="874" w:type="pct"/>
          </w:tcPr>
          <w:p w14:paraId="47DBA396" w14:textId="5DFE7886"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lang w:val="en-GB"/>
              </w:rPr>
            </w:pPr>
            <w:r w:rsidRPr="00CD4B2E">
              <w:rPr>
                <w:rFonts w:ascii="Calibri" w:eastAsiaTheme="minorEastAsia" w:hAnsi="Calibri" w:cs="Calibri"/>
                <w:bCs/>
                <w:color w:val="000000" w:themeColor="text1"/>
                <w:kern w:val="24"/>
                <w:sz w:val="20"/>
                <w:szCs w:val="20"/>
                <w:lang w:val="en-GB"/>
              </w:rPr>
              <w:t>41.5 (18.5-65.9)</w:t>
            </w:r>
          </w:p>
        </w:tc>
      </w:tr>
      <w:tr w:rsidR="00A42D9D" w:rsidRPr="00CD4B2E" w14:paraId="207F35E1" w14:textId="77777777" w:rsidTr="001B7DCC">
        <w:tc>
          <w:tcPr>
            <w:tcW w:w="3235" w:type="pct"/>
          </w:tcPr>
          <w:p w14:paraId="651FCE53" w14:textId="072E184C" w:rsidR="00A42D9D" w:rsidRPr="00CD4B2E" w:rsidRDefault="00A42D9D" w:rsidP="00A42D9D">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HHs covered by IRS</w:t>
            </w:r>
          </w:p>
        </w:tc>
        <w:tc>
          <w:tcPr>
            <w:tcW w:w="891" w:type="pct"/>
          </w:tcPr>
          <w:p w14:paraId="103B3845" w14:textId="6F6B576B" w:rsidR="00A42D9D" w:rsidRPr="00CD4B2E" w:rsidRDefault="00F823F9" w:rsidP="00A42D9D">
            <w:pPr>
              <w:pStyle w:val="MediumGrid1-Accent31"/>
              <w:rPr>
                <w:rFonts w:cs="Calibri"/>
                <w:color w:val="000000" w:themeColor="text1"/>
                <w:sz w:val="20"/>
                <w:szCs w:val="20"/>
              </w:rPr>
            </w:pPr>
            <w:r w:rsidRPr="00CD4B2E">
              <w:rPr>
                <w:rFonts w:cs="Calibri"/>
                <w:color w:val="000000" w:themeColor="text1"/>
                <w:sz w:val="20"/>
                <w:szCs w:val="20"/>
              </w:rPr>
              <w:t>17/142</w:t>
            </w:r>
          </w:p>
        </w:tc>
        <w:tc>
          <w:tcPr>
            <w:tcW w:w="874" w:type="pct"/>
          </w:tcPr>
          <w:p w14:paraId="4AEA7B0B" w14:textId="2A9011F4" w:rsidR="00A42D9D" w:rsidRPr="00CD4B2E" w:rsidRDefault="00A42D9D" w:rsidP="00A42D9D">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lang w:val="en-GB"/>
              </w:rPr>
              <w:t>11.9 (6.6-20.6)</w:t>
            </w:r>
          </w:p>
        </w:tc>
      </w:tr>
    </w:tbl>
    <w:p w14:paraId="1A800A54" w14:textId="77777777" w:rsidR="006A1128" w:rsidRPr="00CD4B2E" w:rsidRDefault="006A1128" w:rsidP="004F414A">
      <w:pPr>
        <w:tabs>
          <w:tab w:val="left" w:pos="5826"/>
        </w:tabs>
        <w:rPr>
          <w:rFonts w:ascii="Calibri" w:hAnsi="Calibri" w:cs="Calibri"/>
          <w:sz w:val="20"/>
          <w:szCs w:val="20"/>
        </w:rPr>
      </w:pPr>
    </w:p>
    <w:p w14:paraId="3D1909AA" w14:textId="7ACE4B90" w:rsidR="006A1128" w:rsidRPr="00A840E9" w:rsidRDefault="006A1128" w:rsidP="006A1128">
      <w:pPr>
        <w:pStyle w:val="Caption"/>
        <w:rPr>
          <w:rFonts w:ascii="Calibri" w:hAnsi="Calibri" w:cs="Calibri"/>
          <w:color w:val="000000" w:themeColor="text1"/>
          <w:lang w:val="en-GB"/>
        </w:rPr>
      </w:pPr>
      <w:bookmarkStart w:id="350" w:name="_Toc521477233"/>
      <w:r w:rsidRPr="00A840E9">
        <w:rPr>
          <w:rFonts w:ascii="Calibri" w:hAnsi="Calibri" w:cs="Calibri"/>
          <w:color w:val="000000" w:themeColor="text1"/>
          <w:lang w:val="en-GB"/>
        </w:rPr>
        <w:t xml:space="preserve">TABLE </w:t>
      </w:r>
      <w:r w:rsidRPr="00CD4B2E">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CD4B2E">
        <w:rPr>
          <w:rFonts w:ascii="Calibri" w:hAnsi="Calibri" w:cs="Calibri"/>
          <w:color w:val="000000" w:themeColor="text1"/>
        </w:rPr>
        <w:fldChar w:fldCharType="separate"/>
      </w:r>
      <w:r w:rsidRPr="00A840E9">
        <w:rPr>
          <w:rFonts w:ascii="Calibri" w:hAnsi="Calibri" w:cs="Calibri"/>
          <w:noProof/>
          <w:color w:val="000000" w:themeColor="text1"/>
          <w:lang w:val="en-GB"/>
        </w:rPr>
        <w:t>12</w:t>
      </w:r>
      <w:r w:rsidR="00730167" w:rsidRPr="00A840E9">
        <w:rPr>
          <w:rFonts w:ascii="Calibri" w:hAnsi="Calibri" w:cs="Calibri"/>
          <w:noProof/>
          <w:color w:val="000000" w:themeColor="text1"/>
          <w:lang w:val="en-GB"/>
        </w:rPr>
        <w:t>4</w:t>
      </w:r>
      <w:r w:rsidRPr="00CD4B2E">
        <w:rPr>
          <w:rFonts w:ascii="Calibri" w:hAnsi="Calibri" w:cs="Calibri"/>
          <w:color w:val="000000" w:themeColor="text1"/>
        </w:rPr>
        <w:fldChar w:fldCharType="end"/>
      </w:r>
      <w:r w:rsidR="00730167" w:rsidRPr="00A840E9">
        <w:rPr>
          <w:rFonts w:ascii="Calibri" w:hAnsi="Calibri" w:cs="Calibri"/>
          <w:color w:val="000000" w:themeColor="text1"/>
          <w:lang w:val="en-GB"/>
        </w:rPr>
        <w:t xml:space="preserve"> PROPORTION</w:t>
      </w:r>
      <w:r w:rsidRPr="00A840E9">
        <w:rPr>
          <w:rFonts w:ascii="Calibri" w:hAnsi="Calibri" w:cs="Calibri"/>
          <w:color w:val="000000" w:themeColor="text1"/>
          <w:lang w:val="en-GB"/>
        </w:rPr>
        <w:t xml:space="preserve"> OF HOUSEHOLDS SURVEYED ON MOSQUITO NET OWNERSHIP AND UTILIZATION IN MUGOMBWA</w:t>
      </w:r>
      <w:bookmarkEnd w:id="3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16"/>
        <w:gridCol w:w="1794"/>
        <w:gridCol w:w="1760"/>
      </w:tblGrid>
      <w:tr w:rsidR="006A1128" w:rsidRPr="00CD4B2E" w14:paraId="182D5131" w14:textId="77777777" w:rsidTr="001B7DCC">
        <w:tc>
          <w:tcPr>
            <w:tcW w:w="3235" w:type="pct"/>
          </w:tcPr>
          <w:p w14:paraId="04948DBC" w14:textId="77777777" w:rsidR="006A1128" w:rsidRPr="00CD4B2E" w:rsidRDefault="006A1128" w:rsidP="00A840E9">
            <w:pPr>
              <w:rPr>
                <w:rFonts w:ascii="Calibri" w:hAnsi="Calibri" w:cs="Calibri"/>
                <w:b/>
                <w:bCs/>
                <w:color w:val="000000" w:themeColor="text1"/>
                <w:sz w:val="20"/>
                <w:szCs w:val="20"/>
              </w:rPr>
            </w:pPr>
          </w:p>
        </w:tc>
        <w:tc>
          <w:tcPr>
            <w:tcW w:w="891" w:type="pct"/>
          </w:tcPr>
          <w:p w14:paraId="520E2A01"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bCs/>
                <w:color w:val="000000" w:themeColor="text1"/>
                <w:sz w:val="20"/>
                <w:szCs w:val="20"/>
              </w:rPr>
              <w:t>Number/total</w:t>
            </w:r>
          </w:p>
        </w:tc>
        <w:tc>
          <w:tcPr>
            <w:tcW w:w="874" w:type="pct"/>
          </w:tcPr>
          <w:p w14:paraId="046E57DC"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color w:val="000000" w:themeColor="text1"/>
                <w:sz w:val="20"/>
                <w:szCs w:val="20"/>
              </w:rPr>
              <w:t>% (95% CI)</w:t>
            </w:r>
          </w:p>
        </w:tc>
      </w:tr>
      <w:tr w:rsidR="00A42D9D" w:rsidRPr="00CD4B2E" w14:paraId="5ED6F71B" w14:textId="77777777" w:rsidTr="001B7DCC">
        <w:tc>
          <w:tcPr>
            <w:tcW w:w="3235" w:type="pct"/>
          </w:tcPr>
          <w:p w14:paraId="1D90761B" w14:textId="0B8099AE" w:rsidR="00A42D9D" w:rsidRPr="00CD4B2E" w:rsidRDefault="00A42D9D" w:rsidP="00A42D9D">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mosquito net of any type</w:t>
            </w:r>
          </w:p>
        </w:tc>
        <w:tc>
          <w:tcPr>
            <w:tcW w:w="891" w:type="pct"/>
          </w:tcPr>
          <w:p w14:paraId="4A0FB137" w14:textId="37F7BD67" w:rsidR="00A42D9D" w:rsidRPr="00CD4B2E" w:rsidRDefault="00CD4B2E" w:rsidP="00A42D9D">
            <w:pPr>
              <w:pStyle w:val="MediumGrid1-Accent31"/>
              <w:rPr>
                <w:rFonts w:cs="Calibri"/>
                <w:color w:val="000000" w:themeColor="text1"/>
                <w:sz w:val="20"/>
                <w:szCs w:val="20"/>
              </w:rPr>
            </w:pPr>
            <w:r w:rsidRPr="00CD4B2E">
              <w:rPr>
                <w:rFonts w:cs="Calibri"/>
                <w:color w:val="000000" w:themeColor="text1"/>
                <w:sz w:val="20"/>
                <w:szCs w:val="20"/>
              </w:rPr>
              <w:t>161</w:t>
            </w:r>
            <w:r w:rsidR="00A42D9D" w:rsidRPr="00CD4B2E">
              <w:rPr>
                <w:rFonts w:cs="Calibri"/>
                <w:color w:val="000000" w:themeColor="text1"/>
                <w:sz w:val="20"/>
                <w:szCs w:val="20"/>
              </w:rPr>
              <w:t>/</w:t>
            </w:r>
            <w:r w:rsidRPr="00CD4B2E">
              <w:rPr>
                <w:rFonts w:cs="Calibri"/>
                <w:color w:val="000000" w:themeColor="text1"/>
                <w:sz w:val="20"/>
                <w:szCs w:val="20"/>
              </w:rPr>
              <w:t>189</w:t>
            </w:r>
          </w:p>
        </w:tc>
        <w:tc>
          <w:tcPr>
            <w:tcW w:w="874" w:type="pct"/>
          </w:tcPr>
          <w:p w14:paraId="570E68CA" w14:textId="0890DCF7" w:rsidR="00A42D9D" w:rsidRPr="00CD4B2E" w:rsidRDefault="00A42D9D" w:rsidP="00A42D9D">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8</w:t>
            </w:r>
            <w:r w:rsidR="00CD4B2E" w:rsidRPr="00CD4B2E">
              <w:rPr>
                <w:rFonts w:ascii="Calibri" w:eastAsiaTheme="minorEastAsia" w:hAnsi="Calibri" w:cs="Calibri"/>
                <w:bCs/>
                <w:color w:val="000000" w:themeColor="text1"/>
                <w:kern w:val="24"/>
                <w:sz w:val="20"/>
                <w:szCs w:val="20"/>
              </w:rPr>
              <w:t>5.4</w:t>
            </w:r>
            <w:r w:rsidRPr="00CD4B2E">
              <w:rPr>
                <w:rFonts w:ascii="Calibri" w:eastAsiaTheme="minorEastAsia" w:hAnsi="Calibri" w:cs="Calibri"/>
                <w:bCs/>
                <w:color w:val="000000" w:themeColor="text1"/>
                <w:kern w:val="24"/>
                <w:sz w:val="20"/>
                <w:szCs w:val="20"/>
              </w:rPr>
              <w:t xml:space="preserve"> (7</w:t>
            </w:r>
            <w:r w:rsidR="00CD4B2E" w:rsidRPr="00CD4B2E">
              <w:rPr>
                <w:rFonts w:ascii="Calibri" w:eastAsiaTheme="minorEastAsia" w:hAnsi="Calibri" w:cs="Calibri"/>
                <w:bCs/>
                <w:color w:val="000000" w:themeColor="text1"/>
                <w:kern w:val="24"/>
                <w:sz w:val="20"/>
                <w:szCs w:val="20"/>
              </w:rPr>
              <w:t>3.4</w:t>
            </w:r>
            <w:r w:rsidRPr="00CD4B2E">
              <w:rPr>
                <w:rFonts w:ascii="Calibri" w:eastAsiaTheme="minorEastAsia" w:hAnsi="Calibri" w:cs="Calibri"/>
                <w:bCs/>
                <w:color w:val="000000" w:themeColor="text1"/>
                <w:kern w:val="24"/>
                <w:sz w:val="20"/>
                <w:szCs w:val="20"/>
              </w:rPr>
              <w:t>-</w:t>
            </w:r>
            <w:r w:rsidR="00CD4B2E" w:rsidRPr="00CD4B2E">
              <w:rPr>
                <w:rFonts w:ascii="Calibri" w:eastAsiaTheme="minorEastAsia" w:hAnsi="Calibri" w:cs="Calibri"/>
                <w:bCs/>
                <w:color w:val="000000" w:themeColor="text1"/>
                <w:kern w:val="24"/>
                <w:sz w:val="20"/>
                <w:szCs w:val="20"/>
              </w:rPr>
              <w:t>97.3</w:t>
            </w:r>
            <w:r w:rsidRPr="00CD4B2E">
              <w:rPr>
                <w:rFonts w:ascii="Calibri" w:eastAsiaTheme="minorEastAsia" w:hAnsi="Calibri" w:cs="Calibri"/>
                <w:bCs/>
                <w:color w:val="000000" w:themeColor="text1"/>
                <w:kern w:val="24"/>
                <w:sz w:val="20"/>
                <w:szCs w:val="20"/>
              </w:rPr>
              <w:t>)</w:t>
            </w:r>
          </w:p>
        </w:tc>
      </w:tr>
      <w:tr w:rsidR="00A42D9D" w:rsidRPr="00CD4B2E" w14:paraId="5DA43D54" w14:textId="77777777" w:rsidTr="001B7DCC">
        <w:tc>
          <w:tcPr>
            <w:tcW w:w="3235" w:type="pct"/>
          </w:tcPr>
          <w:p w14:paraId="77D2ABF5" w14:textId="5A743643" w:rsidR="00A42D9D" w:rsidRPr="00CD4B2E" w:rsidRDefault="00A42D9D" w:rsidP="00A42D9D">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LLIN</w:t>
            </w:r>
          </w:p>
        </w:tc>
        <w:tc>
          <w:tcPr>
            <w:tcW w:w="891" w:type="pct"/>
          </w:tcPr>
          <w:p w14:paraId="681BDE72" w14:textId="344AE4DE" w:rsidR="00A42D9D" w:rsidRPr="00CD4B2E" w:rsidRDefault="00CD4B2E" w:rsidP="00A42D9D">
            <w:pPr>
              <w:pStyle w:val="MediumGrid1-Accent31"/>
              <w:rPr>
                <w:rFonts w:cs="Calibri"/>
                <w:color w:val="000000" w:themeColor="text1"/>
                <w:sz w:val="20"/>
                <w:szCs w:val="20"/>
              </w:rPr>
            </w:pPr>
            <w:r w:rsidRPr="00CD4B2E">
              <w:rPr>
                <w:rFonts w:cs="Calibri"/>
                <w:color w:val="000000" w:themeColor="text1"/>
                <w:sz w:val="20"/>
                <w:szCs w:val="20"/>
              </w:rPr>
              <w:t>122</w:t>
            </w:r>
            <w:r w:rsidR="00A42D9D" w:rsidRPr="00CD4B2E">
              <w:rPr>
                <w:rFonts w:cs="Calibri"/>
                <w:color w:val="000000" w:themeColor="text1"/>
                <w:sz w:val="20"/>
                <w:szCs w:val="20"/>
              </w:rPr>
              <w:t>/</w:t>
            </w:r>
            <w:r w:rsidRPr="00CD4B2E">
              <w:rPr>
                <w:rFonts w:cs="Calibri"/>
                <w:color w:val="000000" w:themeColor="text1"/>
                <w:sz w:val="20"/>
                <w:szCs w:val="20"/>
              </w:rPr>
              <w:t>189</w:t>
            </w:r>
          </w:p>
        </w:tc>
        <w:tc>
          <w:tcPr>
            <w:tcW w:w="874" w:type="pct"/>
          </w:tcPr>
          <w:p w14:paraId="1031B2C7" w14:textId="57FC26B5" w:rsidR="00A42D9D" w:rsidRPr="00CD4B2E" w:rsidRDefault="00CD4B2E" w:rsidP="00A42D9D">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64.6</w:t>
            </w:r>
            <w:r w:rsidR="00A42D9D" w:rsidRPr="00CD4B2E">
              <w:rPr>
                <w:rFonts w:ascii="Calibri" w:eastAsiaTheme="minorEastAsia" w:hAnsi="Calibri" w:cs="Calibri"/>
                <w:bCs/>
                <w:color w:val="000000" w:themeColor="text1"/>
                <w:kern w:val="24"/>
                <w:sz w:val="20"/>
                <w:szCs w:val="20"/>
              </w:rPr>
              <w:t xml:space="preserve"> (50.1-74.4)</w:t>
            </w:r>
          </w:p>
        </w:tc>
      </w:tr>
      <w:tr w:rsidR="00DC31AF" w:rsidRPr="00CD4B2E" w14:paraId="256FE2D2" w14:textId="77777777" w:rsidTr="001B7DCC">
        <w:tc>
          <w:tcPr>
            <w:tcW w:w="3235" w:type="pct"/>
          </w:tcPr>
          <w:p w14:paraId="00D1B2D6" w14:textId="759D9642"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mosquito net of any type</w:t>
            </w:r>
          </w:p>
        </w:tc>
        <w:tc>
          <w:tcPr>
            <w:tcW w:w="891" w:type="pct"/>
          </w:tcPr>
          <w:p w14:paraId="07C65DC3" w14:textId="1931A01D"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258/310</w:t>
            </w:r>
          </w:p>
        </w:tc>
        <w:tc>
          <w:tcPr>
            <w:tcW w:w="874" w:type="pct"/>
          </w:tcPr>
          <w:p w14:paraId="6007C726" w14:textId="1FD84796" w:rsidR="00DC31AF" w:rsidRPr="00CD4B2E" w:rsidRDefault="00DC31AF" w:rsidP="00DC31AF">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83.2 (74.4-86.0)</w:t>
            </w:r>
          </w:p>
        </w:tc>
      </w:tr>
      <w:tr w:rsidR="00DC31AF" w:rsidRPr="00CD4B2E" w14:paraId="42917BC4" w14:textId="77777777" w:rsidTr="001B7DCC">
        <w:tc>
          <w:tcPr>
            <w:tcW w:w="3235" w:type="pct"/>
          </w:tcPr>
          <w:p w14:paraId="505D648F" w14:textId="6E9EFF88"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LLIN</w:t>
            </w:r>
          </w:p>
        </w:tc>
        <w:tc>
          <w:tcPr>
            <w:tcW w:w="891" w:type="pct"/>
          </w:tcPr>
          <w:p w14:paraId="29E7ACB9" w14:textId="473F112B"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199/310</w:t>
            </w:r>
          </w:p>
        </w:tc>
        <w:tc>
          <w:tcPr>
            <w:tcW w:w="874" w:type="pct"/>
          </w:tcPr>
          <w:p w14:paraId="37DA08D4" w14:textId="598289FE"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64.1 (50.1-74.4)</w:t>
            </w:r>
          </w:p>
        </w:tc>
      </w:tr>
      <w:tr w:rsidR="00DC31AF" w:rsidRPr="00CD4B2E" w14:paraId="024901E2" w14:textId="77777777" w:rsidTr="001B7DCC">
        <w:tc>
          <w:tcPr>
            <w:tcW w:w="3235" w:type="pct"/>
          </w:tcPr>
          <w:p w14:paraId="6245E45E" w14:textId="649376BB"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mosquito net of any type</w:t>
            </w:r>
          </w:p>
        </w:tc>
        <w:tc>
          <w:tcPr>
            <w:tcW w:w="891" w:type="pct"/>
          </w:tcPr>
          <w:p w14:paraId="2E56E602" w14:textId="471A389D"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30/33</w:t>
            </w:r>
          </w:p>
        </w:tc>
        <w:tc>
          <w:tcPr>
            <w:tcW w:w="874" w:type="pct"/>
          </w:tcPr>
          <w:p w14:paraId="56C297DE" w14:textId="53FABFFE"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90.7 (69.7-98.1)</w:t>
            </w:r>
          </w:p>
        </w:tc>
      </w:tr>
      <w:tr w:rsidR="00DC31AF" w:rsidRPr="00CD4B2E" w14:paraId="6A39FA5F" w14:textId="77777777" w:rsidTr="001B7DCC">
        <w:tc>
          <w:tcPr>
            <w:tcW w:w="3235" w:type="pct"/>
          </w:tcPr>
          <w:p w14:paraId="45D9F399" w14:textId="6C6D2ACB"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LLIN</w:t>
            </w:r>
          </w:p>
        </w:tc>
        <w:tc>
          <w:tcPr>
            <w:tcW w:w="891" w:type="pct"/>
          </w:tcPr>
          <w:p w14:paraId="55630CC6" w14:textId="55A44EC3"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15/33</w:t>
            </w:r>
          </w:p>
        </w:tc>
        <w:tc>
          <w:tcPr>
            <w:tcW w:w="874" w:type="pct"/>
          </w:tcPr>
          <w:p w14:paraId="53EDF0C1" w14:textId="23EC7742"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lang w:val="en-GB"/>
              </w:rPr>
            </w:pPr>
            <w:r w:rsidRPr="00CD4B2E">
              <w:rPr>
                <w:rFonts w:ascii="Calibri" w:eastAsiaTheme="minorEastAsia" w:hAnsi="Calibri" w:cs="Calibri"/>
                <w:bCs/>
                <w:color w:val="000000" w:themeColor="text1"/>
                <w:kern w:val="24"/>
                <w:sz w:val="20"/>
                <w:szCs w:val="20"/>
              </w:rPr>
              <w:t xml:space="preserve">45.5 </w:t>
            </w:r>
            <w:r w:rsidRPr="00CD4B2E">
              <w:rPr>
                <w:rFonts w:ascii="Calibri" w:eastAsiaTheme="minorEastAsia" w:hAnsi="Calibri" w:cs="Calibri"/>
                <w:bCs/>
                <w:color w:val="000000" w:themeColor="text1"/>
                <w:kern w:val="24"/>
                <w:sz w:val="20"/>
                <w:szCs w:val="20"/>
                <w:lang w:val="en-GB"/>
              </w:rPr>
              <w:t>(23.2-70.1)</w:t>
            </w:r>
          </w:p>
        </w:tc>
      </w:tr>
      <w:tr w:rsidR="00DC31AF" w:rsidRPr="00CD4B2E" w14:paraId="4B2CE9AC" w14:textId="77777777" w:rsidTr="001B7DCC">
        <w:tc>
          <w:tcPr>
            <w:tcW w:w="3235" w:type="pct"/>
          </w:tcPr>
          <w:p w14:paraId="4D46FBAF" w14:textId="7AF2FC0F"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HHs covered by IRS</w:t>
            </w:r>
          </w:p>
        </w:tc>
        <w:tc>
          <w:tcPr>
            <w:tcW w:w="891" w:type="pct"/>
          </w:tcPr>
          <w:p w14:paraId="37323500" w14:textId="5D92DDA8" w:rsidR="00DC31AF" w:rsidRPr="00CD4B2E" w:rsidRDefault="00F823F9" w:rsidP="00DC31AF">
            <w:pPr>
              <w:pStyle w:val="MediumGrid1-Accent31"/>
              <w:rPr>
                <w:rFonts w:cs="Calibri"/>
                <w:color w:val="000000" w:themeColor="text1"/>
                <w:sz w:val="20"/>
                <w:szCs w:val="20"/>
              </w:rPr>
            </w:pPr>
            <w:r w:rsidRPr="00CD4B2E">
              <w:rPr>
                <w:rFonts w:cs="Calibri"/>
                <w:color w:val="000000" w:themeColor="text1"/>
                <w:sz w:val="20"/>
                <w:szCs w:val="20"/>
              </w:rPr>
              <w:t>162/189</w:t>
            </w:r>
          </w:p>
        </w:tc>
        <w:tc>
          <w:tcPr>
            <w:tcW w:w="874" w:type="pct"/>
          </w:tcPr>
          <w:p w14:paraId="1C282555" w14:textId="3A8BD2C4"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85.6 (74.9-93.7)</w:t>
            </w:r>
          </w:p>
        </w:tc>
      </w:tr>
    </w:tbl>
    <w:p w14:paraId="65B7AF79" w14:textId="7CA62F59" w:rsidR="004604E6" w:rsidRPr="00CD4B2E" w:rsidRDefault="004604E6" w:rsidP="004F414A">
      <w:pPr>
        <w:tabs>
          <w:tab w:val="left" w:pos="5826"/>
        </w:tabs>
        <w:rPr>
          <w:rFonts w:ascii="Calibri" w:hAnsi="Calibri" w:cs="Calibri"/>
          <w:sz w:val="20"/>
          <w:szCs w:val="20"/>
        </w:rPr>
      </w:pPr>
    </w:p>
    <w:p w14:paraId="4E3480E2" w14:textId="45F4ECCD" w:rsidR="006A1128" w:rsidRPr="00A840E9" w:rsidRDefault="006A1128" w:rsidP="006A1128">
      <w:pPr>
        <w:pStyle w:val="Caption"/>
        <w:rPr>
          <w:rFonts w:ascii="Calibri" w:hAnsi="Calibri" w:cs="Calibri"/>
          <w:color w:val="000000" w:themeColor="text1"/>
          <w:lang w:val="en-GB"/>
        </w:rPr>
      </w:pPr>
      <w:bookmarkStart w:id="351" w:name="_Toc521477234"/>
      <w:r w:rsidRPr="00A840E9">
        <w:rPr>
          <w:rFonts w:ascii="Calibri" w:hAnsi="Calibri" w:cs="Calibri"/>
          <w:color w:val="000000" w:themeColor="text1"/>
          <w:lang w:val="en-GB"/>
        </w:rPr>
        <w:t xml:space="preserve">TABLE </w:t>
      </w:r>
      <w:r w:rsidRPr="00CD4B2E">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CD4B2E">
        <w:rPr>
          <w:rFonts w:ascii="Calibri" w:hAnsi="Calibri" w:cs="Calibri"/>
          <w:color w:val="000000" w:themeColor="text1"/>
        </w:rPr>
        <w:fldChar w:fldCharType="separate"/>
      </w:r>
      <w:r w:rsidRPr="00A840E9">
        <w:rPr>
          <w:rFonts w:ascii="Calibri" w:hAnsi="Calibri" w:cs="Calibri"/>
          <w:noProof/>
          <w:color w:val="000000" w:themeColor="text1"/>
          <w:lang w:val="en-GB"/>
        </w:rPr>
        <w:t>12</w:t>
      </w:r>
      <w:r w:rsidR="00730167" w:rsidRPr="00A840E9">
        <w:rPr>
          <w:rFonts w:ascii="Calibri" w:hAnsi="Calibri" w:cs="Calibri"/>
          <w:noProof/>
          <w:color w:val="000000" w:themeColor="text1"/>
          <w:lang w:val="en-GB"/>
        </w:rPr>
        <w:t>5</w:t>
      </w:r>
      <w:r w:rsidRPr="00CD4B2E">
        <w:rPr>
          <w:rFonts w:ascii="Calibri" w:hAnsi="Calibri" w:cs="Calibri"/>
          <w:color w:val="000000" w:themeColor="text1"/>
        </w:rPr>
        <w:fldChar w:fldCharType="end"/>
      </w:r>
      <w:r w:rsidR="00730167" w:rsidRPr="00A840E9">
        <w:rPr>
          <w:rFonts w:ascii="Calibri" w:hAnsi="Calibri" w:cs="Calibri"/>
          <w:color w:val="000000" w:themeColor="text1"/>
          <w:lang w:val="en-GB"/>
        </w:rPr>
        <w:t xml:space="preserve"> PROPORTION</w:t>
      </w:r>
      <w:r w:rsidRPr="00A840E9">
        <w:rPr>
          <w:rFonts w:ascii="Calibri" w:hAnsi="Calibri" w:cs="Calibri"/>
          <w:color w:val="000000" w:themeColor="text1"/>
          <w:lang w:val="en-GB"/>
        </w:rPr>
        <w:t xml:space="preserve"> OF HOUSEHOLDS SURVEYED ON MOSQUITO NET OWNERSHIP AND UTILIZATION IN NYABIHEKE</w:t>
      </w:r>
      <w:bookmarkEnd w:id="3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11"/>
        <w:gridCol w:w="1706"/>
        <w:gridCol w:w="1853"/>
      </w:tblGrid>
      <w:tr w:rsidR="006A1128" w:rsidRPr="00CD4B2E" w14:paraId="2A75B956" w14:textId="77777777" w:rsidTr="001B7DCC">
        <w:tc>
          <w:tcPr>
            <w:tcW w:w="3233" w:type="pct"/>
          </w:tcPr>
          <w:p w14:paraId="4F4148F3" w14:textId="77777777" w:rsidR="006A1128" w:rsidRPr="00CD4B2E" w:rsidRDefault="006A1128" w:rsidP="00A840E9">
            <w:pPr>
              <w:rPr>
                <w:rFonts w:ascii="Calibri" w:hAnsi="Calibri" w:cs="Calibri"/>
                <w:b/>
                <w:bCs/>
                <w:color w:val="000000" w:themeColor="text1"/>
                <w:sz w:val="20"/>
                <w:szCs w:val="20"/>
              </w:rPr>
            </w:pPr>
          </w:p>
        </w:tc>
        <w:tc>
          <w:tcPr>
            <w:tcW w:w="847" w:type="pct"/>
          </w:tcPr>
          <w:p w14:paraId="16986CDE"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bCs/>
                <w:color w:val="000000" w:themeColor="text1"/>
                <w:sz w:val="20"/>
                <w:szCs w:val="20"/>
              </w:rPr>
              <w:t>Number/total</w:t>
            </w:r>
          </w:p>
        </w:tc>
        <w:tc>
          <w:tcPr>
            <w:tcW w:w="920" w:type="pct"/>
          </w:tcPr>
          <w:p w14:paraId="70954B46"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color w:val="000000" w:themeColor="text1"/>
                <w:sz w:val="20"/>
                <w:szCs w:val="20"/>
              </w:rPr>
              <w:t>% (95% CI)</w:t>
            </w:r>
          </w:p>
        </w:tc>
      </w:tr>
      <w:tr w:rsidR="00CD4B2E" w:rsidRPr="00CD4B2E" w14:paraId="1E3FD46D" w14:textId="77777777" w:rsidTr="001B7DCC">
        <w:tc>
          <w:tcPr>
            <w:tcW w:w="3233" w:type="pct"/>
          </w:tcPr>
          <w:p w14:paraId="0153EA4B" w14:textId="351AF36E"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mosquito net of any type</w:t>
            </w:r>
          </w:p>
        </w:tc>
        <w:tc>
          <w:tcPr>
            <w:tcW w:w="847" w:type="pct"/>
          </w:tcPr>
          <w:p w14:paraId="0B4FEEC1" w14:textId="0F7618B3"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157/208</w:t>
            </w:r>
          </w:p>
        </w:tc>
        <w:tc>
          <w:tcPr>
            <w:tcW w:w="920" w:type="pct"/>
          </w:tcPr>
          <w:p w14:paraId="14871BBD" w14:textId="13603A90"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75.4 (63.4-87.1)</w:t>
            </w:r>
          </w:p>
        </w:tc>
      </w:tr>
      <w:tr w:rsidR="00CD4B2E" w:rsidRPr="00CD4B2E" w14:paraId="401A674E" w14:textId="77777777" w:rsidTr="001B7DCC">
        <w:tc>
          <w:tcPr>
            <w:tcW w:w="3233" w:type="pct"/>
          </w:tcPr>
          <w:p w14:paraId="11C5229E" w14:textId="355D067F"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LLIN</w:t>
            </w:r>
          </w:p>
        </w:tc>
        <w:tc>
          <w:tcPr>
            <w:tcW w:w="847" w:type="pct"/>
          </w:tcPr>
          <w:p w14:paraId="52CDCE64" w14:textId="14DBC84F"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139/208</w:t>
            </w:r>
          </w:p>
        </w:tc>
        <w:tc>
          <w:tcPr>
            <w:tcW w:w="920" w:type="pct"/>
          </w:tcPr>
          <w:p w14:paraId="3C73C35C" w14:textId="71F9C24B"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66.8 (52.3-74.1)</w:t>
            </w:r>
          </w:p>
        </w:tc>
      </w:tr>
      <w:tr w:rsidR="002A5665" w:rsidRPr="00CD4B2E" w14:paraId="420E3C0B" w14:textId="77777777" w:rsidTr="001B7DCC">
        <w:tc>
          <w:tcPr>
            <w:tcW w:w="3233" w:type="pct"/>
          </w:tcPr>
          <w:p w14:paraId="4FF9EEBB" w14:textId="3E965C24" w:rsidR="002A5665" w:rsidRPr="00CD4B2E" w:rsidRDefault="002A5665" w:rsidP="002A5665">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mosquito net of any type</w:t>
            </w:r>
          </w:p>
        </w:tc>
        <w:tc>
          <w:tcPr>
            <w:tcW w:w="847" w:type="pct"/>
          </w:tcPr>
          <w:p w14:paraId="42485C24" w14:textId="16A1E8AD" w:rsidR="002A5665" w:rsidRPr="00CD4B2E" w:rsidRDefault="002A5665" w:rsidP="002A5665">
            <w:pPr>
              <w:pStyle w:val="MediumGrid1-Accent31"/>
              <w:rPr>
                <w:rFonts w:cs="Calibri"/>
                <w:color w:val="000000" w:themeColor="text1"/>
                <w:sz w:val="20"/>
                <w:szCs w:val="20"/>
              </w:rPr>
            </w:pPr>
            <w:r w:rsidRPr="00CD4B2E">
              <w:rPr>
                <w:rFonts w:cs="Calibri"/>
                <w:color w:val="000000" w:themeColor="text1"/>
                <w:sz w:val="20"/>
                <w:szCs w:val="20"/>
              </w:rPr>
              <w:t>287/347</w:t>
            </w:r>
          </w:p>
        </w:tc>
        <w:tc>
          <w:tcPr>
            <w:tcW w:w="920" w:type="pct"/>
          </w:tcPr>
          <w:p w14:paraId="6D03B39B" w14:textId="1B98AF30" w:rsidR="002A5665" w:rsidRPr="00CD4B2E" w:rsidRDefault="002A5665" w:rsidP="002A5665">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82.7 (77.1-87.2)</w:t>
            </w:r>
          </w:p>
        </w:tc>
      </w:tr>
      <w:tr w:rsidR="002A5665" w:rsidRPr="00CD4B2E" w14:paraId="26EEB61E" w14:textId="77777777" w:rsidTr="001B7DCC">
        <w:tc>
          <w:tcPr>
            <w:tcW w:w="3233" w:type="pct"/>
          </w:tcPr>
          <w:p w14:paraId="372239DA" w14:textId="6D444A77" w:rsidR="002A5665" w:rsidRPr="00CD4B2E" w:rsidRDefault="002A5665" w:rsidP="002A5665">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LLIN</w:t>
            </w:r>
          </w:p>
        </w:tc>
        <w:tc>
          <w:tcPr>
            <w:tcW w:w="847" w:type="pct"/>
          </w:tcPr>
          <w:p w14:paraId="37124174" w14:textId="598726FD" w:rsidR="002A5665" w:rsidRPr="00CD4B2E" w:rsidRDefault="002A5665" w:rsidP="002A5665">
            <w:pPr>
              <w:pStyle w:val="MediumGrid1-Accent31"/>
              <w:rPr>
                <w:rFonts w:cs="Calibri"/>
                <w:color w:val="000000" w:themeColor="text1"/>
                <w:sz w:val="20"/>
                <w:szCs w:val="20"/>
              </w:rPr>
            </w:pPr>
            <w:r w:rsidRPr="00CD4B2E">
              <w:rPr>
                <w:rFonts w:cs="Calibri"/>
                <w:color w:val="000000" w:themeColor="text1"/>
                <w:sz w:val="20"/>
                <w:szCs w:val="20"/>
              </w:rPr>
              <w:t>236/347</w:t>
            </w:r>
          </w:p>
        </w:tc>
        <w:tc>
          <w:tcPr>
            <w:tcW w:w="920" w:type="pct"/>
          </w:tcPr>
          <w:p w14:paraId="5265D023" w14:textId="75DED491" w:rsidR="002A5665" w:rsidRPr="00CD4B2E" w:rsidRDefault="002A5665" w:rsidP="002A5665">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68.0 (57.4-77.0)</w:t>
            </w:r>
          </w:p>
        </w:tc>
      </w:tr>
      <w:tr w:rsidR="004604E6" w:rsidRPr="00CD4B2E" w14:paraId="4775526A" w14:textId="77777777" w:rsidTr="001B7DCC">
        <w:tc>
          <w:tcPr>
            <w:tcW w:w="3233" w:type="pct"/>
          </w:tcPr>
          <w:p w14:paraId="2ECD69DA" w14:textId="74B60911"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mosquito net of any type</w:t>
            </w:r>
          </w:p>
        </w:tc>
        <w:tc>
          <w:tcPr>
            <w:tcW w:w="847" w:type="pct"/>
          </w:tcPr>
          <w:p w14:paraId="19629894" w14:textId="1436966D"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15/15</w:t>
            </w:r>
          </w:p>
        </w:tc>
        <w:tc>
          <w:tcPr>
            <w:tcW w:w="920" w:type="pct"/>
          </w:tcPr>
          <w:p w14:paraId="76842B12" w14:textId="0D35A280"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100.0 (100.0-100.0)</w:t>
            </w:r>
          </w:p>
        </w:tc>
      </w:tr>
      <w:tr w:rsidR="004604E6" w:rsidRPr="00CD4B2E" w14:paraId="4D6CCEE0" w14:textId="77777777" w:rsidTr="001B7DCC">
        <w:tc>
          <w:tcPr>
            <w:tcW w:w="3233" w:type="pct"/>
          </w:tcPr>
          <w:p w14:paraId="7AE79687" w14:textId="791BF606"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LLIN</w:t>
            </w:r>
          </w:p>
        </w:tc>
        <w:tc>
          <w:tcPr>
            <w:tcW w:w="847" w:type="pct"/>
          </w:tcPr>
          <w:p w14:paraId="2186BA12" w14:textId="5DA7C63D"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13/15</w:t>
            </w:r>
          </w:p>
        </w:tc>
        <w:tc>
          <w:tcPr>
            <w:tcW w:w="920" w:type="pct"/>
          </w:tcPr>
          <w:p w14:paraId="489D1649" w14:textId="086D05C7"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86.7% (66.9-97.3)</w:t>
            </w:r>
          </w:p>
        </w:tc>
      </w:tr>
      <w:tr w:rsidR="00A42D9D" w:rsidRPr="00CD4B2E" w14:paraId="34EA16E9" w14:textId="77777777" w:rsidTr="001B7DCC">
        <w:tc>
          <w:tcPr>
            <w:tcW w:w="3233" w:type="pct"/>
          </w:tcPr>
          <w:p w14:paraId="624957D7" w14:textId="417CFC5A" w:rsidR="00A42D9D" w:rsidRPr="00CD4B2E" w:rsidRDefault="00A42D9D" w:rsidP="00A42D9D">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HHs covered by IRS</w:t>
            </w:r>
          </w:p>
        </w:tc>
        <w:tc>
          <w:tcPr>
            <w:tcW w:w="847" w:type="pct"/>
          </w:tcPr>
          <w:p w14:paraId="32BBC599" w14:textId="368D05AD" w:rsidR="00A42D9D" w:rsidRPr="00CD4B2E" w:rsidRDefault="00F823F9" w:rsidP="00A42D9D">
            <w:pPr>
              <w:pStyle w:val="MediumGrid1-Accent31"/>
              <w:rPr>
                <w:rFonts w:cs="Calibri"/>
                <w:color w:val="000000" w:themeColor="text1"/>
                <w:sz w:val="20"/>
                <w:szCs w:val="20"/>
              </w:rPr>
            </w:pPr>
            <w:r w:rsidRPr="00CD4B2E">
              <w:rPr>
                <w:rFonts w:cs="Calibri"/>
                <w:color w:val="000000" w:themeColor="text1"/>
                <w:sz w:val="20"/>
                <w:szCs w:val="20"/>
              </w:rPr>
              <w:t>201/238</w:t>
            </w:r>
          </w:p>
        </w:tc>
        <w:tc>
          <w:tcPr>
            <w:tcW w:w="920" w:type="pct"/>
          </w:tcPr>
          <w:p w14:paraId="68984709" w14:textId="3DAFEE8E" w:rsidR="00A42D9D" w:rsidRPr="00CD4B2E" w:rsidRDefault="00A42D9D" w:rsidP="00A42D9D">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96.8 (93.9-98.4)</w:t>
            </w:r>
          </w:p>
        </w:tc>
      </w:tr>
    </w:tbl>
    <w:p w14:paraId="5A16A6AB" w14:textId="77777777" w:rsidR="006A1128" w:rsidRPr="00CD4B2E" w:rsidRDefault="006A1128" w:rsidP="004F414A">
      <w:pPr>
        <w:tabs>
          <w:tab w:val="left" w:pos="5826"/>
        </w:tabs>
        <w:rPr>
          <w:rFonts w:ascii="Calibri" w:hAnsi="Calibri" w:cs="Calibri"/>
          <w:sz w:val="20"/>
          <w:szCs w:val="20"/>
        </w:rPr>
      </w:pPr>
    </w:p>
    <w:p w14:paraId="3204C544" w14:textId="295916A6" w:rsidR="006A1128" w:rsidRPr="00A840E9" w:rsidRDefault="006A1128" w:rsidP="006A1128">
      <w:pPr>
        <w:pStyle w:val="Caption"/>
        <w:rPr>
          <w:rFonts w:ascii="Calibri" w:hAnsi="Calibri" w:cs="Calibri"/>
          <w:color w:val="000000" w:themeColor="text1"/>
          <w:lang w:val="en-GB"/>
        </w:rPr>
      </w:pPr>
      <w:bookmarkStart w:id="352" w:name="_Toc521477235"/>
      <w:r w:rsidRPr="00A840E9">
        <w:rPr>
          <w:rFonts w:ascii="Calibri" w:hAnsi="Calibri" w:cs="Calibri"/>
          <w:color w:val="000000" w:themeColor="text1"/>
          <w:lang w:val="en-GB"/>
        </w:rPr>
        <w:t xml:space="preserve">TABLE </w:t>
      </w:r>
      <w:r w:rsidRPr="00CD4B2E">
        <w:rPr>
          <w:rFonts w:ascii="Calibri" w:hAnsi="Calibri" w:cs="Calibri"/>
          <w:color w:val="000000" w:themeColor="text1"/>
        </w:rPr>
        <w:fldChar w:fldCharType="begin"/>
      </w:r>
      <w:r w:rsidRPr="00A840E9">
        <w:rPr>
          <w:rFonts w:ascii="Calibri" w:hAnsi="Calibri" w:cs="Calibri"/>
          <w:color w:val="000000" w:themeColor="text1"/>
          <w:lang w:val="en-GB"/>
        </w:rPr>
        <w:instrText xml:space="preserve"> SEQ Table \* ARABIC </w:instrText>
      </w:r>
      <w:r w:rsidRPr="00CD4B2E">
        <w:rPr>
          <w:rFonts w:ascii="Calibri" w:hAnsi="Calibri" w:cs="Calibri"/>
          <w:color w:val="000000" w:themeColor="text1"/>
        </w:rPr>
        <w:fldChar w:fldCharType="separate"/>
      </w:r>
      <w:r w:rsidRPr="00A840E9">
        <w:rPr>
          <w:rFonts w:ascii="Calibri" w:hAnsi="Calibri" w:cs="Calibri"/>
          <w:noProof/>
          <w:color w:val="000000" w:themeColor="text1"/>
          <w:lang w:val="en-GB"/>
        </w:rPr>
        <w:t>12</w:t>
      </w:r>
      <w:r w:rsidR="00730167" w:rsidRPr="00A840E9">
        <w:rPr>
          <w:rFonts w:ascii="Calibri" w:hAnsi="Calibri" w:cs="Calibri"/>
          <w:noProof/>
          <w:color w:val="000000" w:themeColor="text1"/>
          <w:lang w:val="en-GB"/>
        </w:rPr>
        <w:t>6</w:t>
      </w:r>
      <w:r w:rsidRPr="00CD4B2E">
        <w:rPr>
          <w:rFonts w:ascii="Calibri" w:hAnsi="Calibri" w:cs="Calibri"/>
          <w:color w:val="000000" w:themeColor="text1"/>
        </w:rPr>
        <w:fldChar w:fldCharType="end"/>
      </w:r>
      <w:r w:rsidR="00730167" w:rsidRPr="00A840E9">
        <w:rPr>
          <w:rFonts w:ascii="Calibri" w:hAnsi="Calibri" w:cs="Calibri"/>
          <w:color w:val="000000" w:themeColor="text1"/>
          <w:lang w:val="en-GB"/>
        </w:rPr>
        <w:t xml:space="preserve"> PROPORTION</w:t>
      </w:r>
      <w:r w:rsidRPr="00A840E9">
        <w:rPr>
          <w:rFonts w:ascii="Calibri" w:hAnsi="Calibri" w:cs="Calibri"/>
          <w:color w:val="000000" w:themeColor="text1"/>
          <w:lang w:val="en-GB"/>
        </w:rPr>
        <w:t xml:space="preserve"> OF HOUSEHOLDS SURVEYED ON MOSQUITO NET OWNERSHIP AND UTILIZATION IN MAHAMA</w:t>
      </w:r>
      <w:bookmarkEnd w:id="3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16"/>
        <w:gridCol w:w="1794"/>
        <w:gridCol w:w="1760"/>
      </w:tblGrid>
      <w:tr w:rsidR="006A1128" w:rsidRPr="00CD4B2E" w14:paraId="7DD41F1E" w14:textId="77777777" w:rsidTr="001B7DCC">
        <w:trPr>
          <w:trHeight w:val="350"/>
        </w:trPr>
        <w:tc>
          <w:tcPr>
            <w:tcW w:w="3235" w:type="pct"/>
          </w:tcPr>
          <w:p w14:paraId="7C107EB1" w14:textId="77777777" w:rsidR="006A1128" w:rsidRPr="00CD4B2E" w:rsidRDefault="006A1128" w:rsidP="00A840E9">
            <w:pPr>
              <w:rPr>
                <w:rFonts w:ascii="Calibri" w:hAnsi="Calibri" w:cs="Calibri"/>
                <w:b/>
                <w:bCs/>
                <w:color w:val="000000" w:themeColor="text1"/>
                <w:sz w:val="20"/>
                <w:szCs w:val="20"/>
              </w:rPr>
            </w:pPr>
          </w:p>
        </w:tc>
        <w:tc>
          <w:tcPr>
            <w:tcW w:w="891" w:type="pct"/>
          </w:tcPr>
          <w:p w14:paraId="1FD946F6"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bCs/>
                <w:color w:val="000000" w:themeColor="text1"/>
                <w:sz w:val="20"/>
                <w:szCs w:val="20"/>
              </w:rPr>
              <w:t>Number/total</w:t>
            </w:r>
          </w:p>
        </w:tc>
        <w:tc>
          <w:tcPr>
            <w:tcW w:w="874" w:type="pct"/>
          </w:tcPr>
          <w:p w14:paraId="6D840C2D" w14:textId="77777777" w:rsidR="006A1128" w:rsidRPr="00CD4B2E" w:rsidRDefault="006A1128" w:rsidP="00A840E9">
            <w:pPr>
              <w:jc w:val="center"/>
              <w:rPr>
                <w:rFonts w:ascii="Calibri" w:hAnsi="Calibri" w:cs="Calibri"/>
                <w:bCs/>
                <w:color w:val="000000" w:themeColor="text1"/>
                <w:sz w:val="20"/>
                <w:szCs w:val="20"/>
              </w:rPr>
            </w:pPr>
            <w:r w:rsidRPr="00CD4B2E">
              <w:rPr>
                <w:rFonts w:ascii="Calibri" w:hAnsi="Calibri" w:cs="Calibri"/>
                <w:color w:val="000000" w:themeColor="text1"/>
                <w:sz w:val="20"/>
                <w:szCs w:val="20"/>
              </w:rPr>
              <w:t>% (95% CI)</w:t>
            </w:r>
          </w:p>
        </w:tc>
      </w:tr>
      <w:tr w:rsidR="00CD4B2E" w:rsidRPr="00CD4B2E" w14:paraId="03E67237" w14:textId="77777777" w:rsidTr="001B7DCC">
        <w:tc>
          <w:tcPr>
            <w:tcW w:w="3235" w:type="pct"/>
          </w:tcPr>
          <w:p w14:paraId="4DBABD01" w14:textId="3F59861A"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mosquito net of any type</w:t>
            </w:r>
          </w:p>
        </w:tc>
        <w:tc>
          <w:tcPr>
            <w:tcW w:w="891" w:type="pct"/>
          </w:tcPr>
          <w:p w14:paraId="0FF1B9FD" w14:textId="51CCF885"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127/274</w:t>
            </w:r>
          </w:p>
        </w:tc>
        <w:tc>
          <w:tcPr>
            <w:tcW w:w="874" w:type="pct"/>
          </w:tcPr>
          <w:p w14:paraId="4778E498" w14:textId="692DE1A5"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46.3 (34.5-58.4)</w:t>
            </w:r>
          </w:p>
        </w:tc>
      </w:tr>
      <w:tr w:rsidR="00CD4B2E" w:rsidRPr="00CD4B2E" w14:paraId="1E12F0ED" w14:textId="77777777" w:rsidTr="001B7DCC">
        <w:tc>
          <w:tcPr>
            <w:tcW w:w="3235" w:type="pct"/>
          </w:tcPr>
          <w:p w14:paraId="3AB85709" w14:textId="3D128BEE" w:rsidR="00CD4B2E" w:rsidRPr="00CD4B2E" w:rsidRDefault="00CD4B2E" w:rsidP="00CD4B2E">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 owning at least one LLIN</w:t>
            </w:r>
          </w:p>
        </w:tc>
        <w:tc>
          <w:tcPr>
            <w:tcW w:w="891" w:type="pct"/>
          </w:tcPr>
          <w:p w14:paraId="4CEFD0CE" w14:textId="5F895188" w:rsidR="00CD4B2E" w:rsidRPr="00CD4B2E" w:rsidRDefault="00CD4B2E" w:rsidP="00CD4B2E">
            <w:pPr>
              <w:pStyle w:val="MediumGrid1-Accent31"/>
              <w:rPr>
                <w:rFonts w:cs="Calibri"/>
                <w:color w:val="000000" w:themeColor="text1"/>
                <w:sz w:val="20"/>
                <w:szCs w:val="20"/>
              </w:rPr>
            </w:pPr>
            <w:r w:rsidRPr="00CD4B2E">
              <w:rPr>
                <w:rFonts w:cs="Calibri"/>
                <w:color w:val="000000" w:themeColor="text1"/>
                <w:sz w:val="20"/>
                <w:szCs w:val="20"/>
              </w:rPr>
              <w:t>108/274</w:t>
            </w:r>
          </w:p>
        </w:tc>
        <w:tc>
          <w:tcPr>
            <w:tcW w:w="874" w:type="pct"/>
          </w:tcPr>
          <w:p w14:paraId="272A5531" w14:textId="3B765D4C" w:rsidR="00CD4B2E" w:rsidRPr="00CD4B2E" w:rsidRDefault="00CD4B2E" w:rsidP="00CD4B2E">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39.4 (31.5-46.8)</w:t>
            </w:r>
          </w:p>
        </w:tc>
      </w:tr>
      <w:tr w:rsidR="00DC31AF" w:rsidRPr="00CD4B2E" w14:paraId="3A2BEE8B" w14:textId="77777777" w:rsidTr="001B7DCC">
        <w:tc>
          <w:tcPr>
            <w:tcW w:w="3235" w:type="pct"/>
          </w:tcPr>
          <w:p w14:paraId="57B16972" w14:textId="0A4A5DF5"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mosquito net of any type</w:t>
            </w:r>
          </w:p>
        </w:tc>
        <w:tc>
          <w:tcPr>
            <w:tcW w:w="891" w:type="pct"/>
          </w:tcPr>
          <w:p w14:paraId="4C2720D7" w14:textId="494CD588"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216/462</w:t>
            </w:r>
          </w:p>
        </w:tc>
        <w:tc>
          <w:tcPr>
            <w:tcW w:w="874" w:type="pct"/>
          </w:tcPr>
          <w:p w14:paraId="1423BD90" w14:textId="23A88D69" w:rsidR="00DC31AF" w:rsidRPr="00CD4B2E" w:rsidRDefault="00DC31AF" w:rsidP="00DC31AF">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CD4B2E">
              <w:rPr>
                <w:rFonts w:ascii="Calibri" w:eastAsiaTheme="minorEastAsia" w:hAnsi="Calibri" w:cs="Calibri"/>
                <w:bCs/>
                <w:color w:val="000000" w:themeColor="text1"/>
                <w:kern w:val="24"/>
                <w:sz w:val="20"/>
                <w:szCs w:val="20"/>
              </w:rPr>
              <w:t>46.8 (38.4-55.3)</w:t>
            </w:r>
          </w:p>
        </w:tc>
      </w:tr>
      <w:tr w:rsidR="00DC31AF" w:rsidRPr="00CD4B2E" w14:paraId="737BEC8A" w14:textId="77777777" w:rsidTr="001B7DCC">
        <w:tc>
          <w:tcPr>
            <w:tcW w:w="3235" w:type="pct"/>
          </w:tcPr>
          <w:p w14:paraId="426B0AEF" w14:textId="2EB5948C" w:rsidR="00DC31AF" w:rsidRPr="00CD4B2E" w:rsidRDefault="00DC31AF" w:rsidP="00DC31AF">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Children under 5 years who slept under a LLIN</w:t>
            </w:r>
          </w:p>
        </w:tc>
        <w:tc>
          <w:tcPr>
            <w:tcW w:w="891" w:type="pct"/>
          </w:tcPr>
          <w:p w14:paraId="1F8F54C2" w14:textId="1445C82B" w:rsidR="00DC31AF" w:rsidRPr="00CD4B2E" w:rsidRDefault="00DC31AF" w:rsidP="00DC31AF">
            <w:pPr>
              <w:pStyle w:val="MediumGrid1-Accent31"/>
              <w:rPr>
                <w:rFonts w:cs="Calibri"/>
                <w:color w:val="000000" w:themeColor="text1"/>
                <w:sz w:val="20"/>
                <w:szCs w:val="20"/>
              </w:rPr>
            </w:pPr>
            <w:r w:rsidRPr="00CD4B2E">
              <w:rPr>
                <w:rFonts w:cs="Calibri"/>
                <w:color w:val="000000" w:themeColor="text1"/>
                <w:sz w:val="20"/>
                <w:szCs w:val="20"/>
              </w:rPr>
              <w:t>160/462</w:t>
            </w:r>
          </w:p>
        </w:tc>
        <w:tc>
          <w:tcPr>
            <w:tcW w:w="874" w:type="pct"/>
          </w:tcPr>
          <w:p w14:paraId="58B35976" w14:textId="541CD6FD" w:rsidR="00DC31AF" w:rsidRPr="00CD4B2E" w:rsidRDefault="00DC31AF" w:rsidP="00DC31AF">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34.6 (27.3-42.7)</w:t>
            </w:r>
          </w:p>
        </w:tc>
      </w:tr>
      <w:tr w:rsidR="004604E6" w:rsidRPr="00CD4B2E" w14:paraId="68319566" w14:textId="77777777" w:rsidTr="001B7DCC">
        <w:tc>
          <w:tcPr>
            <w:tcW w:w="3235" w:type="pct"/>
          </w:tcPr>
          <w:p w14:paraId="742E60D1" w14:textId="226E6053"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mosquito net of any type</w:t>
            </w:r>
          </w:p>
        </w:tc>
        <w:tc>
          <w:tcPr>
            <w:tcW w:w="891" w:type="pct"/>
          </w:tcPr>
          <w:p w14:paraId="32452757" w14:textId="7034026F"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19/39</w:t>
            </w:r>
          </w:p>
        </w:tc>
        <w:tc>
          <w:tcPr>
            <w:tcW w:w="874" w:type="pct"/>
          </w:tcPr>
          <w:p w14:paraId="2203005C" w14:textId="164E54BD"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48.7 (27.2-70.7)</w:t>
            </w:r>
          </w:p>
        </w:tc>
      </w:tr>
      <w:tr w:rsidR="004604E6" w:rsidRPr="00CD4B2E" w14:paraId="312EEA22" w14:textId="77777777" w:rsidTr="001B7DCC">
        <w:tc>
          <w:tcPr>
            <w:tcW w:w="3235" w:type="pct"/>
          </w:tcPr>
          <w:p w14:paraId="513D4AF0" w14:textId="53FC496B" w:rsidR="004604E6" w:rsidRPr="00CD4B2E" w:rsidRDefault="004604E6" w:rsidP="004604E6">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Pregnant women who slept under a LLIN</w:t>
            </w:r>
          </w:p>
        </w:tc>
        <w:tc>
          <w:tcPr>
            <w:tcW w:w="891" w:type="pct"/>
          </w:tcPr>
          <w:p w14:paraId="3770ADB5" w14:textId="5615863D" w:rsidR="004604E6" w:rsidRPr="00CD4B2E" w:rsidRDefault="004604E6" w:rsidP="004604E6">
            <w:pPr>
              <w:pStyle w:val="MediumGrid1-Accent31"/>
              <w:rPr>
                <w:rFonts w:cs="Calibri"/>
                <w:color w:val="000000" w:themeColor="text1"/>
                <w:sz w:val="20"/>
                <w:szCs w:val="20"/>
              </w:rPr>
            </w:pPr>
            <w:r w:rsidRPr="00CD4B2E">
              <w:rPr>
                <w:rFonts w:cs="Calibri"/>
                <w:color w:val="000000" w:themeColor="text1"/>
                <w:sz w:val="20"/>
                <w:szCs w:val="20"/>
              </w:rPr>
              <w:t>13/39</w:t>
            </w:r>
          </w:p>
        </w:tc>
        <w:tc>
          <w:tcPr>
            <w:tcW w:w="874" w:type="pct"/>
          </w:tcPr>
          <w:p w14:paraId="78C4CE65" w14:textId="72C2F445" w:rsidR="004604E6" w:rsidRPr="00CD4B2E" w:rsidRDefault="004604E6" w:rsidP="004604E6">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33.3 (28.4-45.3)</w:t>
            </w:r>
          </w:p>
        </w:tc>
      </w:tr>
      <w:tr w:rsidR="00A42D9D" w:rsidRPr="00CD4B2E" w14:paraId="21CA4930" w14:textId="77777777" w:rsidTr="001B7DCC">
        <w:tc>
          <w:tcPr>
            <w:tcW w:w="3235" w:type="pct"/>
          </w:tcPr>
          <w:p w14:paraId="6FD8F47D" w14:textId="69577556" w:rsidR="00A42D9D" w:rsidRPr="00CD4B2E" w:rsidRDefault="00A42D9D" w:rsidP="00A42D9D">
            <w:pPr>
              <w:rPr>
                <w:rFonts w:ascii="Calibri" w:hAnsi="Calibri" w:cs="Calibri"/>
                <w:b/>
                <w:bCs/>
                <w:color w:val="000000" w:themeColor="text1"/>
                <w:sz w:val="20"/>
                <w:szCs w:val="20"/>
              </w:rPr>
            </w:pPr>
            <w:r w:rsidRPr="00CD4B2E">
              <w:rPr>
                <w:rFonts w:ascii="Calibri" w:hAnsi="Calibri" w:cs="Calibri"/>
                <w:b/>
                <w:bCs/>
                <w:color w:val="000000" w:themeColor="text1"/>
                <w:sz w:val="20"/>
                <w:szCs w:val="20"/>
              </w:rPr>
              <w:t>HHs covered by IRS</w:t>
            </w:r>
          </w:p>
        </w:tc>
        <w:tc>
          <w:tcPr>
            <w:tcW w:w="891" w:type="pct"/>
          </w:tcPr>
          <w:p w14:paraId="71284CF4" w14:textId="28211286" w:rsidR="00A42D9D" w:rsidRPr="00CD4B2E" w:rsidRDefault="00F823F9" w:rsidP="00A42D9D">
            <w:pPr>
              <w:pStyle w:val="MediumGrid1-Accent31"/>
              <w:rPr>
                <w:rFonts w:cs="Calibri"/>
                <w:color w:val="000000" w:themeColor="text1"/>
                <w:sz w:val="20"/>
                <w:szCs w:val="20"/>
              </w:rPr>
            </w:pPr>
            <w:r w:rsidRPr="00CD4B2E">
              <w:rPr>
                <w:rFonts w:cs="Calibri"/>
                <w:color w:val="000000" w:themeColor="text1"/>
                <w:sz w:val="20"/>
                <w:szCs w:val="20"/>
              </w:rPr>
              <w:t>221/274</w:t>
            </w:r>
          </w:p>
        </w:tc>
        <w:tc>
          <w:tcPr>
            <w:tcW w:w="874" w:type="pct"/>
          </w:tcPr>
          <w:p w14:paraId="321D1C0F" w14:textId="526BC516" w:rsidR="00A42D9D" w:rsidRPr="00CD4B2E" w:rsidRDefault="00A42D9D" w:rsidP="00A42D9D">
            <w:pPr>
              <w:pStyle w:val="NormalWeb"/>
              <w:widowControl w:val="0"/>
              <w:autoSpaceDE w:val="0"/>
              <w:autoSpaceDN w:val="0"/>
              <w:adjustRightInd w:val="0"/>
              <w:spacing w:before="0" w:beforeAutospacing="0" w:after="0" w:afterAutospacing="0"/>
              <w:rPr>
                <w:rFonts w:ascii="Calibri" w:eastAsiaTheme="minorEastAsia" w:hAnsi="Calibri" w:cs="Calibri"/>
                <w:bCs/>
                <w:color w:val="000000" w:themeColor="text1"/>
                <w:kern w:val="24"/>
                <w:sz w:val="20"/>
                <w:szCs w:val="20"/>
              </w:rPr>
            </w:pPr>
            <w:r w:rsidRPr="00CD4B2E">
              <w:rPr>
                <w:rFonts w:ascii="Calibri" w:eastAsiaTheme="minorEastAsia" w:hAnsi="Calibri" w:cs="Calibri"/>
                <w:bCs/>
                <w:color w:val="000000" w:themeColor="text1"/>
                <w:kern w:val="24"/>
                <w:sz w:val="20"/>
                <w:szCs w:val="20"/>
              </w:rPr>
              <w:t>80.5 (67.7-89.1)</w:t>
            </w:r>
          </w:p>
        </w:tc>
      </w:tr>
    </w:tbl>
    <w:p w14:paraId="3D50184A" w14:textId="6BA98BBF" w:rsidR="00550051" w:rsidRDefault="00550051" w:rsidP="004F414A">
      <w:pPr>
        <w:tabs>
          <w:tab w:val="left" w:pos="5826"/>
        </w:tabs>
      </w:pPr>
    </w:p>
    <w:p w14:paraId="626303D6" w14:textId="77777777" w:rsidR="00550051" w:rsidRDefault="00550051">
      <w:r>
        <w:br w:type="page"/>
      </w:r>
    </w:p>
    <w:p w14:paraId="3A39318F" w14:textId="77777777" w:rsidR="004F414A" w:rsidRPr="004F414A" w:rsidRDefault="004F414A" w:rsidP="006436F5">
      <w:pPr>
        <w:pStyle w:val="Caption"/>
        <w:outlineLvl w:val="0"/>
        <w:rPr>
          <w:rFonts w:ascii="Calibri" w:hAnsi="Calibri" w:cstheme="minorHAnsi"/>
          <w:color w:val="000000" w:themeColor="text1"/>
          <w:lang w:val="en-GB"/>
        </w:rPr>
      </w:pPr>
      <w:r w:rsidRPr="00A840E9">
        <w:rPr>
          <w:rFonts w:ascii="Calibri" w:hAnsi="Calibri"/>
          <w:lang w:val="en-GB"/>
        </w:rPr>
        <w:lastRenderedPageBreak/>
        <w:t xml:space="preserve">FIGURE </w:t>
      </w:r>
      <w:r w:rsidRPr="004F414A">
        <w:rPr>
          <w:rFonts w:ascii="Calibri" w:hAnsi="Calibri"/>
        </w:rPr>
        <w:fldChar w:fldCharType="begin"/>
      </w:r>
      <w:r w:rsidRPr="00A840E9">
        <w:rPr>
          <w:rFonts w:ascii="Calibri" w:hAnsi="Calibri"/>
          <w:lang w:val="en-GB"/>
        </w:rPr>
        <w:instrText xml:space="preserve"> SEQ Figure \* ARABIC </w:instrText>
      </w:r>
      <w:r w:rsidRPr="004F414A">
        <w:rPr>
          <w:rFonts w:ascii="Calibri" w:hAnsi="Calibri"/>
        </w:rPr>
        <w:fldChar w:fldCharType="separate"/>
      </w:r>
      <w:r w:rsidRPr="00A840E9">
        <w:rPr>
          <w:rFonts w:ascii="Calibri" w:hAnsi="Calibri"/>
          <w:noProof/>
          <w:lang w:val="en-GB"/>
        </w:rPr>
        <w:t>95</w:t>
      </w:r>
      <w:r w:rsidRPr="004F414A">
        <w:rPr>
          <w:rFonts w:ascii="Calibri" w:hAnsi="Calibri"/>
        </w:rPr>
        <w:fldChar w:fldCharType="end"/>
      </w:r>
      <w:r w:rsidRPr="00A840E9">
        <w:rPr>
          <w:rFonts w:ascii="Calibri" w:hAnsi="Calibri" w:cstheme="minorHAnsi"/>
          <w:color w:val="000000" w:themeColor="text1"/>
          <w:lang w:val="en-GB"/>
        </w:rPr>
        <w:t xml:space="preserve"> </w:t>
      </w:r>
      <w:r w:rsidRPr="004F414A">
        <w:rPr>
          <w:rFonts w:ascii="Calibri" w:hAnsi="Calibri" w:cstheme="minorHAnsi"/>
          <w:color w:val="000000" w:themeColor="text1"/>
          <w:lang w:val="en-GB"/>
        </w:rPr>
        <w:t xml:space="preserve">PROPORTION OF </w:t>
      </w:r>
      <w:r w:rsidRPr="004F414A">
        <w:rPr>
          <w:rFonts w:ascii="Calibri" w:hAnsi="Calibri" w:cstheme="minorHAnsi"/>
          <w:bCs w:val="0"/>
          <w:color w:val="000000" w:themeColor="text1"/>
          <w:lang w:val="en-GB"/>
        </w:rPr>
        <w:t>HOUSEHEOLDS WITH AT LEAST ONE MOSQUITO NET</w:t>
      </w:r>
    </w:p>
    <w:p w14:paraId="3F2F20ED" w14:textId="77777777" w:rsidR="004F414A" w:rsidRPr="004F414A" w:rsidRDefault="004F414A" w:rsidP="004F414A">
      <w:r>
        <w:rPr>
          <w:noProof/>
          <w:lang w:val="en-GB" w:eastAsia="en-GB"/>
        </w:rPr>
        <w:drawing>
          <wp:inline distT="0" distB="0" distL="0" distR="0" wp14:anchorId="36FC6AEB" wp14:editId="0C9E813B">
            <wp:extent cx="6400800" cy="2743200"/>
            <wp:effectExtent l="0" t="0" r="12700" b="12700"/>
            <wp:docPr id="111" name="Chart 111">
              <a:extLst xmlns:a="http://schemas.openxmlformats.org/drawingml/2006/main">
                <a:ext uri="{FF2B5EF4-FFF2-40B4-BE49-F238E27FC236}">
                  <a16:creationId xmlns:a16="http://schemas.microsoft.com/office/drawing/2014/main" id="{3D86575A-5693-484E-B1C6-CF3C5D1411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14:paraId="0E0F061B" w14:textId="77777777" w:rsidR="005031C6" w:rsidRPr="00E72127" w:rsidRDefault="005031C6" w:rsidP="006436F5">
      <w:pPr>
        <w:pStyle w:val="Heading2"/>
        <w:rPr>
          <w:color w:val="000000" w:themeColor="text1"/>
        </w:rPr>
      </w:pPr>
      <w:bookmarkStart w:id="353" w:name="_Toc518469747"/>
      <w:r w:rsidRPr="00E72127">
        <w:rPr>
          <w:color w:val="000000" w:themeColor="text1"/>
        </w:rPr>
        <w:t>Limitations</w:t>
      </w:r>
      <w:bookmarkEnd w:id="353"/>
    </w:p>
    <w:p w14:paraId="716A03C3" w14:textId="5BFFF468" w:rsidR="005031C6" w:rsidRPr="00E72127" w:rsidRDefault="005031C6" w:rsidP="000D3225">
      <w:pPr>
        <w:widowControl w:val="0"/>
        <w:numPr>
          <w:ilvl w:val="0"/>
          <w:numId w:val="13"/>
        </w:numPr>
        <w:autoSpaceDE w:val="0"/>
        <w:autoSpaceDN w:val="0"/>
        <w:adjustRightInd w:val="0"/>
        <w:jc w:val="both"/>
        <w:rPr>
          <w:rFonts w:ascii="Calibri" w:hAnsi="Calibri"/>
          <w:bCs/>
          <w:color w:val="000000" w:themeColor="text1"/>
          <w:sz w:val="20"/>
          <w:szCs w:val="20"/>
        </w:rPr>
      </w:pPr>
      <w:r w:rsidRPr="00E72127">
        <w:rPr>
          <w:rFonts w:ascii="Calibri" w:hAnsi="Calibri"/>
          <w:bCs/>
          <w:color w:val="000000" w:themeColor="text1"/>
          <w:sz w:val="20"/>
          <w:szCs w:val="20"/>
        </w:rPr>
        <w:t>Th</w:t>
      </w:r>
      <w:r w:rsidR="00FB4C74" w:rsidRPr="00E72127">
        <w:rPr>
          <w:rFonts w:ascii="Calibri" w:hAnsi="Calibri"/>
          <w:bCs/>
          <w:color w:val="000000" w:themeColor="text1"/>
          <w:sz w:val="20"/>
          <w:szCs w:val="20"/>
        </w:rPr>
        <w:t>e sample is representative for HH</w:t>
      </w:r>
      <w:r w:rsidRPr="00E72127">
        <w:rPr>
          <w:rFonts w:ascii="Calibri" w:hAnsi="Calibri"/>
          <w:bCs/>
          <w:color w:val="000000" w:themeColor="text1"/>
          <w:sz w:val="20"/>
          <w:szCs w:val="20"/>
        </w:rPr>
        <w:t>s containing children 6-59</w:t>
      </w:r>
      <w:r w:rsidR="00550051">
        <w:rPr>
          <w:rFonts w:ascii="Calibri" w:hAnsi="Calibri"/>
          <w:bCs/>
          <w:color w:val="000000" w:themeColor="text1"/>
          <w:sz w:val="20"/>
          <w:szCs w:val="20"/>
        </w:rPr>
        <w:t xml:space="preserve"> </w:t>
      </w:r>
      <w:r w:rsidRPr="00E72127">
        <w:rPr>
          <w:rFonts w:ascii="Calibri" w:hAnsi="Calibri"/>
          <w:bCs/>
          <w:color w:val="000000" w:themeColor="text1"/>
          <w:sz w:val="20"/>
          <w:szCs w:val="20"/>
        </w:rPr>
        <w:t xml:space="preserve">months of age that were physically present in the camp during the dates of data collection. </w:t>
      </w:r>
      <w:r w:rsidR="004019A5" w:rsidRPr="00E72127">
        <w:rPr>
          <w:rFonts w:ascii="Calibri" w:hAnsi="Calibri"/>
          <w:bCs/>
          <w:color w:val="000000" w:themeColor="text1"/>
          <w:sz w:val="20"/>
          <w:szCs w:val="20"/>
        </w:rPr>
        <w:t xml:space="preserve">Results for women of reproductive age and IYCF should be interpreated with caution due to a smaller sub group in the survey. </w:t>
      </w:r>
      <w:r w:rsidR="004019A5" w:rsidRPr="00E72127">
        <w:rPr>
          <w:rFonts w:asciiTheme="minorHAnsi" w:hAnsiTheme="minorHAnsi"/>
          <w:color w:val="000000" w:themeColor="text1"/>
          <w:sz w:val="20"/>
          <w:szCs w:val="20"/>
        </w:rPr>
        <w:t>It is not feasible to achieve a large enough sample size for some of the IYCF indicators to be estimated as precisely as desired, especially for indicators covering a very narrow age range (e.g. children aged 6-8 months, 12-15 months, 20-23 months)</w:t>
      </w:r>
      <w:r w:rsidRPr="00E72127">
        <w:rPr>
          <w:rFonts w:ascii="Calibri" w:hAnsi="Calibri"/>
          <w:bCs/>
          <w:color w:val="000000" w:themeColor="text1"/>
          <w:sz w:val="20"/>
          <w:szCs w:val="20"/>
        </w:rPr>
        <w:t>.</w:t>
      </w:r>
    </w:p>
    <w:p w14:paraId="0B1F3466" w14:textId="05501439" w:rsidR="005031C6" w:rsidRPr="00E72127" w:rsidRDefault="005031C6" w:rsidP="000D3225">
      <w:pPr>
        <w:widowControl w:val="0"/>
        <w:numPr>
          <w:ilvl w:val="0"/>
          <w:numId w:val="13"/>
        </w:numPr>
        <w:autoSpaceDE w:val="0"/>
        <w:autoSpaceDN w:val="0"/>
        <w:adjustRightInd w:val="0"/>
        <w:jc w:val="both"/>
        <w:rPr>
          <w:rFonts w:ascii="Calibri" w:hAnsi="Calibri"/>
          <w:bCs/>
          <w:color w:val="000000" w:themeColor="text1"/>
          <w:sz w:val="20"/>
          <w:szCs w:val="20"/>
        </w:rPr>
      </w:pPr>
      <w:r w:rsidRPr="00E72127">
        <w:rPr>
          <w:rFonts w:ascii="Calibri" w:hAnsi="Calibri"/>
          <w:bCs/>
          <w:color w:val="000000" w:themeColor="text1"/>
          <w:sz w:val="20"/>
          <w:szCs w:val="20"/>
        </w:rPr>
        <w:t xml:space="preserve">The sample is representative of HHs containing children 6-59m in the camp at the time of the survey but not necessarily all </w:t>
      </w:r>
      <w:r w:rsidR="00FB4C74" w:rsidRPr="00E72127">
        <w:rPr>
          <w:rFonts w:ascii="Calibri" w:hAnsi="Calibri"/>
          <w:bCs/>
          <w:color w:val="000000" w:themeColor="text1"/>
          <w:sz w:val="20"/>
          <w:szCs w:val="20"/>
        </w:rPr>
        <w:t>HH</w:t>
      </w:r>
      <w:r w:rsidRPr="00E72127">
        <w:rPr>
          <w:rFonts w:ascii="Calibri" w:hAnsi="Calibri"/>
          <w:bCs/>
          <w:color w:val="000000" w:themeColor="text1"/>
          <w:sz w:val="20"/>
          <w:szCs w:val="20"/>
        </w:rPr>
        <w:t>s in ProGres list. Results do not account for non-registered people in camp nor inaccuracies of ProGres (e.g. HHs with wrong / missing addresses).</w:t>
      </w:r>
    </w:p>
    <w:p w14:paraId="4729D78A" w14:textId="6C248B66" w:rsidR="005031C6" w:rsidRPr="00E72127" w:rsidRDefault="005C4399" w:rsidP="000D3225">
      <w:pPr>
        <w:widowControl w:val="0"/>
        <w:numPr>
          <w:ilvl w:val="0"/>
          <w:numId w:val="13"/>
        </w:numPr>
        <w:autoSpaceDE w:val="0"/>
        <w:autoSpaceDN w:val="0"/>
        <w:adjustRightInd w:val="0"/>
        <w:jc w:val="both"/>
        <w:rPr>
          <w:rFonts w:ascii="Calibri" w:hAnsi="Calibri"/>
          <w:bCs/>
          <w:color w:val="000000" w:themeColor="text1"/>
          <w:sz w:val="20"/>
          <w:szCs w:val="20"/>
        </w:rPr>
      </w:pPr>
      <w:r w:rsidRPr="00E72127">
        <w:rPr>
          <w:rFonts w:ascii="Calibri" w:hAnsi="Calibri"/>
          <w:bCs/>
          <w:color w:val="000000" w:themeColor="text1"/>
          <w:sz w:val="20"/>
          <w:szCs w:val="20"/>
        </w:rPr>
        <w:t>The r</w:t>
      </w:r>
      <w:r w:rsidR="005031C6" w:rsidRPr="00E72127">
        <w:rPr>
          <w:rFonts w:ascii="Calibri" w:hAnsi="Calibri"/>
          <w:bCs/>
          <w:color w:val="000000" w:themeColor="text1"/>
          <w:sz w:val="20"/>
          <w:szCs w:val="20"/>
        </w:rPr>
        <w:t>espondent could fail to inform enumerator about another eligible child and/or woman in the HH that did not attend the interview. Some teenage girls that were eligible for the survey were attending day or boarding school outside of the camp and were not interviewed.</w:t>
      </w:r>
    </w:p>
    <w:p w14:paraId="2B3EA299" w14:textId="5104A6D7" w:rsidR="005031C6" w:rsidRPr="00075F11" w:rsidRDefault="005031C6" w:rsidP="000D3225">
      <w:pPr>
        <w:widowControl w:val="0"/>
        <w:numPr>
          <w:ilvl w:val="0"/>
          <w:numId w:val="13"/>
        </w:numPr>
        <w:autoSpaceDE w:val="0"/>
        <w:autoSpaceDN w:val="0"/>
        <w:adjustRightInd w:val="0"/>
        <w:jc w:val="both"/>
        <w:rPr>
          <w:rFonts w:ascii="Calibri" w:hAnsi="Calibri"/>
          <w:bCs/>
          <w:color w:val="000000" w:themeColor="text1"/>
          <w:sz w:val="20"/>
          <w:szCs w:val="20"/>
        </w:rPr>
      </w:pPr>
      <w:r w:rsidRPr="00E72127">
        <w:rPr>
          <w:rFonts w:ascii="Calibri" w:hAnsi="Calibri"/>
          <w:bCs/>
          <w:color w:val="000000" w:themeColor="text1"/>
          <w:sz w:val="20"/>
          <w:szCs w:val="20"/>
        </w:rPr>
        <w:t xml:space="preserve">Enrolment in health and health or nutrition programs may be under or overestimated because of respondent error (e.g. </w:t>
      </w:r>
      <w:r w:rsidRPr="00075F11">
        <w:rPr>
          <w:rFonts w:ascii="Calibri" w:hAnsi="Calibri"/>
          <w:bCs/>
          <w:color w:val="000000" w:themeColor="text1"/>
          <w:sz w:val="20"/>
          <w:szCs w:val="20"/>
        </w:rPr>
        <w:t>the respondent expected to receive a benefit from a negative response).</w:t>
      </w:r>
    </w:p>
    <w:p w14:paraId="1CF09CC7" w14:textId="77777777" w:rsidR="005031C6" w:rsidRPr="00075F11" w:rsidRDefault="005031C6" w:rsidP="005031C6">
      <w:pPr>
        <w:widowControl w:val="0"/>
        <w:autoSpaceDE w:val="0"/>
        <w:autoSpaceDN w:val="0"/>
        <w:adjustRightInd w:val="0"/>
        <w:ind w:left="360"/>
        <w:jc w:val="both"/>
        <w:rPr>
          <w:rFonts w:ascii="Calibri" w:hAnsi="Calibri"/>
          <w:bCs/>
          <w:color w:val="000000" w:themeColor="text1"/>
          <w:highlight w:val="yellow"/>
        </w:rPr>
      </w:pPr>
    </w:p>
    <w:p w14:paraId="55BB45EC" w14:textId="77777777" w:rsidR="005031C6" w:rsidRPr="00075F11" w:rsidRDefault="005031C6" w:rsidP="006436F5">
      <w:pPr>
        <w:pStyle w:val="Heading1"/>
        <w:rPr>
          <w:color w:val="000000" w:themeColor="text1"/>
        </w:rPr>
      </w:pPr>
      <w:r w:rsidRPr="00075F11">
        <w:rPr>
          <w:color w:val="000000" w:themeColor="text1"/>
          <w:szCs w:val="28"/>
        </w:rPr>
        <w:br w:type="page"/>
      </w:r>
      <w:bookmarkStart w:id="354" w:name="_Toc518469748"/>
      <w:r w:rsidRPr="00075F11">
        <w:rPr>
          <w:color w:val="000000" w:themeColor="text1"/>
        </w:rPr>
        <w:lastRenderedPageBreak/>
        <w:t>Discussion</w:t>
      </w:r>
      <w:bookmarkEnd w:id="354"/>
    </w:p>
    <w:p w14:paraId="0C766174" w14:textId="77777777" w:rsidR="005031C6" w:rsidRPr="00264095" w:rsidRDefault="005031C6" w:rsidP="006436F5">
      <w:pPr>
        <w:pStyle w:val="Heading2"/>
        <w:rPr>
          <w:color w:val="000000" w:themeColor="text1"/>
        </w:rPr>
      </w:pPr>
      <w:bookmarkStart w:id="355" w:name="_Toc518469749"/>
      <w:r w:rsidRPr="00264095">
        <w:rPr>
          <w:color w:val="000000" w:themeColor="text1"/>
        </w:rPr>
        <w:t>Nutritional status of young children and women of reproductive age</w:t>
      </w:r>
      <w:bookmarkEnd w:id="355"/>
    </w:p>
    <w:p w14:paraId="34855624" w14:textId="4DC043BA" w:rsidR="00607743" w:rsidRPr="00264095" w:rsidRDefault="00D0026C" w:rsidP="00607743">
      <w:pPr>
        <w:pStyle w:val="1main0"/>
        <w:widowControl/>
        <w:tabs>
          <w:tab w:val="left" w:pos="284"/>
        </w:tabs>
        <w:spacing w:after="40"/>
        <w:jc w:val="both"/>
        <w:rPr>
          <w:rFonts w:ascii="Calibri" w:eastAsia="Calibri" w:hAnsi="Calibri" w:cs="Calibri"/>
          <w:color w:val="000000" w:themeColor="text1"/>
          <w:sz w:val="20"/>
          <w:szCs w:val="20"/>
          <w:lang w:val="en-US" w:eastAsia="ja-JP"/>
        </w:rPr>
      </w:pPr>
      <w:r w:rsidRPr="00264095">
        <w:rPr>
          <w:rFonts w:ascii="Calibri" w:hAnsi="Calibri"/>
          <w:color w:val="000000" w:themeColor="text1"/>
          <w:sz w:val="20"/>
          <w:szCs w:val="20"/>
        </w:rPr>
        <w:t>More than a</w:t>
      </w:r>
      <w:r w:rsidR="00321958" w:rsidRPr="00264095">
        <w:rPr>
          <w:rFonts w:ascii="Calibri" w:hAnsi="Calibri"/>
          <w:color w:val="000000" w:themeColor="text1"/>
          <w:sz w:val="20"/>
          <w:szCs w:val="20"/>
        </w:rPr>
        <w:t xml:space="preserve"> third </w:t>
      </w:r>
      <w:r w:rsidRPr="00264095">
        <w:rPr>
          <w:rFonts w:ascii="Calibri" w:hAnsi="Calibri"/>
          <w:color w:val="000000" w:themeColor="text1"/>
          <w:sz w:val="20"/>
          <w:szCs w:val="20"/>
        </w:rPr>
        <w:t xml:space="preserve">(37%) </w:t>
      </w:r>
      <w:r w:rsidR="00321958" w:rsidRPr="00264095">
        <w:rPr>
          <w:rFonts w:ascii="Calibri" w:hAnsi="Calibri"/>
          <w:color w:val="000000" w:themeColor="text1"/>
          <w:sz w:val="20"/>
          <w:szCs w:val="20"/>
        </w:rPr>
        <w:t xml:space="preserve">of </w:t>
      </w:r>
      <w:r w:rsidR="00E66011" w:rsidRPr="00264095">
        <w:rPr>
          <w:rFonts w:ascii="Calibri" w:hAnsi="Calibri"/>
          <w:color w:val="000000" w:themeColor="text1"/>
          <w:sz w:val="20"/>
          <w:szCs w:val="20"/>
        </w:rPr>
        <w:t>under-five</w:t>
      </w:r>
      <w:r w:rsidR="00321958" w:rsidRPr="00264095">
        <w:rPr>
          <w:rFonts w:ascii="Calibri" w:hAnsi="Calibri"/>
          <w:color w:val="000000" w:themeColor="text1"/>
          <w:sz w:val="20"/>
          <w:szCs w:val="20"/>
        </w:rPr>
        <w:t xml:space="preserve"> children in Rwandan refugee camps were affected by anemia, </w:t>
      </w:r>
      <w:r w:rsidRPr="00264095">
        <w:rPr>
          <w:rFonts w:ascii="Calibri" w:hAnsi="Calibri"/>
          <w:color w:val="000000" w:themeColor="text1"/>
          <w:sz w:val="20"/>
          <w:szCs w:val="20"/>
        </w:rPr>
        <w:t xml:space="preserve">a 4% increase since 2017 and </w:t>
      </w:r>
      <w:r w:rsidR="00321958" w:rsidRPr="00264095">
        <w:rPr>
          <w:rFonts w:ascii="Calibri" w:hAnsi="Calibri"/>
          <w:color w:val="000000" w:themeColor="text1"/>
          <w:sz w:val="20"/>
          <w:szCs w:val="20"/>
        </w:rPr>
        <w:t xml:space="preserve">remaining the most prevalent form of malnutrition </w:t>
      </w:r>
      <w:r w:rsidR="00F507B8" w:rsidRPr="00264095">
        <w:rPr>
          <w:rFonts w:ascii="Calibri" w:hAnsi="Calibri"/>
          <w:color w:val="000000" w:themeColor="text1"/>
          <w:sz w:val="20"/>
          <w:szCs w:val="20"/>
        </w:rPr>
        <w:t xml:space="preserve">for the population. </w:t>
      </w:r>
      <w:r w:rsidR="00B440F5" w:rsidRPr="00264095">
        <w:rPr>
          <w:rFonts w:ascii="Calibri" w:hAnsi="Calibri"/>
          <w:color w:val="000000" w:themeColor="text1"/>
          <w:sz w:val="20"/>
          <w:szCs w:val="20"/>
        </w:rPr>
        <w:t>Anemia is a proxy indicator for underlying micronutrient deficiencies</w:t>
      </w:r>
      <w:r w:rsidR="00C63B31" w:rsidRPr="00264095">
        <w:rPr>
          <w:rFonts w:ascii="Calibri" w:hAnsi="Calibri"/>
          <w:color w:val="000000" w:themeColor="text1"/>
          <w:sz w:val="20"/>
          <w:szCs w:val="20"/>
        </w:rPr>
        <w:t xml:space="preserve">, increases the risk of adverse maternal and neonatal outcomes and </w:t>
      </w:r>
      <w:r w:rsidR="00F507B8" w:rsidRPr="00264095">
        <w:rPr>
          <w:rFonts w:ascii="Calibri" w:hAnsi="Calibri"/>
          <w:color w:val="000000" w:themeColor="text1"/>
          <w:sz w:val="20"/>
          <w:szCs w:val="20"/>
        </w:rPr>
        <w:t>impairs the health and life quality for affected women and children</w:t>
      </w:r>
      <w:r w:rsidR="00B22750" w:rsidRPr="00264095">
        <w:rPr>
          <w:rFonts w:ascii="Calibri" w:hAnsi="Calibri"/>
          <w:color w:val="000000" w:themeColor="text1"/>
          <w:sz w:val="20"/>
          <w:szCs w:val="20"/>
        </w:rPr>
        <w:t xml:space="preserve"> including reduced physical capacity and mental development</w:t>
      </w:r>
      <w:r w:rsidR="00B440F5" w:rsidRPr="00264095">
        <w:rPr>
          <w:rFonts w:ascii="Calibri" w:hAnsi="Calibri"/>
          <w:color w:val="000000" w:themeColor="text1"/>
          <w:sz w:val="20"/>
          <w:szCs w:val="20"/>
        </w:rPr>
        <w:t xml:space="preserve">. </w:t>
      </w:r>
      <w:r w:rsidR="00A168C5" w:rsidRPr="00264095">
        <w:rPr>
          <w:rFonts w:ascii="Calibri" w:hAnsi="Calibri"/>
          <w:color w:val="000000" w:themeColor="text1"/>
          <w:sz w:val="20"/>
          <w:szCs w:val="20"/>
        </w:rPr>
        <w:t xml:space="preserve">The anemia prevalence among </w:t>
      </w:r>
      <w:r w:rsidR="00E66011" w:rsidRPr="00264095">
        <w:rPr>
          <w:rFonts w:ascii="Calibri" w:hAnsi="Calibri"/>
          <w:color w:val="000000" w:themeColor="text1"/>
          <w:sz w:val="20"/>
          <w:szCs w:val="20"/>
        </w:rPr>
        <w:t>under-five</w:t>
      </w:r>
      <w:r w:rsidR="009B5A7D" w:rsidRPr="00264095">
        <w:rPr>
          <w:rFonts w:ascii="Calibri" w:hAnsi="Calibri"/>
          <w:color w:val="000000" w:themeColor="text1"/>
          <w:sz w:val="20"/>
          <w:szCs w:val="20"/>
        </w:rPr>
        <w:t xml:space="preserve"> </w:t>
      </w:r>
      <w:r w:rsidR="00B440F5" w:rsidRPr="00264095">
        <w:rPr>
          <w:rFonts w:ascii="Calibri" w:hAnsi="Calibri"/>
          <w:color w:val="000000" w:themeColor="text1"/>
          <w:sz w:val="20"/>
          <w:szCs w:val="20"/>
        </w:rPr>
        <w:t>children</w:t>
      </w:r>
      <w:r w:rsidR="00F8249F" w:rsidRPr="00264095">
        <w:rPr>
          <w:rFonts w:ascii="Calibri" w:hAnsi="Calibri"/>
          <w:color w:val="000000" w:themeColor="text1"/>
          <w:sz w:val="20"/>
          <w:szCs w:val="20"/>
        </w:rPr>
        <w:t xml:space="preserve"> </w:t>
      </w:r>
      <w:r w:rsidR="00A168C5" w:rsidRPr="00264095">
        <w:rPr>
          <w:rFonts w:ascii="Calibri" w:hAnsi="Calibri"/>
          <w:color w:val="000000" w:themeColor="text1"/>
          <w:sz w:val="20"/>
          <w:szCs w:val="20"/>
        </w:rPr>
        <w:t>fell</w:t>
      </w:r>
      <w:r w:rsidR="00B440F5" w:rsidRPr="00264095">
        <w:rPr>
          <w:rFonts w:ascii="Calibri" w:hAnsi="Calibri"/>
          <w:color w:val="000000" w:themeColor="text1"/>
          <w:sz w:val="20"/>
          <w:szCs w:val="20"/>
        </w:rPr>
        <w:t xml:space="preserve"> within the </w:t>
      </w:r>
      <w:r w:rsidR="00264095" w:rsidRPr="00264095">
        <w:rPr>
          <w:rFonts w:ascii="Calibri" w:hAnsi="Calibri"/>
          <w:color w:val="000000" w:themeColor="text1"/>
          <w:sz w:val="20"/>
          <w:szCs w:val="20"/>
        </w:rPr>
        <w:t xml:space="preserve">WHO </w:t>
      </w:r>
      <w:r w:rsidR="00B440F5" w:rsidRPr="00264095">
        <w:rPr>
          <w:rFonts w:ascii="Calibri" w:hAnsi="Calibri"/>
          <w:color w:val="000000" w:themeColor="text1"/>
          <w:sz w:val="20"/>
          <w:szCs w:val="20"/>
        </w:rPr>
        <w:t>range of medium</w:t>
      </w:r>
      <w:r w:rsidR="00F8249F" w:rsidRPr="00264095">
        <w:rPr>
          <w:rFonts w:ascii="Calibri" w:hAnsi="Calibri"/>
          <w:color w:val="000000" w:themeColor="text1"/>
          <w:sz w:val="20"/>
          <w:szCs w:val="20"/>
        </w:rPr>
        <w:t>/serious</w:t>
      </w:r>
      <w:r w:rsidR="00B440F5" w:rsidRPr="00264095">
        <w:rPr>
          <w:rFonts w:ascii="Calibri" w:hAnsi="Calibri"/>
          <w:color w:val="000000" w:themeColor="text1"/>
          <w:sz w:val="20"/>
          <w:szCs w:val="20"/>
        </w:rPr>
        <w:t xml:space="preserve"> public health significance (20-39%)</w:t>
      </w:r>
      <w:r w:rsidR="00A168C5" w:rsidRPr="00264095">
        <w:rPr>
          <w:rFonts w:ascii="Calibri" w:hAnsi="Calibri"/>
          <w:color w:val="000000" w:themeColor="text1"/>
          <w:sz w:val="20"/>
          <w:szCs w:val="20"/>
        </w:rPr>
        <w:t xml:space="preserve"> in</w:t>
      </w:r>
      <w:r w:rsidR="00264095" w:rsidRPr="00264095">
        <w:rPr>
          <w:rFonts w:ascii="Calibri" w:hAnsi="Calibri"/>
          <w:color w:val="000000" w:themeColor="text1"/>
          <w:sz w:val="20"/>
          <w:szCs w:val="20"/>
        </w:rPr>
        <w:t xml:space="preserve"> 4 camp</w:t>
      </w:r>
      <w:r w:rsidR="00550051">
        <w:rPr>
          <w:rFonts w:ascii="Calibri" w:hAnsi="Calibri"/>
          <w:color w:val="000000" w:themeColor="text1"/>
          <w:sz w:val="20"/>
          <w:szCs w:val="20"/>
        </w:rPr>
        <w:t>s</w:t>
      </w:r>
      <w:r w:rsidR="00B440F5" w:rsidRPr="00264095">
        <w:rPr>
          <w:rFonts w:ascii="Calibri" w:hAnsi="Calibri"/>
          <w:color w:val="000000" w:themeColor="text1"/>
          <w:sz w:val="20"/>
          <w:szCs w:val="20"/>
        </w:rPr>
        <w:t xml:space="preserve"> although the proportion exceed 40% </w:t>
      </w:r>
      <w:r w:rsidR="00F8249F" w:rsidRPr="00264095">
        <w:rPr>
          <w:rFonts w:ascii="Calibri" w:hAnsi="Calibri"/>
          <w:color w:val="000000" w:themeColor="text1"/>
          <w:sz w:val="20"/>
          <w:szCs w:val="20"/>
        </w:rPr>
        <w:t xml:space="preserve">for Mahama and </w:t>
      </w:r>
      <w:r w:rsidR="00264095" w:rsidRPr="00264095">
        <w:rPr>
          <w:rFonts w:ascii="Calibri" w:hAnsi="Calibri"/>
          <w:color w:val="000000" w:themeColor="text1"/>
          <w:sz w:val="20"/>
          <w:szCs w:val="20"/>
        </w:rPr>
        <w:t xml:space="preserve">Nyabiheke. </w:t>
      </w:r>
      <w:r w:rsidR="00607743" w:rsidRPr="00264095">
        <w:rPr>
          <w:rFonts w:ascii="Calibri" w:hAnsi="Calibri" w:cs="Calibri"/>
          <w:color w:val="000000" w:themeColor="text1"/>
          <w:sz w:val="20"/>
          <w:szCs w:val="20"/>
        </w:rPr>
        <w:t>Like in previous rounds of SENS, a</w:t>
      </w:r>
      <w:r w:rsidR="00264095" w:rsidRPr="00264095">
        <w:rPr>
          <w:rFonts w:ascii="Calibri" w:hAnsi="Calibri" w:cs="Calibri"/>
          <w:color w:val="000000" w:themeColor="text1"/>
          <w:sz w:val="20"/>
          <w:szCs w:val="20"/>
        </w:rPr>
        <w:t>nemia disproportionately affected</w:t>
      </w:r>
      <w:r w:rsidR="00607743" w:rsidRPr="00264095">
        <w:rPr>
          <w:rFonts w:ascii="Calibri" w:hAnsi="Calibri" w:cs="Calibri"/>
          <w:color w:val="000000" w:themeColor="text1"/>
          <w:sz w:val="20"/>
          <w:szCs w:val="20"/>
        </w:rPr>
        <w:t xml:space="preserve"> under-two children compared to children 24-59 months and was above the 40% critical threshold in all camps except Kigeme. </w:t>
      </w:r>
      <w:r w:rsidR="00607743" w:rsidRPr="00264095">
        <w:rPr>
          <w:rFonts w:ascii="Calibri" w:eastAsia="Calibri" w:hAnsi="Calibri" w:cs="Calibri"/>
          <w:color w:val="000000" w:themeColor="text1"/>
          <w:sz w:val="20"/>
          <w:szCs w:val="20"/>
          <w:lang w:val="en-US" w:eastAsia="ja-JP"/>
        </w:rPr>
        <w:t>Total anemia prevalence among under-two children trended positively in 4 camps, only Gihembe and Kiziba worsened.</w:t>
      </w:r>
    </w:p>
    <w:p w14:paraId="7A4662FD" w14:textId="77777777" w:rsidR="00607743" w:rsidRPr="00264095" w:rsidRDefault="00607743" w:rsidP="00B440F5">
      <w:pPr>
        <w:pStyle w:val="1main0"/>
        <w:widowControl/>
        <w:tabs>
          <w:tab w:val="left" w:pos="284"/>
        </w:tabs>
        <w:spacing w:after="40"/>
        <w:jc w:val="both"/>
        <w:rPr>
          <w:rFonts w:ascii="Calibri" w:hAnsi="Calibri"/>
          <w:color w:val="000000" w:themeColor="text1"/>
          <w:sz w:val="20"/>
          <w:szCs w:val="20"/>
        </w:rPr>
      </w:pPr>
    </w:p>
    <w:p w14:paraId="795081C9" w14:textId="08F74DF0" w:rsidR="00DF7E46" w:rsidRDefault="00A168C5" w:rsidP="002E3518">
      <w:pPr>
        <w:pStyle w:val="1main0"/>
        <w:jc w:val="both"/>
        <w:rPr>
          <w:rFonts w:ascii="Calibri" w:hAnsi="Calibri"/>
          <w:color w:val="000000" w:themeColor="text1"/>
          <w:sz w:val="20"/>
          <w:szCs w:val="20"/>
        </w:rPr>
      </w:pPr>
      <w:r>
        <w:rPr>
          <w:rFonts w:ascii="Calibri" w:hAnsi="Calibri" w:cs="Calibri"/>
          <w:color w:val="000000" w:themeColor="text1"/>
          <w:sz w:val="20"/>
          <w:szCs w:val="20"/>
          <w:lang w:val="en-US"/>
        </w:rPr>
        <w:t>The a</w:t>
      </w:r>
      <w:r w:rsidR="00607743" w:rsidRPr="00FB7D40">
        <w:rPr>
          <w:rFonts w:ascii="Calibri" w:hAnsi="Calibri" w:cs="Calibri"/>
          <w:color w:val="000000" w:themeColor="text1"/>
          <w:sz w:val="20"/>
          <w:szCs w:val="20"/>
          <w:lang w:val="en-US"/>
        </w:rPr>
        <w:t>nemia prevalence among women was below the serious level in all camps for the first time and falls in the classification of as issue of mild public health concern. The overall unweighted camp average in 2018 was 1% lower than 2017, with improvement in half of the camps while Gihembe and Kiziba trended negatively</w:t>
      </w:r>
      <w:r w:rsidR="00892A7E" w:rsidRPr="0079243A">
        <w:rPr>
          <w:rFonts w:ascii="Calibri" w:hAnsi="Calibri"/>
          <w:color w:val="000000" w:themeColor="text1"/>
          <w:sz w:val="20"/>
          <w:szCs w:val="20"/>
        </w:rPr>
        <w:t xml:space="preserve">. Causes of anemia among refugees possible include </w:t>
      </w:r>
      <w:r w:rsidR="0079243A" w:rsidRPr="0079243A">
        <w:rPr>
          <w:rFonts w:ascii="Calibri" w:hAnsi="Calibri"/>
          <w:color w:val="000000" w:themeColor="text1"/>
          <w:sz w:val="20"/>
          <w:szCs w:val="20"/>
        </w:rPr>
        <w:t xml:space="preserve">inadequate micronutrient intake due to </w:t>
      </w:r>
      <w:r w:rsidR="00892A7E" w:rsidRPr="0079243A">
        <w:rPr>
          <w:rFonts w:ascii="Calibri" w:hAnsi="Calibri"/>
          <w:color w:val="000000" w:themeColor="text1"/>
          <w:sz w:val="20"/>
          <w:szCs w:val="20"/>
        </w:rPr>
        <w:t xml:space="preserve">limited access to fresh foods such as animal source foods, fruits and vegetables. Even in camps where households receive cash instead of food assistance which is intended to promote a more diverse diet, the consumption of heme (animal source)-iron </w:t>
      </w:r>
      <w:r w:rsidR="0079243A" w:rsidRPr="0079243A">
        <w:rPr>
          <w:rFonts w:ascii="Calibri" w:hAnsi="Calibri"/>
          <w:color w:val="000000" w:themeColor="text1"/>
          <w:sz w:val="20"/>
          <w:szCs w:val="20"/>
        </w:rPr>
        <w:t xml:space="preserve">and vitamin A rich foods </w:t>
      </w:r>
      <w:r w:rsidR="00892A7E" w:rsidRPr="0079243A">
        <w:rPr>
          <w:rFonts w:ascii="Calibri" w:hAnsi="Calibri"/>
          <w:color w:val="000000" w:themeColor="text1"/>
          <w:sz w:val="20"/>
          <w:szCs w:val="20"/>
        </w:rPr>
        <w:t xml:space="preserve">was very low. </w:t>
      </w:r>
      <w:r w:rsidR="00DF7E46">
        <w:rPr>
          <w:rFonts w:ascii="Calibri" w:hAnsi="Calibri"/>
          <w:color w:val="000000" w:themeColor="text1"/>
          <w:sz w:val="20"/>
          <w:szCs w:val="20"/>
          <w:lang w:val="en-US"/>
        </w:rPr>
        <w:t>Green vegetables and pulses we</w:t>
      </w:r>
      <w:r w:rsidR="007838C0" w:rsidRPr="007F4E04">
        <w:rPr>
          <w:rFonts w:ascii="Calibri" w:hAnsi="Calibri"/>
          <w:color w:val="000000" w:themeColor="text1"/>
          <w:sz w:val="20"/>
          <w:szCs w:val="20"/>
          <w:lang w:val="en-US"/>
        </w:rPr>
        <w:t>re the only nutrient rich foods that refugee HHs consume</w:t>
      </w:r>
      <w:r w:rsidR="00DF7E46">
        <w:rPr>
          <w:rFonts w:ascii="Calibri" w:hAnsi="Calibri"/>
          <w:color w:val="000000" w:themeColor="text1"/>
          <w:sz w:val="20"/>
          <w:szCs w:val="20"/>
          <w:lang w:val="en-US"/>
        </w:rPr>
        <w:t>d</w:t>
      </w:r>
      <w:r w:rsidR="007838C0" w:rsidRPr="007F4E04">
        <w:rPr>
          <w:rFonts w:ascii="Calibri" w:hAnsi="Calibri"/>
          <w:color w:val="000000" w:themeColor="text1"/>
          <w:sz w:val="20"/>
          <w:szCs w:val="20"/>
          <w:lang w:val="en-US"/>
        </w:rPr>
        <w:t xml:space="preserve"> with reasonable frequency</w:t>
      </w:r>
      <w:r w:rsidR="009D3907">
        <w:rPr>
          <w:rFonts w:ascii="Calibri" w:hAnsi="Calibri"/>
          <w:color w:val="000000" w:themeColor="text1"/>
          <w:sz w:val="20"/>
          <w:szCs w:val="20"/>
          <w:lang w:val="en-US"/>
        </w:rPr>
        <w:t xml:space="preserve"> across households in all camps, irrespective of whether food assistance was received in kind or through cash transfer</w:t>
      </w:r>
      <w:r w:rsidR="007838C0" w:rsidRPr="007F4E04">
        <w:rPr>
          <w:rFonts w:ascii="Calibri" w:hAnsi="Calibri"/>
          <w:color w:val="000000" w:themeColor="text1"/>
          <w:sz w:val="20"/>
          <w:szCs w:val="20"/>
          <w:lang w:val="en-US"/>
        </w:rPr>
        <w:t xml:space="preserve">. </w:t>
      </w:r>
      <w:r w:rsidR="00DF7E46">
        <w:rPr>
          <w:rFonts w:ascii="Calibri" w:hAnsi="Calibri"/>
          <w:color w:val="000000" w:themeColor="text1"/>
          <w:sz w:val="20"/>
          <w:szCs w:val="20"/>
          <w:lang w:val="en-US"/>
        </w:rPr>
        <w:t>Less than 1</w:t>
      </w:r>
      <w:r w:rsidR="007838C0" w:rsidRPr="007F4E04">
        <w:rPr>
          <w:rFonts w:ascii="Calibri" w:hAnsi="Calibri"/>
          <w:color w:val="000000" w:themeColor="text1"/>
          <w:sz w:val="20"/>
          <w:szCs w:val="20"/>
          <w:lang w:val="en-US"/>
        </w:rPr>
        <w:t>% of HHs consume heme iron daily and another 13% at least once weekly</w:t>
      </w:r>
      <w:r w:rsidR="007F4E04" w:rsidRPr="007F4E04">
        <w:rPr>
          <w:rFonts w:ascii="Calibri" w:hAnsi="Calibri"/>
          <w:color w:val="000000" w:themeColor="text1"/>
          <w:sz w:val="20"/>
          <w:szCs w:val="20"/>
          <w:lang w:val="en-US"/>
        </w:rPr>
        <w:t xml:space="preserve">, </w:t>
      </w:r>
      <w:r w:rsidR="007838C0" w:rsidRPr="007F4E04">
        <w:rPr>
          <w:rFonts w:ascii="Calibri" w:hAnsi="Calibri"/>
          <w:color w:val="000000" w:themeColor="text1"/>
          <w:sz w:val="20"/>
          <w:szCs w:val="20"/>
          <w:lang w:val="en-US"/>
        </w:rPr>
        <w:t>a reduction since 2017.</w:t>
      </w:r>
      <w:r w:rsidR="007F4E04">
        <w:rPr>
          <w:rFonts w:ascii="Calibri" w:hAnsi="Calibri"/>
          <w:color w:val="000000" w:themeColor="text1"/>
          <w:sz w:val="20"/>
          <w:szCs w:val="20"/>
          <w:lang w:val="en-US"/>
        </w:rPr>
        <w:t xml:space="preserve"> </w:t>
      </w:r>
      <w:r w:rsidR="00892A7E" w:rsidRPr="00DF7E46">
        <w:rPr>
          <w:rFonts w:ascii="Calibri" w:hAnsi="Calibri"/>
          <w:color w:val="000000" w:themeColor="text1"/>
          <w:sz w:val="20"/>
          <w:szCs w:val="20"/>
        </w:rPr>
        <w:t>Households almost entirely use</w:t>
      </w:r>
      <w:r w:rsidR="00DF7E46" w:rsidRPr="00DF7E46">
        <w:rPr>
          <w:rFonts w:ascii="Calibri" w:hAnsi="Calibri"/>
          <w:color w:val="000000" w:themeColor="text1"/>
          <w:sz w:val="20"/>
          <w:szCs w:val="20"/>
        </w:rPr>
        <w:t>d</w:t>
      </w:r>
      <w:r w:rsidR="00892A7E" w:rsidRPr="00DF7E46">
        <w:rPr>
          <w:rFonts w:ascii="Calibri" w:hAnsi="Calibri"/>
          <w:color w:val="000000" w:themeColor="text1"/>
          <w:sz w:val="20"/>
          <w:szCs w:val="20"/>
        </w:rPr>
        <w:t xml:space="preserve"> their cash transfers to purchase staple foods such as grains, tubers, and pulses.</w:t>
      </w:r>
    </w:p>
    <w:p w14:paraId="20900238" w14:textId="77777777" w:rsidR="002E3518" w:rsidRPr="00DF7E46" w:rsidRDefault="002E3518" w:rsidP="002E3518">
      <w:pPr>
        <w:pStyle w:val="1main0"/>
        <w:jc w:val="both"/>
        <w:rPr>
          <w:rFonts w:ascii="Calibri" w:hAnsi="Calibri"/>
          <w:bCs/>
          <w:iCs/>
          <w:color w:val="000000" w:themeColor="text1"/>
          <w:sz w:val="20"/>
          <w:szCs w:val="20"/>
        </w:rPr>
      </w:pPr>
    </w:p>
    <w:p w14:paraId="4FB1DE1B" w14:textId="200925EA" w:rsidR="005031C6" w:rsidRPr="005B45BB" w:rsidRDefault="005031C6" w:rsidP="005031C6">
      <w:pPr>
        <w:pStyle w:val="1main0"/>
        <w:widowControl/>
        <w:tabs>
          <w:tab w:val="left" w:pos="284"/>
        </w:tabs>
        <w:spacing w:after="40"/>
        <w:jc w:val="both"/>
        <w:rPr>
          <w:rFonts w:ascii="Calibri" w:hAnsi="Calibri" w:cs="Calibri"/>
          <w:color w:val="000000" w:themeColor="text1"/>
          <w:sz w:val="20"/>
          <w:szCs w:val="20"/>
          <w:lang w:val="en-US"/>
        </w:rPr>
      </w:pPr>
      <w:r w:rsidRPr="00075F11">
        <w:rPr>
          <w:rFonts w:ascii="Calibri" w:hAnsi="Calibri"/>
          <w:color w:val="000000" w:themeColor="text1"/>
          <w:sz w:val="20"/>
          <w:szCs w:val="20"/>
        </w:rPr>
        <w:t xml:space="preserve">Acute malnutrition by MUAC was below </w:t>
      </w:r>
      <w:r w:rsidR="00075F11" w:rsidRPr="00075F11">
        <w:rPr>
          <w:rFonts w:ascii="Calibri" w:hAnsi="Calibri"/>
          <w:color w:val="000000" w:themeColor="text1"/>
          <w:sz w:val="20"/>
          <w:szCs w:val="20"/>
        </w:rPr>
        <w:t>4</w:t>
      </w:r>
      <w:r w:rsidRPr="00075F11">
        <w:rPr>
          <w:rFonts w:ascii="Calibri" w:hAnsi="Calibri"/>
          <w:color w:val="000000" w:themeColor="text1"/>
          <w:sz w:val="20"/>
          <w:szCs w:val="20"/>
        </w:rPr>
        <w:t>% in all camp</w:t>
      </w:r>
      <w:r w:rsidR="00B3255E" w:rsidRPr="00075F11">
        <w:rPr>
          <w:rFonts w:ascii="Calibri" w:hAnsi="Calibri"/>
          <w:color w:val="000000" w:themeColor="text1"/>
          <w:sz w:val="20"/>
          <w:szCs w:val="20"/>
        </w:rPr>
        <w:t>s</w:t>
      </w:r>
      <w:r w:rsidRPr="00075F11">
        <w:rPr>
          <w:rFonts w:ascii="Calibri" w:hAnsi="Calibri"/>
          <w:color w:val="000000" w:themeColor="text1"/>
          <w:sz w:val="20"/>
          <w:szCs w:val="20"/>
        </w:rPr>
        <w:t xml:space="preserve"> while global acute malnutrition based on WHZ was below the WHO acceptable threshold of 5% in </w:t>
      </w:r>
      <w:r w:rsidR="00D03A5E" w:rsidRPr="00075F11">
        <w:rPr>
          <w:rFonts w:ascii="Calibri" w:hAnsi="Calibri"/>
          <w:color w:val="000000" w:themeColor="text1"/>
          <w:sz w:val="20"/>
          <w:szCs w:val="20"/>
        </w:rPr>
        <w:t>all</w:t>
      </w:r>
      <w:r w:rsidRPr="00075F11">
        <w:rPr>
          <w:rFonts w:ascii="Calibri" w:hAnsi="Calibri"/>
          <w:color w:val="000000" w:themeColor="text1"/>
          <w:sz w:val="20"/>
          <w:szCs w:val="20"/>
        </w:rPr>
        <w:t xml:space="preserve"> camps. The highest proportion of acute malnutrition occurred in the youngest chil</w:t>
      </w:r>
      <w:r w:rsidR="00D03A5E" w:rsidRPr="00075F11">
        <w:rPr>
          <w:rFonts w:ascii="Calibri" w:hAnsi="Calibri"/>
          <w:color w:val="000000" w:themeColor="text1"/>
          <w:sz w:val="20"/>
          <w:szCs w:val="20"/>
        </w:rPr>
        <w:t xml:space="preserve">dren, with </w:t>
      </w:r>
      <w:r w:rsidR="00075F11" w:rsidRPr="00075F11">
        <w:rPr>
          <w:rFonts w:ascii="Calibri" w:hAnsi="Calibri"/>
          <w:color w:val="000000" w:themeColor="text1"/>
          <w:sz w:val="20"/>
          <w:szCs w:val="20"/>
        </w:rPr>
        <w:t>33</w:t>
      </w:r>
      <w:r w:rsidRPr="00075F11">
        <w:rPr>
          <w:rFonts w:ascii="Calibri" w:hAnsi="Calibri"/>
          <w:color w:val="000000" w:themeColor="text1"/>
          <w:sz w:val="20"/>
          <w:szCs w:val="20"/>
        </w:rPr>
        <w:t>% of cases among the 6 to 17 month age group</w:t>
      </w:r>
      <w:r w:rsidR="00B3255E" w:rsidRPr="00075F11">
        <w:rPr>
          <w:rFonts w:ascii="Calibri" w:hAnsi="Calibri"/>
          <w:color w:val="000000" w:themeColor="text1"/>
          <w:sz w:val="20"/>
          <w:szCs w:val="20"/>
        </w:rPr>
        <w:t xml:space="preserve">, a decrease from </w:t>
      </w:r>
      <w:r w:rsidR="00075F11" w:rsidRPr="00075F11">
        <w:rPr>
          <w:rFonts w:ascii="Calibri" w:hAnsi="Calibri"/>
          <w:color w:val="000000" w:themeColor="text1"/>
          <w:sz w:val="20"/>
          <w:szCs w:val="20"/>
        </w:rPr>
        <w:t xml:space="preserve">2017 when 39% </w:t>
      </w:r>
      <w:r w:rsidR="00B3255E" w:rsidRPr="00075F11">
        <w:rPr>
          <w:rFonts w:ascii="Calibri" w:hAnsi="Calibri"/>
          <w:color w:val="000000" w:themeColor="text1"/>
          <w:sz w:val="20"/>
          <w:szCs w:val="20"/>
        </w:rPr>
        <w:t>of the caseload was seen in this age group</w:t>
      </w:r>
      <w:r w:rsidR="00075F11" w:rsidRPr="00075F11">
        <w:rPr>
          <w:rFonts w:ascii="Calibri" w:hAnsi="Calibri"/>
          <w:color w:val="000000" w:themeColor="text1"/>
          <w:sz w:val="20"/>
          <w:szCs w:val="20"/>
        </w:rPr>
        <w:t xml:space="preserve"> and 50% in 2016</w:t>
      </w:r>
      <w:r w:rsidRPr="00075F11">
        <w:rPr>
          <w:rFonts w:ascii="Calibri" w:hAnsi="Calibri"/>
          <w:color w:val="000000" w:themeColor="text1"/>
          <w:sz w:val="20"/>
          <w:szCs w:val="20"/>
        </w:rPr>
        <w:t xml:space="preserve">. </w:t>
      </w:r>
      <w:r w:rsidR="005B45BB" w:rsidRPr="005B45BB">
        <w:rPr>
          <w:rFonts w:ascii="Calibri" w:hAnsi="Calibri" w:cs="Calibri"/>
          <w:color w:val="000000" w:themeColor="text1"/>
          <w:sz w:val="20"/>
          <w:szCs w:val="20"/>
          <w:lang w:val="en-US"/>
        </w:rPr>
        <w:t xml:space="preserve">Diarrhea prevalence decreased among under five children compared to 2017 and continued to be more prevalent among </w:t>
      </w:r>
      <w:r w:rsidR="00E66011" w:rsidRPr="005B45BB">
        <w:rPr>
          <w:rFonts w:ascii="Calibri" w:hAnsi="Calibri"/>
          <w:color w:val="000000" w:themeColor="text1"/>
          <w:sz w:val="20"/>
          <w:szCs w:val="20"/>
        </w:rPr>
        <w:t>acutely malnourished than non-a</w:t>
      </w:r>
      <w:r w:rsidR="005B45BB" w:rsidRPr="005B45BB">
        <w:rPr>
          <w:rFonts w:ascii="Calibri" w:hAnsi="Calibri"/>
          <w:color w:val="000000" w:themeColor="text1"/>
          <w:sz w:val="20"/>
          <w:szCs w:val="20"/>
        </w:rPr>
        <w:t>cutely malnourished children (34% vs. 21</w:t>
      </w:r>
      <w:r w:rsidR="00E66011" w:rsidRPr="005B45BB">
        <w:rPr>
          <w:rFonts w:ascii="Calibri" w:hAnsi="Calibri"/>
          <w:color w:val="000000" w:themeColor="text1"/>
          <w:sz w:val="20"/>
          <w:szCs w:val="20"/>
        </w:rPr>
        <w:t xml:space="preserve">%), which reinforces the link seen in previous SENS and underscores the interaction of acute malnutrition and infectious disease. </w:t>
      </w:r>
      <w:r w:rsidRPr="005B45BB">
        <w:rPr>
          <w:rFonts w:ascii="Calibri" w:hAnsi="Calibri"/>
          <w:color w:val="000000" w:themeColor="text1"/>
          <w:sz w:val="20"/>
          <w:szCs w:val="20"/>
        </w:rPr>
        <w:t xml:space="preserve">Like wasting, </w:t>
      </w:r>
      <w:r w:rsidRPr="005B45BB">
        <w:rPr>
          <w:rFonts w:ascii="Calibri" w:hAnsi="Calibri" w:cs="Calibri"/>
          <w:color w:val="000000" w:themeColor="text1"/>
          <w:sz w:val="20"/>
          <w:szCs w:val="20"/>
          <w:lang w:val="en-US"/>
        </w:rPr>
        <w:t>diarrhea was more common among the youngest age group of 6-17 months and the prevalence gradually reduced with age. There may be a link between poor hygiene related to complementary feeding practices and diarrhea</w:t>
      </w:r>
      <w:r w:rsidR="001F0679" w:rsidRPr="005B45BB">
        <w:rPr>
          <w:rFonts w:ascii="Calibri" w:hAnsi="Calibri" w:cs="Calibri"/>
          <w:color w:val="000000" w:themeColor="text1"/>
          <w:sz w:val="20"/>
          <w:szCs w:val="20"/>
          <w:lang w:val="en-US"/>
        </w:rPr>
        <w:t xml:space="preserve"> and CHWs and NEC workers should particularly focus on health and hygiene promoting </w:t>
      </w:r>
      <w:r w:rsidR="00E66011" w:rsidRPr="005B45BB">
        <w:rPr>
          <w:rFonts w:ascii="Calibri" w:hAnsi="Calibri" w:cs="Calibri"/>
          <w:color w:val="000000" w:themeColor="text1"/>
          <w:sz w:val="20"/>
          <w:szCs w:val="20"/>
          <w:lang w:val="en-US"/>
        </w:rPr>
        <w:t>activities</w:t>
      </w:r>
      <w:r w:rsidR="001F0679" w:rsidRPr="005B45BB">
        <w:rPr>
          <w:rFonts w:ascii="Calibri" w:hAnsi="Calibri" w:cs="Calibri"/>
          <w:color w:val="000000" w:themeColor="text1"/>
          <w:sz w:val="20"/>
          <w:szCs w:val="20"/>
          <w:lang w:val="en-US"/>
        </w:rPr>
        <w:t xml:space="preserve"> in these </w:t>
      </w:r>
      <w:r w:rsidR="00FB4C74" w:rsidRPr="005B45BB">
        <w:rPr>
          <w:rFonts w:ascii="Calibri" w:hAnsi="Calibri" w:cs="Calibri"/>
          <w:color w:val="000000" w:themeColor="text1"/>
          <w:sz w:val="20"/>
          <w:szCs w:val="20"/>
          <w:lang w:val="en-US"/>
        </w:rPr>
        <w:t>HH</w:t>
      </w:r>
      <w:r w:rsidR="001F0679" w:rsidRPr="005B45BB">
        <w:rPr>
          <w:rFonts w:ascii="Calibri" w:hAnsi="Calibri" w:cs="Calibri"/>
          <w:color w:val="000000" w:themeColor="text1"/>
          <w:sz w:val="20"/>
          <w:szCs w:val="20"/>
          <w:lang w:val="en-US"/>
        </w:rPr>
        <w:t>s</w:t>
      </w:r>
      <w:r w:rsidRPr="005B45BB">
        <w:rPr>
          <w:rFonts w:ascii="Calibri" w:hAnsi="Calibri" w:cs="Calibri"/>
          <w:color w:val="000000" w:themeColor="text1"/>
          <w:sz w:val="20"/>
          <w:szCs w:val="20"/>
          <w:lang w:val="en-US"/>
        </w:rPr>
        <w:t>.</w:t>
      </w:r>
    </w:p>
    <w:p w14:paraId="75A2A1C0" w14:textId="77777777" w:rsidR="00B440F5" w:rsidRPr="00264095" w:rsidRDefault="00B440F5" w:rsidP="005031C6">
      <w:pPr>
        <w:pStyle w:val="1main0"/>
        <w:widowControl/>
        <w:tabs>
          <w:tab w:val="left" w:pos="284"/>
        </w:tabs>
        <w:spacing w:after="40"/>
        <w:jc w:val="both"/>
        <w:rPr>
          <w:rFonts w:ascii="Calibri" w:hAnsi="Calibri"/>
          <w:b/>
          <w:color w:val="FF0000"/>
          <w:sz w:val="20"/>
          <w:szCs w:val="20"/>
        </w:rPr>
      </w:pPr>
      <w:bookmarkStart w:id="356" w:name="_Toc454699236"/>
    </w:p>
    <w:p w14:paraId="7B242AD2" w14:textId="77777777" w:rsidR="005B45BB" w:rsidRDefault="005B45BB">
      <w:pPr>
        <w:rPr>
          <w:rFonts w:ascii="Calibri" w:hAnsi="Calibri"/>
          <w:b/>
          <w:color w:val="000000" w:themeColor="text1"/>
          <w:sz w:val="20"/>
          <w:szCs w:val="20"/>
          <w:lang w:val="en-GB"/>
        </w:rPr>
      </w:pPr>
      <w:r>
        <w:rPr>
          <w:rFonts w:ascii="Calibri" w:hAnsi="Calibri"/>
          <w:b/>
          <w:color w:val="000000" w:themeColor="text1"/>
          <w:sz w:val="20"/>
          <w:szCs w:val="20"/>
        </w:rPr>
        <w:br w:type="page"/>
      </w:r>
    </w:p>
    <w:p w14:paraId="358BC608" w14:textId="41610188" w:rsidR="005031C6" w:rsidRPr="00525031" w:rsidRDefault="005031C6" w:rsidP="005031C6">
      <w:pPr>
        <w:pStyle w:val="1main0"/>
        <w:widowControl/>
        <w:tabs>
          <w:tab w:val="left" w:pos="284"/>
        </w:tabs>
        <w:spacing w:after="40"/>
        <w:jc w:val="both"/>
        <w:rPr>
          <w:rFonts w:ascii="Calibri" w:hAnsi="Calibri"/>
          <w:b/>
          <w:color w:val="000000" w:themeColor="text1"/>
          <w:sz w:val="20"/>
          <w:szCs w:val="20"/>
          <w:lang w:val="en-US"/>
        </w:rPr>
      </w:pPr>
      <w:bookmarkStart w:id="357" w:name="_Toc518459033"/>
      <w:r w:rsidRPr="00A840E9">
        <w:rPr>
          <w:rFonts w:ascii="Calibri" w:hAnsi="Calibri"/>
          <w:b/>
          <w:color w:val="000000" w:themeColor="text1"/>
          <w:sz w:val="20"/>
          <w:szCs w:val="20"/>
          <w:lang w:val="fr-FR"/>
        </w:rPr>
        <w:lastRenderedPageBreak/>
        <w:t xml:space="preserve">FIGURE </w:t>
      </w:r>
      <w:r w:rsidRPr="00525031">
        <w:rPr>
          <w:rFonts w:ascii="Calibri" w:hAnsi="Calibri"/>
          <w:b/>
          <w:color w:val="000000" w:themeColor="text1"/>
          <w:sz w:val="20"/>
          <w:szCs w:val="20"/>
        </w:rPr>
        <w:fldChar w:fldCharType="begin"/>
      </w:r>
      <w:r w:rsidRPr="00A840E9">
        <w:rPr>
          <w:rFonts w:ascii="Calibri" w:hAnsi="Calibri"/>
          <w:b/>
          <w:color w:val="000000" w:themeColor="text1"/>
          <w:sz w:val="20"/>
          <w:szCs w:val="20"/>
          <w:lang w:val="fr-FR"/>
        </w:rPr>
        <w:instrText xml:space="preserve"> SEQ Figure \* ARABIC </w:instrText>
      </w:r>
      <w:r w:rsidRPr="00525031">
        <w:rPr>
          <w:rFonts w:ascii="Calibri" w:hAnsi="Calibri"/>
          <w:b/>
          <w:color w:val="000000" w:themeColor="text1"/>
          <w:sz w:val="20"/>
          <w:szCs w:val="20"/>
        </w:rPr>
        <w:fldChar w:fldCharType="separate"/>
      </w:r>
      <w:r w:rsidR="004F414A" w:rsidRPr="00A840E9">
        <w:rPr>
          <w:rFonts w:ascii="Calibri" w:hAnsi="Calibri"/>
          <w:b/>
          <w:noProof/>
          <w:color w:val="000000" w:themeColor="text1"/>
          <w:sz w:val="20"/>
          <w:szCs w:val="20"/>
          <w:lang w:val="fr-FR"/>
        </w:rPr>
        <w:t>96</w:t>
      </w:r>
      <w:r w:rsidRPr="00525031">
        <w:rPr>
          <w:rFonts w:ascii="Calibri" w:hAnsi="Calibri"/>
          <w:b/>
          <w:color w:val="000000" w:themeColor="text1"/>
          <w:sz w:val="20"/>
          <w:szCs w:val="20"/>
        </w:rPr>
        <w:fldChar w:fldCharType="end"/>
      </w:r>
      <w:r w:rsidRPr="00A840E9">
        <w:rPr>
          <w:rFonts w:ascii="Calibri" w:hAnsi="Calibri"/>
          <w:b/>
          <w:color w:val="000000" w:themeColor="text1"/>
          <w:sz w:val="20"/>
          <w:szCs w:val="20"/>
          <w:lang w:val="fr-FR"/>
        </w:rPr>
        <w:t xml:space="preserve"> ACUTE MALNUTRITION PREVALENCE VS. </w:t>
      </w:r>
      <w:r w:rsidRPr="00525031">
        <w:rPr>
          <w:rFonts w:ascii="Calibri" w:hAnsi="Calibri"/>
          <w:b/>
          <w:color w:val="000000" w:themeColor="text1"/>
          <w:sz w:val="20"/>
          <w:szCs w:val="20"/>
        </w:rPr>
        <w:t>DIARRHEA PREVALENCE IN PAST 2 WEEKS VS. AMONG CHILDREN 6-59M (ALL CAMPS)</w:t>
      </w:r>
      <w:bookmarkEnd w:id="356"/>
      <w:bookmarkEnd w:id="357"/>
    </w:p>
    <w:p w14:paraId="4E38F19A" w14:textId="77777777" w:rsidR="005031C6" w:rsidRPr="00525031" w:rsidRDefault="00264095" w:rsidP="005031C6">
      <w:pPr>
        <w:pStyle w:val="1main0"/>
        <w:widowControl/>
        <w:tabs>
          <w:tab w:val="left" w:pos="284"/>
        </w:tabs>
        <w:spacing w:after="40"/>
        <w:jc w:val="both"/>
        <w:rPr>
          <w:rFonts w:ascii="Calibri" w:hAnsi="Calibri"/>
          <w:color w:val="000000" w:themeColor="text1"/>
          <w:sz w:val="20"/>
          <w:szCs w:val="20"/>
        </w:rPr>
      </w:pPr>
      <w:r w:rsidRPr="00525031">
        <w:rPr>
          <w:noProof/>
          <w:color w:val="000000" w:themeColor="text1"/>
          <w:lang w:eastAsia="en-GB"/>
        </w:rPr>
        <w:drawing>
          <wp:inline distT="0" distB="0" distL="0" distR="0" wp14:anchorId="37D06F54" wp14:editId="524BBA83">
            <wp:extent cx="6400800" cy="3657600"/>
            <wp:effectExtent l="0" t="0" r="12700" b="12700"/>
            <wp:docPr id="40" name="Chart 40">
              <a:extLst xmlns:a="http://schemas.openxmlformats.org/drawingml/2006/main">
                <a:ext uri="{FF2B5EF4-FFF2-40B4-BE49-F238E27FC236}">
                  <a16:creationId xmlns:a16="http://schemas.microsoft.com/office/drawing/2014/main" id="{00000000-0008-0000-83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14:paraId="799992D5" w14:textId="77777777" w:rsidR="005031C6" w:rsidRPr="00525031" w:rsidRDefault="005031C6" w:rsidP="005031C6">
      <w:pPr>
        <w:pStyle w:val="1main0"/>
        <w:widowControl/>
        <w:tabs>
          <w:tab w:val="left" w:pos="284"/>
        </w:tabs>
        <w:spacing w:after="40"/>
        <w:jc w:val="both"/>
        <w:rPr>
          <w:rFonts w:ascii="Calibri" w:hAnsi="Calibri"/>
          <w:color w:val="000000" w:themeColor="text1"/>
          <w:sz w:val="20"/>
          <w:szCs w:val="20"/>
        </w:rPr>
      </w:pPr>
    </w:p>
    <w:p w14:paraId="13A2F92E" w14:textId="5C53842B" w:rsidR="005031C6" w:rsidRPr="00D9679A" w:rsidRDefault="005031C6" w:rsidP="00AD6DC3">
      <w:pPr>
        <w:jc w:val="both"/>
        <w:rPr>
          <w:rFonts w:ascii="Calibri" w:hAnsi="Calibri" w:cs="Calibri"/>
          <w:color w:val="000000" w:themeColor="text1"/>
          <w:sz w:val="20"/>
          <w:szCs w:val="20"/>
        </w:rPr>
      </w:pPr>
      <w:r w:rsidRPr="00D9679A">
        <w:rPr>
          <w:rFonts w:ascii="Calibri" w:hAnsi="Calibri" w:cs="Calibri"/>
          <w:color w:val="000000" w:themeColor="text1"/>
          <w:sz w:val="20"/>
          <w:szCs w:val="20"/>
        </w:rPr>
        <w:t>Stunting, a chronic restriction of a child’s potential growth</w:t>
      </w:r>
      <w:r w:rsidR="00D9679A" w:rsidRPr="00D9679A">
        <w:rPr>
          <w:rFonts w:ascii="Calibri" w:hAnsi="Calibri" w:cs="Calibri"/>
          <w:color w:val="000000" w:themeColor="text1"/>
          <w:sz w:val="20"/>
          <w:szCs w:val="20"/>
        </w:rPr>
        <w:t xml:space="preserve"> which can </w:t>
      </w:r>
      <w:r w:rsidR="00285A00">
        <w:rPr>
          <w:rFonts w:ascii="Calibri" w:hAnsi="Calibri" w:cs="Calibri"/>
          <w:color w:val="000000" w:themeColor="text1"/>
          <w:sz w:val="20"/>
          <w:szCs w:val="20"/>
        </w:rPr>
        <w:t xml:space="preserve">occur in </w:t>
      </w:r>
      <w:r w:rsidR="00D9679A" w:rsidRPr="00D9679A">
        <w:rPr>
          <w:rFonts w:ascii="Calibri" w:hAnsi="Calibri" w:cs="Calibri"/>
          <w:color w:val="000000" w:themeColor="text1"/>
          <w:sz w:val="20"/>
          <w:szCs w:val="20"/>
        </w:rPr>
        <w:t>utero and continue until about 2 years after birth</w:t>
      </w:r>
      <w:r w:rsidR="001F0679" w:rsidRPr="00D9679A">
        <w:rPr>
          <w:rFonts w:ascii="Calibri" w:hAnsi="Calibri" w:cs="Calibri"/>
          <w:color w:val="000000" w:themeColor="text1"/>
          <w:sz w:val="20"/>
          <w:szCs w:val="20"/>
        </w:rPr>
        <w:t xml:space="preserve">, reflects suboptimal social conditions and health inequities. </w:t>
      </w:r>
      <w:r w:rsidR="00D9679A" w:rsidRPr="00D9679A">
        <w:rPr>
          <w:rFonts w:ascii="Calibri" w:hAnsi="Calibri" w:cs="Calibri"/>
          <w:color w:val="000000" w:themeColor="text1"/>
          <w:sz w:val="20"/>
          <w:szCs w:val="20"/>
        </w:rPr>
        <w:t>A</w:t>
      </w:r>
      <w:r w:rsidRPr="00D9679A">
        <w:rPr>
          <w:rFonts w:ascii="Calibri" w:hAnsi="Calibri" w:cs="Calibri"/>
          <w:color w:val="000000" w:themeColor="text1"/>
          <w:sz w:val="20"/>
          <w:szCs w:val="20"/>
        </w:rPr>
        <w:t>s</w:t>
      </w:r>
      <w:r w:rsidR="00D9679A" w:rsidRPr="00D9679A">
        <w:rPr>
          <w:rFonts w:ascii="Calibri" w:hAnsi="Calibri" w:cs="Calibri"/>
          <w:color w:val="000000" w:themeColor="text1"/>
          <w:sz w:val="20"/>
          <w:szCs w:val="20"/>
        </w:rPr>
        <w:t xml:space="preserve"> an</w:t>
      </w:r>
      <w:r w:rsidRPr="00D9679A">
        <w:rPr>
          <w:rFonts w:ascii="Calibri" w:hAnsi="Calibri" w:cs="Calibri"/>
          <w:color w:val="000000" w:themeColor="text1"/>
          <w:sz w:val="20"/>
          <w:szCs w:val="20"/>
        </w:rPr>
        <w:t xml:space="preserve"> </w:t>
      </w:r>
      <w:r w:rsidR="00D9679A" w:rsidRPr="00D9679A">
        <w:rPr>
          <w:rFonts w:ascii="Calibri" w:hAnsi="Calibri" w:cs="Calibri"/>
          <w:color w:val="000000" w:themeColor="text1"/>
          <w:sz w:val="20"/>
          <w:szCs w:val="20"/>
        </w:rPr>
        <w:t>intergenerational and</w:t>
      </w:r>
      <w:r w:rsidRPr="00D9679A">
        <w:rPr>
          <w:rFonts w:ascii="Calibri" w:hAnsi="Calibri" w:cs="Calibri"/>
          <w:color w:val="000000" w:themeColor="text1"/>
          <w:sz w:val="20"/>
          <w:szCs w:val="20"/>
        </w:rPr>
        <w:t xml:space="preserve"> cumulative process</w:t>
      </w:r>
      <w:r w:rsidR="00285A00">
        <w:rPr>
          <w:rFonts w:ascii="Calibri" w:hAnsi="Calibri" w:cs="Calibri"/>
          <w:color w:val="000000" w:themeColor="text1"/>
          <w:sz w:val="20"/>
          <w:szCs w:val="20"/>
        </w:rPr>
        <w:t>,</w:t>
      </w:r>
      <w:r w:rsidRPr="00D9679A">
        <w:rPr>
          <w:rFonts w:ascii="Calibri" w:hAnsi="Calibri" w:cs="Calibri"/>
          <w:color w:val="000000" w:themeColor="text1"/>
          <w:sz w:val="20"/>
          <w:szCs w:val="20"/>
        </w:rPr>
        <w:t xml:space="preserve"> </w:t>
      </w:r>
      <w:r w:rsidR="00D9679A" w:rsidRPr="00D9679A">
        <w:rPr>
          <w:rFonts w:ascii="Calibri" w:hAnsi="Calibri" w:cs="Calibri"/>
          <w:color w:val="000000" w:themeColor="text1"/>
          <w:sz w:val="20"/>
          <w:szCs w:val="20"/>
        </w:rPr>
        <w:t>m</w:t>
      </w:r>
      <w:r w:rsidRPr="00D9679A">
        <w:rPr>
          <w:rFonts w:ascii="Calibri" w:hAnsi="Calibri" w:cs="Calibri"/>
          <w:color w:val="000000" w:themeColor="text1"/>
          <w:sz w:val="20"/>
          <w:szCs w:val="20"/>
        </w:rPr>
        <w:t xml:space="preserve">alnourished women or adolescent girls have a higher chance to give birth to babies with low birth weight. If these children grow up in an environment of suboptimal feeding practices and a high burden of infectious diseases, </w:t>
      </w:r>
      <w:r w:rsidR="00D9679A" w:rsidRPr="00D9679A">
        <w:rPr>
          <w:rFonts w:ascii="Calibri" w:hAnsi="Calibri" w:cs="Calibri"/>
          <w:color w:val="000000" w:themeColor="text1"/>
          <w:sz w:val="20"/>
          <w:szCs w:val="20"/>
        </w:rPr>
        <w:t>they</w:t>
      </w:r>
      <w:r w:rsidRPr="00D9679A">
        <w:rPr>
          <w:rFonts w:ascii="Calibri" w:hAnsi="Calibri" w:cs="Calibri"/>
          <w:color w:val="000000" w:themeColor="text1"/>
          <w:sz w:val="20"/>
          <w:szCs w:val="20"/>
        </w:rPr>
        <w:t xml:space="preserve"> do not experience much catch-up growth in subsequent years, leading to an intergenerational cycle of stunting [6]. Children who are stunted are more likely to get sick or die; even its moderate form increases mortality by 60% [7]. Those who survive may enter school late, suffer from learning impairments, earn comparatively less as adults and face an increased risk of chronic diseases later in life.Stunting is related to a 2-3 year reduced school attendance and 22% lower income in adulthood [8]. </w:t>
      </w:r>
    </w:p>
    <w:p w14:paraId="6E3E20AA" w14:textId="77777777" w:rsidR="005031C6" w:rsidRPr="00ED3446" w:rsidRDefault="005031C6" w:rsidP="005031C6">
      <w:pPr>
        <w:rPr>
          <w:rFonts w:ascii="Helvetica" w:hAnsi="Helvetica" w:cs="Helvetica"/>
          <w:color w:val="FF0000"/>
          <w:sz w:val="20"/>
          <w:szCs w:val="20"/>
        </w:rPr>
      </w:pPr>
      <w:r w:rsidRPr="00ED3446">
        <w:rPr>
          <w:rFonts w:ascii="Helvetica" w:hAnsi="Helvetica" w:cs="Helvetica"/>
          <w:color w:val="FF0000"/>
          <w:sz w:val="20"/>
          <w:szCs w:val="20"/>
        </w:rPr>
        <w:t> </w:t>
      </w:r>
    </w:p>
    <w:p w14:paraId="60781A7C" w14:textId="3ABE071C" w:rsidR="005031C6" w:rsidRPr="00ED3446" w:rsidRDefault="005031C6" w:rsidP="00D9679A">
      <w:pPr>
        <w:pStyle w:val="1main0"/>
        <w:widowControl/>
        <w:tabs>
          <w:tab w:val="left" w:pos="284"/>
          <w:tab w:val="left" w:pos="4410"/>
        </w:tabs>
        <w:spacing w:after="40"/>
        <w:jc w:val="both"/>
        <w:rPr>
          <w:rFonts w:ascii="Calibri" w:hAnsi="Calibri"/>
          <w:color w:val="FF0000"/>
          <w:sz w:val="20"/>
          <w:szCs w:val="20"/>
        </w:rPr>
      </w:pPr>
      <w:r w:rsidRPr="00D9679A">
        <w:rPr>
          <w:rFonts w:ascii="Calibri" w:hAnsi="Calibri"/>
          <w:color w:val="000000" w:themeColor="text1"/>
          <w:sz w:val="20"/>
          <w:szCs w:val="20"/>
        </w:rPr>
        <w:t xml:space="preserve">Stunting affected </w:t>
      </w:r>
      <w:r w:rsidR="001B62DB" w:rsidRPr="00D9679A">
        <w:rPr>
          <w:rFonts w:ascii="Calibri" w:hAnsi="Calibri"/>
          <w:color w:val="000000" w:themeColor="text1"/>
          <w:sz w:val="20"/>
          <w:szCs w:val="20"/>
        </w:rPr>
        <w:t>2</w:t>
      </w:r>
      <w:r w:rsidR="00D9679A" w:rsidRPr="00D9679A">
        <w:rPr>
          <w:rFonts w:ascii="Calibri" w:hAnsi="Calibri"/>
          <w:color w:val="000000" w:themeColor="text1"/>
          <w:sz w:val="20"/>
          <w:szCs w:val="20"/>
        </w:rPr>
        <w:t>4</w:t>
      </w:r>
      <w:r w:rsidR="001B62DB" w:rsidRPr="00D9679A">
        <w:rPr>
          <w:rFonts w:ascii="Calibri" w:hAnsi="Calibri"/>
          <w:color w:val="000000" w:themeColor="text1"/>
          <w:sz w:val="20"/>
          <w:szCs w:val="20"/>
        </w:rPr>
        <w:t xml:space="preserve">% </w:t>
      </w:r>
      <w:r w:rsidRPr="00D9679A">
        <w:rPr>
          <w:rFonts w:ascii="Calibri" w:hAnsi="Calibri"/>
          <w:color w:val="000000" w:themeColor="text1"/>
          <w:sz w:val="20"/>
          <w:szCs w:val="20"/>
        </w:rPr>
        <w:t>of the refugee children 6-59m in Rwanda</w:t>
      </w:r>
      <w:r w:rsidR="001B62DB" w:rsidRPr="00D9679A">
        <w:rPr>
          <w:rFonts w:ascii="Calibri" w:hAnsi="Calibri"/>
          <w:color w:val="000000" w:themeColor="text1"/>
          <w:sz w:val="20"/>
          <w:szCs w:val="20"/>
        </w:rPr>
        <w:t xml:space="preserve"> (a </w:t>
      </w:r>
      <w:r w:rsidR="00D9679A" w:rsidRPr="00D9679A">
        <w:rPr>
          <w:rFonts w:ascii="Calibri" w:hAnsi="Calibri"/>
          <w:color w:val="000000" w:themeColor="text1"/>
          <w:sz w:val="20"/>
          <w:szCs w:val="20"/>
        </w:rPr>
        <w:t>5</w:t>
      </w:r>
      <w:r w:rsidR="001B62DB" w:rsidRPr="00D9679A">
        <w:rPr>
          <w:rFonts w:ascii="Calibri" w:hAnsi="Calibri"/>
          <w:color w:val="000000" w:themeColor="text1"/>
          <w:sz w:val="20"/>
          <w:szCs w:val="20"/>
        </w:rPr>
        <w:t xml:space="preserve">% </w:t>
      </w:r>
      <w:r w:rsidR="00D9679A" w:rsidRPr="00D9679A">
        <w:rPr>
          <w:rFonts w:ascii="Calibri" w:hAnsi="Calibri"/>
          <w:color w:val="000000" w:themeColor="text1"/>
          <w:sz w:val="20"/>
          <w:szCs w:val="20"/>
        </w:rPr>
        <w:t>reduction since 2017</w:t>
      </w:r>
      <w:r w:rsidR="001B62DB" w:rsidRPr="00D9679A">
        <w:rPr>
          <w:rFonts w:ascii="Calibri" w:hAnsi="Calibri"/>
          <w:color w:val="000000" w:themeColor="text1"/>
          <w:sz w:val="20"/>
          <w:szCs w:val="20"/>
        </w:rPr>
        <w:t>)</w:t>
      </w:r>
      <w:r w:rsidR="00BB3D9E">
        <w:rPr>
          <w:rFonts w:ascii="Calibri" w:hAnsi="Calibri"/>
          <w:color w:val="000000" w:themeColor="text1"/>
          <w:sz w:val="20"/>
          <w:szCs w:val="20"/>
        </w:rPr>
        <w:t xml:space="preserve"> an</w:t>
      </w:r>
      <w:r w:rsidR="001B62DB" w:rsidRPr="00ED3446">
        <w:rPr>
          <w:rFonts w:ascii="Calibri" w:hAnsi="Calibri"/>
          <w:color w:val="FF0000"/>
          <w:sz w:val="20"/>
          <w:szCs w:val="20"/>
        </w:rPr>
        <w:t xml:space="preserve"> </w:t>
      </w:r>
      <w:r w:rsidR="00BB3D9E" w:rsidRPr="00BB3D9E">
        <w:rPr>
          <w:rFonts w:ascii="Calibri" w:hAnsi="Calibri"/>
          <w:color w:val="000000" w:themeColor="text1"/>
          <w:sz w:val="20"/>
          <w:szCs w:val="20"/>
        </w:rPr>
        <w:t xml:space="preserve">improvement </w:t>
      </w:r>
      <w:r w:rsidRPr="00BB3D9E">
        <w:rPr>
          <w:rFonts w:ascii="Calibri" w:hAnsi="Calibri"/>
          <w:color w:val="000000" w:themeColor="text1"/>
          <w:sz w:val="20"/>
          <w:szCs w:val="20"/>
        </w:rPr>
        <w:t>attributable to</w:t>
      </w:r>
      <w:r w:rsidR="00BB3D9E" w:rsidRPr="00BB3D9E">
        <w:rPr>
          <w:rFonts w:ascii="Calibri" w:hAnsi="Calibri"/>
          <w:color w:val="000000" w:themeColor="text1"/>
          <w:sz w:val="20"/>
          <w:szCs w:val="20"/>
        </w:rPr>
        <w:t xml:space="preserve"> improved dietary diversity and MIYCN such as age appropriate </w:t>
      </w:r>
      <w:r w:rsidRPr="00BB3D9E">
        <w:rPr>
          <w:rFonts w:ascii="Calibri" w:hAnsi="Calibri"/>
          <w:color w:val="000000" w:themeColor="text1"/>
          <w:sz w:val="20"/>
          <w:szCs w:val="20"/>
        </w:rPr>
        <w:t xml:space="preserve">introduction </w:t>
      </w:r>
      <w:r w:rsidR="00BB3D9E" w:rsidRPr="00BB3D9E">
        <w:rPr>
          <w:rFonts w:ascii="Calibri" w:hAnsi="Calibri"/>
          <w:color w:val="000000" w:themeColor="text1"/>
          <w:sz w:val="20"/>
          <w:szCs w:val="20"/>
        </w:rPr>
        <w:t>to solid and semi solid food</w:t>
      </w:r>
      <w:r w:rsidR="00BB3D9E">
        <w:rPr>
          <w:rFonts w:ascii="Calibri" w:hAnsi="Calibri"/>
          <w:color w:val="000000" w:themeColor="text1"/>
          <w:sz w:val="20"/>
          <w:szCs w:val="20"/>
        </w:rPr>
        <w:t>. This reverses the general decline which was seen in 2017 compared to 2016.</w:t>
      </w:r>
      <w:r w:rsidR="007074D8">
        <w:rPr>
          <w:rFonts w:ascii="Calibri" w:hAnsi="Calibri"/>
          <w:color w:val="FF0000"/>
          <w:sz w:val="20"/>
          <w:szCs w:val="20"/>
        </w:rPr>
        <w:t xml:space="preserve"> </w:t>
      </w:r>
      <w:r w:rsidR="007074D8" w:rsidRPr="00EA3639">
        <w:rPr>
          <w:rFonts w:ascii="Calibri" w:hAnsi="Calibri" w:cs="Calibri"/>
          <w:color w:val="000000" w:themeColor="text1"/>
          <w:sz w:val="20"/>
          <w:szCs w:val="20"/>
        </w:rPr>
        <w:t xml:space="preserve">Stunting prevalence was within the WHO acceptable level (20%) in two camps (Giheme and Mugombwa) for the first time and between 20% and 30% (WHO serious level) in the other four camps. All camps trended positively since 2017 with the exception of Kigeme camp. </w:t>
      </w:r>
      <w:r w:rsidRPr="00BB3D9E">
        <w:rPr>
          <w:rFonts w:ascii="Calibri" w:hAnsi="Calibri"/>
          <w:color w:val="000000" w:themeColor="text1"/>
          <w:sz w:val="20"/>
          <w:szCs w:val="20"/>
        </w:rPr>
        <w:t>Stunting affect</w:t>
      </w:r>
      <w:r w:rsidR="00BB3D9E" w:rsidRPr="00BB3D9E">
        <w:rPr>
          <w:rFonts w:ascii="Calibri" w:hAnsi="Calibri"/>
          <w:color w:val="000000" w:themeColor="text1"/>
          <w:sz w:val="20"/>
          <w:szCs w:val="20"/>
        </w:rPr>
        <w:t>ed more males (26%) than females (22</w:t>
      </w:r>
      <w:r w:rsidRPr="00BB3D9E">
        <w:rPr>
          <w:rFonts w:ascii="Calibri" w:hAnsi="Calibri"/>
          <w:color w:val="000000" w:themeColor="text1"/>
          <w:sz w:val="20"/>
          <w:szCs w:val="20"/>
        </w:rPr>
        <w:t>%) and more a</w:t>
      </w:r>
      <w:r w:rsidR="00BB3D9E">
        <w:rPr>
          <w:rFonts w:ascii="Calibri" w:hAnsi="Calibri"/>
          <w:color w:val="000000" w:themeColor="text1"/>
          <w:sz w:val="20"/>
          <w:szCs w:val="20"/>
        </w:rPr>
        <w:t>cutely malnourished children (38</w:t>
      </w:r>
      <w:r w:rsidRPr="00BB3D9E">
        <w:rPr>
          <w:rFonts w:ascii="Calibri" w:hAnsi="Calibri"/>
          <w:color w:val="000000" w:themeColor="text1"/>
          <w:sz w:val="20"/>
          <w:szCs w:val="20"/>
        </w:rPr>
        <w:t>%) than non-a</w:t>
      </w:r>
      <w:r w:rsidR="00BB3D9E">
        <w:rPr>
          <w:rFonts w:ascii="Calibri" w:hAnsi="Calibri"/>
          <w:color w:val="000000" w:themeColor="text1"/>
          <w:sz w:val="20"/>
          <w:szCs w:val="20"/>
        </w:rPr>
        <w:t>cutely malnourished children (23</w:t>
      </w:r>
      <w:r w:rsidRPr="00BB3D9E">
        <w:rPr>
          <w:rFonts w:ascii="Calibri" w:hAnsi="Calibri"/>
          <w:color w:val="000000" w:themeColor="text1"/>
          <w:sz w:val="20"/>
          <w:szCs w:val="20"/>
        </w:rPr>
        <w:t>%)</w:t>
      </w:r>
      <w:r w:rsidR="001A39F0" w:rsidRPr="00BB3D9E">
        <w:rPr>
          <w:rFonts w:ascii="Calibri" w:hAnsi="Calibri"/>
          <w:color w:val="000000" w:themeColor="text1"/>
          <w:sz w:val="20"/>
          <w:szCs w:val="20"/>
        </w:rPr>
        <w:t xml:space="preserve"> although the prevalencebetween sexes</w:t>
      </w:r>
      <w:r w:rsidR="00BB3D9E" w:rsidRPr="00BB3D9E">
        <w:rPr>
          <w:rFonts w:ascii="Calibri" w:hAnsi="Calibri"/>
          <w:color w:val="000000" w:themeColor="text1"/>
          <w:sz w:val="20"/>
          <w:szCs w:val="20"/>
        </w:rPr>
        <w:t xml:space="preserve"> was more equitable than in 2017</w:t>
      </w:r>
      <w:r w:rsidRPr="00C10F73">
        <w:rPr>
          <w:rFonts w:ascii="Calibri" w:hAnsi="Calibri"/>
          <w:sz w:val="20"/>
          <w:szCs w:val="20"/>
        </w:rPr>
        <w:t>.</w:t>
      </w:r>
      <w:r w:rsidR="00350CBF" w:rsidRPr="00C10F73">
        <w:rPr>
          <w:rFonts w:ascii="Calibri" w:hAnsi="Calibri"/>
          <w:sz w:val="20"/>
          <w:szCs w:val="20"/>
        </w:rPr>
        <w:t xml:space="preserve"> </w:t>
      </w:r>
      <w:r w:rsidR="007074D8" w:rsidRPr="00674E58">
        <w:rPr>
          <w:rFonts w:ascii="Calibri" w:hAnsi="Calibri"/>
          <w:color w:val="000000" w:themeColor="text1"/>
          <w:sz w:val="20"/>
          <w:szCs w:val="20"/>
        </w:rPr>
        <w:t xml:space="preserve">Stunting was highest in the 18-29 month age group which is a difference from previous SENS rounds in which </w:t>
      </w:r>
      <w:r w:rsidR="00106ECE" w:rsidRPr="00674E58">
        <w:rPr>
          <w:rFonts w:ascii="Calibri" w:hAnsi="Calibri"/>
          <w:color w:val="000000" w:themeColor="text1"/>
          <w:sz w:val="20"/>
          <w:szCs w:val="20"/>
        </w:rPr>
        <w:t>s</w:t>
      </w:r>
      <w:r w:rsidRPr="00674E58">
        <w:rPr>
          <w:rFonts w:ascii="Calibri" w:hAnsi="Calibri"/>
          <w:color w:val="000000" w:themeColor="text1"/>
          <w:sz w:val="20"/>
          <w:szCs w:val="20"/>
        </w:rPr>
        <w:t xml:space="preserve">tunting </w:t>
      </w:r>
      <w:r w:rsidRPr="00364CD7">
        <w:rPr>
          <w:rFonts w:ascii="Calibri" w:hAnsi="Calibri"/>
          <w:color w:val="000000" w:themeColor="text1"/>
          <w:sz w:val="20"/>
          <w:szCs w:val="20"/>
        </w:rPr>
        <w:t>dramatically increased during the period from 6</w:t>
      </w:r>
      <w:r w:rsidR="005B1C6D" w:rsidRPr="00364CD7">
        <w:rPr>
          <w:rFonts w:ascii="Calibri" w:hAnsi="Calibri"/>
          <w:color w:val="000000" w:themeColor="text1"/>
          <w:sz w:val="20"/>
          <w:szCs w:val="20"/>
        </w:rPr>
        <w:t xml:space="preserve"> to 17 months</w:t>
      </w:r>
      <w:r w:rsidR="00292882" w:rsidRPr="00364CD7">
        <w:rPr>
          <w:rFonts w:ascii="Calibri" w:hAnsi="Calibri"/>
          <w:color w:val="000000" w:themeColor="text1"/>
          <w:sz w:val="20"/>
          <w:szCs w:val="20"/>
        </w:rPr>
        <w:t>.  Stunting was lowest among all age groups in 2018 compared 2017</w:t>
      </w:r>
      <w:r w:rsidR="005B1C6D" w:rsidRPr="00364CD7">
        <w:rPr>
          <w:rFonts w:ascii="Calibri" w:hAnsi="Calibri"/>
          <w:color w:val="000000" w:themeColor="text1"/>
          <w:sz w:val="20"/>
          <w:szCs w:val="20"/>
        </w:rPr>
        <w:t xml:space="preserve">, </w:t>
      </w:r>
      <w:r w:rsidR="004A6758" w:rsidRPr="00364CD7">
        <w:rPr>
          <w:rFonts w:ascii="Calibri" w:hAnsi="Calibri"/>
          <w:color w:val="000000" w:themeColor="text1"/>
          <w:sz w:val="20"/>
          <w:szCs w:val="20"/>
        </w:rPr>
        <w:t>peaking around 32</w:t>
      </w:r>
      <w:r w:rsidRPr="00364CD7">
        <w:rPr>
          <w:rFonts w:ascii="Calibri" w:hAnsi="Calibri"/>
          <w:color w:val="000000" w:themeColor="text1"/>
          <w:sz w:val="20"/>
          <w:szCs w:val="20"/>
        </w:rPr>
        <w:t xml:space="preserve">% from the age of </w:t>
      </w:r>
      <w:r w:rsidR="004A6758" w:rsidRPr="00364CD7">
        <w:rPr>
          <w:rFonts w:ascii="Calibri" w:hAnsi="Calibri"/>
          <w:color w:val="000000" w:themeColor="text1"/>
          <w:sz w:val="20"/>
          <w:szCs w:val="20"/>
        </w:rPr>
        <w:t xml:space="preserve">18 </w:t>
      </w:r>
      <w:r w:rsidRPr="00364CD7">
        <w:rPr>
          <w:rFonts w:ascii="Calibri" w:hAnsi="Calibri"/>
          <w:color w:val="000000" w:themeColor="text1"/>
          <w:sz w:val="20"/>
          <w:szCs w:val="20"/>
        </w:rPr>
        <w:t xml:space="preserve">to </w:t>
      </w:r>
      <w:r w:rsidR="004A6758" w:rsidRPr="00364CD7">
        <w:rPr>
          <w:rFonts w:ascii="Calibri" w:hAnsi="Calibri"/>
          <w:color w:val="000000" w:themeColor="text1"/>
          <w:sz w:val="20"/>
          <w:szCs w:val="20"/>
        </w:rPr>
        <w:t>20</w:t>
      </w:r>
      <w:r w:rsidRPr="00364CD7">
        <w:rPr>
          <w:rFonts w:ascii="Calibri" w:hAnsi="Calibri"/>
          <w:color w:val="000000" w:themeColor="text1"/>
          <w:sz w:val="20"/>
          <w:szCs w:val="20"/>
        </w:rPr>
        <w:t xml:space="preserve"> months befo</w:t>
      </w:r>
      <w:r w:rsidR="00364CD7" w:rsidRPr="00364CD7">
        <w:rPr>
          <w:rFonts w:ascii="Calibri" w:hAnsi="Calibri"/>
          <w:color w:val="000000" w:themeColor="text1"/>
          <w:sz w:val="20"/>
          <w:szCs w:val="20"/>
        </w:rPr>
        <w:t>re gradually falling to about 15</w:t>
      </w:r>
      <w:r w:rsidRPr="00364CD7">
        <w:rPr>
          <w:rFonts w:ascii="Calibri" w:hAnsi="Calibri"/>
          <w:color w:val="000000" w:themeColor="text1"/>
          <w:sz w:val="20"/>
          <w:szCs w:val="20"/>
        </w:rPr>
        <w:t xml:space="preserve">% by the </w:t>
      </w:r>
      <w:r w:rsidR="00364CD7" w:rsidRPr="00364CD7">
        <w:rPr>
          <w:rFonts w:ascii="Calibri" w:hAnsi="Calibri"/>
          <w:color w:val="000000" w:themeColor="text1"/>
          <w:sz w:val="20"/>
          <w:szCs w:val="20"/>
        </w:rPr>
        <w:t>59</w:t>
      </w:r>
      <w:r w:rsidRPr="00364CD7">
        <w:rPr>
          <w:rFonts w:ascii="Calibri" w:hAnsi="Calibri"/>
          <w:color w:val="000000" w:themeColor="text1"/>
          <w:sz w:val="20"/>
          <w:szCs w:val="20"/>
        </w:rPr>
        <w:t>-month mark</w:t>
      </w:r>
      <w:r w:rsidR="00EF6C4C" w:rsidRPr="00364CD7">
        <w:rPr>
          <w:rFonts w:ascii="Calibri" w:hAnsi="Calibri"/>
          <w:color w:val="000000" w:themeColor="text1"/>
          <w:sz w:val="20"/>
          <w:szCs w:val="20"/>
        </w:rPr>
        <w:t xml:space="preserve">. </w:t>
      </w:r>
      <w:r w:rsidR="00B440F5" w:rsidRPr="00364CD7">
        <w:rPr>
          <w:rFonts w:ascii="Calibri" w:hAnsi="Calibri"/>
          <w:color w:val="000000" w:themeColor="text1"/>
          <w:sz w:val="20"/>
          <w:szCs w:val="20"/>
        </w:rPr>
        <w:t>An</w:t>
      </w:r>
      <w:r w:rsidR="00471A41" w:rsidRPr="00364CD7">
        <w:rPr>
          <w:rFonts w:ascii="Calibri" w:hAnsi="Calibri"/>
          <w:color w:val="000000" w:themeColor="text1"/>
          <w:sz w:val="20"/>
          <w:szCs w:val="20"/>
        </w:rPr>
        <w:t>emia</w:t>
      </w:r>
      <w:r w:rsidR="00B440F5" w:rsidRPr="00364CD7">
        <w:rPr>
          <w:rFonts w:ascii="Calibri" w:hAnsi="Calibri"/>
          <w:color w:val="000000" w:themeColor="text1"/>
          <w:sz w:val="20"/>
          <w:szCs w:val="20"/>
        </w:rPr>
        <w:t xml:space="preserve"> inverse</w:t>
      </w:r>
      <w:r w:rsidR="00471A41" w:rsidRPr="00364CD7">
        <w:rPr>
          <w:rFonts w:ascii="Calibri" w:hAnsi="Calibri"/>
          <w:color w:val="000000" w:themeColor="text1"/>
          <w:sz w:val="20"/>
          <w:szCs w:val="20"/>
        </w:rPr>
        <w:t>ly</w:t>
      </w:r>
      <w:r w:rsidR="00B440F5" w:rsidRPr="00364CD7">
        <w:rPr>
          <w:rFonts w:ascii="Calibri" w:hAnsi="Calibri"/>
          <w:color w:val="000000" w:themeColor="text1"/>
          <w:sz w:val="20"/>
          <w:szCs w:val="20"/>
        </w:rPr>
        <w:t xml:space="preserve"> trend</w:t>
      </w:r>
      <w:r w:rsidR="00471A41" w:rsidRPr="00364CD7">
        <w:rPr>
          <w:rFonts w:ascii="Calibri" w:hAnsi="Calibri"/>
          <w:color w:val="000000" w:themeColor="text1"/>
          <w:sz w:val="20"/>
          <w:szCs w:val="20"/>
        </w:rPr>
        <w:t>ed</w:t>
      </w:r>
      <w:r w:rsidR="00B440F5" w:rsidRPr="00364CD7">
        <w:rPr>
          <w:rFonts w:ascii="Calibri" w:hAnsi="Calibri"/>
          <w:color w:val="000000" w:themeColor="text1"/>
          <w:sz w:val="20"/>
          <w:szCs w:val="20"/>
        </w:rPr>
        <w:t xml:space="preserve">, which dramatically decreased from a prevalence of around </w:t>
      </w:r>
      <w:r w:rsidR="00364CD7" w:rsidRPr="00364CD7">
        <w:rPr>
          <w:rFonts w:ascii="Calibri" w:hAnsi="Calibri"/>
          <w:color w:val="000000" w:themeColor="text1"/>
          <w:sz w:val="20"/>
          <w:szCs w:val="20"/>
        </w:rPr>
        <w:t>73</w:t>
      </w:r>
      <w:r w:rsidR="00B440F5" w:rsidRPr="00364CD7">
        <w:rPr>
          <w:rFonts w:ascii="Calibri" w:hAnsi="Calibri"/>
          <w:color w:val="000000" w:themeColor="text1"/>
          <w:sz w:val="20"/>
          <w:szCs w:val="20"/>
        </w:rPr>
        <w:t xml:space="preserve">% </w:t>
      </w:r>
      <w:r w:rsidR="00364CD7" w:rsidRPr="00364CD7">
        <w:rPr>
          <w:rFonts w:ascii="Calibri" w:hAnsi="Calibri"/>
          <w:color w:val="000000" w:themeColor="text1"/>
          <w:sz w:val="20"/>
          <w:szCs w:val="20"/>
        </w:rPr>
        <w:t>at 6-8 months</w:t>
      </w:r>
      <w:r w:rsidR="00285A00">
        <w:rPr>
          <w:rFonts w:ascii="Calibri" w:hAnsi="Calibri"/>
          <w:color w:val="000000" w:themeColor="text1"/>
          <w:sz w:val="20"/>
          <w:szCs w:val="20"/>
        </w:rPr>
        <w:t xml:space="preserve"> </w:t>
      </w:r>
      <w:r w:rsidR="00B440F5" w:rsidRPr="00364CD7">
        <w:rPr>
          <w:rFonts w:ascii="Calibri" w:hAnsi="Calibri"/>
          <w:color w:val="000000" w:themeColor="text1"/>
          <w:sz w:val="20"/>
          <w:szCs w:val="20"/>
        </w:rPr>
        <w:t xml:space="preserve">through </w:t>
      </w:r>
      <w:r w:rsidR="00364CD7" w:rsidRPr="00364CD7">
        <w:rPr>
          <w:rFonts w:ascii="Calibri" w:hAnsi="Calibri"/>
          <w:color w:val="000000" w:themeColor="text1"/>
          <w:sz w:val="20"/>
          <w:szCs w:val="20"/>
        </w:rPr>
        <w:t>12 months to about 37</w:t>
      </w:r>
      <w:r w:rsidR="004E0DD2" w:rsidRPr="00364CD7">
        <w:rPr>
          <w:rFonts w:ascii="Calibri" w:hAnsi="Calibri"/>
          <w:color w:val="000000" w:themeColor="text1"/>
          <w:sz w:val="20"/>
          <w:szCs w:val="20"/>
        </w:rPr>
        <w:t>% by 24</w:t>
      </w:r>
      <w:r w:rsidR="00364CD7" w:rsidRPr="00364CD7">
        <w:rPr>
          <w:rFonts w:ascii="Calibri" w:hAnsi="Calibri"/>
          <w:color w:val="000000" w:themeColor="text1"/>
          <w:sz w:val="20"/>
          <w:szCs w:val="20"/>
        </w:rPr>
        <w:t xml:space="preserve"> months and </w:t>
      </w:r>
      <w:r w:rsidR="00350CBF" w:rsidRPr="00364CD7">
        <w:rPr>
          <w:rFonts w:ascii="Calibri" w:hAnsi="Calibri"/>
          <w:color w:val="000000" w:themeColor="text1"/>
          <w:sz w:val="20"/>
          <w:szCs w:val="20"/>
        </w:rPr>
        <w:t xml:space="preserve">30% by </w:t>
      </w:r>
      <w:r w:rsidR="00364CD7" w:rsidRPr="00364CD7">
        <w:rPr>
          <w:rFonts w:ascii="Calibri" w:hAnsi="Calibri"/>
          <w:color w:val="000000" w:themeColor="text1"/>
          <w:sz w:val="20"/>
          <w:szCs w:val="20"/>
        </w:rPr>
        <w:t>36</w:t>
      </w:r>
      <w:r w:rsidR="00B440F5" w:rsidRPr="00364CD7">
        <w:rPr>
          <w:rFonts w:ascii="Calibri" w:hAnsi="Calibri"/>
          <w:color w:val="000000" w:themeColor="text1"/>
          <w:sz w:val="20"/>
          <w:szCs w:val="20"/>
        </w:rPr>
        <w:t xml:space="preserve"> months.</w:t>
      </w:r>
    </w:p>
    <w:p w14:paraId="7A9CE348" w14:textId="77777777" w:rsidR="005031C6" w:rsidRPr="00ED3446" w:rsidRDefault="005031C6" w:rsidP="005031C6">
      <w:pPr>
        <w:rPr>
          <w:rFonts w:ascii="Trebuchet MS" w:hAnsi="Trebuchet MS"/>
          <w:b/>
          <w:color w:val="FF0000"/>
          <w:sz w:val="20"/>
          <w:szCs w:val="20"/>
        </w:rPr>
      </w:pPr>
    </w:p>
    <w:p w14:paraId="6FC831FF" w14:textId="77777777" w:rsidR="005031C6" w:rsidRPr="00ED3446" w:rsidRDefault="005031C6" w:rsidP="005031C6">
      <w:pPr>
        <w:rPr>
          <w:rFonts w:ascii="Trebuchet MS" w:hAnsi="Trebuchet MS"/>
          <w:b/>
          <w:color w:val="FF0000"/>
          <w:sz w:val="20"/>
          <w:szCs w:val="20"/>
        </w:rPr>
      </w:pPr>
      <w:r w:rsidRPr="00ED3446">
        <w:rPr>
          <w:rFonts w:ascii="Trebuchet MS" w:hAnsi="Trebuchet MS"/>
          <w:b/>
          <w:color w:val="FF0000"/>
          <w:sz w:val="20"/>
          <w:szCs w:val="20"/>
        </w:rPr>
        <w:br w:type="page"/>
      </w:r>
    </w:p>
    <w:p w14:paraId="6E32F2C1" w14:textId="77777777" w:rsidR="005031C6" w:rsidRDefault="005031C6" w:rsidP="006436F5">
      <w:pPr>
        <w:outlineLvl w:val="0"/>
        <w:rPr>
          <w:rFonts w:asciiTheme="minorHAnsi" w:hAnsiTheme="minorHAnsi"/>
          <w:b/>
          <w:color w:val="000000" w:themeColor="text1"/>
          <w:sz w:val="20"/>
          <w:szCs w:val="20"/>
        </w:rPr>
      </w:pPr>
      <w:bookmarkStart w:id="358" w:name="_Toc518459034"/>
      <w:bookmarkStart w:id="359" w:name="OLE_LINK2"/>
      <w:bookmarkStart w:id="360" w:name="OLE_LINK3"/>
      <w:r w:rsidRPr="00292882">
        <w:rPr>
          <w:rFonts w:asciiTheme="minorHAnsi" w:hAnsiTheme="minorHAnsi"/>
          <w:b/>
          <w:color w:val="000000" w:themeColor="text1"/>
          <w:sz w:val="20"/>
          <w:szCs w:val="20"/>
        </w:rPr>
        <w:lastRenderedPageBreak/>
        <w:t xml:space="preserve">FIGURE </w:t>
      </w:r>
      <w:r w:rsidRPr="00292882">
        <w:rPr>
          <w:rFonts w:asciiTheme="minorHAnsi" w:hAnsiTheme="minorHAnsi"/>
          <w:b/>
          <w:color w:val="000000" w:themeColor="text1"/>
          <w:sz w:val="20"/>
          <w:szCs w:val="20"/>
        </w:rPr>
        <w:fldChar w:fldCharType="begin"/>
      </w:r>
      <w:r w:rsidRPr="00292882">
        <w:rPr>
          <w:rFonts w:asciiTheme="minorHAnsi" w:hAnsiTheme="minorHAnsi"/>
          <w:b/>
          <w:color w:val="000000" w:themeColor="text1"/>
          <w:sz w:val="20"/>
          <w:szCs w:val="20"/>
        </w:rPr>
        <w:instrText xml:space="preserve"> SEQ Figure \* ARABIC </w:instrText>
      </w:r>
      <w:r w:rsidRPr="00292882">
        <w:rPr>
          <w:rFonts w:asciiTheme="minorHAnsi" w:hAnsiTheme="minorHAnsi"/>
          <w:b/>
          <w:color w:val="000000" w:themeColor="text1"/>
          <w:sz w:val="20"/>
          <w:szCs w:val="20"/>
        </w:rPr>
        <w:fldChar w:fldCharType="separate"/>
      </w:r>
      <w:r w:rsidR="004F414A">
        <w:rPr>
          <w:rFonts w:asciiTheme="minorHAnsi" w:hAnsiTheme="minorHAnsi"/>
          <w:b/>
          <w:noProof/>
          <w:color w:val="000000" w:themeColor="text1"/>
          <w:sz w:val="20"/>
          <w:szCs w:val="20"/>
        </w:rPr>
        <w:t>97</w:t>
      </w:r>
      <w:r w:rsidRPr="00292882">
        <w:rPr>
          <w:rFonts w:asciiTheme="minorHAnsi" w:hAnsiTheme="minorHAnsi"/>
          <w:b/>
          <w:color w:val="000000" w:themeColor="text1"/>
          <w:sz w:val="20"/>
          <w:szCs w:val="20"/>
        </w:rPr>
        <w:fldChar w:fldCharType="end"/>
      </w:r>
      <w:r w:rsidRPr="00292882">
        <w:rPr>
          <w:rFonts w:asciiTheme="minorHAnsi" w:hAnsiTheme="minorHAnsi"/>
          <w:b/>
          <w:color w:val="000000" w:themeColor="text1"/>
          <w:sz w:val="20"/>
          <w:szCs w:val="20"/>
        </w:rPr>
        <w:t xml:space="preserve"> STUNTING </w:t>
      </w:r>
      <w:r w:rsidR="00471A41" w:rsidRPr="00292882">
        <w:rPr>
          <w:rFonts w:asciiTheme="minorHAnsi" w:hAnsiTheme="minorHAnsi"/>
          <w:b/>
          <w:color w:val="000000" w:themeColor="text1"/>
          <w:sz w:val="20"/>
          <w:szCs w:val="20"/>
        </w:rPr>
        <w:t>TRENDS</w:t>
      </w:r>
      <w:r w:rsidR="008B4113" w:rsidRPr="00292882">
        <w:rPr>
          <w:rFonts w:asciiTheme="minorHAnsi" w:hAnsiTheme="minorHAnsi"/>
          <w:b/>
          <w:color w:val="000000" w:themeColor="text1"/>
          <w:sz w:val="20"/>
          <w:szCs w:val="20"/>
        </w:rPr>
        <w:t xml:space="preserve"> </w:t>
      </w:r>
      <w:r w:rsidRPr="00292882">
        <w:rPr>
          <w:rFonts w:asciiTheme="minorHAnsi" w:hAnsiTheme="minorHAnsi"/>
          <w:b/>
          <w:color w:val="000000" w:themeColor="text1"/>
          <w:sz w:val="20"/>
          <w:szCs w:val="20"/>
        </w:rPr>
        <w:t>BY AGE GROUP (CUMULATIVE FOR ALL CAMPS)</w:t>
      </w:r>
      <w:r w:rsidR="00471A41" w:rsidRPr="00292882">
        <w:rPr>
          <w:rFonts w:asciiTheme="minorHAnsi" w:hAnsiTheme="minorHAnsi"/>
          <w:b/>
          <w:color w:val="000000" w:themeColor="text1"/>
          <w:sz w:val="20"/>
          <w:szCs w:val="20"/>
        </w:rPr>
        <w:t xml:space="preserve"> 2016</w:t>
      </w:r>
      <w:r w:rsidR="00292882" w:rsidRPr="00292882">
        <w:rPr>
          <w:rFonts w:asciiTheme="minorHAnsi" w:hAnsiTheme="minorHAnsi"/>
          <w:b/>
          <w:color w:val="000000" w:themeColor="text1"/>
          <w:sz w:val="20"/>
          <w:szCs w:val="20"/>
        </w:rPr>
        <w:t>-2018</w:t>
      </w:r>
      <w:bookmarkEnd w:id="358"/>
    </w:p>
    <w:p w14:paraId="3397BE57" w14:textId="77777777" w:rsidR="004A6758" w:rsidRDefault="004A6758" w:rsidP="005031C6">
      <w:pPr>
        <w:rPr>
          <w:rFonts w:asciiTheme="minorHAnsi" w:hAnsiTheme="minorHAnsi"/>
          <w:b/>
          <w:color w:val="000000" w:themeColor="text1"/>
          <w:sz w:val="20"/>
          <w:szCs w:val="20"/>
        </w:rPr>
      </w:pPr>
      <w:r>
        <w:rPr>
          <w:noProof/>
          <w:lang w:val="en-GB" w:eastAsia="en-GB"/>
        </w:rPr>
        <w:drawing>
          <wp:inline distT="0" distB="0" distL="0" distR="0" wp14:anchorId="3E3F1AFE" wp14:editId="15FB4F3A">
            <wp:extent cx="6400800" cy="3840480"/>
            <wp:effectExtent l="0" t="0" r="12700" b="7620"/>
            <wp:docPr id="44" name="Chart 44">
              <a:extLst xmlns:a="http://schemas.openxmlformats.org/drawingml/2006/main">
                <a:ext uri="{FF2B5EF4-FFF2-40B4-BE49-F238E27FC236}">
                  <a16:creationId xmlns:a16="http://schemas.microsoft.com/office/drawing/2014/main" id="{374221DB-62C4-9742-9ECA-9A1766F52CD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14:paraId="5F6DDC8E" w14:textId="77777777" w:rsidR="004A6758" w:rsidRDefault="004A6758" w:rsidP="005031C6">
      <w:pPr>
        <w:rPr>
          <w:rFonts w:asciiTheme="minorHAnsi" w:hAnsiTheme="minorHAnsi"/>
          <w:b/>
          <w:color w:val="000000" w:themeColor="text1"/>
          <w:sz w:val="20"/>
          <w:szCs w:val="20"/>
        </w:rPr>
      </w:pPr>
    </w:p>
    <w:p w14:paraId="14B32255" w14:textId="77777777" w:rsidR="004A6758" w:rsidRDefault="004A6758" w:rsidP="006436F5">
      <w:pPr>
        <w:outlineLvl w:val="0"/>
        <w:rPr>
          <w:rFonts w:asciiTheme="minorHAnsi" w:hAnsiTheme="minorHAnsi"/>
          <w:b/>
          <w:color w:val="000000" w:themeColor="text1"/>
          <w:sz w:val="20"/>
          <w:szCs w:val="20"/>
        </w:rPr>
      </w:pPr>
      <w:bookmarkStart w:id="361" w:name="_Toc518459035"/>
      <w:r w:rsidRPr="00292882">
        <w:rPr>
          <w:rFonts w:asciiTheme="minorHAnsi" w:hAnsiTheme="minorHAnsi"/>
          <w:b/>
          <w:color w:val="000000" w:themeColor="text1"/>
          <w:sz w:val="20"/>
          <w:szCs w:val="20"/>
        </w:rPr>
        <w:t xml:space="preserve">FIGURE </w:t>
      </w:r>
      <w:r w:rsidRPr="00292882">
        <w:rPr>
          <w:rFonts w:asciiTheme="minorHAnsi" w:hAnsiTheme="minorHAnsi"/>
          <w:b/>
          <w:color w:val="000000" w:themeColor="text1"/>
          <w:sz w:val="20"/>
          <w:szCs w:val="20"/>
        </w:rPr>
        <w:fldChar w:fldCharType="begin"/>
      </w:r>
      <w:r w:rsidRPr="00292882">
        <w:rPr>
          <w:rFonts w:asciiTheme="minorHAnsi" w:hAnsiTheme="minorHAnsi"/>
          <w:b/>
          <w:color w:val="000000" w:themeColor="text1"/>
          <w:sz w:val="20"/>
          <w:szCs w:val="20"/>
        </w:rPr>
        <w:instrText xml:space="preserve"> SEQ Figure \* ARABIC </w:instrText>
      </w:r>
      <w:r w:rsidRPr="00292882">
        <w:rPr>
          <w:rFonts w:asciiTheme="minorHAnsi" w:hAnsiTheme="minorHAnsi"/>
          <w:b/>
          <w:color w:val="000000" w:themeColor="text1"/>
          <w:sz w:val="20"/>
          <w:szCs w:val="20"/>
        </w:rPr>
        <w:fldChar w:fldCharType="separate"/>
      </w:r>
      <w:r w:rsidR="004F414A">
        <w:rPr>
          <w:rFonts w:asciiTheme="minorHAnsi" w:hAnsiTheme="minorHAnsi"/>
          <w:b/>
          <w:noProof/>
          <w:color w:val="000000" w:themeColor="text1"/>
          <w:sz w:val="20"/>
          <w:szCs w:val="20"/>
        </w:rPr>
        <w:t>98</w:t>
      </w:r>
      <w:r w:rsidRPr="00292882">
        <w:rPr>
          <w:rFonts w:asciiTheme="minorHAnsi" w:hAnsiTheme="minorHAnsi"/>
          <w:b/>
          <w:color w:val="000000" w:themeColor="text1"/>
          <w:sz w:val="20"/>
          <w:szCs w:val="20"/>
        </w:rPr>
        <w:fldChar w:fldCharType="end"/>
      </w:r>
      <w:r w:rsidRPr="00292882">
        <w:rPr>
          <w:rFonts w:asciiTheme="minorHAnsi" w:hAnsiTheme="minorHAnsi"/>
          <w:b/>
          <w:color w:val="000000" w:themeColor="text1"/>
          <w:sz w:val="20"/>
          <w:szCs w:val="20"/>
        </w:rPr>
        <w:t xml:space="preserve"> </w:t>
      </w:r>
      <w:r>
        <w:rPr>
          <w:rFonts w:asciiTheme="minorHAnsi" w:hAnsiTheme="minorHAnsi"/>
          <w:b/>
          <w:color w:val="000000" w:themeColor="text1"/>
          <w:sz w:val="20"/>
          <w:szCs w:val="20"/>
        </w:rPr>
        <w:t>ANEMIA</w:t>
      </w:r>
      <w:r w:rsidRPr="00292882">
        <w:rPr>
          <w:rFonts w:asciiTheme="minorHAnsi" w:hAnsiTheme="minorHAnsi"/>
          <w:b/>
          <w:color w:val="000000" w:themeColor="text1"/>
          <w:sz w:val="20"/>
          <w:szCs w:val="20"/>
        </w:rPr>
        <w:t xml:space="preserve"> TRENDS BY AGE GROUP (CUMULATIVE FOR ALL CAMPS) 2016-2018</w:t>
      </w:r>
      <w:bookmarkEnd w:id="361"/>
    </w:p>
    <w:p w14:paraId="3738DC30" w14:textId="77777777" w:rsidR="004A6758" w:rsidRDefault="00364CD7" w:rsidP="005031C6">
      <w:pPr>
        <w:rPr>
          <w:rFonts w:asciiTheme="minorHAnsi" w:hAnsiTheme="minorHAnsi"/>
          <w:b/>
          <w:color w:val="000000" w:themeColor="text1"/>
          <w:sz w:val="20"/>
          <w:szCs w:val="20"/>
        </w:rPr>
      </w:pPr>
      <w:r>
        <w:rPr>
          <w:noProof/>
          <w:lang w:val="en-GB" w:eastAsia="en-GB"/>
        </w:rPr>
        <w:drawing>
          <wp:inline distT="0" distB="0" distL="0" distR="0" wp14:anchorId="651B2C73" wp14:editId="5E852373">
            <wp:extent cx="6400800" cy="3840480"/>
            <wp:effectExtent l="0" t="0" r="12700" b="7620"/>
            <wp:docPr id="49" name="Chart 49">
              <a:extLst xmlns:a="http://schemas.openxmlformats.org/drawingml/2006/main">
                <a:ext uri="{FF2B5EF4-FFF2-40B4-BE49-F238E27FC236}">
                  <a16:creationId xmlns:a16="http://schemas.microsoft.com/office/drawing/2014/main" id="{CE56FF45-21AA-5B46-9E8A-0EAA0949007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p>
    <w:bookmarkEnd w:id="359"/>
    <w:bookmarkEnd w:id="360"/>
    <w:p w14:paraId="1B63F7F4" w14:textId="7ADBD739" w:rsidR="002E3518" w:rsidRPr="00DF7E46" w:rsidRDefault="002E3518" w:rsidP="002E3518">
      <w:pPr>
        <w:pStyle w:val="1main0"/>
        <w:jc w:val="both"/>
        <w:rPr>
          <w:rFonts w:ascii="Calibri" w:hAnsi="Calibri"/>
          <w:color w:val="000000" w:themeColor="text1"/>
          <w:sz w:val="20"/>
          <w:szCs w:val="20"/>
          <w:lang w:val="en-US"/>
        </w:rPr>
      </w:pPr>
      <w:r w:rsidRPr="00DF7E46">
        <w:rPr>
          <w:rFonts w:ascii="Calibri" w:hAnsi="Calibri"/>
          <w:color w:val="000000" w:themeColor="text1"/>
          <w:sz w:val="20"/>
          <w:szCs w:val="20"/>
        </w:rPr>
        <w:lastRenderedPageBreak/>
        <w:t>Anemia prevalence was not significantly lower among children enrolled in BSFP program compared to non-enrolled children or among children enrolled i</w:t>
      </w:r>
      <w:r>
        <w:rPr>
          <w:rFonts w:ascii="Calibri" w:hAnsi="Calibri"/>
          <w:color w:val="000000" w:themeColor="text1"/>
          <w:sz w:val="20"/>
          <w:szCs w:val="20"/>
        </w:rPr>
        <w:t>n MNP program compared to non-</w:t>
      </w:r>
      <w:r w:rsidRPr="00DF7E46">
        <w:rPr>
          <w:rFonts w:ascii="Calibri" w:hAnsi="Calibri"/>
          <w:color w:val="000000" w:themeColor="text1"/>
          <w:sz w:val="20"/>
          <w:szCs w:val="20"/>
        </w:rPr>
        <w:t>enrolled children. However, the MNP distribution is still fairly recent</w:t>
      </w:r>
      <w:r>
        <w:rPr>
          <w:rFonts w:ascii="Calibri" w:hAnsi="Calibri"/>
          <w:color w:val="000000" w:themeColor="text1"/>
          <w:sz w:val="20"/>
          <w:szCs w:val="20"/>
        </w:rPr>
        <w:t xml:space="preserve"> and limited to 3 camps so it will be important to track utilization in the coming months.</w:t>
      </w:r>
    </w:p>
    <w:p w14:paraId="652C0F4D" w14:textId="77777777" w:rsidR="002E3518" w:rsidRDefault="002E3518" w:rsidP="002E3518">
      <w:pPr>
        <w:pStyle w:val="1main0"/>
        <w:widowControl/>
        <w:jc w:val="both"/>
        <w:rPr>
          <w:rFonts w:ascii="Calibri" w:hAnsi="Calibri"/>
          <w:bCs/>
          <w:iCs/>
          <w:color w:val="000000" w:themeColor="text1"/>
          <w:sz w:val="20"/>
          <w:szCs w:val="20"/>
        </w:rPr>
      </w:pPr>
    </w:p>
    <w:p w14:paraId="6653D7A2" w14:textId="0EF834E9" w:rsidR="002E3518" w:rsidRPr="002E3518" w:rsidRDefault="002E3518" w:rsidP="002E3518">
      <w:pPr>
        <w:pStyle w:val="Caption"/>
        <w:rPr>
          <w:rFonts w:ascii="Calibri" w:hAnsi="Calibri"/>
          <w:bCs w:val="0"/>
          <w:color w:val="000000" w:themeColor="text1"/>
          <w:lang w:val="en-US"/>
        </w:rPr>
      </w:pPr>
      <w:bookmarkStart w:id="362" w:name="_Toc518459036"/>
      <w:r w:rsidRPr="00A840E9">
        <w:rPr>
          <w:rFonts w:ascii="Calibri" w:hAnsi="Calibri"/>
          <w:lang w:val="en-GB"/>
        </w:rPr>
        <w:t xml:space="preserve">FIGURE </w:t>
      </w:r>
      <w:r w:rsidRPr="002E3518">
        <w:rPr>
          <w:rFonts w:ascii="Calibri" w:hAnsi="Calibri"/>
        </w:rPr>
        <w:fldChar w:fldCharType="begin"/>
      </w:r>
      <w:r w:rsidRPr="00A840E9">
        <w:rPr>
          <w:rFonts w:ascii="Calibri" w:hAnsi="Calibri"/>
          <w:lang w:val="en-GB"/>
        </w:rPr>
        <w:instrText xml:space="preserve"> SEQ Figure \* ARABIC </w:instrText>
      </w:r>
      <w:r w:rsidRPr="002E3518">
        <w:rPr>
          <w:rFonts w:ascii="Calibri" w:hAnsi="Calibri"/>
        </w:rPr>
        <w:fldChar w:fldCharType="separate"/>
      </w:r>
      <w:r w:rsidR="004F414A" w:rsidRPr="00A840E9">
        <w:rPr>
          <w:rFonts w:ascii="Calibri" w:hAnsi="Calibri"/>
          <w:noProof/>
          <w:lang w:val="en-GB"/>
        </w:rPr>
        <w:t>99</w:t>
      </w:r>
      <w:r w:rsidRPr="002E3518">
        <w:rPr>
          <w:rFonts w:ascii="Calibri" w:hAnsi="Calibri"/>
        </w:rPr>
        <w:fldChar w:fldCharType="end"/>
      </w:r>
      <w:r w:rsidRPr="00A840E9">
        <w:rPr>
          <w:rFonts w:ascii="Calibri" w:hAnsi="Calibri"/>
          <w:color w:val="000000" w:themeColor="text1"/>
          <w:lang w:val="en-GB"/>
        </w:rPr>
        <w:t xml:space="preserve"> ANEMIA PREVALENCE AMONG CHILDREN 6-23 MONTHS NOT ENROLLED IN MNP VS ENROLLED, BY DIFFERENT CATEGORIES OF SACHET CONSUMPTION</w:t>
      </w:r>
      <w:bookmarkEnd w:id="362"/>
      <w:r w:rsidRPr="00A840E9">
        <w:rPr>
          <w:rFonts w:ascii="Calibri" w:hAnsi="Calibri"/>
          <w:color w:val="000000" w:themeColor="text1"/>
          <w:lang w:val="en-GB"/>
        </w:rPr>
        <w:t xml:space="preserve"> </w:t>
      </w:r>
      <w:r w:rsidR="00C10F73" w:rsidRPr="00C10F73">
        <w:rPr>
          <w:rFonts w:ascii="Calibri" w:hAnsi="Calibri"/>
          <w:color w:val="000000" w:themeColor="text1"/>
          <w:lang w:val="en-GB"/>
        </w:rPr>
        <w:t>IN PREVIOUS 30 DAYS</w:t>
      </w:r>
    </w:p>
    <w:p w14:paraId="398459D0" w14:textId="77777777" w:rsidR="002E3518" w:rsidRPr="00DF7E46" w:rsidRDefault="002E3518" w:rsidP="002E3518">
      <w:pPr>
        <w:pStyle w:val="1main0"/>
        <w:widowControl/>
        <w:jc w:val="both"/>
        <w:rPr>
          <w:rFonts w:ascii="Calibri" w:hAnsi="Calibri"/>
          <w:bCs/>
          <w:iCs/>
          <w:color w:val="000000" w:themeColor="text1"/>
          <w:sz w:val="20"/>
          <w:szCs w:val="20"/>
        </w:rPr>
      </w:pPr>
      <w:r>
        <w:rPr>
          <w:noProof/>
          <w:lang w:eastAsia="en-GB"/>
        </w:rPr>
        <w:drawing>
          <wp:inline distT="0" distB="0" distL="0" distR="0" wp14:anchorId="34ADCD4B" wp14:editId="0AA979E9">
            <wp:extent cx="6400800" cy="3657600"/>
            <wp:effectExtent l="0" t="0" r="12700" b="12700"/>
            <wp:docPr id="51" name="Chart 51">
              <a:extLst xmlns:a="http://schemas.openxmlformats.org/drawingml/2006/main">
                <a:ext uri="{FF2B5EF4-FFF2-40B4-BE49-F238E27FC236}">
                  <a16:creationId xmlns:a16="http://schemas.microsoft.com/office/drawing/2014/main" id="{0A5C0A86-8B7C-CE4D-A1D1-6821676A5FD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14:paraId="257652FC" w14:textId="6BD3A2D3" w:rsidR="005031C6" w:rsidRPr="00163263" w:rsidRDefault="00655603" w:rsidP="006357FC">
      <w:pPr>
        <w:pStyle w:val="NormalWeb"/>
        <w:jc w:val="both"/>
        <w:rPr>
          <w:rFonts w:ascii="Calibri" w:hAnsi="Calibri"/>
          <w:color w:val="000000" w:themeColor="text1"/>
          <w:sz w:val="20"/>
          <w:szCs w:val="20"/>
        </w:rPr>
      </w:pPr>
      <w:r w:rsidRPr="00163263">
        <w:rPr>
          <w:rFonts w:ascii="Calibri" w:hAnsi="Calibri"/>
          <w:color w:val="000000" w:themeColor="text1"/>
          <w:sz w:val="20"/>
          <w:szCs w:val="20"/>
        </w:rPr>
        <w:t>More than half of U5 children (5</w:t>
      </w:r>
      <w:r w:rsidR="00922914" w:rsidRPr="00163263">
        <w:rPr>
          <w:rFonts w:ascii="Calibri" w:hAnsi="Calibri"/>
          <w:color w:val="000000" w:themeColor="text1"/>
          <w:sz w:val="20"/>
          <w:szCs w:val="20"/>
        </w:rPr>
        <w:t>5</w:t>
      </w:r>
      <w:r w:rsidRPr="00163263">
        <w:rPr>
          <w:rFonts w:ascii="Calibri" w:hAnsi="Calibri"/>
          <w:color w:val="000000" w:themeColor="text1"/>
          <w:sz w:val="20"/>
          <w:szCs w:val="20"/>
        </w:rPr>
        <w:t>%) were affected by at least one form of malnutrition</w:t>
      </w:r>
      <w:r w:rsidR="00922914" w:rsidRPr="00163263">
        <w:rPr>
          <w:rFonts w:ascii="Calibri" w:hAnsi="Calibri"/>
          <w:color w:val="000000" w:themeColor="text1"/>
          <w:sz w:val="20"/>
          <w:szCs w:val="20"/>
        </w:rPr>
        <w:t>, an increase of 2% since 2017 which is attributable to higher prevalence of anemia even though stunting generally reduced</w:t>
      </w:r>
      <w:r w:rsidRPr="00163263">
        <w:rPr>
          <w:rFonts w:ascii="Calibri" w:hAnsi="Calibri"/>
          <w:color w:val="000000" w:themeColor="text1"/>
          <w:sz w:val="20"/>
          <w:szCs w:val="20"/>
        </w:rPr>
        <w:t xml:space="preserve">. </w:t>
      </w:r>
      <w:r w:rsidR="00922914" w:rsidRPr="00163263">
        <w:rPr>
          <w:rFonts w:ascii="Calibri" w:hAnsi="Calibri"/>
          <w:color w:val="000000" w:themeColor="text1"/>
          <w:sz w:val="20"/>
          <w:szCs w:val="20"/>
        </w:rPr>
        <w:t>12</w:t>
      </w:r>
      <w:r w:rsidRPr="00163263">
        <w:rPr>
          <w:rFonts w:ascii="Calibri" w:hAnsi="Calibri"/>
          <w:color w:val="000000" w:themeColor="text1"/>
          <w:sz w:val="20"/>
          <w:szCs w:val="20"/>
        </w:rPr>
        <w:t>% were affected by 2 or more forms of malnutrition. The most common double burden was anemia and stunting which affected 1</w:t>
      </w:r>
      <w:r w:rsidR="00922914" w:rsidRPr="00163263">
        <w:rPr>
          <w:rFonts w:ascii="Calibri" w:hAnsi="Calibri"/>
          <w:color w:val="000000" w:themeColor="text1"/>
          <w:sz w:val="20"/>
          <w:szCs w:val="20"/>
        </w:rPr>
        <w:t xml:space="preserve">0%. Under </w:t>
      </w:r>
      <w:r w:rsidRPr="00163263">
        <w:rPr>
          <w:rFonts w:ascii="Calibri" w:hAnsi="Calibri"/>
          <w:color w:val="000000" w:themeColor="text1"/>
          <w:sz w:val="20"/>
          <w:szCs w:val="20"/>
        </w:rPr>
        <w:t xml:space="preserve">1% of the population was concurrently </w:t>
      </w:r>
      <w:r w:rsidR="00922914" w:rsidRPr="00163263">
        <w:rPr>
          <w:rFonts w:ascii="Calibri" w:hAnsi="Calibri"/>
          <w:color w:val="000000" w:themeColor="text1"/>
          <w:sz w:val="20"/>
          <w:szCs w:val="20"/>
        </w:rPr>
        <w:t xml:space="preserve">affected </w:t>
      </w:r>
      <w:r w:rsidRPr="00163263">
        <w:rPr>
          <w:rFonts w:ascii="Calibri" w:hAnsi="Calibri"/>
          <w:color w:val="000000" w:themeColor="text1"/>
          <w:sz w:val="20"/>
          <w:szCs w:val="20"/>
        </w:rPr>
        <w:t xml:space="preserve">by anemia, stunting and wasting. </w:t>
      </w:r>
    </w:p>
    <w:p w14:paraId="475A5FE5" w14:textId="3517F1B2" w:rsidR="005E2858" w:rsidRPr="00C10F73" w:rsidRDefault="005E2858" w:rsidP="006436F5">
      <w:pPr>
        <w:pStyle w:val="Caption"/>
        <w:outlineLvl w:val="0"/>
        <w:rPr>
          <w:rFonts w:ascii="Calibri" w:hAnsi="Calibri"/>
          <w:color w:val="000000" w:themeColor="text1"/>
          <w:lang w:val="en-GB"/>
        </w:rPr>
      </w:pPr>
      <w:bookmarkStart w:id="363" w:name="_Toc521477236"/>
      <w:r w:rsidRPr="00C10F73">
        <w:rPr>
          <w:rFonts w:ascii="Calibri" w:hAnsi="Calibri"/>
          <w:color w:val="000000" w:themeColor="text1"/>
          <w:lang w:val="en-GB"/>
        </w:rPr>
        <w:t xml:space="preserve">TABLE </w:t>
      </w:r>
      <w:r w:rsidRPr="00163263">
        <w:rPr>
          <w:rFonts w:ascii="Calibri" w:hAnsi="Calibri"/>
          <w:color w:val="000000" w:themeColor="text1"/>
        </w:rPr>
        <w:fldChar w:fldCharType="begin"/>
      </w:r>
      <w:r w:rsidRPr="00C10F73">
        <w:rPr>
          <w:rFonts w:ascii="Calibri" w:hAnsi="Calibri"/>
          <w:color w:val="000000" w:themeColor="text1"/>
          <w:lang w:val="en-GB"/>
        </w:rPr>
        <w:instrText xml:space="preserve"> SEQ Table \* ARABIC </w:instrText>
      </w:r>
      <w:r w:rsidRPr="00163263">
        <w:rPr>
          <w:rFonts w:ascii="Calibri" w:hAnsi="Calibri"/>
          <w:color w:val="000000" w:themeColor="text1"/>
        </w:rPr>
        <w:fldChar w:fldCharType="separate"/>
      </w:r>
      <w:r w:rsidR="00056979" w:rsidRPr="00C10F73">
        <w:rPr>
          <w:rFonts w:ascii="Calibri" w:hAnsi="Calibri"/>
          <w:noProof/>
          <w:color w:val="000000" w:themeColor="text1"/>
          <w:lang w:val="en-GB"/>
        </w:rPr>
        <w:t>12</w:t>
      </w:r>
      <w:r w:rsidR="00730167" w:rsidRPr="00C10F73">
        <w:rPr>
          <w:rFonts w:ascii="Calibri" w:hAnsi="Calibri"/>
          <w:noProof/>
          <w:color w:val="000000" w:themeColor="text1"/>
          <w:lang w:val="en-GB"/>
        </w:rPr>
        <w:t>7</w:t>
      </w:r>
      <w:r w:rsidRPr="00163263">
        <w:rPr>
          <w:rFonts w:ascii="Calibri" w:hAnsi="Calibri"/>
          <w:color w:val="000000" w:themeColor="text1"/>
        </w:rPr>
        <w:fldChar w:fldCharType="end"/>
      </w:r>
      <w:r w:rsidRPr="00C10F73">
        <w:rPr>
          <w:rFonts w:ascii="Calibri" w:hAnsi="Calibri"/>
          <w:color w:val="000000" w:themeColor="text1"/>
          <w:lang w:val="en-GB"/>
        </w:rPr>
        <w:t xml:space="preserve"> MALNUTRITION PREVALENCE AMONG CHILDREN 6-59 MONTHS, BY TYPE</w:t>
      </w:r>
      <w:r w:rsidR="00163263" w:rsidRPr="00C10F73">
        <w:rPr>
          <w:rFonts w:ascii="Calibri" w:hAnsi="Calibri"/>
          <w:color w:val="000000" w:themeColor="text1"/>
          <w:lang w:val="en-GB"/>
        </w:rPr>
        <w:t xml:space="preserve"> (2018 vs 2017)</w:t>
      </w:r>
      <w:bookmarkEnd w:id="363"/>
    </w:p>
    <w:tbl>
      <w:tblPr>
        <w:tblW w:w="5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2592"/>
        <w:gridCol w:w="740"/>
        <w:gridCol w:w="740"/>
        <w:gridCol w:w="740"/>
        <w:gridCol w:w="740"/>
      </w:tblGrid>
      <w:tr w:rsidR="00163263" w:rsidRPr="00163263" w14:paraId="0FCA4A7F" w14:textId="77777777" w:rsidTr="00B0082F">
        <w:trPr>
          <w:trHeight w:val="20"/>
        </w:trPr>
        <w:tc>
          <w:tcPr>
            <w:tcW w:w="2592" w:type="dxa"/>
            <w:shd w:val="clear" w:color="auto" w:fill="auto"/>
            <w:tcMar>
              <w:top w:w="20" w:type="dxa"/>
              <w:left w:w="20" w:type="dxa"/>
              <w:bottom w:w="0" w:type="dxa"/>
              <w:right w:w="20" w:type="dxa"/>
            </w:tcMar>
          </w:tcPr>
          <w:p w14:paraId="711D9F91" w14:textId="77777777" w:rsidR="00163263" w:rsidRPr="00163263" w:rsidRDefault="00163263" w:rsidP="005E2858">
            <w:pPr>
              <w:pStyle w:val="NoSpacing"/>
              <w:rPr>
                <w:rFonts w:ascii="Calibri" w:hAnsi="Calibri"/>
                <w:color w:val="000000" w:themeColor="text1"/>
                <w:sz w:val="20"/>
                <w:szCs w:val="20"/>
              </w:rPr>
            </w:pPr>
          </w:p>
        </w:tc>
        <w:tc>
          <w:tcPr>
            <w:tcW w:w="1480" w:type="dxa"/>
            <w:gridSpan w:val="2"/>
          </w:tcPr>
          <w:p w14:paraId="187F738A" w14:textId="77777777" w:rsidR="00163263" w:rsidRPr="00163263" w:rsidRDefault="00163263" w:rsidP="005E2858">
            <w:pPr>
              <w:pStyle w:val="NoSpacing"/>
              <w:rPr>
                <w:rFonts w:ascii="Calibri" w:hAnsi="Calibri"/>
                <w:color w:val="000000" w:themeColor="text1"/>
                <w:sz w:val="20"/>
                <w:szCs w:val="20"/>
              </w:rPr>
            </w:pPr>
            <w:r w:rsidRPr="00163263">
              <w:rPr>
                <w:rFonts w:ascii="Calibri" w:hAnsi="Calibri"/>
                <w:color w:val="000000" w:themeColor="text1"/>
                <w:sz w:val="20"/>
                <w:szCs w:val="20"/>
              </w:rPr>
              <w:t>2018</w:t>
            </w:r>
          </w:p>
        </w:tc>
        <w:tc>
          <w:tcPr>
            <w:tcW w:w="1480" w:type="dxa"/>
            <w:gridSpan w:val="2"/>
            <w:shd w:val="clear" w:color="auto" w:fill="auto"/>
            <w:tcMar>
              <w:top w:w="20" w:type="dxa"/>
              <w:left w:w="20" w:type="dxa"/>
              <w:bottom w:w="0" w:type="dxa"/>
              <w:right w:w="20" w:type="dxa"/>
            </w:tcMar>
          </w:tcPr>
          <w:p w14:paraId="6C804454" w14:textId="77777777" w:rsidR="00163263" w:rsidRPr="00163263" w:rsidRDefault="00163263" w:rsidP="005E2858">
            <w:pPr>
              <w:pStyle w:val="NoSpacing"/>
              <w:rPr>
                <w:rFonts w:ascii="Calibri" w:hAnsi="Calibri"/>
                <w:color w:val="000000" w:themeColor="text1"/>
                <w:sz w:val="20"/>
                <w:szCs w:val="20"/>
              </w:rPr>
            </w:pPr>
            <w:r w:rsidRPr="00163263">
              <w:rPr>
                <w:rFonts w:ascii="Calibri" w:hAnsi="Calibri"/>
                <w:color w:val="000000" w:themeColor="text1"/>
                <w:sz w:val="20"/>
                <w:szCs w:val="20"/>
              </w:rPr>
              <w:t>2017</w:t>
            </w:r>
          </w:p>
        </w:tc>
      </w:tr>
      <w:tr w:rsidR="00163263" w:rsidRPr="00163263" w14:paraId="13A393C1" w14:textId="77777777" w:rsidTr="00163263">
        <w:trPr>
          <w:trHeight w:val="20"/>
        </w:trPr>
        <w:tc>
          <w:tcPr>
            <w:tcW w:w="2592" w:type="dxa"/>
            <w:shd w:val="clear" w:color="auto" w:fill="auto"/>
            <w:tcMar>
              <w:top w:w="20" w:type="dxa"/>
              <w:left w:w="20" w:type="dxa"/>
              <w:bottom w:w="0" w:type="dxa"/>
              <w:right w:w="20" w:type="dxa"/>
            </w:tcMar>
            <w:hideMark/>
          </w:tcPr>
          <w:p w14:paraId="5E98A6E7" w14:textId="77777777" w:rsidR="00163263" w:rsidRPr="00163263" w:rsidRDefault="00163263" w:rsidP="00163263">
            <w:pPr>
              <w:pStyle w:val="NoSpacing"/>
              <w:rPr>
                <w:rFonts w:ascii="Calibri" w:hAnsi="Calibri"/>
                <w:color w:val="000000" w:themeColor="text1"/>
                <w:sz w:val="20"/>
                <w:szCs w:val="20"/>
              </w:rPr>
            </w:pPr>
          </w:p>
        </w:tc>
        <w:tc>
          <w:tcPr>
            <w:tcW w:w="740" w:type="dxa"/>
          </w:tcPr>
          <w:p w14:paraId="2147D1AC"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N</w:t>
            </w:r>
          </w:p>
        </w:tc>
        <w:tc>
          <w:tcPr>
            <w:tcW w:w="740" w:type="dxa"/>
          </w:tcPr>
          <w:p w14:paraId="5B438096"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w:t>
            </w:r>
          </w:p>
        </w:tc>
        <w:tc>
          <w:tcPr>
            <w:tcW w:w="740" w:type="dxa"/>
            <w:shd w:val="clear" w:color="auto" w:fill="auto"/>
            <w:tcMar>
              <w:top w:w="20" w:type="dxa"/>
              <w:left w:w="20" w:type="dxa"/>
              <w:bottom w:w="0" w:type="dxa"/>
              <w:right w:w="20" w:type="dxa"/>
            </w:tcMar>
            <w:hideMark/>
          </w:tcPr>
          <w:p w14:paraId="47A8D0CF"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N</w:t>
            </w:r>
          </w:p>
        </w:tc>
        <w:tc>
          <w:tcPr>
            <w:tcW w:w="740" w:type="dxa"/>
            <w:shd w:val="clear" w:color="auto" w:fill="auto"/>
            <w:tcMar>
              <w:top w:w="20" w:type="dxa"/>
              <w:left w:w="20" w:type="dxa"/>
              <w:bottom w:w="0" w:type="dxa"/>
              <w:right w:w="20" w:type="dxa"/>
            </w:tcMar>
            <w:hideMark/>
          </w:tcPr>
          <w:p w14:paraId="325F78A1"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w:t>
            </w:r>
          </w:p>
        </w:tc>
      </w:tr>
      <w:tr w:rsidR="00163263" w:rsidRPr="00163263" w14:paraId="15DED563" w14:textId="77777777" w:rsidTr="00B0082F">
        <w:trPr>
          <w:trHeight w:val="20"/>
        </w:trPr>
        <w:tc>
          <w:tcPr>
            <w:tcW w:w="2592" w:type="dxa"/>
            <w:shd w:val="clear" w:color="auto" w:fill="auto"/>
            <w:tcMar>
              <w:top w:w="20" w:type="dxa"/>
              <w:left w:w="20" w:type="dxa"/>
              <w:bottom w:w="0" w:type="dxa"/>
              <w:right w:w="20" w:type="dxa"/>
            </w:tcMar>
            <w:hideMark/>
          </w:tcPr>
          <w:p w14:paraId="05680FBC"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Anemia Only</w:t>
            </w:r>
          </w:p>
        </w:tc>
        <w:tc>
          <w:tcPr>
            <w:tcW w:w="740" w:type="dxa"/>
            <w:vAlign w:val="bottom"/>
          </w:tcPr>
          <w:p w14:paraId="043050C1"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485</w:t>
            </w:r>
          </w:p>
        </w:tc>
        <w:tc>
          <w:tcPr>
            <w:tcW w:w="740" w:type="dxa"/>
            <w:vAlign w:val="bottom"/>
          </w:tcPr>
          <w:p w14:paraId="4C96AB18"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27</w:t>
            </w:r>
          </w:p>
        </w:tc>
        <w:tc>
          <w:tcPr>
            <w:tcW w:w="740" w:type="dxa"/>
            <w:shd w:val="clear" w:color="auto" w:fill="auto"/>
            <w:tcMar>
              <w:top w:w="20" w:type="dxa"/>
              <w:left w:w="20" w:type="dxa"/>
              <w:bottom w:w="0" w:type="dxa"/>
              <w:right w:w="20" w:type="dxa"/>
            </w:tcMar>
            <w:hideMark/>
          </w:tcPr>
          <w:p w14:paraId="4B2E8D4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492</w:t>
            </w:r>
          </w:p>
        </w:tc>
        <w:tc>
          <w:tcPr>
            <w:tcW w:w="740" w:type="dxa"/>
            <w:shd w:val="clear" w:color="auto" w:fill="auto"/>
            <w:tcMar>
              <w:top w:w="20" w:type="dxa"/>
              <w:left w:w="20" w:type="dxa"/>
              <w:bottom w:w="0" w:type="dxa"/>
              <w:right w:w="20" w:type="dxa"/>
            </w:tcMar>
            <w:hideMark/>
          </w:tcPr>
          <w:p w14:paraId="53EF13FE"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21</w:t>
            </w:r>
          </w:p>
        </w:tc>
      </w:tr>
      <w:tr w:rsidR="00163263" w:rsidRPr="00163263" w14:paraId="002CCCE3" w14:textId="77777777" w:rsidTr="00B0082F">
        <w:trPr>
          <w:trHeight w:val="20"/>
        </w:trPr>
        <w:tc>
          <w:tcPr>
            <w:tcW w:w="2592" w:type="dxa"/>
            <w:shd w:val="clear" w:color="auto" w:fill="auto"/>
            <w:tcMar>
              <w:top w:w="20" w:type="dxa"/>
              <w:left w:w="20" w:type="dxa"/>
              <w:bottom w:w="0" w:type="dxa"/>
              <w:right w:w="20" w:type="dxa"/>
            </w:tcMar>
            <w:hideMark/>
          </w:tcPr>
          <w:p w14:paraId="20ACEFD6"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Stunting Only</w:t>
            </w:r>
          </w:p>
        </w:tc>
        <w:tc>
          <w:tcPr>
            <w:tcW w:w="740" w:type="dxa"/>
            <w:vAlign w:val="bottom"/>
          </w:tcPr>
          <w:p w14:paraId="2579B96A"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262</w:t>
            </w:r>
          </w:p>
        </w:tc>
        <w:tc>
          <w:tcPr>
            <w:tcW w:w="740" w:type="dxa"/>
            <w:vAlign w:val="bottom"/>
          </w:tcPr>
          <w:p w14:paraId="49CAD4B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15</w:t>
            </w:r>
          </w:p>
        </w:tc>
        <w:tc>
          <w:tcPr>
            <w:tcW w:w="740" w:type="dxa"/>
            <w:shd w:val="clear" w:color="auto" w:fill="auto"/>
            <w:tcMar>
              <w:top w:w="20" w:type="dxa"/>
              <w:left w:w="20" w:type="dxa"/>
              <w:bottom w:w="0" w:type="dxa"/>
              <w:right w:w="20" w:type="dxa"/>
            </w:tcMar>
            <w:hideMark/>
          </w:tcPr>
          <w:p w14:paraId="054FA66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397</w:t>
            </w:r>
          </w:p>
        </w:tc>
        <w:tc>
          <w:tcPr>
            <w:tcW w:w="740" w:type="dxa"/>
            <w:shd w:val="clear" w:color="auto" w:fill="auto"/>
            <w:tcMar>
              <w:top w:w="20" w:type="dxa"/>
              <w:left w:w="20" w:type="dxa"/>
              <w:bottom w:w="0" w:type="dxa"/>
              <w:right w:w="20" w:type="dxa"/>
            </w:tcMar>
            <w:hideMark/>
          </w:tcPr>
          <w:p w14:paraId="5BAFBE85"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17</w:t>
            </w:r>
          </w:p>
        </w:tc>
      </w:tr>
      <w:tr w:rsidR="00163263" w:rsidRPr="00163263" w14:paraId="5F5CCE46" w14:textId="77777777" w:rsidTr="00B0082F">
        <w:trPr>
          <w:trHeight w:val="20"/>
        </w:trPr>
        <w:tc>
          <w:tcPr>
            <w:tcW w:w="2592" w:type="dxa"/>
            <w:shd w:val="clear" w:color="auto" w:fill="auto"/>
            <w:tcMar>
              <w:top w:w="20" w:type="dxa"/>
              <w:left w:w="20" w:type="dxa"/>
              <w:bottom w:w="0" w:type="dxa"/>
              <w:right w:w="20" w:type="dxa"/>
            </w:tcMar>
            <w:hideMark/>
          </w:tcPr>
          <w:p w14:paraId="51BCC867"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Wasting Only</w:t>
            </w:r>
          </w:p>
        </w:tc>
        <w:tc>
          <w:tcPr>
            <w:tcW w:w="740" w:type="dxa"/>
            <w:vAlign w:val="bottom"/>
          </w:tcPr>
          <w:p w14:paraId="5260EA24"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20</w:t>
            </w:r>
          </w:p>
        </w:tc>
        <w:tc>
          <w:tcPr>
            <w:tcW w:w="740" w:type="dxa"/>
            <w:vAlign w:val="bottom"/>
          </w:tcPr>
          <w:p w14:paraId="6B033D51"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w:t>
            </w:r>
          </w:p>
        </w:tc>
        <w:tc>
          <w:tcPr>
            <w:tcW w:w="740" w:type="dxa"/>
            <w:shd w:val="clear" w:color="auto" w:fill="auto"/>
            <w:tcMar>
              <w:top w:w="20" w:type="dxa"/>
              <w:left w:w="20" w:type="dxa"/>
              <w:bottom w:w="0" w:type="dxa"/>
              <w:right w:w="20" w:type="dxa"/>
            </w:tcMar>
            <w:hideMark/>
          </w:tcPr>
          <w:p w14:paraId="76544F3F"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34</w:t>
            </w:r>
          </w:p>
        </w:tc>
        <w:tc>
          <w:tcPr>
            <w:tcW w:w="740" w:type="dxa"/>
            <w:shd w:val="clear" w:color="auto" w:fill="auto"/>
            <w:tcMar>
              <w:top w:w="20" w:type="dxa"/>
              <w:left w:w="20" w:type="dxa"/>
              <w:bottom w:w="0" w:type="dxa"/>
              <w:right w:w="20" w:type="dxa"/>
            </w:tcMar>
            <w:hideMark/>
          </w:tcPr>
          <w:p w14:paraId="1B7129C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1</w:t>
            </w:r>
          </w:p>
        </w:tc>
      </w:tr>
      <w:tr w:rsidR="00163263" w:rsidRPr="00163263" w14:paraId="0297529B" w14:textId="77777777" w:rsidTr="00B0082F">
        <w:trPr>
          <w:trHeight w:val="20"/>
        </w:trPr>
        <w:tc>
          <w:tcPr>
            <w:tcW w:w="2592" w:type="dxa"/>
            <w:shd w:val="clear" w:color="auto" w:fill="auto"/>
            <w:tcMar>
              <w:top w:w="20" w:type="dxa"/>
              <w:left w:w="20" w:type="dxa"/>
              <w:bottom w:w="0" w:type="dxa"/>
              <w:right w:w="20" w:type="dxa"/>
            </w:tcMar>
            <w:hideMark/>
          </w:tcPr>
          <w:p w14:paraId="06622D7F"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Anemia + Stunting</w:t>
            </w:r>
          </w:p>
        </w:tc>
        <w:tc>
          <w:tcPr>
            <w:tcW w:w="740" w:type="dxa"/>
            <w:vAlign w:val="bottom"/>
          </w:tcPr>
          <w:p w14:paraId="7F78215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176</w:t>
            </w:r>
          </w:p>
        </w:tc>
        <w:tc>
          <w:tcPr>
            <w:tcW w:w="740" w:type="dxa"/>
            <w:vAlign w:val="bottom"/>
          </w:tcPr>
          <w:p w14:paraId="3EA446B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10</w:t>
            </w:r>
          </w:p>
        </w:tc>
        <w:tc>
          <w:tcPr>
            <w:tcW w:w="740" w:type="dxa"/>
            <w:shd w:val="clear" w:color="auto" w:fill="auto"/>
            <w:tcMar>
              <w:top w:w="20" w:type="dxa"/>
              <w:left w:w="20" w:type="dxa"/>
              <w:bottom w:w="0" w:type="dxa"/>
              <w:right w:w="20" w:type="dxa"/>
            </w:tcMar>
            <w:hideMark/>
          </w:tcPr>
          <w:p w14:paraId="3F39F68E"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259</w:t>
            </w:r>
          </w:p>
        </w:tc>
        <w:tc>
          <w:tcPr>
            <w:tcW w:w="740" w:type="dxa"/>
            <w:shd w:val="clear" w:color="auto" w:fill="auto"/>
            <w:tcMar>
              <w:top w:w="20" w:type="dxa"/>
              <w:left w:w="20" w:type="dxa"/>
              <w:bottom w:w="0" w:type="dxa"/>
              <w:right w:w="20" w:type="dxa"/>
            </w:tcMar>
            <w:hideMark/>
          </w:tcPr>
          <w:p w14:paraId="2DB48D23"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11</w:t>
            </w:r>
          </w:p>
        </w:tc>
      </w:tr>
      <w:tr w:rsidR="00163263" w:rsidRPr="00163263" w14:paraId="186816A9" w14:textId="77777777" w:rsidTr="00B0082F">
        <w:trPr>
          <w:trHeight w:val="20"/>
        </w:trPr>
        <w:tc>
          <w:tcPr>
            <w:tcW w:w="2592" w:type="dxa"/>
            <w:shd w:val="clear" w:color="auto" w:fill="auto"/>
            <w:tcMar>
              <w:top w:w="20" w:type="dxa"/>
              <w:left w:w="20" w:type="dxa"/>
              <w:bottom w:w="0" w:type="dxa"/>
              <w:right w:w="20" w:type="dxa"/>
            </w:tcMar>
            <w:hideMark/>
          </w:tcPr>
          <w:p w14:paraId="0248C474"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Anemia + Wasting</w:t>
            </w:r>
          </w:p>
        </w:tc>
        <w:tc>
          <w:tcPr>
            <w:tcW w:w="740" w:type="dxa"/>
            <w:vAlign w:val="bottom"/>
          </w:tcPr>
          <w:p w14:paraId="3CA535D7"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12</w:t>
            </w:r>
          </w:p>
        </w:tc>
        <w:tc>
          <w:tcPr>
            <w:tcW w:w="740" w:type="dxa"/>
            <w:vAlign w:val="bottom"/>
          </w:tcPr>
          <w:p w14:paraId="290F3D36"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w:t>
            </w:r>
          </w:p>
        </w:tc>
        <w:tc>
          <w:tcPr>
            <w:tcW w:w="740" w:type="dxa"/>
            <w:shd w:val="clear" w:color="auto" w:fill="auto"/>
            <w:tcMar>
              <w:top w:w="20" w:type="dxa"/>
              <w:left w:w="20" w:type="dxa"/>
              <w:bottom w:w="0" w:type="dxa"/>
              <w:right w:w="20" w:type="dxa"/>
            </w:tcMar>
            <w:hideMark/>
          </w:tcPr>
          <w:p w14:paraId="48AC1716"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28</w:t>
            </w:r>
          </w:p>
        </w:tc>
        <w:tc>
          <w:tcPr>
            <w:tcW w:w="740" w:type="dxa"/>
            <w:shd w:val="clear" w:color="auto" w:fill="auto"/>
            <w:tcMar>
              <w:top w:w="20" w:type="dxa"/>
              <w:left w:w="20" w:type="dxa"/>
              <w:bottom w:w="0" w:type="dxa"/>
              <w:right w:w="20" w:type="dxa"/>
            </w:tcMar>
            <w:hideMark/>
          </w:tcPr>
          <w:p w14:paraId="0CFE7200"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1</w:t>
            </w:r>
          </w:p>
        </w:tc>
      </w:tr>
      <w:tr w:rsidR="00163263" w:rsidRPr="00163263" w14:paraId="74911B53" w14:textId="77777777" w:rsidTr="00B0082F">
        <w:trPr>
          <w:trHeight w:val="20"/>
        </w:trPr>
        <w:tc>
          <w:tcPr>
            <w:tcW w:w="2592" w:type="dxa"/>
            <w:shd w:val="clear" w:color="auto" w:fill="auto"/>
            <w:tcMar>
              <w:top w:w="20" w:type="dxa"/>
              <w:left w:w="20" w:type="dxa"/>
              <w:bottom w:w="0" w:type="dxa"/>
              <w:right w:w="20" w:type="dxa"/>
            </w:tcMar>
            <w:hideMark/>
          </w:tcPr>
          <w:p w14:paraId="6C3A0EC2"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Stunting + Wasting</w:t>
            </w:r>
          </w:p>
        </w:tc>
        <w:tc>
          <w:tcPr>
            <w:tcW w:w="740" w:type="dxa"/>
            <w:vAlign w:val="bottom"/>
          </w:tcPr>
          <w:p w14:paraId="0A551F9E"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19</w:t>
            </w:r>
          </w:p>
        </w:tc>
        <w:tc>
          <w:tcPr>
            <w:tcW w:w="740" w:type="dxa"/>
            <w:vAlign w:val="bottom"/>
          </w:tcPr>
          <w:p w14:paraId="7EAA9CAD"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1</w:t>
            </w:r>
          </w:p>
        </w:tc>
        <w:tc>
          <w:tcPr>
            <w:tcW w:w="740" w:type="dxa"/>
            <w:shd w:val="clear" w:color="auto" w:fill="auto"/>
            <w:tcMar>
              <w:top w:w="20" w:type="dxa"/>
              <w:left w:w="20" w:type="dxa"/>
              <w:bottom w:w="0" w:type="dxa"/>
              <w:right w:w="20" w:type="dxa"/>
            </w:tcMar>
            <w:hideMark/>
          </w:tcPr>
          <w:p w14:paraId="7249A676"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23</w:t>
            </w:r>
          </w:p>
        </w:tc>
        <w:tc>
          <w:tcPr>
            <w:tcW w:w="740" w:type="dxa"/>
            <w:shd w:val="clear" w:color="auto" w:fill="auto"/>
            <w:tcMar>
              <w:top w:w="20" w:type="dxa"/>
              <w:left w:w="20" w:type="dxa"/>
              <w:bottom w:w="0" w:type="dxa"/>
              <w:right w:w="20" w:type="dxa"/>
            </w:tcMar>
            <w:hideMark/>
          </w:tcPr>
          <w:p w14:paraId="0E83E266"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1</w:t>
            </w:r>
          </w:p>
        </w:tc>
      </w:tr>
      <w:tr w:rsidR="00163263" w:rsidRPr="00163263" w14:paraId="5E253CA6" w14:textId="77777777" w:rsidTr="00B0082F">
        <w:trPr>
          <w:trHeight w:val="20"/>
        </w:trPr>
        <w:tc>
          <w:tcPr>
            <w:tcW w:w="2592" w:type="dxa"/>
            <w:shd w:val="clear" w:color="auto" w:fill="auto"/>
            <w:tcMar>
              <w:top w:w="20" w:type="dxa"/>
              <w:left w:w="20" w:type="dxa"/>
              <w:bottom w:w="0" w:type="dxa"/>
              <w:right w:w="20" w:type="dxa"/>
            </w:tcMar>
            <w:hideMark/>
          </w:tcPr>
          <w:p w14:paraId="7DD228CC"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Anemia + Stunting + Wasting</w:t>
            </w:r>
          </w:p>
        </w:tc>
        <w:tc>
          <w:tcPr>
            <w:tcW w:w="740" w:type="dxa"/>
            <w:vAlign w:val="bottom"/>
          </w:tcPr>
          <w:p w14:paraId="02741ED0"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5</w:t>
            </w:r>
          </w:p>
        </w:tc>
        <w:tc>
          <w:tcPr>
            <w:tcW w:w="740" w:type="dxa"/>
            <w:vAlign w:val="bottom"/>
          </w:tcPr>
          <w:p w14:paraId="3BCEB90D"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lang w:val="en-GB"/>
              </w:rPr>
              <w:t>&lt;1</w:t>
            </w:r>
          </w:p>
        </w:tc>
        <w:tc>
          <w:tcPr>
            <w:tcW w:w="740" w:type="dxa"/>
            <w:shd w:val="clear" w:color="auto" w:fill="auto"/>
            <w:tcMar>
              <w:top w:w="20" w:type="dxa"/>
              <w:left w:w="20" w:type="dxa"/>
              <w:bottom w:w="0" w:type="dxa"/>
              <w:right w:w="20" w:type="dxa"/>
            </w:tcMar>
            <w:hideMark/>
          </w:tcPr>
          <w:p w14:paraId="049DF701"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16</w:t>
            </w:r>
          </w:p>
        </w:tc>
        <w:tc>
          <w:tcPr>
            <w:tcW w:w="740" w:type="dxa"/>
            <w:shd w:val="clear" w:color="auto" w:fill="auto"/>
            <w:tcMar>
              <w:top w:w="20" w:type="dxa"/>
              <w:left w:w="20" w:type="dxa"/>
              <w:bottom w:w="0" w:type="dxa"/>
              <w:right w:w="20" w:type="dxa"/>
            </w:tcMar>
            <w:hideMark/>
          </w:tcPr>
          <w:p w14:paraId="3B198C39" w14:textId="77777777" w:rsidR="00163263" w:rsidRPr="00163263" w:rsidRDefault="00163263" w:rsidP="00163263">
            <w:pPr>
              <w:pStyle w:val="NoSpacing"/>
              <w:rPr>
                <w:rFonts w:ascii="Calibri" w:hAnsi="Calibri"/>
                <w:color w:val="000000" w:themeColor="text1"/>
                <w:sz w:val="20"/>
                <w:szCs w:val="20"/>
              </w:rPr>
            </w:pPr>
            <w:r w:rsidRPr="00163263">
              <w:rPr>
                <w:rFonts w:ascii="Calibri" w:hAnsi="Calibri"/>
                <w:color w:val="000000" w:themeColor="text1"/>
                <w:sz w:val="20"/>
                <w:szCs w:val="20"/>
              </w:rPr>
              <w:t>&lt;1</w:t>
            </w:r>
          </w:p>
        </w:tc>
      </w:tr>
    </w:tbl>
    <w:p w14:paraId="55949341" w14:textId="77777777" w:rsidR="00364CD7" w:rsidRDefault="00364CD7" w:rsidP="007409E5">
      <w:pPr>
        <w:rPr>
          <w:rFonts w:ascii="Calibri" w:hAnsi="Calibri"/>
          <w:color w:val="000000" w:themeColor="text1"/>
          <w:sz w:val="20"/>
          <w:szCs w:val="20"/>
        </w:rPr>
      </w:pPr>
      <w:bookmarkStart w:id="364" w:name="_Toc454699237"/>
    </w:p>
    <w:p w14:paraId="3FE2147B" w14:textId="77777777" w:rsidR="00213B61" w:rsidRDefault="00213B61">
      <w:pPr>
        <w:rPr>
          <w:rFonts w:asciiTheme="minorHAnsi" w:hAnsiTheme="minorHAnsi"/>
          <w:b/>
          <w:color w:val="000000" w:themeColor="text1"/>
          <w:sz w:val="20"/>
          <w:szCs w:val="20"/>
        </w:rPr>
      </w:pPr>
      <w:r>
        <w:rPr>
          <w:rFonts w:asciiTheme="minorHAnsi" w:hAnsiTheme="minorHAnsi"/>
          <w:b/>
          <w:color w:val="000000" w:themeColor="text1"/>
          <w:sz w:val="20"/>
          <w:szCs w:val="20"/>
        </w:rPr>
        <w:br w:type="page"/>
      </w:r>
    </w:p>
    <w:p w14:paraId="5F3893CA" w14:textId="3545E9FD" w:rsidR="005031C6" w:rsidRPr="0079243A" w:rsidRDefault="005031C6" w:rsidP="006436F5">
      <w:pPr>
        <w:outlineLvl w:val="0"/>
        <w:rPr>
          <w:rFonts w:asciiTheme="minorHAnsi" w:hAnsiTheme="minorHAnsi"/>
          <w:b/>
          <w:color w:val="000000" w:themeColor="text1"/>
          <w:sz w:val="20"/>
          <w:szCs w:val="20"/>
        </w:rPr>
      </w:pPr>
      <w:bookmarkStart w:id="365" w:name="_Toc518459037"/>
      <w:r w:rsidRPr="0079243A">
        <w:rPr>
          <w:rFonts w:asciiTheme="minorHAnsi" w:hAnsiTheme="minorHAnsi"/>
          <w:b/>
          <w:color w:val="000000" w:themeColor="text1"/>
          <w:sz w:val="20"/>
          <w:szCs w:val="20"/>
        </w:rPr>
        <w:lastRenderedPageBreak/>
        <w:t xml:space="preserve">FIGURE </w:t>
      </w:r>
      <w:r w:rsidRPr="0079243A">
        <w:rPr>
          <w:rFonts w:asciiTheme="minorHAnsi" w:hAnsiTheme="minorHAnsi"/>
          <w:b/>
          <w:color w:val="000000" w:themeColor="text1"/>
          <w:sz w:val="20"/>
          <w:szCs w:val="20"/>
        </w:rPr>
        <w:fldChar w:fldCharType="begin"/>
      </w:r>
      <w:r w:rsidRPr="0079243A">
        <w:rPr>
          <w:rFonts w:asciiTheme="minorHAnsi" w:hAnsiTheme="minorHAnsi"/>
          <w:b/>
          <w:color w:val="000000" w:themeColor="text1"/>
          <w:sz w:val="20"/>
          <w:szCs w:val="20"/>
        </w:rPr>
        <w:instrText xml:space="preserve"> SEQ Figure \* ARABIC </w:instrText>
      </w:r>
      <w:r w:rsidRPr="0079243A">
        <w:rPr>
          <w:rFonts w:asciiTheme="minorHAnsi" w:hAnsiTheme="minorHAnsi"/>
          <w:b/>
          <w:color w:val="000000" w:themeColor="text1"/>
          <w:sz w:val="20"/>
          <w:szCs w:val="20"/>
        </w:rPr>
        <w:fldChar w:fldCharType="separate"/>
      </w:r>
      <w:r w:rsidR="004F414A">
        <w:rPr>
          <w:rFonts w:asciiTheme="minorHAnsi" w:hAnsiTheme="minorHAnsi"/>
          <w:b/>
          <w:noProof/>
          <w:color w:val="000000" w:themeColor="text1"/>
          <w:sz w:val="20"/>
          <w:szCs w:val="20"/>
        </w:rPr>
        <w:t>100</w:t>
      </w:r>
      <w:r w:rsidRPr="0079243A">
        <w:rPr>
          <w:rFonts w:asciiTheme="minorHAnsi" w:hAnsiTheme="minorHAnsi"/>
          <w:b/>
          <w:color w:val="000000" w:themeColor="text1"/>
          <w:sz w:val="20"/>
          <w:szCs w:val="20"/>
        </w:rPr>
        <w:fldChar w:fldCharType="end"/>
      </w:r>
      <w:r w:rsidRPr="0079243A">
        <w:rPr>
          <w:rFonts w:asciiTheme="minorHAnsi" w:hAnsiTheme="minorHAnsi"/>
          <w:b/>
          <w:color w:val="000000" w:themeColor="text1"/>
          <w:sz w:val="20"/>
          <w:szCs w:val="20"/>
        </w:rPr>
        <w:t xml:space="preserve"> </w:t>
      </w:r>
      <w:r w:rsidR="00655603" w:rsidRPr="0079243A">
        <w:rPr>
          <w:rFonts w:asciiTheme="minorHAnsi" w:hAnsiTheme="minorHAnsi"/>
          <w:b/>
          <w:color w:val="000000" w:themeColor="text1"/>
          <w:sz w:val="20"/>
          <w:szCs w:val="20"/>
        </w:rPr>
        <w:t xml:space="preserve">CONCURRENT FORMS OF MALNUTRITION AMONG U5 CHILDREN </w:t>
      </w:r>
      <w:r w:rsidRPr="0079243A">
        <w:rPr>
          <w:rFonts w:asciiTheme="minorHAnsi" w:hAnsiTheme="minorHAnsi"/>
          <w:b/>
          <w:color w:val="000000" w:themeColor="text1"/>
          <w:sz w:val="20"/>
          <w:szCs w:val="20"/>
        </w:rPr>
        <w:t>(ALL CAMPS)</w:t>
      </w:r>
      <w:bookmarkEnd w:id="364"/>
      <w:bookmarkEnd w:id="365"/>
    </w:p>
    <w:p w14:paraId="188A95CF" w14:textId="77777777" w:rsidR="00922914" w:rsidRDefault="00922914" w:rsidP="007409E5">
      <w:pPr>
        <w:rPr>
          <w:rFonts w:ascii="Trebuchet MS" w:hAnsi="Trebuchet MS"/>
          <w:b/>
          <w:color w:val="000000" w:themeColor="text1"/>
          <w:sz w:val="20"/>
          <w:szCs w:val="20"/>
        </w:rPr>
      </w:pPr>
      <w:r w:rsidRPr="00EF37FB">
        <w:rPr>
          <w:rFonts w:ascii="Trebuchet MS" w:hAnsi="Trebuchet MS"/>
          <w:b/>
          <w:noProof/>
          <w:color w:val="000000" w:themeColor="text1"/>
          <w:sz w:val="20"/>
          <w:szCs w:val="20"/>
          <w:lang w:val="en-GB" w:eastAsia="en-GB"/>
        </w:rPr>
        <w:drawing>
          <wp:inline distT="0" distB="0" distL="0" distR="0" wp14:anchorId="22B693F2" wp14:editId="51567C83">
            <wp:extent cx="5950487" cy="3604758"/>
            <wp:effectExtent l="0" t="0" r="0" b="254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5"/>
                    <a:srcRect l="3078" t="24909" r="3955" b="-1"/>
                    <a:stretch/>
                  </pic:blipFill>
                  <pic:spPr bwMode="auto">
                    <a:xfrm>
                      <a:off x="0" y="0"/>
                      <a:ext cx="5950628" cy="3604844"/>
                    </a:xfrm>
                    <a:prstGeom prst="rect">
                      <a:avLst/>
                    </a:prstGeom>
                    <a:ln>
                      <a:noFill/>
                    </a:ln>
                    <a:extLst>
                      <a:ext uri="{53640926-AAD7-44D8-BBD7-CCE9431645EC}">
                        <a14:shadowObscured xmlns:a14="http://schemas.microsoft.com/office/drawing/2010/main"/>
                      </a:ext>
                    </a:extLst>
                  </pic:spPr>
                </pic:pic>
              </a:graphicData>
            </a:graphic>
          </wp:inline>
        </w:drawing>
      </w:r>
    </w:p>
    <w:p w14:paraId="17A1EF7B" w14:textId="77777777" w:rsidR="00EF37FB" w:rsidRPr="00EF37FB" w:rsidRDefault="00EF37FB" w:rsidP="007409E5">
      <w:pPr>
        <w:rPr>
          <w:rFonts w:ascii="Trebuchet MS" w:hAnsi="Trebuchet MS"/>
          <w:b/>
          <w:color w:val="000000" w:themeColor="text1"/>
          <w:sz w:val="20"/>
          <w:szCs w:val="20"/>
        </w:rPr>
      </w:pPr>
    </w:p>
    <w:p w14:paraId="3A6D0DE3" w14:textId="77777777" w:rsidR="005031C6" w:rsidRPr="00EF37FB" w:rsidRDefault="005031C6" w:rsidP="006436F5">
      <w:pPr>
        <w:pStyle w:val="Heading2"/>
        <w:rPr>
          <w:color w:val="000000" w:themeColor="text1"/>
        </w:rPr>
      </w:pPr>
      <w:bookmarkStart w:id="366" w:name="_Toc518469750"/>
      <w:r w:rsidRPr="00EF37FB">
        <w:rPr>
          <w:color w:val="000000" w:themeColor="text1"/>
        </w:rPr>
        <w:t>Program coverage and enrolment</w:t>
      </w:r>
      <w:bookmarkEnd w:id="366"/>
    </w:p>
    <w:p w14:paraId="04BA8CE5" w14:textId="17126DCF" w:rsidR="005031C6" w:rsidRPr="00EF37FB" w:rsidRDefault="006357FC" w:rsidP="005031C6">
      <w:pPr>
        <w:pStyle w:val="1main0"/>
        <w:widowControl/>
        <w:tabs>
          <w:tab w:val="left" w:pos="709"/>
        </w:tabs>
        <w:jc w:val="both"/>
        <w:rPr>
          <w:rFonts w:ascii="Calibri" w:hAnsi="Calibri"/>
          <w:color w:val="000000" w:themeColor="text1"/>
          <w:sz w:val="20"/>
          <w:szCs w:val="20"/>
        </w:rPr>
      </w:pPr>
      <w:r w:rsidRPr="00EF37FB">
        <w:rPr>
          <w:rFonts w:ascii="Calibri" w:hAnsi="Calibri"/>
          <w:color w:val="000000" w:themeColor="text1"/>
          <w:sz w:val="20"/>
          <w:szCs w:val="20"/>
        </w:rPr>
        <w:t>Measles vaccination coverage among children 9-59 months was consistently around 9</w:t>
      </w:r>
      <w:r w:rsidR="00071046" w:rsidRPr="00EF37FB">
        <w:rPr>
          <w:rFonts w:ascii="Calibri" w:hAnsi="Calibri"/>
          <w:color w:val="000000" w:themeColor="text1"/>
          <w:sz w:val="20"/>
          <w:szCs w:val="20"/>
        </w:rPr>
        <w:t>9</w:t>
      </w:r>
      <w:r w:rsidRPr="00EF37FB">
        <w:rPr>
          <w:rFonts w:ascii="Calibri" w:hAnsi="Calibri"/>
          <w:color w:val="000000" w:themeColor="text1"/>
          <w:sz w:val="20"/>
          <w:szCs w:val="20"/>
        </w:rPr>
        <w:t xml:space="preserve">% in all camps and above the 95% UNHCR target for camp settings; however, this proportion was based on a combination of card and recall by the mother. Card based coverage was much lower, ranging from </w:t>
      </w:r>
      <w:r w:rsidR="00071046" w:rsidRPr="00EF37FB">
        <w:rPr>
          <w:rFonts w:ascii="Calibri" w:hAnsi="Calibri" w:cs="Calibri"/>
          <w:color w:val="000000" w:themeColor="text1"/>
          <w:sz w:val="20"/>
          <w:szCs w:val="20"/>
        </w:rPr>
        <w:t>28</w:t>
      </w:r>
      <w:r w:rsidRPr="00EF37FB">
        <w:rPr>
          <w:rFonts w:ascii="Calibri" w:hAnsi="Calibri" w:cs="Calibri"/>
          <w:color w:val="000000" w:themeColor="text1"/>
          <w:sz w:val="20"/>
          <w:szCs w:val="20"/>
        </w:rPr>
        <w:t xml:space="preserve">% to </w:t>
      </w:r>
      <w:r w:rsidR="00071046" w:rsidRPr="00EF37FB">
        <w:rPr>
          <w:rFonts w:ascii="Calibri" w:hAnsi="Calibri" w:cs="Calibri"/>
          <w:color w:val="000000" w:themeColor="text1"/>
          <w:sz w:val="20"/>
          <w:szCs w:val="20"/>
        </w:rPr>
        <w:t>6</w:t>
      </w:r>
      <w:r w:rsidRPr="00EF37FB">
        <w:rPr>
          <w:rFonts w:ascii="Calibri" w:hAnsi="Calibri" w:cs="Calibri"/>
          <w:color w:val="000000" w:themeColor="text1"/>
          <w:sz w:val="20"/>
          <w:szCs w:val="20"/>
        </w:rPr>
        <w:t>7%</w:t>
      </w:r>
      <w:r w:rsidR="001E35E6">
        <w:rPr>
          <w:rFonts w:ascii="Calibri" w:hAnsi="Calibri" w:cs="Calibri"/>
          <w:color w:val="000000" w:themeColor="text1"/>
          <w:sz w:val="20"/>
          <w:szCs w:val="20"/>
        </w:rPr>
        <w:t xml:space="preserve">, </w:t>
      </w:r>
      <w:r w:rsidR="00071046" w:rsidRPr="00EF37FB">
        <w:rPr>
          <w:rFonts w:ascii="Calibri" w:hAnsi="Calibri" w:cs="Calibri"/>
          <w:color w:val="000000" w:themeColor="text1"/>
          <w:sz w:val="20"/>
          <w:szCs w:val="20"/>
        </w:rPr>
        <w:t>which</w:t>
      </w:r>
      <w:r w:rsidRPr="00EF37FB">
        <w:rPr>
          <w:rFonts w:ascii="Calibri" w:hAnsi="Calibri"/>
          <w:color w:val="000000" w:themeColor="text1"/>
          <w:sz w:val="20"/>
          <w:szCs w:val="20"/>
        </w:rPr>
        <w:t xml:space="preserve"> indicates that vaccination campaigns may not be accompanied by thorough documentation. The combination of card and recall based prevalence were in line with those from previous SENS which indicates little change in the practice of issuing and using official birth documentation and health cards.</w:t>
      </w:r>
    </w:p>
    <w:p w14:paraId="03BBCEFD" w14:textId="77777777" w:rsidR="00811760" w:rsidRPr="007B1994" w:rsidRDefault="00811760" w:rsidP="005031C6">
      <w:pPr>
        <w:pStyle w:val="1main0"/>
        <w:widowControl/>
        <w:tabs>
          <w:tab w:val="left" w:pos="709"/>
        </w:tabs>
        <w:jc w:val="both"/>
        <w:rPr>
          <w:rFonts w:ascii="Calibri" w:hAnsi="Calibri"/>
          <w:color w:val="000000" w:themeColor="text1"/>
          <w:sz w:val="20"/>
          <w:szCs w:val="20"/>
        </w:rPr>
      </w:pPr>
    </w:p>
    <w:p w14:paraId="57007050" w14:textId="21868946" w:rsidR="00811760" w:rsidRPr="007B1994" w:rsidRDefault="005031C6" w:rsidP="00811760">
      <w:pPr>
        <w:jc w:val="both"/>
        <w:rPr>
          <w:rFonts w:ascii="Calibri" w:hAnsi="Calibri"/>
          <w:color w:val="000000" w:themeColor="text1"/>
          <w:sz w:val="20"/>
          <w:szCs w:val="20"/>
        </w:rPr>
      </w:pPr>
      <w:r w:rsidRPr="007B1994">
        <w:rPr>
          <w:rFonts w:ascii="Calibri" w:hAnsi="Calibri"/>
          <w:color w:val="000000" w:themeColor="text1"/>
          <w:sz w:val="20"/>
          <w:szCs w:val="20"/>
        </w:rPr>
        <w:t>Vitamin A deficiency has an association with disease burden and mortality among children under five years of age. Studies shows a significant association between vitamin A deficiency with diarrhea mortality and measles mortality. High-dose vitamin A supplementation regularly occurs in all camps during MoH</w:t>
      </w:r>
      <w:r w:rsidR="00E66011" w:rsidRPr="007B1994">
        <w:rPr>
          <w:rFonts w:ascii="Calibri" w:hAnsi="Calibri"/>
          <w:color w:val="000000" w:themeColor="text1"/>
          <w:sz w:val="20"/>
          <w:szCs w:val="20"/>
        </w:rPr>
        <w:t>’s</w:t>
      </w:r>
      <w:r w:rsidRPr="007B1994">
        <w:rPr>
          <w:rFonts w:ascii="Calibri" w:hAnsi="Calibri"/>
          <w:color w:val="000000" w:themeColor="text1"/>
          <w:sz w:val="20"/>
          <w:szCs w:val="20"/>
        </w:rPr>
        <w:t xml:space="preserve"> “</w:t>
      </w:r>
      <w:r w:rsidR="00E66011" w:rsidRPr="007B1994">
        <w:rPr>
          <w:rFonts w:ascii="Calibri" w:hAnsi="Calibri"/>
          <w:color w:val="000000" w:themeColor="text1"/>
          <w:sz w:val="20"/>
          <w:szCs w:val="20"/>
        </w:rPr>
        <w:t>W</w:t>
      </w:r>
      <w:r w:rsidRPr="007B1994">
        <w:rPr>
          <w:rFonts w:ascii="Calibri" w:hAnsi="Calibri"/>
          <w:color w:val="000000" w:themeColor="text1"/>
          <w:sz w:val="20"/>
          <w:szCs w:val="20"/>
        </w:rPr>
        <w:t xml:space="preserve">eek of the </w:t>
      </w:r>
      <w:r w:rsidR="00E66011" w:rsidRPr="007B1994">
        <w:rPr>
          <w:rFonts w:ascii="Calibri" w:hAnsi="Calibri"/>
          <w:color w:val="000000" w:themeColor="text1"/>
          <w:sz w:val="20"/>
          <w:szCs w:val="20"/>
        </w:rPr>
        <w:t>M</w:t>
      </w:r>
      <w:r w:rsidRPr="007B1994">
        <w:rPr>
          <w:rFonts w:ascii="Calibri" w:hAnsi="Calibri"/>
          <w:color w:val="000000" w:themeColor="text1"/>
          <w:sz w:val="20"/>
          <w:szCs w:val="20"/>
        </w:rPr>
        <w:t xml:space="preserve">other and </w:t>
      </w:r>
      <w:r w:rsidR="00E66011" w:rsidRPr="007B1994">
        <w:rPr>
          <w:rFonts w:ascii="Calibri" w:hAnsi="Calibri"/>
          <w:color w:val="000000" w:themeColor="text1"/>
          <w:sz w:val="20"/>
          <w:szCs w:val="20"/>
        </w:rPr>
        <w:t>C</w:t>
      </w:r>
      <w:r w:rsidRPr="007B1994">
        <w:rPr>
          <w:rFonts w:ascii="Calibri" w:hAnsi="Calibri"/>
          <w:color w:val="000000" w:themeColor="text1"/>
          <w:sz w:val="20"/>
          <w:szCs w:val="20"/>
        </w:rPr>
        <w:t>hild,” most rec</w:t>
      </w:r>
      <w:r w:rsidR="00222129" w:rsidRPr="007B1994">
        <w:rPr>
          <w:rFonts w:ascii="Calibri" w:hAnsi="Calibri"/>
          <w:color w:val="000000" w:themeColor="text1"/>
          <w:sz w:val="20"/>
          <w:szCs w:val="20"/>
        </w:rPr>
        <w:t xml:space="preserve">ently </w:t>
      </w:r>
      <w:r w:rsidR="007B1994" w:rsidRPr="007B1994">
        <w:rPr>
          <w:rFonts w:ascii="Calibri" w:hAnsi="Calibri"/>
          <w:color w:val="000000" w:themeColor="text1"/>
          <w:sz w:val="20"/>
          <w:szCs w:val="20"/>
        </w:rPr>
        <w:t>conducted</w:t>
      </w:r>
      <w:r w:rsidR="00222129" w:rsidRPr="007B1994">
        <w:rPr>
          <w:rFonts w:ascii="Calibri" w:hAnsi="Calibri"/>
          <w:color w:val="000000" w:themeColor="text1"/>
          <w:sz w:val="20"/>
          <w:szCs w:val="20"/>
        </w:rPr>
        <w:t xml:space="preserve"> in </w:t>
      </w:r>
      <w:r w:rsidR="007B1994" w:rsidRPr="007B1994">
        <w:rPr>
          <w:rFonts w:ascii="Calibri" w:hAnsi="Calibri"/>
          <w:color w:val="000000" w:themeColor="text1"/>
          <w:sz w:val="20"/>
          <w:szCs w:val="20"/>
        </w:rPr>
        <w:t xml:space="preserve">May 2018 Gihembe and Nyabiheke but not since </w:t>
      </w:r>
      <w:r w:rsidR="001B7DCC">
        <w:rPr>
          <w:rFonts w:ascii="Calibri" w:hAnsi="Calibri"/>
          <w:color w:val="000000" w:themeColor="text1"/>
          <w:sz w:val="20"/>
          <w:szCs w:val="20"/>
        </w:rPr>
        <w:t>October</w:t>
      </w:r>
      <w:r w:rsidR="007B1994" w:rsidRPr="007B1994">
        <w:rPr>
          <w:rFonts w:ascii="Calibri" w:hAnsi="Calibri"/>
          <w:color w:val="000000" w:themeColor="text1"/>
          <w:sz w:val="20"/>
          <w:szCs w:val="20"/>
        </w:rPr>
        <w:t xml:space="preserve"> 2017 in Kigeme</w:t>
      </w:r>
      <w:r w:rsidR="001B7DCC">
        <w:rPr>
          <w:rFonts w:ascii="Calibri" w:hAnsi="Calibri"/>
          <w:color w:val="000000" w:themeColor="text1"/>
          <w:sz w:val="20"/>
          <w:szCs w:val="20"/>
        </w:rPr>
        <w:t xml:space="preserve"> and Kiziba</w:t>
      </w:r>
      <w:r w:rsidR="007B1994" w:rsidRPr="007B1994">
        <w:rPr>
          <w:rFonts w:ascii="Calibri" w:hAnsi="Calibri"/>
          <w:color w:val="000000" w:themeColor="text1"/>
          <w:sz w:val="20"/>
          <w:szCs w:val="20"/>
        </w:rPr>
        <w:t>.</w:t>
      </w:r>
      <w:r w:rsidR="00811760" w:rsidRPr="007B1994">
        <w:rPr>
          <w:rFonts w:ascii="Calibri" w:hAnsi="Calibri"/>
          <w:color w:val="000000" w:themeColor="text1"/>
          <w:sz w:val="20"/>
          <w:szCs w:val="20"/>
        </w:rPr>
        <w:t xml:space="preserve"> </w:t>
      </w:r>
      <w:r w:rsidR="00811760" w:rsidRPr="007B1994">
        <w:rPr>
          <w:rFonts w:ascii="Calibri" w:hAnsi="Calibri" w:cs="Calibri"/>
          <w:color w:val="000000" w:themeColor="text1"/>
          <w:sz w:val="20"/>
          <w:szCs w:val="20"/>
        </w:rPr>
        <w:t xml:space="preserve">Overall vitamin A coverage was </w:t>
      </w:r>
      <w:r w:rsidR="007B1994" w:rsidRPr="007B1994">
        <w:rPr>
          <w:rFonts w:ascii="Calibri" w:hAnsi="Calibri" w:cs="Calibri"/>
          <w:color w:val="000000" w:themeColor="text1"/>
          <w:sz w:val="20"/>
          <w:szCs w:val="20"/>
        </w:rPr>
        <w:t xml:space="preserve">96%, a significant improvement from the 2017 average of </w:t>
      </w:r>
      <w:r w:rsidR="00811760" w:rsidRPr="007B1994">
        <w:rPr>
          <w:rFonts w:ascii="Calibri" w:hAnsi="Calibri" w:cs="Calibri"/>
          <w:color w:val="000000" w:themeColor="text1"/>
          <w:sz w:val="20"/>
          <w:szCs w:val="20"/>
        </w:rPr>
        <w:t xml:space="preserve">68%. Only </w:t>
      </w:r>
      <w:r w:rsidR="00EF37FB" w:rsidRPr="007B1994">
        <w:rPr>
          <w:rFonts w:ascii="Calibri" w:hAnsi="Calibri" w:cs="Calibri"/>
          <w:color w:val="000000" w:themeColor="text1"/>
          <w:sz w:val="20"/>
          <w:szCs w:val="20"/>
        </w:rPr>
        <w:t>8%-2</w:t>
      </w:r>
      <w:r w:rsidR="00811760" w:rsidRPr="007B1994">
        <w:rPr>
          <w:rFonts w:ascii="Calibri" w:hAnsi="Calibri" w:cs="Calibri"/>
          <w:color w:val="000000" w:themeColor="text1"/>
          <w:sz w:val="20"/>
          <w:szCs w:val="20"/>
        </w:rPr>
        <w:t>4% of children had been supplemented with health card confirmation.</w:t>
      </w:r>
    </w:p>
    <w:p w14:paraId="46E193F0" w14:textId="77777777" w:rsidR="00811760" w:rsidRPr="00ED3446" w:rsidRDefault="00811760" w:rsidP="00D9679A">
      <w:pPr>
        <w:pStyle w:val="1main0"/>
        <w:widowControl/>
        <w:tabs>
          <w:tab w:val="left" w:pos="284"/>
        </w:tabs>
        <w:spacing w:after="40"/>
        <w:jc w:val="both"/>
        <w:rPr>
          <w:rFonts w:ascii="Calibri" w:hAnsi="Calibri"/>
          <w:color w:val="FF0000"/>
          <w:sz w:val="20"/>
          <w:szCs w:val="20"/>
        </w:rPr>
      </w:pPr>
    </w:p>
    <w:p w14:paraId="56F54716" w14:textId="3A90E073" w:rsidR="00204A8D" w:rsidRPr="005B45BB" w:rsidRDefault="006357FC" w:rsidP="00D9679A">
      <w:pPr>
        <w:pStyle w:val="1main0"/>
        <w:jc w:val="both"/>
        <w:rPr>
          <w:rFonts w:ascii="Calibri" w:hAnsi="Calibri"/>
          <w:color w:val="000000" w:themeColor="text1"/>
          <w:sz w:val="20"/>
          <w:szCs w:val="20"/>
        </w:rPr>
      </w:pPr>
      <w:r w:rsidRPr="00227D41">
        <w:rPr>
          <w:rFonts w:ascii="Calibri" w:hAnsi="Calibri"/>
          <w:color w:val="000000" w:themeColor="text1"/>
          <w:sz w:val="20"/>
          <w:szCs w:val="20"/>
        </w:rPr>
        <w:t xml:space="preserve">WHZ identified </w:t>
      </w:r>
      <w:r w:rsidR="00227D41" w:rsidRPr="00227D41">
        <w:rPr>
          <w:rFonts w:ascii="Calibri" w:hAnsi="Calibri"/>
          <w:color w:val="000000" w:themeColor="text1"/>
          <w:sz w:val="20"/>
          <w:szCs w:val="20"/>
        </w:rPr>
        <w:t xml:space="preserve">slightly more wasted children than MUAC </w:t>
      </w:r>
      <w:r w:rsidR="007B1994" w:rsidRPr="00227D41">
        <w:rPr>
          <w:rFonts w:ascii="Calibri" w:hAnsi="Calibri"/>
          <w:color w:val="000000" w:themeColor="text1"/>
          <w:sz w:val="20"/>
          <w:szCs w:val="20"/>
        </w:rPr>
        <w:t>(3.0% by WHZ vs 2.1% by MUAC)</w:t>
      </w:r>
      <w:r w:rsidR="00227D41" w:rsidRPr="00227D41">
        <w:rPr>
          <w:rFonts w:ascii="Calibri" w:hAnsi="Calibri"/>
          <w:color w:val="000000" w:themeColor="text1"/>
          <w:sz w:val="20"/>
          <w:szCs w:val="20"/>
        </w:rPr>
        <w:t>, both within the WHO acceptable range of 5%</w:t>
      </w:r>
      <w:r w:rsidRPr="00227D41">
        <w:rPr>
          <w:rFonts w:ascii="Calibri" w:hAnsi="Calibri"/>
          <w:color w:val="000000" w:themeColor="text1"/>
          <w:sz w:val="20"/>
          <w:lang w:val="en-US"/>
        </w:rPr>
        <w:t xml:space="preserve">. </w:t>
      </w:r>
      <w:r w:rsidRPr="00227D41">
        <w:rPr>
          <w:rFonts w:ascii="Calibri" w:hAnsi="Calibri"/>
          <w:color w:val="000000" w:themeColor="text1"/>
          <w:sz w:val="20"/>
          <w:szCs w:val="20"/>
        </w:rPr>
        <w:t>The two criteria largely identified different children within the population, indicating that selective feeding programs in the camps should retain both as independent screening, referral and admission criteria for maximum coverage.</w:t>
      </w:r>
    </w:p>
    <w:p w14:paraId="1AB4FC39" w14:textId="1C215E7A" w:rsidR="006357FC" w:rsidRPr="006669A1" w:rsidRDefault="006357FC" w:rsidP="00D9679A">
      <w:pPr>
        <w:pStyle w:val="1main0"/>
        <w:jc w:val="both"/>
        <w:rPr>
          <w:rFonts w:ascii="Calibri" w:hAnsi="Calibri" w:cs="Calibri"/>
          <w:bCs/>
          <w:color w:val="FF0000"/>
          <w:sz w:val="20"/>
          <w:szCs w:val="20"/>
        </w:rPr>
      </w:pPr>
      <w:r w:rsidRPr="00EC4F35">
        <w:rPr>
          <w:rFonts w:ascii="Calibri" w:hAnsi="Calibri"/>
          <w:color w:val="000000" w:themeColor="text1"/>
          <w:sz w:val="20"/>
          <w:szCs w:val="20"/>
        </w:rPr>
        <w:t xml:space="preserve">Enrolment in selective feeding programs for acutely malnourished (SAM and MAM) children was below the 90% SPHERE standard, ranging from </w:t>
      </w:r>
      <w:r w:rsidR="00716E80">
        <w:rPr>
          <w:rFonts w:ascii="Calibri" w:hAnsi="Calibri"/>
          <w:color w:val="000000" w:themeColor="text1"/>
          <w:sz w:val="20"/>
          <w:szCs w:val="20"/>
        </w:rPr>
        <w:t>40.0</w:t>
      </w:r>
      <w:r w:rsidR="00EC4F35" w:rsidRPr="00EC4F35">
        <w:rPr>
          <w:rFonts w:ascii="Calibri" w:hAnsi="Calibri"/>
          <w:color w:val="000000" w:themeColor="text1"/>
          <w:sz w:val="20"/>
          <w:szCs w:val="20"/>
        </w:rPr>
        <w:t>%</w:t>
      </w:r>
      <w:r w:rsidRPr="00EC4F35">
        <w:rPr>
          <w:rFonts w:ascii="Calibri" w:hAnsi="Calibri"/>
          <w:color w:val="000000" w:themeColor="text1"/>
          <w:sz w:val="20"/>
          <w:szCs w:val="20"/>
        </w:rPr>
        <w:t xml:space="preserve"> to 75</w:t>
      </w:r>
      <w:r w:rsidR="00EC4F35" w:rsidRPr="00EC4F35">
        <w:rPr>
          <w:rFonts w:ascii="Calibri" w:hAnsi="Calibri"/>
          <w:color w:val="000000" w:themeColor="text1"/>
          <w:sz w:val="20"/>
          <w:szCs w:val="20"/>
        </w:rPr>
        <w:t>.0</w:t>
      </w:r>
      <w:r w:rsidRPr="00EC4F35">
        <w:rPr>
          <w:rFonts w:ascii="Calibri" w:hAnsi="Calibri"/>
          <w:color w:val="000000" w:themeColor="text1"/>
          <w:sz w:val="20"/>
          <w:szCs w:val="20"/>
        </w:rPr>
        <w:t xml:space="preserve">%. </w:t>
      </w:r>
      <w:r w:rsidRPr="00EC4F35">
        <w:rPr>
          <w:rFonts w:ascii="Calibri" w:hAnsi="Calibri"/>
          <w:color w:val="000000" w:themeColor="text1"/>
          <w:sz w:val="20"/>
          <w:szCs w:val="20"/>
          <w:lang w:val="en-US"/>
        </w:rPr>
        <w:t>Overall i</w:t>
      </w:r>
      <w:r w:rsidR="00EC4F35" w:rsidRPr="00EC4F35">
        <w:rPr>
          <w:rFonts w:ascii="Calibri" w:hAnsi="Calibri"/>
          <w:color w:val="000000" w:themeColor="text1"/>
          <w:sz w:val="20"/>
          <w:szCs w:val="20"/>
          <w:lang w:val="en-US"/>
        </w:rPr>
        <w:t xml:space="preserve">n the six camps, </w:t>
      </w:r>
      <w:r w:rsidR="00716E80">
        <w:rPr>
          <w:rFonts w:ascii="Calibri" w:hAnsi="Calibri"/>
          <w:color w:val="000000" w:themeColor="text1"/>
          <w:sz w:val="20"/>
          <w:szCs w:val="20"/>
          <w:lang w:val="en-US"/>
        </w:rPr>
        <w:t>56</w:t>
      </w:r>
      <w:r w:rsidR="00EC4F35" w:rsidRPr="00EC4F35">
        <w:rPr>
          <w:rFonts w:ascii="Calibri" w:hAnsi="Calibri"/>
          <w:color w:val="000000" w:themeColor="text1"/>
          <w:sz w:val="20"/>
          <w:szCs w:val="20"/>
          <w:lang w:val="en-US"/>
        </w:rPr>
        <w:t>% (42/75</w:t>
      </w:r>
      <w:r w:rsidRPr="00EC4F35">
        <w:rPr>
          <w:rFonts w:ascii="Calibri" w:hAnsi="Calibri"/>
          <w:color w:val="000000" w:themeColor="text1"/>
          <w:sz w:val="20"/>
          <w:szCs w:val="20"/>
          <w:lang w:val="en-US"/>
        </w:rPr>
        <w:t xml:space="preserve">) acute malnourished children were enrolled in a treatment program, </w:t>
      </w:r>
      <w:r w:rsidR="00EC4F35" w:rsidRPr="00EC4F35">
        <w:rPr>
          <w:rFonts w:ascii="Calibri" w:hAnsi="Calibri"/>
          <w:color w:val="000000" w:themeColor="text1"/>
          <w:sz w:val="20"/>
          <w:szCs w:val="20"/>
          <w:lang w:val="en-US"/>
        </w:rPr>
        <w:t>compared to 41% in 2017</w:t>
      </w:r>
      <w:r w:rsidRPr="00EC4F35">
        <w:rPr>
          <w:rFonts w:ascii="Calibri" w:hAnsi="Calibri"/>
          <w:color w:val="000000" w:themeColor="text1"/>
          <w:sz w:val="20"/>
          <w:szCs w:val="20"/>
          <w:lang w:val="en-US"/>
        </w:rPr>
        <w:t>.</w:t>
      </w:r>
      <w:r w:rsidRPr="00EC4F35">
        <w:rPr>
          <w:rFonts w:ascii="Calibri" w:hAnsi="Calibri" w:cs="Calibri"/>
          <w:bCs/>
          <w:color w:val="000000" w:themeColor="text1"/>
          <w:sz w:val="20"/>
          <w:szCs w:val="20"/>
        </w:rPr>
        <w:t xml:space="preserve"> Of the </w:t>
      </w:r>
      <w:r w:rsidR="006669A1">
        <w:rPr>
          <w:rFonts w:ascii="Calibri" w:hAnsi="Calibri" w:cs="Calibri"/>
          <w:bCs/>
          <w:color w:val="000000" w:themeColor="text1"/>
          <w:sz w:val="20"/>
          <w:szCs w:val="20"/>
        </w:rPr>
        <w:t>44</w:t>
      </w:r>
      <w:r w:rsidRPr="00EC4F35">
        <w:rPr>
          <w:rFonts w:ascii="Calibri" w:hAnsi="Calibri" w:cs="Calibri"/>
          <w:bCs/>
          <w:color w:val="000000" w:themeColor="text1"/>
          <w:sz w:val="20"/>
          <w:szCs w:val="20"/>
        </w:rPr>
        <w:t xml:space="preserve">% of wasted children not enrolled as reported by their mothers / caregivers, most were identified by low WHZ which is not done for community level screening. </w:t>
      </w:r>
      <w:r w:rsidRPr="00EC4F35">
        <w:rPr>
          <w:rFonts w:ascii="Calibri" w:hAnsi="Calibri"/>
          <w:color w:val="000000" w:themeColor="text1"/>
          <w:sz w:val="20"/>
          <w:szCs w:val="20"/>
        </w:rPr>
        <w:t>It is imperative to</w:t>
      </w:r>
      <w:r w:rsidR="006669A1">
        <w:rPr>
          <w:rFonts w:ascii="Calibri" w:hAnsi="Calibri"/>
          <w:color w:val="000000" w:themeColor="text1"/>
          <w:sz w:val="20"/>
          <w:szCs w:val="20"/>
        </w:rPr>
        <w:t xml:space="preserve"> timely</w:t>
      </w:r>
      <w:r w:rsidRPr="00EC4F35">
        <w:rPr>
          <w:rFonts w:ascii="Calibri" w:hAnsi="Calibri"/>
          <w:color w:val="000000" w:themeColor="text1"/>
          <w:sz w:val="20"/>
          <w:szCs w:val="20"/>
        </w:rPr>
        <w:t xml:space="preserve"> </w:t>
      </w:r>
      <w:r w:rsidR="006669A1">
        <w:rPr>
          <w:rFonts w:ascii="Calibri" w:hAnsi="Calibri"/>
          <w:color w:val="000000" w:themeColor="text1"/>
          <w:sz w:val="20"/>
          <w:szCs w:val="20"/>
        </w:rPr>
        <w:t xml:space="preserve">identify, </w:t>
      </w:r>
      <w:r w:rsidRPr="00EC4F35">
        <w:rPr>
          <w:rFonts w:ascii="Calibri" w:hAnsi="Calibri"/>
          <w:color w:val="000000" w:themeColor="text1"/>
          <w:sz w:val="20"/>
          <w:szCs w:val="20"/>
        </w:rPr>
        <w:t xml:space="preserve">enrol and treat wasted children because of the increased risk of mortality and </w:t>
      </w:r>
      <w:r w:rsidR="00EC4F35">
        <w:rPr>
          <w:rFonts w:ascii="Calibri" w:hAnsi="Calibri"/>
          <w:color w:val="000000" w:themeColor="text1"/>
          <w:sz w:val="20"/>
          <w:szCs w:val="20"/>
        </w:rPr>
        <w:t>the chance for repeated</w:t>
      </w:r>
      <w:r w:rsidR="00EC4F35" w:rsidRPr="00EC4F35">
        <w:rPr>
          <w:rFonts w:ascii="Calibri" w:hAnsi="Calibri"/>
          <w:color w:val="000000" w:themeColor="text1"/>
          <w:sz w:val="20"/>
          <w:szCs w:val="20"/>
        </w:rPr>
        <w:t xml:space="preserve"> episodes of wasting to </w:t>
      </w:r>
      <w:r w:rsidR="00EC4F35">
        <w:rPr>
          <w:rFonts w:ascii="Calibri" w:hAnsi="Calibri"/>
          <w:color w:val="000000" w:themeColor="text1"/>
          <w:sz w:val="20"/>
          <w:szCs w:val="20"/>
        </w:rPr>
        <w:t xml:space="preserve">lead to </w:t>
      </w:r>
      <w:r w:rsidR="006669A1">
        <w:rPr>
          <w:rFonts w:ascii="Calibri" w:hAnsi="Calibri"/>
          <w:color w:val="000000" w:themeColor="text1"/>
          <w:sz w:val="20"/>
          <w:szCs w:val="20"/>
        </w:rPr>
        <w:t xml:space="preserve">other health and nutrition outcomes like </w:t>
      </w:r>
      <w:r w:rsidR="00EC4F35" w:rsidRPr="00EC4F35">
        <w:rPr>
          <w:rFonts w:ascii="Calibri" w:hAnsi="Calibri"/>
          <w:color w:val="000000" w:themeColor="text1"/>
          <w:sz w:val="20"/>
          <w:szCs w:val="20"/>
        </w:rPr>
        <w:t>stunting.</w:t>
      </w:r>
    </w:p>
    <w:p w14:paraId="2C3CD965" w14:textId="77777777" w:rsidR="00B76FF9" w:rsidRPr="00ED3446" w:rsidRDefault="00B76FF9" w:rsidP="005031C6">
      <w:pPr>
        <w:pStyle w:val="1main0"/>
        <w:widowControl/>
        <w:jc w:val="both"/>
        <w:rPr>
          <w:rFonts w:ascii="Calibri" w:hAnsi="Calibri"/>
          <w:b/>
          <w:bCs/>
          <w:i/>
          <w:iCs/>
          <w:color w:val="FF0000"/>
          <w:sz w:val="20"/>
          <w:szCs w:val="20"/>
        </w:rPr>
      </w:pPr>
    </w:p>
    <w:p w14:paraId="356CC47E" w14:textId="7E91B8B4" w:rsidR="00C4395E" w:rsidRPr="008A25EB" w:rsidRDefault="00D03E2A" w:rsidP="005031C6">
      <w:pPr>
        <w:pStyle w:val="1main0"/>
        <w:widowControl/>
        <w:tabs>
          <w:tab w:val="left" w:pos="284"/>
        </w:tabs>
        <w:spacing w:after="40"/>
        <w:jc w:val="both"/>
        <w:rPr>
          <w:rFonts w:ascii="Calibri" w:hAnsi="Calibri"/>
          <w:color w:val="000000" w:themeColor="text1"/>
          <w:sz w:val="20"/>
          <w:szCs w:val="20"/>
        </w:rPr>
      </w:pPr>
      <w:r w:rsidRPr="00D03E2A">
        <w:rPr>
          <w:rFonts w:ascii="Calibri" w:hAnsi="Calibri"/>
          <w:color w:val="000000" w:themeColor="text1"/>
          <w:sz w:val="20"/>
          <w:szCs w:val="20"/>
        </w:rPr>
        <w:t>Approximately 84</w:t>
      </w:r>
      <w:r w:rsidR="00E66011" w:rsidRPr="00D03E2A">
        <w:rPr>
          <w:rFonts w:ascii="Calibri" w:hAnsi="Calibri"/>
          <w:color w:val="000000" w:themeColor="text1"/>
          <w:sz w:val="20"/>
          <w:szCs w:val="20"/>
        </w:rPr>
        <w:t xml:space="preserve">% of pregnant </w:t>
      </w:r>
      <w:r w:rsidR="00E66011" w:rsidRPr="008A25EB">
        <w:rPr>
          <w:rFonts w:ascii="Calibri" w:hAnsi="Calibri"/>
          <w:color w:val="000000" w:themeColor="text1"/>
          <w:sz w:val="20"/>
          <w:szCs w:val="20"/>
        </w:rPr>
        <w:t xml:space="preserve">women were enrolled in ANC (range 67% to 91%) which continued the positive trend since 2015. </w:t>
      </w:r>
      <w:r w:rsidR="008B0B33" w:rsidRPr="008A25EB">
        <w:rPr>
          <w:rFonts w:ascii="Calibri" w:hAnsi="Calibri"/>
          <w:color w:val="000000" w:themeColor="text1"/>
          <w:sz w:val="20"/>
          <w:szCs w:val="20"/>
        </w:rPr>
        <w:t>T</w:t>
      </w:r>
      <w:r w:rsidR="005031C6" w:rsidRPr="008A25EB">
        <w:rPr>
          <w:rFonts w:ascii="Calibri" w:hAnsi="Calibri"/>
          <w:color w:val="000000" w:themeColor="text1"/>
          <w:sz w:val="20"/>
          <w:szCs w:val="20"/>
        </w:rPr>
        <w:t xml:space="preserve">here was </w:t>
      </w:r>
      <w:r w:rsidR="008B0B33" w:rsidRPr="008A25EB">
        <w:rPr>
          <w:rFonts w:ascii="Calibri" w:hAnsi="Calibri"/>
          <w:color w:val="000000" w:themeColor="text1"/>
          <w:sz w:val="20"/>
          <w:szCs w:val="20"/>
        </w:rPr>
        <w:t>a 15</w:t>
      </w:r>
      <w:r w:rsidR="009321CF" w:rsidRPr="008A25EB">
        <w:rPr>
          <w:rFonts w:ascii="Calibri" w:hAnsi="Calibri"/>
          <w:color w:val="000000" w:themeColor="text1"/>
          <w:sz w:val="20"/>
          <w:szCs w:val="20"/>
        </w:rPr>
        <w:t xml:space="preserve">% </w:t>
      </w:r>
      <w:r w:rsidR="005031C6" w:rsidRPr="008A25EB">
        <w:rPr>
          <w:rFonts w:ascii="Calibri" w:hAnsi="Calibri"/>
          <w:color w:val="000000" w:themeColor="text1"/>
          <w:sz w:val="20"/>
          <w:szCs w:val="20"/>
        </w:rPr>
        <w:t xml:space="preserve">discrepancy between the number of women enrolled in ANC and those reporting receipt of iron folate </w:t>
      </w:r>
      <w:r w:rsidR="005031C6" w:rsidRPr="008A25EB">
        <w:rPr>
          <w:rFonts w:ascii="Calibri" w:hAnsi="Calibri"/>
          <w:color w:val="000000" w:themeColor="text1"/>
          <w:sz w:val="20"/>
          <w:szCs w:val="20"/>
        </w:rPr>
        <w:lastRenderedPageBreak/>
        <w:t xml:space="preserve">tablets </w:t>
      </w:r>
      <w:r w:rsidR="008A25EB" w:rsidRPr="008A25EB">
        <w:rPr>
          <w:rFonts w:ascii="Calibri" w:hAnsi="Calibri"/>
          <w:color w:val="000000" w:themeColor="text1"/>
          <w:sz w:val="20"/>
          <w:szCs w:val="20"/>
        </w:rPr>
        <w:t xml:space="preserve">(70%) and enrolment </w:t>
      </w:r>
      <w:r w:rsidR="005031C6" w:rsidRPr="008A25EB">
        <w:rPr>
          <w:rFonts w:ascii="Calibri" w:hAnsi="Calibri"/>
          <w:color w:val="000000" w:themeColor="text1"/>
          <w:sz w:val="20"/>
          <w:szCs w:val="20"/>
        </w:rPr>
        <w:t>in the supplementary feeding program t</w:t>
      </w:r>
      <w:r w:rsidR="008A25EB" w:rsidRPr="008A25EB">
        <w:rPr>
          <w:rFonts w:ascii="Calibri" w:hAnsi="Calibri"/>
          <w:color w:val="000000" w:themeColor="text1"/>
          <w:sz w:val="20"/>
          <w:szCs w:val="20"/>
        </w:rPr>
        <w:t xml:space="preserve">o receive CSB+, oil and sugar (72%). </w:t>
      </w:r>
      <w:r w:rsidR="009321CF" w:rsidRPr="008A25EB">
        <w:rPr>
          <w:rFonts w:ascii="Calibri" w:hAnsi="Calibri" w:cs="Calibri"/>
          <w:color w:val="000000" w:themeColor="text1"/>
          <w:sz w:val="20"/>
          <w:szCs w:val="20"/>
        </w:rPr>
        <w:t>The camps with lowest enrolment fo</w:t>
      </w:r>
      <w:r w:rsidR="008A25EB" w:rsidRPr="008A25EB">
        <w:rPr>
          <w:rFonts w:ascii="Calibri" w:hAnsi="Calibri" w:cs="Calibri"/>
          <w:color w:val="000000" w:themeColor="text1"/>
          <w:sz w:val="20"/>
          <w:szCs w:val="20"/>
        </w:rPr>
        <w:t>r these services are Kiziba</w:t>
      </w:r>
      <w:r w:rsidR="009321CF" w:rsidRPr="008A25EB">
        <w:rPr>
          <w:rFonts w:ascii="Calibri" w:hAnsi="Calibri" w:cs="Calibri"/>
          <w:color w:val="000000" w:themeColor="text1"/>
          <w:sz w:val="20"/>
          <w:szCs w:val="20"/>
        </w:rPr>
        <w:t xml:space="preserve"> and Mugombwa while </w:t>
      </w:r>
      <w:r w:rsidR="008A25EB" w:rsidRPr="008A25EB">
        <w:rPr>
          <w:rFonts w:ascii="Calibri" w:hAnsi="Calibri" w:cs="Calibri"/>
          <w:color w:val="000000" w:themeColor="text1"/>
          <w:sz w:val="20"/>
          <w:szCs w:val="20"/>
        </w:rPr>
        <w:t>Kigeme and Gihembe</w:t>
      </w:r>
      <w:r w:rsidR="009321CF" w:rsidRPr="008A25EB">
        <w:rPr>
          <w:rFonts w:ascii="Calibri" w:hAnsi="Calibri" w:cs="Calibri"/>
          <w:color w:val="000000" w:themeColor="text1"/>
          <w:sz w:val="20"/>
          <w:szCs w:val="20"/>
        </w:rPr>
        <w:t xml:space="preserve"> are highest.</w:t>
      </w:r>
    </w:p>
    <w:p w14:paraId="28BAF695" w14:textId="77777777" w:rsidR="005031C6" w:rsidRPr="008A25EB" w:rsidRDefault="005031C6" w:rsidP="006436F5">
      <w:pPr>
        <w:pStyle w:val="Heading2"/>
        <w:rPr>
          <w:color w:val="000000" w:themeColor="text1"/>
        </w:rPr>
      </w:pPr>
      <w:bookmarkStart w:id="367" w:name="_Toc518469751"/>
      <w:r w:rsidRPr="008A25EB">
        <w:rPr>
          <w:color w:val="000000" w:themeColor="text1"/>
        </w:rPr>
        <w:t>IYCF indicators</w:t>
      </w:r>
      <w:bookmarkEnd w:id="367"/>
    </w:p>
    <w:p w14:paraId="27927FAE" w14:textId="70BDAA60" w:rsidR="00634FE8" w:rsidRPr="007A727A" w:rsidRDefault="0095164C" w:rsidP="00634FE8">
      <w:pPr>
        <w:jc w:val="both"/>
        <w:rPr>
          <w:rFonts w:ascii="Calibri" w:hAnsi="Calibri"/>
          <w:color w:val="FF0000"/>
          <w:sz w:val="20"/>
          <w:szCs w:val="20"/>
        </w:rPr>
      </w:pPr>
      <w:r w:rsidRPr="00BE0324">
        <w:rPr>
          <w:rFonts w:ascii="Calibri" w:hAnsi="Calibri"/>
          <w:color w:val="000000" w:themeColor="text1"/>
          <w:sz w:val="20"/>
          <w:szCs w:val="20"/>
        </w:rPr>
        <w:t>E</w:t>
      </w:r>
      <w:r w:rsidR="005031C6" w:rsidRPr="00BE0324">
        <w:rPr>
          <w:rFonts w:ascii="Calibri" w:hAnsi="Calibri"/>
          <w:color w:val="000000" w:themeColor="text1"/>
          <w:sz w:val="20"/>
          <w:szCs w:val="20"/>
        </w:rPr>
        <w:t xml:space="preserve">xclusive breastfeeding </w:t>
      </w:r>
      <w:r w:rsidRPr="00BE0324">
        <w:rPr>
          <w:rFonts w:ascii="Calibri" w:hAnsi="Calibri"/>
          <w:color w:val="000000" w:themeColor="text1"/>
          <w:sz w:val="20"/>
          <w:szCs w:val="20"/>
        </w:rPr>
        <w:t xml:space="preserve">for an infant’s first six months of life followed by </w:t>
      </w:r>
      <w:r w:rsidR="00BE0324" w:rsidRPr="00BE0324">
        <w:rPr>
          <w:rFonts w:ascii="Calibri" w:hAnsi="Calibri"/>
          <w:color w:val="000000" w:themeColor="text1"/>
          <w:sz w:val="20"/>
          <w:szCs w:val="20"/>
        </w:rPr>
        <w:t xml:space="preserve">continued breastfeeding for two years or beyond combined with </w:t>
      </w:r>
      <w:r w:rsidR="005031C6" w:rsidRPr="00BE0324">
        <w:rPr>
          <w:rFonts w:ascii="Calibri" w:hAnsi="Calibri"/>
          <w:color w:val="000000" w:themeColor="text1"/>
          <w:sz w:val="20"/>
          <w:szCs w:val="20"/>
        </w:rPr>
        <w:t xml:space="preserve">timely and appropriate complementary feeding </w:t>
      </w:r>
      <w:r w:rsidRPr="00BE0324">
        <w:rPr>
          <w:rFonts w:ascii="Calibri" w:hAnsi="Calibri"/>
          <w:color w:val="000000" w:themeColor="text1"/>
          <w:sz w:val="20"/>
          <w:szCs w:val="20"/>
        </w:rPr>
        <w:t xml:space="preserve">promotes </w:t>
      </w:r>
      <w:r w:rsidR="005031C6" w:rsidRPr="00BE0324">
        <w:rPr>
          <w:rFonts w:ascii="Calibri" w:hAnsi="Calibri"/>
          <w:color w:val="000000" w:themeColor="text1"/>
          <w:sz w:val="20"/>
          <w:szCs w:val="20"/>
        </w:rPr>
        <w:t>development and good health</w:t>
      </w:r>
      <w:r w:rsidR="00BE0324" w:rsidRPr="00BE0324">
        <w:rPr>
          <w:rFonts w:ascii="Calibri" w:hAnsi="Calibri"/>
          <w:color w:val="000000" w:themeColor="text1"/>
          <w:sz w:val="20"/>
          <w:szCs w:val="20"/>
        </w:rPr>
        <w:t xml:space="preserve"> for children under two</w:t>
      </w:r>
      <w:r w:rsidR="005031C6" w:rsidRPr="00BE0324">
        <w:rPr>
          <w:rFonts w:ascii="Calibri" w:hAnsi="Calibri"/>
          <w:color w:val="000000" w:themeColor="text1"/>
          <w:sz w:val="20"/>
          <w:szCs w:val="20"/>
        </w:rPr>
        <w:t xml:space="preserve">. </w:t>
      </w:r>
      <w:r w:rsidR="0021005F" w:rsidRPr="0021005F">
        <w:rPr>
          <w:rFonts w:ascii="Calibri" w:hAnsi="Calibri" w:cs="Calibri"/>
          <w:color w:val="000000" w:themeColor="text1"/>
          <w:sz w:val="20"/>
          <w:szCs w:val="20"/>
        </w:rPr>
        <w:t>There</w:t>
      </w:r>
      <w:r w:rsidR="00390FC4" w:rsidRPr="0021005F">
        <w:rPr>
          <w:rFonts w:ascii="Calibri" w:hAnsi="Calibri" w:cs="Calibri"/>
          <w:color w:val="000000" w:themeColor="text1"/>
          <w:sz w:val="20"/>
          <w:szCs w:val="20"/>
        </w:rPr>
        <w:t xml:space="preserve"> </w:t>
      </w:r>
      <w:r w:rsidR="0021005F">
        <w:rPr>
          <w:rFonts w:ascii="Calibri" w:hAnsi="Calibri" w:cs="Calibri"/>
          <w:color w:val="000000" w:themeColor="text1"/>
          <w:sz w:val="20"/>
          <w:szCs w:val="20"/>
        </w:rPr>
        <w:t xml:space="preserve">were mixed trends </w:t>
      </w:r>
      <w:r w:rsidR="0021005F" w:rsidRPr="0021005F">
        <w:rPr>
          <w:rFonts w:ascii="Calibri" w:hAnsi="Calibri" w:cs="Calibri"/>
          <w:color w:val="000000" w:themeColor="text1"/>
          <w:sz w:val="20"/>
          <w:szCs w:val="20"/>
        </w:rPr>
        <w:t>in IYCF indicators in 2018 compared to 2017</w:t>
      </w:r>
      <w:r w:rsidR="00390FC4" w:rsidRPr="0021005F">
        <w:rPr>
          <w:rFonts w:ascii="Calibri" w:hAnsi="Calibri" w:cs="Calibri"/>
          <w:color w:val="000000" w:themeColor="text1"/>
          <w:sz w:val="20"/>
          <w:szCs w:val="20"/>
        </w:rPr>
        <w:t xml:space="preserve">. </w:t>
      </w:r>
      <w:r w:rsidR="00E0159C" w:rsidRPr="0021005F">
        <w:rPr>
          <w:rFonts w:ascii="Calibri" w:hAnsi="Calibri" w:cs="Calibri"/>
          <w:color w:val="000000" w:themeColor="text1"/>
          <w:sz w:val="20"/>
          <w:szCs w:val="20"/>
        </w:rPr>
        <w:t xml:space="preserve">Timely initiation of breastfeeding (within 1 hour of birth) </w:t>
      </w:r>
      <w:r w:rsidR="008543ED" w:rsidRPr="0021005F">
        <w:rPr>
          <w:rFonts w:ascii="Calibri" w:hAnsi="Calibri" w:cs="Calibri"/>
          <w:color w:val="000000" w:themeColor="text1"/>
          <w:sz w:val="20"/>
          <w:szCs w:val="20"/>
        </w:rPr>
        <w:t>was 9</w:t>
      </w:r>
      <w:r w:rsidR="0021005F" w:rsidRPr="0021005F">
        <w:rPr>
          <w:rFonts w:ascii="Calibri" w:hAnsi="Calibri" w:cs="Calibri"/>
          <w:color w:val="000000" w:themeColor="text1"/>
          <w:sz w:val="20"/>
          <w:szCs w:val="20"/>
        </w:rPr>
        <w:t>1</w:t>
      </w:r>
      <w:r w:rsidR="008543ED" w:rsidRPr="0021005F">
        <w:rPr>
          <w:rFonts w:ascii="Calibri" w:hAnsi="Calibri" w:cs="Calibri"/>
          <w:color w:val="000000" w:themeColor="text1"/>
          <w:sz w:val="20"/>
          <w:szCs w:val="20"/>
        </w:rPr>
        <w:t>% (</w:t>
      </w:r>
      <w:r w:rsidR="0021005F">
        <w:rPr>
          <w:rFonts w:ascii="Calibri" w:hAnsi="Calibri" w:cs="Calibri"/>
          <w:color w:val="000000" w:themeColor="text1"/>
          <w:sz w:val="20"/>
          <w:szCs w:val="20"/>
        </w:rPr>
        <w:t xml:space="preserve">vs. 94% in 2017). </w:t>
      </w:r>
      <w:r w:rsidR="005031C6" w:rsidRPr="0021005F">
        <w:rPr>
          <w:rFonts w:ascii="Calibri" w:hAnsi="Calibri"/>
          <w:color w:val="000000" w:themeColor="text1"/>
          <w:sz w:val="20"/>
          <w:szCs w:val="20"/>
        </w:rPr>
        <w:t>E</w:t>
      </w:r>
      <w:r w:rsidR="005031C6" w:rsidRPr="00BE0324">
        <w:rPr>
          <w:rFonts w:ascii="Calibri" w:hAnsi="Calibri"/>
          <w:color w:val="000000" w:themeColor="text1"/>
          <w:sz w:val="20"/>
          <w:szCs w:val="20"/>
        </w:rPr>
        <w:t>xclusive breastfeeding was 91%</w:t>
      </w:r>
      <w:r w:rsidR="0021005F">
        <w:rPr>
          <w:rFonts w:ascii="Calibri" w:hAnsi="Calibri"/>
          <w:color w:val="000000" w:themeColor="text1"/>
          <w:sz w:val="20"/>
          <w:szCs w:val="20"/>
        </w:rPr>
        <w:t>, unchanged since 2017</w:t>
      </w:r>
      <w:r w:rsidR="005031C6" w:rsidRPr="00BE0324">
        <w:rPr>
          <w:rFonts w:ascii="Calibri" w:hAnsi="Calibri"/>
          <w:color w:val="000000" w:themeColor="text1"/>
          <w:sz w:val="20"/>
          <w:szCs w:val="20"/>
        </w:rPr>
        <w:t>. Continued breas</w:t>
      </w:r>
      <w:r w:rsidR="00BE0324" w:rsidRPr="00BE0324">
        <w:rPr>
          <w:rFonts w:ascii="Calibri" w:hAnsi="Calibri"/>
          <w:color w:val="000000" w:themeColor="text1"/>
          <w:sz w:val="20"/>
          <w:szCs w:val="20"/>
        </w:rPr>
        <w:t>tfeeding at 1 and 2 years was 93</w:t>
      </w:r>
      <w:r w:rsidR="005031C6" w:rsidRPr="00BE0324">
        <w:rPr>
          <w:rFonts w:ascii="Calibri" w:hAnsi="Calibri"/>
          <w:color w:val="000000" w:themeColor="text1"/>
          <w:sz w:val="20"/>
          <w:szCs w:val="20"/>
        </w:rPr>
        <w:t xml:space="preserve">% at 1 year and </w:t>
      </w:r>
      <w:r w:rsidR="00BE0324" w:rsidRPr="00BE0324">
        <w:rPr>
          <w:rFonts w:ascii="Calibri" w:hAnsi="Calibri"/>
          <w:color w:val="000000" w:themeColor="text1"/>
          <w:sz w:val="20"/>
          <w:szCs w:val="20"/>
        </w:rPr>
        <w:t>66</w:t>
      </w:r>
      <w:r w:rsidR="006F0D06" w:rsidRPr="00BE0324">
        <w:rPr>
          <w:rFonts w:ascii="Calibri" w:hAnsi="Calibri"/>
          <w:color w:val="000000" w:themeColor="text1"/>
          <w:sz w:val="20"/>
          <w:szCs w:val="20"/>
        </w:rPr>
        <w:t xml:space="preserve">% </w:t>
      </w:r>
      <w:r w:rsidR="005031C6" w:rsidRPr="00BE0324">
        <w:rPr>
          <w:rFonts w:ascii="Calibri" w:hAnsi="Calibri"/>
          <w:color w:val="000000" w:themeColor="text1"/>
          <w:sz w:val="20"/>
          <w:szCs w:val="20"/>
        </w:rPr>
        <w:t>at 2 years</w:t>
      </w:r>
      <w:r w:rsidR="006F0D06" w:rsidRPr="00BE0324">
        <w:rPr>
          <w:rFonts w:ascii="Calibri" w:hAnsi="Calibri"/>
          <w:color w:val="000000" w:themeColor="text1"/>
          <w:sz w:val="20"/>
          <w:szCs w:val="20"/>
        </w:rPr>
        <w:t xml:space="preserve">, both </w:t>
      </w:r>
      <w:r w:rsidR="00BE0324" w:rsidRPr="00BE0324">
        <w:rPr>
          <w:rFonts w:ascii="Calibri" w:hAnsi="Calibri"/>
          <w:color w:val="000000" w:themeColor="text1"/>
          <w:sz w:val="20"/>
          <w:szCs w:val="20"/>
        </w:rPr>
        <w:t>improvements since 2017</w:t>
      </w:r>
      <w:r w:rsidR="005031C6" w:rsidRPr="00BE0324">
        <w:rPr>
          <w:rFonts w:ascii="Calibri" w:hAnsi="Calibri"/>
          <w:color w:val="000000" w:themeColor="text1"/>
          <w:sz w:val="20"/>
          <w:szCs w:val="20"/>
        </w:rPr>
        <w:t>. The prevalence of bottle feeding</w:t>
      </w:r>
      <w:r w:rsidR="00BE0324" w:rsidRPr="00BE0324">
        <w:rPr>
          <w:rFonts w:ascii="Calibri" w:hAnsi="Calibri"/>
          <w:color w:val="000000" w:themeColor="text1"/>
          <w:sz w:val="20"/>
          <w:szCs w:val="20"/>
        </w:rPr>
        <w:t xml:space="preserve"> </w:t>
      </w:r>
      <w:r w:rsidR="00BE0324" w:rsidRPr="007A727A">
        <w:rPr>
          <w:rFonts w:ascii="Calibri" w:hAnsi="Calibri"/>
          <w:color w:val="000000" w:themeColor="text1"/>
          <w:sz w:val="20"/>
          <w:szCs w:val="20"/>
        </w:rPr>
        <w:t>decreased since 2017 and was less than 2% in all camps</w:t>
      </w:r>
      <w:r w:rsidR="005031C6" w:rsidRPr="007A727A">
        <w:rPr>
          <w:rFonts w:ascii="Calibri" w:hAnsi="Calibri"/>
          <w:color w:val="000000" w:themeColor="text1"/>
          <w:sz w:val="20"/>
          <w:szCs w:val="20"/>
        </w:rPr>
        <w:t>.</w:t>
      </w:r>
      <w:r w:rsidR="00BE0324" w:rsidRPr="007A727A">
        <w:rPr>
          <w:rFonts w:ascii="Calibri" w:hAnsi="Calibri"/>
          <w:color w:val="000000" w:themeColor="text1"/>
          <w:sz w:val="20"/>
          <w:szCs w:val="20"/>
        </w:rPr>
        <w:t xml:space="preserve"> 88</w:t>
      </w:r>
      <w:r w:rsidR="00E66011" w:rsidRPr="007A727A">
        <w:rPr>
          <w:rFonts w:ascii="Calibri" w:hAnsi="Calibri"/>
          <w:color w:val="000000" w:themeColor="text1"/>
          <w:sz w:val="20"/>
          <w:szCs w:val="20"/>
        </w:rPr>
        <w:t>% of children consumed iron rich or iron fortified food</w:t>
      </w:r>
      <w:r w:rsidR="00BE0324" w:rsidRPr="007A727A">
        <w:rPr>
          <w:rFonts w:ascii="Calibri" w:hAnsi="Calibri"/>
          <w:color w:val="000000" w:themeColor="text1"/>
          <w:sz w:val="20"/>
          <w:szCs w:val="20"/>
        </w:rPr>
        <w:t xml:space="preserve"> (slightly higher than 86% in 2017)</w:t>
      </w:r>
      <w:r w:rsidR="00E66011" w:rsidRPr="007A727A">
        <w:rPr>
          <w:rFonts w:ascii="Calibri" w:hAnsi="Calibri"/>
          <w:color w:val="000000" w:themeColor="text1"/>
          <w:sz w:val="20"/>
          <w:szCs w:val="20"/>
        </w:rPr>
        <w:t xml:space="preserve"> due to the high enrolment in BSFP </w:t>
      </w:r>
      <w:r w:rsidR="007A727A" w:rsidRPr="007A727A">
        <w:rPr>
          <w:rFonts w:ascii="Calibri" w:hAnsi="Calibri"/>
          <w:color w:val="000000" w:themeColor="text1"/>
          <w:sz w:val="20"/>
          <w:szCs w:val="20"/>
        </w:rPr>
        <w:t>(78</w:t>
      </w:r>
      <w:r w:rsidR="00B70685" w:rsidRPr="007A727A">
        <w:rPr>
          <w:rFonts w:ascii="Calibri" w:hAnsi="Calibri"/>
          <w:color w:val="000000" w:themeColor="text1"/>
          <w:sz w:val="20"/>
          <w:szCs w:val="20"/>
        </w:rPr>
        <w:t>% overall</w:t>
      </w:r>
      <w:r w:rsidR="007A727A" w:rsidRPr="007A727A">
        <w:rPr>
          <w:rFonts w:ascii="Calibri" w:hAnsi="Calibri"/>
          <w:color w:val="000000" w:themeColor="text1"/>
          <w:sz w:val="20"/>
          <w:szCs w:val="20"/>
        </w:rPr>
        <w:t xml:space="preserve">) </w:t>
      </w:r>
      <w:r w:rsidR="00E66011" w:rsidRPr="007A727A">
        <w:rPr>
          <w:rFonts w:ascii="Calibri" w:hAnsi="Calibri"/>
          <w:color w:val="000000" w:themeColor="text1"/>
          <w:sz w:val="20"/>
          <w:szCs w:val="20"/>
        </w:rPr>
        <w:t>in which iron fortified blended food is provided</w:t>
      </w:r>
      <w:r w:rsidR="007A727A" w:rsidRPr="007A727A">
        <w:rPr>
          <w:rFonts w:ascii="Calibri" w:hAnsi="Calibri"/>
          <w:color w:val="000000" w:themeColor="text1"/>
          <w:sz w:val="20"/>
          <w:szCs w:val="20"/>
        </w:rPr>
        <w:t xml:space="preserve"> although this was a reduction from 96% enrolment in 2017</w:t>
      </w:r>
      <w:r w:rsidR="007A727A">
        <w:rPr>
          <w:rFonts w:ascii="Calibri" w:hAnsi="Calibri"/>
          <w:color w:val="000000" w:themeColor="text1"/>
          <w:sz w:val="20"/>
          <w:szCs w:val="20"/>
        </w:rPr>
        <w:t>.</w:t>
      </w:r>
      <w:r w:rsidR="00E66011" w:rsidRPr="00ED3446">
        <w:rPr>
          <w:rFonts w:ascii="Calibri" w:hAnsi="Calibri"/>
          <w:color w:val="FF0000"/>
          <w:sz w:val="20"/>
          <w:szCs w:val="20"/>
        </w:rPr>
        <w:t xml:space="preserve"> </w:t>
      </w:r>
      <w:r w:rsidR="007A727A" w:rsidRPr="007A727A">
        <w:rPr>
          <w:rFonts w:ascii="Calibri" w:hAnsi="Calibri"/>
          <w:color w:val="000000" w:themeColor="text1"/>
          <w:sz w:val="20"/>
          <w:szCs w:val="20"/>
        </w:rPr>
        <w:t>Among the 88</w:t>
      </w:r>
      <w:r w:rsidR="005031C6" w:rsidRPr="007A727A">
        <w:rPr>
          <w:rFonts w:ascii="Calibri" w:hAnsi="Calibri"/>
          <w:color w:val="000000" w:themeColor="text1"/>
          <w:sz w:val="20"/>
          <w:szCs w:val="20"/>
        </w:rPr>
        <w:t>% of children that consumed iron rich food in the past 24 hours,</w:t>
      </w:r>
      <w:r w:rsidR="000B7341">
        <w:rPr>
          <w:rFonts w:ascii="Calibri" w:hAnsi="Calibri"/>
          <w:color w:val="FF0000"/>
          <w:sz w:val="20"/>
          <w:szCs w:val="20"/>
        </w:rPr>
        <w:t xml:space="preserve"> </w:t>
      </w:r>
      <w:r w:rsidR="008A25EB">
        <w:rPr>
          <w:rFonts w:ascii="Calibri" w:hAnsi="Calibri"/>
          <w:color w:val="000000" w:themeColor="text1"/>
          <w:sz w:val="20"/>
          <w:szCs w:val="20"/>
        </w:rPr>
        <w:t>70</w:t>
      </w:r>
      <w:r w:rsidR="005031C6" w:rsidRPr="000B7341">
        <w:rPr>
          <w:rFonts w:ascii="Calibri" w:hAnsi="Calibri"/>
          <w:color w:val="000000" w:themeColor="text1"/>
          <w:sz w:val="20"/>
          <w:szCs w:val="20"/>
        </w:rPr>
        <w:t xml:space="preserve">% </w:t>
      </w:r>
      <w:r w:rsidR="00C70665" w:rsidRPr="000B7341">
        <w:rPr>
          <w:rFonts w:ascii="Calibri" w:hAnsi="Calibri"/>
          <w:color w:val="000000" w:themeColor="text1"/>
          <w:sz w:val="20"/>
          <w:szCs w:val="20"/>
        </w:rPr>
        <w:t>had CSB++ as th</w:t>
      </w:r>
      <w:r w:rsidR="008A25EB">
        <w:rPr>
          <w:rFonts w:ascii="Calibri" w:hAnsi="Calibri"/>
          <w:color w:val="000000" w:themeColor="text1"/>
          <w:sz w:val="20"/>
          <w:szCs w:val="20"/>
        </w:rPr>
        <w:t>eir only iron rich food while 30</w:t>
      </w:r>
      <w:r w:rsidR="005031C6" w:rsidRPr="000B7341">
        <w:rPr>
          <w:rFonts w:ascii="Calibri" w:hAnsi="Calibri"/>
          <w:color w:val="000000" w:themeColor="text1"/>
          <w:sz w:val="20"/>
          <w:szCs w:val="20"/>
        </w:rPr>
        <w:t xml:space="preserve">% </w:t>
      </w:r>
      <w:r w:rsidR="008A25EB">
        <w:rPr>
          <w:rFonts w:ascii="Calibri" w:hAnsi="Calibri"/>
          <w:color w:val="000000" w:themeColor="text1"/>
          <w:sz w:val="20"/>
          <w:szCs w:val="20"/>
        </w:rPr>
        <w:t>consumed MNP</w:t>
      </w:r>
      <w:r w:rsidR="005031C6" w:rsidRPr="000B7341">
        <w:rPr>
          <w:rFonts w:ascii="Calibri" w:hAnsi="Calibri"/>
          <w:color w:val="000000" w:themeColor="text1"/>
          <w:sz w:val="20"/>
          <w:szCs w:val="20"/>
        </w:rPr>
        <w:t>.</w:t>
      </w:r>
      <w:r w:rsidR="008A25EB">
        <w:rPr>
          <w:rFonts w:ascii="Calibri" w:hAnsi="Calibri"/>
          <w:color w:val="000000" w:themeColor="text1"/>
          <w:sz w:val="20"/>
          <w:szCs w:val="20"/>
        </w:rPr>
        <w:t xml:space="preserve"> Besides these fortified foods, less than 1% of children consumed any other iron rich food.</w:t>
      </w:r>
      <w:r w:rsidR="005031C6" w:rsidRPr="000B7341">
        <w:rPr>
          <w:rFonts w:ascii="Calibri" w:hAnsi="Calibri"/>
          <w:color w:val="000000" w:themeColor="text1"/>
          <w:sz w:val="20"/>
          <w:szCs w:val="20"/>
        </w:rPr>
        <w:t xml:space="preserve"> </w:t>
      </w:r>
      <w:r w:rsidR="00634FE8" w:rsidRPr="008A25EB">
        <w:rPr>
          <w:rFonts w:ascii="Calibri" w:hAnsi="Calibri"/>
          <w:color w:val="000000" w:themeColor="text1"/>
          <w:sz w:val="20"/>
          <w:szCs w:val="20"/>
        </w:rPr>
        <w:t>The proportion of children 6 to 23 months that consumed a m</w:t>
      </w:r>
      <w:r w:rsidR="005031C6" w:rsidRPr="008A25EB">
        <w:rPr>
          <w:rFonts w:ascii="Calibri" w:hAnsi="Calibri"/>
          <w:color w:val="000000" w:themeColor="text1"/>
          <w:sz w:val="20"/>
          <w:szCs w:val="20"/>
        </w:rPr>
        <w:t xml:space="preserve">inimum acceptable diet (MAD) </w:t>
      </w:r>
      <w:r w:rsidR="008A25EB" w:rsidRPr="008A25EB">
        <w:rPr>
          <w:rFonts w:ascii="Calibri" w:hAnsi="Calibri"/>
          <w:color w:val="000000" w:themeColor="text1"/>
          <w:sz w:val="20"/>
          <w:szCs w:val="20"/>
        </w:rPr>
        <w:t>was 44% (</w:t>
      </w:r>
      <w:r w:rsidR="005031C6" w:rsidRPr="008A25EB">
        <w:rPr>
          <w:rFonts w:ascii="Calibri" w:hAnsi="Calibri"/>
          <w:color w:val="000000" w:themeColor="text1"/>
          <w:sz w:val="20"/>
          <w:szCs w:val="20"/>
        </w:rPr>
        <w:t>rang</w:t>
      </w:r>
      <w:r w:rsidR="008A25EB" w:rsidRPr="008A25EB">
        <w:rPr>
          <w:rFonts w:ascii="Calibri" w:hAnsi="Calibri"/>
          <w:color w:val="000000" w:themeColor="text1"/>
          <w:sz w:val="20"/>
          <w:szCs w:val="20"/>
        </w:rPr>
        <w:t>e</w:t>
      </w:r>
      <w:r w:rsidR="00525ACC" w:rsidRPr="008A25EB">
        <w:rPr>
          <w:rFonts w:ascii="Calibri" w:hAnsi="Calibri"/>
          <w:color w:val="000000" w:themeColor="text1"/>
          <w:sz w:val="20"/>
          <w:szCs w:val="20"/>
        </w:rPr>
        <w:t xml:space="preserve"> </w:t>
      </w:r>
      <w:r w:rsidR="005031C6" w:rsidRPr="008A25EB">
        <w:rPr>
          <w:rFonts w:ascii="Calibri" w:hAnsi="Calibri"/>
          <w:color w:val="000000" w:themeColor="text1"/>
          <w:sz w:val="20"/>
          <w:szCs w:val="20"/>
        </w:rPr>
        <w:t xml:space="preserve">from </w:t>
      </w:r>
      <w:r w:rsidR="008A25EB" w:rsidRPr="008A25EB">
        <w:rPr>
          <w:rFonts w:ascii="Calibri" w:hAnsi="Calibri"/>
          <w:color w:val="000000" w:themeColor="text1"/>
          <w:sz w:val="20"/>
          <w:szCs w:val="20"/>
        </w:rPr>
        <w:t>2</w:t>
      </w:r>
      <w:r w:rsidR="00634FE8" w:rsidRPr="008A25EB">
        <w:rPr>
          <w:rFonts w:ascii="Calibri" w:hAnsi="Calibri"/>
          <w:color w:val="000000" w:themeColor="text1"/>
          <w:sz w:val="20"/>
          <w:szCs w:val="20"/>
        </w:rPr>
        <w:t>4</w:t>
      </w:r>
      <w:r w:rsidR="005031C6" w:rsidRPr="008A25EB">
        <w:rPr>
          <w:rFonts w:ascii="Calibri" w:hAnsi="Calibri"/>
          <w:color w:val="000000" w:themeColor="text1"/>
          <w:sz w:val="20"/>
          <w:szCs w:val="20"/>
        </w:rPr>
        <w:t>%</w:t>
      </w:r>
      <w:r w:rsidR="00634FE8" w:rsidRPr="008A25EB">
        <w:rPr>
          <w:rFonts w:ascii="Calibri" w:hAnsi="Calibri"/>
          <w:color w:val="000000" w:themeColor="text1"/>
          <w:sz w:val="20"/>
          <w:szCs w:val="20"/>
        </w:rPr>
        <w:t xml:space="preserve"> in</w:t>
      </w:r>
      <w:r w:rsidR="008A25EB" w:rsidRPr="008A25EB">
        <w:rPr>
          <w:rFonts w:ascii="Calibri" w:hAnsi="Calibri"/>
          <w:color w:val="000000" w:themeColor="text1"/>
          <w:sz w:val="20"/>
          <w:szCs w:val="20"/>
        </w:rPr>
        <w:t xml:space="preserve"> Mahama </w:t>
      </w:r>
      <w:r w:rsidR="005031C6" w:rsidRPr="008A25EB">
        <w:rPr>
          <w:rFonts w:ascii="Calibri" w:hAnsi="Calibri"/>
          <w:color w:val="000000" w:themeColor="text1"/>
          <w:sz w:val="20"/>
          <w:szCs w:val="20"/>
        </w:rPr>
        <w:t xml:space="preserve">to </w:t>
      </w:r>
      <w:r w:rsidR="008A25EB" w:rsidRPr="008A25EB">
        <w:rPr>
          <w:rFonts w:ascii="Calibri" w:hAnsi="Calibri"/>
          <w:color w:val="000000" w:themeColor="text1"/>
          <w:sz w:val="20"/>
          <w:szCs w:val="20"/>
        </w:rPr>
        <w:t>59</w:t>
      </w:r>
      <w:r w:rsidR="005031C6" w:rsidRPr="008A25EB">
        <w:rPr>
          <w:rFonts w:ascii="Calibri" w:hAnsi="Calibri"/>
          <w:color w:val="000000" w:themeColor="text1"/>
          <w:sz w:val="20"/>
          <w:szCs w:val="20"/>
        </w:rPr>
        <w:t xml:space="preserve">% in </w:t>
      </w:r>
      <w:r w:rsidR="00634FE8" w:rsidRPr="008A25EB">
        <w:rPr>
          <w:rFonts w:ascii="Calibri" w:hAnsi="Calibri"/>
          <w:color w:val="000000" w:themeColor="text1"/>
          <w:sz w:val="20"/>
          <w:szCs w:val="20"/>
        </w:rPr>
        <w:t>Gihembe</w:t>
      </w:r>
      <w:r w:rsidR="008A25EB" w:rsidRPr="008A25EB">
        <w:rPr>
          <w:rFonts w:ascii="Calibri" w:hAnsi="Calibri"/>
          <w:color w:val="000000" w:themeColor="text1"/>
          <w:sz w:val="20"/>
          <w:szCs w:val="20"/>
        </w:rPr>
        <w:t>)</w:t>
      </w:r>
      <w:r w:rsidR="00634FE8" w:rsidRPr="008A25EB">
        <w:rPr>
          <w:rFonts w:ascii="Calibri" w:hAnsi="Calibri"/>
          <w:color w:val="000000" w:themeColor="text1"/>
          <w:sz w:val="20"/>
          <w:szCs w:val="20"/>
        </w:rPr>
        <w:t xml:space="preserve"> and</w:t>
      </w:r>
      <w:r w:rsidR="008A25EB" w:rsidRPr="008A25EB">
        <w:rPr>
          <w:rFonts w:ascii="Calibri" w:hAnsi="Calibri"/>
          <w:color w:val="000000" w:themeColor="text1"/>
          <w:sz w:val="20"/>
          <w:szCs w:val="20"/>
        </w:rPr>
        <w:t xml:space="preserve"> represents a significant decrease since 2017 (58%). </w:t>
      </w:r>
      <w:r w:rsidR="005031C6" w:rsidRPr="00D9679A">
        <w:rPr>
          <w:rFonts w:ascii="Calibri" w:hAnsi="Calibri"/>
          <w:color w:val="000000" w:themeColor="text1"/>
          <w:sz w:val="20"/>
          <w:szCs w:val="20"/>
        </w:rPr>
        <w:t xml:space="preserve">More children failed to achieve minimum meal frequency </w:t>
      </w:r>
      <w:r w:rsidR="00634FE8" w:rsidRPr="00D9679A">
        <w:rPr>
          <w:rFonts w:ascii="Calibri" w:hAnsi="Calibri"/>
          <w:color w:val="000000" w:themeColor="text1"/>
          <w:sz w:val="20"/>
          <w:szCs w:val="20"/>
        </w:rPr>
        <w:t xml:space="preserve">(MMF) </w:t>
      </w:r>
      <w:r w:rsidR="005031C6" w:rsidRPr="00D9679A">
        <w:rPr>
          <w:rFonts w:ascii="Calibri" w:hAnsi="Calibri"/>
          <w:color w:val="000000" w:themeColor="text1"/>
          <w:sz w:val="20"/>
          <w:szCs w:val="20"/>
        </w:rPr>
        <w:t>than minimum diet diversity.</w:t>
      </w:r>
      <w:r w:rsidR="00634FE8" w:rsidRPr="00D9679A">
        <w:rPr>
          <w:rFonts w:ascii="Calibri" w:hAnsi="Calibri"/>
          <w:color w:val="000000" w:themeColor="text1"/>
          <w:sz w:val="20"/>
          <w:szCs w:val="20"/>
        </w:rPr>
        <w:t xml:space="preserve"> The proportion of children achieving MMF was </w:t>
      </w:r>
      <w:r w:rsidR="00D9679A" w:rsidRPr="00D9679A">
        <w:rPr>
          <w:rFonts w:ascii="Calibri" w:hAnsi="Calibri"/>
          <w:color w:val="000000" w:themeColor="text1"/>
          <w:sz w:val="20"/>
          <w:szCs w:val="20"/>
        </w:rPr>
        <w:t>lower than 2017 and</w:t>
      </w:r>
      <w:r w:rsidR="00634FE8" w:rsidRPr="00D9679A">
        <w:rPr>
          <w:rFonts w:ascii="Calibri" w:hAnsi="Calibri"/>
          <w:color w:val="000000" w:themeColor="text1"/>
          <w:sz w:val="20"/>
          <w:szCs w:val="20"/>
        </w:rPr>
        <w:t xml:space="preserve"> decreased with age which indicates that children aren’t eating enough to supplement continued breastfeeding.</w:t>
      </w:r>
    </w:p>
    <w:p w14:paraId="3A390FFA" w14:textId="77777777" w:rsidR="002E3518" w:rsidRDefault="002E3518" w:rsidP="002E3518">
      <w:pPr>
        <w:rPr>
          <w:rFonts w:ascii="Calibri" w:hAnsi="Calibri"/>
          <w:b/>
          <w:color w:val="000000" w:themeColor="text1"/>
          <w:sz w:val="20"/>
          <w:szCs w:val="20"/>
        </w:rPr>
      </w:pPr>
    </w:p>
    <w:p w14:paraId="3A26B486" w14:textId="52460AB1" w:rsidR="005B45BB" w:rsidRPr="002E3518" w:rsidRDefault="005B45BB" w:rsidP="006436F5">
      <w:pPr>
        <w:outlineLvl w:val="0"/>
        <w:rPr>
          <w:rFonts w:ascii="Calibri" w:hAnsi="Calibri"/>
          <w:b/>
          <w:color w:val="000000" w:themeColor="text1"/>
          <w:sz w:val="20"/>
          <w:szCs w:val="20"/>
          <w:lang w:val="en-GB"/>
        </w:rPr>
      </w:pPr>
      <w:bookmarkStart w:id="368" w:name="_Toc518459038"/>
      <w:r w:rsidRPr="005B45BB">
        <w:rPr>
          <w:rFonts w:ascii="Calibri" w:hAnsi="Calibri"/>
          <w:b/>
          <w:color w:val="000000" w:themeColor="text1"/>
          <w:sz w:val="20"/>
          <w:szCs w:val="20"/>
        </w:rPr>
        <w:t xml:space="preserve">FIGURE </w:t>
      </w:r>
      <w:r w:rsidRPr="005B45BB">
        <w:rPr>
          <w:rFonts w:ascii="Calibri" w:hAnsi="Calibri"/>
          <w:b/>
          <w:color w:val="000000" w:themeColor="text1"/>
          <w:sz w:val="20"/>
          <w:szCs w:val="20"/>
        </w:rPr>
        <w:fldChar w:fldCharType="begin"/>
      </w:r>
      <w:r w:rsidRPr="005B45BB">
        <w:rPr>
          <w:rFonts w:ascii="Calibri" w:hAnsi="Calibri"/>
          <w:b/>
          <w:color w:val="000000" w:themeColor="text1"/>
          <w:sz w:val="20"/>
          <w:szCs w:val="20"/>
        </w:rPr>
        <w:instrText xml:space="preserve"> SEQ Figure \* ARABIC </w:instrText>
      </w:r>
      <w:r w:rsidRPr="005B45BB">
        <w:rPr>
          <w:rFonts w:ascii="Calibri" w:hAnsi="Calibri"/>
          <w:b/>
          <w:color w:val="000000" w:themeColor="text1"/>
          <w:sz w:val="20"/>
          <w:szCs w:val="20"/>
        </w:rPr>
        <w:fldChar w:fldCharType="separate"/>
      </w:r>
      <w:r w:rsidR="004F414A">
        <w:rPr>
          <w:rFonts w:ascii="Calibri" w:hAnsi="Calibri"/>
          <w:b/>
          <w:noProof/>
          <w:color w:val="000000" w:themeColor="text1"/>
          <w:sz w:val="20"/>
          <w:szCs w:val="20"/>
        </w:rPr>
        <w:t>101</w:t>
      </w:r>
      <w:r w:rsidRPr="005B45BB">
        <w:rPr>
          <w:rFonts w:ascii="Calibri" w:hAnsi="Calibri"/>
          <w:b/>
          <w:color w:val="000000" w:themeColor="text1"/>
          <w:sz w:val="20"/>
          <w:szCs w:val="20"/>
        </w:rPr>
        <w:fldChar w:fldCharType="end"/>
      </w:r>
      <w:r w:rsidRPr="005B45BB">
        <w:rPr>
          <w:rFonts w:ascii="Calibri" w:hAnsi="Calibri"/>
          <w:b/>
          <w:color w:val="000000" w:themeColor="text1"/>
          <w:sz w:val="20"/>
          <w:szCs w:val="20"/>
        </w:rPr>
        <w:t xml:space="preserve"> NUTRIENT ADEQUACY DURING ‘1000 DAYS’ WINDOW OF OPPORTUNITY</w:t>
      </w:r>
      <w:bookmarkEnd w:id="368"/>
    </w:p>
    <w:p w14:paraId="79E85630" w14:textId="77777777" w:rsidR="00EF37FB" w:rsidRDefault="00EF37FB" w:rsidP="00634FE8">
      <w:pPr>
        <w:jc w:val="both"/>
        <w:rPr>
          <w:rFonts w:ascii="Calibri" w:hAnsi="Calibri"/>
          <w:color w:val="FF0000"/>
          <w:sz w:val="20"/>
          <w:szCs w:val="20"/>
        </w:rPr>
      </w:pPr>
      <w:r>
        <w:rPr>
          <w:noProof/>
          <w:lang w:val="en-GB" w:eastAsia="en-GB"/>
        </w:rPr>
        <w:drawing>
          <wp:inline distT="0" distB="0" distL="0" distR="0" wp14:anchorId="7DF38002" wp14:editId="0182C571">
            <wp:extent cx="6400800" cy="3840480"/>
            <wp:effectExtent l="0" t="0" r="12700" b="7620"/>
            <wp:docPr id="103" name="Chart 103">
              <a:extLst xmlns:a="http://schemas.openxmlformats.org/drawingml/2006/main">
                <a:ext uri="{FF2B5EF4-FFF2-40B4-BE49-F238E27FC236}">
                  <a16:creationId xmlns:a16="http://schemas.microsoft.com/office/drawing/2014/main" id="{5EB0AD3A-66AC-47DE-BB8D-989F668DA5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14:paraId="613F63A6" w14:textId="77777777" w:rsidR="00364CD7" w:rsidRDefault="00364CD7" w:rsidP="00364CD7">
      <w:pPr>
        <w:rPr>
          <w:rFonts w:ascii="Calibri" w:hAnsi="Calibri"/>
          <w:color w:val="000000" w:themeColor="text1"/>
        </w:rPr>
      </w:pPr>
    </w:p>
    <w:p w14:paraId="57DECD04" w14:textId="77777777" w:rsidR="002E3518" w:rsidRDefault="002E3518">
      <w:pPr>
        <w:rPr>
          <w:rFonts w:ascii="Calibri" w:hAnsi="Calibri"/>
          <w:color w:val="000000" w:themeColor="text1"/>
        </w:rPr>
      </w:pPr>
      <w:r>
        <w:rPr>
          <w:rFonts w:ascii="Calibri" w:hAnsi="Calibri"/>
          <w:color w:val="000000" w:themeColor="text1"/>
        </w:rPr>
        <w:br w:type="page"/>
      </w:r>
    </w:p>
    <w:p w14:paraId="196BFA02" w14:textId="53E4BBE5" w:rsidR="00634FE8" w:rsidRPr="00C10F73" w:rsidRDefault="00634FE8" w:rsidP="006436F5">
      <w:pPr>
        <w:outlineLvl w:val="0"/>
        <w:rPr>
          <w:rFonts w:ascii="Calibri" w:hAnsi="Calibri"/>
          <w:b/>
          <w:bCs/>
          <w:color w:val="000000" w:themeColor="text1"/>
          <w:sz w:val="20"/>
          <w:szCs w:val="20"/>
          <w:lang w:val="en-GB"/>
        </w:rPr>
      </w:pPr>
      <w:bookmarkStart w:id="369" w:name="_Toc518459039"/>
      <w:r w:rsidRPr="009654C5">
        <w:rPr>
          <w:rFonts w:ascii="Calibri" w:hAnsi="Calibri"/>
          <w:b/>
          <w:color w:val="000000" w:themeColor="text1"/>
          <w:sz w:val="20"/>
          <w:szCs w:val="20"/>
        </w:rPr>
        <w:lastRenderedPageBreak/>
        <w:t xml:space="preserve">FIGURE </w:t>
      </w:r>
      <w:r w:rsidRPr="009654C5">
        <w:rPr>
          <w:rFonts w:ascii="Calibri" w:hAnsi="Calibri"/>
          <w:b/>
          <w:color w:val="000000" w:themeColor="text1"/>
          <w:sz w:val="20"/>
          <w:szCs w:val="20"/>
        </w:rPr>
        <w:fldChar w:fldCharType="begin"/>
      </w:r>
      <w:r w:rsidRPr="009654C5">
        <w:rPr>
          <w:rFonts w:ascii="Calibri" w:hAnsi="Calibri"/>
          <w:b/>
          <w:color w:val="000000" w:themeColor="text1"/>
          <w:sz w:val="20"/>
          <w:szCs w:val="20"/>
        </w:rPr>
        <w:instrText xml:space="preserve"> SEQ Figure \* ARABIC </w:instrText>
      </w:r>
      <w:r w:rsidRPr="009654C5">
        <w:rPr>
          <w:rFonts w:ascii="Calibri" w:hAnsi="Calibri"/>
          <w:b/>
          <w:color w:val="000000" w:themeColor="text1"/>
          <w:sz w:val="20"/>
          <w:szCs w:val="20"/>
        </w:rPr>
        <w:fldChar w:fldCharType="separate"/>
      </w:r>
      <w:r w:rsidR="004F414A">
        <w:rPr>
          <w:rFonts w:ascii="Calibri" w:hAnsi="Calibri"/>
          <w:b/>
          <w:noProof/>
          <w:color w:val="000000" w:themeColor="text1"/>
          <w:sz w:val="20"/>
          <w:szCs w:val="20"/>
        </w:rPr>
        <w:t>102</w:t>
      </w:r>
      <w:r w:rsidRPr="009654C5">
        <w:rPr>
          <w:rFonts w:ascii="Calibri" w:hAnsi="Calibri"/>
          <w:b/>
          <w:color w:val="000000" w:themeColor="text1"/>
          <w:sz w:val="20"/>
          <w:szCs w:val="20"/>
        </w:rPr>
        <w:fldChar w:fldCharType="end"/>
      </w:r>
      <w:r w:rsidRPr="009654C5">
        <w:rPr>
          <w:rFonts w:ascii="Calibri" w:hAnsi="Calibri"/>
          <w:b/>
          <w:color w:val="000000" w:themeColor="text1"/>
          <w:sz w:val="20"/>
          <w:szCs w:val="20"/>
        </w:rPr>
        <w:t xml:space="preserve"> PROPORTION OF CHILDREN 6-23 MONTHS ACHIEVING </w:t>
      </w:r>
      <w:r w:rsidR="005B45BB" w:rsidRPr="009654C5">
        <w:rPr>
          <w:rFonts w:ascii="Calibri" w:hAnsi="Calibri"/>
          <w:b/>
          <w:color w:val="000000" w:themeColor="text1"/>
          <w:sz w:val="20"/>
          <w:szCs w:val="20"/>
        </w:rPr>
        <w:t>MAD, BY CAMP AND YEAR (2015-2018</w:t>
      </w:r>
      <w:r w:rsidRPr="009654C5">
        <w:rPr>
          <w:rFonts w:ascii="Calibri" w:hAnsi="Calibri"/>
          <w:b/>
          <w:color w:val="000000" w:themeColor="text1"/>
          <w:sz w:val="20"/>
          <w:szCs w:val="20"/>
        </w:rPr>
        <w:t>)</w:t>
      </w:r>
      <w:bookmarkEnd w:id="369"/>
    </w:p>
    <w:p w14:paraId="5E62D340" w14:textId="77777777" w:rsidR="00634FE8" w:rsidRPr="00BE0324" w:rsidRDefault="005B45BB" w:rsidP="00634FE8">
      <w:pPr>
        <w:jc w:val="both"/>
        <w:rPr>
          <w:rFonts w:ascii="Calibri" w:hAnsi="Calibri"/>
          <w:color w:val="000000" w:themeColor="text1"/>
          <w:sz w:val="20"/>
          <w:szCs w:val="20"/>
        </w:rPr>
      </w:pPr>
      <w:r w:rsidRPr="00BE0324">
        <w:rPr>
          <w:rFonts w:ascii="Calibri" w:hAnsi="Calibri"/>
          <w:noProof/>
          <w:color w:val="000000" w:themeColor="text1"/>
          <w:sz w:val="20"/>
          <w:szCs w:val="20"/>
          <w:lang w:val="en-GB" w:eastAsia="en-GB"/>
        </w:rPr>
        <w:drawing>
          <wp:inline distT="0" distB="0" distL="0" distR="0" wp14:anchorId="10DD2525" wp14:editId="0EE6AC8D">
            <wp:extent cx="6400800" cy="3566160"/>
            <wp:effectExtent l="0" t="0" r="12700" b="15240"/>
            <wp:docPr id="50" name="Chart 50">
              <a:extLst xmlns:a="http://schemas.openxmlformats.org/drawingml/2006/main">
                <a:ext uri="{FF2B5EF4-FFF2-40B4-BE49-F238E27FC236}">
                  <a16:creationId xmlns:a16="http://schemas.microsoft.com/office/drawing/2014/main" id="{00000000-0008-0000-7E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14:paraId="104F24C1" w14:textId="77777777" w:rsidR="00634FE8" w:rsidRPr="00BE0324" w:rsidRDefault="00634FE8" w:rsidP="00634FE8">
      <w:pPr>
        <w:jc w:val="both"/>
        <w:rPr>
          <w:rFonts w:ascii="Calibri" w:hAnsi="Calibri"/>
          <w:color w:val="000000" w:themeColor="text1"/>
          <w:sz w:val="20"/>
          <w:szCs w:val="20"/>
        </w:rPr>
      </w:pPr>
    </w:p>
    <w:p w14:paraId="4741C62C" w14:textId="7E64E6D6" w:rsidR="00634FE8" w:rsidRPr="00BE0324" w:rsidRDefault="00634FE8" w:rsidP="00634FE8">
      <w:pPr>
        <w:pStyle w:val="1main0"/>
        <w:widowControl/>
        <w:tabs>
          <w:tab w:val="left" w:pos="284"/>
        </w:tabs>
        <w:spacing w:after="40"/>
        <w:rPr>
          <w:rFonts w:ascii="Calibri" w:hAnsi="Calibri"/>
          <w:b/>
          <w:color w:val="000000" w:themeColor="text1"/>
          <w:sz w:val="20"/>
          <w:szCs w:val="20"/>
          <w:lang w:val="en-US"/>
        </w:rPr>
      </w:pPr>
      <w:bookmarkStart w:id="370" w:name="_Toc518459040"/>
      <w:r w:rsidRPr="00BE0324">
        <w:rPr>
          <w:rFonts w:ascii="Calibri" w:hAnsi="Calibri"/>
          <w:b/>
          <w:color w:val="000000" w:themeColor="text1"/>
          <w:sz w:val="20"/>
          <w:szCs w:val="20"/>
        </w:rPr>
        <w:t xml:space="preserve">FIGURE </w:t>
      </w:r>
      <w:r w:rsidRPr="00BE0324">
        <w:rPr>
          <w:rFonts w:ascii="Calibri" w:hAnsi="Calibri"/>
          <w:b/>
          <w:color w:val="000000" w:themeColor="text1"/>
          <w:sz w:val="20"/>
          <w:szCs w:val="20"/>
        </w:rPr>
        <w:fldChar w:fldCharType="begin"/>
      </w:r>
      <w:r w:rsidRPr="00BE0324">
        <w:rPr>
          <w:rFonts w:ascii="Calibri" w:hAnsi="Calibri"/>
          <w:b/>
          <w:color w:val="000000" w:themeColor="text1"/>
          <w:sz w:val="20"/>
          <w:szCs w:val="20"/>
        </w:rPr>
        <w:instrText xml:space="preserve"> SEQ Figure \* ARABIC </w:instrText>
      </w:r>
      <w:r w:rsidRPr="00BE0324">
        <w:rPr>
          <w:rFonts w:ascii="Calibri" w:hAnsi="Calibri"/>
          <w:b/>
          <w:color w:val="000000" w:themeColor="text1"/>
          <w:sz w:val="20"/>
          <w:szCs w:val="20"/>
        </w:rPr>
        <w:fldChar w:fldCharType="separate"/>
      </w:r>
      <w:r w:rsidR="004F414A">
        <w:rPr>
          <w:rFonts w:ascii="Calibri" w:hAnsi="Calibri"/>
          <w:b/>
          <w:noProof/>
          <w:color w:val="000000" w:themeColor="text1"/>
          <w:sz w:val="20"/>
          <w:szCs w:val="20"/>
        </w:rPr>
        <w:t>103</w:t>
      </w:r>
      <w:r w:rsidRPr="00BE0324">
        <w:rPr>
          <w:rFonts w:ascii="Calibri" w:hAnsi="Calibri"/>
          <w:b/>
          <w:color w:val="000000" w:themeColor="text1"/>
          <w:sz w:val="20"/>
          <w:szCs w:val="20"/>
        </w:rPr>
        <w:fldChar w:fldCharType="end"/>
      </w:r>
      <w:r w:rsidRPr="00BE0324">
        <w:rPr>
          <w:rFonts w:ascii="Calibri" w:hAnsi="Calibri"/>
          <w:b/>
          <w:color w:val="000000" w:themeColor="text1"/>
          <w:sz w:val="20"/>
          <w:szCs w:val="20"/>
        </w:rPr>
        <w:t xml:space="preserve"> MEAN NUMBER OF FOOD GROUPS (OUT OF 7) CONSUMED IN THE PREVIOUS 24 HOURS BY CHILDREN 6-23 MONTHS, BY CAMP AND YEAR (2015-201</w:t>
      </w:r>
      <w:r w:rsidR="00BE0324" w:rsidRPr="00BE0324">
        <w:rPr>
          <w:rFonts w:ascii="Calibri" w:hAnsi="Calibri"/>
          <w:b/>
          <w:color w:val="000000" w:themeColor="text1"/>
          <w:sz w:val="20"/>
          <w:szCs w:val="20"/>
        </w:rPr>
        <w:t>8</w:t>
      </w:r>
      <w:r w:rsidRPr="00BE0324">
        <w:rPr>
          <w:rFonts w:ascii="Calibri" w:hAnsi="Calibri"/>
          <w:b/>
          <w:color w:val="000000" w:themeColor="text1"/>
          <w:sz w:val="20"/>
          <w:szCs w:val="20"/>
        </w:rPr>
        <w:t>)</w:t>
      </w:r>
      <w:bookmarkEnd w:id="370"/>
    </w:p>
    <w:p w14:paraId="415C5974" w14:textId="77777777" w:rsidR="00634FE8" w:rsidRDefault="00BE0324" w:rsidP="00634FE8">
      <w:pPr>
        <w:jc w:val="both"/>
        <w:rPr>
          <w:rFonts w:ascii="Calibri" w:hAnsi="Calibri"/>
          <w:color w:val="000000" w:themeColor="text1"/>
          <w:sz w:val="20"/>
          <w:szCs w:val="20"/>
        </w:rPr>
      </w:pPr>
      <w:r w:rsidRPr="00BE0324">
        <w:rPr>
          <w:rFonts w:ascii="Calibri" w:hAnsi="Calibri"/>
          <w:noProof/>
          <w:color w:val="000000" w:themeColor="text1"/>
          <w:sz w:val="20"/>
          <w:szCs w:val="20"/>
          <w:lang w:val="en-GB" w:eastAsia="en-GB"/>
        </w:rPr>
        <w:drawing>
          <wp:inline distT="0" distB="0" distL="0" distR="0" wp14:anchorId="42764D5D" wp14:editId="4F82CA74">
            <wp:extent cx="6400800" cy="3657600"/>
            <wp:effectExtent l="0" t="0" r="12700" b="12700"/>
            <wp:docPr id="84" name="Chart 84">
              <a:extLst xmlns:a="http://schemas.openxmlformats.org/drawingml/2006/main">
                <a:ext uri="{FF2B5EF4-FFF2-40B4-BE49-F238E27FC236}">
                  <a16:creationId xmlns:a16="http://schemas.microsoft.com/office/drawing/2014/main" id="{F41AAAC7-D44D-ED4B-A996-FFD8A9E198B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p>
    <w:p w14:paraId="0EE09E52" w14:textId="77777777" w:rsidR="00BE0324" w:rsidRPr="00BE0324" w:rsidRDefault="00BE0324" w:rsidP="00634FE8">
      <w:pPr>
        <w:jc w:val="both"/>
        <w:rPr>
          <w:rFonts w:ascii="Calibri" w:hAnsi="Calibri"/>
          <w:color w:val="000000" w:themeColor="text1"/>
          <w:sz w:val="20"/>
          <w:szCs w:val="20"/>
        </w:rPr>
      </w:pPr>
    </w:p>
    <w:p w14:paraId="5A2667D6" w14:textId="77777777" w:rsidR="00B573A1" w:rsidRDefault="00B573A1">
      <w:pPr>
        <w:rPr>
          <w:rFonts w:ascii="Calibri" w:hAnsi="Calibri"/>
          <w:b/>
          <w:color w:val="000000" w:themeColor="text1"/>
          <w:sz w:val="20"/>
          <w:szCs w:val="20"/>
          <w:lang w:val="en-GB"/>
        </w:rPr>
      </w:pPr>
      <w:bookmarkStart w:id="371" w:name="_Toc518459041"/>
      <w:r>
        <w:rPr>
          <w:rFonts w:ascii="Calibri" w:hAnsi="Calibri"/>
          <w:b/>
          <w:color w:val="000000" w:themeColor="text1"/>
          <w:sz w:val="20"/>
          <w:szCs w:val="20"/>
        </w:rPr>
        <w:br w:type="page"/>
      </w:r>
    </w:p>
    <w:p w14:paraId="0E6A517D" w14:textId="77777777" w:rsidR="00634FE8" w:rsidRPr="00BE0324" w:rsidRDefault="00634FE8" w:rsidP="006436F5">
      <w:pPr>
        <w:pStyle w:val="1main0"/>
        <w:widowControl/>
        <w:tabs>
          <w:tab w:val="left" w:pos="284"/>
        </w:tabs>
        <w:spacing w:after="40"/>
        <w:outlineLvl w:val="0"/>
        <w:rPr>
          <w:rFonts w:ascii="Calibri" w:hAnsi="Calibri"/>
          <w:b/>
          <w:color w:val="000000" w:themeColor="text1"/>
          <w:sz w:val="20"/>
          <w:szCs w:val="20"/>
          <w:lang w:val="en-US"/>
        </w:rPr>
      </w:pPr>
      <w:r w:rsidRPr="00BE0324">
        <w:rPr>
          <w:rFonts w:ascii="Calibri" w:hAnsi="Calibri"/>
          <w:b/>
          <w:color w:val="000000" w:themeColor="text1"/>
          <w:sz w:val="20"/>
          <w:szCs w:val="20"/>
        </w:rPr>
        <w:lastRenderedPageBreak/>
        <w:t xml:space="preserve">FIGURE </w:t>
      </w:r>
      <w:r w:rsidRPr="00BE0324">
        <w:rPr>
          <w:rFonts w:ascii="Calibri" w:hAnsi="Calibri"/>
          <w:b/>
          <w:color w:val="000000" w:themeColor="text1"/>
          <w:sz w:val="20"/>
          <w:szCs w:val="20"/>
        </w:rPr>
        <w:fldChar w:fldCharType="begin"/>
      </w:r>
      <w:r w:rsidRPr="00BE0324">
        <w:rPr>
          <w:rFonts w:ascii="Calibri" w:hAnsi="Calibri"/>
          <w:b/>
          <w:color w:val="000000" w:themeColor="text1"/>
          <w:sz w:val="20"/>
          <w:szCs w:val="20"/>
        </w:rPr>
        <w:instrText xml:space="preserve"> SEQ Figure \* ARABIC </w:instrText>
      </w:r>
      <w:r w:rsidRPr="00BE0324">
        <w:rPr>
          <w:rFonts w:ascii="Calibri" w:hAnsi="Calibri"/>
          <w:b/>
          <w:color w:val="000000" w:themeColor="text1"/>
          <w:sz w:val="20"/>
          <w:szCs w:val="20"/>
        </w:rPr>
        <w:fldChar w:fldCharType="separate"/>
      </w:r>
      <w:r w:rsidR="004F414A">
        <w:rPr>
          <w:rFonts w:ascii="Calibri" w:hAnsi="Calibri"/>
          <w:b/>
          <w:noProof/>
          <w:color w:val="000000" w:themeColor="text1"/>
          <w:sz w:val="20"/>
          <w:szCs w:val="20"/>
        </w:rPr>
        <w:t>104</w:t>
      </w:r>
      <w:r w:rsidRPr="00BE0324">
        <w:rPr>
          <w:rFonts w:ascii="Calibri" w:hAnsi="Calibri"/>
          <w:b/>
          <w:color w:val="000000" w:themeColor="text1"/>
          <w:sz w:val="20"/>
          <w:szCs w:val="20"/>
        </w:rPr>
        <w:fldChar w:fldCharType="end"/>
      </w:r>
      <w:r w:rsidRPr="00BE0324">
        <w:rPr>
          <w:rFonts w:ascii="Calibri" w:hAnsi="Calibri"/>
          <w:b/>
          <w:color w:val="000000" w:themeColor="text1"/>
          <w:sz w:val="20"/>
          <w:szCs w:val="20"/>
        </w:rPr>
        <w:t xml:space="preserve"> PROPORTION OF CHILDREN 6-23 MONTHS ACHIEVING MMF, BY CAMP AND YEAR (2</w:t>
      </w:r>
      <w:r w:rsidR="00BE0324">
        <w:rPr>
          <w:rFonts w:ascii="Calibri" w:hAnsi="Calibri"/>
          <w:b/>
          <w:color w:val="000000" w:themeColor="text1"/>
          <w:sz w:val="20"/>
          <w:szCs w:val="20"/>
        </w:rPr>
        <w:t>015-2018</w:t>
      </w:r>
      <w:r w:rsidRPr="00BE0324">
        <w:rPr>
          <w:rFonts w:ascii="Calibri" w:hAnsi="Calibri"/>
          <w:b/>
          <w:color w:val="000000" w:themeColor="text1"/>
          <w:sz w:val="20"/>
          <w:szCs w:val="20"/>
        </w:rPr>
        <w:t>)</w:t>
      </w:r>
      <w:bookmarkEnd w:id="371"/>
    </w:p>
    <w:p w14:paraId="1FC4EC99" w14:textId="77777777" w:rsidR="00865070" w:rsidRPr="0079243A" w:rsidRDefault="00BE0324" w:rsidP="008F4885">
      <w:pPr>
        <w:jc w:val="both"/>
        <w:rPr>
          <w:rFonts w:ascii="Calibri" w:hAnsi="Calibri"/>
          <w:color w:val="000000" w:themeColor="text1"/>
          <w:sz w:val="20"/>
          <w:szCs w:val="20"/>
        </w:rPr>
      </w:pPr>
      <w:r w:rsidRPr="0079243A">
        <w:rPr>
          <w:noProof/>
          <w:color w:val="000000" w:themeColor="text1"/>
          <w:lang w:val="en-GB" w:eastAsia="en-GB"/>
        </w:rPr>
        <w:drawing>
          <wp:inline distT="0" distB="0" distL="0" distR="0" wp14:anchorId="679DA83E" wp14:editId="264C4624">
            <wp:extent cx="6400800" cy="3657600"/>
            <wp:effectExtent l="0" t="0" r="12700" b="12700"/>
            <wp:docPr id="86" name="Chart 86">
              <a:extLst xmlns:a="http://schemas.openxmlformats.org/drawingml/2006/main">
                <a:ext uri="{FF2B5EF4-FFF2-40B4-BE49-F238E27FC236}">
                  <a16:creationId xmlns:a16="http://schemas.microsoft.com/office/drawing/2014/main" id="{00000000-0008-0000-7F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14:paraId="60B5684C" w14:textId="77777777" w:rsidR="00890813" w:rsidRPr="0079243A" w:rsidRDefault="00F03186" w:rsidP="006436F5">
      <w:pPr>
        <w:pStyle w:val="Heading1"/>
        <w:rPr>
          <w:color w:val="000000" w:themeColor="text1"/>
        </w:rPr>
      </w:pPr>
      <w:r w:rsidRPr="0079243A">
        <w:rPr>
          <w:color w:val="000000" w:themeColor="text1"/>
          <w:szCs w:val="28"/>
        </w:rPr>
        <w:br w:type="page"/>
      </w:r>
      <w:bookmarkStart w:id="372" w:name="_Toc518469752"/>
      <w:r w:rsidR="0023660D" w:rsidRPr="00C16C86">
        <w:rPr>
          <w:color w:val="000000" w:themeColor="text1"/>
        </w:rPr>
        <w:lastRenderedPageBreak/>
        <w:t xml:space="preserve">Prioritized </w:t>
      </w:r>
      <w:r w:rsidR="00924A4C" w:rsidRPr="00C16C86">
        <w:rPr>
          <w:color w:val="000000" w:themeColor="text1"/>
        </w:rPr>
        <w:t>Recommendations</w:t>
      </w:r>
      <w:bookmarkEnd w:id="372"/>
    </w:p>
    <w:p w14:paraId="2A6F06B9" w14:textId="77777777" w:rsidR="00555386" w:rsidRDefault="00555386" w:rsidP="00555386">
      <w:pPr>
        <w:pStyle w:val="Heading1"/>
        <w:numPr>
          <w:ilvl w:val="0"/>
          <w:numId w:val="0"/>
        </w:numPr>
        <w:ind w:left="432"/>
      </w:pPr>
    </w:p>
    <w:tbl>
      <w:tblPr>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00" w:firstRow="0" w:lastRow="0" w:firstColumn="0" w:lastColumn="0" w:noHBand="0" w:noVBand="1"/>
      </w:tblPr>
      <w:tblGrid>
        <w:gridCol w:w="1772"/>
        <w:gridCol w:w="4001"/>
        <w:gridCol w:w="4291"/>
      </w:tblGrid>
      <w:tr w:rsidR="000401C3" w:rsidRPr="00C426F6" w14:paraId="33A387DA" w14:textId="77777777" w:rsidTr="001107B1">
        <w:trPr>
          <w:trHeight w:val="85"/>
        </w:trPr>
        <w:tc>
          <w:tcPr>
            <w:tcW w:w="0" w:type="auto"/>
          </w:tcPr>
          <w:p w14:paraId="0843E9C9" w14:textId="77777777" w:rsidR="000401C3" w:rsidRPr="00EA3639" w:rsidRDefault="000401C3" w:rsidP="001107B1">
            <w:pPr>
              <w:pStyle w:val="NormalWeb"/>
              <w:widowControl w:val="0"/>
              <w:autoSpaceDE w:val="0"/>
              <w:autoSpaceDN w:val="0"/>
              <w:adjustRightInd w:val="0"/>
              <w:spacing w:before="0" w:beforeAutospacing="0" w:after="0" w:afterAutospacing="0"/>
              <w:rPr>
                <w:rFonts w:ascii="Calibri" w:hAnsi="Calibri" w:cs="Calibri"/>
                <w:bCs/>
                <w:color w:val="000000" w:themeColor="text1"/>
                <w:kern w:val="24"/>
                <w:sz w:val="20"/>
                <w:szCs w:val="20"/>
                <w:lang w:val="en-GB"/>
              </w:rPr>
            </w:pPr>
            <w:r w:rsidRPr="00EA3639">
              <w:rPr>
                <w:rFonts w:ascii="Calibri" w:hAnsi="Calibri" w:cs="Calibri"/>
                <w:bCs/>
                <w:color w:val="000000" w:themeColor="text1"/>
                <w:kern w:val="24"/>
                <w:sz w:val="20"/>
                <w:szCs w:val="20"/>
                <w:lang w:val="en-GB"/>
              </w:rPr>
              <w:t>TOPIC</w:t>
            </w:r>
          </w:p>
        </w:tc>
        <w:tc>
          <w:tcPr>
            <w:tcW w:w="0" w:type="auto"/>
            <w:shd w:val="clear" w:color="auto" w:fill="auto"/>
          </w:tcPr>
          <w:p w14:paraId="306C6FC7" w14:textId="77777777" w:rsidR="000401C3" w:rsidRPr="00EA3639" w:rsidRDefault="000401C3" w:rsidP="001107B1">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rPr>
            </w:pPr>
            <w:r w:rsidRPr="00EA3639">
              <w:rPr>
                <w:rFonts w:ascii="Calibri" w:hAnsi="Calibri" w:cs="Calibri"/>
                <w:bCs/>
                <w:color w:val="000000" w:themeColor="text1"/>
                <w:kern w:val="24"/>
                <w:sz w:val="20"/>
                <w:szCs w:val="20"/>
                <w:lang w:val="en-GB"/>
              </w:rPr>
              <w:t>KEY FINDINGS</w:t>
            </w:r>
          </w:p>
        </w:tc>
        <w:tc>
          <w:tcPr>
            <w:tcW w:w="0" w:type="auto"/>
            <w:shd w:val="clear" w:color="auto" w:fill="auto"/>
          </w:tcPr>
          <w:p w14:paraId="4B090221" w14:textId="77777777" w:rsidR="000401C3" w:rsidRPr="00EA3639" w:rsidRDefault="000401C3" w:rsidP="001107B1">
            <w:pPr>
              <w:pStyle w:val="NormalWeb"/>
              <w:widowControl w:val="0"/>
              <w:autoSpaceDE w:val="0"/>
              <w:autoSpaceDN w:val="0"/>
              <w:adjustRightInd w:val="0"/>
              <w:spacing w:before="0" w:beforeAutospacing="0" w:after="0" w:afterAutospacing="0"/>
              <w:rPr>
                <w:rFonts w:ascii="Calibri" w:hAnsi="Calibri" w:cs="Calibri"/>
                <w:color w:val="000000" w:themeColor="text1"/>
                <w:sz w:val="20"/>
                <w:szCs w:val="20"/>
                <w:lang w:val="en-GB"/>
              </w:rPr>
            </w:pPr>
            <w:r w:rsidRPr="00EA3639">
              <w:rPr>
                <w:rFonts w:ascii="Calibri" w:hAnsi="Calibri" w:cs="Calibri"/>
                <w:bCs/>
                <w:color w:val="000000" w:themeColor="text1"/>
                <w:kern w:val="24"/>
                <w:sz w:val="20"/>
                <w:szCs w:val="20"/>
                <w:lang w:val="en-GB"/>
              </w:rPr>
              <w:t>RECOMMENDATIONS</w:t>
            </w:r>
          </w:p>
        </w:tc>
      </w:tr>
      <w:tr w:rsidR="000401C3" w:rsidRPr="00C426F6" w14:paraId="3174FA8F" w14:textId="77777777" w:rsidTr="001107B1">
        <w:trPr>
          <w:trHeight w:val="2100"/>
        </w:trPr>
        <w:tc>
          <w:tcPr>
            <w:tcW w:w="0" w:type="auto"/>
          </w:tcPr>
          <w:p w14:paraId="239F8433" w14:textId="77777777" w:rsidR="000401C3" w:rsidRPr="00EA3639" w:rsidRDefault="000401C3" w:rsidP="001107B1">
            <w:pPr>
              <w:pStyle w:val="1main0"/>
              <w:rPr>
                <w:rFonts w:ascii="Calibri" w:hAnsi="Calibri" w:cs="Calibri"/>
                <w:bCs/>
                <w:color w:val="000000" w:themeColor="text1"/>
                <w:sz w:val="20"/>
                <w:szCs w:val="20"/>
                <w:lang w:val="en-US"/>
              </w:rPr>
            </w:pPr>
            <w:r w:rsidRPr="00EA3639">
              <w:rPr>
                <w:rFonts w:ascii="Calibri" w:hAnsi="Calibri" w:cs="Calibri"/>
                <w:bCs/>
                <w:color w:val="000000" w:themeColor="text1"/>
                <w:sz w:val="20"/>
                <w:szCs w:val="20"/>
                <w:lang w:val="en-US"/>
              </w:rPr>
              <w:t>Acute Malnutrition</w:t>
            </w:r>
          </w:p>
        </w:tc>
        <w:tc>
          <w:tcPr>
            <w:tcW w:w="0" w:type="auto"/>
            <w:shd w:val="clear" w:color="auto" w:fill="auto"/>
            <w:hideMark/>
          </w:tcPr>
          <w:p w14:paraId="399F4F60"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lang w:val="en-US"/>
              </w:rPr>
              <w:t xml:space="preserve">Global acute malnutrition (GAM) prevalence was within the </w:t>
            </w:r>
            <w:r w:rsidRPr="00EA3639">
              <w:rPr>
                <w:rFonts w:ascii="Calibri" w:hAnsi="Calibri" w:cs="Calibri"/>
                <w:bCs/>
                <w:color w:val="000000" w:themeColor="text1"/>
                <w:sz w:val="20"/>
                <w:szCs w:val="20"/>
              </w:rPr>
              <w:t xml:space="preserve">WHO acceptable threshold of 5% </w:t>
            </w:r>
            <w:r w:rsidRPr="00EA3639">
              <w:rPr>
                <w:rFonts w:ascii="Calibri" w:hAnsi="Calibri" w:cs="Calibri"/>
                <w:bCs/>
                <w:color w:val="000000" w:themeColor="text1"/>
                <w:sz w:val="20"/>
                <w:szCs w:val="20"/>
                <w:lang w:val="en-US"/>
              </w:rPr>
              <w:t>in the six camps for the second year in a row.</w:t>
            </w:r>
          </w:p>
          <w:p w14:paraId="2FB4EE37"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rPr>
              <w:t xml:space="preserve">Severe acute malnutrition (SAM) prevalence was </w:t>
            </w:r>
            <w:r>
              <w:rPr>
                <w:rFonts w:ascii="Calibri" w:hAnsi="Calibri" w:cs="Calibri"/>
                <w:bCs/>
                <w:color w:val="000000" w:themeColor="text1"/>
                <w:sz w:val="20"/>
                <w:szCs w:val="20"/>
              </w:rPr>
              <w:t xml:space="preserve">less than </w:t>
            </w:r>
            <w:r w:rsidRPr="00EA3639">
              <w:rPr>
                <w:rFonts w:ascii="Calibri" w:hAnsi="Calibri" w:cs="Calibri"/>
                <w:bCs/>
                <w:color w:val="000000" w:themeColor="text1"/>
                <w:sz w:val="20"/>
                <w:szCs w:val="20"/>
              </w:rPr>
              <w:t>1% in all camps.</w:t>
            </w:r>
          </w:p>
          <w:p w14:paraId="4B2393BD"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lang w:val="en-US"/>
              </w:rPr>
              <w:t>Global acute malnutrition by any criteria (low WHZ and/or low MUAC) in all camps was 4.2% (N=76/1794)</w:t>
            </w:r>
            <w:r>
              <w:rPr>
                <w:rFonts w:ascii="Calibri" w:hAnsi="Calibri" w:cs="Calibri"/>
                <w:bCs/>
                <w:color w:val="000000" w:themeColor="text1"/>
                <w:sz w:val="20"/>
                <w:szCs w:val="20"/>
                <w:lang w:val="en-US"/>
              </w:rPr>
              <w:t>.</w:t>
            </w:r>
          </w:p>
          <w:p w14:paraId="2EE798BF"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lang w:val="en-US"/>
              </w:rPr>
              <w:t>W</w:t>
            </w:r>
            <w:r w:rsidRPr="00EA3639">
              <w:rPr>
                <w:rFonts w:ascii="Calibri" w:hAnsi="Calibri" w:cs="Calibri"/>
                <w:color w:val="000000" w:themeColor="text1"/>
                <w:sz w:val="20"/>
                <w:szCs w:val="20"/>
              </w:rPr>
              <w:t>asting affected more younger than older children. The 6-17 month age group was the only sub-population with GAM exceeding the acceptable threshold &gt;5%</w:t>
            </w:r>
            <w:r>
              <w:rPr>
                <w:rFonts w:ascii="Calibri" w:hAnsi="Calibri" w:cs="Calibri"/>
                <w:color w:val="000000" w:themeColor="text1"/>
                <w:sz w:val="20"/>
                <w:szCs w:val="20"/>
              </w:rPr>
              <w:t>.</w:t>
            </w:r>
          </w:p>
          <w:p w14:paraId="05DB9E1F"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color w:val="000000" w:themeColor="text1"/>
                <w:sz w:val="20"/>
                <w:szCs w:val="20"/>
              </w:rPr>
              <w:t>L</w:t>
            </w:r>
            <w:r w:rsidRPr="00EA3639">
              <w:rPr>
                <w:rFonts w:ascii="Calibri" w:hAnsi="Calibri" w:cs="Calibri"/>
                <w:bCs/>
                <w:color w:val="000000" w:themeColor="text1"/>
                <w:sz w:val="20"/>
                <w:szCs w:val="20"/>
              </w:rPr>
              <w:t>ow WHZ index identified more children than MUAC (53 vs. 37). 17 children were classified by both criteria.</w:t>
            </w:r>
          </w:p>
        </w:tc>
        <w:tc>
          <w:tcPr>
            <w:tcW w:w="0" w:type="auto"/>
            <w:shd w:val="clear" w:color="auto" w:fill="auto"/>
            <w:hideMark/>
          </w:tcPr>
          <w:p w14:paraId="554DD0B8" w14:textId="77777777" w:rsidR="000401C3" w:rsidRPr="00EA3639" w:rsidRDefault="000401C3" w:rsidP="001107B1">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Continue active case findings and treatment in OTP / TSFP with the understanding that more cases are among younger children.</w:t>
            </w:r>
          </w:p>
          <w:p w14:paraId="254D0B4C" w14:textId="410535B7" w:rsidR="000401C3" w:rsidRPr="00EA3639" w:rsidRDefault="000401C3" w:rsidP="001107B1">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Set up automated growth monitoring (including weight-for-length screening) in conjunction with the BSFP to efficiently identify the non-enrolled acutely malnourished 6-23m old children.</w:t>
            </w:r>
          </w:p>
          <w:p w14:paraId="17B71E08" w14:textId="77777777" w:rsidR="000401C3" w:rsidRPr="00EA3639" w:rsidRDefault="000401C3" w:rsidP="001107B1">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Utilize automated growth monitoring tools to enhance the quality of periodic mass screenings of 6-59m old children in all camps.</w:t>
            </w:r>
          </w:p>
          <w:p w14:paraId="6707CDF4" w14:textId="77777777" w:rsidR="000401C3" w:rsidRPr="00EA3639" w:rsidRDefault="000401C3" w:rsidP="001107B1">
            <w:pPr>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rPr>
              <w:t>Continue and strengthen preventive inte</w:t>
            </w:r>
            <w:r>
              <w:rPr>
                <w:rFonts w:ascii="Calibri" w:hAnsi="Calibri" w:cs="Calibri"/>
                <w:color w:val="000000" w:themeColor="text1"/>
                <w:sz w:val="20"/>
                <w:szCs w:val="20"/>
              </w:rPr>
              <w:t>r</w:t>
            </w:r>
            <w:r w:rsidRPr="00EA3639">
              <w:rPr>
                <w:rFonts w:ascii="Calibri" w:hAnsi="Calibri" w:cs="Calibri"/>
                <w:color w:val="000000" w:themeColor="text1"/>
                <w:sz w:val="20"/>
                <w:szCs w:val="20"/>
              </w:rPr>
              <w:t>vetions (promote, protect and support IYCF practices, good hygiene and diarrhea treatment.</w:t>
            </w:r>
          </w:p>
        </w:tc>
      </w:tr>
      <w:tr w:rsidR="000401C3" w:rsidRPr="00C426F6" w14:paraId="0C611C1B" w14:textId="77777777" w:rsidTr="001107B1">
        <w:trPr>
          <w:trHeight w:val="615"/>
        </w:trPr>
        <w:tc>
          <w:tcPr>
            <w:tcW w:w="0" w:type="auto"/>
          </w:tcPr>
          <w:p w14:paraId="6FBD0F85" w14:textId="77777777" w:rsidR="000401C3" w:rsidRPr="00EA3639" w:rsidRDefault="000401C3" w:rsidP="001107B1">
            <w:pPr>
              <w:pStyle w:val="1main0"/>
              <w:rPr>
                <w:rFonts w:ascii="Calibri" w:hAnsi="Calibri" w:cs="Calibri"/>
                <w:bCs/>
                <w:color w:val="000000" w:themeColor="text1"/>
                <w:sz w:val="20"/>
                <w:szCs w:val="20"/>
              </w:rPr>
            </w:pPr>
            <w:r w:rsidRPr="00EA3639">
              <w:rPr>
                <w:rFonts w:ascii="Calibri" w:hAnsi="Calibri" w:cs="Calibri"/>
                <w:bCs/>
                <w:color w:val="000000" w:themeColor="text1"/>
                <w:sz w:val="20"/>
                <w:szCs w:val="20"/>
              </w:rPr>
              <w:t>Selective Feeding Program Enrolment</w:t>
            </w:r>
          </w:p>
        </w:tc>
        <w:tc>
          <w:tcPr>
            <w:tcW w:w="0" w:type="auto"/>
            <w:shd w:val="clear" w:color="auto" w:fill="auto"/>
          </w:tcPr>
          <w:p w14:paraId="43095DC6" w14:textId="77777777" w:rsidR="000401C3"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rPr>
              <w:t xml:space="preserve">Selective feeding program enrolment was between </w:t>
            </w:r>
            <w:r>
              <w:rPr>
                <w:rFonts w:ascii="Calibri" w:hAnsi="Calibri" w:cs="Calibri"/>
                <w:bCs/>
                <w:color w:val="000000" w:themeColor="text1"/>
                <w:sz w:val="20"/>
                <w:szCs w:val="20"/>
              </w:rPr>
              <w:t>40.0% and 75.0</w:t>
            </w:r>
            <w:r w:rsidRPr="00EA3639">
              <w:rPr>
                <w:rFonts w:ascii="Calibri" w:hAnsi="Calibri" w:cs="Calibri"/>
                <w:bCs/>
                <w:color w:val="000000" w:themeColor="text1"/>
                <w:sz w:val="20"/>
                <w:szCs w:val="20"/>
              </w:rPr>
              <w:t>% in the six camps which is below SPHERE standard of 90% for a camp setting</w:t>
            </w:r>
            <w:r>
              <w:rPr>
                <w:rFonts w:ascii="Calibri" w:hAnsi="Calibri" w:cs="Calibri"/>
                <w:bCs/>
                <w:color w:val="000000" w:themeColor="text1"/>
                <w:sz w:val="20"/>
                <w:szCs w:val="20"/>
              </w:rPr>
              <w:t>.</w:t>
            </w:r>
          </w:p>
          <w:p w14:paraId="595F4387"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Pr>
                <w:rFonts w:ascii="Calibri" w:hAnsi="Calibri" w:cs="Calibri"/>
                <w:bCs/>
                <w:color w:val="000000" w:themeColor="text1"/>
                <w:sz w:val="20"/>
                <w:szCs w:val="20"/>
              </w:rPr>
              <w:t>Overall enrolment of 56% across the 6 camps was about 15</w:t>
            </w:r>
            <w:r w:rsidRPr="00EA3639">
              <w:rPr>
                <w:rFonts w:ascii="Calibri" w:hAnsi="Calibri" w:cs="Calibri"/>
                <w:bCs/>
                <w:color w:val="000000" w:themeColor="text1"/>
                <w:sz w:val="20"/>
                <w:szCs w:val="20"/>
              </w:rPr>
              <w:t>% higher than 2017.</w:t>
            </w:r>
          </w:p>
          <w:p w14:paraId="36AE80A3"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Pr>
                <w:rFonts w:ascii="Calibri" w:hAnsi="Calibri" w:cs="Calibri"/>
                <w:bCs/>
                <w:color w:val="000000" w:themeColor="text1"/>
                <w:sz w:val="20"/>
                <w:szCs w:val="20"/>
              </w:rPr>
              <w:t>Of the 44</w:t>
            </w:r>
            <w:r w:rsidRPr="00EA3639">
              <w:rPr>
                <w:rFonts w:ascii="Calibri" w:hAnsi="Calibri" w:cs="Calibri"/>
                <w:bCs/>
                <w:color w:val="000000" w:themeColor="text1"/>
                <w:sz w:val="20"/>
                <w:szCs w:val="20"/>
              </w:rPr>
              <w:t>% of wasted children not enrolled as reported by their caregivers, most were identified by low WHZ which is not done for community level screening.</w:t>
            </w:r>
          </w:p>
          <w:p w14:paraId="5F89CAF3" w14:textId="77777777" w:rsidR="000401C3" w:rsidRPr="00EA3639" w:rsidRDefault="000401C3" w:rsidP="001107B1">
            <w:pPr>
              <w:pStyle w:val="1main0"/>
              <w:numPr>
                <w:ilvl w:val="0"/>
                <w:numId w:val="14"/>
              </w:numPr>
              <w:rPr>
                <w:rFonts w:ascii="Calibri" w:hAnsi="Calibri" w:cs="Calibri"/>
                <w:bCs/>
                <w:color w:val="000000" w:themeColor="text1"/>
                <w:sz w:val="20"/>
                <w:szCs w:val="20"/>
              </w:rPr>
            </w:pPr>
            <w:r w:rsidRPr="00EA3639">
              <w:rPr>
                <w:rFonts w:ascii="Calibri" w:hAnsi="Calibri" w:cs="Calibri"/>
                <w:bCs/>
                <w:color w:val="000000" w:themeColor="text1"/>
                <w:sz w:val="20"/>
                <w:szCs w:val="20"/>
              </w:rPr>
              <w:t>All non-enrolled acutely malnourished children identified during SENS were immediately enrolled for treatment.</w:t>
            </w:r>
          </w:p>
        </w:tc>
        <w:tc>
          <w:tcPr>
            <w:tcW w:w="0" w:type="auto"/>
            <w:shd w:val="clear" w:color="auto" w:fill="auto"/>
          </w:tcPr>
          <w:p w14:paraId="443BAF08" w14:textId="77777777" w:rsidR="000401C3" w:rsidRPr="00EA3639" w:rsidRDefault="000401C3" w:rsidP="001107B1">
            <w:pPr>
              <w:numPr>
                <w:ilvl w:val="0"/>
                <w:numId w:val="15"/>
              </w:numPr>
              <w:tabs>
                <w:tab w:val="num" w:pos="720"/>
              </w:tabs>
              <w:rPr>
                <w:rFonts w:ascii="Calibri" w:hAnsi="Calibri" w:cs="Calibri"/>
                <w:color w:val="000000" w:themeColor="text1"/>
                <w:sz w:val="20"/>
                <w:szCs w:val="20"/>
              </w:rPr>
            </w:pPr>
            <w:r w:rsidRPr="00EA3639">
              <w:rPr>
                <w:rFonts w:ascii="Calibri" w:hAnsi="Calibri" w:cs="Calibri"/>
                <w:color w:val="000000" w:themeColor="text1"/>
                <w:sz w:val="20"/>
                <w:szCs w:val="20"/>
              </w:rPr>
              <w:t>Review the CMAM approach in all camps to align with the national protocol</w:t>
            </w:r>
            <w:r>
              <w:rPr>
                <w:rFonts w:ascii="Calibri" w:hAnsi="Calibri" w:cs="Calibri"/>
                <w:color w:val="000000" w:themeColor="text1"/>
                <w:sz w:val="20"/>
                <w:szCs w:val="20"/>
              </w:rPr>
              <w:t>.</w:t>
            </w:r>
          </w:p>
          <w:p w14:paraId="40B6AF2E" w14:textId="77777777" w:rsidR="000401C3" w:rsidRPr="00EA3639" w:rsidRDefault="000401C3" w:rsidP="001107B1">
            <w:pPr>
              <w:pStyle w:val="NoSpacing"/>
              <w:numPr>
                <w:ilvl w:val="0"/>
                <w:numId w:val="15"/>
              </w:numPr>
              <w:rPr>
                <w:rFonts w:ascii="Calibri" w:hAnsi="Calibri" w:cs="Calibri"/>
                <w:color w:val="000000" w:themeColor="text1"/>
                <w:sz w:val="20"/>
                <w:szCs w:val="20"/>
              </w:rPr>
            </w:pPr>
            <w:r w:rsidRPr="00EA3639">
              <w:rPr>
                <w:rFonts w:ascii="Calibri" w:hAnsi="Calibri" w:cs="Calibri"/>
                <w:color w:val="000000" w:themeColor="text1"/>
                <w:sz w:val="20"/>
                <w:szCs w:val="20"/>
                <w:lang w:eastAsia="en-GB"/>
              </w:rPr>
              <w:t>Do not discharge children in OTP/TSFP from BSFP.</w:t>
            </w:r>
          </w:p>
          <w:p w14:paraId="3B6B596B" w14:textId="77777777" w:rsidR="000401C3" w:rsidRPr="00EA3639" w:rsidRDefault="000401C3" w:rsidP="001107B1">
            <w:pPr>
              <w:numPr>
                <w:ilvl w:val="0"/>
                <w:numId w:val="15"/>
              </w:numPr>
              <w:tabs>
                <w:tab w:val="num" w:pos="720"/>
              </w:tabs>
              <w:rPr>
                <w:rFonts w:ascii="Calibri" w:hAnsi="Calibri" w:cs="Calibri"/>
                <w:color w:val="000000" w:themeColor="text1"/>
                <w:sz w:val="20"/>
                <w:szCs w:val="20"/>
              </w:rPr>
            </w:pPr>
            <w:r w:rsidRPr="00EA3639">
              <w:rPr>
                <w:rFonts w:ascii="Calibri" w:hAnsi="Calibri" w:cs="Calibri"/>
                <w:color w:val="000000" w:themeColor="text1"/>
                <w:sz w:val="20"/>
                <w:szCs w:val="20"/>
              </w:rPr>
              <w:t>Continue periodic mass screening with mid upper arm circumfrerence (MUAC) to identify non-enrolled acutely malnourished children.</w:t>
            </w:r>
          </w:p>
          <w:p w14:paraId="20523251" w14:textId="77777777" w:rsidR="000401C3" w:rsidRPr="00EA3639" w:rsidRDefault="000401C3" w:rsidP="001107B1">
            <w:pPr>
              <w:numPr>
                <w:ilvl w:val="0"/>
                <w:numId w:val="15"/>
              </w:numPr>
              <w:tabs>
                <w:tab w:val="num" w:pos="720"/>
              </w:tabs>
              <w:rPr>
                <w:rFonts w:ascii="Calibri" w:hAnsi="Calibri" w:cs="Calibri"/>
                <w:color w:val="000000" w:themeColor="text1"/>
                <w:sz w:val="20"/>
                <w:szCs w:val="20"/>
              </w:rPr>
            </w:pPr>
            <w:r w:rsidRPr="00EA3639">
              <w:rPr>
                <w:rFonts w:ascii="Calibri" w:hAnsi="Calibri" w:cs="Calibri"/>
                <w:color w:val="000000" w:themeColor="text1"/>
                <w:sz w:val="20"/>
                <w:szCs w:val="20"/>
              </w:rPr>
              <w:t>Add automated weight-for-length for screening during mass measurements at BSFP with automated interpretation to find 45% of non-enrolled acutely malnourished children.</w:t>
            </w:r>
          </w:p>
        </w:tc>
      </w:tr>
      <w:tr w:rsidR="000401C3" w:rsidRPr="00C426F6" w14:paraId="7CD64DE5" w14:textId="77777777" w:rsidTr="001107B1">
        <w:trPr>
          <w:trHeight w:val="816"/>
        </w:trPr>
        <w:tc>
          <w:tcPr>
            <w:tcW w:w="0" w:type="auto"/>
          </w:tcPr>
          <w:p w14:paraId="047FE0A6" w14:textId="77777777" w:rsidR="000401C3" w:rsidRPr="00EA3639" w:rsidRDefault="000401C3" w:rsidP="001107B1">
            <w:pPr>
              <w:pStyle w:val="1main0"/>
              <w:rPr>
                <w:rFonts w:ascii="Calibri" w:hAnsi="Calibri" w:cs="Calibri"/>
                <w:color w:val="000000" w:themeColor="text1"/>
                <w:sz w:val="20"/>
                <w:szCs w:val="20"/>
                <w:lang w:val="en-US"/>
              </w:rPr>
            </w:pPr>
            <w:r w:rsidRPr="00EA3639">
              <w:rPr>
                <w:rFonts w:ascii="Calibri" w:hAnsi="Calibri" w:cs="Calibri"/>
                <w:color w:val="000000" w:themeColor="text1"/>
                <w:sz w:val="20"/>
                <w:szCs w:val="20"/>
                <w:lang w:val="en-US"/>
              </w:rPr>
              <w:t>Chronic Malnutrition</w:t>
            </w:r>
          </w:p>
        </w:tc>
        <w:tc>
          <w:tcPr>
            <w:tcW w:w="0" w:type="auto"/>
            <w:shd w:val="clear" w:color="auto" w:fill="auto"/>
            <w:hideMark/>
          </w:tcPr>
          <w:p w14:paraId="38D9F38E" w14:textId="77777777" w:rsidR="000401C3" w:rsidRPr="00EA3639" w:rsidRDefault="000401C3" w:rsidP="001107B1">
            <w:pPr>
              <w:pStyle w:val="1main0"/>
              <w:numPr>
                <w:ilvl w:val="0"/>
                <w:numId w:val="16"/>
              </w:numPr>
              <w:rPr>
                <w:rFonts w:ascii="Calibri" w:hAnsi="Calibri" w:cs="Calibri"/>
                <w:color w:val="000000" w:themeColor="text1"/>
                <w:sz w:val="20"/>
                <w:szCs w:val="20"/>
              </w:rPr>
            </w:pPr>
            <w:r w:rsidRPr="00EA3639">
              <w:rPr>
                <w:rFonts w:ascii="Calibri" w:hAnsi="Calibri" w:cs="Calibri"/>
                <w:color w:val="000000" w:themeColor="text1"/>
                <w:sz w:val="20"/>
                <w:szCs w:val="20"/>
              </w:rPr>
              <w:t>Stunting prevalence was within the WHO acceptable level (20%) in two camps (Giheme and Mugombwa) for the first time and between 20% and 30% (WHO serious level) in the other four camps. All camps trended positively since 2017 with the exception of Kigeme camp.</w:t>
            </w:r>
          </w:p>
        </w:tc>
        <w:tc>
          <w:tcPr>
            <w:tcW w:w="0" w:type="auto"/>
            <w:shd w:val="clear" w:color="auto" w:fill="auto"/>
            <w:hideMark/>
          </w:tcPr>
          <w:p w14:paraId="1C6171B8" w14:textId="77777777" w:rsidR="000401C3" w:rsidRDefault="000401C3" w:rsidP="001107B1">
            <w:pPr>
              <w:pStyle w:val="ListParagraph"/>
              <w:numPr>
                <w:ilvl w:val="0"/>
                <w:numId w:val="16"/>
              </w:numPr>
              <w:rPr>
                <w:rFonts w:ascii="Calibri" w:hAnsi="Calibri" w:cs="Calibri"/>
                <w:color w:val="000000" w:themeColor="text1"/>
                <w:sz w:val="20"/>
                <w:szCs w:val="20"/>
              </w:rPr>
            </w:pPr>
            <w:r>
              <w:rPr>
                <w:rFonts w:ascii="Calibri" w:hAnsi="Calibri" w:cs="Calibri"/>
                <w:color w:val="000000" w:themeColor="text1"/>
                <w:sz w:val="20"/>
                <w:szCs w:val="20"/>
              </w:rPr>
              <w:t>P</w:t>
            </w:r>
            <w:r w:rsidRPr="00EA3639">
              <w:rPr>
                <w:rFonts w:ascii="Calibri" w:hAnsi="Calibri" w:cs="Calibri"/>
                <w:color w:val="000000" w:themeColor="text1"/>
                <w:sz w:val="20"/>
                <w:szCs w:val="20"/>
              </w:rPr>
              <w:t>romote, protect and support IYCF practices and hygiene and nutrition counselling and support such as good enrolment in the preventive blanket supplementary feeding program, timely introduction of complementary foods at 6 months and feeding frequency of at the age of 6 months least 2-3 times per day plus continued breastfeeding</w:t>
            </w:r>
          </w:p>
          <w:p w14:paraId="61545F3B" w14:textId="4F046A2D" w:rsidR="000401C3" w:rsidRPr="002A6FD3" w:rsidRDefault="000401C3" w:rsidP="001107B1">
            <w:pPr>
              <w:pStyle w:val="ListParagraph"/>
              <w:numPr>
                <w:ilvl w:val="0"/>
                <w:numId w:val="16"/>
              </w:numPr>
              <w:rPr>
                <w:rFonts w:ascii="Calibri" w:hAnsi="Calibri" w:cs="Calibri"/>
                <w:color w:val="000000" w:themeColor="text1"/>
                <w:sz w:val="20"/>
                <w:szCs w:val="20"/>
              </w:rPr>
            </w:pPr>
            <w:r w:rsidRPr="002A6FD3">
              <w:rPr>
                <w:rFonts w:ascii="Calibri" w:hAnsi="Calibri" w:cs="Calibri"/>
                <w:color w:val="000000" w:themeColor="text1"/>
                <w:sz w:val="20"/>
                <w:szCs w:val="20"/>
              </w:rPr>
              <w:t>Streamline automated growth monitoring (including length-for-age) in BSFP on “digital health cards” to efficiently identify stunted and at risk children for follow up, enrolment in NEC and behavior modification for underlying determinants of stunting and begin tracking length-for-age Z scores.</w:t>
            </w:r>
          </w:p>
        </w:tc>
      </w:tr>
      <w:tr w:rsidR="000401C3" w:rsidRPr="00C426F6" w14:paraId="564615A6" w14:textId="77777777" w:rsidTr="001107B1">
        <w:trPr>
          <w:trHeight w:val="795"/>
        </w:trPr>
        <w:tc>
          <w:tcPr>
            <w:tcW w:w="0" w:type="auto"/>
          </w:tcPr>
          <w:p w14:paraId="447746DF" w14:textId="77777777" w:rsidR="000401C3" w:rsidRPr="00EA3639" w:rsidRDefault="000401C3" w:rsidP="001107B1">
            <w:pPr>
              <w:pStyle w:val="1main0"/>
              <w:widowControl/>
              <w:rPr>
                <w:rFonts w:ascii="Calibri" w:hAnsi="Calibri" w:cs="Calibri"/>
                <w:color w:val="000000" w:themeColor="text1"/>
                <w:sz w:val="20"/>
                <w:szCs w:val="20"/>
                <w:lang w:val="en-US"/>
              </w:rPr>
            </w:pPr>
            <w:r w:rsidRPr="00EA3639">
              <w:rPr>
                <w:rFonts w:ascii="Calibri" w:hAnsi="Calibri" w:cs="Calibri"/>
                <w:color w:val="000000" w:themeColor="text1"/>
                <w:sz w:val="20"/>
                <w:szCs w:val="20"/>
                <w:lang w:val="en-US"/>
              </w:rPr>
              <w:t>Micronutrient Deficiencies / Anemia</w:t>
            </w:r>
          </w:p>
        </w:tc>
        <w:tc>
          <w:tcPr>
            <w:tcW w:w="0" w:type="auto"/>
            <w:shd w:val="clear" w:color="auto" w:fill="auto"/>
            <w:hideMark/>
          </w:tcPr>
          <w:p w14:paraId="2EE6BC71" w14:textId="77777777" w:rsidR="000401C3" w:rsidRPr="002A6FD3" w:rsidRDefault="000401C3" w:rsidP="001107B1">
            <w:pPr>
              <w:pStyle w:val="1main0"/>
              <w:numPr>
                <w:ilvl w:val="0"/>
                <w:numId w:val="17"/>
              </w:numPr>
              <w:rPr>
                <w:rFonts w:ascii="Calibri" w:hAnsi="Calibri" w:cs="Calibri"/>
                <w:color w:val="000000" w:themeColor="text1"/>
                <w:sz w:val="20"/>
                <w:szCs w:val="20"/>
                <w:lang w:val="en-US"/>
              </w:rPr>
            </w:pPr>
            <w:r w:rsidRPr="002A6FD3">
              <w:rPr>
                <w:rFonts w:ascii="Calibri" w:hAnsi="Calibri" w:cs="Calibri"/>
                <w:color w:val="000000" w:themeColor="text1"/>
                <w:sz w:val="20"/>
                <w:szCs w:val="20"/>
                <w:lang w:val="en-US"/>
              </w:rPr>
              <w:t xml:space="preserve">2018 total anemia prevalence among women was below the serious level in all camps for the first time and falls in the classification of as issue of mild public </w:t>
            </w:r>
            <w:r w:rsidRPr="002A6FD3">
              <w:rPr>
                <w:rFonts w:ascii="Calibri" w:hAnsi="Calibri" w:cs="Calibri"/>
                <w:color w:val="000000" w:themeColor="text1"/>
                <w:sz w:val="20"/>
                <w:szCs w:val="20"/>
                <w:lang w:val="en-US"/>
              </w:rPr>
              <w:lastRenderedPageBreak/>
              <w:t>health concern. The overall unweighted camp average in 2018 was 1% lower than 2017, with improvement in half of the camps while Gihembe and Kiziba trended negatively.</w:t>
            </w:r>
          </w:p>
          <w:p w14:paraId="64D81650" w14:textId="77777777" w:rsidR="000401C3" w:rsidRPr="002A6FD3" w:rsidRDefault="000401C3" w:rsidP="001107B1">
            <w:pPr>
              <w:pStyle w:val="1main0"/>
              <w:numPr>
                <w:ilvl w:val="0"/>
                <w:numId w:val="17"/>
              </w:numPr>
              <w:rPr>
                <w:rFonts w:ascii="Calibri" w:hAnsi="Calibri" w:cs="Calibri"/>
                <w:color w:val="000000" w:themeColor="text1"/>
                <w:sz w:val="20"/>
                <w:szCs w:val="20"/>
              </w:rPr>
            </w:pPr>
            <w:r w:rsidRPr="002A6FD3">
              <w:rPr>
                <w:rFonts w:ascii="Calibri" w:eastAsia="Calibri" w:hAnsi="Calibri" w:cs="Calibri"/>
                <w:color w:val="000000" w:themeColor="text1"/>
                <w:sz w:val="20"/>
                <w:szCs w:val="20"/>
                <w:lang w:val="en-US" w:eastAsia="ja-JP"/>
              </w:rPr>
              <w:t>Total anemia prevalence among under-five children was above the 40% critical level in Mahama and Nyabiheke and above the 20% serious level in the other 4 camps. Prevalence in all camps trended negatively since 2017 except Mugombwa. There has been no significant improvement in anemia in any camp since 2015.</w:t>
            </w:r>
          </w:p>
          <w:p w14:paraId="50DCDE0B" w14:textId="77777777" w:rsidR="000401C3" w:rsidRPr="002A6FD3" w:rsidRDefault="000401C3" w:rsidP="001107B1">
            <w:pPr>
              <w:pStyle w:val="1main0"/>
              <w:numPr>
                <w:ilvl w:val="0"/>
                <w:numId w:val="17"/>
              </w:numPr>
              <w:rPr>
                <w:rFonts w:ascii="Calibri" w:hAnsi="Calibri" w:cs="Calibri"/>
                <w:color w:val="000000" w:themeColor="text1"/>
                <w:sz w:val="20"/>
                <w:szCs w:val="20"/>
              </w:rPr>
            </w:pPr>
            <w:r w:rsidRPr="002A6FD3">
              <w:rPr>
                <w:rFonts w:ascii="Calibri" w:hAnsi="Calibri" w:cs="Calibri"/>
                <w:color w:val="000000" w:themeColor="text1"/>
                <w:sz w:val="20"/>
                <w:szCs w:val="20"/>
              </w:rPr>
              <w:t xml:space="preserve">Like in previous rounds of SENS, anemia disproportionately affects under-two children compared to children 24-59 months and was above the 40% critical threshold in all camps except Kigeme. </w:t>
            </w:r>
            <w:r w:rsidRPr="002A6FD3">
              <w:rPr>
                <w:rFonts w:ascii="Calibri" w:eastAsia="Calibri" w:hAnsi="Calibri" w:cs="Calibri"/>
                <w:color w:val="000000" w:themeColor="text1"/>
                <w:sz w:val="20"/>
                <w:szCs w:val="20"/>
                <w:lang w:val="en-US" w:eastAsia="ja-JP"/>
              </w:rPr>
              <w:t>Total anemia prevalence among under-two children trended positively in 4 camps, only Gihembe and Kiziba worsened.</w:t>
            </w:r>
          </w:p>
        </w:tc>
        <w:tc>
          <w:tcPr>
            <w:tcW w:w="0" w:type="auto"/>
            <w:shd w:val="clear" w:color="auto" w:fill="auto"/>
            <w:hideMark/>
          </w:tcPr>
          <w:p w14:paraId="443F23D0" w14:textId="77777777" w:rsidR="000401C3" w:rsidRPr="002A6FD3" w:rsidRDefault="000401C3" w:rsidP="001107B1">
            <w:pPr>
              <w:pStyle w:val="Nessunaspaziatura1"/>
              <w:numPr>
                <w:ilvl w:val="0"/>
                <w:numId w:val="17"/>
              </w:numPr>
              <w:rPr>
                <w:rFonts w:cs="Calibri"/>
                <w:color w:val="000000" w:themeColor="text1"/>
                <w:sz w:val="20"/>
                <w:szCs w:val="20"/>
              </w:rPr>
            </w:pPr>
            <w:r w:rsidRPr="002A6FD3">
              <w:rPr>
                <w:rFonts w:cs="Calibri"/>
                <w:color w:val="000000" w:themeColor="text1"/>
                <w:sz w:val="20"/>
                <w:szCs w:val="20"/>
              </w:rPr>
              <w:lastRenderedPageBreak/>
              <w:t xml:space="preserve">Develop a joint strategy to fight against micronutrient deficiencies in the camps involving routine screening based on clinical signs and robust treatment for cases of </w:t>
            </w:r>
            <w:r w:rsidRPr="002A6FD3">
              <w:rPr>
                <w:rFonts w:cs="Calibri"/>
                <w:color w:val="000000" w:themeColor="text1"/>
                <w:sz w:val="20"/>
                <w:szCs w:val="20"/>
              </w:rPr>
              <w:lastRenderedPageBreak/>
              <w:t>moderate and severe anemia including micronutrient powders (MNPs), iron folate supplementation, malaria treatment and control, de-worming, fresh food vouchers and increased HH access to livelihood activities (e.g. rabbit rearing) to increase heme-iron (animal source) intake targeting at least children 6-23m (up to 6-59m).</w:t>
            </w:r>
          </w:p>
          <w:p w14:paraId="454DB7E8" w14:textId="77777777" w:rsidR="000401C3" w:rsidRPr="002A6FD3" w:rsidRDefault="000401C3" w:rsidP="001107B1">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Increase coverage of routine postpartum vit A supplementation and sensitize women about taking iron tablets as recommended during pregnancy (=&gt;90 pills).</w:t>
            </w:r>
          </w:p>
          <w:p w14:paraId="519514D9" w14:textId="530F167D" w:rsidR="000401C3" w:rsidRPr="002A6FD3" w:rsidRDefault="000401C3" w:rsidP="001107B1">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 xml:space="preserve">Track MNP utilization vs anemia prevalence and extend coverage to </w:t>
            </w:r>
            <w:r w:rsidR="009D557C">
              <w:rPr>
                <w:rFonts w:cs="Calibri"/>
                <w:color w:val="000000" w:themeColor="text1"/>
                <w:sz w:val="20"/>
                <w:szCs w:val="20"/>
              </w:rPr>
              <w:t>women of reproductive age</w:t>
            </w:r>
            <w:r w:rsidRPr="002A6FD3">
              <w:rPr>
                <w:rFonts w:cs="Calibri"/>
                <w:color w:val="000000" w:themeColor="text1"/>
                <w:sz w:val="20"/>
                <w:szCs w:val="20"/>
              </w:rPr>
              <w:t>.</w:t>
            </w:r>
          </w:p>
          <w:p w14:paraId="5F4DB34E" w14:textId="77777777" w:rsidR="000401C3" w:rsidRPr="002A6FD3" w:rsidRDefault="000401C3" w:rsidP="001107B1">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Validate and implement recommendations produced by the Fill the Nutrient Gap exercise to increase household access to micronutrient rich foods (especially animal source/ heme-iron). Potential interventions include nutrition sensitive kitchen gardens, rabbit rearing, poultry farming, school feeding at ECDs, fortified rice.</w:t>
            </w:r>
          </w:p>
          <w:p w14:paraId="42E49572" w14:textId="77777777" w:rsidR="000401C3" w:rsidRPr="002A6FD3" w:rsidRDefault="000401C3" w:rsidP="001107B1">
            <w:pPr>
              <w:pStyle w:val="Nessunaspaziatura1"/>
              <w:numPr>
                <w:ilvl w:val="0"/>
                <w:numId w:val="17"/>
              </w:numPr>
              <w:rPr>
                <w:rFonts w:cs="Calibri"/>
                <w:color w:val="000000" w:themeColor="text1"/>
                <w:sz w:val="20"/>
                <w:szCs w:val="20"/>
              </w:rPr>
            </w:pPr>
            <w:r w:rsidRPr="002A6FD3">
              <w:rPr>
                <w:rFonts w:cs="Calibri"/>
                <w:color w:val="000000" w:themeColor="text1"/>
                <w:sz w:val="20"/>
                <w:szCs w:val="20"/>
              </w:rPr>
              <w:t xml:space="preserve">Boost the fairly </w:t>
            </w:r>
            <w:r>
              <w:rPr>
                <w:rFonts w:cs="Calibri"/>
                <w:color w:val="000000" w:themeColor="text1"/>
                <w:sz w:val="20"/>
                <w:szCs w:val="20"/>
              </w:rPr>
              <w:t xml:space="preserve">low </w:t>
            </w:r>
            <w:r w:rsidRPr="002A6FD3">
              <w:rPr>
                <w:rFonts w:cs="Calibri"/>
                <w:color w:val="000000" w:themeColor="text1"/>
                <w:sz w:val="20"/>
                <w:szCs w:val="20"/>
              </w:rPr>
              <w:t>coverage of LLINs</w:t>
            </w:r>
            <w:r>
              <w:rPr>
                <w:rFonts w:cs="Calibri"/>
                <w:color w:val="000000" w:themeColor="text1"/>
                <w:sz w:val="20"/>
                <w:szCs w:val="20"/>
              </w:rPr>
              <w:t xml:space="preserve"> ranging from 38% in Kigeme to 77% in Gihembe,</w:t>
            </w:r>
            <w:r w:rsidRPr="002A6FD3">
              <w:rPr>
                <w:rFonts w:cs="Calibri"/>
                <w:color w:val="000000" w:themeColor="text1"/>
                <w:sz w:val="20"/>
                <w:szCs w:val="20"/>
              </w:rPr>
              <w:t xml:space="preserve"> especially in Mahama where there has been high prevalence of malaria</w:t>
            </w:r>
            <w:r>
              <w:rPr>
                <w:rFonts w:cs="Calibri"/>
                <w:color w:val="000000" w:themeColor="text1"/>
                <w:sz w:val="20"/>
                <w:szCs w:val="20"/>
              </w:rPr>
              <w:t xml:space="preserve"> and the association between</w:t>
            </w:r>
            <w:r w:rsidRPr="002A6FD3">
              <w:rPr>
                <w:sz w:val="20"/>
                <w:szCs w:val="20"/>
              </w:rPr>
              <w:t xml:space="preserve"> malaria and anaemia and other forms of malnutrition.</w:t>
            </w:r>
          </w:p>
        </w:tc>
      </w:tr>
      <w:tr w:rsidR="000401C3" w:rsidRPr="00C426F6" w14:paraId="329C3434" w14:textId="77777777" w:rsidTr="001107B1">
        <w:trPr>
          <w:trHeight w:val="1920"/>
        </w:trPr>
        <w:tc>
          <w:tcPr>
            <w:tcW w:w="0" w:type="auto"/>
          </w:tcPr>
          <w:p w14:paraId="59B955F9" w14:textId="77777777" w:rsidR="000401C3" w:rsidRPr="00FB7D40" w:rsidRDefault="000401C3" w:rsidP="001107B1">
            <w:pPr>
              <w:pStyle w:val="1main0"/>
              <w:widowControl/>
              <w:rPr>
                <w:rFonts w:ascii="Calibri" w:hAnsi="Calibri" w:cs="Calibri"/>
                <w:color w:val="000000" w:themeColor="text1"/>
                <w:sz w:val="20"/>
                <w:szCs w:val="20"/>
                <w:lang w:val="en-US"/>
              </w:rPr>
            </w:pPr>
            <w:r w:rsidRPr="00FB7D40">
              <w:rPr>
                <w:rFonts w:ascii="Calibri" w:hAnsi="Calibri" w:cs="Calibri"/>
                <w:color w:val="000000" w:themeColor="text1"/>
                <w:sz w:val="20"/>
                <w:szCs w:val="20"/>
                <w:lang w:val="en-US"/>
              </w:rPr>
              <w:lastRenderedPageBreak/>
              <w:t>Immunization and Vitamin A Supplementation</w:t>
            </w:r>
          </w:p>
        </w:tc>
        <w:tc>
          <w:tcPr>
            <w:tcW w:w="0" w:type="auto"/>
            <w:shd w:val="clear" w:color="auto" w:fill="auto"/>
          </w:tcPr>
          <w:p w14:paraId="3624150A" w14:textId="77777777" w:rsidR="000401C3" w:rsidRPr="00940487" w:rsidRDefault="000401C3" w:rsidP="001107B1">
            <w:pPr>
              <w:pStyle w:val="1main0"/>
              <w:numPr>
                <w:ilvl w:val="0"/>
                <w:numId w:val="17"/>
              </w:numPr>
              <w:rPr>
                <w:rFonts w:ascii="Calibri" w:hAnsi="Calibri" w:cs="Calibri"/>
                <w:color w:val="000000" w:themeColor="text1"/>
                <w:sz w:val="20"/>
                <w:szCs w:val="20"/>
              </w:rPr>
            </w:pPr>
            <w:r w:rsidRPr="00940487">
              <w:rPr>
                <w:rFonts w:ascii="Calibri" w:hAnsi="Calibri" w:cs="Calibri"/>
                <w:color w:val="000000" w:themeColor="text1"/>
                <w:sz w:val="20"/>
                <w:szCs w:val="20"/>
              </w:rPr>
              <w:t>Measles vaccination with card or confirmation from mother exceeded the 95% SPHERE standard in all camps</w:t>
            </w:r>
            <w:r>
              <w:rPr>
                <w:rFonts w:ascii="Calibri" w:hAnsi="Calibri" w:cs="Calibri"/>
                <w:color w:val="000000" w:themeColor="text1"/>
                <w:sz w:val="20"/>
                <w:szCs w:val="20"/>
              </w:rPr>
              <w:t>.</w:t>
            </w:r>
          </w:p>
          <w:p w14:paraId="2147E379" w14:textId="77777777" w:rsidR="000401C3" w:rsidRPr="00940487" w:rsidRDefault="000401C3" w:rsidP="001107B1">
            <w:pPr>
              <w:pStyle w:val="1main0"/>
              <w:numPr>
                <w:ilvl w:val="0"/>
                <w:numId w:val="17"/>
              </w:numPr>
              <w:rPr>
                <w:rFonts w:ascii="Calibri" w:hAnsi="Calibri" w:cs="Calibri"/>
                <w:color w:val="000000" w:themeColor="text1"/>
                <w:sz w:val="20"/>
                <w:szCs w:val="20"/>
              </w:rPr>
            </w:pPr>
            <w:r w:rsidRPr="00940487">
              <w:rPr>
                <w:rFonts w:ascii="Calibri" w:hAnsi="Calibri" w:cs="Calibri"/>
                <w:color w:val="000000" w:themeColor="text1"/>
                <w:sz w:val="20"/>
                <w:szCs w:val="20"/>
              </w:rPr>
              <w:t>Vitamin A coverage was above the 90% SPHERE standard in all camps, an improvement since the 68% average in 2017.</w:t>
            </w:r>
          </w:p>
          <w:p w14:paraId="5DEE4D55" w14:textId="77777777" w:rsidR="000401C3" w:rsidRPr="00940487" w:rsidRDefault="000401C3" w:rsidP="001107B1">
            <w:pPr>
              <w:pStyle w:val="1main0"/>
              <w:numPr>
                <w:ilvl w:val="0"/>
                <w:numId w:val="17"/>
              </w:numPr>
              <w:rPr>
                <w:rFonts w:ascii="Calibri" w:hAnsi="Calibri" w:cs="Calibri"/>
                <w:color w:val="000000" w:themeColor="text1"/>
                <w:sz w:val="20"/>
                <w:szCs w:val="20"/>
              </w:rPr>
            </w:pPr>
            <w:r w:rsidRPr="00940487">
              <w:rPr>
                <w:rFonts w:ascii="Calibri" w:hAnsi="Calibri" w:cs="Calibri"/>
                <w:color w:val="000000" w:themeColor="text1"/>
                <w:sz w:val="20"/>
                <w:szCs w:val="20"/>
              </w:rPr>
              <w:t>The proportion of confirm</w:t>
            </w:r>
            <w:r>
              <w:rPr>
                <w:rFonts w:ascii="Calibri" w:hAnsi="Calibri" w:cs="Calibri"/>
                <w:color w:val="000000" w:themeColor="text1"/>
                <w:sz w:val="20"/>
                <w:szCs w:val="20"/>
              </w:rPr>
              <w:t>ation</w:t>
            </w:r>
            <w:r w:rsidRPr="00940487">
              <w:rPr>
                <w:rFonts w:ascii="Calibri" w:hAnsi="Calibri" w:cs="Calibri"/>
                <w:color w:val="000000" w:themeColor="text1"/>
                <w:sz w:val="20"/>
                <w:szCs w:val="20"/>
              </w:rPr>
              <w:t xml:space="preserve"> by card was lower than by recall in all camps</w:t>
            </w:r>
            <w:r>
              <w:rPr>
                <w:rFonts w:ascii="Calibri" w:hAnsi="Calibri" w:cs="Calibri"/>
                <w:color w:val="000000" w:themeColor="text1"/>
                <w:sz w:val="20"/>
                <w:szCs w:val="20"/>
              </w:rPr>
              <w:t xml:space="preserve"> for measles and vitamin A</w:t>
            </w:r>
            <w:r w:rsidRPr="00940487">
              <w:rPr>
                <w:rFonts w:ascii="Calibri" w:hAnsi="Calibri" w:cs="Calibri"/>
                <w:color w:val="000000" w:themeColor="text1"/>
                <w:sz w:val="20"/>
                <w:szCs w:val="20"/>
              </w:rPr>
              <w:t>.</w:t>
            </w:r>
          </w:p>
        </w:tc>
        <w:tc>
          <w:tcPr>
            <w:tcW w:w="0" w:type="auto"/>
            <w:shd w:val="clear" w:color="auto" w:fill="auto"/>
          </w:tcPr>
          <w:p w14:paraId="1A198E72" w14:textId="77777777" w:rsidR="000401C3" w:rsidRDefault="000401C3" w:rsidP="001107B1">
            <w:pPr>
              <w:numPr>
                <w:ilvl w:val="0"/>
                <w:numId w:val="17"/>
              </w:numPr>
              <w:textAlignment w:val="center"/>
              <w:rPr>
                <w:rFonts w:ascii="Calibri" w:hAnsi="Calibri" w:cs="Calibri"/>
                <w:color w:val="000000" w:themeColor="text1"/>
                <w:sz w:val="20"/>
                <w:szCs w:val="20"/>
              </w:rPr>
            </w:pPr>
            <w:r w:rsidRPr="00940487">
              <w:rPr>
                <w:rFonts w:ascii="Calibri" w:hAnsi="Calibri" w:cs="Calibri"/>
                <w:color w:val="000000" w:themeColor="text1"/>
                <w:sz w:val="20"/>
                <w:szCs w:val="20"/>
              </w:rPr>
              <w:t>Consider the possibility of digital health cards to track vaccines in addition to growth monitoring and other health and nutrition indicators.</w:t>
            </w:r>
          </w:p>
          <w:p w14:paraId="617A79B6" w14:textId="77777777" w:rsidR="000401C3" w:rsidRPr="006436F5" w:rsidRDefault="000401C3" w:rsidP="001107B1">
            <w:pPr>
              <w:numPr>
                <w:ilvl w:val="0"/>
                <w:numId w:val="17"/>
              </w:numPr>
              <w:textAlignment w:val="center"/>
              <w:rPr>
                <w:rFonts w:ascii="Calibri" w:hAnsi="Calibri" w:cs="Calibri"/>
                <w:color w:val="000000" w:themeColor="text1"/>
                <w:sz w:val="20"/>
                <w:szCs w:val="20"/>
              </w:rPr>
            </w:pPr>
            <w:r w:rsidRPr="006436F5">
              <w:rPr>
                <w:rFonts w:ascii="Calibri" w:hAnsi="Calibri" w:cs="Calibri"/>
                <w:sz w:val="20"/>
                <w:szCs w:val="20"/>
              </w:rPr>
              <w:t>Organize “health week” at the camps level as it is organized by Goveremnt outside the camps or request government to consider also refugee camps in these campaigns or joint preparation of health week.</w:t>
            </w:r>
          </w:p>
        </w:tc>
      </w:tr>
      <w:tr w:rsidR="000401C3" w:rsidRPr="00C426F6" w14:paraId="3B8D8B3C" w14:textId="77777777" w:rsidTr="001107B1">
        <w:trPr>
          <w:trHeight w:val="525"/>
        </w:trPr>
        <w:tc>
          <w:tcPr>
            <w:tcW w:w="0" w:type="auto"/>
          </w:tcPr>
          <w:p w14:paraId="2D8B76C0" w14:textId="77777777" w:rsidR="000401C3" w:rsidRPr="003261BD" w:rsidRDefault="000401C3" w:rsidP="001107B1">
            <w:pPr>
              <w:pStyle w:val="1main0"/>
              <w:widowControl/>
              <w:rPr>
                <w:rFonts w:ascii="Calibri" w:hAnsi="Calibri" w:cs="Calibri"/>
                <w:color w:val="000000" w:themeColor="text1"/>
                <w:sz w:val="20"/>
                <w:szCs w:val="20"/>
                <w:lang w:val="en-US"/>
              </w:rPr>
            </w:pPr>
            <w:r>
              <w:rPr>
                <w:rFonts w:ascii="Calibri" w:hAnsi="Calibri" w:cs="Calibri"/>
                <w:color w:val="000000" w:themeColor="text1"/>
                <w:sz w:val="20"/>
                <w:szCs w:val="20"/>
                <w:lang w:val="en-US"/>
              </w:rPr>
              <w:t>MIYCN</w:t>
            </w:r>
          </w:p>
        </w:tc>
        <w:tc>
          <w:tcPr>
            <w:tcW w:w="0" w:type="auto"/>
            <w:shd w:val="clear" w:color="auto" w:fill="auto"/>
          </w:tcPr>
          <w:p w14:paraId="5A575EA4" w14:textId="77777777" w:rsidR="000401C3" w:rsidRPr="00BE7782" w:rsidRDefault="000401C3" w:rsidP="001107B1">
            <w:pPr>
              <w:pStyle w:val="1main0"/>
              <w:numPr>
                <w:ilvl w:val="0"/>
                <w:numId w:val="17"/>
              </w:numPr>
              <w:rPr>
                <w:rFonts w:ascii="Calibri" w:hAnsi="Calibri" w:cs="Calibri"/>
                <w:color w:val="000000" w:themeColor="text1"/>
                <w:sz w:val="20"/>
                <w:szCs w:val="20"/>
              </w:rPr>
            </w:pPr>
            <w:r w:rsidRPr="00BE7782">
              <w:rPr>
                <w:rFonts w:ascii="Calibri" w:hAnsi="Calibri" w:cs="Calibri"/>
                <w:bCs/>
                <w:color w:val="000000" w:themeColor="text1"/>
                <w:sz w:val="20"/>
                <w:szCs w:val="20"/>
                <w:lang w:val="en-US"/>
              </w:rPr>
              <w:t>Breastfeeding practices in the camps remain</w:t>
            </w:r>
            <w:r>
              <w:rPr>
                <w:rFonts w:ascii="Calibri" w:hAnsi="Calibri" w:cs="Calibri"/>
                <w:bCs/>
                <w:color w:val="000000" w:themeColor="text1"/>
                <w:sz w:val="20"/>
                <w:szCs w:val="20"/>
                <w:lang w:val="en-US"/>
              </w:rPr>
              <w:t>ed</w:t>
            </w:r>
            <w:r w:rsidRPr="00BE7782">
              <w:rPr>
                <w:rFonts w:ascii="Calibri" w:hAnsi="Calibri" w:cs="Calibri"/>
                <w:bCs/>
                <w:color w:val="000000" w:themeColor="text1"/>
                <w:sz w:val="20"/>
                <w:szCs w:val="20"/>
                <w:lang w:val="en-US"/>
              </w:rPr>
              <w:t xml:space="preserve"> good</w:t>
            </w:r>
            <w:r w:rsidRPr="00BE7782">
              <w:rPr>
                <w:rFonts w:ascii="Calibri" w:hAnsi="Calibri" w:cs="Calibri"/>
                <w:color w:val="000000" w:themeColor="text1"/>
                <w:sz w:val="20"/>
                <w:szCs w:val="20"/>
                <w:lang w:val="en-US"/>
              </w:rPr>
              <w:t xml:space="preserve"> however stunting trends by age group suggest </w:t>
            </w:r>
            <w:r w:rsidRPr="00BE7782">
              <w:rPr>
                <w:rFonts w:ascii="Calibri" w:hAnsi="Calibri" w:cs="Calibri"/>
                <w:bCs/>
                <w:color w:val="000000" w:themeColor="text1"/>
                <w:sz w:val="20"/>
                <w:szCs w:val="20"/>
                <w:lang w:val="en-US"/>
              </w:rPr>
              <w:t xml:space="preserve">inadequate nutrient intake </w:t>
            </w:r>
            <w:r w:rsidRPr="00BE7782">
              <w:rPr>
                <w:rFonts w:ascii="Calibri" w:hAnsi="Calibri" w:cs="Calibri"/>
                <w:color w:val="000000" w:themeColor="text1"/>
                <w:sz w:val="20"/>
                <w:szCs w:val="20"/>
                <w:lang w:val="en-US"/>
              </w:rPr>
              <w:t>during the complementary feeding period from 6-23 months.</w:t>
            </w:r>
          </w:p>
          <w:p w14:paraId="64D6B0F0" w14:textId="77777777" w:rsidR="000401C3" w:rsidRPr="00BE7782" w:rsidRDefault="000401C3" w:rsidP="001107B1">
            <w:pPr>
              <w:pStyle w:val="1main0"/>
              <w:numPr>
                <w:ilvl w:val="0"/>
                <w:numId w:val="17"/>
              </w:numPr>
              <w:rPr>
                <w:rFonts w:ascii="Calibri" w:hAnsi="Calibri" w:cs="Calibri"/>
                <w:color w:val="000000" w:themeColor="text1"/>
                <w:sz w:val="20"/>
                <w:szCs w:val="20"/>
              </w:rPr>
            </w:pPr>
            <w:r w:rsidRPr="00BE7782">
              <w:rPr>
                <w:rFonts w:ascii="Calibri" w:hAnsi="Calibri" w:cs="Calibri"/>
                <w:color w:val="000000" w:themeColor="text1"/>
                <w:sz w:val="20"/>
                <w:szCs w:val="20"/>
                <w:lang w:val="en-US"/>
              </w:rPr>
              <w:t>Exclusive breastfeeding and timely initiation of breastfeeding (within 1 hour of birth) was around 90% in all camps, with the exception of Gihembe (100% EBF and Mahama 83% EBF).</w:t>
            </w:r>
          </w:p>
          <w:p w14:paraId="1B4ECE97" w14:textId="77777777" w:rsidR="000401C3" w:rsidRPr="00BE7782" w:rsidRDefault="000401C3" w:rsidP="001107B1">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lang w:val="en-US"/>
              </w:rPr>
              <w:t>93% of children continued to breastfeed at 1 year but that proportion fell to 66% by 2 years.</w:t>
            </w:r>
          </w:p>
          <w:p w14:paraId="395843CF" w14:textId="77777777" w:rsidR="000401C3" w:rsidRPr="00BE7782" w:rsidRDefault="000401C3" w:rsidP="001107B1">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lang w:val="en-US"/>
              </w:rPr>
              <w:lastRenderedPageBreak/>
              <w:t>89% of children 6-8m were introduced to semisolid or soft foods.</w:t>
            </w:r>
          </w:p>
          <w:p w14:paraId="0A2E2495" w14:textId="77777777" w:rsidR="000401C3" w:rsidRPr="00BE7782" w:rsidRDefault="000401C3" w:rsidP="001107B1">
            <w:pPr>
              <w:numPr>
                <w:ilvl w:val="0"/>
                <w:numId w:val="17"/>
              </w:numPr>
              <w:rPr>
                <w:rFonts w:ascii="Calibri" w:hAnsi="Calibri" w:cs="Calibri"/>
                <w:color w:val="000000" w:themeColor="text1"/>
                <w:sz w:val="20"/>
                <w:szCs w:val="20"/>
              </w:rPr>
            </w:pPr>
            <w:r>
              <w:rPr>
                <w:rFonts w:ascii="Calibri" w:hAnsi="Calibri" w:cs="Calibri"/>
                <w:color w:val="000000" w:themeColor="text1"/>
                <w:kern w:val="24"/>
                <w:sz w:val="20"/>
                <w:szCs w:val="20"/>
              </w:rPr>
              <w:t>While age appropriate introduction to complementary food improved since 2017, l</w:t>
            </w:r>
            <w:r w:rsidRPr="00BE7782">
              <w:rPr>
                <w:rFonts w:ascii="Calibri" w:hAnsi="Calibri" w:cs="Calibri"/>
                <w:bCs/>
                <w:color w:val="000000" w:themeColor="text1"/>
                <w:sz w:val="20"/>
                <w:szCs w:val="20"/>
              </w:rPr>
              <w:t>ess than half (44%) of children 6-23 months consume</w:t>
            </w:r>
            <w:r>
              <w:rPr>
                <w:rFonts w:ascii="Calibri" w:hAnsi="Calibri" w:cs="Calibri"/>
                <w:bCs/>
                <w:color w:val="000000" w:themeColor="text1"/>
                <w:sz w:val="20"/>
                <w:szCs w:val="20"/>
              </w:rPr>
              <w:t>d</w:t>
            </w:r>
            <w:r w:rsidRPr="00BE7782">
              <w:rPr>
                <w:rFonts w:ascii="Calibri" w:hAnsi="Calibri" w:cs="Calibri"/>
                <w:bCs/>
                <w:color w:val="000000" w:themeColor="text1"/>
                <w:sz w:val="20"/>
                <w:szCs w:val="20"/>
              </w:rPr>
              <w:t xml:space="preserve"> a minimum acceptable diet (MAD)</w:t>
            </w:r>
            <w:r>
              <w:rPr>
                <w:rFonts w:ascii="Calibri" w:hAnsi="Calibri" w:cs="Calibri"/>
                <w:bCs/>
                <w:color w:val="000000" w:themeColor="text1"/>
                <w:sz w:val="20"/>
                <w:szCs w:val="20"/>
              </w:rPr>
              <w:t xml:space="preserve"> </w:t>
            </w:r>
            <w:r w:rsidRPr="00BE7782">
              <w:rPr>
                <w:rFonts w:ascii="Calibri" w:hAnsi="Calibri" w:cs="Calibri"/>
                <w:bCs/>
                <w:color w:val="000000" w:themeColor="text1"/>
                <w:sz w:val="20"/>
                <w:szCs w:val="20"/>
              </w:rPr>
              <w:t xml:space="preserve">- a </w:t>
            </w:r>
            <w:r w:rsidRPr="00BE7782">
              <w:rPr>
                <w:rFonts w:ascii="Calibri" w:hAnsi="Calibri" w:cs="Calibri"/>
                <w:color w:val="000000" w:themeColor="text1"/>
                <w:sz w:val="20"/>
                <w:szCs w:val="20"/>
              </w:rPr>
              <w:t>lower proportion compared to 2017 except Nyabiheke. The biggest decreases were in Kigeme and Mahama.</w:t>
            </w:r>
          </w:p>
        </w:tc>
        <w:tc>
          <w:tcPr>
            <w:tcW w:w="0" w:type="auto"/>
            <w:shd w:val="clear" w:color="auto" w:fill="auto"/>
          </w:tcPr>
          <w:p w14:paraId="273E2D70" w14:textId="77777777" w:rsidR="000401C3" w:rsidRDefault="000401C3" w:rsidP="001107B1">
            <w:pPr>
              <w:numPr>
                <w:ilvl w:val="0"/>
                <w:numId w:val="17"/>
              </w:numPr>
              <w:rPr>
                <w:rFonts w:ascii="Calibri" w:hAnsi="Calibri" w:cs="Calibri"/>
                <w:color w:val="000000" w:themeColor="text1"/>
                <w:kern w:val="24"/>
                <w:sz w:val="20"/>
                <w:szCs w:val="20"/>
              </w:rPr>
            </w:pPr>
            <w:r w:rsidRPr="00B6005D">
              <w:rPr>
                <w:rFonts w:ascii="Calibri" w:hAnsi="Calibri" w:cs="Calibri"/>
                <w:color w:val="000000" w:themeColor="text1"/>
                <w:kern w:val="24"/>
                <w:sz w:val="20"/>
                <w:szCs w:val="20"/>
              </w:rPr>
              <w:lastRenderedPageBreak/>
              <w:t>Promote, protect and support IYCF practices through establishment of community based IYCF support group and the use the UNHCR multi-sectoral IYCF friendly framework.</w:t>
            </w:r>
          </w:p>
          <w:p w14:paraId="1761FC34" w14:textId="77777777" w:rsidR="000401C3" w:rsidRDefault="000401C3" w:rsidP="001107B1">
            <w:pPr>
              <w:numPr>
                <w:ilvl w:val="0"/>
                <w:numId w:val="17"/>
              </w:numPr>
              <w:rPr>
                <w:rFonts w:ascii="Calibri" w:hAnsi="Calibri" w:cs="Calibri"/>
                <w:color w:val="000000" w:themeColor="text1"/>
                <w:kern w:val="24"/>
                <w:sz w:val="20"/>
                <w:szCs w:val="20"/>
              </w:rPr>
            </w:pPr>
            <w:r w:rsidRPr="009D7C9D">
              <w:rPr>
                <w:rFonts w:ascii="Calibri" w:eastAsia="Calibri" w:hAnsi="Calibri" w:cs="Calibri"/>
                <w:bCs/>
                <w:color w:val="000000" w:themeColor="text1"/>
                <w:sz w:val="20"/>
                <w:szCs w:val="20"/>
                <w:lang w:val="en-GB"/>
              </w:rPr>
              <w:t xml:space="preserve">As exclusive breastfeeding under 6 months and continued breastfeeding at 1 year are high, focus MIYCN messages on areas of concern: diet diversity for women, continued breastfeeding from 12-23 months, </w:t>
            </w:r>
            <w:r w:rsidRPr="009D7C9D">
              <w:rPr>
                <w:rFonts w:ascii="Calibri" w:hAnsi="Calibri" w:cs="Calibri"/>
                <w:color w:val="000000" w:themeColor="text1"/>
                <w:kern w:val="24"/>
                <w:sz w:val="20"/>
                <w:szCs w:val="20"/>
              </w:rPr>
              <w:t xml:space="preserve">diet diversity </w:t>
            </w:r>
            <w:r>
              <w:rPr>
                <w:rFonts w:ascii="Calibri" w:hAnsi="Calibri" w:cs="Calibri"/>
                <w:color w:val="000000" w:themeColor="text1"/>
                <w:kern w:val="24"/>
                <w:sz w:val="20"/>
                <w:szCs w:val="20"/>
              </w:rPr>
              <w:t xml:space="preserve">among children 6-23m </w:t>
            </w:r>
            <w:r w:rsidRPr="009D7C9D">
              <w:rPr>
                <w:rFonts w:ascii="Calibri" w:hAnsi="Calibri" w:cs="Calibri"/>
                <w:color w:val="000000" w:themeColor="text1"/>
                <w:kern w:val="24"/>
                <w:sz w:val="20"/>
                <w:szCs w:val="20"/>
              </w:rPr>
              <w:t>of at least four groups, including eggs, flesh foods, and dairy products as the currently rarely consumed groups</w:t>
            </w:r>
            <w:r>
              <w:rPr>
                <w:rFonts w:ascii="Calibri" w:hAnsi="Calibri" w:cs="Calibri"/>
                <w:color w:val="000000" w:themeColor="text1"/>
                <w:kern w:val="24"/>
                <w:sz w:val="20"/>
                <w:szCs w:val="20"/>
              </w:rPr>
              <w:t>.</w:t>
            </w:r>
          </w:p>
          <w:p w14:paraId="25151A8E" w14:textId="77777777" w:rsidR="000401C3" w:rsidRPr="00B6005D" w:rsidRDefault="000401C3" w:rsidP="001107B1">
            <w:pPr>
              <w:numPr>
                <w:ilvl w:val="0"/>
                <w:numId w:val="17"/>
              </w:numPr>
              <w:rPr>
                <w:rFonts w:ascii="Calibri" w:hAnsi="Calibri" w:cs="Calibri"/>
                <w:color w:val="000000" w:themeColor="text1"/>
                <w:kern w:val="24"/>
                <w:sz w:val="20"/>
                <w:szCs w:val="20"/>
              </w:rPr>
            </w:pPr>
            <w:r>
              <w:rPr>
                <w:rFonts w:ascii="Calibri" w:hAnsi="Calibri" w:cs="Calibri"/>
                <w:color w:val="000000" w:themeColor="text1"/>
                <w:kern w:val="24"/>
                <w:sz w:val="20"/>
                <w:szCs w:val="20"/>
              </w:rPr>
              <w:lastRenderedPageBreak/>
              <w:t>M</w:t>
            </w:r>
            <w:r w:rsidRPr="00B6005D">
              <w:rPr>
                <w:rFonts w:ascii="Calibri" w:hAnsi="Calibri" w:cs="Calibri"/>
                <w:color w:val="000000" w:themeColor="text1"/>
                <w:kern w:val="24"/>
                <w:sz w:val="20"/>
                <w:szCs w:val="20"/>
              </w:rPr>
              <w:t>inimum meal frequency (2 times for breastfed infants 6–8 months, 3 times for breastfed children 9–23 months and 4 times for non-breastfed children).</w:t>
            </w:r>
          </w:p>
          <w:p w14:paraId="35A86DE3" w14:textId="77777777" w:rsidR="000401C3" w:rsidRPr="00B6005D" w:rsidRDefault="000401C3" w:rsidP="001107B1">
            <w:pPr>
              <w:numPr>
                <w:ilvl w:val="0"/>
                <w:numId w:val="17"/>
              </w:numPr>
              <w:rPr>
                <w:rFonts w:ascii="Calibri" w:hAnsi="Calibri" w:cs="Calibri"/>
                <w:color w:val="000000" w:themeColor="text1"/>
                <w:kern w:val="24"/>
                <w:sz w:val="20"/>
                <w:szCs w:val="20"/>
              </w:rPr>
            </w:pPr>
            <w:r w:rsidRPr="00B6005D">
              <w:rPr>
                <w:rFonts w:ascii="Calibri" w:hAnsi="Calibri" w:cs="Calibri"/>
                <w:color w:val="000000" w:themeColor="text1"/>
                <w:kern w:val="24"/>
                <w:sz w:val="20"/>
                <w:szCs w:val="20"/>
              </w:rPr>
              <w:t xml:space="preserve">Periodically measure </w:t>
            </w:r>
            <w:r>
              <w:rPr>
                <w:rFonts w:ascii="Calibri" w:hAnsi="Calibri" w:cs="Calibri"/>
                <w:color w:val="000000" w:themeColor="text1"/>
                <w:kern w:val="24"/>
                <w:sz w:val="20"/>
                <w:szCs w:val="20"/>
              </w:rPr>
              <w:t xml:space="preserve">MAD for children </w:t>
            </w:r>
            <w:r w:rsidRPr="00B6005D">
              <w:rPr>
                <w:rFonts w:ascii="Calibri" w:hAnsi="Calibri" w:cs="Calibri"/>
                <w:color w:val="000000" w:themeColor="text1"/>
                <w:kern w:val="24"/>
                <w:sz w:val="20"/>
                <w:szCs w:val="20"/>
              </w:rPr>
              <w:t>at the BSFP as an indicator for digital health card and check association with stunting.</w:t>
            </w:r>
          </w:p>
          <w:p w14:paraId="198C6F10" w14:textId="77777777" w:rsidR="000401C3" w:rsidRPr="00B6005D" w:rsidRDefault="000401C3" w:rsidP="001107B1">
            <w:pPr>
              <w:numPr>
                <w:ilvl w:val="0"/>
                <w:numId w:val="17"/>
              </w:numPr>
              <w:rPr>
                <w:rFonts w:ascii="Calibri" w:hAnsi="Calibri" w:cs="Calibri"/>
                <w:color w:val="000000" w:themeColor="text1"/>
                <w:kern w:val="24"/>
                <w:sz w:val="20"/>
                <w:szCs w:val="20"/>
              </w:rPr>
            </w:pPr>
            <w:r w:rsidRPr="00B6005D">
              <w:rPr>
                <w:rFonts w:ascii="Calibri" w:hAnsi="Calibri" w:cs="Calibri"/>
                <w:color w:val="000000" w:themeColor="text1"/>
                <w:kern w:val="24"/>
                <w:sz w:val="20"/>
                <w:szCs w:val="20"/>
              </w:rPr>
              <w:t>Set IYCF targets in conjunction with NEC and CHWs and provide performance benchmarks to reach the indicators.</w:t>
            </w:r>
          </w:p>
        </w:tc>
      </w:tr>
      <w:tr w:rsidR="00FB0F72" w:rsidRPr="00C426F6" w14:paraId="0D39735C" w14:textId="77777777" w:rsidTr="001107B1">
        <w:trPr>
          <w:trHeight w:val="74"/>
        </w:trPr>
        <w:tc>
          <w:tcPr>
            <w:tcW w:w="0" w:type="auto"/>
          </w:tcPr>
          <w:p w14:paraId="40234F25" w14:textId="00EBA807" w:rsidR="00FB0F72" w:rsidRPr="007B3C94" w:rsidRDefault="00FB0F72" w:rsidP="00FB0F72">
            <w:pPr>
              <w:pStyle w:val="1main0"/>
              <w:widowControl/>
              <w:rPr>
                <w:rFonts w:ascii="Calibri" w:hAnsi="Calibri" w:cs="Calibri"/>
                <w:color w:val="000000" w:themeColor="text1"/>
                <w:sz w:val="20"/>
                <w:szCs w:val="20"/>
                <w:lang w:val="en-US"/>
              </w:rPr>
            </w:pPr>
            <w:r>
              <w:rPr>
                <w:rFonts w:ascii="Calibri" w:hAnsi="Calibri" w:cs="Calibri"/>
                <w:color w:val="000000" w:themeColor="text1"/>
                <w:sz w:val="20"/>
                <w:szCs w:val="20"/>
                <w:lang w:val="en-US"/>
              </w:rPr>
              <w:lastRenderedPageBreak/>
              <w:t>Women of reproductive age (15-49 years)</w:t>
            </w:r>
          </w:p>
        </w:tc>
        <w:tc>
          <w:tcPr>
            <w:tcW w:w="0" w:type="auto"/>
            <w:shd w:val="clear" w:color="auto" w:fill="auto"/>
          </w:tcPr>
          <w:p w14:paraId="571FEA08" w14:textId="4ABC4A0B" w:rsidR="00FB0F72" w:rsidRPr="00FB0F72" w:rsidRDefault="00FB0F72" w:rsidP="00FB0F72">
            <w:pPr>
              <w:pStyle w:val="1main0"/>
              <w:numPr>
                <w:ilvl w:val="0"/>
                <w:numId w:val="17"/>
              </w:numPr>
              <w:rPr>
                <w:rFonts w:ascii="Calibri" w:hAnsi="Calibri" w:cs="Calibri"/>
                <w:color w:val="000000" w:themeColor="text1"/>
                <w:sz w:val="20"/>
                <w:szCs w:val="20"/>
                <w:lang w:val="en-US"/>
              </w:rPr>
            </w:pPr>
            <w:r w:rsidRPr="007B3C94">
              <w:rPr>
                <w:rFonts w:ascii="Calibri" w:hAnsi="Calibri" w:cs="Calibri"/>
                <w:color w:val="000000" w:themeColor="text1"/>
                <w:sz w:val="20"/>
                <w:szCs w:val="20"/>
              </w:rPr>
              <w:t>Among pregnant women, 84% were enrolled in ANC, 70% received iron folate and 72% were enrolled in BSFP, an improvement since 2017 with the exception of iron folate supplementation which is the same. The camps with lowes</w:t>
            </w:r>
            <w:r>
              <w:rPr>
                <w:rFonts w:ascii="Calibri" w:hAnsi="Calibri" w:cs="Calibri"/>
                <w:color w:val="000000" w:themeColor="text1"/>
                <w:sz w:val="20"/>
                <w:szCs w:val="20"/>
              </w:rPr>
              <w:t>t enrolment for these services we</w:t>
            </w:r>
            <w:r w:rsidRPr="007B3C94">
              <w:rPr>
                <w:rFonts w:ascii="Calibri" w:hAnsi="Calibri" w:cs="Calibri"/>
                <w:color w:val="000000" w:themeColor="text1"/>
                <w:sz w:val="20"/>
                <w:szCs w:val="20"/>
              </w:rPr>
              <w:t>re Kiziba and Mugombwa.</w:t>
            </w:r>
          </w:p>
          <w:p w14:paraId="07A58CCB" w14:textId="420EA99D" w:rsidR="00FB0F72" w:rsidRPr="00FB0F72" w:rsidRDefault="00FB0F72" w:rsidP="00FB0F72">
            <w:pPr>
              <w:pStyle w:val="1main0"/>
              <w:numPr>
                <w:ilvl w:val="0"/>
                <w:numId w:val="17"/>
              </w:numPr>
              <w:rPr>
                <w:rFonts w:ascii="Calibri" w:hAnsi="Calibri" w:cs="Calibri"/>
                <w:color w:val="000000" w:themeColor="text1"/>
                <w:sz w:val="20"/>
                <w:szCs w:val="20"/>
                <w:lang w:val="en-US"/>
              </w:rPr>
            </w:pPr>
            <w:r>
              <w:rPr>
                <w:rFonts w:ascii="Calibri" w:hAnsi="Calibri" w:cs="Calibri"/>
                <w:color w:val="000000" w:themeColor="text1"/>
                <w:sz w:val="20"/>
                <w:szCs w:val="20"/>
              </w:rPr>
              <w:t>O</w:t>
            </w:r>
            <w:r w:rsidRPr="00FB0F72">
              <w:rPr>
                <w:rFonts w:ascii="Calibri" w:hAnsi="Calibri" w:cs="Calibri"/>
                <w:color w:val="000000" w:themeColor="text1"/>
                <w:sz w:val="20"/>
                <w:szCs w:val="20"/>
              </w:rPr>
              <w:t>nly 3.8% of women of reproductive age consumed a minimum acceptable diet of foods from at least 5 groups out of 10 in the past 24 hours</w:t>
            </w:r>
            <w:r w:rsidRPr="00FB0F72">
              <w:rPr>
                <w:rFonts w:ascii="Calibri" w:hAnsi="Calibri" w:cs="Calibri"/>
                <w:bCs/>
                <w:color w:val="000000" w:themeColor="text1"/>
                <w:sz w:val="20"/>
                <w:szCs w:val="20"/>
              </w:rPr>
              <w:t>, ranging from 0.2% in Mahama to 10.2% in Mugombwa.  On average, women consumed foods from only 3 food groups on a daily basis, most commonly grains, pulses and dark green leafy vegetables.</w:t>
            </w:r>
          </w:p>
        </w:tc>
        <w:tc>
          <w:tcPr>
            <w:tcW w:w="0" w:type="auto"/>
            <w:shd w:val="clear" w:color="auto" w:fill="auto"/>
          </w:tcPr>
          <w:p w14:paraId="4901BD9C" w14:textId="77777777" w:rsidR="00FB0F72" w:rsidRPr="007B3C94" w:rsidRDefault="00FB0F72" w:rsidP="00FB0F72">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Provide list of non-enrolled pregnant women to camps for follow up in ANC/ BSFP/ iron folate supplementaiton.</w:t>
            </w:r>
          </w:p>
          <w:p w14:paraId="62D3EB3A" w14:textId="77777777" w:rsidR="00FB0F72" w:rsidRPr="007B3C94" w:rsidRDefault="00FB0F72" w:rsidP="00FB0F72">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Integrate BSFP and iron folate distribution with ANC visits to boost coverage.</w:t>
            </w:r>
          </w:p>
          <w:p w14:paraId="76F3FCF0" w14:textId="77777777" w:rsidR="00FB0F72" w:rsidRPr="007B3C94" w:rsidRDefault="00FB0F72" w:rsidP="00FB0F72">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Understand and address barriers for single mothers to access ANC.</w:t>
            </w:r>
          </w:p>
          <w:p w14:paraId="093B8079" w14:textId="77777777" w:rsidR="00FB0F72" w:rsidRDefault="00FB0F72" w:rsidP="00FB0F72">
            <w:pPr>
              <w:pStyle w:val="Nessunaspaziatura1"/>
              <w:numPr>
                <w:ilvl w:val="0"/>
                <w:numId w:val="17"/>
              </w:numPr>
              <w:rPr>
                <w:rFonts w:cs="Calibri"/>
                <w:color w:val="000000" w:themeColor="text1"/>
                <w:sz w:val="20"/>
                <w:szCs w:val="20"/>
              </w:rPr>
            </w:pPr>
            <w:r w:rsidRPr="007B3C94">
              <w:rPr>
                <w:rFonts w:cs="Calibri"/>
                <w:color w:val="000000" w:themeColor="text1"/>
                <w:sz w:val="20"/>
                <w:szCs w:val="20"/>
              </w:rPr>
              <w:t>Include educational messages / campaigns for pregnant women about the importance of prenatal care and maternal nutrition and health</w:t>
            </w:r>
            <w:r>
              <w:rPr>
                <w:rFonts w:cs="Calibri"/>
                <w:color w:val="000000" w:themeColor="text1"/>
                <w:sz w:val="20"/>
                <w:szCs w:val="20"/>
              </w:rPr>
              <w:t xml:space="preserve"> including the importance of dietary diversity</w:t>
            </w:r>
            <w:r w:rsidRPr="007B3C94">
              <w:rPr>
                <w:rFonts w:cs="Calibri"/>
                <w:color w:val="000000" w:themeColor="text1"/>
                <w:sz w:val="20"/>
                <w:szCs w:val="20"/>
              </w:rPr>
              <w:t xml:space="preserve"> to prevent low birth weight babies in NEC campaigns.</w:t>
            </w:r>
          </w:p>
          <w:p w14:paraId="7841BE96" w14:textId="11DF9271" w:rsidR="00FB0F72" w:rsidRPr="007B3C94" w:rsidRDefault="00FB0F72" w:rsidP="00FB0F72">
            <w:pPr>
              <w:pStyle w:val="Nessunaspaziatura1"/>
              <w:ind w:left="360"/>
              <w:rPr>
                <w:rFonts w:cs="Calibri"/>
                <w:color w:val="000000" w:themeColor="text1"/>
                <w:sz w:val="20"/>
                <w:szCs w:val="20"/>
              </w:rPr>
            </w:pPr>
          </w:p>
        </w:tc>
      </w:tr>
      <w:tr w:rsidR="00682AB9" w:rsidRPr="00C426F6" w14:paraId="68B0D7AB" w14:textId="77777777" w:rsidTr="001107B1">
        <w:trPr>
          <w:trHeight w:val="74"/>
        </w:trPr>
        <w:tc>
          <w:tcPr>
            <w:tcW w:w="0" w:type="auto"/>
          </w:tcPr>
          <w:p w14:paraId="700B556E" w14:textId="1CFEE6DA" w:rsidR="00682AB9" w:rsidRPr="007B3C94" w:rsidRDefault="00682AB9" w:rsidP="00682AB9">
            <w:pPr>
              <w:pStyle w:val="1main0"/>
              <w:widowControl/>
              <w:rPr>
                <w:rFonts w:ascii="Calibri" w:hAnsi="Calibri" w:cs="Calibri"/>
                <w:color w:val="000000" w:themeColor="text1"/>
                <w:sz w:val="20"/>
                <w:szCs w:val="20"/>
                <w:highlight w:val="yellow"/>
                <w:lang w:val="en-US"/>
              </w:rPr>
            </w:pPr>
            <w:r w:rsidRPr="00C16C86">
              <w:rPr>
                <w:rFonts w:ascii="Calibri" w:hAnsi="Calibri" w:cs="Calibri"/>
                <w:color w:val="000000" w:themeColor="text1"/>
                <w:sz w:val="20"/>
                <w:szCs w:val="20"/>
                <w:lang w:val="en-US"/>
              </w:rPr>
              <w:t>WASH</w:t>
            </w:r>
          </w:p>
        </w:tc>
        <w:tc>
          <w:tcPr>
            <w:tcW w:w="0" w:type="auto"/>
            <w:shd w:val="clear" w:color="auto" w:fill="auto"/>
          </w:tcPr>
          <w:p w14:paraId="0AD3A645" w14:textId="77777777" w:rsidR="00682AB9" w:rsidRDefault="00682AB9" w:rsidP="00682AB9">
            <w:pPr>
              <w:pStyle w:val="1main0"/>
              <w:numPr>
                <w:ilvl w:val="0"/>
                <w:numId w:val="17"/>
              </w:numPr>
              <w:rPr>
                <w:rFonts w:ascii="Calibri" w:hAnsi="Calibri" w:cs="Calibri"/>
                <w:color w:val="000000" w:themeColor="text1"/>
                <w:sz w:val="20"/>
                <w:szCs w:val="20"/>
              </w:rPr>
            </w:pPr>
            <w:r w:rsidRPr="00C16C86">
              <w:rPr>
                <w:rFonts w:ascii="Calibri" w:hAnsi="Calibri" w:cs="Calibri"/>
                <w:color w:val="000000" w:themeColor="text1"/>
                <w:sz w:val="20"/>
                <w:szCs w:val="20"/>
              </w:rPr>
              <w:t>More than 95% of mothers/caretakers of children under 3 safely disposed of the child’s last feces with the exception of Kiziba where the proportion was 90%.</w:t>
            </w:r>
          </w:p>
          <w:p w14:paraId="749E65F4" w14:textId="77777777" w:rsidR="00682AB9" w:rsidRPr="00682AB9" w:rsidRDefault="00682AB9" w:rsidP="00682AB9">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Less than a quarter of households in Kigeme, Kiziba, Nyabiheke, and Mahama had access to a minimum average water use of 15 liters per person per day for drinking, cooking and personal hygiene. The proportion was just over a quarter in Mugombwa (25.8%) and higher in Gihembe (49.5%).</w:t>
            </w:r>
          </w:p>
          <w:p w14:paraId="7BBA2704" w14:textId="77777777" w:rsidR="00682AB9" w:rsidRDefault="00682AB9" w:rsidP="00682AB9">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86% of households in all camps were satisfied with the drinking water supply, 4% were partially satisfied and 10% were not satisfied. The camps with the highest prevalence of dissatisfaction were Kiziba (10%), Nyabiheke (10%) and Mahama (20%).</w:t>
            </w:r>
          </w:p>
          <w:p w14:paraId="2F77BB84" w14:textId="77777777" w:rsidR="00682AB9" w:rsidRDefault="00682AB9" w:rsidP="00682AB9">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 xml:space="preserve">36% of households in all camps had covered or narrow necked water containers while 21% had some covered/narrow necked containers and 43% of households had none. Mahama had the lowest proportion of households </w:t>
            </w:r>
            <w:r>
              <w:rPr>
                <w:rFonts w:ascii="Calibri" w:hAnsi="Calibri" w:cs="Calibri"/>
                <w:color w:val="000000" w:themeColor="text1"/>
                <w:sz w:val="20"/>
                <w:szCs w:val="20"/>
              </w:rPr>
              <w:lastRenderedPageBreak/>
              <w:t>with all improved water storage containers while the proportion was higher (26%-41%) in Congolese camps.</w:t>
            </w:r>
          </w:p>
          <w:p w14:paraId="30A003B0" w14:textId="2093FCDB" w:rsidR="00682AB9" w:rsidRPr="007B3C94" w:rsidRDefault="00682AB9" w:rsidP="00682AB9">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Households in all camps had access to toilet facilities. 62% of households used a communal latrine while 32% used a VIP/simple latrine.</w:t>
            </w:r>
          </w:p>
        </w:tc>
        <w:tc>
          <w:tcPr>
            <w:tcW w:w="0" w:type="auto"/>
            <w:shd w:val="clear" w:color="auto" w:fill="auto"/>
          </w:tcPr>
          <w:p w14:paraId="27878409" w14:textId="77777777" w:rsidR="00682AB9" w:rsidRDefault="00682AB9" w:rsidP="00682AB9">
            <w:pPr>
              <w:pStyle w:val="Nessunaspaziatura1"/>
              <w:numPr>
                <w:ilvl w:val="0"/>
                <w:numId w:val="17"/>
              </w:numPr>
              <w:rPr>
                <w:rFonts w:cs="Calibri"/>
                <w:color w:val="000000" w:themeColor="text1"/>
                <w:sz w:val="20"/>
                <w:szCs w:val="20"/>
              </w:rPr>
            </w:pPr>
            <w:r w:rsidRPr="00C16C86">
              <w:rPr>
                <w:rFonts w:cs="Calibri"/>
                <w:color w:val="000000" w:themeColor="text1"/>
                <w:sz w:val="20"/>
                <w:szCs w:val="20"/>
              </w:rPr>
              <w:lastRenderedPageBreak/>
              <w:t>Continue advocacy in all camps for safe disposal of human feces especially in Kiziba that throwing feces into the drain is not a safe means of disposal.</w:t>
            </w:r>
          </w:p>
          <w:p w14:paraId="14E1211E" w14:textId="77777777" w:rsidR="00682AB9" w:rsidRDefault="00682AB9" w:rsidP="00682AB9">
            <w:pPr>
              <w:pStyle w:val="Nessunaspaziatura1"/>
              <w:numPr>
                <w:ilvl w:val="0"/>
                <w:numId w:val="17"/>
              </w:numPr>
              <w:rPr>
                <w:rFonts w:cs="Calibri"/>
                <w:color w:val="000000" w:themeColor="text1"/>
                <w:sz w:val="20"/>
                <w:szCs w:val="20"/>
              </w:rPr>
            </w:pPr>
            <w:r>
              <w:rPr>
                <w:rFonts w:cs="Calibri"/>
                <w:color w:val="000000" w:themeColor="text1"/>
                <w:sz w:val="20"/>
                <w:szCs w:val="20"/>
              </w:rPr>
              <w:t xml:space="preserve">Increase access to water availability to meet the minimum 15 liter per person per day standard in all camps. </w:t>
            </w:r>
          </w:p>
          <w:p w14:paraId="1BC03931" w14:textId="77777777" w:rsidR="00682AB9" w:rsidRDefault="00682AB9" w:rsidP="00682AB9">
            <w:pPr>
              <w:pStyle w:val="Nessunaspaziatura1"/>
              <w:numPr>
                <w:ilvl w:val="0"/>
                <w:numId w:val="17"/>
              </w:numPr>
              <w:rPr>
                <w:rFonts w:cs="Calibri"/>
                <w:color w:val="000000" w:themeColor="text1"/>
                <w:sz w:val="20"/>
                <w:szCs w:val="20"/>
              </w:rPr>
            </w:pPr>
            <w:r>
              <w:rPr>
                <w:rFonts w:cs="Calibri"/>
                <w:color w:val="000000" w:themeColor="text1"/>
                <w:sz w:val="20"/>
                <w:szCs w:val="20"/>
              </w:rPr>
              <w:t>Conduct focus group discussions in Mahama, Nyabiheke and Kiziba to understand the reasons for dissatisfaction with the water supply.</w:t>
            </w:r>
          </w:p>
          <w:p w14:paraId="70C5A0A5" w14:textId="385ED69B" w:rsidR="00682AB9" w:rsidRPr="00E132BF" w:rsidRDefault="00682AB9" w:rsidP="00682AB9">
            <w:pPr>
              <w:pStyle w:val="Nessunaspaziatura1"/>
              <w:numPr>
                <w:ilvl w:val="0"/>
                <w:numId w:val="17"/>
              </w:numPr>
              <w:rPr>
                <w:rFonts w:cs="Calibri"/>
                <w:color w:val="000000" w:themeColor="text1"/>
                <w:sz w:val="20"/>
                <w:szCs w:val="20"/>
              </w:rPr>
            </w:pPr>
            <w:r w:rsidRPr="00E132BF">
              <w:rPr>
                <w:rFonts w:cs="Calibri"/>
                <w:color w:val="000000" w:themeColor="text1"/>
                <w:sz w:val="20"/>
                <w:szCs w:val="20"/>
              </w:rPr>
              <w:t>Conduct a campaign about safe water storage and distribute covered / narrow neck containers especially in Mahama where availability is low.</w:t>
            </w:r>
          </w:p>
        </w:tc>
      </w:tr>
      <w:tr w:rsidR="002B18E8" w:rsidRPr="00C426F6" w14:paraId="57EF596B" w14:textId="77777777" w:rsidTr="001107B1">
        <w:trPr>
          <w:trHeight w:val="74"/>
        </w:trPr>
        <w:tc>
          <w:tcPr>
            <w:tcW w:w="0" w:type="auto"/>
          </w:tcPr>
          <w:p w14:paraId="16107091" w14:textId="2E93812E" w:rsidR="002B18E8" w:rsidRPr="00C16C86" w:rsidRDefault="002B18E8" w:rsidP="002B18E8">
            <w:pPr>
              <w:pStyle w:val="1main0"/>
              <w:widowControl/>
              <w:rPr>
                <w:rFonts w:ascii="Calibri" w:hAnsi="Calibri" w:cs="Calibri"/>
                <w:color w:val="000000" w:themeColor="text1"/>
                <w:sz w:val="20"/>
                <w:szCs w:val="20"/>
                <w:lang w:val="en-US"/>
              </w:rPr>
            </w:pPr>
            <w:r>
              <w:rPr>
                <w:rFonts w:ascii="Calibri" w:hAnsi="Calibri" w:cs="Calibri"/>
                <w:color w:val="000000" w:themeColor="text1"/>
                <w:sz w:val="20"/>
                <w:szCs w:val="20"/>
                <w:lang w:val="en-US"/>
              </w:rPr>
              <w:t>Nutrition Education and Counseling (NEC)</w:t>
            </w:r>
          </w:p>
        </w:tc>
        <w:tc>
          <w:tcPr>
            <w:tcW w:w="0" w:type="auto"/>
            <w:shd w:val="clear" w:color="auto" w:fill="auto"/>
          </w:tcPr>
          <w:p w14:paraId="528B2BF4" w14:textId="77777777" w:rsidR="002B18E8" w:rsidRDefault="002B18E8" w:rsidP="002B18E8">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The majority of households in Congolese camps (89%) were sensitized about the NEC program compared with 47% in Mahama where the program is newer.</w:t>
            </w:r>
          </w:p>
          <w:p w14:paraId="40220309" w14:textId="77777777" w:rsidR="002B18E8" w:rsidRDefault="002B18E8" w:rsidP="002B18E8">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 xml:space="preserve">78% of households in Congolese camps have received a nutrition sensitization or training through NEC versus 47% in Mahama. </w:t>
            </w:r>
          </w:p>
          <w:p w14:paraId="73DB507A" w14:textId="77777777" w:rsidR="002B18E8" w:rsidRDefault="002B18E8" w:rsidP="002B18E8">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In spite of less exposure to NEC, the majority of househols in Mahama had a kitchen garden (64%) which is higher than 52% in Congolese camps. Kitchen gardens were much more prevalent in Mugombwa and Nyabiheke compared to the other Congolese camps.</w:t>
            </w:r>
          </w:p>
          <w:p w14:paraId="0FBB2460" w14:textId="3FAB3ADA" w:rsidR="002B18E8" w:rsidRPr="00C16C86" w:rsidRDefault="002B18E8" w:rsidP="002B18E8">
            <w:pPr>
              <w:pStyle w:val="1main0"/>
              <w:numPr>
                <w:ilvl w:val="0"/>
                <w:numId w:val="17"/>
              </w:numPr>
              <w:rPr>
                <w:rFonts w:ascii="Calibri" w:hAnsi="Calibri" w:cs="Calibri"/>
                <w:color w:val="000000" w:themeColor="text1"/>
                <w:sz w:val="20"/>
                <w:szCs w:val="20"/>
              </w:rPr>
            </w:pPr>
            <w:r>
              <w:rPr>
                <w:rFonts w:ascii="Calibri" w:hAnsi="Calibri" w:cs="Calibri"/>
                <w:color w:val="000000" w:themeColor="text1"/>
                <w:sz w:val="20"/>
                <w:szCs w:val="20"/>
              </w:rPr>
              <w:t>Almost all of the households that had kitchen gardens also consumed vegetables from the garden. Almost no households produced vegetables for sale (&lt;3%).</w:t>
            </w:r>
          </w:p>
        </w:tc>
        <w:tc>
          <w:tcPr>
            <w:tcW w:w="0" w:type="auto"/>
            <w:shd w:val="clear" w:color="auto" w:fill="auto"/>
          </w:tcPr>
          <w:p w14:paraId="26FD91A4" w14:textId="77777777" w:rsidR="002B18E8" w:rsidRDefault="002B18E8" w:rsidP="002B18E8">
            <w:pPr>
              <w:pStyle w:val="Nessunaspaziatura1"/>
              <w:numPr>
                <w:ilvl w:val="0"/>
                <w:numId w:val="17"/>
              </w:numPr>
              <w:rPr>
                <w:rFonts w:cs="Calibri"/>
                <w:color w:val="000000" w:themeColor="text1"/>
                <w:sz w:val="20"/>
                <w:szCs w:val="20"/>
              </w:rPr>
            </w:pPr>
            <w:r>
              <w:rPr>
                <w:rFonts w:cs="Calibri"/>
                <w:color w:val="000000" w:themeColor="text1"/>
                <w:sz w:val="20"/>
                <w:szCs w:val="20"/>
              </w:rPr>
              <w:t>Continue to advocate for NEC in all camps, with a focus on expansion in Mahama where the program is newer and awareness is lower.</w:t>
            </w:r>
          </w:p>
          <w:p w14:paraId="68C90F40" w14:textId="77777777" w:rsidR="002B18E8" w:rsidRDefault="002B18E8" w:rsidP="002B18E8">
            <w:pPr>
              <w:pStyle w:val="Nessunaspaziatura1"/>
              <w:numPr>
                <w:ilvl w:val="0"/>
                <w:numId w:val="17"/>
              </w:numPr>
              <w:rPr>
                <w:rFonts w:cs="Calibri"/>
                <w:color w:val="000000" w:themeColor="text1"/>
                <w:sz w:val="20"/>
                <w:szCs w:val="20"/>
              </w:rPr>
            </w:pPr>
            <w:r>
              <w:rPr>
                <w:rFonts w:cs="Calibri"/>
                <w:color w:val="000000" w:themeColor="text1"/>
                <w:sz w:val="20"/>
                <w:szCs w:val="20"/>
              </w:rPr>
              <w:t xml:space="preserve">Focus on kitchen garden expansion in the half of households without them as a viable means to increase dietary diversity and to improve the planting of micronutrient dense crops, particularly those high in vitamin A and iron. </w:t>
            </w:r>
          </w:p>
          <w:p w14:paraId="196F251C" w14:textId="045AFFD1" w:rsidR="002B18E8" w:rsidRPr="00C16C86" w:rsidRDefault="002B18E8" w:rsidP="002B18E8">
            <w:pPr>
              <w:pStyle w:val="Nessunaspaziatura1"/>
              <w:numPr>
                <w:ilvl w:val="0"/>
                <w:numId w:val="17"/>
              </w:numPr>
              <w:rPr>
                <w:rFonts w:cs="Calibri"/>
                <w:color w:val="000000" w:themeColor="text1"/>
                <w:sz w:val="20"/>
                <w:szCs w:val="20"/>
              </w:rPr>
            </w:pPr>
            <w:r>
              <w:rPr>
                <w:rFonts w:cs="Calibri"/>
                <w:color w:val="000000" w:themeColor="text1"/>
                <w:sz w:val="20"/>
                <w:szCs w:val="20"/>
              </w:rPr>
              <w:t>Link NEC cooking demonstrations of nutrient dense complementary foods to the available vegetables that refugees grow in their kitchen gardens.</w:t>
            </w:r>
          </w:p>
        </w:tc>
      </w:tr>
      <w:tr w:rsidR="002B18E8" w:rsidRPr="00C426F6" w14:paraId="7529C03D" w14:textId="77777777" w:rsidTr="001107B1">
        <w:trPr>
          <w:trHeight w:val="705"/>
        </w:trPr>
        <w:tc>
          <w:tcPr>
            <w:tcW w:w="0" w:type="auto"/>
          </w:tcPr>
          <w:p w14:paraId="634EB387" w14:textId="77777777" w:rsidR="002B18E8" w:rsidRPr="00EA3639" w:rsidRDefault="002B18E8" w:rsidP="002B18E8">
            <w:pPr>
              <w:pStyle w:val="1main0"/>
              <w:widowControl/>
              <w:rPr>
                <w:rFonts w:ascii="Calibri" w:hAnsi="Calibri" w:cs="Calibri"/>
                <w:color w:val="FF0000"/>
                <w:sz w:val="20"/>
                <w:szCs w:val="20"/>
                <w:lang w:val="en-US"/>
              </w:rPr>
            </w:pPr>
            <w:r w:rsidRPr="0038356A">
              <w:rPr>
                <w:rFonts w:ascii="Calibri" w:hAnsi="Calibri" w:cs="Calibri"/>
                <w:color w:val="000000" w:themeColor="text1"/>
                <w:sz w:val="20"/>
                <w:szCs w:val="20"/>
                <w:lang w:val="en-US"/>
              </w:rPr>
              <w:t>Cross cutting</w:t>
            </w:r>
          </w:p>
        </w:tc>
        <w:tc>
          <w:tcPr>
            <w:tcW w:w="0" w:type="auto"/>
            <w:shd w:val="clear" w:color="auto" w:fill="auto"/>
          </w:tcPr>
          <w:p w14:paraId="5D4A3E46" w14:textId="77777777" w:rsidR="002B18E8" w:rsidRPr="0031279E" w:rsidRDefault="002B18E8" w:rsidP="002B18E8">
            <w:pPr>
              <w:pStyle w:val="LightGrid-Accent31"/>
              <w:numPr>
                <w:ilvl w:val="0"/>
                <w:numId w:val="17"/>
              </w:numPr>
              <w:textAlignment w:val="center"/>
              <w:rPr>
                <w:rFonts w:ascii="Calibri" w:hAnsi="Calibri" w:cs="Calibri"/>
                <w:color w:val="000000" w:themeColor="text1"/>
                <w:sz w:val="20"/>
                <w:szCs w:val="20"/>
              </w:rPr>
            </w:pPr>
            <w:r w:rsidRPr="0031279E">
              <w:rPr>
                <w:rFonts w:ascii="Calibri" w:hAnsi="Calibri" w:cs="Calibri"/>
                <w:color w:val="000000" w:themeColor="text1"/>
                <w:kern w:val="24"/>
                <w:sz w:val="20"/>
                <w:szCs w:val="20"/>
              </w:rPr>
              <w:t>Of 1794 children 6-59</w:t>
            </w:r>
            <w:r>
              <w:rPr>
                <w:rFonts w:ascii="Calibri" w:hAnsi="Calibri" w:cs="Calibri"/>
                <w:color w:val="000000" w:themeColor="text1"/>
                <w:kern w:val="24"/>
                <w:sz w:val="20"/>
                <w:szCs w:val="20"/>
              </w:rPr>
              <w:t xml:space="preserve"> </w:t>
            </w:r>
            <w:r w:rsidRPr="0031279E">
              <w:rPr>
                <w:rFonts w:ascii="Calibri" w:hAnsi="Calibri" w:cs="Calibri"/>
                <w:color w:val="000000" w:themeColor="text1"/>
                <w:kern w:val="24"/>
                <w:sz w:val="20"/>
                <w:szCs w:val="20"/>
              </w:rPr>
              <w:t>m</w:t>
            </w:r>
            <w:r>
              <w:rPr>
                <w:rFonts w:ascii="Calibri" w:hAnsi="Calibri" w:cs="Calibri"/>
                <w:color w:val="000000" w:themeColor="text1"/>
                <w:kern w:val="24"/>
                <w:sz w:val="20"/>
                <w:szCs w:val="20"/>
              </w:rPr>
              <w:t>onths</w:t>
            </w:r>
            <w:r w:rsidRPr="0031279E">
              <w:rPr>
                <w:rFonts w:ascii="Calibri" w:hAnsi="Calibri" w:cs="Calibri"/>
                <w:color w:val="000000" w:themeColor="text1"/>
                <w:kern w:val="24"/>
                <w:sz w:val="20"/>
                <w:szCs w:val="20"/>
              </w:rPr>
              <w:t xml:space="preserve"> interviewed, 4.2% children were acutely malnourished by any criteria while 24% were stunted and 37% were anemic. </w:t>
            </w:r>
            <w:r w:rsidRPr="0031279E">
              <w:rPr>
                <w:rFonts w:ascii="Calibri" w:hAnsi="Calibri" w:cs="Calibri"/>
                <w:color w:val="000000" w:themeColor="text1"/>
                <w:sz w:val="20"/>
                <w:szCs w:val="20"/>
              </w:rPr>
              <w:t>12% were affected by 2 forms of malnutrition. The most common double burden was anemia and stunting which affected 10%.</w:t>
            </w:r>
          </w:p>
          <w:p w14:paraId="0443E36B" w14:textId="77777777" w:rsidR="002B18E8" w:rsidRPr="0038356A" w:rsidRDefault="002B18E8" w:rsidP="002B18E8">
            <w:pPr>
              <w:pStyle w:val="LightGrid-Accent31"/>
              <w:numPr>
                <w:ilvl w:val="0"/>
                <w:numId w:val="17"/>
              </w:numPr>
              <w:textAlignment w:val="center"/>
              <w:rPr>
                <w:rFonts w:ascii="Calibri" w:hAnsi="Calibri" w:cs="Calibri"/>
                <w:color w:val="000000" w:themeColor="text1"/>
                <w:sz w:val="20"/>
                <w:szCs w:val="20"/>
              </w:rPr>
            </w:pPr>
            <w:r w:rsidRPr="0038356A">
              <w:rPr>
                <w:rFonts w:ascii="Calibri" w:hAnsi="Calibri" w:cs="Calibri"/>
                <w:color w:val="000000" w:themeColor="text1"/>
                <w:kern w:val="24"/>
                <w:sz w:val="20"/>
                <w:szCs w:val="20"/>
              </w:rPr>
              <w:t>The ratio of refugee population to CHWs averages 670:1 across the 6 camps, anincrease since 2017 primarily due to budget constraints. The ratio in Congolese camps (730:1) is almost double that of the Mahama (382:1). CHWs and NEC workers pe</w:t>
            </w:r>
            <w:r>
              <w:rPr>
                <w:rFonts w:ascii="Calibri" w:hAnsi="Calibri" w:cs="Calibri"/>
                <w:color w:val="000000" w:themeColor="text1"/>
                <w:kern w:val="24"/>
                <w:sz w:val="20"/>
                <w:szCs w:val="20"/>
              </w:rPr>
              <w:t>rform the majority of community-</w:t>
            </w:r>
            <w:r w:rsidRPr="0038356A">
              <w:rPr>
                <w:rFonts w:ascii="Calibri" w:hAnsi="Calibri" w:cs="Calibri"/>
                <w:color w:val="000000" w:themeColor="text1"/>
                <w:kern w:val="24"/>
                <w:sz w:val="20"/>
                <w:szCs w:val="20"/>
              </w:rPr>
              <w:t>based health and nutrition programs in the camp</w:t>
            </w:r>
            <w:r>
              <w:rPr>
                <w:rFonts w:ascii="Calibri" w:hAnsi="Calibri" w:cs="Calibri"/>
                <w:color w:val="000000" w:themeColor="text1"/>
                <w:kern w:val="24"/>
                <w:sz w:val="20"/>
                <w:szCs w:val="20"/>
              </w:rPr>
              <w:t xml:space="preserve"> supplemented by NEC program staff</w:t>
            </w:r>
            <w:r w:rsidRPr="0038356A">
              <w:rPr>
                <w:rFonts w:ascii="Calibri" w:hAnsi="Calibri" w:cs="Calibri"/>
                <w:color w:val="000000" w:themeColor="text1"/>
                <w:kern w:val="24"/>
                <w:sz w:val="20"/>
                <w:szCs w:val="20"/>
              </w:rPr>
              <w:t>.</w:t>
            </w:r>
          </w:p>
          <w:p w14:paraId="3B782722" w14:textId="77777777" w:rsidR="002B18E8" w:rsidRPr="00EA3639" w:rsidRDefault="002B18E8" w:rsidP="002B18E8">
            <w:pPr>
              <w:pStyle w:val="LightGrid-Accent31"/>
              <w:ind w:left="360"/>
              <w:textAlignment w:val="center"/>
              <w:rPr>
                <w:rFonts w:ascii="Calibri" w:hAnsi="Calibri" w:cs="Calibri"/>
                <w:color w:val="FF0000"/>
                <w:sz w:val="20"/>
                <w:szCs w:val="20"/>
              </w:rPr>
            </w:pPr>
          </w:p>
        </w:tc>
        <w:tc>
          <w:tcPr>
            <w:tcW w:w="0" w:type="auto"/>
            <w:shd w:val="clear" w:color="auto" w:fill="auto"/>
          </w:tcPr>
          <w:p w14:paraId="0B822416" w14:textId="77777777" w:rsidR="002B18E8" w:rsidRPr="00940487" w:rsidRDefault="002B18E8" w:rsidP="002B18E8">
            <w:pPr>
              <w:pStyle w:val="Nessunaspaziatura1"/>
              <w:numPr>
                <w:ilvl w:val="0"/>
                <w:numId w:val="42"/>
              </w:numPr>
              <w:rPr>
                <w:rFonts w:cs="Calibri"/>
                <w:color w:val="000000" w:themeColor="text1"/>
                <w:sz w:val="20"/>
                <w:szCs w:val="20"/>
              </w:rPr>
            </w:pPr>
            <w:r w:rsidRPr="00940487">
              <w:rPr>
                <w:rFonts w:cs="Calibri"/>
                <w:color w:val="000000" w:themeColor="text1"/>
                <w:sz w:val="20"/>
                <w:szCs w:val="20"/>
              </w:rPr>
              <w:t xml:space="preserve">With overall GAM within acceptable range across camps for the second </w:t>
            </w:r>
            <w:r>
              <w:rPr>
                <w:rFonts w:cs="Calibri"/>
                <w:color w:val="000000" w:themeColor="text1"/>
                <w:sz w:val="20"/>
                <w:szCs w:val="20"/>
              </w:rPr>
              <w:t xml:space="preserve">consecutive </w:t>
            </w:r>
            <w:r w:rsidRPr="00940487">
              <w:rPr>
                <w:rFonts w:cs="Calibri"/>
                <w:color w:val="000000" w:themeColor="text1"/>
                <w:sz w:val="20"/>
                <w:szCs w:val="20"/>
              </w:rPr>
              <w:t xml:space="preserve">year, </w:t>
            </w:r>
            <w:r>
              <w:rPr>
                <w:rFonts w:cs="Calibri"/>
                <w:color w:val="000000" w:themeColor="text1"/>
                <w:sz w:val="20"/>
                <w:szCs w:val="20"/>
              </w:rPr>
              <w:t xml:space="preserve">continue to </w:t>
            </w:r>
            <w:r w:rsidRPr="00940487">
              <w:rPr>
                <w:rFonts w:cs="Calibri"/>
                <w:color w:val="000000" w:themeColor="text1"/>
                <w:sz w:val="20"/>
                <w:szCs w:val="20"/>
              </w:rPr>
              <w:t>focus on reducing stunting and anemia.</w:t>
            </w:r>
          </w:p>
          <w:p w14:paraId="1AAF2694" w14:textId="77777777" w:rsidR="002B18E8" w:rsidRPr="009D7C9D" w:rsidRDefault="002B18E8" w:rsidP="002B18E8">
            <w:pPr>
              <w:pStyle w:val="Nessunaspaziatura1"/>
              <w:numPr>
                <w:ilvl w:val="0"/>
                <w:numId w:val="42"/>
              </w:numPr>
              <w:rPr>
                <w:rFonts w:cs="Calibri"/>
                <w:color w:val="000000" w:themeColor="text1"/>
                <w:sz w:val="20"/>
                <w:szCs w:val="20"/>
              </w:rPr>
            </w:pPr>
            <w:r w:rsidRPr="009D7C9D">
              <w:rPr>
                <w:rFonts w:cs="Calibri"/>
                <w:color w:val="000000" w:themeColor="text1"/>
                <w:sz w:val="20"/>
                <w:szCs w:val="20"/>
              </w:rPr>
              <w:t>Issue digital health cards for all children in the camp fo</w:t>
            </w:r>
            <w:r>
              <w:rPr>
                <w:rFonts w:cs="Calibri"/>
                <w:color w:val="000000" w:themeColor="text1"/>
                <w:sz w:val="20"/>
                <w:szCs w:val="20"/>
              </w:rPr>
              <w:t xml:space="preserve">r growth monitoring, de-worming, </w:t>
            </w:r>
            <w:r w:rsidRPr="009D7C9D">
              <w:rPr>
                <w:rFonts w:cs="Calibri"/>
                <w:color w:val="000000" w:themeColor="text1"/>
                <w:sz w:val="20"/>
                <w:szCs w:val="20"/>
              </w:rPr>
              <w:t>vitamin A supplementation, vaccinations, IYCF, and other relevant health and nutrition indicators.</w:t>
            </w:r>
          </w:p>
          <w:p w14:paraId="4C67B349" w14:textId="77777777" w:rsidR="002B18E8" w:rsidRPr="00F41238" w:rsidRDefault="002B18E8" w:rsidP="002B18E8">
            <w:pPr>
              <w:pStyle w:val="Nessunaspaziatura1"/>
              <w:numPr>
                <w:ilvl w:val="0"/>
                <w:numId w:val="42"/>
              </w:numPr>
              <w:rPr>
                <w:rFonts w:cs="Calibri"/>
                <w:color w:val="000000" w:themeColor="text1"/>
                <w:sz w:val="20"/>
                <w:szCs w:val="20"/>
              </w:rPr>
            </w:pPr>
            <w:r w:rsidRPr="00940487">
              <w:rPr>
                <w:rFonts w:cs="Calibri"/>
                <w:color w:val="000000" w:themeColor="text1"/>
                <w:sz w:val="20"/>
                <w:szCs w:val="20"/>
              </w:rPr>
              <w:t>Increase the number of CHWs in the Congolese camps where resources permit</w:t>
            </w:r>
            <w:r>
              <w:rPr>
                <w:rFonts w:cs="Calibri"/>
                <w:color w:val="000000" w:themeColor="text1"/>
                <w:sz w:val="20"/>
                <w:szCs w:val="20"/>
              </w:rPr>
              <w:t xml:space="preserve"> and cr</w:t>
            </w:r>
            <w:r w:rsidRPr="00F41238">
              <w:rPr>
                <w:rFonts w:cs="Calibri"/>
                <w:color w:val="000000" w:themeColor="text1"/>
                <w:sz w:val="20"/>
                <w:szCs w:val="20"/>
              </w:rPr>
              <w:t>itically examine the CHW training package and job description for standardization across camps to include essential nutrition actions including growth monitoring, IYCF, multi sectoral framework for stunting and anemia reduction, interpersonal counseling and SBCC.</w:t>
            </w:r>
          </w:p>
          <w:p w14:paraId="4155E836" w14:textId="77777777" w:rsidR="002B18E8" w:rsidRPr="00F41238" w:rsidRDefault="002B18E8" w:rsidP="002B18E8">
            <w:pPr>
              <w:pStyle w:val="Nessunaspaziatura1"/>
              <w:numPr>
                <w:ilvl w:val="0"/>
                <w:numId w:val="42"/>
              </w:numPr>
              <w:rPr>
                <w:rFonts w:cs="Calibri"/>
                <w:color w:val="000000" w:themeColor="text1"/>
                <w:sz w:val="20"/>
                <w:szCs w:val="20"/>
              </w:rPr>
            </w:pPr>
            <w:r w:rsidRPr="00F41238">
              <w:rPr>
                <w:rFonts w:cs="Calibri"/>
                <w:color w:val="000000" w:themeColor="text1"/>
                <w:sz w:val="20"/>
                <w:szCs w:val="20"/>
              </w:rPr>
              <w:t>Re-instate NEC program to address issues/misconceptions raised during FGDs.</w:t>
            </w:r>
          </w:p>
          <w:p w14:paraId="17BA40A7" w14:textId="77777777" w:rsidR="002B18E8" w:rsidRDefault="002B18E8" w:rsidP="002B18E8">
            <w:pPr>
              <w:pStyle w:val="Nessunaspaziatura1"/>
              <w:numPr>
                <w:ilvl w:val="0"/>
                <w:numId w:val="42"/>
              </w:numPr>
              <w:rPr>
                <w:rFonts w:cs="Calibri"/>
                <w:color w:val="000000" w:themeColor="text1"/>
                <w:sz w:val="20"/>
                <w:szCs w:val="20"/>
              </w:rPr>
            </w:pPr>
            <w:r w:rsidRPr="00F41238">
              <w:rPr>
                <w:rFonts w:cs="Calibri"/>
                <w:color w:val="000000" w:themeColor="text1"/>
                <w:sz w:val="20"/>
                <w:szCs w:val="20"/>
              </w:rPr>
              <w:t>Strengthen UN and partner staff capacity to monitor nutrition programs with regular trainings and supportive supervision.</w:t>
            </w:r>
          </w:p>
          <w:p w14:paraId="5F4F02C2" w14:textId="77777777" w:rsidR="002B18E8" w:rsidRPr="00344B87" w:rsidRDefault="002B18E8" w:rsidP="002B18E8">
            <w:pPr>
              <w:pStyle w:val="Nessunaspaziatura1"/>
              <w:numPr>
                <w:ilvl w:val="0"/>
                <w:numId w:val="42"/>
              </w:numPr>
              <w:rPr>
                <w:rFonts w:cs="Calibri"/>
                <w:color w:val="000000" w:themeColor="text1"/>
                <w:sz w:val="20"/>
                <w:szCs w:val="20"/>
              </w:rPr>
            </w:pPr>
            <w:r w:rsidRPr="00940487">
              <w:rPr>
                <w:rFonts w:cs="Calibri"/>
                <w:color w:val="000000" w:themeColor="text1"/>
                <w:sz w:val="20"/>
                <w:szCs w:val="20"/>
              </w:rPr>
              <w:t xml:space="preserve">Prepare camp specific profiles based on key findings and plan a dissemination meeting for </w:t>
            </w:r>
            <w:r w:rsidRPr="00940487">
              <w:rPr>
                <w:rFonts w:cs="Calibri"/>
                <w:color w:val="000000" w:themeColor="text1"/>
                <w:sz w:val="20"/>
                <w:szCs w:val="20"/>
              </w:rPr>
              <w:lastRenderedPageBreak/>
              <w:t>nutrition / health program staff and CHWs to draft annual action plans.</w:t>
            </w:r>
          </w:p>
        </w:tc>
      </w:tr>
    </w:tbl>
    <w:p w14:paraId="3A85CE7E" w14:textId="77777777" w:rsidR="00924A4C" w:rsidRPr="00791655" w:rsidRDefault="0091109F" w:rsidP="006436F5">
      <w:pPr>
        <w:pStyle w:val="Heading1"/>
      </w:pPr>
      <w:r w:rsidRPr="00ED3446">
        <w:rPr>
          <w:color w:val="FF0000"/>
        </w:rPr>
        <w:lastRenderedPageBreak/>
        <w:br w:type="page"/>
      </w:r>
      <w:bookmarkStart w:id="373" w:name="_Toc518469753"/>
      <w:r w:rsidR="00924A4C" w:rsidRPr="00791655">
        <w:lastRenderedPageBreak/>
        <w:t>References</w:t>
      </w:r>
      <w:bookmarkEnd w:id="373"/>
    </w:p>
    <w:p w14:paraId="3A4F8B8B" w14:textId="77777777" w:rsidR="00924A4C" w:rsidRPr="00791655" w:rsidRDefault="00924A4C" w:rsidP="001126DF">
      <w:pPr>
        <w:pStyle w:val="1main0"/>
        <w:widowControl/>
        <w:jc w:val="both"/>
        <w:rPr>
          <w:rFonts w:ascii="Calibri" w:hAnsi="Calibri"/>
          <w:sz w:val="20"/>
          <w:szCs w:val="20"/>
        </w:rPr>
      </w:pPr>
    </w:p>
    <w:p w14:paraId="18A9302F" w14:textId="77777777" w:rsidR="009B427D" w:rsidRPr="00791655" w:rsidRDefault="009B427D" w:rsidP="009B427D">
      <w:pPr>
        <w:numPr>
          <w:ilvl w:val="0"/>
          <w:numId w:val="5"/>
        </w:numPr>
        <w:rPr>
          <w:rFonts w:ascii="Calibri" w:hAnsi="Calibri"/>
          <w:sz w:val="20"/>
          <w:szCs w:val="20"/>
        </w:rPr>
      </w:pPr>
      <w:r w:rsidRPr="00791655">
        <w:rPr>
          <w:rFonts w:ascii="Calibri" w:hAnsi="Calibri"/>
          <w:sz w:val="20"/>
          <w:szCs w:val="20"/>
        </w:rPr>
        <w:t xml:space="preserve">WFP. </w:t>
      </w:r>
      <w:r w:rsidR="00A44A1D" w:rsidRPr="00791655">
        <w:rPr>
          <w:rFonts w:ascii="Calibri" w:hAnsi="Calibri" w:cs="Calibri"/>
          <w:sz w:val="20"/>
          <w:szCs w:val="20"/>
        </w:rPr>
        <w:t>Post Distribution</w:t>
      </w:r>
      <w:r w:rsidR="00267609" w:rsidRPr="00791655">
        <w:rPr>
          <w:rFonts w:ascii="Calibri" w:hAnsi="Calibri" w:cs="Calibri"/>
          <w:sz w:val="20"/>
          <w:szCs w:val="20"/>
        </w:rPr>
        <w:t xml:space="preserve"> Monitoring Report</w:t>
      </w:r>
      <w:r w:rsidR="00B623CD" w:rsidRPr="00791655">
        <w:rPr>
          <w:rFonts w:ascii="Calibri" w:hAnsi="Calibri" w:cs="Calibri"/>
          <w:sz w:val="20"/>
          <w:szCs w:val="20"/>
        </w:rPr>
        <w:t xml:space="preserve"> Conducted in Six Refugee Camps</w:t>
      </w:r>
      <w:r w:rsidR="00267609" w:rsidRPr="00791655">
        <w:rPr>
          <w:rFonts w:ascii="Calibri" w:hAnsi="Calibri" w:cs="Calibri"/>
          <w:sz w:val="20"/>
          <w:szCs w:val="20"/>
        </w:rPr>
        <w:t>,</w:t>
      </w:r>
      <w:r w:rsidR="000B2DB4" w:rsidRPr="00791655">
        <w:rPr>
          <w:rFonts w:ascii="Calibri" w:hAnsi="Calibri" w:cs="Calibri"/>
          <w:sz w:val="20"/>
          <w:szCs w:val="20"/>
        </w:rPr>
        <w:t xml:space="preserve"> </w:t>
      </w:r>
      <w:r w:rsidR="00231AFE" w:rsidRPr="00791655">
        <w:rPr>
          <w:rFonts w:ascii="Calibri" w:hAnsi="Calibri" w:cs="Calibri"/>
          <w:sz w:val="20"/>
          <w:szCs w:val="20"/>
        </w:rPr>
        <w:t>November</w:t>
      </w:r>
      <w:r w:rsidR="000F3A8D" w:rsidRPr="00791655">
        <w:rPr>
          <w:rFonts w:ascii="Calibri" w:hAnsi="Calibri" w:cs="Calibri"/>
          <w:sz w:val="20"/>
          <w:szCs w:val="20"/>
        </w:rPr>
        <w:t xml:space="preserve"> 2017</w:t>
      </w:r>
      <w:r w:rsidRPr="00791655">
        <w:rPr>
          <w:rFonts w:ascii="Calibri" w:hAnsi="Calibri" w:cs="Calibri"/>
          <w:sz w:val="20"/>
          <w:szCs w:val="20"/>
        </w:rPr>
        <w:t>.</w:t>
      </w:r>
    </w:p>
    <w:p w14:paraId="2DAA4900" w14:textId="77777777" w:rsidR="00267609" w:rsidRPr="00791655" w:rsidRDefault="00267609" w:rsidP="00267609">
      <w:pPr>
        <w:numPr>
          <w:ilvl w:val="0"/>
          <w:numId w:val="5"/>
        </w:numPr>
        <w:rPr>
          <w:rFonts w:ascii="Calibri" w:hAnsi="Calibri"/>
          <w:sz w:val="20"/>
          <w:szCs w:val="20"/>
        </w:rPr>
      </w:pPr>
      <w:r w:rsidRPr="00791655">
        <w:rPr>
          <w:rFonts w:ascii="Calibri" w:hAnsi="Calibri"/>
          <w:sz w:val="20"/>
          <w:szCs w:val="20"/>
        </w:rPr>
        <w:t>UNHCR. A Joint Nutrition Survey Report Conducted in Kiziba, Nyabiheke and Gihembe refugee camps, May 2012.</w:t>
      </w:r>
    </w:p>
    <w:p w14:paraId="78BF5B3D" w14:textId="77777777" w:rsidR="00267609" w:rsidRPr="00791655" w:rsidRDefault="00267609" w:rsidP="00267609">
      <w:pPr>
        <w:numPr>
          <w:ilvl w:val="0"/>
          <w:numId w:val="5"/>
        </w:numPr>
        <w:rPr>
          <w:rFonts w:ascii="Calibri" w:hAnsi="Calibri"/>
          <w:sz w:val="20"/>
          <w:szCs w:val="20"/>
        </w:rPr>
      </w:pPr>
      <w:r w:rsidRPr="00791655">
        <w:rPr>
          <w:rFonts w:ascii="Calibri" w:hAnsi="Calibri"/>
          <w:sz w:val="20"/>
          <w:szCs w:val="20"/>
        </w:rPr>
        <w:t>UNHCR and WFP. Standardized Expanded Nutrition Survey Conducted in Five Congolese Refugee Camps in Rwanda, May 2015. Survey conducted: 8-18 May 2015. Report prepared: 9 Aug 2015.</w:t>
      </w:r>
    </w:p>
    <w:p w14:paraId="601C35FC" w14:textId="77777777" w:rsidR="00026BB3" w:rsidRPr="00791655" w:rsidRDefault="00026BB3" w:rsidP="00026BB3">
      <w:pPr>
        <w:numPr>
          <w:ilvl w:val="0"/>
          <w:numId w:val="5"/>
        </w:numPr>
        <w:rPr>
          <w:rFonts w:ascii="Calibri" w:hAnsi="Calibri"/>
          <w:sz w:val="20"/>
          <w:szCs w:val="20"/>
        </w:rPr>
      </w:pPr>
      <w:r w:rsidRPr="00791655">
        <w:rPr>
          <w:rFonts w:ascii="Calibri" w:hAnsi="Calibri"/>
          <w:sz w:val="20"/>
          <w:szCs w:val="20"/>
        </w:rPr>
        <w:t xml:space="preserve">UNHCR and WFP. Standardized Expanded Nutrition Survey Conducted in </w:t>
      </w:r>
      <w:r w:rsidR="000F3A8D" w:rsidRPr="00791655">
        <w:rPr>
          <w:rFonts w:ascii="Calibri" w:hAnsi="Calibri"/>
          <w:sz w:val="20"/>
          <w:szCs w:val="20"/>
        </w:rPr>
        <w:t>Six</w:t>
      </w:r>
      <w:r w:rsidRPr="00791655">
        <w:rPr>
          <w:rFonts w:ascii="Calibri" w:hAnsi="Calibri"/>
          <w:sz w:val="20"/>
          <w:szCs w:val="20"/>
        </w:rPr>
        <w:t xml:space="preserve"> Refugee Camps in Rwanda, May 2016. Survey conducted: 14 May-1 June 2016. Report prepared: 5 Aug 2016.</w:t>
      </w:r>
    </w:p>
    <w:p w14:paraId="354FE415" w14:textId="77777777" w:rsidR="000F3A8D" w:rsidRPr="00791655" w:rsidRDefault="000F3A8D" w:rsidP="000F3A8D">
      <w:pPr>
        <w:numPr>
          <w:ilvl w:val="0"/>
          <w:numId w:val="5"/>
        </w:numPr>
        <w:rPr>
          <w:rFonts w:ascii="Calibri" w:hAnsi="Calibri"/>
          <w:sz w:val="20"/>
          <w:szCs w:val="20"/>
        </w:rPr>
      </w:pPr>
      <w:r w:rsidRPr="00791655">
        <w:rPr>
          <w:rFonts w:ascii="Calibri" w:hAnsi="Calibri"/>
          <w:sz w:val="20"/>
          <w:szCs w:val="20"/>
        </w:rPr>
        <w:t xml:space="preserve">UNHCR and WFP. Standardized Expanded Nutrition Survey Conducted in Six Refugee Camps in Rwanda, May 2017. Survey conducted: 9-26 May 2017. Report prepared: </w:t>
      </w:r>
      <w:r w:rsidR="00791655">
        <w:rPr>
          <w:rFonts w:ascii="Calibri" w:hAnsi="Calibri"/>
          <w:sz w:val="20"/>
          <w:szCs w:val="20"/>
        </w:rPr>
        <w:t>30</w:t>
      </w:r>
      <w:r w:rsidRPr="00791655">
        <w:rPr>
          <w:rFonts w:ascii="Calibri" w:hAnsi="Calibri"/>
          <w:sz w:val="20"/>
          <w:szCs w:val="20"/>
        </w:rPr>
        <w:t xml:space="preserve"> </w:t>
      </w:r>
      <w:r w:rsidR="00791655" w:rsidRPr="00791655">
        <w:rPr>
          <w:rFonts w:ascii="Calibri" w:hAnsi="Calibri"/>
          <w:sz w:val="20"/>
          <w:szCs w:val="20"/>
        </w:rPr>
        <w:t>Jun 2017</w:t>
      </w:r>
      <w:r w:rsidRPr="00791655">
        <w:rPr>
          <w:rFonts w:ascii="Calibri" w:hAnsi="Calibri"/>
          <w:sz w:val="20"/>
          <w:szCs w:val="20"/>
        </w:rPr>
        <w:t>.</w:t>
      </w:r>
    </w:p>
    <w:p w14:paraId="54EDC3CF" w14:textId="12FD7FC4" w:rsidR="00DA38D4" w:rsidRPr="00307EBE" w:rsidRDefault="00DA38D4" w:rsidP="00DA38D4">
      <w:pPr>
        <w:numPr>
          <w:ilvl w:val="0"/>
          <w:numId w:val="5"/>
        </w:numPr>
        <w:rPr>
          <w:rFonts w:ascii="Calibri" w:hAnsi="Calibri" w:cs="Calibri"/>
          <w:sz w:val="20"/>
          <w:szCs w:val="20"/>
        </w:rPr>
      </w:pPr>
      <w:r w:rsidRPr="00307EBE">
        <w:rPr>
          <w:rFonts w:ascii="Calibri" w:hAnsi="Calibri" w:cs="Calibri"/>
          <w:sz w:val="20"/>
          <w:szCs w:val="20"/>
        </w:rPr>
        <w:t xml:space="preserve">Penelope N.: Adjusting Hb Values in Program Surveys, by the INACG Steering Committee. </w:t>
      </w:r>
      <w:hyperlink r:id="rId120" w:history="1">
        <w:r w:rsidRPr="00307EBE">
          <w:rPr>
            <w:rStyle w:val="Hyperlink"/>
            <w:rFonts w:ascii="Calibri" w:hAnsi="Calibri" w:cs="Calibri"/>
            <w:color w:val="auto"/>
            <w:sz w:val="20"/>
            <w:szCs w:val="20"/>
          </w:rPr>
          <w:t>http://pdf.usaid.gov/pdf_docs/PNACO927.pdf</w:t>
        </w:r>
      </w:hyperlink>
      <w:r w:rsidRPr="00307EBE">
        <w:rPr>
          <w:rFonts w:ascii="Calibri" w:hAnsi="Calibri" w:cs="Calibri"/>
          <w:sz w:val="20"/>
          <w:szCs w:val="20"/>
        </w:rPr>
        <w:t xml:space="preserve"> (</w:t>
      </w:r>
      <w:r w:rsidR="00307EBE" w:rsidRPr="00307EBE">
        <w:rPr>
          <w:rFonts w:ascii="Calibri" w:hAnsi="Calibri" w:cs="Calibri"/>
          <w:sz w:val="20"/>
          <w:szCs w:val="20"/>
        </w:rPr>
        <w:t>accessed: 19/04/18</w:t>
      </w:r>
      <w:r w:rsidRPr="00307EBE">
        <w:rPr>
          <w:rFonts w:ascii="Calibri" w:hAnsi="Calibri" w:cs="Calibri"/>
          <w:sz w:val="20"/>
          <w:szCs w:val="20"/>
        </w:rPr>
        <w:t>)</w:t>
      </w:r>
    </w:p>
    <w:p w14:paraId="407DAF4C" w14:textId="77777777" w:rsidR="00746F4A" w:rsidRPr="00791655" w:rsidRDefault="0068204E" w:rsidP="00746F4A">
      <w:pPr>
        <w:numPr>
          <w:ilvl w:val="0"/>
          <w:numId w:val="5"/>
        </w:numPr>
        <w:rPr>
          <w:rFonts w:ascii="Calibri" w:hAnsi="Calibri"/>
          <w:sz w:val="20"/>
          <w:szCs w:val="20"/>
        </w:rPr>
      </w:pPr>
      <w:r w:rsidRPr="00791655">
        <w:rPr>
          <w:rFonts w:ascii="Calibri" w:hAnsi="Calibri"/>
          <w:sz w:val="20"/>
          <w:szCs w:val="20"/>
        </w:rPr>
        <w:t>ACC/SCN. Fourth Report on the World Nutrition Situation. Geneva: ACC/SCN in collaboration with IFPRI, 2000.</w:t>
      </w:r>
    </w:p>
    <w:p w14:paraId="30BABAF2" w14:textId="77777777" w:rsidR="00746F4A" w:rsidRPr="00791655" w:rsidRDefault="00746F4A" w:rsidP="00746F4A">
      <w:pPr>
        <w:numPr>
          <w:ilvl w:val="0"/>
          <w:numId w:val="5"/>
        </w:numPr>
        <w:rPr>
          <w:rFonts w:ascii="Calibri" w:hAnsi="Calibri"/>
          <w:sz w:val="20"/>
          <w:szCs w:val="20"/>
        </w:rPr>
      </w:pPr>
      <w:r w:rsidRPr="00791655">
        <w:rPr>
          <w:rFonts w:ascii="Calibri" w:hAnsi="Calibri"/>
          <w:sz w:val="20"/>
          <w:szCs w:val="20"/>
        </w:rPr>
        <w:t>Black RE, et al. Maternal and child undernutrition: global and r</w:t>
      </w:r>
      <w:r w:rsidR="00295464" w:rsidRPr="00791655">
        <w:rPr>
          <w:rFonts w:ascii="Calibri" w:hAnsi="Calibri"/>
          <w:sz w:val="20"/>
          <w:szCs w:val="20"/>
        </w:rPr>
        <w:t>egional exposures and health co</w:t>
      </w:r>
      <w:r w:rsidRPr="00791655">
        <w:rPr>
          <w:rFonts w:ascii="Calibri" w:hAnsi="Calibri"/>
          <w:sz w:val="20"/>
          <w:szCs w:val="20"/>
        </w:rPr>
        <w:t>n</w:t>
      </w:r>
      <w:r w:rsidR="00295464" w:rsidRPr="00791655">
        <w:rPr>
          <w:rFonts w:ascii="Calibri" w:hAnsi="Calibri"/>
          <w:sz w:val="20"/>
          <w:szCs w:val="20"/>
        </w:rPr>
        <w:t>s</w:t>
      </w:r>
      <w:r w:rsidRPr="00791655">
        <w:rPr>
          <w:rFonts w:ascii="Calibri" w:hAnsi="Calibri"/>
          <w:sz w:val="20"/>
          <w:szCs w:val="20"/>
        </w:rPr>
        <w:t>equences. Lancet, Jan 2008; 371: 243-60</w:t>
      </w:r>
    </w:p>
    <w:p w14:paraId="06A2A292" w14:textId="77777777" w:rsidR="00361117" w:rsidRPr="00791655" w:rsidRDefault="00746F4A" w:rsidP="00361117">
      <w:pPr>
        <w:numPr>
          <w:ilvl w:val="0"/>
          <w:numId w:val="5"/>
        </w:numPr>
        <w:rPr>
          <w:rFonts w:ascii="Calibri" w:hAnsi="Calibri"/>
          <w:sz w:val="20"/>
          <w:szCs w:val="20"/>
        </w:rPr>
      </w:pPr>
      <w:r w:rsidRPr="00791655">
        <w:rPr>
          <w:rFonts w:ascii="Calibri" w:hAnsi="Calibri"/>
          <w:sz w:val="20"/>
          <w:szCs w:val="20"/>
        </w:rPr>
        <w:t>Victoria CG, et al. Maternal and child undernutrition: consequences for adult health and human capital. Lancet, Jan 2008; 371: 340-57.</w:t>
      </w:r>
    </w:p>
    <w:p w14:paraId="2843678C" w14:textId="35E9ED0A" w:rsidR="002D74D2" w:rsidRPr="00766C47" w:rsidRDefault="00361117" w:rsidP="00361117">
      <w:pPr>
        <w:numPr>
          <w:ilvl w:val="0"/>
          <w:numId w:val="5"/>
        </w:numPr>
        <w:rPr>
          <w:rFonts w:ascii="Calibri" w:hAnsi="Calibri" w:cs="Calibri"/>
          <w:color w:val="000000" w:themeColor="text1"/>
          <w:sz w:val="20"/>
          <w:szCs w:val="20"/>
        </w:rPr>
      </w:pPr>
      <w:r w:rsidRPr="00791655">
        <w:rPr>
          <w:rFonts w:ascii="Calibri" w:hAnsi="Calibri"/>
          <w:sz w:val="20"/>
          <w:szCs w:val="20"/>
        </w:rPr>
        <w:t xml:space="preserve">Prendergast A, et al. The stunting syndrome in developing countries. </w:t>
      </w:r>
      <w:r w:rsidRPr="00791655">
        <w:rPr>
          <w:rFonts w:ascii="Calibri" w:hAnsi="Calibri" w:cs="Calibri"/>
          <w:sz w:val="20"/>
          <w:szCs w:val="20"/>
          <w:shd w:val="clear" w:color="auto" w:fill="FFFFFF"/>
        </w:rPr>
        <w:t>Paediatr Int Child Health. 2014 Apr; 34(4): 250–265.</w:t>
      </w:r>
    </w:p>
    <w:p w14:paraId="3CE83BA7" w14:textId="77777777" w:rsidR="0091109F" w:rsidRPr="00766C47" w:rsidRDefault="0091109F" w:rsidP="00B91390">
      <w:pPr>
        <w:pStyle w:val="Heading1"/>
        <w:rPr>
          <w:color w:val="000000" w:themeColor="text1"/>
        </w:rPr>
      </w:pPr>
      <w:r w:rsidRPr="00766C47">
        <w:rPr>
          <w:b w:val="0"/>
          <w:color w:val="000000" w:themeColor="text1"/>
        </w:rPr>
        <w:br w:type="page"/>
      </w:r>
      <w:bookmarkStart w:id="374" w:name="_Toc518469754"/>
      <w:r w:rsidR="004E4C1F" w:rsidRPr="00766C47">
        <w:rPr>
          <w:color w:val="000000" w:themeColor="text1"/>
        </w:rPr>
        <w:lastRenderedPageBreak/>
        <w:t>Survey coordination, supervision, technical, administrative and material support</w:t>
      </w:r>
      <w:bookmarkEnd w:id="3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2"/>
        <w:gridCol w:w="7708"/>
      </w:tblGrid>
      <w:tr w:rsidR="00ED3446" w:rsidRPr="00ED3446" w14:paraId="2AEA6726" w14:textId="77777777" w:rsidTr="009D17A5">
        <w:tc>
          <w:tcPr>
            <w:tcW w:w="1173" w:type="pct"/>
            <w:shd w:val="clear" w:color="auto" w:fill="auto"/>
          </w:tcPr>
          <w:p w14:paraId="34454EAF" w14:textId="77777777" w:rsidR="0091109F" w:rsidRPr="00BE0DDA" w:rsidRDefault="0091109F" w:rsidP="0091109F">
            <w:pPr>
              <w:pStyle w:val="1main0"/>
              <w:widowControl/>
              <w:rPr>
                <w:rFonts w:ascii="Calibri" w:hAnsi="Calibri" w:cs="Calibri"/>
                <w:sz w:val="20"/>
                <w:szCs w:val="20"/>
              </w:rPr>
            </w:pPr>
            <w:r w:rsidRPr="00BE0DDA">
              <w:rPr>
                <w:rFonts w:ascii="Calibri" w:hAnsi="Calibri" w:cs="Calibri"/>
                <w:sz w:val="20"/>
                <w:szCs w:val="20"/>
              </w:rPr>
              <w:t>Agency</w:t>
            </w:r>
          </w:p>
        </w:tc>
        <w:tc>
          <w:tcPr>
            <w:tcW w:w="3827" w:type="pct"/>
            <w:shd w:val="clear" w:color="auto" w:fill="auto"/>
          </w:tcPr>
          <w:p w14:paraId="61E86152" w14:textId="77777777" w:rsidR="0091109F" w:rsidRPr="00943F1F" w:rsidRDefault="0091109F" w:rsidP="0091109F">
            <w:pPr>
              <w:pStyle w:val="1main0"/>
              <w:rPr>
                <w:rFonts w:ascii="Calibri" w:hAnsi="Calibri" w:cs="Calibri"/>
                <w:sz w:val="20"/>
                <w:szCs w:val="20"/>
                <w:lang w:val="en-US"/>
              </w:rPr>
            </w:pPr>
            <w:r w:rsidRPr="00943F1F">
              <w:rPr>
                <w:rFonts w:ascii="Calibri" w:hAnsi="Calibri" w:cs="Calibri"/>
                <w:sz w:val="20"/>
                <w:szCs w:val="20"/>
                <w:lang w:val="en-US"/>
              </w:rPr>
              <w:t>Name</w:t>
            </w:r>
          </w:p>
        </w:tc>
      </w:tr>
      <w:tr w:rsidR="00ED3446" w:rsidRPr="00D25247" w14:paraId="33D72A3E" w14:textId="77777777" w:rsidTr="009D17A5">
        <w:tc>
          <w:tcPr>
            <w:tcW w:w="1173" w:type="pct"/>
            <w:shd w:val="clear" w:color="auto" w:fill="auto"/>
          </w:tcPr>
          <w:p w14:paraId="7D83E6E8" w14:textId="77777777" w:rsidR="009D17A5" w:rsidRPr="00BE0DDA" w:rsidRDefault="009D17A5" w:rsidP="0091109F">
            <w:pPr>
              <w:pStyle w:val="1main0"/>
              <w:widowControl/>
              <w:rPr>
                <w:rFonts w:ascii="Calibri" w:hAnsi="Calibri" w:cs="Calibri"/>
                <w:sz w:val="20"/>
                <w:szCs w:val="20"/>
              </w:rPr>
            </w:pPr>
            <w:r w:rsidRPr="00BE0DDA">
              <w:rPr>
                <w:rFonts w:ascii="Calibri" w:hAnsi="Calibri" w:cs="Calibri"/>
                <w:sz w:val="20"/>
                <w:szCs w:val="20"/>
              </w:rPr>
              <w:t>MIDIMAR</w:t>
            </w:r>
          </w:p>
        </w:tc>
        <w:tc>
          <w:tcPr>
            <w:tcW w:w="3827" w:type="pct"/>
            <w:shd w:val="clear" w:color="auto" w:fill="auto"/>
          </w:tcPr>
          <w:p w14:paraId="483E44C6" w14:textId="77777777" w:rsidR="00943F1F" w:rsidRPr="00E53D0B" w:rsidRDefault="00943F1F" w:rsidP="0091109F">
            <w:pPr>
              <w:pStyle w:val="1main0"/>
              <w:rPr>
                <w:rFonts w:ascii="Calibri" w:hAnsi="Calibri" w:cs="Calibri"/>
                <w:sz w:val="20"/>
                <w:szCs w:val="20"/>
                <w:lang w:val="fr-FR"/>
              </w:rPr>
            </w:pPr>
            <w:r w:rsidRPr="00E53D0B">
              <w:rPr>
                <w:rFonts w:ascii="Calibri" w:hAnsi="Calibri" w:cs="Calibri"/>
                <w:sz w:val="20"/>
                <w:szCs w:val="20"/>
                <w:lang w:val="fr-FR"/>
              </w:rPr>
              <w:t>De Bonheur Jeanne d’Arc</w:t>
            </w:r>
          </w:p>
          <w:p w14:paraId="17E12863" w14:textId="77777777" w:rsidR="009D17A5" w:rsidRPr="00E53D0B" w:rsidRDefault="00943F1F" w:rsidP="0091109F">
            <w:pPr>
              <w:pStyle w:val="1main0"/>
              <w:rPr>
                <w:rFonts w:ascii="Calibri" w:hAnsi="Calibri" w:cs="Calibri"/>
                <w:sz w:val="20"/>
                <w:szCs w:val="20"/>
                <w:lang w:val="fr-FR"/>
              </w:rPr>
            </w:pPr>
            <w:r w:rsidRPr="00E53D0B">
              <w:rPr>
                <w:rFonts w:ascii="Calibri" w:hAnsi="Calibri" w:cs="Calibri"/>
                <w:sz w:val="20"/>
                <w:szCs w:val="20"/>
                <w:lang w:val="fr-FR"/>
              </w:rPr>
              <w:t>Kayumba Olivier</w:t>
            </w:r>
          </w:p>
        </w:tc>
      </w:tr>
      <w:tr w:rsidR="00ED3446" w:rsidRPr="00ED3446" w14:paraId="0B495237" w14:textId="77777777" w:rsidTr="009D17A5">
        <w:tc>
          <w:tcPr>
            <w:tcW w:w="1173" w:type="pct"/>
            <w:shd w:val="clear" w:color="auto" w:fill="auto"/>
          </w:tcPr>
          <w:p w14:paraId="607C62EA" w14:textId="77777777" w:rsidR="004E4340" w:rsidRPr="00BE0DDA" w:rsidRDefault="004E4340" w:rsidP="0091109F">
            <w:pPr>
              <w:pStyle w:val="1main0"/>
              <w:widowControl/>
              <w:rPr>
                <w:rFonts w:ascii="Calibri" w:hAnsi="Calibri" w:cs="Calibri"/>
                <w:sz w:val="20"/>
                <w:szCs w:val="20"/>
              </w:rPr>
            </w:pPr>
            <w:r w:rsidRPr="00BE0DDA">
              <w:rPr>
                <w:rFonts w:ascii="Calibri" w:hAnsi="Calibri" w:cs="Calibri"/>
                <w:sz w:val="20"/>
                <w:szCs w:val="20"/>
              </w:rPr>
              <w:t>UNHCR</w:t>
            </w:r>
          </w:p>
        </w:tc>
        <w:tc>
          <w:tcPr>
            <w:tcW w:w="3827" w:type="pct"/>
            <w:shd w:val="clear" w:color="auto" w:fill="auto"/>
          </w:tcPr>
          <w:p w14:paraId="1EEB9569" w14:textId="77777777" w:rsidR="009323A4" w:rsidRDefault="009323A4" w:rsidP="009323A4">
            <w:pPr>
              <w:jc w:val="both"/>
              <w:rPr>
                <w:rFonts w:ascii="Calibri" w:hAnsi="Calibri" w:cs="Calibri"/>
                <w:sz w:val="20"/>
                <w:szCs w:val="20"/>
              </w:rPr>
            </w:pPr>
            <w:r w:rsidRPr="00BE0DDA">
              <w:rPr>
                <w:rFonts w:ascii="Calibri" w:hAnsi="Calibri" w:cs="Calibri"/>
                <w:sz w:val="20"/>
                <w:szCs w:val="20"/>
              </w:rPr>
              <w:t>Camara</w:t>
            </w:r>
            <w:r w:rsidR="00BE0DDA">
              <w:rPr>
                <w:rFonts w:ascii="Calibri" w:hAnsi="Calibri" w:cs="Calibri"/>
                <w:sz w:val="20"/>
                <w:szCs w:val="20"/>
              </w:rPr>
              <w:t xml:space="preserve"> </w:t>
            </w:r>
            <w:r w:rsidR="00BE0DDA" w:rsidRPr="00BE0DDA">
              <w:rPr>
                <w:rFonts w:ascii="Calibri" w:hAnsi="Calibri" w:cs="Calibri"/>
                <w:sz w:val="20"/>
                <w:szCs w:val="20"/>
              </w:rPr>
              <w:t>Dadie</w:t>
            </w:r>
          </w:p>
          <w:p w14:paraId="4ECF8DEC" w14:textId="77777777" w:rsidR="00F97863" w:rsidRDefault="00F97863" w:rsidP="009323A4">
            <w:pPr>
              <w:jc w:val="both"/>
              <w:rPr>
                <w:rFonts w:ascii="Calibri" w:hAnsi="Calibri" w:cs="Calibri"/>
                <w:sz w:val="20"/>
                <w:szCs w:val="20"/>
              </w:rPr>
            </w:pPr>
            <w:r>
              <w:rPr>
                <w:rFonts w:ascii="Calibri" w:hAnsi="Calibri" w:cs="Calibri"/>
                <w:sz w:val="20"/>
                <w:szCs w:val="20"/>
              </w:rPr>
              <w:t>Hirwa Amir</w:t>
            </w:r>
          </w:p>
          <w:p w14:paraId="0B847A18" w14:textId="77777777" w:rsidR="00F97863" w:rsidRDefault="00F97863" w:rsidP="009323A4">
            <w:pPr>
              <w:jc w:val="both"/>
              <w:rPr>
                <w:rFonts w:ascii="Calibri" w:hAnsi="Calibri" w:cs="Calibri"/>
                <w:sz w:val="20"/>
                <w:szCs w:val="20"/>
              </w:rPr>
            </w:pPr>
            <w:r>
              <w:rPr>
                <w:rFonts w:ascii="Calibri" w:hAnsi="Calibri" w:cs="Calibri"/>
                <w:sz w:val="20"/>
                <w:szCs w:val="20"/>
              </w:rPr>
              <w:t>Kaberuka Martin</w:t>
            </w:r>
          </w:p>
          <w:p w14:paraId="744C98A6" w14:textId="77777777" w:rsidR="00BE0DDA" w:rsidRPr="00BE0DDA" w:rsidRDefault="00BE0DDA" w:rsidP="009323A4">
            <w:pPr>
              <w:jc w:val="both"/>
              <w:rPr>
                <w:rFonts w:ascii="Calibri" w:hAnsi="Calibri" w:cs="Calibri"/>
                <w:sz w:val="20"/>
                <w:szCs w:val="20"/>
                <w:lang w:val="rw-RW"/>
              </w:rPr>
            </w:pPr>
            <w:r w:rsidRPr="00BE0DDA">
              <w:rPr>
                <w:rFonts w:ascii="Calibri" w:hAnsi="Calibri" w:cs="Calibri"/>
                <w:sz w:val="20"/>
                <w:szCs w:val="20"/>
              </w:rPr>
              <w:t>Kibui</w:t>
            </w:r>
            <w:r>
              <w:rPr>
                <w:rFonts w:ascii="Calibri" w:hAnsi="Calibri" w:cs="Calibri"/>
                <w:sz w:val="20"/>
                <w:szCs w:val="20"/>
              </w:rPr>
              <w:t xml:space="preserve"> </w:t>
            </w:r>
            <w:r w:rsidRPr="00BE0DDA">
              <w:rPr>
                <w:rFonts w:ascii="Calibri" w:hAnsi="Calibri" w:cs="Calibri"/>
                <w:sz w:val="20"/>
                <w:szCs w:val="20"/>
              </w:rPr>
              <w:t>Philip</w:t>
            </w:r>
          </w:p>
          <w:p w14:paraId="3988FF68" w14:textId="77777777" w:rsidR="00C91D60" w:rsidRPr="00BE0DDA" w:rsidRDefault="00C91D60" w:rsidP="009323A4">
            <w:pPr>
              <w:jc w:val="both"/>
              <w:rPr>
                <w:rFonts w:ascii="Calibri" w:hAnsi="Calibri" w:cs="Calibri"/>
                <w:sz w:val="20"/>
                <w:szCs w:val="20"/>
              </w:rPr>
            </w:pPr>
            <w:r w:rsidRPr="00BE0DDA">
              <w:rPr>
                <w:rFonts w:ascii="Calibri" w:hAnsi="Calibri" w:cs="Calibri"/>
                <w:sz w:val="20"/>
                <w:szCs w:val="20"/>
              </w:rPr>
              <w:t>Mumporeze</w:t>
            </w:r>
            <w:r w:rsidR="00BE0DDA">
              <w:rPr>
                <w:rFonts w:ascii="Calibri" w:hAnsi="Calibri" w:cs="Calibri"/>
                <w:sz w:val="20"/>
                <w:szCs w:val="20"/>
              </w:rPr>
              <w:t xml:space="preserve"> </w:t>
            </w:r>
            <w:r w:rsidR="00BE0DDA" w:rsidRPr="00BE0DDA">
              <w:rPr>
                <w:rFonts w:ascii="Calibri" w:hAnsi="Calibri" w:cs="Calibri"/>
                <w:sz w:val="20"/>
                <w:szCs w:val="20"/>
              </w:rPr>
              <w:t>Jeanne</w:t>
            </w:r>
          </w:p>
          <w:p w14:paraId="57BB1039" w14:textId="77777777" w:rsidR="00C91D60" w:rsidRPr="00BE0DDA" w:rsidRDefault="00BE0DDA" w:rsidP="009323A4">
            <w:pPr>
              <w:jc w:val="both"/>
              <w:rPr>
                <w:rFonts w:ascii="Calibri" w:hAnsi="Calibri" w:cs="Calibri"/>
                <w:sz w:val="20"/>
                <w:szCs w:val="20"/>
              </w:rPr>
            </w:pPr>
            <w:r>
              <w:rPr>
                <w:rFonts w:ascii="Calibri" w:hAnsi="Calibri" w:cs="Calibri"/>
                <w:sz w:val="20"/>
                <w:szCs w:val="20"/>
              </w:rPr>
              <w:t xml:space="preserve">Noor </w:t>
            </w:r>
            <w:r w:rsidR="00C91D60" w:rsidRPr="00BE0DDA">
              <w:rPr>
                <w:rFonts w:ascii="Calibri" w:hAnsi="Calibri" w:cs="Calibri"/>
                <w:sz w:val="20"/>
                <w:szCs w:val="20"/>
              </w:rPr>
              <w:t>Kassim Hussein</w:t>
            </w:r>
          </w:p>
          <w:p w14:paraId="3E6A3393" w14:textId="77777777" w:rsidR="00C91D60" w:rsidRPr="00BE0DDA" w:rsidRDefault="00C91D60" w:rsidP="00C91D60">
            <w:pPr>
              <w:jc w:val="both"/>
              <w:rPr>
                <w:rFonts w:asciiTheme="minorHAnsi" w:hAnsiTheme="minorHAnsi" w:cstheme="minorHAnsi"/>
                <w:sz w:val="20"/>
                <w:szCs w:val="20"/>
              </w:rPr>
            </w:pPr>
            <w:r w:rsidRPr="00BE0DDA">
              <w:rPr>
                <w:rFonts w:asciiTheme="minorHAnsi" w:hAnsiTheme="minorHAnsi" w:cstheme="minorHAnsi"/>
                <w:sz w:val="20"/>
                <w:szCs w:val="20"/>
              </w:rPr>
              <w:t>Umutoniwase</w:t>
            </w:r>
            <w:r w:rsidR="00BE0DDA">
              <w:rPr>
                <w:rFonts w:asciiTheme="minorHAnsi" w:hAnsiTheme="minorHAnsi" w:cstheme="minorHAnsi"/>
                <w:sz w:val="20"/>
                <w:szCs w:val="20"/>
              </w:rPr>
              <w:t xml:space="preserve"> </w:t>
            </w:r>
            <w:r w:rsidR="00BE0DDA" w:rsidRPr="00BE0DDA">
              <w:rPr>
                <w:rFonts w:asciiTheme="minorHAnsi" w:hAnsiTheme="minorHAnsi" w:cstheme="minorHAnsi"/>
                <w:sz w:val="20"/>
                <w:szCs w:val="20"/>
              </w:rPr>
              <w:t>Marie Claire</w:t>
            </w:r>
          </w:p>
        </w:tc>
      </w:tr>
      <w:tr w:rsidR="00ED3446" w:rsidRPr="00ED3446" w14:paraId="029AD638" w14:textId="77777777" w:rsidTr="009D17A5">
        <w:tc>
          <w:tcPr>
            <w:tcW w:w="1173" w:type="pct"/>
            <w:shd w:val="clear" w:color="auto" w:fill="auto"/>
          </w:tcPr>
          <w:p w14:paraId="16E3CA38" w14:textId="77777777" w:rsidR="004E4340" w:rsidRPr="00BE0DDA" w:rsidRDefault="004E4340" w:rsidP="0091109F">
            <w:pPr>
              <w:pStyle w:val="1main0"/>
              <w:widowControl/>
              <w:rPr>
                <w:rFonts w:ascii="Calibri" w:hAnsi="Calibri" w:cs="Calibri"/>
                <w:sz w:val="20"/>
                <w:szCs w:val="20"/>
              </w:rPr>
            </w:pPr>
            <w:r w:rsidRPr="00BE0DDA">
              <w:rPr>
                <w:rFonts w:ascii="Calibri" w:hAnsi="Calibri" w:cs="Calibri"/>
                <w:sz w:val="20"/>
                <w:szCs w:val="20"/>
              </w:rPr>
              <w:t>WFP</w:t>
            </w:r>
          </w:p>
        </w:tc>
        <w:tc>
          <w:tcPr>
            <w:tcW w:w="3827" w:type="pct"/>
            <w:shd w:val="clear" w:color="auto" w:fill="auto"/>
          </w:tcPr>
          <w:p w14:paraId="3BD18FB3"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Batesi Rosemary</w:t>
            </w:r>
          </w:p>
          <w:p w14:paraId="71829932"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Candali Joselyne</w:t>
            </w:r>
          </w:p>
          <w:p w14:paraId="3A3C04D5"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Gatera Marie Claire</w:t>
            </w:r>
          </w:p>
          <w:p w14:paraId="2B9227FC"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Habarurema Christophe</w:t>
            </w:r>
          </w:p>
          <w:p w14:paraId="2114C8C3" w14:textId="77777777" w:rsidR="00BE0DDA" w:rsidRPr="00E53D0B" w:rsidRDefault="00BE0DDA" w:rsidP="009323A4">
            <w:pPr>
              <w:jc w:val="both"/>
              <w:rPr>
                <w:rFonts w:ascii="Calibri" w:hAnsi="Calibri" w:cs="Calibri"/>
                <w:sz w:val="20"/>
                <w:szCs w:val="20"/>
                <w:lang w:val="fr-FR"/>
              </w:rPr>
            </w:pPr>
            <w:r w:rsidRPr="00E53D0B">
              <w:rPr>
                <w:rFonts w:ascii="Calibri" w:hAnsi="Calibri" w:cs="Calibri"/>
                <w:sz w:val="20"/>
                <w:szCs w:val="20"/>
                <w:lang w:val="fr-FR"/>
              </w:rPr>
              <w:t>Habimana Schadrack</w:t>
            </w:r>
          </w:p>
          <w:p w14:paraId="3566AEFE" w14:textId="77777777" w:rsidR="00286EDD" w:rsidRPr="00BE0DDA" w:rsidRDefault="00286EDD" w:rsidP="00286EDD">
            <w:pPr>
              <w:jc w:val="both"/>
              <w:rPr>
                <w:rFonts w:ascii="Calibri" w:hAnsi="Calibri" w:cs="Calibri"/>
                <w:sz w:val="20"/>
                <w:szCs w:val="20"/>
                <w:lang w:val="rw-RW"/>
              </w:rPr>
            </w:pPr>
            <w:r w:rsidRPr="00BE0DDA">
              <w:rPr>
                <w:rFonts w:ascii="Calibri" w:hAnsi="Calibri" w:cs="Calibri"/>
                <w:sz w:val="20"/>
                <w:szCs w:val="20"/>
                <w:lang w:val="rw-RW"/>
              </w:rPr>
              <w:t>Kayisire</w:t>
            </w:r>
            <w:r>
              <w:rPr>
                <w:rFonts w:ascii="Calibri" w:hAnsi="Calibri" w:cs="Calibri"/>
                <w:sz w:val="20"/>
                <w:szCs w:val="20"/>
                <w:lang w:val="rw-RW"/>
              </w:rPr>
              <w:t xml:space="preserve"> </w:t>
            </w:r>
            <w:r w:rsidRPr="00BE0DDA">
              <w:rPr>
                <w:rFonts w:ascii="Calibri" w:hAnsi="Calibri" w:cs="Calibri"/>
                <w:sz w:val="20"/>
                <w:szCs w:val="20"/>
                <w:lang w:val="rw-RW"/>
              </w:rPr>
              <w:t>Jeanne</w:t>
            </w:r>
          </w:p>
          <w:p w14:paraId="3F540B0F" w14:textId="77777777" w:rsidR="004A0B78" w:rsidRPr="00E53D0B" w:rsidRDefault="004A0B78" w:rsidP="009323A4">
            <w:pPr>
              <w:jc w:val="both"/>
              <w:rPr>
                <w:rFonts w:ascii="Calibri" w:hAnsi="Calibri" w:cs="Calibri"/>
                <w:sz w:val="20"/>
                <w:szCs w:val="20"/>
                <w:lang w:val="fr-FR"/>
              </w:rPr>
            </w:pPr>
            <w:r w:rsidRPr="00E53D0B">
              <w:rPr>
                <w:rFonts w:ascii="Calibri" w:hAnsi="Calibri" w:cs="Calibri"/>
                <w:sz w:val="20"/>
                <w:szCs w:val="20"/>
                <w:lang w:val="fr-FR"/>
              </w:rPr>
              <w:t>Mugisha Jimmy</w:t>
            </w:r>
          </w:p>
          <w:p w14:paraId="16390E8D"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Munyaburanga Christian</w:t>
            </w:r>
          </w:p>
          <w:p w14:paraId="25EFF15E" w14:textId="77777777" w:rsidR="00BE0DDA" w:rsidRPr="00E53D0B" w:rsidRDefault="00BE0DDA" w:rsidP="009323A4">
            <w:pPr>
              <w:jc w:val="both"/>
              <w:rPr>
                <w:rFonts w:ascii="Calibri" w:hAnsi="Calibri" w:cs="Calibri"/>
                <w:sz w:val="20"/>
                <w:szCs w:val="20"/>
                <w:lang w:val="fr-FR"/>
              </w:rPr>
            </w:pPr>
            <w:r w:rsidRPr="00E53D0B">
              <w:rPr>
                <w:rFonts w:ascii="Calibri" w:hAnsi="Calibri" w:cs="Calibri"/>
                <w:sz w:val="20"/>
                <w:szCs w:val="20"/>
                <w:lang w:val="fr-FR"/>
              </w:rPr>
              <w:t>Murerwa Alice</w:t>
            </w:r>
          </w:p>
          <w:p w14:paraId="010B7B31" w14:textId="77777777" w:rsidR="00BE0DDA" w:rsidRPr="00E53D0B" w:rsidRDefault="00BE0DDA" w:rsidP="009323A4">
            <w:pPr>
              <w:jc w:val="both"/>
              <w:rPr>
                <w:rFonts w:ascii="Calibri" w:hAnsi="Calibri" w:cs="Calibri"/>
                <w:sz w:val="20"/>
                <w:szCs w:val="20"/>
                <w:lang w:val="fr-FR"/>
              </w:rPr>
            </w:pPr>
            <w:r w:rsidRPr="00E53D0B">
              <w:rPr>
                <w:rFonts w:ascii="Calibri" w:hAnsi="Calibri" w:cs="Calibri"/>
                <w:sz w:val="20"/>
                <w:szCs w:val="20"/>
                <w:lang w:val="fr-FR"/>
              </w:rPr>
              <w:t>Muyinda Bosco</w:t>
            </w:r>
          </w:p>
          <w:p w14:paraId="3081CAB0"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Ngiruwonsanga Viateur</w:t>
            </w:r>
          </w:p>
          <w:p w14:paraId="7E498B24" w14:textId="77777777" w:rsidR="00BE0DDA" w:rsidRPr="00BE0DDA" w:rsidRDefault="00BE0DDA" w:rsidP="009323A4">
            <w:pPr>
              <w:jc w:val="both"/>
              <w:rPr>
                <w:rFonts w:ascii="Calibri" w:hAnsi="Calibri" w:cs="Calibri"/>
                <w:sz w:val="20"/>
                <w:szCs w:val="20"/>
                <w:lang w:val="rw-RW"/>
              </w:rPr>
            </w:pPr>
            <w:r w:rsidRPr="00E53D0B">
              <w:rPr>
                <w:rFonts w:ascii="Calibri" w:hAnsi="Calibri" w:cs="Calibri"/>
                <w:sz w:val="20"/>
                <w:szCs w:val="20"/>
                <w:lang w:val="fr-FR"/>
              </w:rPr>
              <w:t>Nsengiyumva Damien</w:t>
            </w:r>
          </w:p>
          <w:p w14:paraId="666BDB2D" w14:textId="77777777" w:rsidR="00BE0DDA" w:rsidRPr="00E53D0B" w:rsidRDefault="00BE0DDA" w:rsidP="009323A4">
            <w:pPr>
              <w:jc w:val="both"/>
              <w:rPr>
                <w:rFonts w:ascii="Calibri" w:hAnsi="Calibri" w:cs="Calibri"/>
                <w:sz w:val="20"/>
                <w:szCs w:val="20"/>
                <w:lang w:val="fr-FR"/>
              </w:rPr>
            </w:pPr>
            <w:r w:rsidRPr="00E53D0B">
              <w:rPr>
                <w:rFonts w:ascii="Calibri" w:hAnsi="Calibri" w:cs="Calibri"/>
                <w:sz w:val="20"/>
                <w:szCs w:val="20"/>
                <w:lang w:val="fr-FR"/>
              </w:rPr>
              <w:t>Nyabyenda Jean Marie</w:t>
            </w:r>
          </w:p>
          <w:p w14:paraId="52C42F94" w14:textId="77777777" w:rsidR="00286EDD" w:rsidRPr="00E53D0B" w:rsidRDefault="00286EDD" w:rsidP="009323A4">
            <w:pPr>
              <w:jc w:val="both"/>
              <w:rPr>
                <w:rFonts w:ascii="Calibri" w:hAnsi="Calibri" w:cs="Calibri"/>
                <w:sz w:val="20"/>
                <w:szCs w:val="20"/>
                <w:lang w:val="fr-FR"/>
              </w:rPr>
            </w:pPr>
            <w:r w:rsidRPr="00E53D0B">
              <w:rPr>
                <w:rFonts w:ascii="Calibri" w:hAnsi="Calibri" w:cs="Calibri"/>
                <w:sz w:val="20"/>
                <w:szCs w:val="20"/>
                <w:lang w:val="fr-FR"/>
              </w:rPr>
              <w:t>Rugwegwe Olivier</w:t>
            </w:r>
          </w:p>
          <w:p w14:paraId="4B621FA0" w14:textId="77777777" w:rsidR="00BE0DDA" w:rsidRPr="00BE0DDA" w:rsidRDefault="00BE0DDA" w:rsidP="009323A4">
            <w:pPr>
              <w:jc w:val="both"/>
              <w:rPr>
                <w:rFonts w:ascii="Calibri" w:hAnsi="Calibri" w:cs="Calibri"/>
                <w:sz w:val="20"/>
                <w:szCs w:val="20"/>
                <w:lang w:val="rw-RW"/>
              </w:rPr>
            </w:pPr>
            <w:r w:rsidRPr="00BE0DDA">
              <w:rPr>
                <w:rFonts w:ascii="Calibri" w:hAnsi="Calibri" w:cs="Calibri"/>
                <w:sz w:val="20"/>
                <w:szCs w:val="20"/>
              </w:rPr>
              <w:t>Rugwiro</w:t>
            </w:r>
            <w:r>
              <w:rPr>
                <w:rFonts w:ascii="Calibri" w:hAnsi="Calibri" w:cs="Calibri"/>
                <w:sz w:val="20"/>
                <w:szCs w:val="20"/>
              </w:rPr>
              <w:t xml:space="preserve"> </w:t>
            </w:r>
            <w:r w:rsidRPr="00BE0DDA">
              <w:rPr>
                <w:rFonts w:ascii="Calibri" w:hAnsi="Calibri" w:cs="Calibri"/>
                <w:sz w:val="20"/>
                <w:szCs w:val="20"/>
              </w:rPr>
              <w:t>Jules</w:t>
            </w:r>
          </w:p>
          <w:p w14:paraId="0E641552" w14:textId="77777777" w:rsidR="004A0B78" w:rsidRPr="00BE0DDA" w:rsidRDefault="004A0B78" w:rsidP="004A0B78">
            <w:pPr>
              <w:jc w:val="both"/>
              <w:rPr>
                <w:rFonts w:ascii="Calibri" w:hAnsi="Calibri" w:cs="Calibri"/>
                <w:sz w:val="20"/>
                <w:szCs w:val="20"/>
              </w:rPr>
            </w:pPr>
            <w:r w:rsidRPr="004A0B78">
              <w:rPr>
                <w:rFonts w:ascii="Calibri" w:hAnsi="Calibri" w:cs="Calibri"/>
                <w:sz w:val="20"/>
                <w:szCs w:val="20"/>
              </w:rPr>
              <w:t>Rutayomba</w:t>
            </w:r>
            <w:r>
              <w:rPr>
                <w:rFonts w:ascii="Calibri" w:hAnsi="Calibri" w:cs="Calibri"/>
                <w:sz w:val="20"/>
                <w:szCs w:val="20"/>
              </w:rPr>
              <w:t xml:space="preserve"> </w:t>
            </w:r>
            <w:r w:rsidRPr="004A0B78">
              <w:rPr>
                <w:rFonts w:ascii="Calibri" w:hAnsi="Calibri" w:cs="Calibri"/>
                <w:sz w:val="20"/>
                <w:szCs w:val="20"/>
              </w:rPr>
              <w:t>Patrick</w:t>
            </w:r>
          </w:p>
          <w:p w14:paraId="30929640" w14:textId="77777777" w:rsidR="004E4340" w:rsidRPr="00BE0DDA" w:rsidRDefault="00BE0DDA" w:rsidP="009323A4">
            <w:pPr>
              <w:jc w:val="both"/>
              <w:rPr>
                <w:rFonts w:ascii="Calibri" w:hAnsi="Calibri" w:cs="Calibri"/>
                <w:sz w:val="20"/>
                <w:szCs w:val="20"/>
                <w:lang w:val="rw-RW"/>
              </w:rPr>
            </w:pPr>
            <w:r w:rsidRPr="00BE0DDA">
              <w:rPr>
                <w:rFonts w:ascii="Calibri" w:hAnsi="Calibri" w:cs="Calibri"/>
                <w:sz w:val="20"/>
                <w:szCs w:val="20"/>
              </w:rPr>
              <w:t>Svanlund</w:t>
            </w:r>
            <w:r>
              <w:rPr>
                <w:rFonts w:ascii="Calibri" w:hAnsi="Calibri" w:cs="Calibri"/>
                <w:sz w:val="20"/>
                <w:szCs w:val="20"/>
              </w:rPr>
              <w:t xml:space="preserve"> </w:t>
            </w:r>
            <w:r w:rsidRPr="00BE0DDA">
              <w:rPr>
                <w:rFonts w:ascii="Calibri" w:hAnsi="Calibri" w:cs="Calibri"/>
                <w:sz w:val="20"/>
                <w:szCs w:val="20"/>
              </w:rPr>
              <w:t>Daniel</w:t>
            </w:r>
          </w:p>
        </w:tc>
      </w:tr>
      <w:tr w:rsidR="00ED3446" w:rsidRPr="00D25247" w14:paraId="5C348B27" w14:textId="77777777" w:rsidTr="009D17A5">
        <w:tc>
          <w:tcPr>
            <w:tcW w:w="1173" w:type="pct"/>
            <w:shd w:val="clear" w:color="auto" w:fill="auto"/>
          </w:tcPr>
          <w:p w14:paraId="0918C1F8" w14:textId="77777777" w:rsidR="004E4340" w:rsidRPr="00ED3446" w:rsidRDefault="004E4340" w:rsidP="0091109F">
            <w:pPr>
              <w:pStyle w:val="1main0"/>
              <w:widowControl/>
              <w:rPr>
                <w:rFonts w:ascii="Calibri" w:hAnsi="Calibri" w:cs="Calibri"/>
                <w:color w:val="FF0000"/>
                <w:sz w:val="20"/>
                <w:szCs w:val="20"/>
              </w:rPr>
            </w:pPr>
            <w:r w:rsidRPr="00166455">
              <w:rPr>
                <w:rFonts w:ascii="Calibri" w:hAnsi="Calibri" w:cs="Calibri"/>
                <w:sz w:val="20"/>
                <w:szCs w:val="20"/>
              </w:rPr>
              <w:t>AHA</w:t>
            </w:r>
          </w:p>
        </w:tc>
        <w:tc>
          <w:tcPr>
            <w:tcW w:w="3827" w:type="pct"/>
            <w:shd w:val="clear" w:color="auto" w:fill="auto"/>
          </w:tcPr>
          <w:p w14:paraId="15D5ED3D" w14:textId="77777777" w:rsidR="0084612A" w:rsidRPr="00E53D0B" w:rsidRDefault="0084612A" w:rsidP="00BE0DDA">
            <w:pPr>
              <w:jc w:val="both"/>
              <w:rPr>
                <w:rFonts w:ascii="Calibri" w:hAnsi="Calibri" w:cs="Calibri"/>
                <w:color w:val="000000"/>
                <w:sz w:val="20"/>
                <w:szCs w:val="20"/>
                <w:lang w:val="fr-FR" w:eastAsia="en-GB"/>
              </w:rPr>
            </w:pPr>
            <w:r w:rsidRPr="00E53D0B">
              <w:rPr>
                <w:rFonts w:ascii="Calibri" w:hAnsi="Calibri" w:cs="Calibri"/>
                <w:color w:val="000000"/>
                <w:sz w:val="20"/>
                <w:szCs w:val="20"/>
                <w:lang w:val="fr-FR" w:eastAsia="en-GB"/>
              </w:rPr>
              <w:t xml:space="preserve">Kalisa Jean de Dieu </w:t>
            </w:r>
          </w:p>
          <w:p w14:paraId="4AFAF2B9" w14:textId="77777777" w:rsidR="00BE0DDA" w:rsidRPr="00E53D0B" w:rsidRDefault="00BE0DDA" w:rsidP="00BE0DDA">
            <w:pPr>
              <w:jc w:val="both"/>
              <w:rPr>
                <w:rFonts w:ascii="Calibri" w:hAnsi="Calibri" w:cs="Calibri"/>
                <w:bCs/>
                <w:sz w:val="20"/>
                <w:szCs w:val="20"/>
                <w:lang w:val="fr-FR"/>
              </w:rPr>
            </w:pPr>
            <w:r w:rsidRPr="00E53D0B">
              <w:rPr>
                <w:rFonts w:ascii="Calibri" w:hAnsi="Calibri" w:cs="Calibri"/>
                <w:bCs/>
                <w:sz w:val="20"/>
                <w:szCs w:val="20"/>
                <w:lang w:val="fr-FR"/>
              </w:rPr>
              <w:t>Ngizwenayo Fidele</w:t>
            </w:r>
          </w:p>
          <w:p w14:paraId="183E8F4B" w14:textId="77777777" w:rsidR="00BE0DDA" w:rsidRPr="00166455" w:rsidRDefault="00BE0DDA" w:rsidP="00BE0DDA">
            <w:pPr>
              <w:jc w:val="both"/>
              <w:rPr>
                <w:rFonts w:ascii="Calibri" w:hAnsi="Calibri" w:cs="Calibri"/>
                <w:bCs/>
                <w:sz w:val="20"/>
                <w:szCs w:val="20"/>
                <w:lang w:val="rw-RW"/>
              </w:rPr>
            </w:pPr>
            <w:r w:rsidRPr="00166455">
              <w:rPr>
                <w:rFonts w:ascii="Calibri" w:hAnsi="Calibri" w:cs="Calibri"/>
                <w:bCs/>
                <w:sz w:val="20"/>
                <w:szCs w:val="20"/>
                <w:lang w:val="rw-RW"/>
              </w:rPr>
              <w:t>Nkurunziza Appolinaire</w:t>
            </w:r>
          </w:p>
          <w:p w14:paraId="330BF794" w14:textId="77777777" w:rsidR="00BE0DDA" w:rsidRPr="00166455" w:rsidRDefault="00BE0DDA" w:rsidP="00BE0DDA">
            <w:pPr>
              <w:jc w:val="both"/>
              <w:rPr>
                <w:rFonts w:ascii="Calibri" w:hAnsi="Calibri" w:cs="Calibri"/>
                <w:bCs/>
                <w:sz w:val="20"/>
                <w:szCs w:val="20"/>
                <w:lang w:val="rw-RW"/>
              </w:rPr>
            </w:pPr>
            <w:r w:rsidRPr="00166455">
              <w:rPr>
                <w:rFonts w:ascii="Calibri" w:hAnsi="Calibri" w:cs="Calibri"/>
                <w:bCs/>
                <w:sz w:val="20"/>
                <w:szCs w:val="20"/>
                <w:lang w:val="rw-RW"/>
              </w:rPr>
              <w:t>Safali Jean Jacques</w:t>
            </w:r>
          </w:p>
          <w:p w14:paraId="6D25BF9B" w14:textId="77777777" w:rsidR="009D17A5" w:rsidRPr="00166455" w:rsidRDefault="00166455" w:rsidP="009323A4">
            <w:pPr>
              <w:jc w:val="both"/>
              <w:rPr>
                <w:rFonts w:ascii="Calibri" w:hAnsi="Calibri" w:cs="Calibri"/>
                <w:bCs/>
                <w:sz w:val="20"/>
                <w:szCs w:val="20"/>
                <w:lang w:val="rw-RW"/>
              </w:rPr>
            </w:pPr>
            <w:r w:rsidRPr="00E53D0B">
              <w:rPr>
                <w:rFonts w:ascii="Calibri" w:hAnsi="Calibri" w:cs="Calibri"/>
                <w:bCs/>
                <w:sz w:val="20"/>
                <w:szCs w:val="20"/>
                <w:lang w:val="fr-FR"/>
              </w:rPr>
              <w:t>Tenna Mulugeta</w:t>
            </w:r>
          </w:p>
        </w:tc>
      </w:tr>
      <w:tr w:rsidR="00ED3446" w:rsidRPr="00ED3446" w14:paraId="542ABAB9" w14:textId="77777777" w:rsidTr="009D17A5">
        <w:tc>
          <w:tcPr>
            <w:tcW w:w="1173" w:type="pct"/>
            <w:shd w:val="clear" w:color="auto" w:fill="auto"/>
          </w:tcPr>
          <w:p w14:paraId="66CB3C18" w14:textId="77777777" w:rsidR="004E4340" w:rsidRPr="00714D65" w:rsidRDefault="004E4340" w:rsidP="0091109F">
            <w:pPr>
              <w:pStyle w:val="1main0"/>
              <w:widowControl/>
              <w:rPr>
                <w:rFonts w:ascii="Calibri" w:hAnsi="Calibri" w:cs="Calibri"/>
                <w:sz w:val="20"/>
                <w:szCs w:val="20"/>
              </w:rPr>
            </w:pPr>
            <w:r w:rsidRPr="00714D65">
              <w:rPr>
                <w:rFonts w:ascii="Calibri" w:hAnsi="Calibri" w:cs="Calibri"/>
                <w:sz w:val="20"/>
                <w:szCs w:val="20"/>
              </w:rPr>
              <w:t>ARC</w:t>
            </w:r>
          </w:p>
        </w:tc>
        <w:tc>
          <w:tcPr>
            <w:tcW w:w="3827" w:type="pct"/>
            <w:shd w:val="clear" w:color="auto" w:fill="auto"/>
          </w:tcPr>
          <w:p w14:paraId="1DCD5843" w14:textId="77777777" w:rsidR="00166455" w:rsidRPr="00E53D0B" w:rsidRDefault="00166455" w:rsidP="00166455">
            <w:pPr>
              <w:jc w:val="both"/>
              <w:rPr>
                <w:rFonts w:ascii="Calibri" w:hAnsi="Calibri" w:cs="Calibri"/>
                <w:bCs/>
                <w:sz w:val="20"/>
                <w:szCs w:val="20"/>
                <w:lang w:val="fr-FR"/>
              </w:rPr>
            </w:pPr>
            <w:r w:rsidRPr="00E53D0B">
              <w:rPr>
                <w:rFonts w:ascii="Calibri" w:hAnsi="Calibri" w:cs="Calibri"/>
                <w:bCs/>
                <w:sz w:val="20"/>
                <w:szCs w:val="20"/>
                <w:lang w:val="fr-FR"/>
              </w:rPr>
              <w:t>Birasa Liliane</w:t>
            </w:r>
          </w:p>
          <w:p w14:paraId="69BFB943" w14:textId="77777777" w:rsidR="00714D65" w:rsidRPr="00E53D0B" w:rsidRDefault="00714D65" w:rsidP="00166455">
            <w:pPr>
              <w:jc w:val="both"/>
              <w:rPr>
                <w:rFonts w:ascii="Calibri" w:hAnsi="Calibri" w:cs="Calibri"/>
                <w:sz w:val="20"/>
                <w:szCs w:val="20"/>
                <w:lang w:val="fr-FR"/>
              </w:rPr>
            </w:pPr>
            <w:r w:rsidRPr="00E53D0B">
              <w:rPr>
                <w:rFonts w:ascii="Calibri" w:hAnsi="Calibri" w:cs="Calibri"/>
                <w:sz w:val="20"/>
                <w:szCs w:val="20"/>
                <w:lang w:val="fr-FR"/>
              </w:rPr>
              <w:t>Habimana Ladislas</w:t>
            </w:r>
          </w:p>
          <w:p w14:paraId="7B331EA5" w14:textId="77777777" w:rsidR="00714D65" w:rsidRPr="00E53D0B" w:rsidRDefault="00714D65" w:rsidP="00166455">
            <w:pPr>
              <w:jc w:val="both"/>
              <w:rPr>
                <w:rFonts w:ascii="Calibri" w:hAnsi="Calibri" w:cs="Calibri"/>
                <w:bCs/>
                <w:sz w:val="20"/>
                <w:szCs w:val="20"/>
                <w:lang w:val="fr-FR"/>
              </w:rPr>
            </w:pPr>
            <w:r w:rsidRPr="00E53D0B">
              <w:rPr>
                <w:rFonts w:ascii="Calibri" w:hAnsi="Calibri" w:cs="Calibri"/>
                <w:sz w:val="20"/>
                <w:szCs w:val="20"/>
                <w:lang w:val="fr-FR"/>
              </w:rPr>
              <w:t>Habimana Jean Damascene</w:t>
            </w:r>
          </w:p>
          <w:p w14:paraId="732BA1F0" w14:textId="77777777" w:rsidR="00714D65" w:rsidRPr="00714D65" w:rsidRDefault="00714D65" w:rsidP="00166455">
            <w:pPr>
              <w:jc w:val="both"/>
              <w:rPr>
                <w:rFonts w:ascii="Calibri" w:hAnsi="Calibri" w:cs="Calibri"/>
                <w:bCs/>
                <w:sz w:val="20"/>
                <w:szCs w:val="20"/>
              </w:rPr>
            </w:pPr>
            <w:r w:rsidRPr="00714D65">
              <w:rPr>
                <w:rFonts w:ascii="Calibri" w:hAnsi="Calibri" w:cs="Calibri"/>
                <w:sz w:val="20"/>
                <w:szCs w:val="20"/>
              </w:rPr>
              <w:t>Mukeshimana Providence</w:t>
            </w:r>
          </w:p>
          <w:p w14:paraId="6BF07A15" w14:textId="77777777" w:rsidR="009323A4" w:rsidRPr="00F668CA" w:rsidRDefault="00714D65" w:rsidP="009323A4">
            <w:pPr>
              <w:jc w:val="both"/>
              <w:rPr>
                <w:rFonts w:ascii="Calibri" w:hAnsi="Calibri" w:cs="Calibri"/>
                <w:sz w:val="20"/>
                <w:szCs w:val="20"/>
              </w:rPr>
            </w:pPr>
            <w:r w:rsidRPr="00714D65">
              <w:rPr>
                <w:rFonts w:ascii="Calibri" w:hAnsi="Calibri" w:cs="Calibri"/>
                <w:sz w:val="20"/>
                <w:szCs w:val="20"/>
              </w:rPr>
              <w:t>Ngiruwonsanga Gas</w:t>
            </w:r>
            <w:r w:rsidRPr="00F668CA">
              <w:rPr>
                <w:rFonts w:ascii="Calibri" w:hAnsi="Calibri" w:cs="Calibri"/>
                <w:sz w:val="20"/>
                <w:szCs w:val="20"/>
              </w:rPr>
              <w:t>pard</w:t>
            </w:r>
          </w:p>
          <w:p w14:paraId="03886840" w14:textId="77777777" w:rsidR="00F668CA" w:rsidRPr="00F668CA" w:rsidRDefault="00F668CA" w:rsidP="00F668CA">
            <w:pPr>
              <w:jc w:val="both"/>
              <w:rPr>
                <w:rFonts w:ascii="Calibri" w:hAnsi="Calibri" w:cs="Calibri"/>
                <w:bCs/>
                <w:sz w:val="20"/>
                <w:szCs w:val="20"/>
              </w:rPr>
            </w:pPr>
            <w:r w:rsidRPr="00F668CA">
              <w:rPr>
                <w:rFonts w:ascii="Calibri" w:hAnsi="Calibri" w:cs="Calibri"/>
                <w:bCs/>
                <w:sz w:val="20"/>
                <w:szCs w:val="20"/>
              </w:rPr>
              <w:t>Nyirampeta Solange</w:t>
            </w:r>
          </w:p>
          <w:p w14:paraId="23141307" w14:textId="77777777" w:rsidR="00F668CA" w:rsidRPr="00714D65" w:rsidRDefault="00F668CA" w:rsidP="009323A4">
            <w:pPr>
              <w:jc w:val="both"/>
              <w:rPr>
                <w:rFonts w:ascii="Calibri" w:hAnsi="Calibri" w:cs="Calibri"/>
                <w:sz w:val="20"/>
                <w:szCs w:val="20"/>
              </w:rPr>
            </w:pPr>
          </w:p>
        </w:tc>
      </w:tr>
      <w:tr w:rsidR="00ED3446" w:rsidRPr="00D25247" w14:paraId="3F9BD05B" w14:textId="77777777" w:rsidTr="009D17A5">
        <w:tc>
          <w:tcPr>
            <w:tcW w:w="1173" w:type="pct"/>
            <w:shd w:val="clear" w:color="auto" w:fill="auto"/>
          </w:tcPr>
          <w:p w14:paraId="064A3A7B" w14:textId="77777777" w:rsidR="009D17A5" w:rsidRPr="00714D65" w:rsidRDefault="009D17A5" w:rsidP="0091109F">
            <w:pPr>
              <w:pStyle w:val="1main0"/>
              <w:widowControl/>
              <w:rPr>
                <w:rFonts w:ascii="Calibri" w:hAnsi="Calibri" w:cs="Calibri"/>
                <w:sz w:val="20"/>
                <w:szCs w:val="20"/>
              </w:rPr>
            </w:pPr>
            <w:r w:rsidRPr="00714D65">
              <w:rPr>
                <w:rFonts w:ascii="Calibri" w:hAnsi="Calibri" w:cs="Calibri"/>
                <w:sz w:val="20"/>
                <w:szCs w:val="20"/>
              </w:rPr>
              <w:t>SCI</w:t>
            </w:r>
          </w:p>
        </w:tc>
        <w:tc>
          <w:tcPr>
            <w:tcW w:w="3827" w:type="pct"/>
            <w:shd w:val="clear" w:color="auto" w:fill="auto"/>
          </w:tcPr>
          <w:p w14:paraId="68B22A0B" w14:textId="77777777" w:rsidR="00714D65" w:rsidRPr="00714D65" w:rsidRDefault="00714D65" w:rsidP="00714D65">
            <w:pPr>
              <w:jc w:val="both"/>
              <w:rPr>
                <w:rFonts w:ascii="Calibri" w:hAnsi="Calibri" w:cs="Calibri"/>
                <w:sz w:val="20"/>
                <w:szCs w:val="20"/>
                <w:lang w:val="rw-RW"/>
              </w:rPr>
            </w:pPr>
            <w:r w:rsidRPr="00E53D0B">
              <w:rPr>
                <w:rFonts w:ascii="Calibri" w:hAnsi="Calibri" w:cs="Calibri"/>
                <w:sz w:val="20"/>
                <w:szCs w:val="20"/>
                <w:lang w:val="fr-FR"/>
              </w:rPr>
              <w:t>Mukantwali Florence</w:t>
            </w:r>
          </w:p>
          <w:p w14:paraId="1603CC07" w14:textId="77777777" w:rsidR="00714D65" w:rsidRPr="00E53D0B" w:rsidRDefault="00714D65" w:rsidP="009D17A5">
            <w:pPr>
              <w:jc w:val="both"/>
              <w:rPr>
                <w:rFonts w:ascii="Calibri" w:hAnsi="Calibri" w:cs="Calibri"/>
                <w:sz w:val="20"/>
                <w:szCs w:val="20"/>
                <w:lang w:val="fr-FR"/>
              </w:rPr>
            </w:pPr>
            <w:r w:rsidRPr="00E53D0B">
              <w:rPr>
                <w:rFonts w:ascii="Calibri" w:hAnsi="Calibri" w:cs="Calibri"/>
                <w:sz w:val="20"/>
                <w:szCs w:val="20"/>
                <w:lang w:val="fr-FR"/>
              </w:rPr>
              <w:t>Mutabazi Placide</w:t>
            </w:r>
          </w:p>
          <w:p w14:paraId="2AB6EED4" w14:textId="77777777" w:rsidR="00BE0DDA" w:rsidRPr="00E53D0B" w:rsidRDefault="00BE0DDA" w:rsidP="009D17A5">
            <w:pPr>
              <w:jc w:val="both"/>
              <w:rPr>
                <w:rFonts w:ascii="Calibri" w:hAnsi="Calibri" w:cs="Calibri"/>
                <w:bCs/>
                <w:sz w:val="20"/>
                <w:szCs w:val="20"/>
                <w:lang w:val="fr-FR"/>
              </w:rPr>
            </w:pPr>
            <w:r w:rsidRPr="00E53D0B">
              <w:rPr>
                <w:rFonts w:ascii="Calibri" w:hAnsi="Calibri" w:cs="Calibri"/>
                <w:bCs/>
                <w:sz w:val="20"/>
                <w:szCs w:val="20"/>
                <w:lang w:val="fr-FR"/>
              </w:rPr>
              <w:t>Ngarukiye</w:t>
            </w:r>
            <w:r w:rsidR="00714D65" w:rsidRPr="00E53D0B">
              <w:rPr>
                <w:rFonts w:ascii="Calibri" w:hAnsi="Calibri" w:cs="Calibri"/>
                <w:bCs/>
                <w:sz w:val="20"/>
                <w:szCs w:val="20"/>
                <w:lang w:val="fr-FR"/>
              </w:rPr>
              <w:t xml:space="preserve"> Stanis</w:t>
            </w:r>
          </w:p>
          <w:p w14:paraId="46F4FD07" w14:textId="77777777" w:rsidR="00F668CA" w:rsidRPr="00714D65" w:rsidRDefault="00F668CA" w:rsidP="009D17A5">
            <w:pPr>
              <w:jc w:val="both"/>
              <w:rPr>
                <w:rFonts w:ascii="Calibri" w:hAnsi="Calibri" w:cs="Calibri"/>
                <w:bCs/>
                <w:color w:val="FF0000"/>
                <w:sz w:val="20"/>
                <w:szCs w:val="20"/>
                <w:lang w:val="rw-RW"/>
              </w:rPr>
            </w:pPr>
            <w:r w:rsidRPr="00E53D0B">
              <w:rPr>
                <w:rFonts w:ascii="Calibri" w:hAnsi="Calibri" w:cs="Calibri"/>
                <w:bCs/>
                <w:sz w:val="20"/>
                <w:szCs w:val="20"/>
                <w:lang w:val="fr-FR"/>
              </w:rPr>
              <w:t>Nkuru Pascal</w:t>
            </w:r>
          </w:p>
        </w:tc>
      </w:tr>
      <w:tr w:rsidR="00ED3446" w:rsidRPr="00ED3446" w14:paraId="7EE2EB26" w14:textId="77777777" w:rsidTr="009D17A5">
        <w:tc>
          <w:tcPr>
            <w:tcW w:w="1173" w:type="pct"/>
            <w:shd w:val="clear" w:color="auto" w:fill="auto"/>
          </w:tcPr>
          <w:p w14:paraId="57951297" w14:textId="77777777" w:rsidR="008E1000" w:rsidRPr="00714D65" w:rsidRDefault="008E1000" w:rsidP="0091109F">
            <w:pPr>
              <w:pStyle w:val="1main0"/>
              <w:widowControl/>
              <w:rPr>
                <w:rFonts w:ascii="Calibri" w:hAnsi="Calibri" w:cs="Calibri"/>
                <w:sz w:val="20"/>
                <w:szCs w:val="20"/>
              </w:rPr>
            </w:pPr>
            <w:r w:rsidRPr="00714D65">
              <w:rPr>
                <w:rFonts w:ascii="Calibri" w:hAnsi="Calibri" w:cs="Calibri"/>
                <w:sz w:val="20"/>
                <w:szCs w:val="20"/>
              </w:rPr>
              <w:t>Survey Coordinator</w:t>
            </w:r>
          </w:p>
        </w:tc>
        <w:tc>
          <w:tcPr>
            <w:tcW w:w="3827" w:type="pct"/>
            <w:shd w:val="clear" w:color="auto" w:fill="auto"/>
          </w:tcPr>
          <w:p w14:paraId="0CF71B67" w14:textId="77777777" w:rsidR="008E1000" w:rsidRPr="00714D65" w:rsidRDefault="008E1000" w:rsidP="009D17A5">
            <w:pPr>
              <w:jc w:val="both"/>
              <w:rPr>
                <w:rFonts w:ascii="Calibri" w:hAnsi="Calibri" w:cs="Calibri"/>
                <w:sz w:val="20"/>
                <w:szCs w:val="20"/>
              </w:rPr>
            </w:pPr>
            <w:r w:rsidRPr="00714D65">
              <w:rPr>
                <w:rFonts w:ascii="Calibri" w:hAnsi="Calibri" w:cs="Calibri"/>
                <w:sz w:val="20"/>
                <w:szCs w:val="20"/>
              </w:rPr>
              <w:t>Christine Klotz</w:t>
            </w:r>
          </w:p>
        </w:tc>
      </w:tr>
    </w:tbl>
    <w:p w14:paraId="6263FB80" w14:textId="77777777" w:rsidR="00714D65" w:rsidRDefault="00714D65" w:rsidP="001126DF">
      <w:pPr>
        <w:jc w:val="both"/>
        <w:rPr>
          <w:rFonts w:ascii="Calibri" w:hAnsi="Calibri" w:cs="Calibri"/>
          <w:b/>
          <w:color w:val="FF0000"/>
          <w:sz w:val="21"/>
          <w:szCs w:val="20"/>
        </w:rPr>
      </w:pPr>
    </w:p>
    <w:p w14:paraId="30B45084" w14:textId="77777777" w:rsidR="00766C47" w:rsidRDefault="00766C47">
      <w:pPr>
        <w:rPr>
          <w:rFonts w:ascii="Calibri" w:hAnsi="Calibri" w:cs="Calibri"/>
          <w:b/>
          <w:sz w:val="21"/>
          <w:szCs w:val="20"/>
        </w:rPr>
      </w:pPr>
      <w:r>
        <w:rPr>
          <w:rFonts w:ascii="Calibri" w:hAnsi="Calibri" w:cs="Calibri"/>
          <w:b/>
          <w:sz w:val="21"/>
          <w:szCs w:val="20"/>
        </w:rPr>
        <w:br w:type="page"/>
      </w:r>
    </w:p>
    <w:p w14:paraId="1081AAD4" w14:textId="77777777" w:rsidR="00AB2A86" w:rsidRPr="00825FBC" w:rsidRDefault="00DE3533" w:rsidP="006436F5">
      <w:pPr>
        <w:jc w:val="both"/>
        <w:outlineLvl w:val="0"/>
        <w:rPr>
          <w:rFonts w:ascii="Calibri" w:hAnsi="Calibri"/>
          <w:sz w:val="28"/>
        </w:rPr>
      </w:pPr>
      <w:r w:rsidRPr="00825FBC">
        <w:rPr>
          <w:rFonts w:ascii="Calibri" w:hAnsi="Calibri" w:cs="Calibri"/>
          <w:b/>
          <w:sz w:val="21"/>
          <w:szCs w:val="20"/>
        </w:rPr>
        <w:lastRenderedPageBreak/>
        <w:t>List of Data Collection Teams</w:t>
      </w:r>
    </w:p>
    <w:tbl>
      <w:tblPr>
        <w:tblW w:w="5000" w:type="pct"/>
        <w:tblLook w:val="04A0" w:firstRow="1" w:lastRow="0" w:firstColumn="1" w:lastColumn="0" w:noHBand="0" w:noVBand="1"/>
      </w:tblPr>
      <w:tblGrid>
        <w:gridCol w:w="1084"/>
        <w:gridCol w:w="4493"/>
        <w:gridCol w:w="4493"/>
      </w:tblGrid>
      <w:tr w:rsidR="00ED3446" w:rsidRPr="00825FBC" w14:paraId="0730E51E" w14:textId="77777777" w:rsidTr="00CF6845">
        <w:trPr>
          <w:trHeight w:val="144"/>
        </w:trPr>
        <w:tc>
          <w:tcPr>
            <w:tcW w:w="538" w:type="pct"/>
            <w:tcBorders>
              <w:top w:val="single" w:sz="4" w:space="0" w:color="auto"/>
              <w:left w:val="single" w:sz="4" w:space="0" w:color="auto"/>
              <w:bottom w:val="single" w:sz="4" w:space="0" w:color="auto"/>
              <w:right w:val="nil"/>
            </w:tcBorders>
            <w:shd w:val="clear" w:color="auto" w:fill="auto"/>
            <w:noWrap/>
            <w:vAlign w:val="bottom"/>
          </w:tcPr>
          <w:p w14:paraId="59833672" w14:textId="77777777" w:rsidR="00443D55" w:rsidRPr="00825FBC" w:rsidRDefault="00443D55" w:rsidP="00CF6845">
            <w:pPr>
              <w:jc w:val="center"/>
              <w:rPr>
                <w:rFonts w:ascii="Calibri" w:hAnsi="Calibri" w:cs="Calibri"/>
                <w:b/>
                <w:sz w:val="20"/>
                <w:szCs w:val="20"/>
              </w:rPr>
            </w:pPr>
            <w:r w:rsidRPr="00825FBC">
              <w:rPr>
                <w:rFonts w:ascii="Calibri" w:hAnsi="Calibri" w:cs="Calibri"/>
                <w:b/>
                <w:sz w:val="20"/>
                <w:szCs w:val="20"/>
              </w:rPr>
              <w:t>Team #</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CC8C6E" w14:textId="77777777" w:rsidR="00443D55" w:rsidRPr="00825FBC" w:rsidRDefault="00443D55" w:rsidP="00CF6845">
            <w:pPr>
              <w:jc w:val="center"/>
              <w:rPr>
                <w:rFonts w:ascii="Calibri" w:hAnsi="Calibri" w:cs="Calibri"/>
                <w:b/>
                <w:sz w:val="20"/>
                <w:szCs w:val="20"/>
              </w:rPr>
            </w:pPr>
            <w:r w:rsidRPr="00825FBC">
              <w:rPr>
                <w:rFonts w:ascii="Calibri" w:hAnsi="Calibri" w:cs="Calibri"/>
                <w:b/>
                <w:sz w:val="20"/>
                <w:szCs w:val="20"/>
              </w:rPr>
              <w:t>Name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573429B5" w14:textId="77777777" w:rsidR="00443D55" w:rsidRPr="00825FBC" w:rsidRDefault="009E779D" w:rsidP="00CF6845">
            <w:pPr>
              <w:jc w:val="center"/>
              <w:rPr>
                <w:rFonts w:ascii="Calibri" w:hAnsi="Calibri" w:cs="Calibri"/>
                <w:b/>
                <w:sz w:val="20"/>
                <w:szCs w:val="20"/>
              </w:rPr>
            </w:pPr>
            <w:r w:rsidRPr="00825FBC">
              <w:rPr>
                <w:rFonts w:ascii="Calibri" w:hAnsi="Calibri" w:cs="Calibri"/>
                <w:b/>
                <w:sz w:val="20"/>
                <w:szCs w:val="20"/>
              </w:rPr>
              <w:t>Survey Role</w:t>
            </w:r>
          </w:p>
        </w:tc>
      </w:tr>
      <w:tr w:rsidR="00416564" w:rsidRPr="00825FBC" w14:paraId="487261E5" w14:textId="77777777" w:rsidTr="00B926D3">
        <w:trPr>
          <w:trHeight w:val="144"/>
        </w:trPr>
        <w:tc>
          <w:tcPr>
            <w:tcW w:w="538" w:type="pct"/>
            <w:vMerge w:val="restart"/>
            <w:tcBorders>
              <w:top w:val="single" w:sz="4" w:space="0" w:color="auto"/>
              <w:left w:val="single" w:sz="4" w:space="0" w:color="auto"/>
              <w:right w:val="nil"/>
            </w:tcBorders>
            <w:shd w:val="clear" w:color="auto" w:fill="auto"/>
            <w:noWrap/>
            <w:vAlign w:val="center"/>
          </w:tcPr>
          <w:p w14:paraId="79D253A3" w14:textId="77777777" w:rsidR="00416564" w:rsidRPr="00825FBC" w:rsidRDefault="00416564" w:rsidP="00CF6845">
            <w:pPr>
              <w:jc w:val="center"/>
              <w:rPr>
                <w:rFonts w:ascii="Calibri" w:hAnsi="Calibri" w:cs="Calibri"/>
                <w:sz w:val="20"/>
                <w:szCs w:val="20"/>
              </w:rPr>
            </w:pPr>
            <w:r w:rsidRPr="00825FBC">
              <w:rPr>
                <w:rFonts w:ascii="Calibri" w:hAnsi="Calibri" w:cs="Calibri"/>
                <w:sz w:val="20"/>
                <w:szCs w:val="20"/>
              </w:rPr>
              <w:t>1</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4DF86B5"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Ndakiriye Olivier</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5E3F9635"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Team leader</w:t>
            </w:r>
          </w:p>
        </w:tc>
      </w:tr>
      <w:tr w:rsidR="00416564" w:rsidRPr="00825FBC" w14:paraId="42011A6E" w14:textId="77777777" w:rsidTr="00B926D3">
        <w:trPr>
          <w:trHeight w:val="144"/>
        </w:trPr>
        <w:tc>
          <w:tcPr>
            <w:tcW w:w="538" w:type="pct"/>
            <w:vMerge/>
            <w:tcBorders>
              <w:left w:val="single" w:sz="4" w:space="0" w:color="auto"/>
              <w:right w:val="nil"/>
            </w:tcBorders>
            <w:shd w:val="clear" w:color="auto" w:fill="auto"/>
            <w:noWrap/>
            <w:vAlign w:val="bottom"/>
          </w:tcPr>
          <w:p w14:paraId="67226495"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2D799287" w14:textId="77777777" w:rsidR="00416564" w:rsidRPr="00825FBC" w:rsidRDefault="0084612A" w:rsidP="00CF6845">
            <w:pPr>
              <w:rPr>
                <w:rFonts w:ascii="Calibri" w:hAnsi="Calibri" w:cs="Calibri"/>
                <w:sz w:val="20"/>
                <w:szCs w:val="20"/>
              </w:rPr>
            </w:pPr>
            <w:r w:rsidRPr="00825FBC">
              <w:rPr>
                <w:rFonts w:ascii="Calibri" w:hAnsi="Calibri" w:cs="Calibri"/>
                <w:sz w:val="20"/>
                <w:szCs w:val="20"/>
                <w:lang w:eastAsia="en-GB"/>
              </w:rPr>
              <w:t>Kananura Emmanuel</w:t>
            </w:r>
          </w:p>
        </w:tc>
        <w:tc>
          <w:tcPr>
            <w:tcW w:w="2231" w:type="pct"/>
            <w:tcBorders>
              <w:top w:val="nil"/>
              <w:left w:val="single" w:sz="4" w:space="0" w:color="auto"/>
              <w:bottom w:val="single" w:sz="4" w:space="0" w:color="auto"/>
              <w:right w:val="single" w:sz="4" w:space="0" w:color="auto"/>
            </w:tcBorders>
            <w:shd w:val="clear" w:color="auto" w:fill="auto"/>
          </w:tcPr>
          <w:p w14:paraId="2BF71C30"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 xml:space="preserve">Hb measurer </w:t>
            </w:r>
          </w:p>
        </w:tc>
      </w:tr>
      <w:tr w:rsidR="00416564" w:rsidRPr="00825FBC" w14:paraId="3D0C1B9A" w14:textId="77777777" w:rsidTr="00B926D3">
        <w:trPr>
          <w:trHeight w:val="144"/>
        </w:trPr>
        <w:tc>
          <w:tcPr>
            <w:tcW w:w="538" w:type="pct"/>
            <w:vMerge/>
            <w:tcBorders>
              <w:left w:val="single" w:sz="4" w:space="0" w:color="auto"/>
              <w:right w:val="nil"/>
            </w:tcBorders>
            <w:shd w:val="clear" w:color="auto" w:fill="auto"/>
            <w:noWrap/>
            <w:vAlign w:val="bottom"/>
          </w:tcPr>
          <w:p w14:paraId="3F5FC241"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57AC1EB7"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 xml:space="preserve">Uwizera Adeline </w:t>
            </w:r>
          </w:p>
        </w:tc>
        <w:tc>
          <w:tcPr>
            <w:tcW w:w="2231" w:type="pct"/>
            <w:tcBorders>
              <w:top w:val="nil"/>
              <w:left w:val="single" w:sz="4" w:space="0" w:color="auto"/>
              <w:bottom w:val="single" w:sz="4" w:space="0" w:color="auto"/>
              <w:right w:val="single" w:sz="4" w:space="0" w:color="auto"/>
            </w:tcBorders>
            <w:shd w:val="clear" w:color="auto" w:fill="auto"/>
          </w:tcPr>
          <w:p w14:paraId="012329ED"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Anthropometry measurer</w:t>
            </w:r>
          </w:p>
        </w:tc>
      </w:tr>
      <w:tr w:rsidR="00416564" w:rsidRPr="00825FBC" w14:paraId="0C812130" w14:textId="77777777" w:rsidTr="00B926D3">
        <w:trPr>
          <w:trHeight w:val="144"/>
        </w:trPr>
        <w:tc>
          <w:tcPr>
            <w:tcW w:w="538" w:type="pct"/>
            <w:vMerge/>
            <w:tcBorders>
              <w:left w:val="single" w:sz="4" w:space="0" w:color="auto"/>
              <w:right w:val="nil"/>
            </w:tcBorders>
            <w:shd w:val="clear" w:color="auto" w:fill="auto"/>
            <w:noWrap/>
            <w:vAlign w:val="bottom"/>
          </w:tcPr>
          <w:p w14:paraId="148BA6C2"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4C892E2D"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Mizero Ariston</w:t>
            </w:r>
          </w:p>
        </w:tc>
        <w:tc>
          <w:tcPr>
            <w:tcW w:w="2231" w:type="pct"/>
            <w:tcBorders>
              <w:top w:val="nil"/>
              <w:left w:val="single" w:sz="4" w:space="0" w:color="auto"/>
              <w:bottom w:val="single" w:sz="4" w:space="0" w:color="auto"/>
              <w:right w:val="single" w:sz="4" w:space="0" w:color="auto"/>
            </w:tcBorders>
            <w:shd w:val="clear" w:color="auto" w:fill="auto"/>
          </w:tcPr>
          <w:p w14:paraId="45BD5C0C"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Anthropometry measurer</w:t>
            </w:r>
          </w:p>
        </w:tc>
      </w:tr>
      <w:tr w:rsidR="00825FBC" w:rsidRPr="00825FBC" w14:paraId="198EF123" w14:textId="77777777" w:rsidTr="00B926D3">
        <w:trPr>
          <w:trHeight w:val="144"/>
        </w:trPr>
        <w:tc>
          <w:tcPr>
            <w:tcW w:w="538" w:type="pct"/>
            <w:vMerge/>
            <w:tcBorders>
              <w:left w:val="single" w:sz="4" w:space="0" w:color="auto"/>
              <w:right w:val="nil"/>
            </w:tcBorders>
            <w:shd w:val="clear" w:color="auto" w:fill="auto"/>
            <w:noWrap/>
            <w:vAlign w:val="bottom"/>
          </w:tcPr>
          <w:p w14:paraId="50E2E655"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2BAB380D"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Umutesi Olive</w:t>
            </w:r>
          </w:p>
        </w:tc>
        <w:tc>
          <w:tcPr>
            <w:tcW w:w="2231" w:type="pct"/>
            <w:tcBorders>
              <w:top w:val="nil"/>
              <w:left w:val="single" w:sz="4" w:space="0" w:color="auto"/>
              <w:bottom w:val="single" w:sz="4" w:space="0" w:color="auto"/>
              <w:right w:val="single" w:sz="4" w:space="0" w:color="auto"/>
            </w:tcBorders>
            <w:shd w:val="clear" w:color="auto" w:fill="auto"/>
          </w:tcPr>
          <w:p w14:paraId="62921726"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3BE0C611" w14:textId="77777777" w:rsidTr="00B926D3">
        <w:trPr>
          <w:trHeight w:val="144"/>
        </w:trPr>
        <w:tc>
          <w:tcPr>
            <w:tcW w:w="538" w:type="pct"/>
            <w:vMerge/>
            <w:tcBorders>
              <w:left w:val="single" w:sz="4" w:space="0" w:color="auto"/>
              <w:right w:val="nil"/>
            </w:tcBorders>
            <w:shd w:val="clear" w:color="auto" w:fill="auto"/>
            <w:noWrap/>
            <w:vAlign w:val="bottom"/>
          </w:tcPr>
          <w:p w14:paraId="1BC58783"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03EC5E1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Uhoraningoga Jean Damascene</w:t>
            </w:r>
          </w:p>
        </w:tc>
        <w:tc>
          <w:tcPr>
            <w:tcW w:w="2231" w:type="pct"/>
            <w:tcBorders>
              <w:top w:val="nil"/>
              <w:left w:val="single" w:sz="4" w:space="0" w:color="auto"/>
              <w:bottom w:val="single" w:sz="4" w:space="0" w:color="auto"/>
              <w:right w:val="single" w:sz="4" w:space="0" w:color="auto"/>
            </w:tcBorders>
            <w:shd w:val="clear" w:color="auto" w:fill="auto"/>
          </w:tcPr>
          <w:p w14:paraId="1DE38136"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10AFB5E5" w14:textId="77777777" w:rsidTr="00B926D3">
        <w:trPr>
          <w:trHeight w:val="144"/>
        </w:trPr>
        <w:tc>
          <w:tcPr>
            <w:tcW w:w="538" w:type="pct"/>
            <w:vMerge/>
            <w:tcBorders>
              <w:left w:val="single" w:sz="4" w:space="0" w:color="auto"/>
              <w:right w:val="nil"/>
            </w:tcBorders>
            <w:shd w:val="clear" w:color="auto" w:fill="auto"/>
            <w:noWrap/>
            <w:vAlign w:val="bottom"/>
          </w:tcPr>
          <w:p w14:paraId="391B3EA9"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653FB3FB"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Umulisa Justine</w:t>
            </w:r>
          </w:p>
        </w:tc>
        <w:tc>
          <w:tcPr>
            <w:tcW w:w="2231" w:type="pct"/>
            <w:tcBorders>
              <w:top w:val="nil"/>
              <w:left w:val="single" w:sz="4" w:space="0" w:color="auto"/>
              <w:bottom w:val="single" w:sz="4" w:space="0" w:color="auto"/>
              <w:right w:val="single" w:sz="4" w:space="0" w:color="auto"/>
            </w:tcBorders>
            <w:shd w:val="clear" w:color="auto" w:fill="auto"/>
          </w:tcPr>
          <w:p w14:paraId="57E8952D"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416564" w:rsidRPr="00825FBC" w14:paraId="0DA7CAA7" w14:textId="77777777" w:rsidTr="00B926D3">
        <w:trPr>
          <w:trHeight w:val="144"/>
        </w:trPr>
        <w:tc>
          <w:tcPr>
            <w:tcW w:w="538" w:type="pct"/>
            <w:vMerge/>
            <w:tcBorders>
              <w:left w:val="single" w:sz="4" w:space="0" w:color="auto"/>
              <w:right w:val="nil"/>
            </w:tcBorders>
            <w:shd w:val="clear" w:color="auto" w:fill="auto"/>
            <w:noWrap/>
            <w:vAlign w:val="bottom"/>
          </w:tcPr>
          <w:p w14:paraId="3FE1BDCD"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523B305F" w14:textId="77777777" w:rsidR="00416564" w:rsidRPr="00825FBC" w:rsidRDefault="00B926D3" w:rsidP="00B926D3">
            <w:pPr>
              <w:rPr>
                <w:rFonts w:ascii="Calibri" w:hAnsi="Calibri" w:cs="Calibri"/>
                <w:sz w:val="20"/>
                <w:szCs w:val="20"/>
                <w:lang w:val="en-GB" w:eastAsia="en-GB"/>
              </w:rPr>
            </w:pPr>
            <w:r w:rsidRPr="00825FBC">
              <w:rPr>
                <w:rFonts w:ascii="Calibri" w:hAnsi="Calibri" w:cs="Calibri"/>
                <w:sz w:val="20"/>
                <w:szCs w:val="20"/>
                <w:lang w:val="en-GB" w:eastAsia="en-GB"/>
              </w:rPr>
              <w:t>Nkurikiyimana Jean Marie Vianney</w:t>
            </w:r>
          </w:p>
        </w:tc>
        <w:tc>
          <w:tcPr>
            <w:tcW w:w="2231" w:type="pct"/>
            <w:tcBorders>
              <w:top w:val="nil"/>
              <w:left w:val="single" w:sz="4" w:space="0" w:color="auto"/>
              <w:bottom w:val="single" w:sz="4" w:space="0" w:color="auto"/>
              <w:right w:val="single" w:sz="4" w:space="0" w:color="auto"/>
            </w:tcBorders>
            <w:shd w:val="clear" w:color="auto" w:fill="auto"/>
          </w:tcPr>
          <w:p w14:paraId="43BB909E"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Household enumerator</w:t>
            </w:r>
          </w:p>
        </w:tc>
      </w:tr>
      <w:tr w:rsidR="00416564" w:rsidRPr="00825FBC" w14:paraId="328A1C61" w14:textId="77777777" w:rsidTr="00B926D3">
        <w:trPr>
          <w:trHeight w:val="144"/>
        </w:trPr>
        <w:tc>
          <w:tcPr>
            <w:tcW w:w="538" w:type="pct"/>
            <w:vMerge/>
            <w:tcBorders>
              <w:left w:val="single" w:sz="4" w:space="0" w:color="auto"/>
              <w:right w:val="nil"/>
            </w:tcBorders>
            <w:shd w:val="clear" w:color="auto" w:fill="auto"/>
            <w:noWrap/>
            <w:vAlign w:val="bottom"/>
          </w:tcPr>
          <w:p w14:paraId="7916268E"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61D21723" w14:textId="77777777" w:rsidR="00416564" w:rsidRPr="00825FBC" w:rsidRDefault="00B926D3" w:rsidP="00B926D3">
            <w:pPr>
              <w:rPr>
                <w:rFonts w:ascii="Calibri" w:hAnsi="Calibri" w:cs="Calibri"/>
                <w:sz w:val="20"/>
                <w:szCs w:val="20"/>
                <w:lang w:val="en-GB" w:eastAsia="en-GB"/>
              </w:rPr>
            </w:pPr>
            <w:r w:rsidRPr="00825FBC">
              <w:rPr>
                <w:rFonts w:ascii="Calibri" w:hAnsi="Calibri" w:cs="Calibri"/>
                <w:sz w:val="20"/>
                <w:szCs w:val="20"/>
                <w:lang w:val="en-GB" w:eastAsia="en-GB"/>
              </w:rPr>
              <w:t xml:space="preserve">Nyiraneza Beata </w:t>
            </w:r>
          </w:p>
        </w:tc>
        <w:tc>
          <w:tcPr>
            <w:tcW w:w="2231" w:type="pct"/>
            <w:tcBorders>
              <w:top w:val="nil"/>
              <w:left w:val="single" w:sz="4" w:space="0" w:color="auto"/>
              <w:bottom w:val="single" w:sz="4" w:space="0" w:color="auto"/>
              <w:right w:val="single" w:sz="4" w:space="0" w:color="auto"/>
            </w:tcBorders>
            <w:shd w:val="clear" w:color="auto" w:fill="auto"/>
          </w:tcPr>
          <w:p w14:paraId="53CE75CD"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Household enumerator</w:t>
            </w:r>
          </w:p>
        </w:tc>
      </w:tr>
      <w:tr w:rsidR="00416564" w:rsidRPr="00825FBC" w14:paraId="24DECE67" w14:textId="77777777" w:rsidTr="00443D55">
        <w:trPr>
          <w:trHeight w:val="144"/>
        </w:trPr>
        <w:tc>
          <w:tcPr>
            <w:tcW w:w="538" w:type="pct"/>
            <w:vMerge/>
            <w:tcBorders>
              <w:left w:val="single" w:sz="4" w:space="0" w:color="auto"/>
              <w:bottom w:val="single" w:sz="4" w:space="0" w:color="auto"/>
              <w:right w:val="nil"/>
            </w:tcBorders>
            <w:shd w:val="clear" w:color="auto" w:fill="auto"/>
            <w:noWrap/>
            <w:vAlign w:val="bottom"/>
          </w:tcPr>
          <w:p w14:paraId="776F8615"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0C77D376" w14:textId="77777777" w:rsidR="00416564" w:rsidRPr="00825FBC" w:rsidRDefault="00B926D3" w:rsidP="00CF6845">
            <w:pPr>
              <w:rPr>
                <w:rFonts w:ascii="Calibri" w:hAnsi="Calibri" w:cs="Calibri"/>
                <w:sz w:val="20"/>
                <w:szCs w:val="20"/>
                <w:lang w:val="en-GB" w:eastAsia="en-GB"/>
              </w:rPr>
            </w:pPr>
            <w:r w:rsidRPr="00825FBC">
              <w:rPr>
                <w:rFonts w:ascii="Calibri" w:hAnsi="Calibri" w:cs="Calibri"/>
                <w:sz w:val="20"/>
                <w:szCs w:val="20"/>
                <w:lang w:val="en-GB" w:eastAsia="en-GB"/>
              </w:rPr>
              <w:t>Dizoni Byaho Gratien</w:t>
            </w:r>
          </w:p>
        </w:tc>
        <w:tc>
          <w:tcPr>
            <w:tcW w:w="2231" w:type="pct"/>
            <w:tcBorders>
              <w:top w:val="nil"/>
              <w:left w:val="single" w:sz="4" w:space="0" w:color="auto"/>
              <w:bottom w:val="single" w:sz="4" w:space="0" w:color="auto"/>
              <w:right w:val="single" w:sz="4" w:space="0" w:color="auto"/>
            </w:tcBorders>
            <w:shd w:val="clear" w:color="auto" w:fill="auto"/>
          </w:tcPr>
          <w:p w14:paraId="6BF804D8"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Household enumerator</w:t>
            </w:r>
          </w:p>
        </w:tc>
      </w:tr>
      <w:tr w:rsidR="00416564" w:rsidRPr="00825FBC" w14:paraId="394A2D7E" w14:textId="77777777" w:rsidTr="00B926D3">
        <w:trPr>
          <w:trHeight w:val="144"/>
        </w:trPr>
        <w:tc>
          <w:tcPr>
            <w:tcW w:w="538" w:type="pct"/>
            <w:vMerge w:val="restart"/>
            <w:tcBorders>
              <w:top w:val="single" w:sz="4" w:space="0" w:color="auto"/>
              <w:left w:val="single" w:sz="4" w:space="0" w:color="auto"/>
              <w:right w:val="nil"/>
            </w:tcBorders>
            <w:shd w:val="clear" w:color="auto" w:fill="auto"/>
            <w:noWrap/>
            <w:vAlign w:val="center"/>
            <w:hideMark/>
          </w:tcPr>
          <w:p w14:paraId="12A109AE" w14:textId="77777777" w:rsidR="00416564" w:rsidRPr="00825FBC" w:rsidRDefault="00416564" w:rsidP="00CF6845">
            <w:pPr>
              <w:jc w:val="center"/>
              <w:rPr>
                <w:rFonts w:ascii="Calibri" w:hAnsi="Calibri" w:cs="Calibri"/>
                <w:sz w:val="20"/>
                <w:szCs w:val="20"/>
              </w:rPr>
            </w:pPr>
            <w:r w:rsidRPr="00825FBC">
              <w:rPr>
                <w:rFonts w:ascii="Calibri" w:hAnsi="Calibri" w:cs="Calibri"/>
                <w:sz w:val="20"/>
                <w:szCs w:val="20"/>
              </w:rPr>
              <w:t>2</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FD1DE5"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Mukantabana Marcelline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7770B12E"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Team leader</w:t>
            </w:r>
          </w:p>
        </w:tc>
      </w:tr>
      <w:tr w:rsidR="00416564" w:rsidRPr="00825FBC" w14:paraId="5B3051C8" w14:textId="77777777" w:rsidTr="00B926D3">
        <w:trPr>
          <w:trHeight w:val="144"/>
        </w:trPr>
        <w:tc>
          <w:tcPr>
            <w:tcW w:w="538" w:type="pct"/>
            <w:vMerge/>
            <w:tcBorders>
              <w:left w:val="single" w:sz="4" w:space="0" w:color="auto"/>
              <w:right w:val="nil"/>
            </w:tcBorders>
            <w:shd w:val="clear" w:color="auto" w:fill="auto"/>
            <w:noWrap/>
            <w:vAlign w:val="bottom"/>
          </w:tcPr>
          <w:p w14:paraId="6DC0174F"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7D4B180C" w14:textId="77777777" w:rsidR="00416564" w:rsidRPr="00825FBC" w:rsidRDefault="0084612A" w:rsidP="00CF6845">
            <w:pPr>
              <w:rPr>
                <w:rFonts w:ascii="Calibri" w:hAnsi="Calibri" w:cs="Calibri"/>
                <w:sz w:val="20"/>
                <w:szCs w:val="20"/>
              </w:rPr>
            </w:pPr>
            <w:r w:rsidRPr="00825FBC">
              <w:rPr>
                <w:rFonts w:ascii="Calibri" w:hAnsi="Calibri" w:cs="Calibri"/>
                <w:sz w:val="20"/>
                <w:szCs w:val="20"/>
                <w:lang w:eastAsia="en-GB"/>
              </w:rPr>
              <w:t>Ake Mugemangango Nicolas</w:t>
            </w:r>
          </w:p>
        </w:tc>
        <w:tc>
          <w:tcPr>
            <w:tcW w:w="2231" w:type="pct"/>
            <w:tcBorders>
              <w:top w:val="nil"/>
              <w:left w:val="single" w:sz="4" w:space="0" w:color="auto"/>
              <w:bottom w:val="single" w:sz="4" w:space="0" w:color="auto"/>
              <w:right w:val="single" w:sz="4" w:space="0" w:color="auto"/>
            </w:tcBorders>
            <w:shd w:val="clear" w:color="auto" w:fill="auto"/>
          </w:tcPr>
          <w:p w14:paraId="44E6895B"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 xml:space="preserve">Hb measurer </w:t>
            </w:r>
          </w:p>
        </w:tc>
      </w:tr>
      <w:tr w:rsidR="00416564" w:rsidRPr="00825FBC" w14:paraId="3A2FFFB3" w14:textId="77777777" w:rsidTr="00B926D3">
        <w:trPr>
          <w:trHeight w:val="144"/>
        </w:trPr>
        <w:tc>
          <w:tcPr>
            <w:tcW w:w="538" w:type="pct"/>
            <w:vMerge/>
            <w:tcBorders>
              <w:left w:val="single" w:sz="4" w:space="0" w:color="auto"/>
              <w:right w:val="nil"/>
            </w:tcBorders>
            <w:shd w:val="clear" w:color="auto" w:fill="auto"/>
            <w:noWrap/>
            <w:vAlign w:val="bottom"/>
          </w:tcPr>
          <w:p w14:paraId="67BE4ACF"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0A48C949"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Musabyemariya Christine</w:t>
            </w:r>
          </w:p>
        </w:tc>
        <w:tc>
          <w:tcPr>
            <w:tcW w:w="2231" w:type="pct"/>
            <w:tcBorders>
              <w:top w:val="nil"/>
              <w:left w:val="single" w:sz="4" w:space="0" w:color="auto"/>
              <w:bottom w:val="single" w:sz="4" w:space="0" w:color="auto"/>
              <w:right w:val="single" w:sz="4" w:space="0" w:color="auto"/>
            </w:tcBorders>
            <w:shd w:val="clear" w:color="auto" w:fill="auto"/>
          </w:tcPr>
          <w:p w14:paraId="255EA015"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Anthropometry measurer</w:t>
            </w:r>
          </w:p>
        </w:tc>
      </w:tr>
      <w:tr w:rsidR="00416564" w:rsidRPr="00825FBC" w14:paraId="6EE29336" w14:textId="77777777" w:rsidTr="00B926D3">
        <w:trPr>
          <w:trHeight w:val="144"/>
        </w:trPr>
        <w:tc>
          <w:tcPr>
            <w:tcW w:w="538" w:type="pct"/>
            <w:vMerge/>
            <w:tcBorders>
              <w:left w:val="single" w:sz="4" w:space="0" w:color="auto"/>
              <w:right w:val="nil"/>
            </w:tcBorders>
            <w:shd w:val="clear" w:color="auto" w:fill="auto"/>
            <w:noWrap/>
            <w:vAlign w:val="bottom"/>
          </w:tcPr>
          <w:p w14:paraId="5E714719" w14:textId="77777777" w:rsidR="00416564" w:rsidRPr="00825FBC" w:rsidRDefault="00416564" w:rsidP="00CF6845">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3AC17874"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Mugabekazi Revocate</w:t>
            </w:r>
          </w:p>
        </w:tc>
        <w:tc>
          <w:tcPr>
            <w:tcW w:w="2231" w:type="pct"/>
            <w:tcBorders>
              <w:top w:val="nil"/>
              <w:left w:val="single" w:sz="4" w:space="0" w:color="auto"/>
              <w:bottom w:val="single" w:sz="4" w:space="0" w:color="auto"/>
              <w:right w:val="single" w:sz="4" w:space="0" w:color="auto"/>
            </w:tcBorders>
            <w:shd w:val="clear" w:color="auto" w:fill="auto"/>
          </w:tcPr>
          <w:p w14:paraId="2B36C2F9" w14:textId="77777777" w:rsidR="00416564" w:rsidRPr="00825FBC" w:rsidRDefault="00416564" w:rsidP="00CF6845">
            <w:pPr>
              <w:rPr>
                <w:rFonts w:ascii="Calibri" w:hAnsi="Calibri" w:cs="Calibri"/>
                <w:sz w:val="20"/>
                <w:szCs w:val="20"/>
              </w:rPr>
            </w:pPr>
            <w:r w:rsidRPr="00825FBC">
              <w:rPr>
                <w:rFonts w:ascii="Calibri" w:hAnsi="Calibri" w:cs="Calibri"/>
                <w:sz w:val="20"/>
                <w:szCs w:val="20"/>
              </w:rPr>
              <w:t>Anthropometry measurer</w:t>
            </w:r>
          </w:p>
        </w:tc>
      </w:tr>
      <w:tr w:rsidR="00825FBC" w:rsidRPr="00825FBC" w14:paraId="1C440866" w14:textId="77777777" w:rsidTr="00B926D3">
        <w:trPr>
          <w:trHeight w:val="144"/>
        </w:trPr>
        <w:tc>
          <w:tcPr>
            <w:tcW w:w="538" w:type="pct"/>
            <w:vMerge/>
            <w:tcBorders>
              <w:left w:val="single" w:sz="4" w:space="0" w:color="auto"/>
              <w:right w:val="nil"/>
            </w:tcBorders>
            <w:shd w:val="clear" w:color="auto" w:fill="auto"/>
            <w:noWrap/>
            <w:vAlign w:val="bottom"/>
          </w:tcPr>
          <w:p w14:paraId="053666C5"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31159A1"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Ajeneza Batamuliza Anitha</w:t>
            </w:r>
          </w:p>
        </w:tc>
        <w:tc>
          <w:tcPr>
            <w:tcW w:w="2231" w:type="pct"/>
            <w:tcBorders>
              <w:top w:val="nil"/>
              <w:left w:val="single" w:sz="4" w:space="0" w:color="auto"/>
              <w:bottom w:val="single" w:sz="4" w:space="0" w:color="auto"/>
              <w:right w:val="single" w:sz="4" w:space="0" w:color="auto"/>
            </w:tcBorders>
            <w:shd w:val="clear" w:color="auto" w:fill="auto"/>
          </w:tcPr>
          <w:p w14:paraId="1BA82299"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7B0FEE91" w14:textId="77777777" w:rsidTr="00B926D3">
        <w:trPr>
          <w:trHeight w:val="144"/>
        </w:trPr>
        <w:tc>
          <w:tcPr>
            <w:tcW w:w="538" w:type="pct"/>
            <w:vMerge/>
            <w:tcBorders>
              <w:left w:val="single" w:sz="4" w:space="0" w:color="auto"/>
              <w:right w:val="nil"/>
            </w:tcBorders>
            <w:shd w:val="clear" w:color="auto" w:fill="auto"/>
            <w:noWrap/>
            <w:vAlign w:val="bottom"/>
          </w:tcPr>
          <w:p w14:paraId="7902E919"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7FB55F30"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Bucyansenga Marie Ange</w:t>
            </w:r>
          </w:p>
        </w:tc>
        <w:tc>
          <w:tcPr>
            <w:tcW w:w="2231" w:type="pct"/>
            <w:tcBorders>
              <w:top w:val="nil"/>
              <w:left w:val="single" w:sz="4" w:space="0" w:color="auto"/>
              <w:bottom w:val="single" w:sz="4" w:space="0" w:color="auto"/>
              <w:right w:val="single" w:sz="4" w:space="0" w:color="auto"/>
            </w:tcBorders>
            <w:shd w:val="clear" w:color="auto" w:fill="auto"/>
          </w:tcPr>
          <w:p w14:paraId="6C119F0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5B08ED3D" w14:textId="77777777" w:rsidTr="00B926D3">
        <w:trPr>
          <w:trHeight w:val="144"/>
        </w:trPr>
        <w:tc>
          <w:tcPr>
            <w:tcW w:w="538" w:type="pct"/>
            <w:vMerge/>
            <w:tcBorders>
              <w:left w:val="single" w:sz="4" w:space="0" w:color="auto"/>
              <w:right w:val="nil"/>
            </w:tcBorders>
            <w:shd w:val="clear" w:color="auto" w:fill="auto"/>
            <w:noWrap/>
            <w:vAlign w:val="bottom"/>
          </w:tcPr>
          <w:p w14:paraId="2D403513"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340F23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Byiringiro Ernest</w:t>
            </w:r>
          </w:p>
        </w:tc>
        <w:tc>
          <w:tcPr>
            <w:tcW w:w="2231" w:type="pct"/>
            <w:tcBorders>
              <w:top w:val="nil"/>
              <w:left w:val="single" w:sz="4" w:space="0" w:color="auto"/>
              <w:bottom w:val="single" w:sz="4" w:space="0" w:color="auto"/>
              <w:right w:val="single" w:sz="4" w:space="0" w:color="auto"/>
            </w:tcBorders>
            <w:shd w:val="clear" w:color="auto" w:fill="auto"/>
          </w:tcPr>
          <w:p w14:paraId="3D9A1448"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3F4C3E37" w14:textId="77777777" w:rsidTr="00B926D3">
        <w:trPr>
          <w:trHeight w:val="144"/>
        </w:trPr>
        <w:tc>
          <w:tcPr>
            <w:tcW w:w="538" w:type="pct"/>
            <w:vMerge/>
            <w:tcBorders>
              <w:left w:val="single" w:sz="4" w:space="0" w:color="auto"/>
              <w:right w:val="nil"/>
            </w:tcBorders>
            <w:shd w:val="clear" w:color="auto" w:fill="auto"/>
            <w:noWrap/>
            <w:vAlign w:val="bottom"/>
          </w:tcPr>
          <w:p w14:paraId="00822A43"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C9BEB70"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Dusengimana Claude</w:t>
            </w:r>
          </w:p>
        </w:tc>
        <w:tc>
          <w:tcPr>
            <w:tcW w:w="2231" w:type="pct"/>
            <w:tcBorders>
              <w:top w:val="nil"/>
              <w:left w:val="single" w:sz="4" w:space="0" w:color="auto"/>
              <w:bottom w:val="single" w:sz="4" w:space="0" w:color="auto"/>
              <w:right w:val="single" w:sz="4" w:space="0" w:color="auto"/>
            </w:tcBorders>
            <w:shd w:val="clear" w:color="auto" w:fill="auto"/>
          </w:tcPr>
          <w:p w14:paraId="24A3E9C7"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26BF97D7" w14:textId="77777777" w:rsidTr="00B926D3">
        <w:trPr>
          <w:trHeight w:val="144"/>
        </w:trPr>
        <w:tc>
          <w:tcPr>
            <w:tcW w:w="538" w:type="pct"/>
            <w:vMerge/>
            <w:tcBorders>
              <w:left w:val="single" w:sz="4" w:space="0" w:color="auto"/>
              <w:right w:val="nil"/>
            </w:tcBorders>
            <w:shd w:val="clear" w:color="auto" w:fill="auto"/>
            <w:noWrap/>
            <w:vAlign w:val="bottom"/>
          </w:tcPr>
          <w:p w14:paraId="6AFB87AD"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4E90E923"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Esperance Ingabire</w:t>
            </w:r>
          </w:p>
        </w:tc>
        <w:tc>
          <w:tcPr>
            <w:tcW w:w="2231" w:type="pct"/>
            <w:tcBorders>
              <w:top w:val="nil"/>
              <w:left w:val="single" w:sz="4" w:space="0" w:color="auto"/>
              <w:bottom w:val="single" w:sz="4" w:space="0" w:color="auto"/>
              <w:right w:val="single" w:sz="4" w:space="0" w:color="auto"/>
            </w:tcBorders>
            <w:shd w:val="clear" w:color="auto" w:fill="auto"/>
          </w:tcPr>
          <w:p w14:paraId="284CD62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2F2572C8" w14:textId="77777777" w:rsidTr="00443D55">
        <w:trPr>
          <w:trHeight w:val="144"/>
        </w:trPr>
        <w:tc>
          <w:tcPr>
            <w:tcW w:w="538" w:type="pct"/>
            <w:vMerge/>
            <w:tcBorders>
              <w:left w:val="single" w:sz="4" w:space="0" w:color="auto"/>
              <w:bottom w:val="single" w:sz="4" w:space="0" w:color="auto"/>
              <w:right w:val="nil"/>
            </w:tcBorders>
            <w:shd w:val="clear" w:color="auto" w:fill="auto"/>
            <w:noWrap/>
            <w:vAlign w:val="bottom"/>
          </w:tcPr>
          <w:p w14:paraId="1F30E381"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3194A1E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Gakimbiri Thiery</w:t>
            </w:r>
          </w:p>
        </w:tc>
        <w:tc>
          <w:tcPr>
            <w:tcW w:w="2231" w:type="pct"/>
            <w:tcBorders>
              <w:top w:val="nil"/>
              <w:left w:val="single" w:sz="4" w:space="0" w:color="auto"/>
              <w:bottom w:val="single" w:sz="4" w:space="0" w:color="auto"/>
              <w:right w:val="single" w:sz="4" w:space="0" w:color="auto"/>
            </w:tcBorders>
            <w:shd w:val="clear" w:color="auto" w:fill="auto"/>
          </w:tcPr>
          <w:p w14:paraId="2E1322A9"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416564" w:rsidRPr="00825FBC" w14:paraId="4B5B2EF2" w14:textId="77777777" w:rsidTr="00B926D3">
        <w:trPr>
          <w:trHeight w:val="144"/>
        </w:trPr>
        <w:tc>
          <w:tcPr>
            <w:tcW w:w="538" w:type="pct"/>
            <w:vMerge w:val="restart"/>
            <w:tcBorders>
              <w:top w:val="single" w:sz="4" w:space="0" w:color="auto"/>
              <w:left w:val="single" w:sz="4" w:space="0" w:color="auto"/>
              <w:right w:val="nil"/>
            </w:tcBorders>
            <w:shd w:val="clear" w:color="auto" w:fill="auto"/>
            <w:noWrap/>
            <w:vAlign w:val="center"/>
          </w:tcPr>
          <w:p w14:paraId="4AB11DC6" w14:textId="77777777" w:rsidR="00416564" w:rsidRPr="00825FBC" w:rsidRDefault="00416564" w:rsidP="00416564">
            <w:pPr>
              <w:jc w:val="center"/>
              <w:rPr>
                <w:rFonts w:ascii="Calibri" w:hAnsi="Calibri" w:cs="Calibri"/>
                <w:sz w:val="20"/>
                <w:szCs w:val="20"/>
              </w:rPr>
            </w:pPr>
            <w:r w:rsidRPr="00825FBC">
              <w:rPr>
                <w:rFonts w:ascii="Calibri" w:hAnsi="Calibri" w:cs="Calibri"/>
                <w:sz w:val="20"/>
                <w:szCs w:val="20"/>
              </w:rPr>
              <w:t>3</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D01AD6"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Turatsinze Eugene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55A2386A"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Team leader</w:t>
            </w:r>
          </w:p>
        </w:tc>
      </w:tr>
      <w:tr w:rsidR="00416564" w:rsidRPr="00825FBC" w14:paraId="0B8A625B" w14:textId="77777777" w:rsidTr="00B926D3">
        <w:trPr>
          <w:trHeight w:val="144"/>
        </w:trPr>
        <w:tc>
          <w:tcPr>
            <w:tcW w:w="538" w:type="pct"/>
            <w:vMerge/>
            <w:tcBorders>
              <w:left w:val="single" w:sz="4" w:space="0" w:color="auto"/>
              <w:right w:val="nil"/>
            </w:tcBorders>
            <w:shd w:val="clear" w:color="auto" w:fill="auto"/>
            <w:noWrap/>
            <w:vAlign w:val="bottom"/>
          </w:tcPr>
          <w:p w14:paraId="0424DE19"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56912F1" w14:textId="77777777" w:rsidR="00416564" w:rsidRPr="00825FBC" w:rsidRDefault="0084612A" w:rsidP="00416564">
            <w:pPr>
              <w:rPr>
                <w:rFonts w:ascii="Calibri" w:hAnsi="Calibri" w:cs="Calibri"/>
                <w:sz w:val="20"/>
                <w:szCs w:val="20"/>
              </w:rPr>
            </w:pPr>
            <w:r w:rsidRPr="00825FBC">
              <w:rPr>
                <w:rFonts w:ascii="Calibri" w:hAnsi="Calibri" w:cs="Calibri"/>
                <w:sz w:val="20"/>
                <w:szCs w:val="20"/>
                <w:lang w:eastAsia="en-GB"/>
              </w:rPr>
              <w:t>Tuyizere Ezechiel</w:t>
            </w:r>
          </w:p>
        </w:tc>
        <w:tc>
          <w:tcPr>
            <w:tcW w:w="2231" w:type="pct"/>
            <w:tcBorders>
              <w:top w:val="nil"/>
              <w:left w:val="single" w:sz="4" w:space="0" w:color="auto"/>
              <w:bottom w:val="single" w:sz="4" w:space="0" w:color="auto"/>
              <w:right w:val="single" w:sz="4" w:space="0" w:color="auto"/>
            </w:tcBorders>
            <w:shd w:val="clear" w:color="auto" w:fill="auto"/>
          </w:tcPr>
          <w:p w14:paraId="7B086151"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 xml:space="preserve">Hb measurer </w:t>
            </w:r>
          </w:p>
        </w:tc>
      </w:tr>
      <w:tr w:rsidR="00416564" w:rsidRPr="00825FBC" w14:paraId="54D9F308" w14:textId="77777777" w:rsidTr="00B926D3">
        <w:trPr>
          <w:trHeight w:val="144"/>
        </w:trPr>
        <w:tc>
          <w:tcPr>
            <w:tcW w:w="538" w:type="pct"/>
            <w:vMerge/>
            <w:tcBorders>
              <w:left w:val="single" w:sz="4" w:space="0" w:color="auto"/>
              <w:right w:val="nil"/>
            </w:tcBorders>
            <w:shd w:val="clear" w:color="auto" w:fill="auto"/>
            <w:noWrap/>
            <w:vAlign w:val="bottom"/>
          </w:tcPr>
          <w:p w14:paraId="56EBEF56"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34498B83"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Kabihogo Emelyne</w:t>
            </w:r>
          </w:p>
        </w:tc>
        <w:tc>
          <w:tcPr>
            <w:tcW w:w="2231" w:type="pct"/>
            <w:tcBorders>
              <w:top w:val="nil"/>
              <w:left w:val="single" w:sz="4" w:space="0" w:color="auto"/>
              <w:bottom w:val="single" w:sz="4" w:space="0" w:color="auto"/>
              <w:right w:val="single" w:sz="4" w:space="0" w:color="auto"/>
            </w:tcBorders>
            <w:shd w:val="clear" w:color="auto" w:fill="auto"/>
          </w:tcPr>
          <w:p w14:paraId="0479EF32"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416564" w:rsidRPr="00825FBC" w14:paraId="4F0A60E0" w14:textId="77777777" w:rsidTr="00B926D3">
        <w:trPr>
          <w:trHeight w:val="144"/>
        </w:trPr>
        <w:tc>
          <w:tcPr>
            <w:tcW w:w="538" w:type="pct"/>
            <w:vMerge/>
            <w:tcBorders>
              <w:left w:val="single" w:sz="4" w:space="0" w:color="auto"/>
              <w:right w:val="nil"/>
            </w:tcBorders>
            <w:shd w:val="clear" w:color="auto" w:fill="auto"/>
            <w:noWrap/>
            <w:vAlign w:val="bottom"/>
          </w:tcPr>
          <w:p w14:paraId="484D57A4"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5A281155"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Uwamuhoza Shemssa</w:t>
            </w:r>
          </w:p>
        </w:tc>
        <w:tc>
          <w:tcPr>
            <w:tcW w:w="2231" w:type="pct"/>
            <w:tcBorders>
              <w:top w:val="nil"/>
              <w:left w:val="single" w:sz="4" w:space="0" w:color="auto"/>
              <w:bottom w:val="single" w:sz="4" w:space="0" w:color="auto"/>
              <w:right w:val="single" w:sz="4" w:space="0" w:color="auto"/>
            </w:tcBorders>
            <w:shd w:val="clear" w:color="auto" w:fill="auto"/>
          </w:tcPr>
          <w:p w14:paraId="4E2DD327"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825FBC" w:rsidRPr="00825FBC" w14:paraId="5ACF1D13" w14:textId="77777777" w:rsidTr="00B926D3">
        <w:trPr>
          <w:trHeight w:val="144"/>
        </w:trPr>
        <w:tc>
          <w:tcPr>
            <w:tcW w:w="538" w:type="pct"/>
            <w:vMerge/>
            <w:tcBorders>
              <w:left w:val="single" w:sz="4" w:space="0" w:color="auto"/>
              <w:right w:val="nil"/>
            </w:tcBorders>
            <w:shd w:val="clear" w:color="auto" w:fill="auto"/>
            <w:noWrap/>
            <w:vAlign w:val="bottom"/>
          </w:tcPr>
          <w:p w14:paraId="5C3345D1"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360A57F7"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Haringanji Jean Guillaume Pilot</w:t>
            </w:r>
          </w:p>
        </w:tc>
        <w:tc>
          <w:tcPr>
            <w:tcW w:w="2231" w:type="pct"/>
            <w:tcBorders>
              <w:top w:val="nil"/>
              <w:left w:val="single" w:sz="4" w:space="0" w:color="auto"/>
              <w:bottom w:val="single" w:sz="4" w:space="0" w:color="auto"/>
              <w:right w:val="single" w:sz="4" w:space="0" w:color="auto"/>
            </w:tcBorders>
            <w:shd w:val="clear" w:color="auto" w:fill="auto"/>
          </w:tcPr>
          <w:p w14:paraId="45DD6DEE"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0C72AF75" w14:textId="77777777" w:rsidTr="00B926D3">
        <w:trPr>
          <w:trHeight w:val="144"/>
        </w:trPr>
        <w:tc>
          <w:tcPr>
            <w:tcW w:w="538" w:type="pct"/>
            <w:vMerge/>
            <w:tcBorders>
              <w:left w:val="single" w:sz="4" w:space="0" w:color="auto"/>
              <w:right w:val="nil"/>
            </w:tcBorders>
            <w:shd w:val="clear" w:color="auto" w:fill="auto"/>
            <w:noWrap/>
            <w:vAlign w:val="bottom"/>
          </w:tcPr>
          <w:p w14:paraId="569B4508"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DB429A9"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Ingabire Sandrine</w:t>
            </w:r>
          </w:p>
        </w:tc>
        <w:tc>
          <w:tcPr>
            <w:tcW w:w="2231" w:type="pct"/>
            <w:tcBorders>
              <w:top w:val="nil"/>
              <w:left w:val="single" w:sz="4" w:space="0" w:color="auto"/>
              <w:bottom w:val="single" w:sz="4" w:space="0" w:color="auto"/>
              <w:right w:val="single" w:sz="4" w:space="0" w:color="auto"/>
            </w:tcBorders>
            <w:shd w:val="clear" w:color="auto" w:fill="auto"/>
          </w:tcPr>
          <w:p w14:paraId="23AF057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04B37889" w14:textId="77777777" w:rsidTr="00B926D3">
        <w:trPr>
          <w:trHeight w:val="144"/>
        </w:trPr>
        <w:tc>
          <w:tcPr>
            <w:tcW w:w="538" w:type="pct"/>
            <w:vMerge/>
            <w:tcBorders>
              <w:left w:val="single" w:sz="4" w:space="0" w:color="auto"/>
              <w:right w:val="nil"/>
            </w:tcBorders>
            <w:shd w:val="clear" w:color="auto" w:fill="auto"/>
            <w:noWrap/>
            <w:vAlign w:val="bottom"/>
          </w:tcPr>
          <w:p w14:paraId="26C1D893"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759E344C"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 xml:space="preserve">KABAHIZI Innocent </w:t>
            </w:r>
          </w:p>
        </w:tc>
        <w:tc>
          <w:tcPr>
            <w:tcW w:w="2231" w:type="pct"/>
            <w:tcBorders>
              <w:top w:val="nil"/>
              <w:left w:val="single" w:sz="4" w:space="0" w:color="auto"/>
              <w:bottom w:val="single" w:sz="4" w:space="0" w:color="auto"/>
              <w:right w:val="single" w:sz="4" w:space="0" w:color="auto"/>
            </w:tcBorders>
            <w:shd w:val="clear" w:color="auto" w:fill="auto"/>
          </w:tcPr>
          <w:p w14:paraId="514950F4"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15AFCA65" w14:textId="77777777" w:rsidTr="00B926D3">
        <w:trPr>
          <w:trHeight w:val="144"/>
        </w:trPr>
        <w:tc>
          <w:tcPr>
            <w:tcW w:w="538" w:type="pct"/>
            <w:vMerge/>
            <w:tcBorders>
              <w:left w:val="single" w:sz="4" w:space="0" w:color="auto"/>
              <w:right w:val="nil"/>
            </w:tcBorders>
            <w:shd w:val="clear" w:color="auto" w:fill="auto"/>
            <w:noWrap/>
            <w:vAlign w:val="bottom"/>
          </w:tcPr>
          <w:p w14:paraId="7423D5B7"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DCAC54B"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Kalisa Callixte</w:t>
            </w:r>
          </w:p>
        </w:tc>
        <w:tc>
          <w:tcPr>
            <w:tcW w:w="2231" w:type="pct"/>
            <w:tcBorders>
              <w:top w:val="nil"/>
              <w:left w:val="single" w:sz="4" w:space="0" w:color="auto"/>
              <w:bottom w:val="single" w:sz="4" w:space="0" w:color="auto"/>
              <w:right w:val="single" w:sz="4" w:space="0" w:color="auto"/>
            </w:tcBorders>
            <w:shd w:val="clear" w:color="auto" w:fill="auto"/>
          </w:tcPr>
          <w:p w14:paraId="06FF92C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1AFC7FF2" w14:textId="77777777" w:rsidTr="00B926D3">
        <w:trPr>
          <w:trHeight w:val="144"/>
        </w:trPr>
        <w:tc>
          <w:tcPr>
            <w:tcW w:w="538" w:type="pct"/>
            <w:vMerge/>
            <w:tcBorders>
              <w:left w:val="single" w:sz="4" w:space="0" w:color="auto"/>
              <w:right w:val="nil"/>
            </w:tcBorders>
            <w:shd w:val="clear" w:color="auto" w:fill="auto"/>
            <w:noWrap/>
            <w:vAlign w:val="bottom"/>
          </w:tcPr>
          <w:p w14:paraId="13F44B34"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DF5BA7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Kananura Antoine</w:t>
            </w:r>
          </w:p>
        </w:tc>
        <w:tc>
          <w:tcPr>
            <w:tcW w:w="2231" w:type="pct"/>
            <w:tcBorders>
              <w:top w:val="nil"/>
              <w:left w:val="single" w:sz="4" w:space="0" w:color="auto"/>
              <w:bottom w:val="single" w:sz="4" w:space="0" w:color="auto"/>
              <w:right w:val="single" w:sz="4" w:space="0" w:color="auto"/>
            </w:tcBorders>
            <w:shd w:val="clear" w:color="auto" w:fill="auto"/>
          </w:tcPr>
          <w:p w14:paraId="76FE75DC"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52F440CE" w14:textId="77777777" w:rsidTr="00443D55">
        <w:trPr>
          <w:trHeight w:val="144"/>
        </w:trPr>
        <w:tc>
          <w:tcPr>
            <w:tcW w:w="538" w:type="pct"/>
            <w:vMerge/>
            <w:tcBorders>
              <w:left w:val="single" w:sz="4" w:space="0" w:color="auto"/>
              <w:bottom w:val="single" w:sz="4" w:space="0" w:color="auto"/>
              <w:right w:val="nil"/>
            </w:tcBorders>
            <w:shd w:val="clear" w:color="auto" w:fill="auto"/>
            <w:noWrap/>
            <w:vAlign w:val="bottom"/>
          </w:tcPr>
          <w:p w14:paraId="63C526AD"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D69AACB"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Kangabe Solange</w:t>
            </w:r>
          </w:p>
        </w:tc>
        <w:tc>
          <w:tcPr>
            <w:tcW w:w="2231" w:type="pct"/>
            <w:tcBorders>
              <w:top w:val="nil"/>
              <w:left w:val="single" w:sz="4" w:space="0" w:color="auto"/>
              <w:bottom w:val="single" w:sz="4" w:space="0" w:color="auto"/>
              <w:right w:val="single" w:sz="4" w:space="0" w:color="auto"/>
            </w:tcBorders>
            <w:shd w:val="clear" w:color="auto" w:fill="auto"/>
          </w:tcPr>
          <w:p w14:paraId="79C9EF74"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416564" w:rsidRPr="00825FBC" w14:paraId="2850BABE" w14:textId="77777777" w:rsidTr="00B926D3">
        <w:trPr>
          <w:trHeight w:val="144"/>
        </w:trPr>
        <w:tc>
          <w:tcPr>
            <w:tcW w:w="538" w:type="pct"/>
            <w:vMerge w:val="restart"/>
            <w:tcBorders>
              <w:top w:val="single" w:sz="4" w:space="0" w:color="auto"/>
              <w:left w:val="single" w:sz="4" w:space="0" w:color="auto"/>
              <w:right w:val="nil"/>
            </w:tcBorders>
            <w:shd w:val="clear" w:color="auto" w:fill="auto"/>
            <w:noWrap/>
            <w:vAlign w:val="center"/>
            <w:hideMark/>
          </w:tcPr>
          <w:p w14:paraId="7F670EDA" w14:textId="77777777" w:rsidR="00416564" w:rsidRPr="00825FBC" w:rsidRDefault="00416564" w:rsidP="00416564">
            <w:pPr>
              <w:jc w:val="center"/>
              <w:rPr>
                <w:rFonts w:ascii="Calibri" w:hAnsi="Calibri" w:cs="Calibri"/>
                <w:sz w:val="20"/>
                <w:szCs w:val="20"/>
              </w:rPr>
            </w:pPr>
            <w:r w:rsidRPr="00825FBC">
              <w:rPr>
                <w:rFonts w:ascii="Calibri" w:hAnsi="Calibri" w:cs="Calibri"/>
                <w:sz w:val="20"/>
                <w:szCs w:val="20"/>
              </w:rPr>
              <w:t>4</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B1B03E"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Karasira Giribambe Aphrodite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4EC2F57E"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Team leader</w:t>
            </w:r>
          </w:p>
        </w:tc>
      </w:tr>
      <w:tr w:rsidR="00416564" w:rsidRPr="00825FBC" w14:paraId="7A8C6DA5" w14:textId="77777777" w:rsidTr="00B926D3">
        <w:trPr>
          <w:trHeight w:val="144"/>
        </w:trPr>
        <w:tc>
          <w:tcPr>
            <w:tcW w:w="538" w:type="pct"/>
            <w:vMerge/>
            <w:tcBorders>
              <w:left w:val="single" w:sz="4" w:space="0" w:color="auto"/>
              <w:right w:val="nil"/>
            </w:tcBorders>
            <w:shd w:val="clear" w:color="auto" w:fill="auto"/>
            <w:noWrap/>
            <w:vAlign w:val="bottom"/>
          </w:tcPr>
          <w:p w14:paraId="3C18C7F1"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DBB35E1" w14:textId="77777777" w:rsidR="00416564" w:rsidRPr="00825FBC" w:rsidRDefault="0084612A" w:rsidP="00416564">
            <w:pPr>
              <w:rPr>
                <w:rFonts w:ascii="Calibri" w:hAnsi="Calibri" w:cs="Calibri"/>
                <w:sz w:val="20"/>
                <w:szCs w:val="20"/>
              </w:rPr>
            </w:pPr>
            <w:r w:rsidRPr="00825FBC">
              <w:rPr>
                <w:rFonts w:ascii="Calibri" w:hAnsi="Calibri" w:cs="Calibri"/>
                <w:sz w:val="20"/>
                <w:szCs w:val="20"/>
                <w:lang w:eastAsia="en-GB"/>
              </w:rPr>
              <w:t>Murereyimana Francoise</w:t>
            </w:r>
          </w:p>
        </w:tc>
        <w:tc>
          <w:tcPr>
            <w:tcW w:w="2231" w:type="pct"/>
            <w:tcBorders>
              <w:top w:val="nil"/>
              <w:left w:val="single" w:sz="4" w:space="0" w:color="auto"/>
              <w:bottom w:val="single" w:sz="4" w:space="0" w:color="auto"/>
              <w:right w:val="single" w:sz="4" w:space="0" w:color="auto"/>
            </w:tcBorders>
            <w:shd w:val="clear" w:color="auto" w:fill="auto"/>
          </w:tcPr>
          <w:p w14:paraId="320EBD99"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 xml:space="preserve">Hb measurer </w:t>
            </w:r>
          </w:p>
        </w:tc>
      </w:tr>
      <w:tr w:rsidR="00416564" w:rsidRPr="00825FBC" w14:paraId="0AC1B3FB" w14:textId="77777777" w:rsidTr="00B926D3">
        <w:trPr>
          <w:trHeight w:val="144"/>
        </w:trPr>
        <w:tc>
          <w:tcPr>
            <w:tcW w:w="538" w:type="pct"/>
            <w:vMerge/>
            <w:tcBorders>
              <w:left w:val="single" w:sz="4" w:space="0" w:color="auto"/>
              <w:right w:val="nil"/>
            </w:tcBorders>
            <w:shd w:val="clear" w:color="auto" w:fill="auto"/>
            <w:noWrap/>
            <w:vAlign w:val="bottom"/>
          </w:tcPr>
          <w:p w14:paraId="785755B0"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497F3FCA"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Dusenge Jean Claude</w:t>
            </w:r>
          </w:p>
        </w:tc>
        <w:tc>
          <w:tcPr>
            <w:tcW w:w="2231" w:type="pct"/>
            <w:tcBorders>
              <w:top w:val="nil"/>
              <w:left w:val="single" w:sz="4" w:space="0" w:color="auto"/>
              <w:bottom w:val="single" w:sz="4" w:space="0" w:color="auto"/>
              <w:right w:val="single" w:sz="4" w:space="0" w:color="auto"/>
            </w:tcBorders>
            <w:shd w:val="clear" w:color="auto" w:fill="auto"/>
          </w:tcPr>
          <w:p w14:paraId="31BF1627"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416564" w:rsidRPr="00825FBC" w14:paraId="66D264F6" w14:textId="77777777" w:rsidTr="00B926D3">
        <w:trPr>
          <w:trHeight w:val="144"/>
        </w:trPr>
        <w:tc>
          <w:tcPr>
            <w:tcW w:w="538" w:type="pct"/>
            <w:vMerge/>
            <w:tcBorders>
              <w:left w:val="single" w:sz="4" w:space="0" w:color="auto"/>
              <w:right w:val="nil"/>
            </w:tcBorders>
            <w:shd w:val="clear" w:color="auto" w:fill="auto"/>
            <w:noWrap/>
            <w:vAlign w:val="bottom"/>
          </w:tcPr>
          <w:p w14:paraId="4422678B"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76EB24A5"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Mukunduhirwe Genevieve</w:t>
            </w:r>
          </w:p>
        </w:tc>
        <w:tc>
          <w:tcPr>
            <w:tcW w:w="2231" w:type="pct"/>
            <w:tcBorders>
              <w:top w:val="nil"/>
              <w:left w:val="single" w:sz="4" w:space="0" w:color="auto"/>
              <w:bottom w:val="single" w:sz="4" w:space="0" w:color="auto"/>
              <w:right w:val="single" w:sz="4" w:space="0" w:color="auto"/>
            </w:tcBorders>
            <w:shd w:val="clear" w:color="auto" w:fill="auto"/>
          </w:tcPr>
          <w:p w14:paraId="35E9D663"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825FBC" w:rsidRPr="00825FBC" w14:paraId="1EEA9057" w14:textId="77777777" w:rsidTr="00B926D3">
        <w:trPr>
          <w:trHeight w:val="144"/>
        </w:trPr>
        <w:tc>
          <w:tcPr>
            <w:tcW w:w="538" w:type="pct"/>
            <w:vMerge/>
            <w:tcBorders>
              <w:left w:val="single" w:sz="4" w:space="0" w:color="auto"/>
              <w:right w:val="nil"/>
            </w:tcBorders>
            <w:shd w:val="clear" w:color="auto" w:fill="auto"/>
            <w:noWrap/>
            <w:vAlign w:val="bottom"/>
          </w:tcPr>
          <w:p w14:paraId="307818C5"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0A5B0A85"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Kayiranga Adrien</w:t>
            </w:r>
          </w:p>
        </w:tc>
        <w:tc>
          <w:tcPr>
            <w:tcW w:w="2231" w:type="pct"/>
            <w:tcBorders>
              <w:top w:val="nil"/>
              <w:left w:val="single" w:sz="4" w:space="0" w:color="auto"/>
              <w:bottom w:val="single" w:sz="4" w:space="0" w:color="auto"/>
              <w:right w:val="single" w:sz="4" w:space="0" w:color="auto"/>
            </w:tcBorders>
            <w:shd w:val="clear" w:color="auto" w:fill="auto"/>
          </w:tcPr>
          <w:p w14:paraId="61AF58B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08D3B6D7" w14:textId="77777777" w:rsidTr="00B926D3">
        <w:trPr>
          <w:trHeight w:val="144"/>
        </w:trPr>
        <w:tc>
          <w:tcPr>
            <w:tcW w:w="538" w:type="pct"/>
            <w:vMerge/>
            <w:tcBorders>
              <w:left w:val="single" w:sz="4" w:space="0" w:color="auto"/>
              <w:right w:val="nil"/>
            </w:tcBorders>
            <w:shd w:val="clear" w:color="auto" w:fill="auto"/>
            <w:noWrap/>
            <w:vAlign w:val="bottom"/>
          </w:tcPr>
          <w:p w14:paraId="27B00DC2"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280C8F23"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Mugisha Sandrine</w:t>
            </w:r>
          </w:p>
        </w:tc>
        <w:tc>
          <w:tcPr>
            <w:tcW w:w="2231" w:type="pct"/>
            <w:tcBorders>
              <w:top w:val="nil"/>
              <w:left w:val="single" w:sz="4" w:space="0" w:color="auto"/>
              <w:bottom w:val="single" w:sz="4" w:space="0" w:color="auto"/>
              <w:right w:val="single" w:sz="4" w:space="0" w:color="auto"/>
            </w:tcBorders>
            <w:shd w:val="clear" w:color="auto" w:fill="auto"/>
          </w:tcPr>
          <w:p w14:paraId="04DC0C6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7A77CF6F" w14:textId="77777777" w:rsidTr="00B926D3">
        <w:trPr>
          <w:trHeight w:val="144"/>
        </w:trPr>
        <w:tc>
          <w:tcPr>
            <w:tcW w:w="538" w:type="pct"/>
            <w:vMerge/>
            <w:tcBorders>
              <w:left w:val="single" w:sz="4" w:space="0" w:color="auto"/>
              <w:right w:val="nil"/>
            </w:tcBorders>
            <w:shd w:val="clear" w:color="auto" w:fill="auto"/>
            <w:noWrap/>
            <w:vAlign w:val="bottom"/>
          </w:tcPr>
          <w:p w14:paraId="3D1A022A"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29D1D79B"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Muhimpundu Clotilde</w:t>
            </w:r>
          </w:p>
        </w:tc>
        <w:tc>
          <w:tcPr>
            <w:tcW w:w="2231" w:type="pct"/>
            <w:tcBorders>
              <w:top w:val="nil"/>
              <w:left w:val="single" w:sz="4" w:space="0" w:color="auto"/>
              <w:bottom w:val="single" w:sz="4" w:space="0" w:color="auto"/>
              <w:right w:val="single" w:sz="4" w:space="0" w:color="auto"/>
            </w:tcBorders>
            <w:shd w:val="clear" w:color="auto" w:fill="auto"/>
          </w:tcPr>
          <w:p w14:paraId="724920A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780ACC55" w14:textId="77777777" w:rsidTr="00B926D3">
        <w:trPr>
          <w:trHeight w:val="144"/>
        </w:trPr>
        <w:tc>
          <w:tcPr>
            <w:tcW w:w="538" w:type="pct"/>
            <w:vMerge/>
            <w:tcBorders>
              <w:left w:val="single" w:sz="4" w:space="0" w:color="auto"/>
              <w:right w:val="nil"/>
            </w:tcBorders>
            <w:shd w:val="clear" w:color="auto" w:fill="auto"/>
            <w:noWrap/>
            <w:vAlign w:val="bottom"/>
          </w:tcPr>
          <w:p w14:paraId="615DCAE3"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663D4027"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Mukabuhanuzi Anne</w:t>
            </w:r>
          </w:p>
        </w:tc>
        <w:tc>
          <w:tcPr>
            <w:tcW w:w="2231" w:type="pct"/>
            <w:tcBorders>
              <w:top w:val="nil"/>
              <w:left w:val="single" w:sz="4" w:space="0" w:color="auto"/>
              <w:bottom w:val="single" w:sz="4" w:space="0" w:color="auto"/>
              <w:right w:val="single" w:sz="4" w:space="0" w:color="auto"/>
            </w:tcBorders>
            <w:shd w:val="clear" w:color="auto" w:fill="auto"/>
          </w:tcPr>
          <w:p w14:paraId="56D30244"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62F70355" w14:textId="77777777" w:rsidTr="00B926D3">
        <w:trPr>
          <w:trHeight w:val="144"/>
        </w:trPr>
        <w:tc>
          <w:tcPr>
            <w:tcW w:w="538" w:type="pct"/>
            <w:vMerge/>
            <w:tcBorders>
              <w:left w:val="single" w:sz="4" w:space="0" w:color="auto"/>
              <w:right w:val="nil"/>
            </w:tcBorders>
            <w:shd w:val="clear" w:color="auto" w:fill="auto"/>
            <w:noWrap/>
            <w:vAlign w:val="bottom"/>
          </w:tcPr>
          <w:p w14:paraId="514DCCB8"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30B381CA"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Mukamusoni Louise</w:t>
            </w:r>
          </w:p>
        </w:tc>
        <w:tc>
          <w:tcPr>
            <w:tcW w:w="2231" w:type="pct"/>
            <w:tcBorders>
              <w:top w:val="nil"/>
              <w:left w:val="single" w:sz="4" w:space="0" w:color="auto"/>
              <w:bottom w:val="single" w:sz="4" w:space="0" w:color="auto"/>
              <w:right w:val="single" w:sz="4" w:space="0" w:color="auto"/>
            </w:tcBorders>
            <w:shd w:val="clear" w:color="auto" w:fill="auto"/>
          </w:tcPr>
          <w:p w14:paraId="7186FF24"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0B2BD355" w14:textId="77777777" w:rsidTr="00443D55">
        <w:trPr>
          <w:trHeight w:val="144"/>
        </w:trPr>
        <w:tc>
          <w:tcPr>
            <w:tcW w:w="538" w:type="pct"/>
            <w:vMerge/>
            <w:tcBorders>
              <w:left w:val="single" w:sz="4" w:space="0" w:color="auto"/>
              <w:bottom w:val="single" w:sz="4" w:space="0" w:color="auto"/>
              <w:right w:val="nil"/>
            </w:tcBorders>
            <w:shd w:val="clear" w:color="auto" w:fill="auto"/>
            <w:noWrap/>
            <w:vAlign w:val="bottom"/>
          </w:tcPr>
          <w:p w14:paraId="3947CC70"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27AC87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Mukarurangwa Triphine</w:t>
            </w:r>
          </w:p>
        </w:tc>
        <w:tc>
          <w:tcPr>
            <w:tcW w:w="2231" w:type="pct"/>
            <w:tcBorders>
              <w:top w:val="nil"/>
              <w:left w:val="single" w:sz="4" w:space="0" w:color="auto"/>
              <w:bottom w:val="single" w:sz="4" w:space="0" w:color="auto"/>
              <w:right w:val="single" w:sz="4" w:space="0" w:color="auto"/>
            </w:tcBorders>
            <w:shd w:val="clear" w:color="auto" w:fill="auto"/>
          </w:tcPr>
          <w:p w14:paraId="0B6A6185"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416564" w:rsidRPr="00825FBC" w14:paraId="368827F9" w14:textId="77777777" w:rsidTr="00B926D3">
        <w:trPr>
          <w:trHeight w:val="144"/>
        </w:trPr>
        <w:tc>
          <w:tcPr>
            <w:tcW w:w="538" w:type="pct"/>
            <w:vMerge w:val="restart"/>
            <w:tcBorders>
              <w:top w:val="single" w:sz="4" w:space="0" w:color="auto"/>
              <w:left w:val="single" w:sz="4" w:space="0" w:color="auto"/>
              <w:right w:val="nil"/>
            </w:tcBorders>
            <w:shd w:val="clear" w:color="auto" w:fill="auto"/>
            <w:noWrap/>
            <w:vAlign w:val="center"/>
            <w:hideMark/>
          </w:tcPr>
          <w:p w14:paraId="2B571735" w14:textId="77777777" w:rsidR="00416564" w:rsidRPr="00825FBC" w:rsidRDefault="00416564" w:rsidP="00416564">
            <w:pPr>
              <w:jc w:val="center"/>
              <w:rPr>
                <w:rFonts w:ascii="Calibri" w:hAnsi="Calibri" w:cs="Calibri"/>
                <w:sz w:val="20"/>
                <w:szCs w:val="20"/>
              </w:rPr>
            </w:pPr>
            <w:r w:rsidRPr="00825FBC">
              <w:rPr>
                <w:rFonts w:ascii="Calibri" w:hAnsi="Calibri" w:cs="Calibri"/>
                <w:sz w:val="20"/>
                <w:szCs w:val="20"/>
              </w:rPr>
              <w:t>5</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220FFD"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Karemera Marie Beatrice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00CC3E8C"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Team leader</w:t>
            </w:r>
          </w:p>
        </w:tc>
      </w:tr>
      <w:tr w:rsidR="00416564" w:rsidRPr="00825FBC" w14:paraId="5AC01C4B" w14:textId="77777777" w:rsidTr="00B926D3">
        <w:trPr>
          <w:trHeight w:val="144"/>
        </w:trPr>
        <w:tc>
          <w:tcPr>
            <w:tcW w:w="538" w:type="pct"/>
            <w:vMerge/>
            <w:tcBorders>
              <w:left w:val="single" w:sz="4" w:space="0" w:color="auto"/>
              <w:right w:val="nil"/>
            </w:tcBorders>
            <w:shd w:val="clear" w:color="auto" w:fill="auto"/>
            <w:noWrap/>
            <w:vAlign w:val="bottom"/>
            <w:hideMark/>
          </w:tcPr>
          <w:p w14:paraId="20724E42"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bottom"/>
          </w:tcPr>
          <w:p w14:paraId="5C30EDE7" w14:textId="77777777" w:rsidR="00416564" w:rsidRPr="00825FBC" w:rsidRDefault="0084612A" w:rsidP="00416564">
            <w:pPr>
              <w:rPr>
                <w:rFonts w:ascii="Calibri" w:hAnsi="Calibri" w:cs="Calibri"/>
                <w:sz w:val="20"/>
                <w:szCs w:val="20"/>
                <w:lang w:val="en-GB" w:eastAsia="en-GB"/>
              </w:rPr>
            </w:pPr>
            <w:r w:rsidRPr="00825FBC">
              <w:rPr>
                <w:rFonts w:ascii="Calibri" w:hAnsi="Calibri" w:cs="Calibri"/>
                <w:sz w:val="20"/>
                <w:szCs w:val="20"/>
                <w:lang w:eastAsia="en-GB"/>
              </w:rPr>
              <w:t>Muhirwa Maurice</w:t>
            </w:r>
          </w:p>
        </w:tc>
        <w:tc>
          <w:tcPr>
            <w:tcW w:w="2231" w:type="pct"/>
            <w:tcBorders>
              <w:top w:val="nil"/>
              <w:left w:val="single" w:sz="4" w:space="0" w:color="auto"/>
              <w:bottom w:val="single" w:sz="4" w:space="0" w:color="auto"/>
              <w:right w:val="single" w:sz="4" w:space="0" w:color="auto"/>
            </w:tcBorders>
            <w:shd w:val="clear" w:color="auto" w:fill="auto"/>
          </w:tcPr>
          <w:p w14:paraId="5C238C09"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 xml:space="preserve">Hb measurer </w:t>
            </w:r>
          </w:p>
        </w:tc>
      </w:tr>
      <w:tr w:rsidR="00416564" w:rsidRPr="00825FBC" w14:paraId="1D48F981" w14:textId="77777777" w:rsidTr="00B926D3">
        <w:trPr>
          <w:trHeight w:val="144"/>
        </w:trPr>
        <w:tc>
          <w:tcPr>
            <w:tcW w:w="538" w:type="pct"/>
            <w:vMerge/>
            <w:tcBorders>
              <w:left w:val="single" w:sz="4" w:space="0" w:color="auto"/>
              <w:right w:val="nil"/>
            </w:tcBorders>
            <w:shd w:val="clear" w:color="auto" w:fill="auto"/>
            <w:noWrap/>
            <w:vAlign w:val="bottom"/>
            <w:hideMark/>
          </w:tcPr>
          <w:p w14:paraId="170A6016"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bottom"/>
          </w:tcPr>
          <w:p w14:paraId="0414E29E" w14:textId="77777777" w:rsidR="00416564" w:rsidRPr="00825FBC" w:rsidRDefault="00416564" w:rsidP="00416564">
            <w:pPr>
              <w:rPr>
                <w:rFonts w:ascii="Calibri" w:hAnsi="Calibri" w:cs="Calibri"/>
                <w:sz w:val="20"/>
                <w:szCs w:val="20"/>
              </w:rPr>
            </w:pPr>
            <w:r w:rsidRPr="00825FBC">
              <w:rPr>
                <w:rFonts w:ascii="Calibri" w:hAnsi="Calibri" w:cs="Calibri"/>
                <w:sz w:val="20"/>
                <w:szCs w:val="20"/>
                <w:lang w:val="en-GB" w:eastAsia="en-GB"/>
              </w:rPr>
              <w:t>Shyaka Alexis</w:t>
            </w:r>
          </w:p>
        </w:tc>
        <w:tc>
          <w:tcPr>
            <w:tcW w:w="2231" w:type="pct"/>
            <w:tcBorders>
              <w:top w:val="nil"/>
              <w:left w:val="single" w:sz="4" w:space="0" w:color="auto"/>
              <w:bottom w:val="single" w:sz="4" w:space="0" w:color="auto"/>
              <w:right w:val="single" w:sz="4" w:space="0" w:color="auto"/>
            </w:tcBorders>
            <w:shd w:val="clear" w:color="auto" w:fill="auto"/>
          </w:tcPr>
          <w:p w14:paraId="30468AD6"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416564" w:rsidRPr="00825FBC" w14:paraId="722DE173" w14:textId="77777777" w:rsidTr="00B926D3">
        <w:trPr>
          <w:trHeight w:val="144"/>
        </w:trPr>
        <w:tc>
          <w:tcPr>
            <w:tcW w:w="538" w:type="pct"/>
            <w:vMerge/>
            <w:tcBorders>
              <w:left w:val="single" w:sz="4" w:space="0" w:color="auto"/>
              <w:right w:val="nil"/>
            </w:tcBorders>
            <w:shd w:val="clear" w:color="auto" w:fill="auto"/>
            <w:noWrap/>
            <w:vAlign w:val="bottom"/>
            <w:hideMark/>
          </w:tcPr>
          <w:p w14:paraId="13988177" w14:textId="77777777" w:rsidR="00416564" w:rsidRPr="00825FBC" w:rsidRDefault="00416564" w:rsidP="00416564">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5CAB5D2A" w14:textId="77777777" w:rsidR="00416564" w:rsidRPr="00825FBC" w:rsidRDefault="00416564" w:rsidP="00416564">
            <w:pPr>
              <w:rPr>
                <w:rFonts w:ascii="Calibri" w:hAnsi="Calibri" w:cs="Calibri"/>
                <w:sz w:val="20"/>
                <w:szCs w:val="20"/>
                <w:lang w:val="en-GB" w:eastAsia="en-GB"/>
              </w:rPr>
            </w:pPr>
            <w:r w:rsidRPr="00825FBC">
              <w:rPr>
                <w:rFonts w:ascii="Calibri" w:hAnsi="Calibri" w:cs="Calibri"/>
                <w:sz w:val="20"/>
                <w:szCs w:val="20"/>
                <w:lang w:val="en-GB" w:eastAsia="en-GB"/>
              </w:rPr>
              <w:t>Uwanyiligira Jocelyne</w:t>
            </w:r>
          </w:p>
        </w:tc>
        <w:tc>
          <w:tcPr>
            <w:tcW w:w="2231" w:type="pct"/>
            <w:tcBorders>
              <w:top w:val="nil"/>
              <w:left w:val="single" w:sz="4" w:space="0" w:color="auto"/>
              <w:bottom w:val="single" w:sz="4" w:space="0" w:color="auto"/>
              <w:right w:val="single" w:sz="4" w:space="0" w:color="auto"/>
            </w:tcBorders>
            <w:shd w:val="clear" w:color="auto" w:fill="auto"/>
          </w:tcPr>
          <w:p w14:paraId="3521F12B"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825FBC" w:rsidRPr="00825FBC" w14:paraId="1B8B4919" w14:textId="77777777" w:rsidTr="00B926D3">
        <w:trPr>
          <w:trHeight w:val="144"/>
        </w:trPr>
        <w:tc>
          <w:tcPr>
            <w:tcW w:w="538" w:type="pct"/>
            <w:vMerge/>
            <w:tcBorders>
              <w:left w:val="single" w:sz="4" w:space="0" w:color="auto"/>
              <w:right w:val="nil"/>
            </w:tcBorders>
            <w:shd w:val="clear" w:color="auto" w:fill="auto"/>
            <w:noWrap/>
            <w:vAlign w:val="bottom"/>
          </w:tcPr>
          <w:p w14:paraId="652EE905"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53AE428D"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 xml:space="preserve">MUKASHEMA Clementine </w:t>
            </w:r>
          </w:p>
        </w:tc>
        <w:tc>
          <w:tcPr>
            <w:tcW w:w="2231" w:type="pct"/>
            <w:tcBorders>
              <w:top w:val="nil"/>
              <w:left w:val="single" w:sz="4" w:space="0" w:color="auto"/>
              <w:bottom w:val="single" w:sz="4" w:space="0" w:color="auto"/>
              <w:right w:val="single" w:sz="4" w:space="0" w:color="auto"/>
            </w:tcBorders>
            <w:shd w:val="clear" w:color="auto" w:fill="auto"/>
          </w:tcPr>
          <w:p w14:paraId="5F3BFDFA"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583EAEAF" w14:textId="77777777" w:rsidTr="00B926D3">
        <w:trPr>
          <w:trHeight w:val="144"/>
        </w:trPr>
        <w:tc>
          <w:tcPr>
            <w:tcW w:w="538" w:type="pct"/>
            <w:vMerge/>
            <w:tcBorders>
              <w:left w:val="single" w:sz="4" w:space="0" w:color="auto"/>
              <w:right w:val="nil"/>
            </w:tcBorders>
            <w:shd w:val="clear" w:color="auto" w:fill="auto"/>
            <w:noWrap/>
            <w:vAlign w:val="bottom"/>
          </w:tcPr>
          <w:p w14:paraId="497FFF6D"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4E76CD0B"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Musabwa Edith</w:t>
            </w:r>
          </w:p>
        </w:tc>
        <w:tc>
          <w:tcPr>
            <w:tcW w:w="2231" w:type="pct"/>
            <w:tcBorders>
              <w:top w:val="nil"/>
              <w:left w:val="single" w:sz="4" w:space="0" w:color="auto"/>
              <w:bottom w:val="single" w:sz="4" w:space="0" w:color="auto"/>
              <w:right w:val="single" w:sz="4" w:space="0" w:color="auto"/>
            </w:tcBorders>
            <w:shd w:val="clear" w:color="auto" w:fill="auto"/>
          </w:tcPr>
          <w:p w14:paraId="3EA4EDAC"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56C569EF" w14:textId="77777777" w:rsidTr="00B926D3">
        <w:trPr>
          <w:trHeight w:val="144"/>
        </w:trPr>
        <w:tc>
          <w:tcPr>
            <w:tcW w:w="538" w:type="pct"/>
            <w:vMerge/>
            <w:tcBorders>
              <w:left w:val="single" w:sz="4" w:space="0" w:color="auto"/>
              <w:right w:val="nil"/>
            </w:tcBorders>
            <w:shd w:val="clear" w:color="auto" w:fill="auto"/>
            <w:noWrap/>
            <w:vAlign w:val="bottom"/>
          </w:tcPr>
          <w:p w14:paraId="77C0492F"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26C4999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Ngirabatware Ezra</w:t>
            </w:r>
          </w:p>
        </w:tc>
        <w:tc>
          <w:tcPr>
            <w:tcW w:w="2231" w:type="pct"/>
            <w:tcBorders>
              <w:top w:val="nil"/>
              <w:left w:val="single" w:sz="4" w:space="0" w:color="auto"/>
              <w:bottom w:val="single" w:sz="4" w:space="0" w:color="auto"/>
              <w:right w:val="single" w:sz="4" w:space="0" w:color="auto"/>
            </w:tcBorders>
            <w:shd w:val="clear" w:color="auto" w:fill="auto"/>
          </w:tcPr>
          <w:p w14:paraId="5F443580"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1995253E" w14:textId="77777777" w:rsidTr="00B926D3">
        <w:trPr>
          <w:trHeight w:val="144"/>
        </w:trPr>
        <w:tc>
          <w:tcPr>
            <w:tcW w:w="538" w:type="pct"/>
            <w:vMerge/>
            <w:tcBorders>
              <w:left w:val="single" w:sz="4" w:space="0" w:color="auto"/>
              <w:right w:val="nil"/>
            </w:tcBorders>
            <w:shd w:val="clear" w:color="auto" w:fill="auto"/>
            <w:noWrap/>
            <w:vAlign w:val="bottom"/>
          </w:tcPr>
          <w:p w14:paraId="6E7DC805"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6A6F4B9E"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Ngonga Thierry</w:t>
            </w:r>
          </w:p>
        </w:tc>
        <w:tc>
          <w:tcPr>
            <w:tcW w:w="2231" w:type="pct"/>
            <w:tcBorders>
              <w:top w:val="nil"/>
              <w:left w:val="single" w:sz="4" w:space="0" w:color="auto"/>
              <w:bottom w:val="single" w:sz="4" w:space="0" w:color="auto"/>
              <w:right w:val="single" w:sz="4" w:space="0" w:color="auto"/>
            </w:tcBorders>
            <w:shd w:val="clear" w:color="auto" w:fill="auto"/>
          </w:tcPr>
          <w:p w14:paraId="4AB4EA81"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6418C632" w14:textId="77777777" w:rsidTr="00B926D3">
        <w:trPr>
          <w:trHeight w:val="144"/>
        </w:trPr>
        <w:tc>
          <w:tcPr>
            <w:tcW w:w="538" w:type="pct"/>
            <w:vMerge/>
            <w:tcBorders>
              <w:left w:val="single" w:sz="4" w:space="0" w:color="auto"/>
              <w:right w:val="nil"/>
            </w:tcBorders>
            <w:shd w:val="clear" w:color="auto" w:fill="auto"/>
            <w:noWrap/>
            <w:vAlign w:val="bottom"/>
          </w:tcPr>
          <w:p w14:paraId="09C26EDA"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032364EF"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Ntivuguruzwa Jean De Dieu</w:t>
            </w:r>
          </w:p>
        </w:tc>
        <w:tc>
          <w:tcPr>
            <w:tcW w:w="2231" w:type="pct"/>
            <w:tcBorders>
              <w:top w:val="nil"/>
              <w:left w:val="single" w:sz="4" w:space="0" w:color="auto"/>
              <w:bottom w:val="single" w:sz="4" w:space="0" w:color="auto"/>
              <w:right w:val="single" w:sz="4" w:space="0" w:color="auto"/>
            </w:tcBorders>
            <w:shd w:val="clear" w:color="auto" w:fill="auto"/>
          </w:tcPr>
          <w:p w14:paraId="7FE3E017"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08D56D04" w14:textId="77777777" w:rsidTr="00443D55">
        <w:trPr>
          <w:trHeight w:val="144"/>
        </w:trPr>
        <w:tc>
          <w:tcPr>
            <w:tcW w:w="538" w:type="pct"/>
            <w:vMerge/>
            <w:tcBorders>
              <w:left w:val="single" w:sz="4" w:space="0" w:color="auto"/>
              <w:bottom w:val="single" w:sz="4" w:space="0" w:color="auto"/>
              <w:right w:val="nil"/>
            </w:tcBorders>
            <w:shd w:val="clear" w:color="auto" w:fill="auto"/>
            <w:noWrap/>
            <w:vAlign w:val="bottom"/>
          </w:tcPr>
          <w:p w14:paraId="2578560A" w14:textId="77777777" w:rsidR="00825FBC" w:rsidRPr="00825FBC" w:rsidRDefault="00825FBC" w:rsidP="00825FBC">
            <w:pPr>
              <w:jc w:val="right"/>
              <w:rPr>
                <w:rFonts w:ascii="Calibri" w:hAnsi="Calibri" w:cs="Calibri"/>
                <w:sz w:val="20"/>
                <w:szCs w:val="20"/>
              </w:rPr>
            </w:pPr>
          </w:p>
        </w:tc>
        <w:tc>
          <w:tcPr>
            <w:tcW w:w="2231" w:type="pct"/>
            <w:tcBorders>
              <w:top w:val="nil"/>
              <w:left w:val="single" w:sz="4" w:space="0" w:color="auto"/>
              <w:bottom w:val="single" w:sz="4" w:space="0" w:color="auto"/>
              <w:right w:val="single" w:sz="4" w:space="0" w:color="auto"/>
            </w:tcBorders>
            <w:shd w:val="clear" w:color="auto" w:fill="auto"/>
            <w:noWrap/>
            <w:vAlign w:val="center"/>
          </w:tcPr>
          <w:p w14:paraId="14898A5D"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Nyirambonera Stephanie</w:t>
            </w:r>
          </w:p>
        </w:tc>
        <w:tc>
          <w:tcPr>
            <w:tcW w:w="2231" w:type="pct"/>
            <w:tcBorders>
              <w:top w:val="nil"/>
              <w:left w:val="single" w:sz="4" w:space="0" w:color="auto"/>
              <w:bottom w:val="single" w:sz="4" w:space="0" w:color="auto"/>
              <w:right w:val="single" w:sz="4" w:space="0" w:color="auto"/>
            </w:tcBorders>
            <w:shd w:val="clear" w:color="auto" w:fill="auto"/>
          </w:tcPr>
          <w:p w14:paraId="7B8DC54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416564" w:rsidRPr="00825FBC" w14:paraId="79A1282D" w14:textId="77777777" w:rsidTr="00CF6845">
        <w:trPr>
          <w:trHeight w:val="144"/>
        </w:trPr>
        <w:tc>
          <w:tcPr>
            <w:tcW w:w="538" w:type="pct"/>
            <w:vMerge w:val="restart"/>
            <w:tcBorders>
              <w:top w:val="single" w:sz="4" w:space="0" w:color="auto"/>
              <w:left w:val="single" w:sz="4" w:space="0" w:color="auto"/>
              <w:right w:val="nil"/>
            </w:tcBorders>
            <w:shd w:val="clear" w:color="auto" w:fill="auto"/>
            <w:noWrap/>
            <w:vAlign w:val="center"/>
          </w:tcPr>
          <w:p w14:paraId="7EC3E5A0" w14:textId="77777777" w:rsidR="00416564" w:rsidRPr="00825FBC" w:rsidRDefault="00416564" w:rsidP="00416564">
            <w:pPr>
              <w:jc w:val="center"/>
              <w:rPr>
                <w:rFonts w:ascii="Calibri" w:hAnsi="Calibri" w:cs="Calibri"/>
                <w:sz w:val="20"/>
                <w:szCs w:val="20"/>
              </w:rPr>
            </w:pPr>
            <w:r w:rsidRPr="00825FBC">
              <w:rPr>
                <w:rFonts w:ascii="Calibri" w:hAnsi="Calibri" w:cs="Calibri"/>
                <w:sz w:val="20"/>
                <w:szCs w:val="20"/>
              </w:rPr>
              <w:t>6</w:t>
            </w: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C4D2DA7"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Munyampirwa Esperence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77DD2353"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Team leader</w:t>
            </w:r>
          </w:p>
        </w:tc>
      </w:tr>
      <w:tr w:rsidR="00416564" w:rsidRPr="00825FBC" w14:paraId="22635859" w14:textId="77777777" w:rsidTr="00CF6845">
        <w:trPr>
          <w:trHeight w:val="144"/>
        </w:trPr>
        <w:tc>
          <w:tcPr>
            <w:tcW w:w="538" w:type="pct"/>
            <w:vMerge/>
            <w:tcBorders>
              <w:left w:val="single" w:sz="4" w:space="0" w:color="auto"/>
              <w:right w:val="nil"/>
            </w:tcBorders>
            <w:shd w:val="clear" w:color="auto" w:fill="auto"/>
            <w:noWrap/>
            <w:vAlign w:val="bottom"/>
          </w:tcPr>
          <w:p w14:paraId="368F3E75" w14:textId="77777777" w:rsidR="00416564" w:rsidRPr="00825FBC" w:rsidRDefault="00416564" w:rsidP="00416564">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05BEEF0" w14:textId="77777777" w:rsidR="00416564" w:rsidRPr="00825FBC" w:rsidRDefault="0084612A" w:rsidP="00416564">
            <w:pPr>
              <w:rPr>
                <w:rFonts w:ascii="Calibri" w:hAnsi="Calibri" w:cs="Calibri"/>
                <w:sz w:val="20"/>
                <w:szCs w:val="20"/>
              </w:rPr>
            </w:pPr>
            <w:r w:rsidRPr="00825FBC">
              <w:rPr>
                <w:rFonts w:ascii="Calibri" w:hAnsi="Calibri" w:cs="Calibri"/>
                <w:sz w:val="20"/>
                <w:szCs w:val="20"/>
                <w:lang w:eastAsia="en-GB"/>
              </w:rPr>
              <w:t>Mukafaranga Marie Josee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51EA3E42"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 xml:space="preserve">Hb measurer </w:t>
            </w:r>
          </w:p>
        </w:tc>
      </w:tr>
      <w:tr w:rsidR="00416564" w:rsidRPr="00825FBC" w14:paraId="366E466F" w14:textId="77777777" w:rsidTr="00CF6845">
        <w:trPr>
          <w:trHeight w:val="144"/>
        </w:trPr>
        <w:tc>
          <w:tcPr>
            <w:tcW w:w="538" w:type="pct"/>
            <w:vMerge/>
            <w:tcBorders>
              <w:left w:val="single" w:sz="4" w:space="0" w:color="auto"/>
              <w:right w:val="nil"/>
            </w:tcBorders>
            <w:shd w:val="clear" w:color="auto" w:fill="auto"/>
            <w:noWrap/>
            <w:vAlign w:val="bottom"/>
          </w:tcPr>
          <w:p w14:paraId="58411729" w14:textId="77777777" w:rsidR="00416564" w:rsidRPr="00825FBC" w:rsidRDefault="00416564" w:rsidP="00416564">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226F03" w14:textId="77777777" w:rsidR="00416564" w:rsidRPr="00825FBC" w:rsidRDefault="00416564" w:rsidP="00416564">
            <w:pPr>
              <w:rPr>
                <w:rFonts w:ascii="Calibri" w:hAnsi="Calibri" w:cs="Calibri"/>
                <w:sz w:val="20"/>
                <w:szCs w:val="20"/>
                <w:lang w:val="en-GB" w:eastAsia="en-GB"/>
              </w:rPr>
            </w:pPr>
            <w:r w:rsidRPr="00825FBC">
              <w:rPr>
                <w:rFonts w:ascii="Calibri" w:hAnsi="Calibri" w:cs="Calibri"/>
                <w:sz w:val="20"/>
                <w:szCs w:val="20"/>
                <w:lang w:val="en-GB" w:eastAsia="en-GB"/>
              </w:rPr>
              <w:t>Mukarutamu Patricie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4809AE3D"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416564" w:rsidRPr="00825FBC" w14:paraId="45C7B779" w14:textId="77777777" w:rsidTr="00416564">
        <w:trPr>
          <w:trHeight w:val="197"/>
        </w:trPr>
        <w:tc>
          <w:tcPr>
            <w:tcW w:w="538" w:type="pct"/>
            <w:vMerge/>
            <w:tcBorders>
              <w:left w:val="single" w:sz="4" w:space="0" w:color="auto"/>
              <w:right w:val="nil"/>
            </w:tcBorders>
            <w:shd w:val="clear" w:color="auto" w:fill="auto"/>
            <w:noWrap/>
            <w:vAlign w:val="bottom"/>
          </w:tcPr>
          <w:p w14:paraId="3F90D5DC" w14:textId="77777777" w:rsidR="00416564" w:rsidRPr="00825FBC" w:rsidRDefault="00416564" w:rsidP="00416564">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26921FA" w14:textId="77777777" w:rsidR="00416564" w:rsidRPr="00825FBC" w:rsidRDefault="00416564" w:rsidP="00416564">
            <w:pPr>
              <w:rPr>
                <w:rFonts w:ascii="Calibri" w:hAnsi="Calibri" w:cs="Calibri"/>
                <w:sz w:val="20"/>
                <w:szCs w:val="20"/>
                <w:lang w:val="en-GB" w:eastAsia="en-GB"/>
              </w:rPr>
            </w:pPr>
            <w:r w:rsidRPr="00825FBC">
              <w:rPr>
                <w:rFonts w:ascii="Calibri" w:hAnsi="Calibri" w:cs="Calibri"/>
                <w:sz w:val="20"/>
                <w:szCs w:val="20"/>
                <w:lang w:val="en-GB" w:eastAsia="en-GB"/>
              </w:rPr>
              <w:t>Rwamukwaya Elie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0649517C" w14:textId="77777777" w:rsidR="00416564" w:rsidRPr="00825FBC" w:rsidRDefault="00416564" w:rsidP="00416564">
            <w:pPr>
              <w:rPr>
                <w:rFonts w:ascii="Calibri" w:hAnsi="Calibri" w:cs="Calibri"/>
                <w:sz w:val="20"/>
                <w:szCs w:val="20"/>
              </w:rPr>
            </w:pPr>
            <w:r w:rsidRPr="00825FBC">
              <w:rPr>
                <w:rFonts w:ascii="Calibri" w:hAnsi="Calibri" w:cs="Calibri"/>
                <w:sz w:val="20"/>
                <w:szCs w:val="20"/>
              </w:rPr>
              <w:t>Anthropometry measurer</w:t>
            </w:r>
          </w:p>
        </w:tc>
      </w:tr>
      <w:tr w:rsidR="00825FBC" w:rsidRPr="00825FBC" w14:paraId="227E4AB1" w14:textId="77777777" w:rsidTr="00416564">
        <w:trPr>
          <w:trHeight w:val="197"/>
        </w:trPr>
        <w:tc>
          <w:tcPr>
            <w:tcW w:w="538" w:type="pct"/>
            <w:vMerge/>
            <w:tcBorders>
              <w:left w:val="single" w:sz="4" w:space="0" w:color="auto"/>
              <w:right w:val="nil"/>
            </w:tcBorders>
            <w:shd w:val="clear" w:color="auto" w:fill="auto"/>
            <w:noWrap/>
            <w:vAlign w:val="bottom"/>
          </w:tcPr>
          <w:p w14:paraId="19D663FE" w14:textId="77777777" w:rsidR="00825FBC" w:rsidRPr="00825FBC" w:rsidRDefault="00825FBC" w:rsidP="00825FBC">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C6C23E"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Tuyisabe Francine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74169C7D"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241EA4A5" w14:textId="77777777" w:rsidTr="00416564">
        <w:trPr>
          <w:trHeight w:val="197"/>
        </w:trPr>
        <w:tc>
          <w:tcPr>
            <w:tcW w:w="538" w:type="pct"/>
            <w:vMerge/>
            <w:tcBorders>
              <w:left w:val="single" w:sz="4" w:space="0" w:color="auto"/>
              <w:right w:val="nil"/>
            </w:tcBorders>
            <w:shd w:val="clear" w:color="auto" w:fill="auto"/>
            <w:noWrap/>
            <w:vAlign w:val="bottom"/>
          </w:tcPr>
          <w:p w14:paraId="620435B3" w14:textId="77777777" w:rsidR="00825FBC" w:rsidRPr="00825FBC" w:rsidRDefault="00825FBC" w:rsidP="00825FBC">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8D0638"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Twagiramungu Manasse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7B346549"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65213587" w14:textId="77777777" w:rsidTr="00416564">
        <w:trPr>
          <w:trHeight w:val="197"/>
        </w:trPr>
        <w:tc>
          <w:tcPr>
            <w:tcW w:w="538" w:type="pct"/>
            <w:vMerge/>
            <w:tcBorders>
              <w:left w:val="single" w:sz="4" w:space="0" w:color="auto"/>
              <w:right w:val="nil"/>
            </w:tcBorders>
            <w:shd w:val="clear" w:color="auto" w:fill="auto"/>
            <w:noWrap/>
            <w:vAlign w:val="bottom"/>
          </w:tcPr>
          <w:p w14:paraId="469F22FC" w14:textId="77777777" w:rsidR="00825FBC" w:rsidRPr="00825FBC" w:rsidRDefault="00825FBC" w:rsidP="00825FBC">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0DFD9A"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Udahemuka Jean Prosper</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4DC6F7E7"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6A59EDBB" w14:textId="77777777" w:rsidTr="00416564">
        <w:trPr>
          <w:trHeight w:val="197"/>
        </w:trPr>
        <w:tc>
          <w:tcPr>
            <w:tcW w:w="538" w:type="pct"/>
            <w:vMerge/>
            <w:tcBorders>
              <w:left w:val="single" w:sz="4" w:space="0" w:color="auto"/>
              <w:right w:val="nil"/>
            </w:tcBorders>
            <w:shd w:val="clear" w:color="auto" w:fill="auto"/>
            <w:noWrap/>
            <w:vAlign w:val="bottom"/>
          </w:tcPr>
          <w:p w14:paraId="460F695D" w14:textId="77777777" w:rsidR="00825FBC" w:rsidRPr="00825FBC" w:rsidRDefault="00825FBC" w:rsidP="00825FBC">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849EF26"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Umuhoza Josiane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276860E5"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339E96F4" w14:textId="77777777" w:rsidTr="00416564">
        <w:trPr>
          <w:trHeight w:val="197"/>
        </w:trPr>
        <w:tc>
          <w:tcPr>
            <w:tcW w:w="538" w:type="pct"/>
            <w:vMerge/>
            <w:tcBorders>
              <w:left w:val="single" w:sz="4" w:space="0" w:color="auto"/>
              <w:right w:val="nil"/>
            </w:tcBorders>
            <w:shd w:val="clear" w:color="auto" w:fill="auto"/>
            <w:noWrap/>
            <w:vAlign w:val="bottom"/>
          </w:tcPr>
          <w:p w14:paraId="17021626" w14:textId="77777777" w:rsidR="00825FBC" w:rsidRPr="00825FBC" w:rsidRDefault="00825FBC" w:rsidP="00825FBC">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61862E8"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Umukunzi Fortunee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3097337A"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r w:rsidR="00825FBC" w:rsidRPr="00825FBC" w14:paraId="61DF7981" w14:textId="77777777" w:rsidTr="009E779D">
        <w:trPr>
          <w:trHeight w:val="197"/>
        </w:trPr>
        <w:tc>
          <w:tcPr>
            <w:tcW w:w="538" w:type="pct"/>
            <w:vMerge/>
            <w:tcBorders>
              <w:left w:val="single" w:sz="4" w:space="0" w:color="auto"/>
              <w:bottom w:val="single" w:sz="4" w:space="0" w:color="auto"/>
              <w:right w:val="nil"/>
            </w:tcBorders>
            <w:shd w:val="clear" w:color="auto" w:fill="auto"/>
            <w:noWrap/>
            <w:vAlign w:val="bottom"/>
          </w:tcPr>
          <w:p w14:paraId="6611DAFE" w14:textId="77777777" w:rsidR="00825FBC" w:rsidRPr="00825FBC" w:rsidRDefault="00825FBC" w:rsidP="00825FBC">
            <w:pPr>
              <w:jc w:val="right"/>
              <w:rPr>
                <w:rFonts w:ascii="Calibri" w:hAnsi="Calibri" w:cs="Calibri"/>
                <w:sz w:val="20"/>
                <w:szCs w:val="20"/>
              </w:rPr>
            </w:pPr>
          </w:p>
        </w:tc>
        <w:tc>
          <w:tcPr>
            <w:tcW w:w="22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0B1FA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Umutoni Josiane</w:t>
            </w:r>
          </w:p>
        </w:tc>
        <w:tc>
          <w:tcPr>
            <w:tcW w:w="2231" w:type="pct"/>
            <w:tcBorders>
              <w:top w:val="single" w:sz="4" w:space="0" w:color="auto"/>
              <w:left w:val="single" w:sz="4" w:space="0" w:color="auto"/>
              <w:bottom w:val="single" w:sz="4" w:space="0" w:color="auto"/>
              <w:right w:val="single" w:sz="4" w:space="0" w:color="auto"/>
            </w:tcBorders>
            <w:shd w:val="clear" w:color="auto" w:fill="auto"/>
          </w:tcPr>
          <w:p w14:paraId="03C97022" w14:textId="77777777" w:rsidR="00825FBC" w:rsidRPr="00825FBC" w:rsidRDefault="00825FBC" w:rsidP="00825FBC">
            <w:pPr>
              <w:rPr>
                <w:rFonts w:ascii="Calibri" w:hAnsi="Calibri" w:cs="Calibri"/>
                <w:sz w:val="20"/>
                <w:szCs w:val="20"/>
              </w:rPr>
            </w:pPr>
            <w:r w:rsidRPr="00825FBC">
              <w:rPr>
                <w:rFonts w:ascii="Calibri" w:hAnsi="Calibri" w:cs="Calibri"/>
                <w:sz w:val="20"/>
                <w:szCs w:val="20"/>
              </w:rPr>
              <w:t>Household enumerator</w:t>
            </w:r>
          </w:p>
        </w:tc>
      </w:tr>
    </w:tbl>
    <w:p w14:paraId="554529B2" w14:textId="77777777" w:rsidR="00443D55" w:rsidRPr="00ED3446" w:rsidRDefault="00443D55" w:rsidP="001126DF">
      <w:pPr>
        <w:jc w:val="both"/>
        <w:rPr>
          <w:rFonts w:ascii="Calibri" w:hAnsi="Calibri" w:cs="Calibri"/>
          <w:b/>
          <w:color w:val="FF0000"/>
          <w:sz w:val="20"/>
          <w:szCs w:val="20"/>
        </w:rPr>
      </w:pPr>
    </w:p>
    <w:p w14:paraId="595D77B7" w14:textId="77777777" w:rsidR="00443D55" w:rsidRPr="00ED3446" w:rsidRDefault="00443D55" w:rsidP="001126DF">
      <w:pPr>
        <w:jc w:val="both"/>
        <w:rPr>
          <w:rFonts w:ascii="Calibri" w:hAnsi="Calibri" w:cs="Calibri"/>
          <w:b/>
          <w:color w:val="FF0000"/>
          <w:sz w:val="20"/>
          <w:szCs w:val="20"/>
        </w:rPr>
      </w:pPr>
    </w:p>
    <w:p w14:paraId="71C69074" w14:textId="77777777" w:rsidR="00443D55" w:rsidRPr="00ED3446" w:rsidRDefault="00443D55" w:rsidP="001126DF">
      <w:pPr>
        <w:jc w:val="both"/>
        <w:rPr>
          <w:rFonts w:ascii="Calibri" w:hAnsi="Calibri" w:cs="Calibri"/>
          <w:b/>
          <w:color w:val="FF0000"/>
          <w:sz w:val="20"/>
          <w:szCs w:val="20"/>
        </w:rPr>
      </w:pPr>
    </w:p>
    <w:p w14:paraId="69A09E56" w14:textId="77777777" w:rsidR="00DE3533" w:rsidRPr="00ED3446" w:rsidRDefault="00DE3533" w:rsidP="001126DF">
      <w:pPr>
        <w:jc w:val="both"/>
        <w:rPr>
          <w:rFonts w:ascii="Calibri" w:hAnsi="Calibri" w:cs="Calibri"/>
          <w:color w:val="FF0000"/>
          <w:sz w:val="20"/>
          <w:szCs w:val="20"/>
        </w:rPr>
      </w:pPr>
    </w:p>
    <w:p w14:paraId="51E72E2B" w14:textId="77777777" w:rsidR="009D17A5" w:rsidRPr="00ED3446" w:rsidRDefault="009D17A5" w:rsidP="001126DF">
      <w:pPr>
        <w:jc w:val="both"/>
        <w:rPr>
          <w:rFonts w:ascii="Calibri" w:hAnsi="Calibri" w:cs="Calibri"/>
          <w:color w:val="FF0000"/>
          <w:sz w:val="20"/>
          <w:szCs w:val="20"/>
        </w:rPr>
      </w:pPr>
    </w:p>
    <w:p w14:paraId="2CE31B29" w14:textId="77777777" w:rsidR="009D17A5" w:rsidRPr="00ED3446" w:rsidRDefault="009D17A5" w:rsidP="001126DF">
      <w:pPr>
        <w:jc w:val="both"/>
        <w:rPr>
          <w:rFonts w:ascii="Calibri" w:hAnsi="Calibri" w:cs="Calibri"/>
          <w:color w:val="FF0000"/>
        </w:rPr>
      </w:pPr>
    </w:p>
    <w:p w14:paraId="1F95D12F" w14:textId="77777777" w:rsidR="00DE3533" w:rsidRPr="00ED3446" w:rsidRDefault="00DE3533" w:rsidP="001126DF">
      <w:pPr>
        <w:jc w:val="both"/>
        <w:rPr>
          <w:rFonts w:ascii="Calibri" w:hAnsi="Calibri"/>
          <w:color w:val="FF0000"/>
        </w:rPr>
      </w:pPr>
    </w:p>
    <w:p w14:paraId="5186B105" w14:textId="77777777" w:rsidR="00924A4C" w:rsidRPr="00766C47" w:rsidRDefault="002D74D2" w:rsidP="00F1402D">
      <w:pPr>
        <w:pStyle w:val="Heading1"/>
        <w:rPr>
          <w:color w:val="000000" w:themeColor="text1"/>
        </w:rPr>
      </w:pPr>
      <w:r w:rsidRPr="00ED3446">
        <w:rPr>
          <w:color w:val="FF0000"/>
          <w:sz w:val="26"/>
          <w:szCs w:val="26"/>
        </w:rPr>
        <w:br w:type="page"/>
      </w:r>
      <w:bookmarkStart w:id="375" w:name="_Toc518469755"/>
      <w:r w:rsidR="00924A4C" w:rsidRPr="00766C47">
        <w:rPr>
          <w:color w:val="000000" w:themeColor="text1"/>
        </w:rPr>
        <w:t>A</w:t>
      </w:r>
      <w:r w:rsidR="00DA1EE5" w:rsidRPr="00766C47">
        <w:rPr>
          <w:color w:val="000000" w:themeColor="text1"/>
        </w:rPr>
        <w:t>ppendixes</w:t>
      </w:r>
      <w:bookmarkEnd w:id="375"/>
    </w:p>
    <w:p w14:paraId="3741E874" w14:textId="77777777" w:rsidR="0091109F" w:rsidRPr="00766C47" w:rsidRDefault="0091109F" w:rsidP="001126DF">
      <w:pPr>
        <w:pStyle w:val="1main0"/>
        <w:widowControl/>
        <w:jc w:val="both"/>
        <w:rPr>
          <w:rFonts w:ascii="Calibri" w:hAnsi="Calibri"/>
          <w:b/>
          <w:bCs/>
          <w:color w:val="000000" w:themeColor="text1"/>
          <w:sz w:val="20"/>
          <w:szCs w:val="20"/>
        </w:rPr>
      </w:pPr>
    </w:p>
    <w:p w14:paraId="767F8999" w14:textId="77777777" w:rsidR="00924A4C" w:rsidRPr="00766C47" w:rsidRDefault="00924A4C" w:rsidP="006436F5">
      <w:pPr>
        <w:pStyle w:val="Heading2"/>
        <w:numPr>
          <w:ilvl w:val="0"/>
          <w:numId w:val="0"/>
        </w:numPr>
        <w:ind w:left="576" w:hanging="576"/>
        <w:rPr>
          <w:color w:val="000000" w:themeColor="text1"/>
        </w:rPr>
      </w:pPr>
      <w:bookmarkStart w:id="376" w:name="_Toc518469756"/>
      <w:r w:rsidRPr="00766C47">
        <w:rPr>
          <w:color w:val="000000" w:themeColor="text1"/>
        </w:rPr>
        <w:t>Appendix 1</w:t>
      </w:r>
      <w:r w:rsidR="0091109F" w:rsidRPr="00766C47">
        <w:rPr>
          <w:color w:val="000000" w:themeColor="text1"/>
        </w:rPr>
        <w:t>. Plausibility Checks</w:t>
      </w:r>
      <w:bookmarkEnd w:id="376"/>
    </w:p>
    <w:p w14:paraId="15CE9C29" w14:textId="77777777" w:rsidR="00924A4C" w:rsidRPr="00766C47" w:rsidRDefault="00924A4C" w:rsidP="001126DF">
      <w:pPr>
        <w:pStyle w:val="1main0"/>
        <w:widowControl/>
        <w:jc w:val="both"/>
        <w:rPr>
          <w:rFonts w:ascii="Calibri" w:hAnsi="Calibri"/>
          <w:color w:val="000000" w:themeColor="text1"/>
        </w:rPr>
      </w:pPr>
    </w:p>
    <w:p w14:paraId="324981D3" w14:textId="77777777" w:rsidR="006246E1" w:rsidRDefault="006246E1" w:rsidP="006436F5">
      <w:pPr>
        <w:widowControl w:val="0"/>
        <w:autoSpaceDE w:val="0"/>
        <w:autoSpaceDN w:val="0"/>
        <w:adjustRightInd w:val="0"/>
        <w:outlineLvl w:val="0"/>
        <w:rPr>
          <w:b/>
          <w:bCs/>
        </w:rPr>
      </w:pPr>
      <w:r>
        <w:rPr>
          <w:b/>
          <w:bCs/>
          <w:sz w:val="30"/>
          <w:szCs w:val="30"/>
        </w:rPr>
        <w:t xml:space="preserve">Plausibility check for: 2018SENS_RWA_Gihembe.as </w:t>
      </w:r>
    </w:p>
    <w:p w14:paraId="49064695" w14:textId="77777777" w:rsidR="006246E1" w:rsidRDefault="006246E1" w:rsidP="006246E1">
      <w:pPr>
        <w:widowControl w:val="0"/>
        <w:autoSpaceDE w:val="0"/>
        <w:autoSpaceDN w:val="0"/>
        <w:adjustRightInd w:val="0"/>
        <w:rPr>
          <w:b/>
          <w:bCs/>
        </w:rPr>
      </w:pPr>
    </w:p>
    <w:p w14:paraId="10CE8E2F" w14:textId="77777777" w:rsidR="006246E1" w:rsidRPr="00EC3021" w:rsidRDefault="006246E1" w:rsidP="006436F5">
      <w:pPr>
        <w:widowControl w:val="0"/>
        <w:autoSpaceDE w:val="0"/>
        <w:autoSpaceDN w:val="0"/>
        <w:adjustRightInd w:val="0"/>
        <w:outlineLvl w:val="0"/>
        <w:rPr>
          <w:sz w:val="20"/>
        </w:rPr>
      </w:pPr>
      <w:r w:rsidRPr="00EC3021">
        <w:rPr>
          <w:b/>
          <w:bCs/>
          <w:sz w:val="20"/>
        </w:rPr>
        <w:t>Standard/Reference used for z-score calculation: WHO standards 2006</w:t>
      </w:r>
    </w:p>
    <w:p w14:paraId="5F31628F" w14:textId="77777777" w:rsidR="006246E1" w:rsidRPr="00EC3021" w:rsidRDefault="006246E1" w:rsidP="006246E1">
      <w:pPr>
        <w:widowControl w:val="0"/>
        <w:autoSpaceDE w:val="0"/>
        <w:autoSpaceDN w:val="0"/>
        <w:adjustRightInd w:val="0"/>
        <w:rPr>
          <w:sz w:val="20"/>
        </w:rPr>
      </w:pPr>
    </w:p>
    <w:p w14:paraId="049EFEB7" w14:textId="77777777" w:rsidR="006246E1" w:rsidRDefault="006246E1" w:rsidP="006436F5">
      <w:pPr>
        <w:widowControl w:val="0"/>
        <w:autoSpaceDE w:val="0"/>
        <w:autoSpaceDN w:val="0"/>
        <w:adjustRightInd w:val="0"/>
        <w:outlineLvl w:val="0"/>
        <w:rPr>
          <w:b/>
          <w:bCs/>
          <w:sz w:val="20"/>
        </w:rPr>
      </w:pPr>
      <w:r w:rsidRPr="00EC3021">
        <w:rPr>
          <w:b/>
          <w:bCs/>
          <w:sz w:val="20"/>
        </w:rPr>
        <w:t xml:space="preserve">Overall data quality </w:t>
      </w:r>
    </w:p>
    <w:p w14:paraId="629E6222" w14:textId="77777777" w:rsidR="00EC3021" w:rsidRPr="00EC3021" w:rsidRDefault="00EC3021" w:rsidP="006246E1">
      <w:pPr>
        <w:widowControl w:val="0"/>
        <w:autoSpaceDE w:val="0"/>
        <w:autoSpaceDN w:val="0"/>
        <w:adjustRightInd w:val="0"/>
        <w:rPr>
          <w:b/>
          <w:bCs/>
          <w:sz w:val="20"/>
        </w:rPr>
      </w:pPr>
    </w:p>
    <w:p w14:paraId="7127A04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Criteria                 Flags* Unit  Excel. Good    Accept  Problematic  </w:t>
      </w:r>
      <w:r>
        <w:rPr>
          <w:rFonts w:ascii="Courier New" w:hAnsi="Courier New" w:cs="Courier New"/>
          <w:b/>
          <w:bCs/>
          <w:sz w:val="16"/>
          <w:szCs w:val="16"/>
        </w:rPr>
        <w:t xml:space="preserve">Score </w:t>
      </w:r>
    </w:p>
    <w:p w14:paraId="183C62D1" w14:textId="77777777" w:rsidR="006246E1" w:rsidRDefault="006246E1" w:rsidP="006246E1">
      <w:pPr>
        <w:widowControl w:val="0"/>
        <w:autoSpaceDE w:val="0"/>
        <w:autoSpaceDN w:val="0"/>
        <w:adjustRightInd w:val="0"/>
        <w:rPr>
          <w:rFonts w:ascii="Courier New" w:hAnsi="Courier New" w:cs="Courier New"/>
          <w:sz w:val="16"/>
          <w:szCs w:val="16"/>
        </w:rPr>
      </w:pPr>
    </w:p>
    <w:p w14:paraId="5FA7A73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Flagged data             Incl    %    0-2.5 &gt;2.5-5.0 &gt;5.0-7.5   &gt;7.5 </w:t>
      </w:r>
    </w:p>
    <w:p w14:paraId="3DC5F6A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of out of range subjects)            0      5        10      20         </w:t>
      </w:r>
      <w:r>
        <w:rPr>
          <w:rFonts w:ascii="Courier New" w:hAnsi="Courier New" w:cs="Courier New"/>
          <w:b/>
          <w:bCs/>
          <w:sz w:val="16"/>
          <w:szCs w:val="16"/>
        </w:rPr>
        <w:t>0</w:t>
      </w:r>
      <w:r>
        <w:rPr>
          <w:rFonts w:ascii="Courier New" w:hAnsi="Courier New" w:cs="Courier New"/>
          <w:sz w:val="16"/>
          <w:szCs w:val="16"/>
        </w:rPr>
        <w:t xml:space="preserve"> (0.0 %) </w:t>
      </w:r>
    </w:p>
    <w:p w14:paraId="6E93C45F" w14:textId="77777777" w:rsidR="006246E1" w:rsidRDefault="006246E1" w:rsidP="006246E1">
      <w:pPr>
        <w:widowControl w:val="0"/>
        <w:autoSpaceDE w:val="0"/>
        <w:autoSpaceDN w:val="0"/>
        <w:adjustRightInd w:val="0"/>
        <w:rPr>
          <w:rFonts w:ascii="Courier New" w:hAnsi="Courier New" w:cs="Courier New"/>
          <w:sz w:val="16"/>
          <w:szCs w:val="16"/>
        </w:rPr>
      </w:pPr>
    </w:p>
    <w:p w14:paraId="35E165B3"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Sex ratio        Incl    p    &gt;0.1  &gt;0.05    &gt;0.001   &lt;=0.001 </w:t>
      </w:r>
    </w:p>
    <w:p w14:paraId="2307612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(p=0.120) </w:t>
      </w:r>
    </w:p>
    <w:p w14:paraId="6D2759A1" w14:textId="77777777" w:rsidR="006246E1" w:rsidRDefault="006246E1" w:rsidP="006246E1">
      <w:pPr>
        <w:widowControl w:val="0"/>
        <w:autoSpaceDE w:val="0"/>
        <w:autoSpaceDN w:val="0"/>
        <w:adjustRightInd w:val="0"/>
        <w:rPr>
          <w:rFonts w:ascii="Courier New" w:hAnsi="Courier New" w:cs="Courier New"/>
          <w:sz w:val="16"/>
          <w:szCs w:val="16"/>
        </w:rPr>
      </w:pPr>
    </w:p>
    <w:p w14:paraId="19A6595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Age ratio(6-29 vs 30-59) Incl    p    &gt;0.1  &gt;0.05    &gt;0.001   &lt;=0.001 </w:t>
      </w:r>
    </w:p>
    <w:p w14:paraId="1DBF49E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(p=0.320) </w:t>
      </w:r>
    </w:p>
    <w:p w14:paraId="4E84270C" w14:textId="77777777" w:rsidR="006246E1" w:rsidRDefault="006246E1" w:rsidP="006246E1">
      <w:pPr>
        <w:widowControl w:val="0"/>
        <w:autoSpaceDE w:val="0"/>
        <w:autoSpaceDN w:val="0"/>
        <w:adjustRightInd w:val="0"/>
        <w:rPr>
          <w:rFonts w:ascii="Courier New" w:hAnsi="Courier New" w:cs="Courier New"/>
          <w:sz w:val="16"/>
          <w:szCs w:val="16"/>
        </w:rPr>
      </w:pPr>
    </w:p>
    <w:p w14:paraId="3EDACD4D"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weight  Incl    #    0-7   8-12     13-20     &gt; 20 </w:t>
      </w:r>
    </w:p>
    <w:p w14:paraId="6B02E9EC"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(5) </w:t>
      </w:r>
    </w:p>
    <w:p w14:paraId="69D4F29A" w14:textId="77777777" w:rsidR="006246E1" w:rsidRDefault="006246E1" w:rsidP="006246E1">
      <w:pPr>
        <w:widowControl w:val="0"/>
        <w:autoSpaceDE w:val="0"/>
        <w:autoSpaceDN w:val="0"/>
        <w:adjustRightInd w:val="0"/>
        <w:rPr>
          <w:rFonts w:ascii="Courier New" w:hAnsi="Courier New" w:cs="Courier New"/>
          <w:sz w:val="16"/>
          <w:szCs w:val="16"/>
        </w:rPr>
      </w:pPr>
    </w:p>
    <w:p w14:paraId="296BDF2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height  Incl    #    0-7   8-12     13-20     &gt; 20 </w:t>
      </w:r>
    </w:p>
    <w:p w14:paraId="2A5BBF0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(6) </w:t>
      </w:r>
    </w:p>
    <w:p w14:paraId="1CBBE7FA" w14:textId="77777777" w:rsidR="006246E1" w:rsidRDefault="006246E1" w:rsidP="006246E1">
      <w:pPr>
        <w:widowControl w:val="0"/>
        <w:autoSpaceDE w:val="0"/>
        <w:autoSpaceDN w:val="0"/>
        <w:adjustRightInd w:val="0"/>
        <w:rPr>
          <w:rFonts w:ascii="Courier New" w:hAnsi="Courier New" w:cs="Courier New"/>
          <w:sz w:val="16"/>
          <w:szCs w:val="16"/>
        </w:rPr>
      </w:pPr>
    </w:p>
    <w:p w14:paraId="6FBF2E6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MUAC    Incl    #    0-7   8-12     13-20     &gt; 20 </w:t>
      </w:r>
    </w:p>
    <w:p w14:paraId="1463CAF6"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2</w:t>
      </w:r>
      <w:r>
        <w:rPr>
          <w:rFonts w:ascii="Courier New" w:hAnsi="Courier New" w:cs="Courier New"/>
          <w:sz w:val="16"/>
          <w:szCs w:val="16"/>
        </w:rPr>
        <w:t xml:space="preserve"> (8) </w:t>
      </w:r>
    </w:p>
    <w:p w14:paraId="536DF2FE" w14:textId="77777777" w:rsidR="006246E1" w:rsidRDefault="006246E1" w:rsidP="006246E1">
      <w:pPr>
        <w:widowControl w:val="0"/>
        <w:autoSpaceDE w:val="0"/>
        <w:autoSpaceDN w:val="0"/>
        <w:adjustRightInd w:val="0"/>
        <w:rPr>
          <w:rFonts w:ascii="Courier New" w:hAnsi="Courier New" w:cs="Courier New"/>
          <w:sz w:val="16"/>
          <w:szCs w:val="16"/>
        </w:rPr>
      </w:pPr>
    </w:p>
    <w:p w14:paraId="3C0FD9E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Standard Dev WHZ         Excl    SD   &lt;1.1  &lt;1.15    &lt;1.20    &gt;=1.20 </w:t>
      </w:r>
    </w:p>
    <w:p w14:paraId="4726844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and   and      and       or </w:t>
      </w:r>
    </w:p>
    <w:p w14:paraId="2BAC5A3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Excl    SD   &gt;0.9  &gt;0.85    &gt;0.80    &lt;=0.80 </w:t>
      </w:r>
    </w:p>
    <w:p w14:paraId="0E0E27C8"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0     5         10       20        </w:t>
      </w:r>
      <w:r>
        <w:rPr>
          <w:rFonts w:ascii="Courier New" w:hAnsi="Courier New" w:cs="Courier New"/>
          <w:b/>
          <w:bCs/>
          <w:sz w:val="16"/>
          <w:szCs w:val="16"/>
        </w:rPr>
        <w:t>0</w:t>
      </w:r>
      <w:r>
        <w:rPr>
          <w:rFonts w:ascii="Courier New" w:hAnsi="Courier New" w:cs="Courier New"/>
          <w:sz w:val="16"/>
          <w:szCs w:val="16"/>
        </w:rPr>
        <w:t xml:space="preserve"> (0.94) </w:t>
      </w:r>
    </w:p>
    <w:p w14:paraId="5018ECC9" w14:textId="77777777" w:rsidR="006246E1" w:rsidRDefault="006246E1" w:rsidP="006246E1">
      <w:pPr>
        <w:widowControl w:val="0"/>
        <w:autoSpaceDE w:val="0"/>
        <w:autoSpaceDN w:val="0"/>
        <w:adjustRightInd w:val="0"/>
        <w:rPr>
          <w:rFonts w:ascii="Courier New" w:hAnsi="Courier New" w:cs="Courier New"/>
          <w:sz w:val="16"/>
          <w:szCs w:val="16"/>
        </w:rPr>
      </w:pPr>
    </w:p>
    <w:p w14:paraId="6740BFA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Skewness  WHZ            Excl    #    &lt;±0.2 &lt;±0.4    &lt;±0.6    &gt;=±0.6 </w:t>
      </w:r>
    </w:p>
    <w:p w14:paraId="3A051AF9"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(0.08) </w:t>
      </w:r>
    </w:p>
    <w:p w14:paraId="70E889DC" w14:textId="77777777" w:rsidR="006246E1" w:rsidRDefault="006246E1" w:rsidP="006246E1">
      <w:pPr>
        <w:widowControl w:val="0"/>
        <w:autoSpaceDE w:val="0"/>
        <w:autoSpaceDN w:val="0"/>
        <w:adjustRightInd w:val="0"/>
        <w:rPr>
          <w:rFonts w:ascii="Courier New" w:hAnsi="Courier New" w:cs="Courier New"/>
          <w:sz w:val="16"/>
          <w:szCs w:val="16"/>
        </w:rPr>
      </w:pPr>
    </w:p>
    <w:p w14:paraId="23FDC119"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Kurtosis  WHZ            Excl    #    &lt;±0.2 &lt;±0.4    &lt;±0.6    &gt;=±0.6 </w:t>
      </w:r>
    </w:p>
    <w:p w14:paraId="58E59F7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(-0.07) </w:t>
      </w:r>
    </w:p>
    <w:p w14:paraId="7C229733" w14:textId="77777777" w:rsidR="006246E1" w:rsidRDefault="006246E1" w:rsidP="006246E1">
      <w:pPr>
        <w:widowControl w:val="0"/>
        <w:autoSpaceDE w:val="0"/>
        <w:autoSpaceDN w:val="0"/>
        <w:adjustRightInd w:val="0"/>
        <w:rPr>
          <w:rFonts w:ascii="Courier New" w:hAnsi="Courier New" w:cs="Courier New"/>
          <w:sz w:val="16"/>
          <w:szCs w:val="16"/>
        </w:rPr>
      </w:pPr>
    </w:p>
    <w:p w14:paraId="560F87F9"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Poisson dist WHZ-2       Excl    p    &gt;0.05 &gt;0.01    &gt;0.001   &lt;=0.001 </w:t>
      </w:r>
    </w:p>
    <w:p w14:paraId="2CE02C7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(p=) </w:t>
      </w:r>
    </w:p>
    <w:p w14:paraId="2F16458B" w14:textId="77777777" w:rsidR="006246E1" w:rsidRDefault="006246E1" w:rsidP="006246E1">
      <w:pPr>
        <w:widowControl w:val="0"/>
        <w:autoSpaceDE w:val="0"/>
        <w:autoSpaceDN w:val="0"/>
        <w:adjustRightInd w:val="0"/>
        <w:rPr>
          <w:rFonts w:ascii="Courier New" w:hAnsi="Courier New" w:cs="Courier New"/>
          <w:sz w:val="16"/>
          <w:szCs w:val="16"/>
        </w:rPr>
      </w:pPr>
    </w:p>
    <w:p w14:paraId="0476B27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SCORE WHZ =                    0-9  10-14    15-24     &gt;25         </w:t>
      </w:r>
      <w:r>
        <w:rPr>
          <w:rFonts w:ascii="Courier New" w:hAnsi="Courier New" w:cs="Courier New"/>
          <w:b/>
          <w:bCs/>
          <w:sz w:val="16"/>
          <w:szCs w:val="16"/>
        </w:rPr>
        <w:t>2</w:t>
      </w:r>
      <w:r>
        <w:rPr>
          <w:rFonts w:ascii="Courier New" w:hAnsi="Courier New" w:cs="Courier New"/>
          <w:sz w:val="16"/>
          <w:szCs w:val="16"/>
        </w:rPr>
        <w:t xml:space="preserve"> % </w:t>
      </w:r>
    </w:p>
    <w:p w14:paraId="58A8AE28" w14:textId="77777777" w:rsidR="006246E1" w:rsidRDefault="006246E1" w:rsidP="006246E1">
      <w:pPr>
        <w:widowControl w:val="0"/>
        <w:autoSpaceDE w:val="0"/>
        <w:autoSpaceDN w:val="0"/>
        <w:adjustRightInd w:val="0"/>
        <w:rPr>
          <w:lang w:val="de-DE"/>
        </w:rPr>
      </w:pPr>
    </w:p>
    <w:p w14:paraId="5A2E2034"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The overall score of this survey is 2 %, this is excellent. </w:t>
      </w:r>
    </w:p>
    <w:p w14:paraId="36964568" w14:textId="77777777" w:rsidR="006246E1" w:rsidRPr="00EC3021" w:rsidRDefault="006246E1" w:rsidP="006246E1">
      <w:pPr>
        <w:widowControl w:val="0"/>
        <w:autoSpaceDE w:val="0"/>
        <w:autoSpaceDN w:val="0"/>
        <w:adjustRightInd w:val="0"/>
        <w:rPr>
          <w:sz w:val="20"/>
          <w:lang w:val="de-DE"/>
        </w:rPr>
      </w:pPr>
    </w:p>
    <w:p w14:paraId="3DF16A71" w14:textId="77777777" w:rsidR="006246E1" w:rsidRPr="00EC3021" w:rsidRDefault="006246E1" w:rsidP="006436F5">
      <w:pPr>
        <w:widowControl w:val="0"/>
        <w:autoSpaceDE w:val="0"/>
        <w:autoSpaceDN w:val="0"/>
        <w:adjustRightInd w:val="0"/>
        <w:outlineLvl w:val="0"/>
        <w:rPr>
          <w:sz w:val="20"/>
          <w:lang w:val="de-DE"/>
        </w:rPr>
      </w:pPr>
      <w:r w:rsidRPr="00EC3021">
        <w:rPr>
          <w:b/>
          <w:bCs/>
          <w:sz w:val="20"/>
          <w:lang w:val="de-DE"/>
        </w:rPr>
        <w:t xml:space="preserve">There were no duplicate entries detected. </w:t>
      </w:r>
    </w:p>
    <w:p w14:paraId="718D4BB6" w14:textId="77777777" w:rsidR="006246E1" w:rsidRPr="00EC3021" w:rsidRDefault="006246E1" w:rsidP="006246E1">
      <w:pPr>
        <w:widowControl w:val="0"/>
        <w:autoSpaceDE w:val="0"/>
        <w:autoSpaceDN w:val="0"/>
        <w:adjustRightInd w:val="0"/>
        <w:rPr>
          <w:sz w:val="20"/>
          <w:lang w:val="de-DE"/>
        </w:rPr>
      </w:pPr>
    </w:p>
    <w:p w14:paraId="549E7D14" w14:textId="77777777" w:rsidR="006246E1" w:rsidRPr="00EC3021" w:rsidRDefault="006246E1" w:rsidP="006436F5">
      <w:pPr>
        <w:widowControl w:val="0"/>
        <w:autoSpaceDE w:val="0"/>
        <w:autoSpaceDN w:val="0"/>
        <w:adjustRightInd w:val="0"/>
        <w:outlineLvl w:val="0"/>
        <w:rPr>
          <w:sz w:val="20"/>
          <w:lang w:val="de-DE"/>
        </w:rPr>
      </w:pPr>
      <w:r w:rsidRPr="00EC3021">
        <w:rPr>
          <w:b/>
          <w:bCs/>
          <w:sz w:val="20"/>
          <w:lang w:val="de-DE"/>
        </w:rPr>
        <w:t xml:space="preserve">Percentage of children with no exact birthday: 0 % </w:t>
      </w:r>
    </w:p>
    <w:p w14:paraId="5F313AC3" w14:textId="77777777" w:rsidR="006246E1" w:rsidRPr="00EC3021" w:rsidRDefault="006246E1" w:rsidP="006246E1">
      <w:pPr>
        <w:widowControl w:val="0"/>
        <w:autoSpaceDE w:val="0"/>
        <w:autoSpaceDN w:val="0"/>
        <w:adjustRightInd w:val="0"/>
        <w:rPr>
          <w:sz w:val="20"/>
          <w:lang w:val="de-DE"/>
        </w:rPr>
      </w:pPr>
    </w:p>
    <w:p w14:paraId="7EA82427" w14:textId="77777777" w:rsidR="006246E1" w:rsidRPr="00EC3021" w:rsidRDefault="006246E1" w:rsidP="006246E1">
      <w:pPr>
        <w:widowControl w:val="0"/>
        <w:autoSpaceDE w:val="0"/>
        <w:autoSpaceDN w:val="0"/>
        <w:adjustRightInd w:val="0"/>
        <w:rPr>
          <w:sz w:val="20"/>
          <w:lang w:val="de-DE"/>
        </w:rPr>
      </w:pPr>
      <w:r w:rsidRPr="00EC3021">
        <w:rPr>
          <w:b/>
          <w:bCs/>
          <w:sz w:val="20"/>
          <w:lang w:val="de-DE"/>
        </w:rPr>
        <w:t xml:space="preserve">Anthropometric Indices likely to be in error (-3 to 3 for WHZ, -3 to 3 for HAZ, -3 to 3 for WAZ, from observed mean - chosen in Options panel - these values will be flagged and should be excluded from analysis for a nutrition survey in emergencies. For other surveys this might not be the best procedure e.g. when the percentage of overweight children has to be calculated): </w:t>
      </w:r>
    </w:p>
    <w:p w14:paraId="137FD9CB" w14:textId="77777777" w:rsidR="006246E1" w:rsidRPr="00EC3021" w:rsidRDefault="006246E1" w:rsidP="006246E1">
      <w:pPr>
        <w:widowControl w:val="0"/>
        <w:autoSpaceDE w:val="0"/>
        <w:autoSpaceDN w:val="0"/>
        <w:adjustRightInd w:val="0"/>
        <w:rPr>
          <w:sz w:val="20"/>
          <w:lang w:val="de-DE"/>
        </w:rPr>
      </w:pPr>
    </w:p>
    <w:p w14:paraId="2AD2EA55"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Percentage of values flagged with SMART flags:WHZ:  0.0 %, HAZ:  0.0 %, WAZ:  0.0 %    </w:t>
      </w:r>
    </w:p>
    <w:p w14:paraId="78749172" w14:textId="77777777" w:rsidR="003A656E" w:rsidRPr="00CD186E" w:rsidRDefault="003A656E" w:rsidP="006436F5">
      <w:pPr>
        <w:outlineLvl w:val="0"/>
        <w:rPr>
          <w:b/>
          <w:bCs/>
        </w:rPr>
      </w:pPr>
      <w:r w:rsidRPr="00ED3446">
        <w:rPr>
          <w:rFonts w:ascii="Calibri" w:hAnsi="Calibri"/>
          <w:b/>
          <w:bCs/>
          <w:color w:val="FF0000"/>
        </w:rPr>
        <w:br w:type="page"/>
      </w:r>
      <w:r w:rsidRPr="00CD186E">
        <w:rPr>
          <w:b/>
          <w:bCs/>
          <w:sz w:val="30"/>
          <w:szCs w:val="30"/>
        </w:rPr>
        <w:t>Plausibility ch</w:t>
      </w:r>
      <w:r w:rsidR="00CD186E" w:rsidRPr="00CD186E">
        <w:rPr>
          <w:b/>
          <w:bCs/>
          <w:sz w:val="30"/>
          <w:szCs w:val="30"/>
        </w:rPr>
        <w:t>eck for: RWA_Kigeme_SENS_May2018</w:t>
      </w:r>
      <w:r w:rsidRPr="00CD186E">
        <w:rPr>
          <w:b/>
          <w:bCs/>
          <w:sz w:val="30"/>
          <w:szCs w:val="30"/>
        </w:rPr>
        <w:t xml:space="preserve">.as </w:t>
      </w:r>
    </w:p>
    <w:p w14:paraId="2AFCC910" w14:textId="77777777" w:rsidR="003A656E" w:rsidRPr="00CD186E" w:rsidRDefault="003A656E" w:rsidP="003A656E">
      <w:pPr>
        <w:rPr>
          <w:b/>
          <w:bCs/>
        </w:rPr>
      </w:pPr>
    </w:p>
    <w:p w14:paraId="3EBA2E06" w14:textId="77777777" w:rsidR="003A656E" w:rsidRPr="00EC3021" w:rsidRDefault="003A656E" w:rsidP="006436F5">
      <w:pPr>
        <w:outlineLvl w:val="0"/>
        <w:rPr>
          <w:sz w:val="20"/>
        </w:rPr>
      </w:pPr>
      <w:r w:rsidRPr="00EC3021">
        <w:rPr>
          <w:b/>
          <w:bCs/>
          <w:sz w:val="20"/>
        </w:rPr>
        <w:t>Standard/Reference used for z-score calculation: WHO standards 2006</w:t>
      </w:r>
    </w:p>
    <w:p w14:paraId="07847366" w14:textId="77777777" w:rsidR="00443D55" w:rsidRPr="00EC3021" w:rsidRDefault="00443D55" w:rsidP="00443D55">
      <w:pPr>
        <w:widowControl w:val="0"/>
        <w:autoSpaceDE w:val="0"/>
        <w:autoSpaceDN w:val="0"/>
        <w:adjustRightInd w:val="0"/>
        <w:rPr>
          <w:color w:val="FF0000"/>
          <w:sz w:val="20"/>
          <w:lang w:val="de-DE"/>
        </w:rPr>
      </w:pPr>
    </w:p>
    <w:p w14:paraId="7F4BD403" w14:textId="77777777" w:rsidR="006246E1" w:rsidRPr="00EC3021" w:rsidRDefault="006246E1" w:rsidP="006436F5">
      <w:pPr>
        <w:widowControl w:val="0"/>
        <w:autoSpaceDE w:val="0"/>
        <w:autoSpaceDN w:val="0"/>
        <w:adjustRightInd w:val="0"/>
        <w:outlineLvl w:val="0"/>
        <w:rPr>
          <w:b/>
          <w:bCs/>
          <w:sz w:val="20"/>
        </w:rPr>
      </w:pPr>
      <w:r w:rsidRPr="00EC3021">
        <w:rPr>
          <w:b/>
          <w:bCs/>
          <w:sz w:val="20"/>
        </w:rPr>
        <w:t xml:space="preserve">Overall data quality </w:t>
      </w:r>
    </w:p>
    <w:p w14:paraId="1B116DA1" w14:textId="77777777" w:rsidR="006246E1" w:rsidRPr="00EC3021" w:rsidRDefault="006246E1" w:rsidP="006246E1">
      <w:pPr>
        <w:widowControl w:val="0"/>
        <w:autoSpaceDE w:val="0"/>
        <w:autoSpaceDN w:val="0"/>
        <w:adjustRightInd w:val="0"/>
        <w:rPr>
          <w:b/>
          <w:bCs/>
          <w:sz w:val="20"/>
        </w:rPr>
      </w:pPr>
    </w:p>
    <w:p w14:paraId="06A77AC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Criteria                 Flags* Unit  Excel. Good    Accept  Problematic  </w:t>
      </w:r>
      <w:r>
        <w:rPr>
          <w:rFonts w:ascii="Courier New" w:hAnsi="Courier New" w:cs="Courier New"/>
          <w:b/>
          <w:bCs/>
          <w:sz w:val="16"/>
          <w:szCs w:val="16"/>
        </w:rPr>
        <w:t xml:space="preserve">Score </w:t>
      </w:r>
    </w:p>
    <w:p w14:paraId="621CF99B" w14:textId="77777777" w:rsidR="006246E1" w:rsidRDefault="006246E1" w:rsidP="006246E1">
      <w:pPr>
        <w:widowControl w:val="0"/>
        <w:autoSpaceDE w:val="0"/>
        <w:autoSpaceDN w:val="0"/>
        <w:adjustRightInd w:val="0"/>
        <w:rPr>
          <w:rFonts w:ascii="Courier New" w:hAnsi="Courier New" w:cs="Courier New"/>
          <w:sz w:val="16"/>
          <w:szCs w:val="16"/>
        </w:rPr>
      </w:pPr>
    </w:p>
    <w:p w14:paraId="0CA091B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Flagged data             Incl    %    0-2.5 &gt;2.5-5.0 &gt;5.0-7.5   &gt;7.5 </w:t>
      </w:r>
    </w:p>
    <w:p w14:paraId="0701F9BD"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of out of range subjects)            0      5        10      20         </w:t>
      </w:r>
      <w:r>
        <w:rPr>
          <w:rFonts w:ascii="Courier New" w:hAnsi="Courier New" w:cs="Courier New"/>
          <w:b/>
          <w:bCs/>
          <w:sz w:val="16"/>
          <w:szCs w:val="16"/>
        </w:rPr>
        <w:t>0</w:t>
      </w:r>
      <w:r>
        <w:rPr>
          <w:rFonts w:ascii="Courier New" w:hAnsi="Courier New" w:cs="Courier New"/>
          <w:sz w:val="16"/>
          <w:szCs w:val="16"/>
        </w:rPr>
        <w:t xml:space="preserve"> (0.0 %) </w:t>
      </w:r>
    </w:p>
    <w:p w14:paraId="71D6713E" w14:textId="77777777" w:rsidR="006246E1" w:rsidRDefault="006246E1" w:rsidP="006246E1">
      <w:pPr>
        <w:widowControl w:val="0"/>
        <w:autoSpaceDE w:val="0"/>
        <w:autoSpaceDN w:val="0"/>
        <w:adjustRightInd w:val="0"/>
        <w:rPr>
          <w:rFonts w:ascii="Courier New" w:hAnsi="Courier New" w:cs="Courier New"/>
          <w:sz w:val="16"/>
          <w:szCs w:val="16"/>
        </w:rPr>
      </w:pPr>
    </w:p>
    <w:p w14:paraId="4AC3507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Sex ratio        Incl    p    &gt;0.1  &gt;0.05    &gt;0.001   &lt;=0.001 </w:t>
      </w:r>
    </w:p>
    <w:p w14:paraId="41F278F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2</w:t>
      </w:r>
      <w:r>
        <w:rPr>
          <w:rFonts w:ascii="Courier New" w:hAnsi="Courier New" w:cs="Courier New"/>
          <w:sz w:val="16"/>
          <w:szCs w:val="16"/>
        </w:rPr>
        <w:t xml:space="preserve"> (p=0.076) </w:t>
      </w:r>
    </w:p>
    <w:p w14:paraId="0E166043" w14:textId="77777777" w:rsidR="006246E1" w:rsidRDefault="006246E1" w:rsidP="006246E1">
      <w:pPr>
        <w:widowControl w:val="0"/>
        <w:autoSpaceDE w:val="0"/>
        <w:autoSpaceDN w:val="0"/>
        <w:adjustRightInd w:val="0"/>
        <w:rPr>
          <w:rFonts w:ascii="Courier New" w:hAnsi="Courier New" w:cs="Courier New"/>
          <w:sz w:val="16"/>
          <w:szCs w:val="16"/>
        </w:rPr>
      </w:pPr>
    </w:p>
    <w:p w14:paraId="0B77B259"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Age ratio(6-29 vs 30-59) Incl    p    &gt;0.1  &gt;0.05    &gt;0.001   &lt;=0.001 </w:t>
      </w:r>
    </w:p>
    <w:p w14:paraId="0A01C92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(p=0.176) </w:t>
      </w:r>
    </w:p>
    <w:p w14:paraId="018F1904" w14:textId="77777777" w:rsidR="006246E1" w:rsidRDefault="006246E1" w:rsidP="006246E1">
      <w:pPr>
        <w:widowControl w:val="0"/>
        <w:autoSpaceDE w:val="0"/>
        <w:autoSpaceDN w:val="0"/>
        <w:adjustRightInd w:val="0"/>
        <w:rPr>
          <w:rFonts w:ascii="Courier New" w:hAnsi="Courier New" w:cs="Courier New"/>
          <w:sz w:val="16"/>
          <w:szCs w:val="16"/>
        </w:rPr>
      </w:pPr>
    </w:p>
    <w:p w14:paraId="69BF703D"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weight  Incl    #    0-7   8-12     13-20     &gt; 20 </w:t>
      </w:r>
    </w:p>
    <w:p w14:paraId="7041C06E"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(5) </w:t>
      </w:r>
    </w:p>
    <w:p w14:paraId="25803353" w14:textId="77777777" w:rsidR="006246E1" w:rsidRDefault="006246E1" w:rsidP="006246E1">
      <w:pPr>
        <w:widowControl w:val="0"/>
        <w:autoSpaceDE w:val="0"/>
        <w:autoSpaceDN w:val="0"/>
        <w:adjustRightInd w:val="0"/>
        <w:rPr>
          <w:rFonts w:ascii="Courier New" w:hAnsi="Courier New" w:cs="Courier New"/>
          <w:sz w:val="16"/>
          <w:szCs w:val="16"/>
        </w:rPr>
      </w:pPr>
    </w:p>
    <w:p w14:paraId="423DB84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height  Incl    #    0-7   8-12     13-20     &gt; 20 </w:t>
      </w:r>
    </w:p>
    <w:p w14:paraId="54D2DC9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(6) </w:t>
      </w:r>
    </w:p>
    <w:p w14:paraId="3866AA63" w14:textId="77777777" w:rsidR="006246E1" w:rsidRDefault="006246E1" w:rsidP="006246E1">
      <w:pPr>
        <w:widowControl w:val="0"/>
        <w:autoSpaceDE w:val="0"/>
        <w:autoSpaceDN w:val="0"/>
        <w:adjustRightInd w:val="0"/>
        <w:rPr>
          <w:rFonts w:ascii="Courier New" w:hAnsi="Courier New" w:cs="Courier New"/>
          <w:sz w:val="16"/>
          <w:szCs w:val="16"/>
        </w:rPr>
      </w:pPr>
    </w:p>
    <w:p w14:paraId="55A35DA6"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MUAC    Incl    #    0-7   8-12     13-20     &gt; 20 </w:t>
      </w:r>
    </w:p>
    <w:p w14:paraId="774C804B"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(6) </w:t>
      </w:r>
    </w:p>
    <w:p w14:paraId="4CE2B907" w14:textId="77777777" w:rsidR="006246E1" w:rsidRDefault="006246E1" w:rsidP="006246E1">
      <w:pPr>
        <w:widowControl w:val="0"/>
        <w:autoSpaceDE w:val="0"/>
        <w:autoSpaceDN w:val="0"/>
        <w:adjustRightInd w:val="0"/>
        <w:rPr>
          <w:rFonts w:ascii="Courier New" w:hAnsi="Courier New" w:cs="Courier New"/>
          <w:sz w:val="16"/>
          <w:szCs w:val="16"/>
        </w:rPr>
      </w:pPr>
    </w:p>
    <w:p w14:paraId="30E11E1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Standard Dev WHZ         Excl    SD   &lt;1.1  &lt;1.15    &lt;1.20    &gt;=1.20 </w:t>
      </w:r>
    </w:p>
    <w:p w14:paraId="474BCB9E"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and   and      and       or </w:t>
      </w:r>
    </w:p>
    <w:p w14:paraId="41CF4AE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Excl    SD   &gt;0.9  &gt;0.85    &gt;0.80    &lt;=0.80 </w:t>
      </w:r>
    </w:p>
    <w:p w14:paraId="48789BD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0     5         10       20        </w:t>
      </w:r>
      <w:r>
        <w:rPr>
          <w:rFonts w:ascii="Courier New" w:hAnsi="Courier New" w:cs="Courier New"/>
          <w:b/>
          <w:bCs/>
          <w:sz w:val="16"/>
          <w:szCs w:val="16"/>
        </w:rPr>
        <w:t>0</w:t>
      </w:r>
      <w:r>
        <w:rPr>
          <w:rFonts w:ascii="Courier New" w:hAnsi="Courier New" w:cs="Courier New"/>
          <w:sz w:val="16"/>
          <w:szCs w:val="16"/>
        </w:rPr>
        <w:t xml:space="preserve"> (0.99) </w:t>
      </w:r>
    </w:p>
    <w:p w14:paraId="55FE60FD" w14:textId="77777777" w:rsidR="006246E1" w:rsidRDefault="006246E1" w:rsidP="006246E1">
      <w:pPr>
        <w:widowControl w:val="0"/>
        <w:autoSpaceDE w:val="0"/>
        <w:autoSpaceDN w:val="0"/>
        <w:adjustRightInd w:val="0"/>
        <w:rPr>
          <w:rFonts w:ascii="Courier New" w:hAnsi="Courier New" w:cs="Courier New"/>
          <w:sz w:val="16"/>
          <w:szCs w:val="16"/>
        </w:rPr>
      </w:pPr>
    </w:p>
    <w:p w14:paraId="1ADBAF5E"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Skewness  WHZ            Excl    #    &lt;±0.2 &lt;±0.4    &lt;±0.6    &gt;=±0.6 </w:t>
      </w:r>
    </w:p>
    <w:p w14:paraId="78E35A6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(-0.04) </w:t>
      </w:r>
    </w:p>
    <w:p w14:paraId="450EFBAD" w14:textId="77777777" w:rsidR="006246E1" w:rsidRDefault="006246E1" w:rsidP="006246E1">
      <w:pPr>
        <w:widowControl w:val="0"/>
        <w:autoSpaceDE w:val="0"/>
        <w:autoSpaceDN w:val="0"/>
        <w:adjustRightInd w:val="0"/>
        <w:rPr>
          <w:rFonts w:ascii="Courier New" w:hAnsi="Courier New" w:cs="Courier New"/>
          <w:sz w:val="16"/>
          <w:szCs w:val="16"/>
        </w:rPr>
      </w:pPr>
    </w:p>
    <w:p w14:paraId="6AD9FDC7"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Kurtosis  WHZ            Excl    #    &lt;±0.2 &lt;±0.4    &lt;±0.6    &gt;=±0.6 </w:t>
      </w:r>
    </w:p>
    <w:p w14:paraId="47E9A4A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1</w:t>
      </w:r>
      <w:r>
        <w:rPr>
          <w:rFonts w:ascii="Courier New" w:hAnsi="Courier New" w:cs="Courier New"/>
          <w:sz w:val="16"/>
          <w:szCs w:val="16"/>
        </w:rPr>
        <w:t xml:space="preserve"> (0.33) </w:t>
      </w:r>
    </w:p>
    <w:p w14:paraId="695E1067" w14:textId="77777777" w:rsidR="006246E1" w:rsidRDefault="006246E1" w:rsidP="006246E1">
      <w:pPr>
        <w:widowControl w:val="0"/>
        <w:autoSpaceDE w:val="0"/>
        <w:autoSpaceDN w:val="0"/>
        <w:adjustRightInd w:val="0"/>
        <w:rPr>
          <w:rFonts w:ascii="Courier New" w:hAnsi="Courier New" w:cs="Courier New"/>
          <w:sz w:val="16"/>
          <w:szCs w:val="16"/>
        </w:rPr>
      </w:pPr>
    </w:p>
    <w:p w14:paraId="58A81DAD"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Poisson dist WHZ-2       Excl    p    &gt;0.05 &gt;0.01    &gt;0.001   &lt;=0.001 </w:t>
      </w:r>
    </w:p>
    <w:p w14:paraId="4487630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(p=) </w:t>
      </w:r>
    </w:p>
    <w:p w14:paraId="18EE833F" w14:textId="77777777" w:rsidR="006246E1" w:rsidRDefault="006246E1" w:rsidP="006246E1">
      <w:pPr>
        <w:widowControl w:val="0"/>
        <w:autoSpaceDE w:val="0"/>
        <w:autoSpaceDN w:val="0"/>
        <w:adjustRightInd w:val="0"/>
        <w:rPr>
          <w:rFonts w:ascii="Courier New" w:hAnsi="Courier New" w:cs="Courier New"/>
          <w:sz w:val="16"/>
          <w:szCs w:val="16"/>
        </w:rPr>
      </w:pPr>
    </w:p>
    <w:p w14:paraId="112DC5DB"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SCORE WHZ =                    0-9  10-14    15-24     &gt;25         </w:t>
      </w:r>
      <w:r>
        <w:rPr>
          <w:rFonts w:ascii="Courier New" w:hAnsi="Courier New" w:cs="Courier New"/>
          <w:b/>
          <w:bCs/>
          <w:sz w:val="16"/>
          <w:szCs w:val="16"/>
        </w:rPr>
        <w:t>3</w:t>
      </w:r>
      <w:r>
        <w:rPr>
          <w:rFonts w:ascii="Courier New" w:hAnsi="Courier New" w:cs="Courier New"/>
          <w:sz w:val="16"/>
          <w:szCs w:val="16"/>
        </w:rPr>
        <w:t xml:space="preserve"> % </w:t>
      </w:r>
    </w:p>
    <w:p w14:paraId="240C1E5A" w14:textId="77777777" w:rsidR="006246E1" w:rsidRDefault="006246E1" w:rsidP="006246E1">
      <w:pPr>
        <w:widowControl w:val="0"/>
        <w:autoSpaceDE w:val="0"/>
        <w:autoSpaceDN w:val="0"/>
        <w:adjustRightInd w:val="0"/>
        <w:rPr>
          <w:lang w:val="de-DE"/>
        </w:rPr>
      </w:pPr>
    </w:p>
    <w:p w14:paraId="7FF53A95"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The overall score of this survey is 3 %, this is excellent. </w:t>
      </w:r>
    </w:p>
    <w:p w14:paraId="7DD568CD" w14:textId="77777777" w:rsidR="00CD186E" w:rsidRPr="00EC3021" w:rsidRDefault="00CD186E" w:rsidP="00CD186E">
      <w:pPr>
        <w:widowControl w:val="0"/>
        <w:autoSpaceDE w:val="0"/>
        <w:autoSpaceDN w:val="0"/>
        <w:adjustRightInd w:val="0"/>
        <w:rPr>
          <w:sz w:val="20"/>
          <w:lang w:val="de-DE"/>
        </w:rPr>
      </w:pPr>
    </w:p>
    <w:p w14:paraId="7F227848" w14:textId="77777777" w:rsidR="00CD186E" w:rsidRPr="00EC3021" w:rsidRDefault="00CD186E" w:rsidP="006436F5">
      <w:pPr>
        <w:widowControl w:val="0"/>
        <w:autoSpaceDE w:val="0"/>
        <w:autoSpaceDN w:val="0"/>
        <w:adjustRightInd w:val="0"/>
        <w:outlineLvl w:val="0"/>
        <w:rPr>
          <w:sz w:val="20"/>
          <w:lang w:val="de-DE"/>
        </w:rPr>
      </w:pPr>
      <w:r w:rsidRPr="00EC3021">
        <w:rPr>
          <w:b/>
          <w:bCs/>
          <w:sz w:val="20"/>
          <w:lang w:val="de-DE"/>
        </w:rPr>
        <w:t xml:space="preserve">There were no duplicate entries detected. </w:t>
      </w:r>
    </w:p>
    <w:p w14:paraId="686D4D14" w14:textId="77777777" w:rsidR="00CD186E" w:rsidRPr="00EC3021" w:rsidRDefault="00CD186E" w:rsidP="00CD186E">
      <w:pPr>
        <w:widowControl w:val="0"/>
        <w:autoSpaceDE w:val="0"/>
        <w:autoSpaceDN w:val="0"/>
        <w:adjustRightInd w:val="0"/>
        <w:rPr>
          <w:sz w:val="20"/>
          <w:lang w:val="de-DE"/>
        </w:rPr>
      </w:pPr>
    </w:p>
    <w:p w14:paraId="4432D9E6" w14:textId="77777777" w:rsidR="00CD186E" w:rsidRPr="00EC3021" w:rsidRDefault="00CD186E" w:rsidP="006436F5">
      <w:pPr>
        <w:widowControl w:val="0"/>
        <w:autoSpaceDE w:val="0"/>
        <w:autoSpaceDN w:val="0"/>
        <w:adjustRightInd w:val="0"/>
        <w:outlineLvl w:val="0"/>
        <w:rPr>
          <w:sz w:val="20"/>
          <w:lang w:val="de-DE"/>
        </w:rPr>
      </w:pPr>
      <w:r w:rsidRPr="00EC3021">
        <w:rPr>
          <w:b/>
          <w:bCs/>
          <w:sz w:val="20"/>
          <w:lang w:val="de-DE"/>
        </w:rPr>
        <w:t xml:space="preserve">Percentage of children with no exact birthday: 0 % </w:t>
      </w:r>
    </w:p>
    <w:p w14:paraId="6DDE1A07" w14:textId="77777777" w:rsidR="00CD186E" w:rsidRPr="00EC3021" w:rsidRDefault="00CD186E" w:rsidP="00CD186E">
      <w:pPr>
        <w:widowControl w:val="0"/>
        <w:autoSpaceDE w:val="0"/>
        <w:autoSpaceDN w:val="0"/>
        <w:adjustRightInd w:val="0"/>
        <w:rPr>
          <w:sz w:val="20"/>
          <w:lang w:val="de-DE"/>
        </w:rPr>
      </w:pPr>
    </w:p>
    <w:p w14:paraId="7C9977B3" w14:textId="77777777" w:rsidR="00CD186E" w:rsidRPr="00EC3021" w:rsidRDefault="00CD186E" w:rsidP="00CD186E">
      <w:pPr>
        <w:widowControl w:val="0"/>
        <w:autoSpaceDE w:val="0"/>
        <w:autoSpaceDN w:val="0"/>
        <w:adjustRightInd w:val="0"/>
        <w:rPr>
          <w:sz w:val="20"/>
          <w:lang w:val="de-DE"/>
        </w:rPr>
      </w:pPr>
      <w:r w:rsidRPr="00EC3021">
        <w:rPr>
          <w:b/>
          <w:bCs/>
          <w:sz w:val="20"/>
          <w:lang w:val="de-DE"/>
        </w:rPr>
        <w:t xml:space="preserve">Anthropometric Indices likely to be in error (-3 to 3 for WHZ, -3 to 3 for HAZ, -3 to 3 for WAZ, from observed mean - chosen in Options panel - these values will be flagged and should be excluded from analysis for a nutrition survey in emergencies. For other surveys this might not be the best procedure e.g. when the percentage of overweight children has to be calculated): </w:t>
      </w:r>
    </w:p>
    <w:p w14:paraId="2692034B" w14:textId="77777777" w:rsidR="00CD186E" w:rsidRPr="00EC3021" w:rsidRDefault="00CD186E" w:rsidP="00CD186E">
      <w:pPr>
        <w:widowControl w:val="0"/>
        <w:autoSpaceDE w:val="0"/>
        <w:autoSpaceDN w:val="0"/>
        <w:adjustRightInd w:val="0"/>
        <w:rPr>
          <w:sz w:val="20"/>
          <w:lang w:val="de-DE"/>
        </w:rPr>
      </w:pPr>
    </w:p>
    <w:p w14:paraId="4A951210" w14:textId="77777777" w:rsidR="00CD186E" w:rsidRPr="00EC3021" w:rsidRDefault="00CD186E" w:rsidP="006436F5">
      <w:pPr>
        <w:widowControl w:val="0"/>
        <w:autoSpaceDE w:val="0"/>
        <w:autoSpaceDN w:val="0"/>
        <w:adjustRightInd w:val="0"/>
        <w:outlineLvl w:val="0"/>
        <w:rPr>
          <w:sz w:val="20"/>
          <w:lang w:val="de-DE"/>
        </w:rPr>
      </w:pPr>
      <w:r w:rsidRPr="00EC3021">
        <w:rPr>
          <w:sz w:val="20"/>
          <w:lang w:val="de-DE"/>
        </w:rPr>
        <w:t xml:space="preserve">Percentage of values flagged with SMART flags:WHZ:  0.0 %, HAZ:  0.0 %, WAZ: 0.0 %    </w:t>
      </w:r>
    </w:p>
    <w:p w14:paraId="53E2C408" w14:textId="77777777" w:rsidR="00CD186E" w:rsidRPr="00ED3446" w:rsidRDefault="00CD186E" w:rsidP="00443D55">
      <w:pPr>
        <w:widowControl w:val="0"/>
        <w:autoSpaceDE w:val="0"/>
        <w:autoSpaceDN w:val="0"/>
        <w:adjustRightInd w:val="0"/>
        <w:rPr>
          <w:color w:val="FF0000"/>
          <w:lang w:val="de-DE"/>
        </w:rPr>
      </w:pPr>
    </w:p>
    <w:p w14:paraId="3D87470A" w14:textId="77777777" w:rsidR="00443D55" w:rsidRPr="00ED3446" w:rsidRDefault="00443D55" w:rsidP="00443D55">
      <w:pPr>
        <w:widowControl w:val="0"/>
        <w:autoSpaceDE w:val="0"/>
        <w:autoSpaceDN w:val="0"/>
        <w:adjustRightInd w:val="0"/>
        <w:rPr>
          <w:color w:val="FF0000"/>
          <w:lang w:val="de-DE"/>
        </w:rPr>
      </w:pPr>
    </w:p>
    <w:p w14:paraId="09BD2633" w14:textId="77777777" w:rsidR="00443D55" w:rsidRPr="00ED3446" w:rsidRDefault="00443D55" w:rsidP="00443D55">
      <w:pPr>
        <w:widowControl w:val="0"/>
        <w:autoSpaceDE w:val="0"/>
        <w:autoSpaceDN w:val="0"/>
        <w:adjustRightInd w:val="0"/>
        <w:rPr>
          <w:color w:val="FF0000"/>
          <w:lang w:val="de-DE"/>
        </w:rPr>
      </w:pPr>
      <w:r w:rsidRPr="00ED3446">
        <w:rPr>
          <w:b/>
          <w:bCs/>
          <w:color w:val="FF0000"/>
          <w:lang w:val="de-DE"/>
        </w:rPr>
        <w:t xml:space="preserve"> </w:t>
      </w:r>
    </w:p>
    <w:p w14:paraId="386F24A8" w14:textId="77777777" w:rsidR="00443D55" w:rsidRPr="00ED3446" w:rsidRDefault="00443D55" w:rsidP="00946AFE">
      <w:pPr>
        <w:widowControl w:val="0"/>
        <w:autoSpaceDE w:val="0"/>
        <w:autoSpaceDN w:val="0"/>
        <w:adjustRightInd w:val="0"/>
        <w:rPr>
          <w:rFonts w:ascii="Courier New" w:hAnsi="Courier New" w:cs="Courier New"/>
          <w:color w:val="FF0000"/>
          <w:sz w:val="16"/>
          <w:szCs w:val="16"/>
          <w:lang w:val="en-GB"/>
        </w:rPr>
      </w:pPr>
    </w:p>
    <w:p w14:paraId="1ADE085E" w14:textId="77777777" w:rsidR="005F175B" w:rsidRPr="00811C18" w:rsidRDefault="005F175B" w:rsidP="006436F5">
      <w:pPr>
        <w:outlineLvl w:val="0"/>
        <w:rPr>
          <w:b/>
          <w:bCs/>
          <w:sz w:val="30"/>
          <w:szCs w:val="30"/>
        </w:rPr>
      </w:pPr>
      <w:r w:rsidRPr="00ED3446">
        <w:rPr>
          <w:b/>
          <w:bCs/>
          <w:color w:val="FF0000"/>
          <w:lang w:val="de-DE"/>
        </w:rPr>
        <w:br w:type="page"/>
      </w:r>
      <w:r w:rsidRPr="00811C18">
        <w:rPr>
          <w:b/>
          <w:bCs/>
          <w:sz w:val="30"/>
          <w:szCs w:val="30"/>
        </w:rPr>
        <w:t>Plausibility chec</w:t>
      </w:r>
      <w:r w:rsidR="009D17A5" w:rsidRPr="00811C18">
        <w:rPr>
          <w:b/>
          <w:bCs/>
          <w:sz w:val="30"/>
          <w:szCs w:val="30"/>
        </w:rPr>
        <w:t xml:space="preserve">k for: </w:t>
      </w:r>
      <w:r w:rsidR="00797738" w:rsidRPr="00811C18">
        <w:rPr>
          <w:b/>
          <w:bCs/>
          <w:sz w:val="30"/>
          <w:szCs w:val="30"/>
        </w:rPr>
        <w:t>RWA_</w:t>
      </w:r>
      <w:r w:rsidR="00811C18">
        <w:rPr>
          <w:b/>
          <w:bCs/>
          <w:sz w:val="30"/>
          <w:szCs w:val="30"/>
        </w:rPr>
        <w:t>Kiziba</w:t>
      </w:r>
      <w:r w:rsidR="00797738" w:rsidRPr="00811C18">
        <w:rPr>
          <w:b/>
          <w:bCs/>
          <w:sz w:val="30"/>
          <w:szCs w:val="30"/>
        </w:rPr>
        <w:t>_SENS_May201</w:t>
      </w:r>
      <w:r w:rsidR="00811C18" w:rsidRPr="00811C18">
        <w:rPr>
          <w:b/>
          <w:bCs/>
          <w:sz w:val="30"/>
          <w:szCs w:val="30"/>
        </w:rPr>
        <w:t>8</w:t>
      </w:r>
      <w:r w:rsidRPr="00811C18">
        <w:rPr>
          <w:b/>
          <w:bCs/>
          <w:sz w:val="30"/>
          <w:szCs w:val="30"/>
        </w:rPr>
        <w:t xml:space="preserve">.as </w:t>
      </w:r>
    </w:p>
    <w:p w14:paraId="52F3AEA0" w14:textId="77777777" w:rsidR="005F175B" w:rsidRPr="00811C18" w:rsidRDefault="005F175B" w:rsidP="005F175B">
      <w:pPr>
        <w:rPr>
          <w:b/>
          <w:bCs/>
        </w:rPr>
      </w:pPr>
    </w:p>
    <w:p w14:paraId="697F1DF8" w14:textId="77777777" w:rsidR="005F175B" w:rsidRPr="00EC3021" w:rsidRDefault="005F175B" w:rsidP="006436F5">
      <w:pPr>
        <w:outlineLvl w:val="0"/>
        <w:rPr>
          <w:sz w:val="20"/>
        </w:rPr>
      </w:pPr>
      <w:r w:rsidRPr="00EC3021">
        <w:rPr>
          <w:b/>
          <w:bCs/>
          <w:sz w:val="20"/>
        </w:rPr>
        <w:t>Standard/Reference used for z-score calculation: WHO standards 2006</w:t>
      </w:r>
    </w:p>
    <w:p w14:paraId="4CAD97DF" w14:textId="77777777" w:rsidR="005F175B" w:rsidRPr="00EC3021" w:rsidRDefault="005F175B" w:rsidP="005F175B">
      <w:pPr>
        <w:rPr>
          <w:sz w:val="20"/>
        </w:rPr>
      </w:pPr>
    </w:p>
    <w:p w14:paraId="3AA82B9D" w14:textId="77777777" w:rsidR="006246E1" w:rsidRPr="00EC3021" w:rsidRDefault="006246E1" w:rsidP="006436F5">
      <w:pPr>
        <w:widowControl w:val="0"/>
        <w:autoSpaceDE w:val="0"/>
        <w:autoSpaceDN w:val="0"/>
        <w:adjustRightInd w:val="0"/>
        <w:outlineLvl w:val="0"/>
        <w:rPr>
          <w:b/>
          <w:bCs/>
          <w:sz w:val="20"/>
        </w:rPr>
      </w:pPr>
      <w:r w:rsidRPr="00EC3021">
        <w:rPr>
          <w:b/>
          <w:bCs/>
          <w:sz w:val="20"/>
        </w:rPr>
        <w:t xml:space="preserve">Overall data quality </w:t>
      </w:r>
    </w:p>
    <w:p w14:paraId="609E0B90" w14:textId="77777777" w:rsidR="006246E1" w:rsidRPr="00EC3021" w:rsidRDefault="006246E1" w:rsidP="006246E1">
      <w:pPr>
        <w:widowControl w:val="0"/>
        <w:autoSpaceDE w:val="0"/>
        <w:autoSpaceDN w:val="0"/>
        <w:adjustRightInd w:val="0"/>
        <w:rPr>
          <w:b/>
          <w:bCs/>
          <w:sz w:val="20"/>
        </w:rPr>
      </w:pPr>
    </w:p>
    <w:p w14:paraId="2A2E71E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Criteria                 Flags* Unit  Excel. Good    Accept  Problematic  </w:t>
      </w:r>
      <w:r>
        <w:rPr>
          <w:rFonts w:ascii="Courier New" w:hAnsi="Courier New" w:cs="Courier New"/>
          <w:b/>
          <w:bCs/>
          <w:sz w:val="16"/>
          <w:szCs w:val="16"/>
        </w:rPr>
        <w:t xml:space="preserve">Score </w:t>
      </w:r>
    </w:p>
    <w:p w14:paraId="52D35AB1" w14:textId="77777777" w:rsidR="006246E1" w:rsidRDefault="006246E1" w:rsidP="006246E1">
      <w:pPr>
        <w:widowControl w:val="0"/>
        <w:autoSpaceDE w:val="0"/>
        <w:autoSpaceDN w:val="0"/>
        <w:adjustRightInd w:val="0"/>
        <w:rPr>
          <w:rFonts w:ascii="Courier New" w:hAnsi="Courier New" w:cs="Courier New"/>
          <w:sz w:val="16"/>
          <w:szCs w:val="16"/>
        </w:rPr>
      </w:pPr>
    </w:p>
    <w:p w14:paraId="114B1A9C"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Flagged data             Incl    %    0-2.5 &gt;2.5-5.0 &gt;5.0-7.5   &gt;7.5 </w:t>
      </w:r>
    </w:p>
    <w:p w14:paraId="0948922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of out of range subjects)            0      5        10      20         </w:t>
      </w:r>
      <w:r>
        <w:rPr>
          <w:rFonts w:ascii="Courier New" w:hAnsi="Courier New" w:cs="Courier New"/>
          <w:b/>
          <w:bCs/>
          <w:sz w:val="16"/>
          <w:szCs w:val="16"/>
        </w:rPr>
        <w:t>0</w:t>
      </w:r>
      <w:r>
        <w:rPr>
          <w:rFonts w:ascii="Courier New" w:hAnsi="Courier New" w:cs="Courier New"/>
          <w:sz w:val="16"/>
          <w:szCs w:val="16"/>
        </w:rPr>
        <w:t xml:space="preserve"> (0.9 %) </w:t>
      </w:r>
    </w:p>
    <w:p w14:paraId="401B1CC9" w14:textId="77777777" w:rsidR="006246E1" w:rsidRDefault="006246E1" w:rsidP="006246E1">
      <w:pPr>
        <w:widowControl w:val="0"/>
        <w:autoSpaceDE w:val="0"/>
        <w:autoSpaceDN w:val="0"/>
        <w:adjustRightInd w:val="0"/>
        <w:rPr>
          <w:rFonts w:ascii="Courier New" w:hAnsi="Courier New" w:cs="Courier New"/>
          <w:sz w:val="16"/>
          <w:szCs w:val="16"/>
        </w:rPr>
      </w:pPr>
    </w:p>
    <w:p w14:paraId="6B2C1D37"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Sex ratio        Incl    p    &gt;0.1  &gt;0.05    &gt;0.001   &lt;=0.001 </w:t>
      </w:r>
    </w:p>
    <w:p w14:paraId="1669AAC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(p=0.118) </w:t>
      </w:r>
    </w:p>
    <w:p w14:paraId="6EC9B8C2" w14:textId="77777777" w:rsidR="006246E1" w:rsidRDefault="006246E1" w:rsidP="006246E1">
      <w:pPr>
        <w:widowControl w:val="0"/>
        <w:autoSpaceDE w:val="0"/>
        <w:autoSpaceDN w:val="0"/>
        <w:adjustRightInd w:val="0"/>
        <w:rPr>
          <w:rFonts w:ascii="Courier New" w:hAnsi="Courier New" w:cs="Courier New"/>
          <w:sz w:val="16"/>
          <w:szCs w:val="16"/>
        </w:rPr>
      </w:pPr>
    </w:p>
    <w:p w14:paraId="4BC1DF37"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Age ratio(6-29 vs 30-59) Incl    p    &gt;0.1  &gt;0.05    &gt;0.001   &lt;=0.001 </w:t>
      </w:r>
    </w:p>
    <w:p w14:paraId="679D1AD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(p=0.471) </w:t>
      </w:r>
    </w:p>
    <w:p w14:paraId="111ABBF7" w14:textId="77777777" w:rsidR="006246E1" w:rsidRDefault="006246E1" w:rsidP="006246E1">
      <w:pPr>
        <w:widowControl w:val="0"/>
        <w:autoSpaceDE w:val="0"/>
        <w:autoSpaceDN w:val="0"/>
        <w:adjustRightInd w:val="0"/>
        <w:rPr>
          <w:rFonts w:ascii="Courier New" w:hAnsi="Courier New" w:cs="Courier New"/>
          <w:sz w:val="16"/>
          <w:szCs w:val="16"/>
        </w:rPr>
      </w:pPr>
    </w:p>
    <w:p w14:paraId="49A9A5C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weight  Incl    #    0-7   8-12     13-20     &gt; 20 </w:t>
      </w:r>
    </w:p>
    <w:p w14:paraId="0C48D1B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(4) </w:t>
      </w:r>
    </w:p>
    <w:p w14:paraId="60A1B224" w14:textId="77777777" w:rsidR="006246E1" w:rsidRDefault="006246E1" w:rsidP="006246E1">
      <w:pPr>
        <w:widowControl w:val="0"/>
        <w:autoSpaceDE w:val="0"/>
        <w:autoSpaceDN w:val="0"/>
        <w:adjustRightInd w:val="0"/>
        <w:rPr>
          <w:rFonts w:ascii="Courier New" w:hAnsi="Courier New" w:cs="Courier New"/>
          <w:sz w:val="16"/>
          <w:szCs w:val="16"/>
        </w:rPr>
      </w:pPr>
    </w:p>
    <w:p w14:paraId="363C016B"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height  Incl    #    0-7   8-12     13-20     &gt; 20 </w:t>
      </w:r>
    </w:p>
    <w:p w14:paraId="370F46C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(5) </w:t>
      </w:r>
    </w:p>
    <w:p w14:paraId="601A2EA1" w14:textId="77777777" w:rsidR="006246E1" w:rsidRDefault="006246E1" w:rsidP="006246E1">
      <w:pPr>
        <w:widowControl w:val="0"/>
        <w:autoSpaceDE w:val="0"/>
        <w:autoSpaceDN w:val="0"/>
        <w:adjustRightInd w:val="0"/>
        <w:rPr>
          <w:rFonts w:ascii="Courier New" w:hAnsi="Courier New" w:cs="Courier New"/>
          <w:sz w:val="16"/>
          <w:szCs w:val="16"/>
        </w:rPr>
      </w:pPr>
    </w:p>
    <w:p w14:paraId="677BD27E"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MUAC    Incl    #    0-7   8-12     13-20     &gt; 20 </w:t>
      </w:r>
    </w:p>
    <w:p w14:paraId="14471D38"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(6) </w:t>
      </w:r>
    </w:p>
    <w:p w14:paraId="0738A0F9" w14:textId="77777777" w:rsidR="006246E1" w:rsidRDefault="006246E1" w:rsidP="006246E1">
      <w:pPr>
        <w:widowControl w:val="0"/>
        <w:autoSpaceDE w:val="0"/>
        <w:autoSpaceDN w:val="0"/>
        <w:adjustRightInd w:val="0"/>
        <w:rPr>
          <w:rFonts w:ascii="Courier New" w:hAnsi="Courier New" w:cs="Courier New"/>
          <w:sz w:val="16"/>
          <w:szCs w:val="16"/>
        </w:rPr>
      </w:pPr>
    </w:p>
    <w:p w14:paraId="228429B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Standard Dev WHZ         Excl    SD   &lt;1.1  &lt;1.15    &lt;1.20    &gt;=1.20 </w:t>
      </w:r>
    </w:p>
    <w:p w14:paraId="4340AF8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and   and      and       or </w:t>
      </w:r>
    </w:p>
    <w:p w14:paraId="239B101C"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Excl    SD   &gt;0.9  &gt;0.85    &gt;0.80    &lt;=0.80 </w:t>
      </w:r>
    </w:p>
    <w:p w14:paraId="0EC5C6E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0     5         10       20        </w:t>
      </w:r>
      <w:r>
        <w:rPr>
          <w:rFonts w:ascii="Courier New" w:hAnsi="Courier New" w:cs="Courier New"/>
          <w:b/>
          <w:bCs/>
          <w:sz w:val="16"/>
          <w:szCs w:val="16"/>
        </w:rPr>
        <w:t>0</w:t>
      </w:r>
      <w:r>
        <w:rPr>
          <w:rFonts w:ascii="Courier New" w:hAnsi="Courier New" w:cs="Courier New"/>
          <w:sz w:val="16"/>
          <w:szCs w:val="16"/>
        </w:rPr>
        <w:t xml:space="preserve"> (0.97) </w:t>
      </w:r>
    </w:p>
    <w:p w14:paraId="546B953B" w14:textId="77777777" w:rsidR="006246E1" w:rsidRDefault="006246E1" w:rsidP="006246E1">
      <w:pPr>
        <w:widowControl w:val="0"/>
        <w:autoSpaceDE w:val="0"/>
        <w:autoSpaceDN w:val="0"/>
        <w:adjustRightInd w:val="0"/>
        <w:rPr>
          <w:rFonts w:ascii="Courier New" w:hAnsi="Courier New" w:cs="Courier New"/>
          <w:sz w:val="16"/>
          <w:szCs w:val="16"/>
        </w:rPr>
      </w:pPr>
    </w:p>
    <w:p w14:paraId="3E48DD1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Skewness  WHZ            Excl    #    &lt;±0.2 &lt;±0.4    &lt;±0.6    &gt;=±0.6 </w:t>
      </w:r>
    </w:p>
    <w:p w14:paraId="0C55867B"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(0.04) </w:t>
      </w:r>
    </w:p>
    <w:p w14:paraId="4814E417" w14:textId="77777777" w:rsidR="006246E1" w:rsidRDefault="006246E1" w:rsidP="006246E1">
      <w:pPr>
        <w:widowControl w:val="0"/>
        <w:autoSpaceDE w:val="0"/>
        <w:autoSpaceDN w:val="0"/>
        <w:adjustRightInd w:val="0"/>
        <w:rPr>
          <w:rFonts w:ascii="Courier New" w:hAnsi="Courier New" w:cs="Courier New"/>
          <w:sz w:val="16"/>
          <w:szCs w:val="16"/>
        </w:rPr>
      </w:pPr>
    </w:p>
    <w:p w14:paraId="647F242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Kurtosis  WHZ            Excl    #    &lt;±0.2 &lt;±0.4    &lt;±0.6    &gt;=±0.6 </w:t>
      </w:r>
    </w:p>
    <w:p w14:paraId="7C9B48F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1</w:t>
      </w:r>
      <w:r>
        <w:rPr>
          <w:rFonts w:ascii="Courier New" w:hAnsi="Courier New" w:cs="Courier New"/>
          <w:sz w:val="16"/>
          <w:szCs w:val="16"/>
        </w:rPr>
        <w:t xml:space="preserve"> (0.24) </w:t>
      </w:r>
    </w:p>
    <w:p w14:paraId="6C4BAA56" w14:textId="77777777" w:rsidR="006246E1" w:rsidRDefault="006246E1" w:rsidP="006246E1">
      <w:pPr>
        <w:widowControl w:val="0"/>
        <w:autoSpaceDE w:val="0"/>
        <w:autoSpaceDN w:val="0"/>
        <w:adjustRightInd w:val="0"/>
        <w:rPr>
          <w:rFonts w:ascii="Courier New" w:hAnsi="Courier New" w:cs="Courier New"/>
          <w:sz w:val="16"/>
          <w:szCs w:val="16"/>
        </w:rPr>
      </w:pPr>
    </w:p>
    <w:p w14:paraId="2DD2877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Poisson dist WHZ-2       Excl    p    &gt;0.05 &gt;0.01    &gt;0.001   &lt;=0.001 </w:t>
      </w:r>
    </w:p>
    <w:p w14:paraId="00A40BE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(p=) </w:t>
      </w:r>
    </w:p>
    <w:p w14:paraId="306908FD" w14:textId="77777777" w:rsidR="006246E1" w:rsidRDefault="006246E1" w:rsidP="006246E1">
      <w:pPr>
        <w:widowControl w:val="0"/>
        <w:autoSpaceDE w:val="0"/>
        <w:autoSpaceDN w:val="0"/>
        <w:adjustRightInd w:val="0"/>
        <w:rPr>
          <w:rFonts w:ascii="Courier New" w:hAnsi="Courier New" w:cs="Courier New"/>
          <w:sz w:val="16"/>
          <w:szCs w:val="16"/>
        </w:rPr>
      </w:pPr>
    </w:p>
    <w:p w14:paraId="488A9F9D"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SCORE WHZ =                    0-9  10-14    15-24     &gt;25         </w:t>
      </w:r>
      <w:r>
        <w:rPr>
          <w:rFonts w:ascii="Courier New" w:hAnsi="Courier New" w:cs="Courier New"/>
          <w:b/>
          <w:bCs/>
          <w:sz w:val="16"/>
          <w:szCs w:val="16"/>
        </w:rPr>
        <w:t>1</w:t>
      </w:r>
      <w:r>
        <w:rPr>
          <w:rFonts w:ascii="Courier New" w:hAnsi="Courier New" w:cs="Courier New"/>
          <w:sz w:val="16"/>
          <w:szCs w:val="16"/>
        </w:rPr>
        <w:t xml:space="preserve"> % </w:t>
      </w:r>
    </w:p>
    <w:p w14:paraId="091A16E1" w14:textId="77777777" w:rsidR="006246E1" w:rsidRDefault="006246E1" w:rsidP="006246E1">
      <w:pPr>
        <w:widowControl w:val="0"/>
        <w:autoSpaceDE w:val="0"/>
        <w:autoSpaceDN w:val="0"/>
        <w:adjustRightInd w:val="0"/>
        <w:rPr>
          <w:lang w:val="de-DE"/>
        </w:rPr>
      </w:pPr>
    </w:p>
    <w:p w14:paraId="48EC6072"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The overall score of this survey is 1 %, this is excellent. </w:t>
      </w:r>
    </w:p>
    <w:p w14:paraId="2F3CE3C9" w14:textId="77777777" w:rsidR="006246E1" w:rsidRPr="00EC3021" w:rsidRDefault="006246E1" w:rsidP="006246E1">
      <w:pPr>
        <w:widowControl w:val="0"/>
        <w:autoSpaceDE w:val="0"/>
        <w:autoSpaceDN w:val="0"/>
        <w:adjustRightInd w:val="0"/>
        <w:rPr>
          <w:sz w:val="20"/>
          <w:lang w:val="de-DE"/>
        </w:rPr>
      </w:pPr>
    </w:p>
    <w:p w14:paraId="4DFB5ED9" w14:textId="77777777" w:rsidR="006246E1" w:rsidRPr="00EC3021" w:rsidRDefault="006246E1" w:rsidP="006436F5">
      <w:pPr>
        <w:widowControl w:val="0"/>
        <w:autoSpaceDE w:val="0"/>
        <w:autoSpaceDN w:val="0"/>
        <w:adjustRightInd w:val="0"/>
        <w:outlineLvl w:val="0"/>
        <w:rPr>
          <w:sz w:val="20"/>
          <w:lang w:val="de-DE"/>
        </w:rPr>
      </w:pPr>
      <w:r w:rsidRPr="00EC3021">
        <w:rPr>
          <w:b/>
          <w:bCs/>
          <w:sz w:val="20"/>
          <w:lang w:val="de-DE"/>
        </w:rPr>
        <w:t xml:space="preserve">There were no duplicate entries detected. </w:t>
      </w:r>
    </w:p>
    <w:p w14:paraId="3F7299F3" w14:textId="77777777" w:rsidR="006246E1" w:rsidRPr="00EC3021" w:rsidRDefault="006246E1" w:rsidP="006246E1">
      <w:pPr>
        <w:widowControl w:val="0"/>
        <w:autoSpaceDE w:val="0"/>
        <w:autoSpaceDN w:val="0"/>
        <w:adjustRightInd w:val="0"/>
        <w:rPr>
          <w:sz w:val="20"/>
          <w:lang w:val="de-DE"/>
        </w:rPr>
      </w:pPr>
    </w:p>
    <w:p w14:paraId="2A88E76E" w14:textId="77777777" w:rsidR="006246E1" w:rsidRPr="00EC3021" w:rsidRDefault="006246E1" w:rsidP="006436F5">
      <w:pPr>
        <w:widowControl w:val="0"/>
        <w:autoSpaceDE w:val="0"/>
        <w:autoSpaceDN w:val="0"/>
        <w:adjustRightInd w:val="0"/>
        <w:outlineLvl w:val="0"/>
        <w:rPr>
          <w:sz w:val="20"/>
          <w:lang w:val="de-DE"/>
        </w:rPr>
      </w:pPr>
      <w:r w:rsidRPr="00EC3021">
        <w:rPr>
          <w:b/>
          <w:bCs/>
          <w:sz w:val="20"/>
          <w:lang w:val="de-DE"/>
        </w:rPr>
        <w:t xml:space="preserve">Percentage of children with no exact birthday: 0 % </w:t>
      </w:r>
    </w:p>
    <w:p w14:paraId="61232CDE" w14:textId="77777777" w:rsidR="006246E1" w:rsidRPr="00EC3021" w:rsidRDefault="006246E1" w:rsidP="006246E1">
      <w:pPr>
        <w:widowControl w:val="0"/>
        <w:autoSpaceDE w:val="0"/>
        <w:autoSpaceDN w:val="0"/>
        <w:adjustRightInd w:val="0"/>
        <w:rPr>
          <w:sz w:val="20"/>
          <w:lang w:val="de-DE"/>
        </w:rPr>
      </w:pPr>
    </w:p>
    <w:p w14:paraId="1D7D2C8C" w14:textId="77777777" w:rsidR="006246E1" w:rsidRPr="00EC3021" w:rsidRDefault="006246E1" w:rsidP="006246E1">
      <w:pPr>
        <w:widowControl w:val="0"/>
        <w:autoSpaceDE w:val="0"/>
        <w:autoSpaceDN w:val="0"/>
        <w:adjustRightInd w:val="0"/>
        <w:rPr>
          <w:sz w:val="20"/>
          <w:lang w:val="de-DE"/>
        </w:rPr>
      </w:pPr>
      <w:r w:rsidRPr="00EC3021">
        <w:rPr>
          <w:b/>
          <w:bCs/>
          <w:sz w:val="20"/>
          <w:lang w:val="de-DE"/>
        </w:rPr>
        <w:t xml:space="preserve">Anthropometric Indices likely to be in error (-3 to 3 for WHZ, -3 to 3 for HAZ, -3 to 3 for WAZ, from observed mean - chosen in Options panel - these values will be flagged and should be excluded from analysis for a nutrition survey in emergencies. For other surveys this might not be the best procedure e.g. when the percentage of overweight children has to be calculated): </w:t>
      </w:r>
    </w:p>
    <w:p w14:paraId="6622BFEA" w14:textId="77777777" w:rsidR="006246E1" w:rsidRPr="00EC3021" w:rsidRDefault="006246E1" w:rsidP="006246E1">
      <w:pPr>
        <w:widowControl w:val="0"/>
        <w:autoSpaceDE w:val="0"/>
        <w:autoSpaceDN w:val="0"/>
        <w:adjustRightInd w:val="0"/>
        <w:rPr>
          <w:sz w:val="20"/>
          <w:lang w:val="de-DE"/>
        </w:rPr>
      </w:pPr>
    </w:p>
    <w:p w14:paraId="5E2951AB" w14:textId="77777777" w:rsidR="006246E1" w:rsidRPr="00EC3021" w:rsidRDefault="006246E1" w:rsidP="006246E1">
      <w:pPr>
        <w:widowControl w:val="0"/>
        <w:autoSpaceDE w:val="0"/>
        <w:autoSpaceDN w:val="0"/>
        <w:adjustRightInd w:val="0"/>
        <w:rPr>
          <w:sz w:val="20"/>
          <w:lang w:val="de-DE"/>
        </w:rPr>
      </w:pPr>
      <w:r w:rsidRPr="00EC3021">
        <w:rPr>
          <w:sz w:val="20"/>
          <w:lang w:val="de-DE"/>
        </w:rPr>
        <w:t xml:space="preserve">Line=114/ID=uuid:8703525e-05d1-44da-9f7a-255fcea205f4/interview-CDR1[5]:  </w:t>
      </w:r>
      <w:r w:rsidRPr="00EC3021">
        <w:rPr>
          <w:sz w:val="20"/>
          <w:lang w:val="de-DE"/>
        </w:rPr>
        <w:tab/>
      </w:r>
      <w:r w:rsidRPr="00EC3021">
        <w:rPr>
          <w:b/>
          <w:bCs/>
          <w:sz w:val="20"/>
          <w:lang w:val="de-DE"/>
        </w:rPr>
        <w:t>WHZ (-3.439)</w:t>
      </w:r>
      <w:r w:rsidRPr="00EC3021">
        <w:rPr>
          <w:sz w:val="20"/>
          <w:lang w:val="de-DE"/>
        </w:rPr>
        <w:t xml:space="preserve">, WAZ (-4.412), Weight may be incorrect </w:t>
      </w:r>
    </w:p>
    <w:p w14:paraId="722EE8E8" w14:textId="77777777" w:rsidR="006246E1" w:rsidRPr="00EC3021" w:rsidRDefault="006246E1" w:rsidP="006246E1">
      <w:pPr>
        <w:widowControl w:val="0"/>
        <w:autoSpaceDE w:val="0"/>
        <w:autoSpaceDN w:val="0"/>
        <w:adjustRightInd w:val="0"/>
        <w:rPr>
          <w:sz w:val="20"/>
          <w:lang w:val="de-DE"/>
        </w:rPr>
      </w:pPr>
      <w:r w:rsidRPr="00EC3021">
        <w:rPr>
          <w:sz w:val="20"/>
          <w:lang w:val="de-DE"/>
        </w:rPr>
        <w:t xml:space="preserve">Line=166/ID=uuid:2d52f2bb-dfee-4fe5-aa05-fc04f1675b58/interview-CDR1[8]:  </w:t>
      </w:r>
      <w:r w:rsidRPr="00EC3021">
        <w:rPr>
          <w:sz w:val="20"/>
          <w:lang w:val="de-DE"/>
        </w:rPr>
        <w:tab/>
      </w:r>
      <w:r w:rsidRPr="00EC3021">
        <w:rPr>
          <w:b/>
          <w:bCs/>
          <w:sz w:val="20"/>
          <w:lang w:val="de-DE"/>
        </w:rPr>
        <w:t>WHZ (-3.033)</w:t>
      </w:r>
      <w:r w:rsidRPr="00EC3021">
        <w:rPr>
          <w:sz w:val="20"/>
          <w:lang w:val="de-DE"/>
        </w:rPr>
        <w:t xml:space="preserve">, Weight may be incorrect </w:t>
      </w:r>
    </w:p>
    <w:p w14:paraId="0CA9F9AE" w14:textId="77777777" w:rsidR="006246E1" w:rsidRPr="00EC3021" w:rsidRDefault="006246E1" w:rsidP="006246E1">
      <w:pPr>
        <w:widowControl w:val="0"/>
        <w:autoSpaceDE w:val="0"/>
        <w:autoSpaceDN w:val="0"/>
        <w:adjustRightInd w:val="0"/>
        <w:rPr>
          <w:sz w:val="20"/>
          <w:lang w:val="de-DE"/>
        </w:rPr>
      </w:pPr>
    </w:p>
    <w:p w14:paraId="6FDC432D"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Percentage of values flagged with SMART flags:WHZ:  0.9 %, HAZ:  0.0 %, WAZ:  0.5 %    </w:t>
      </w:r>
    </w:p>
    <w:p w14:paraId="700A13AD" w14:textId="77777777" w:rsidR="006246E1" w:rsidRDefault="006246E1" w:rsidP="006246E1">
      <w:pPr>
        <w:widowControl w:val="0"/>
        <w:autoSpaceDE w:val="0"/>
        <w:autoSpaceDN w:val="0"/>
        <w:adjustRightInd w:val="0"/>
        <w:rPr>
          <w:lang w:val="de-DE"/>
        </w:rPr>
      </w:pPr>
    </w:p>
    <w:p w14:paraId="4DA1B747" w14:textId="77777777" w:rsidR="00EC3021" w:rsidRDefault="00EC3021">
      <w:pPr>
        <w:rPr>
          <w:b/>
          <w:bCs/>
          <w:sz w:val="30"/>
          <w:szCs w:val="30"/>
        </w:rPr>
      </w:pPr>
      <w:r>
        <w:rPr>
          <w:b/>
          <w:bCs/>
          <w:sz w:val="30"/>
          <w:szCs w:val="30"/>
        </w:rPr>
        <w:br w:type="page"/>
      </w:r>
    </w:p>
    <w:p w14:paraId="5000FA21" w14:textId="77777777" w:rsidR="005C0AC9" w:rsidRPr="00811C18" w:rsidRDefault="005C0AC9" w:rsidP="006436F5">
      <w:pPr>
        <w:outlineLvl w:val="0"/>
        <w:rPr>
          <w:b/>
          <w:bCs/>
        </w:rPr>
      </w:pPr>
      <w:r w:rsidRPr="00811C18">
        <w:rPr>
          <w:b/>
          <w:bCs/>
          <w:sz w:val="30"/>
          <w:szCs w:val="30"/>
        </w:rPr>
        <w:t>Plausibility ch</w:t>
      </w:r>
      <w:r w:rsidR="00811C18" w:rsidRPr="00811C18">
        <w:rPr>
          <w:b/>
          <w:bCs/>
          <w:sz w:val="30"/>
          <w:szCs w:val="30"/>
        </w:rPr>
        <w:t>eck for: RWA_</w:t>
      </w:r>
      <w:r w:rsidR="00811C18">
        <w:rPr>
          <w:b/>
          <w:bCs/>
          <w:sz w:val="30"/>
          <w:szCs w:val="30"/>
        </w:rPr>
        <w:t>Mugombwa</w:t>
      </w:r>
      <w:r w:rsidR="00811C18" w:rsidRPr="00811C18">
        <w:rPr>
          <w:b/>
          <w:bCs/>
          <w:sz w:val="30"/>
          <w:szCs w:val="30"/>
        </w:rPr>
        <w:t>_SENS_May2018</w:t>
      </w:r>
      <w:r w:rsidRPr="00811C18">
        <w:rPr>
          <w:b/>
          <w:bCs/>
          <w:sz w:val="30"/>
          <w:szCs w:val="30"/>
        </w:rPr>
        <w:t xml:space="preserve">.as </w:t>
      </w:r>
    </w:p>
    <w:p w14:paraId="5088ADF0" w14:textId="77777777" w:rsidR="005C0AC9" w:rsidRPr="00811C18" w:rsidRDefault="005C0AC9" w:rsidP="005C0AC9">
      <w:pPr>
        <w:rPr>
          <w:b/>
          <w:bCs/>
        </w:rPr>
      </w:pPr>
    </w:p>
    <w:p w14:paraId="2685A3E2" w14:textId="77777777" w:rsidR="005C0AC9" w:rsidRPr="00EC3021" w:rsidRDefault="005C0AC9" w:rsidP="006436F5">
      <w:pPr>
        <w:outlineLvl w:val="0"/>
        <w:rPr>
          <w:sz w:val="20"/>
        </w:rPr>
      </w:pPr>
      <w:r w:rsidRPr="00EC3021">
        <w:rPr>
          <w:b/>
          <w:bCs/>
          <w:sz w:val="20"/>
        </w:rPr>
        <w:t>Standard/Reference used for z-score calculation: WHO standards 2006</w:t>
      </w:r>
    </w:p>
    <w:p w14:paraId="6FECEAD1" w14:textId="77777777" w:rsidR="005C0AC9" w:rsidRPr="00EC3021" w:rsidRDefault="005C0AC9" w:rsidP="005C0AC9">
      <w:pPr>
        <w:rPr>
          <w:sz w:val="20"/>
        </w:rPr>
      </w:pPr>
    </w:p>
    <w:p w14:paraId="6EF94C55" w14:textId="77777777" w:rsidR="007B5A96" w:rsidRPr="00EC3021" w:rsidRDefault="007B5A96" w:rsidP="006436F5">
      <w:pPr>
        <w:widowControl w:val="0"/>
        <w:autoSpaceDE w:val="0"/>
        <w:autoSpaceDN w:val="0"/>
        <w:adjustRightInd w:val="0"/>
        <w:outlineLvl w:val="0"/>
        <w:rPr>
          <w:b/>
          <w:bCs/>
          <w:sz w:val="20"/>
        </w:rPr>
      </w:pPr>
      <w:r w:rsidRPr="00EC3021">
        <w:rPr>
          <w:b/>
          <w:bCs/>
          <w:sz w:val="20"/>
        </w:rPr>
        <w:t xml:space="preserve">Overall data quality </w:t>
      </w:r>
    </w:p>
    <w:p w14:paraId="6CF2552F" w14:textId="77777777" w:rsidR="007B5A96" w:rsidRPr="00EC3021" w:rsidRDefault="007B5A96" w:rsidP="007B5A96">
      <w:pPr>
        <w:widowControl w:val="0"/>
        <w:autoSpaceDE w:val="0"/>
        <w:autoSpaceDN w:val="0"/>
        <w:adjustRightInd w:val="0"/>
        <w:rPr>
          <w:b/>
          <w:bCs/>
          <w:sz w:val="20"/>
        </w:rPr>
      </w:pPr>
    </w:p>
    <w:p w14:paraId="27BAD31A"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Criteria                 Flags* Unit  Excel. Good    Accept  Problematic  </w:t>
      </w:r>
      <w:r>
        <w:rPr>
          <w:rFonts w:ascii="Courier New" w:hAnsi="Courier New" w:cs="Courier New"/>
          <w:b/>
          <w:bCs/>
          <w:sz w:val="16"/>
          <w:szCs w:val="16"/>
        </w:rPr>
        <w:t xml:space="preserve">Score </w:t>
      </w:r>
    </w:p>
    <w:p w14:paraId="45415CFE" w14:textId="77777777" w:rsidR="007B5A96" w:rsidRDefault="007B5A96" w:rsidP="007B5A96">
      <w:pPr>
        <w:widowControl w:val="0"/>
        <w:autoSpaceDE w:val="0"/>
        <w:autoSpaceDN w:val="0"/>
        <w:adjustRightInd w:val="0"/>
        <w:rPr>
          <w:rFonts w:ascii="Courier New" w:hAnsi="Courier New" w:cs="Courier New"/>
          <w:sz w:val="16"/>
          <w:szCs w:val="16"/>
        </w:rPr>
      </w:pPr>
    </w:p>
    <w:p w14:paraId="7799603A"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Flagged data             Incl    %    0-2.5 &gt;2.5-5.0 &gt;5.0-7.5   &gt;7.5 </w:t>
      </w:r>
    </w:p>
    <w:p w14:paraId="520D76BF"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of out of range subjects)            0      5        10      20         </w:t>
      </w:r>
      <w:r>
        <w:rPr>
          <w:rFonts w:ascii="Courier New" w:hAnsi="Courier New" w:cs="Courier New"/>
          <w:b/>
          <w:bCs/>
          <w:sz w:val="16"/>
          <w:szCs w:val="16"/>
        </w:rPr>
        <w:t>0</w:t>
      </w:r>
      <w:r>
        <w:rPr>
          <w:rFonts w:ascii="Courier New" w:hAnsi="Courier New" w:cs="Courier New"/>
          <w:sz w:val="16"/>
          <w:szCs w:val="16"/>
        </w:rPr>
        <w:t xml:space="preserve"> (0.0 %) </w:t>
      </w:r>
    </w:p>
    <w:p w14:paraId="699169F5" w14:textId="77777777" w:rsidR="007B5A96" w:rsidRDefault="007B5A96" w:rsidP="007B5A96">
      <w:pPr>
        <w:widowControl w:val="0"/>
        <w:autoSpaceDE w:val="0"/>
        <w:autoSpaceDN w:val="0"/>
        <w:adjustRightInd w:val="0"/>
        <w:rPr>
          <w:rFonts w:ascii="Courier New" w:hAnsi="Courier New" w:cs="Courier New"/>
          <w:sz w:val="16"/>
          <w:szCs w:val="16"/>
        </w:rPr>
      </w:pPr>
    </w:p>
    <w:p w14:paraId="0A9ABD6A"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Sex ratio        Incl    p    &gt;0.1  &gt;0.05    &gt;0.001   &lt;=0.001 </w:t>
      </w:r>
    </w:p>
    <w:p w14:paraId="6D614414"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(p=0.499) </w:t>
      </w:r>
    </w:p>
    <w:p w14:paraId="477D926D" w14:textId="77777777" w:rsidR="007B5A96" w:rsidRDefault="007B5A96" w:rsidP="007B5A96">
      <w:pPr>
        <w:widowControl w:val="0"/>
        <w:autoSpaceDE w:val="0"/>
        <w:autoSpaceDN w:val="0"/>
        <w:adjustRightInd w:val="0"/>
        <w:rPr>
          <w:rFonts w:ascii="Courier New" w:hAnsi="Courier New" w:cs="Courier New"/>
          <w:sz w:val="16"/>
          <w:szCs w:val="16"/>
        </w:rPr>
      </w:pPr>
    </w:p>
    <w:p w14:paraId="37672D73"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Age ratio(6-29 vs 30-59) Incl    p    &gt;0.1  &gt;0.05    &gt;0.001   &lt;=0.001 </w:t>
      </w:r>
    </w:p>
    <w:p w14:paraId="0C47640E"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(p=0.478) </w:t>
      </w:r>
    </w:p>
    <w:p w14:paraId="29D6274F" w14:textId="77777777" w:rsidR="007B5A96" w:rsidRDefault="007B5A96" w:rsidP="007B5A96">
      <w:pPr>
        <w:widowControl w:val="0"/>
        <w:autoSpaceDE w:val="0"/>
        <w:autoSpaceDN w:val="0"/>
        <w:adjustRightInd w:val="0"/>
        <w:rPr>
          <w:rFonts w:ascii="Courier New" w:hAnsi="Courier New" w:cs="Courier New"/>
          <w:sz w:val="16"/>
          <w:szCs w:val="16"/>
        </w:rPr>
      </w:pPr>
    </w:p>
    <w:p w14:paraId="17AEBA59"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weight  Incl    #    0-7   8-12     13-20     &gt; 20 </w:t>
      </w:r>
    </w:p>
    <w:p w14:paraId="252FA819"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(5) </w:t>
      </w:r>
    </w:p>
    <w:p w14:paraId="305090AA" w14:textId="77777777" w:rsidR="007B5A96" w:rsidRDefault="007B5A96" w:rsidP="007B5A96">
      <w:pPr>
        <w:widowControl w:val="0"/>
        <w:autoSpaceDE w:val="0"/>
        <w:autoSpaceDN w:val="0"/>
        <w:adjustRightInd w:val="0"/>
        <w:rPr>
          <w:rFonts w:ascii="Courier New" w:hAnsi="Courier New" w:cs="Courier New"/>
          <w:sz w:val="16"/>
          <w:szCs w:val="16"/>
        </w:rPr>
      </w:pPr>
    </w:p>
    <w:p w14:paraId="1DCA8B79"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height  Incl    #    0-7   8-12     13-20     &gt; 20 </w:t>
      </w:r>
    </w:p>
    <w:p w14:paraId="7E555FE5"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(7) </w:t>
      </w:r>
    </w:p>
    <w:p w14:paraId="2C4CC436" w14:textId="77777777" w:rsidR="007B5A96" w:rsidRDefault="007B5A96" w:rsidP="007B5A96">
      <w:pPr>
        <w:widowControl w:val="0"/>
        <w:autoSpaceDE w:val="0"/>
        <w:autoSpaceDN w:val="0"/>
        <w:adjustRightInd w:val="0"/>
        <w:rPr>
          <w:rFonts w:ascii="Courier New" w:hAnsi="Courier New" w:cs="Courier New"/>
          <w:sz w:val="16"/>
          <w:szCs w:val="16"/>
        </w:rPr>
      </w:pPr>
    </w:p>
    <w:p w14:paraId="18101460"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MUAC    Incl    #    0-7   8-12     13-20     &gt; 20 </w:t>
      </w:r>
    </w:p>
    <w:p w14:paraId="3BEA68AA"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(4) </w:t>
      </w:r>
    </w:p>
    <w:p w14:paraId="2ABE07AB" w14:textId="77777777" w:rsidR="007B5A96" w:rsidRDefault="007B5A96" w:rsidP="007B5A96">
      <w:pPr>
        <w:widowControl w:val="0"/>
        <w:autoSpaceDE w:val="0"/>
        <w:autoSpaceDN w:val="0"/>
        <w:adjustRightInd w:val="0"/>
        <w:rPr>
          <w:rFonts w:ascii="Courier New" w:hAnsi="Courier New" w:cs="Courier New"/>
          <w:sz w:val="16"/>
          <w:szCs w:val="16"/>
        </w:rPr>
      </w:pPr>
    </w:p>
    <w:p w14:paraId="5738F0A7"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Standard Dev WHZ         Excl    SD   &lt;1.1  &lt;1.15    &lt;1.20    &gt;=1.20 </w:t>
      </w:r>
    </w:p>
    <w:p w14:paraId="3E752616"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and   and      and       or </w:t>
      </w:r>
    </w:p>
    <w:p w14:paraId="2F42F7A7"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Excl    SD   &gt;0.9  &gt;0.85    &gt;0.80    &lt;=0.80 </w:t>
      </w:r>
    </w:p>
    <w:p w14:paraId="37239D75"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0     5         10       20        </w:t>
      </w:r>
      <w:r>
        <w:rPr>
          <w:rFonts w:ascii="Courier New" w:hAnsi="Courier New" w:cs="Courier New"/>
          <w:b/>
          <w:bCs/>
          <w:sz w:val="16"/>
          <w:szCs w:val="16"/>
        </w:rPr>
        <w:t>0</w:t>
      </w:r>
      <w:r>
        <w:rPr>
          <w:rFonts w:ascii="Courier New" w:hAnsi="Courier New" w:cs="Courier New"/>
          <w:sz w:val="16"/>
          <w:szCs w:val="16"/>
        </w:rPr>
        <w:t xml:space="preserve"> (0.99) </w:t>
      </w:r>
    </w:p>
    <w:p w14:paraId="6C5C5889" w14:textId="77777777" w:rsidR="007B5A96" w:rsidRDefault="007B5A96" w:rsidP="007B5A96">
      <w:pPr>
        <w:widowControl w:val="0"/>
        <w:autoSpaceDE w:val="0"/>
        <w:autoSpaceDN w:val="0"/>
        <w:adjustRightInd w:val="0"/>
        <w:rPr>
          <w:rFonts w:ascii="Courier New" w:hAnsi="Courier New" w:cs="Courier New"/>
          <w:sz w:val="16"/>
          <w:szCs w:val="16"/>
        </w:rPr>
      </w:pPr>
    </w:p>
    <w:p w14:paraId="2DBD611A"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Skewness  WHZ            Excl    #    &lt;±0.2 &lt;±0.4    &lt;±0.6    &gt;=±0.6 </w:t>
      </w:r>
    </w:p>
    <w:p w14:paraId="5542FA7C"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(0.12) </w:t>
      </w:r>
    </w:p>
    <w:p w14:paraId="0590514D" w14:textId="77777777" w:rsidR="007B5A96" w:rsidRDefault="007B5A96" w:rsidP="007B5A96">
      <w:pPr>
        <w:widowControl w:val="0"/>
        <w:autoSpaceDE w:val="0"/>
        <w:autoSpaceDN w:val="0"/>
        <w:adjustRightInd w:val="0"/>
        <w:rPr>
          <w:rFonts w:ascii="Courier New" w:hAnsi="Courier New" w:cs="Courier New"/>
          <w:sz w:val="16"/>
          <w:szCs w:val="16"/>
        </w:rPr>
      </w:pPr>
    </w:p>
    <w:p w14:paraId="0C8B99D1"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Kurtosis  WHZ            Excl    #    &lt;±0.2 &lt;±0.4    &lt;±0.6    &gt;=±0.6 </w:t>
      </w:r>
    </w:p>
    <w:p w14:paraId="6298AC28"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1</w:t>
      </w:r>
      <w:r>
        <w:rPr>
          <w:rFonts w:ascii="Courier New" w:hAnsi="Courier New" w:cs="Courier New"/>
          <w:sz w:val="16"/>
          <w:szCs w:val="16"/>
        </w:rPr>
        <w:t xml:space="preserve"> (-0.34) </w:t>
      </w:r>
    </w:p>
    <w:p w14:paraId="16117471" w14:textId="77777777" w:rsidR="007B5A96" w:rsidRDefault="007B5A96" w:rsidP="007B5A96">
      <w:pPr>
        <w:widowControl w:val="0"/>
        <w:autoSpaceDE w:val="0"/>
        <w:autoSpaceDN w:val="0"/>
        <w:adjustRightInd w:val="0"/>
        <w:rPr>
          <w:rFonts w:ascii="Courier New" w:hAnsi="Courier New" w:cs="Courier New"/>
          <w:sz w:val="16"/>
          <w:szCs w:val="16"/>
        </w:rPr>
      </w:pPr>
    </w:p>
    <w:p w14:paraId="36ACDAD5"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Poisson dist WHZ-2       Excl    p    &gt;0.05 &gt;0.01    &gt;0.001   &lt;=0.001 </w:t>
      </w:r>
    </w:p>
    <w:p w14:paraId="2053F7AB"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(p=) </w:t>
      </w:r>
    </w:p>
    <w:p w14:paraId="5051303D" w14:textId="77777777" w:rsidR="007B5A96" w:rsidRDefault="007B5A96" w:rsidP="007B5A96">
      <w:pPr>
        <w:widowControl w:val="0"/>
        <w:autoSpaceDE w:val="0"/>
        <w:autoSpaceDN w:val="0"/>
        <w:adjustRightInd w:val="0"/>
        <w:rPr>
          <w:rFonts w:ascii="Courier New" w:hAnsi="Courier New" w:cs="Courier New"/>
          <w:sz w:val="16"/>
          <w:szCs w:val="16"/>
        </w:rPr>
      </w:pPr>
    </w:p>
    <w:p w14:paraId="55B47B30" w14:textId="77777777" w:rsidR="007B5A96" w:rsidRDefault="007B5A96" w:rsidP="007B5A96">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SCORE WHZ =                    0-9  10-14    15-24     &gt;25         </w:t>
      </w:r>
      <w:r>
        <w:rPr>
          <w:rFonts w:ascii="Courier New" w:hAnsi="Courier New" w:cs="Courier New"/>
          <w:b/>
          <w:bCs/>
          <w:sz w:val="16"/>
          <w:szCs w:val="16"/>
        </w:rPr>
        <w:t>1</w:t>
      </w:r>
      <w:r>
        <w:rPr>
          <w:rFonts w:ascii="Courier New" w:hAnsi="Courier New" w:cs="Courier New"/>
          <w:sz w:val="16"/>
          <w:szCs w:val="16"/>
        </w:rPr>
        <w:t xml:space="preserve"> % </w:t>
      </w:r>
    </w:p>
    <w:p w14:paraId="07E6B0EA" w14:textId="77777777" w:rsidR="007B5A96" w:rsidRDefault="007B5A96" w:rsidP="007B5A96">
      <w:pPr>
        <w:widowControl w:val="0"/>
        <w:autoSpaceDE w:val="0"/>
        <w:autoSpaceDN w:val="0"/>
        <w:adjustRightInd w:val="0"/>
        <w:rPr>
          <w:lang w:val="de-DE"/>
        </w:rPr>
      </w:pPr>
    </w:p>
    <w:p w14:paraId="381DB7A2" w14:textId="77777777" w:rsidR="007B5A96" w:rsidRPr="00EC3021" w:rsidRDefault="007B5A96" w:rsidP="006436F5">
      <w:pPr>
        <w:widowControl w:val="0"/>
        <w:autoSpaceDE w:val="0"/>
        <w:autoSpaceDN w:val="0"/>
        <w:adjustRightInd w:val="0"/>
        <w:outlineLvl w:val="0"/>
        <w:rPr>
          <w:sz w:val="20"/>
          <w:lang w:val="de-DE"/>
        </w:rPr>
      </w:pPr>
      <w:r w:rsidRPr="00EC3021">
        <w:rPr>
          <w:sz w:val="20"/>
          <w:lang w:val="de-DE"/>
        </w:rPr>
        <w:t xml:space="preserve">The overall score of this survey is 1 %, this is excellent. </w:t>
      </w:r>
    </w:p>
    <w:p w14:paraId="671A8549" w14:textId="77777777" w:rsidR="007B5A96" w:rsidRPr="00EC3021" w:rsidRDefault="007B5A96" w:rsidP="007B5A96">
      <w:pPr>
        <w:widowControl w:val="0"/>
        <w:autoSpaceDE w:val="0"/>
        <w:autoSpaceDN w:val="0"/>
        <w:adjustRightInd w:val="0"/>
        <w:rPr>
          <w:sz w:val="20"/>
          <w:lang w:val="de-DE"/>
        </w:rPr>
      </w:pPr>
    </w:p>
    <w:p w14:paraId="7F782DA3" w14:textId="77777777" w:rsidR="007B5A96" w:rsidRPr="00EC3021" w:rsidRDefault="007B5A96" w:rsidP="006436F5">
      <w:pPr>
        <w:widowControl w:val="0"/>
        <w:autoSpaceDE w:val="0"/>
        <w:autoSpaceDN w:val="0"/>
        <w:adjustRightInd w:val="0"/>
        <w:outlineLvl w:val="0"/>
        <w:rPr>
          <w:sz w:val="20"/>
          <w:lang w:val="de-DE"/>
        </w:rPr>
      </w:pPr>
      <w:r w:rsidRPr="00EC3021">
        <w:rPr>
          <w:b/>
          <w:bCs/>
          <w:sz w:val="20"/>
          <w:lang w:val="de-DE"/>
        </w:rPr>
        <w:t xml:space="preserve">There were no duplicate entries detected. </w:t>
      </w:r>
    </w:p>
    <w:p w14:paraId="407BCA8A" w14:textId="77777777" w:rsidR="007B5A96" w:rsidRPr="00EC3021" w:rsidRDefault="007B5A96" w:rsidP="007B5A96">
      <w:pPr>
        <w:widowControl w:val="0"/>
        <w:autoSpaceDE w:val="0"/>
        <w:autoSpaceDN w:val="0"/>
        <w:adjustRightInd w:val="0"/>
        <w:rPr>
          <w:sz w:val="20"/>
          <w:lang w:val="de-DE"/>
        </w:rPr>
      </w:pPr>
    </w:p>
    <w:p w14:paraId="6815E194" w14:textId="77777777" w:rsidR="007B5A96" w:rsidRPr="00EC3021" w:rsidRDefault="007B5A96" w:rsidP="006436F5">
      <w:pPr>
        <w:widowControl w:val="0"/>
        <w:autoSpaceDE w:val="0"/>
        <w:autoSpaceDN w:val="0"/>
        <w:adjustRightInd w:val="0"/>
        <w:outlineLvl w:val="0"/>
        <w:rPr>
          <w:sz w:val="20"/>
          <w:lang w:val="de-DE"/>
        </w:rPr>
      </w:pPr>
      <w:r w:rsidRPr="00EC3021">
        <w:rPr>
          <w:b/>
          <w:bCs/>
          <w:sz w:val="20"/>
          <w:lang w:val="de-DE"/>
        </w:rPr>
        <w:t xml:space="preserve">Percentage of children with no exact birthday: 0 % </w:t>
      </w:r>
    </w:p>
    <w:p w14:paraId="2A7BD59D" w14:textId="77777777" w:rsidR="007B5A96" w:rsidRPr="00EC3021" w:rsidRDefault="007B5A96" w:rsidP="007B5A96">
      <w:pPr>
        <w:widowControl w:val="0"/>
        <w:autoSpaceDE w:val="0"/>
        <w:autoSpaceDN w:val="0"/>
        <w:adjustRightInd w:val="0"/>
        <w:rPr>
          <w:sz w:val="20"/>
          <w:lang w:val="de-DE"/>
        </w:rPr>
      </w:pPr>
    </w:p>
    <w:p w14:paraId="6BBEC29F" w14:textId="77777777" w:rsidR="007B5A96" w:rsidRPr="00EC3021" w:rsidRDefault="007B5A96" w:rsidP="007B5A96">
      <w:pPr>
        <w:widowControl w:val="0"/>
        <w:autoSpaceDE w:val="0"/>
        <w:autoSpaceDN w:val="0"/>
        <w:adjustRightInd w:val="0"/>
        <w:rPr>
          <w:sz w:val="20"/>
          <w:lang w:val="de-DE"/>
        </w:rPr>
      </w:pPr>
      <w:r w:rsidRPr="00EC3021">
        <w:rPr>
          <w:b/>
          <w:bCs/>
          <w:sz w:val="20"/>
          <w:lang w:val="de-DE"/>
        </w:rPr>
        <w:t xml:space="preserve">Anthropometric Indices likely to be in error (-3 to 3 for WHZ, -3 to 3 for HAZ, -3 to 3 for WAZ, from observed mean - chosen in Options panel - these values will be flagged and should be excluded from analysis for a nutrition survey in emergencies. For other surveys this might not be the best procedure e.g. when the percentage of overweight children has to be calculated): </w:t>
      </w:r>
    </w:p>
    <w:p w14:paraId="103D3EC2" w14:textId="77777777" w:rsidR="007B5A96" w:rsidRPr="00EC3021" w:rsidRDefault="007B5A96" w:rsidP="007B5A96">
      <w:pPr>
        <w:widowControl w:val="0"/>
        <w:autoSpaceDE w:val="0"/>
        <w:autoSpaceDN w:val="0"/>
        <w:adjustRightInd w:val="0"/>
        <w:rPr>
          <w:sz w:val="20"/>
          <w:lang w:val="de-DE"/>
        </w:rPr>
      </w:pPr>
    </w:p>
    <w:p w14:paraId="189D48A8" w14:textId="77777777" w:rsidR="005F175B" w:rsidRPr="00EC3021" w:rsidRDefault="007B5A96" w:rsidP="006436F5">
      <w:pPr>
        <w:widowControl w:val="0"/>
        <w:autoSpaceDE w:val="0"/>
        <w:autoSpaceDN w:val="0"/>
        <w:adjustRightInd w:val="0"/>
        <w:outlineLvl w:val="0"/>
        <w:rPr>
          <w:sz w:val="20"/>
          <w:lang w:val="de-DE"/>
        </w:rPr>
      </w:pPr>
      <w:r w:rsidRPr="00EC3021">
        <w:rPr>
          <w:sz w:val="20"/>
          <w:lang w:val="de-DE"/>
        </w:rPr>
        <w:t xml:space="preserve">Percentage of values flagged with SMART flags:WHZ:  0.0 %, HAZ:  0.0 %, WAZ:  0.0 %    </w:t>
      </w:r>
    </w:p>
    <w:p w14:paraId="64F92700" w14:textId="77777777" w:rsidR="004C1B3D" w:rsidRPr="00811C18" w:rsidRDefault="004C1B3D" w:rsidP="006436F5">
      <w:pPr>
        <w:outlineLvl w:val="0"/>
        <w:rPr>
          <w:b/>
          <w:bCs/>
        </w:rPr>
      </w:pPr>
      <w:r w:rsidRPr="00ED3446">
        <w:rPr>
          <w:color w:val="FF0000"/>
          <w:lang w:val="de-DE"/>
        </w:rPr>
        <w:br w:type="page"/>
      </w:r>
      <w:r w:rsidRPr="00811C18">
        <w:rPr>
          <w:b/>
          <w:bCs/>
          <w:sz w:val="30"/>
          <w:szCs w:val="30"/>
        </w:rPr>
        <w:t>Plausibility check</w:t>
      </w:r>
      <w:r w:rsidR="00811C18" w:rsidRPr="00811C18">
        <w:rPr>
          <w:b/>
          <w:bCs/>
          <w:sz w:val="30"/>
          <w:szCs w:val="30"/>
        </w:rPr>
        <w:t xml:space="preserve"> for: RWA_Nyabiheke_SENS_May2018</w:t>
      </w:r>
      <w:r w:rsidRPr="00811C18">
        <w:rPr>
          <w:b/>
          <w:bCs/>
          <w:sz w:val="30"/>
          <w:szCs w:val="30"/>
        </w:rPr>
        <w:t xml:space="preserve">.as </w:t>
      </w:r>
    </w:p>
    <w:p w14:paraId="455A2043" w14:textId="77777777" w:rsidR="004C1B3D" w:rsidRPr="00811C18" w:rsidRDefault="004C1B3D" w:rsidP="004C1B3D">
      <w:pPr>
        <w:rPr>
          <w:b/>
          <w:bCs/>
        </w:rPr>
      </w:pPr>
    </w:p>
    <w:p w14:paraId="2D948E72" w14:textId="77777777" w:rsidR="004C1B3D" w:rsidRPr="00EC3021" w:rsidRDefault="004C1B3D" w:rsidP="006436F5">
      <w:pPr>
        <w:outlineLvl w:val="0"/>
        <w:rPr>
          <w:sz w:val="20"/>
        </w:rPr>
      </w:pPr>
      <w:r w:rsidRPr="00EC3021">
        <w:rPr>
          <w:b/>
          <w:bCs/>
          <w:sz w:val="20"/>
        </w:rPr>
        <w:t>Standard/Reference used for z-score calculation: WHO standards 2006</w:t>
      </w:r>
    </w:p>
    <w:p w14:paraId="372978AA" w14:textId="77777777" w:rsidR="004C1B3D" w:rsidRPr="00EC3021" w:rsidRDefault="004C1B3D" w:rsidP="004C1B3D">
      <w:pPr>
        <w:rPr>
          <w:sz w:val="20"/>
        </w:rPr>
      </w:pPr>
    </w:p>
    <w:p w14:paraId="4D06F603" w14:textId="77777777" w:rsidR="006246E1" w:rsidRPr="00EC3021" w:rsidRDefault="006246E1" w:rsidP="006436F5">
      <w:pPr>
        <w:widowControl w:val="0"/>
        <w:autoSpaceDE w:val="0"/>
        <w:autoSpaceDN w:val="0"/>
        <w:adjustRightInd w:val="0"/>
        <w:outlineLvl w:val="0"/>
        <w:rPr>
          <w:b/>
          <w:bCs/>
          <w:sz w:val="20"/>
        </w:rPr>
      </w:pPr>
      <w:r w:rsidRPr="00EC3021">
        <w:rPr>
          <w:b/>
          <w:bCs/>
          <w:sz w:val="20"/>
        </w:rPr>
        <w:t xml:space="preserve">Overall data quality </w:t>
      </w:r>
    </w:p>
    <w:p w14:paraId="1F18AC48" w14:textId="77777777" w:rsidR="006246E1" w:rsidRPr="00EC3021" w:rsidRDefault="006246E1" w:rsidP="006246E1">
      <w:pPr>
        <w:widowControl w:val="0"/>
        <w:autoSpaceDE w:val="0"/>
        <w:autoSpaceDN w:val="0"/>
        <w:adjustRightInd w:val="0"/>
        <w:rPr>
          <w:b/>
          <w:bCs/>
          <w:sz w:val="20"/>
        </w:rPr>
      </w:pPr>
    </w:p>
    <w:p w14:paraId="1095FBC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Criteria                 Flags* Unit  Excel. Good    Accept  Problematic  </w:t>
      </w:r>
      <w:r>
        <w:rPr>
          <w:rFonts w:ascii="Courier New" w:hAnsi="Courier New" w:cs="Courier New"/>
          <w:b/>
          <w:bCs/>
          <w:sz w:val="16"/>
          <w:szCs w:val="16"/>
        </w:rPr>
        <w:t xml:space="preserve">Score </w:t>
      </w:r>
    </w:p>
    <w:p w14:paraId="64E9E9C5" w14:textId="77777777" w:rsidR="006246E1" w:rsidRDefault="006246E1" w:rsidP="006246E1">
      <w:pPr>
        <w:widowControl w:val="0"/>
        <w:autoSpaceDE w:val="0"/>
        <w:autoSpaceDN w:val="0"/>
        <w:adjustRightInd w:val="0"/>
        <w:rPr>
          <w:rFonts w:ascii="Courier New" w:hAnsi="Courier New" w:cs="Courier New"/>
          <w:sz w:val="16"/>
          <w:szCs w:val="16"/>
        </w:rPr>
      </w:pPr>
    </w:p>
    <w:p w14:paraId="7CBA25E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Flagged data             Incl    %    0-2.5 &gt;2.5-5.0 &gt;5.0-7.5   &gt;7.5 </w:t>
      </w:r>
    </w:p>
    <w:p w14:paraId="0C4CC1A6"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of out of range subjects)            0      5        10      20         </w:t>
      </w:r>
      <w:r>
        <w:rPr>
          <w:rFonts w:ascii="Courier New" w:hAnsi="Courier New" w:cs="Courier New"/>
          <w:b/>
          <w:bCs/>
          <w:sz w:val="16"/>
          <w:szCs w:val="16"/>
        </w:rPr>
        <w:t>0</w:t>
      </w:r>
      <w:r>
        <w:rPr>
          <w:rFonts w:ascii="Courier New" w:hAnsi="Courier New" w:cs="Courier New"/>
          <w:sz w:val="16"/>
          <w:szCs w:val="16"/>
        </w:rPr>
        <w:t xml:space="preserve"> (0.0 %) </w:t>
      </w:r>
    </w:p>
    <w:p w14:paraId="77ADAFBA" w14:textId="77777777" w:rsidR="006246E1" w:rsidRDefault="006246E1" w:rsidP="006246E1">
      <w:pPr>
        <w:widowControl w:val="0"/>
        <w:autoSpaceDE w:val="0"/>
        <w:autoSpaceDN w:val="0"/>
        <w:adjustRightInd w:val="0"/>
        <w:rPr>
          <w:rFonts w:ascii="Courier New" w:hAnsi="Courier New" w:cs="Courier New"/>
          <w:sz w:val="16"/>
          <w:szCs w:val="16"/>
        </w:rPr>
      </w:pPr>
    </w:p>
    <w:p w14:paraId="5D3B7C23"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Sex ratio        Incl    p    &gt;0.1  &gt;0.05    &gt;0.001   &lt;=0.001 </w:t>
      </w:r>
    </w:p>
    <w:p w14:paraId="4E16376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(p=0.864) </w:t>
      </w:r>
    </w:p>
    <w:p w14:paraId="45598CAB" w14:textId="77777777" w:rsidR="006246E1" w:rsidRDefault="006246E1" w:rsidP="006246E1">
      <w:pPr>
        <w:widowControl w:val="0"/>
        <w:autoSpaceDE w:val="0"/>
        <w:autoSpaceDN w:val="0"/>
        <w:adjustRightInd w:val="0"/>
        <w:rPr>
          <w:rFonts w:ascii="Courier New" w:hAnsi="Courier New" w:cs="Courier New"/>
          <w:sz w:val="16"/>
          <w:szCs w:val="16"/>
        </w:rPr>
      </w:pPr>
    </w:p>
    <w:p w14:paraId="177652D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Age ratio(6-29 vs 30-59) Incl    p    &gt;0.1  &gt;0.05    &gt;0.001   &lt;=0.001 </w:t>
      </w:r>
    </w:p>
    <w:p w14:paraId="3153D579"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(p=0.822) </w:t>
      </w:r>
    </w:p>
    <w:p w14:paraId="7831499C" w14:textId="77777777" w:rsidR="006246E1" w:rsidRDefault="006246E1" w:rsidP="006246E1">
      <w:pPr>
        <w:widowControl w:val="0"/>
        <w:autoSpaceDE w:val="0"/>
        <w:autoSpaceDN w:val="0"/>
        <w:adjustRightInd w:val="0"/>
        <w:rPr>
          <w:rFonts w:ascii="Courier New" w:hAnsi="Courier New" w:cs="Courier New"/>
          <w:sz w:val="16"/>
          <w:szCs w:val="16"/>
        </w:rPr>
      </w:pPr>
    </w:p>
    <w:p w14:paraId="15E1F0E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weight  Incl    #    0-7   8-12     13-20     &gt; 20 </w:t>
      </w:r>
    </w:p>
    <w:p w14:paraId="17E3213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(3) </w:t>
      </w:r>
    </w:p>
    <w:p w14:paraId="7F7CF76A" w14:textId="77777777" w:rsidR="006246E1" w:rsidRDefault="006246E1" w:rsidP="006246E1">
      <w:pPr>
        <w:widowControl w:val="0"/>
        <w:autoSpaceDE w:val="0"/>
        <w:autoSpaceDN w:val="0"/>
        <w:adjustRightInd w:val="0"/>
        <w:rPr>
          <w:rFonts w:ascii="Courier New" w:hAnsi="Courier New" w:cs="Courier New"/>
          <w:sz w:val="16"/>
          <w:szCs w:val="16"/>
        </w:rPr>
      </w:pPr>
    </w:p>
    <w:p w14:paraId="782C9A8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height  Incl    #    0-7   8-12     13-20     &gt; 20 </w:t>
      </w:r>
    </w:p>
    <w:p w14:paraId="6232664B"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(4) </w:t>
      </w:r>
    </w:p>
    <w:p w14:paraId="428B3F4F" w14:textId="77777777" w:rsidR="006246E1" w:rsidRDefault="006246E1" w:rsidP="006246E1">
      <w:pPr>
        <w:widowControl w:val="0"/>
        <w:autoSpaceDE w:val="0"/>
        <w:autoSpaceDN w:val="0"/>
        <w:adjustRightInd w:val="0"/>
        <w:rPr>
          <w:rFonts w:ascii="Courier New" w:hAnsi="Courier New" w:cs="Courier New"/>
          <w:sz w:val="16"/>
          <w:szCs w:val="16"/>
        </w:rPr>
      </w:pPr>
    </w:p>
    <w:p w14:paraId="7308A166"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MUAC    Incl    #    0-7   8-12     13-20     &gt; 20 </w:t>
      </w:r>
    </w:p>
    <w:p w14:paraId="2D24AEE1"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(6) </w:t>
      </w:r>
    </w:p>
    <w:p w14:paraId="7355CC12" w14:textId="77777777" w:rsidR="006246E1" w:rsidRDefault="006246E1" w:rsidP="006246E1">
      <w:pPr>
        <w:widowControl w:val="0"/>
        <w:autoSpaceDE w:val="0"/>
        <w:autoSpaceDN w:val="0"/>
        <w:adjustRightInd w:val="0"/>
        <w:rPr>
          <w:rFonts w:ascii="Courier New" w:hAnsi="Courier New" w:cs="Courier New"/>
          <w:sz w:val="16"/>
          <w:szCs w:val="16"/>
        </w:rPr>
      </w:pPr>
    </w:p>
    <w:p w14:paraId="3D82C2AE"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Standard Dev WHZ         Excl    SD   &lt;1.1  &lt;1.15    &lt;1.20    &gt;=1.20 </w:t>
      </w:r>
    </w:p>
    <w:p w14:paraId="5C7355A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and   and      and       or </w:t>
      </w:r>
    </w:p>
    <w:p w14:paraId="4FAA4D66"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Excl    SD   &gt;0.9  &gt;0.85    &gt;0.80    &lt;=0.80 </w:t>
      </w:r>
    </w:p>
    <w:p w14:paraId="5368187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0     5         10       20        </w:t>
      </w:r>
      <w:r>
        <w:rPr>
          <w:rFonts w:ascii="Courier New" w:hAnsi="Courier New" w:cs="Courier New"/>
          <w:b/>
          <w:bCs/>
          <w:sz w:val="16"/>
          <w:szCs w:val="16"/>
        </w:rPr>
        <w:t>0</w:t>
      </w:r>
      <w:r>
        <w:rPr>
          <w:rFonts w:ascii="Courier New" w:hAnsi="Courier New" w:cs="Courier New"/>
          <w:sz w:val="16"/>
          <w:szCs w:val="16"/>
        </w:rPr>
        <w:t xml:space="preserve"> (0.97) </w:t>
      </w:r>
    </w:p>
    <w:p w14:paraId="5B7EB7D0" w14:textId="77777777" w:rsidR="006246E1" w:rsidRDefault="006246E1" w:rsidP="006246E1">
      <w:pPr>
        <w:widowControl w:val="0"/>
        <w:autoSpaceDE w:val="0"/>
        <w:autoSpaceDN w:val="0"/>
        <w:adjustRightInd w:val="0"/>
        <w:rPr>
          <w:rFonts w:ascii="Courier New" w:hAnsi="Courier New" w:cs="Courier New"/>
          <w:sz w:val="16"/>
          <w:szCs w:val="16"/>
        </w:rPr>
      </w:pPr>
    </w:p>
    <w:p w14:paraId="275E7DB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Skewness  WHZ            Excl    #    &lt;±0.2 &lt;±0.4    &lt;±0.6    &gt;=±0.6 </w:t>
      </w:r>
    </w:p>
    <w:p w14:paraId="6F0945BE"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(-0.07) </w:t>
      </w:r>
    </w:p>
    <w:p w14:paraId="51C584AE" w14:textId="77777777" w:rsidR="006246E1" w:rsidRDefault="006246E1" w:rsidP="006246E1">
      <w:pPr>
        <w:widowControl w:val="0"/>
        <w:autoSpaceDE w:val="0"/>
        <w:autoSpaceDN w:val="0"/>
        <w:adjustRightInd w:val="0"/>
        <w:rPr>
          <w:rFonts w:ascii="Courier New" w:hAnsi="Courier New" w:cs="Courier New"/>
          <w:sz w:val="16"/>
          <w:szCs w:val="16"/>
        </w:rPr>
      </w:pPr>
    </w:p>
    <w:p w14:paraId="217FEE6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Kurtosis  WHZ            Excl    #    &lt;±0.2 &lt;±0.4    &lt;±0.6    &gt;=±0.6 </w:t>
      </w:r>
    </w:p>
    <w:p w14:paraId="43E92A6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(-0.16) </w:t>
      </w:r>
    </w:p>
    <w:p w14:paraId="630B799E" w14:textId="77777777" w:rsidR="006246E1" w:rsidRDefault="006246E1" w:rsidP="006246E1">
      <w:pPr>
        <w:widowControl w:val="0"/>
        <w:autoSpaceDE w:val="0"/>
        <w:autoSpaceDN w:val="0"/>
        <w:adjustRightInd w:val="0"/>
        <w:rPr>
          <w:rFonts w:ascii="Courier New" w:hAnsi="Courier New" w:cs="Courier New"/>
          <w:sz w:val="16"/>
          <w:szCs w:val="16"/>
        </w:rPr>
      </w:pPr>
    </w:p>
    <w:p w14:paraId="4A458CF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Poisson dist WHZ-2       Excl    p    &gt;0.05 &gt;0.01    &gt;0.001   &lt;=0.001 </w:t>
      </w:r>
    </w:p>
    <w:p w14:paraId="693D04FD"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(p=) </w:t>
      </w:r>
    </w:p>
    <w:p w14:paraId="64F55F62" w14:textId="77777777" w:rsidR="006246E1" w:rsidRDefault="006246E1" w:rsidP="006246E1">
      <w:pPr>
        <w:widowControl w:val="0"/>
        <w:autoSpaceDE w:val="0"/>
        <w:autoSpaceDN w:val="0"/>
        <w:adjustRightInd w:val="0"/>
        <w:rPr>
          <w:rFonts w:ascii="Courier New" w:hAnsi="Courier New" w:cs="Courier New"/>
          <w:sz w:val="16"/>
          <w:szCs w:val="16"/>
        </w:rPr>
      </w:pPr>
    </w:p>
    <w:p w14:paraId="34592E0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SCORE WHZ =                    0-9  10-14    15-24     &gt;25         </w:t>
      </w:r>
      <w:r>
        <w:rPr>
          <w:rFonts w:ascii="Courier New" w:hAnsi="Courier New" w:cs="Courier New"/>
          <w:b/>
          <w:bCs/>
          <w:sz w:val="16"/>
          <w:szCs w:val="16"/>
        </w:rPr>
        <w:t>0</w:t>
      </w:r>
      <w:r>
        <w:rPr>
          <w:rFonts w:ascii="Courier New" w:hAnsi="Courier New" w:cs="Courier New"/>
          <w:sz w:val="16"/>
          <w:szCs w:val="16"/>
        </w:rPr>
        <w:t xml:space="preserve"> % </w:t>
      </w:r>
    </w:p>
    <w:p w14:paraId="5C46E2C9" w14:textId="77777777" w:rsidR="006246E1" w:rsidRPr="006246E1" w:rsidRDefault="006246E1" w:rsidP="006246E1">
      <w:pPr>
        <w:widowControl w:val="0"/>
        <w:autoSpaceDE w:val="0"/>
        <w:autoSpaceDN w:val="0"/>
        <w:adjustRightInd w:val="0"/>
        <w:rPr>
          <w:sz w:val="22"/>
          <w:lang w:val="de-DE"/>
        </w:rPr>
      </w:pPr>
    </w:p>
    <w:p w14:paraId="26770D9E"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The overall score of this survey is 0 %, this is excellent. </w:t>
      </w:r>
    </w:p>
    <w:p w14:paraId="40521CA6" w14:textId="77777777" w:rsidR="006246E1" w:rsidRPr="00EC3021" w:rsidRDefault="006246E1" w:rsidP="006246E1">
      <w:pPr>
        <w:widowControl w:val="0"/>
        <w:autoSpaceDE w:val="0"/>
        <w:autoSpaceDN w:val="0"/>
        <w:adjustRightInd w:val="0"/>
        <w:rPr>
          <w:sz w:val="20"/>
          <w:lang w:val="de-DE"/>
        </w:rPr>
      </w:pPr>
    </w:p>
    <w:p w14:paraId="2921D343" w14:textId="77777777" w:rsidR="006246E1" w:rsidRPr="00EC3021" w:rsidRDefault="006246E1" w:rsidP="006436F5">
      <w:pPr>
        <w:widowControl w:val="0"/>
        <w:autoSpaceDE w:val="0"/>
        <w:autoSpaceDN w:val="0"/>
        <w:adjustRightInd w:val="0"/>
        <w:outlineLvl w:val="0"/>
        <w:rPr>
          <w:sz w:val="20"/>
          <w:lang w:val="de-DE"/>
        </w:rPr>
      </w:pPr>
      <w:r w:rsidRPr="00EC3021">
        <w:rPr>
          <w:b/>
          <w:bCs/>
          <w:sz w:val="20"/>
          <w:lang w:val="de-DE"/>
        </w:rPr>
        <w:t xml:space="preserve">There were no duplicate entries detected. </w:t>
      </w:r>
    </w:p>
    <w:p w14:paraId="11B28BB5" w14:textId="77777777" w:rsidR="006246E1" w:rsidRPr="00EC3021" w:rsidRDefault="006246E1" w:rsidP="006246E1">
      <w:pPr>
        <w:widowControl w:val="0"/>
        <w:autoSpaceDE w:val="0"/>
        <w:autoSpaceDN w:val="0"/>
        <w:adjustRightInd w:val="0"/>
        <w:rPr>
          <w:sz w:val="20"/>
          <w:lang w:val="de-DE"/>
        </w:rPr>
      </w:pPr>
    </w:p>
    <w:p w14:paraId="09A6547B" w14:textId="77777777" w:rsidR="006246E1" w:rsidRPr="00EC3021" w:rsidRDefault="006246E1" w:rsidP="006436F5">
      <w:pPr>
        <w:widowControl w:val="0"/>
        <w:autoSpaceDE w:val="0"/>
        <w:autoSpaceDN w:val="0"/>
        <w:adjustRightInd w:val="0"/>
        <w:outlineLvl w:val="0"/>
        <w:rPr>
          <w:sz w:val="20"/>
          <w:lang w:val="de-DE"/>
        </w:rPr>
      </w:pPr>
      <w:r w:rsidRPr="00EC3021">
        <w:rPr>
          <w:b/>
          <w:bCs/>
          <w:sz w:val="20"/>
          <w:lang w:val="de-DE"/>
        </w:rPr>
        <w:t xml:space="preserve">Percentage of children with no exact birthday: 0 % </w:t>
      </w:r>
    </w:p>
    <w:p w14:paraId="4D03AF3A" w14:textId="77777777" w:rsidR="006246E1" w:rsidRPr="00EC3021" w:rsidRDefault="006246E1" w:rsidP="006246E1">
      <w:pPr>
        <w:widowControl w:val="0"/>
        <w:autoSpaceDE w:val="0"/>
        <w:autoSpaceDN w:val="0"/>
        <w:adjustRightInd w:val="0"/>
        <w:rPr>
          <w:sz w:val="20"/>
          <w:lang w:val="de-DE"/>
        </w:rPr>
      </w:pPr>
    </w:p>
    <w:p w14:paraId="216614EC" w14:textId="77777777" w:rsidR="006246E1" w:rsidRPr="00EC3021" w:rsidRDefault="006246E1" w:rsidP="006246E1">
      <w:pPr>
        <w:widowControl w:val="0"/>
        <w:autoSpaceDE w:val="0"/>
        <w:autoSpaceDN w:val="0"/>
        <w:adjustRightInd w:val="0"/>
        <w:rPr>
          <w:sz w:val="20"/>
          <w:lang w:val="de-DE"/>
        </w:rPr>
      </w:pPr>
      <w:r w:rsidRPr="00EC3021">
        <w:rPr>
          <w:b/>
          <w:bCs/>
          <w:sz w:val="20"/>
          <w:lang w:val="de-DE"/>
        </w:rPr>
        <w:t xml:space="preserve">Anthropometric Indices likely to be in error (-3 to 3 for WHZ, -3 to 3 for HAZ, -3 to 3 for WAZ, from observed mean - chosen in Options panel - these values will be flagged and should be excluded from analysis for a nutrition survey in emergencies. For other surveys this might not be the best procedure e.g. when the percentage of overweight children has to be calculated): </w:t>
      </w:r>
    </w:p>
    <w:p w14:paraId="643D54D5" w14:textId="77777777" w:rsidR="006246E1" w:rsidRPr="00EC3021" w:rsidRDefault="006246E1" w:rsidP="006246E1">
      <w:pPr>
        <w:widowControl w:val="0"/>
        <w:autoSpaceDE w:val="0"/>
        <w:autoSpaceDN w:val="0"/>
        <w:adjustRightInd w:val="0"/>
        <w:rPr>
          <w:sz w:val="20"/>
          <w:lang w:val="de-DE"/>
        </w:rPr>
      </w:pPr>
    </w:p>
    <w:p w14:paraId="1FEC6AF0"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Line=205/ID=uuid:9f0d924e-c450-411c-bda1-e5b9ffcfb099/interview-CDR1[6]:  </w:t>
      </w:r>
      <w:r w:rsidRPr="00EC3021">
        <w:rPr>
          <w:sz w:val="20"/>
          <w:lang w:val="de-DE"/>
        </w:rPr>
        <w:tab/>
        <w:t xml:space="preserve">HAZ (1.833), Age may be incorrect </w:t>
      </w:r>
    </w:p>
    <w:p w14:paraId="4BCF40D2" w14:textId="77777777" w:rsidR="006246E1" w:rsidRPr="00EC3021" w:rsidRDefault="006246E1" w:rsidP="006246E1">
      <w:pPr>
        <w:widowControl w:val="0"/>
        <w:autoSpaceDE w:val="0"/>
        <w:autoSpaceDN w:val="0"/>
        <w:adjustRightInd w:val="0"/>
        <w:rPr>
          <w:sz w:val="20"/>
          <w:lang w:val="de-DE"/>
        </w:rPr>
      </w:pPr>
      <w:r w:rsidRPr="00EC3021">
        <w:rPr>
          <w:sz w:val="20"/>
          <w:lang w:val="de-DE"/>
        </w:rPr>
        <w:t xml:space="preserve">Line=273/ID=uuid:4cac416e-1cd7-4c7f-af2e-ee162fbc7696/interview-CDR1[5]:  </w:t>
      </w:r>
      <w:r w:rsidRPr="00EC3021">
        <w:rPr>
          <w:sz w:val="20"/>
          <w:lang w:val="de-DE"/>
        </w:rPr>
        <w:tab/>
        <w:t xml:space="preserve">WAZ (2.116), Age may be incorrect </w:t>
      </w:r>
    </w:p>
    <w:p w14:paraId="68F684A4" w14:textId="77777777" w:rsidR="006246E1" w:rsidRPr="00EC3021" w:rsidRDefault="006246E1" w:rsidP="006246E1">
      <w:pPr>
        <w:widowControl w:val="0"/>
        <w:autoSpaceDE w:val="0"/>
        <w:autoSpaceDN w:val="0"/>
        <w:adjustRightInd w:val="0"/>
        <w:rPr>
          <w:sz w:val="20"/>
          <w:lang w:val="de-DE"/>
        </w:rPr>
      </w:pPr>
    </w:p>
    <w:p w14:paraId="544B64F0" w14:textId="77777777" w:rsidR="006246E1" w:rsidRPr="00EC3021" w:rsidRDefault="006246E1" w:rsidP="006436F5">
      <w:pPr>
        <w:widowControl w:val="0"/>
        <w:autoSpaceDE w:val="0"/>
        <w:autoSpaceDN w:val="0"/>
        <w:adjustRightInd w:val="0"/>
        <w:outlineLvl w:val="0"/>
        <w:rPr>
          <w:sz w:val="20"/>
          <w:lang w:val="de-DE"/>
        </w:rPr>
      </w:pPr>
      <w:r w:rsidRPr="00EC3021">
        <w:rPr>
          <w:sz w:val="20"/>
          <w:lang w:val="de-DE"/>
        </w:rPr>
        <w:t xml:space="preserve">Percentage of values flagged with SMART flags:WHZ:  0.0 %, HAZ:  0.3 %, WAZ:  0.3 %    </w:t>
      </w:r>
    </w:p>
    <w:p w14:paraId="6B6C3176" w14:textId="77777777" w:rsidR="00EC3021" w:rsidRDefault="00EC3021">
      <w:pPr>
        <w:rPr>
          <w:b/>
          <w:bCs/>
          <w:sz w:val="30"/>
          <w:szCs w:val="30"/>
        </w:rPr>
      </w:pPr>
      <w:r>
        <w:rPr>
          <w:b/>
          <w:bCs/>
          <w:sz w:val="30"/>
          <w:szCs w:val="30"/>
        </w:rPr>
        <w:br w:type="page"/>
      </w:r>
    </w:p>
    <w:p w14:paraId="30B279BF" w14:textId="77777777" w:rsidR="009D17A5" w:rsidRPr="00811C18" w:rsidRDefault="009D17A5" w:rsidP="006436F5">
      <w:pPr>
        <w:outlineLvl w:val="0"/>
        <w:rPr>
          <w:b/>
          <w:bCs/>
        </w:rPr>
      </w:pPr>
      <w:r w:rsidRPr="00811C18">
        <w:rPr>
          <w:b/>
          <w:bCs/>
          <w:sz w:val="30"/>
          <w:szCs w:val="30"/>
        </w:rPr>
        <w:t>Plausibility ch</w:t>
      </w:r>
      <w:r w:rsidR="00F54418" w:rsidRPr="00811C18">
        <w:rPr>
          <w:b/>
          <w:bCs/>
          <w:sz w:val="30"/>
          <w:szCs w:val="30"/>
        </w:rPr>
        <w:t>eck for: RWA_Ma</w:t>
      </w:r>
      <w:r w:rsidR="00811C18" w:rsidRPr="00811C18">
        <w:rPr>
          <w:b/>
          <w:bCs/>
          <w:sz w:val="30"/>
          <w:szCs w:val="30"/>
        </w:rPr>
        <w:t>hama_SENS_May2018</w:t>
      </w:r>
      <w:r w:rsidRPr="00811C18">
        <w:rPr>
          <w:b/>
          <w:bCs/>
          <w:sz w:val="30"/>
          <w:szCs w:val="30"/>
        </w:rPr>
        <w:t xml:space="preserve">.as </w:t>
      </w:r>
    </w:p>
    <w:p w14:paraId="49F57438" w14:textId="77777777" w:rsidR="009D17A5" w:rsidRPr="00ED3446" w:rsidRDefault="009D17A5" w:rsidP="009D17A5">
      <w:pPr>
        <w:rPr>
          <w:b/>
          <w:bCs/>
          <w:color w:val="FF0000"/>
        </w:rPr>
      </w:pPr>
    </w:p>
    <w:p w14:paraId="68786E65" w14:textId="77777777" w:rsidR="00DF4810" w:rsidRPr="00EC3021" w:rsidRDefault="009D17A5" w:rsidP="006436F5">
      <w:pPr>
        <w:outlineLvl w:val="0"/>
        <w:rPr>
          <w:sz w:val="20"/>
        </w:rPr>
      </w:pPr>
      <w:r w:rsidRPr="00EC3021">
        <w:rPr>
          <w:b/>
          <w:bCs/>
          <w:sz w:val="20"/>
        </w:rPr>
        <w:t>Standard/Reference used for z-score calculation: WHO standards 2006</w:t>
      </w:r>
    </w:p>
    <w:p w14:paraId="6F3001AA" w14:textId="77777777" w:rsidR="00F54418" w:rsidRPr="00EC3021" w:rsidRDefault="00F54418" w:rsidP="00DF4810">
      <w:pPr>
        <w:rPr>
          <w:sz w:val="20"/>
        </w:rPr>
      </w:pPr>
    </w:p>
    <w:p w14:paraId="1FBCC2F5" w14:textId="77777777" w:rsidR="006246E1" w:rsidRPr="00EC3021" w:rsidRDefault="00EC3021" w:rsidP="006436F5">
      <w:pPr>
        <w:widowControl w:val="0"/>
        <w:autoSpaceDE w:val="0"/>
        <w:autoSpaceDN w:val="0"/>
        <w:adjustRightInd w:val="0"/>
        <w:outlineLvl w:val="0"/>
        <w:rPr>
          <w:b/>
          <w:bCs/>
          <w:sz w:val="20"/>
        </w:rPr>
      </w:pPr>
      <w:r>
        <w:rPr>
          <w:b/>
          <w:bCs/>
          <w:sz w:val="20"/>
        </w:rPr>
        <w:t xml:space="preserve">Overall data quality </w:t>
      </w:r>
    </w:p>
    <w:p w14:paraId="278FEF9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Criteria                 Flags* Unit  Excel. Good    Accept  Problematic  </w:t>
      </w:r>
      <w:r>
        <w:rPr>
          <w:rFonts w:ascii="Courier New" w:hAnsi="Courier New" w:cs="Courier New"/>
          <w:b/>
          <w:bCs/>
          <w:sz w:val="16"/>
          <w:szCs w:val="16"/>
        </w:rPr>
        <w:t xml:space="preserve">Score </w:t>
      </w:r>
    </w:p>
    <w:p w14:paraId="57E68137" w14:textId="77777777" w:rsidR="006246E1" w:rsidRDefault="006246E1" w:rsidP="006246E1">
      <w:pPr>
        <w:widowControl w:val="0"/>
        <w:autoSpaceDE w:val="0"/>
        <w:autoSpaceDN w:val="0"/>
        <w:adjustRightInd w:val="0"/>
        <w:rPr>
          <w:rFonts w:ascii="Courier New" w:hAnsi="Courier New" w:cs="Courier New"/>
          <w:sz w:val="16"/>
          <w:szCs w:val="16"/>
        </w:rPr>
      </w:pPr>
    </w:p>
    <w:p w14:paraId="40F7F84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Flagged data             Incl    %    0-2.5 &gt;2.5-5.0 &gt;5.0-7.5   &gt;7.5 </w:t>
      </w:r>
    </w:p>
    <w:p w14:paraId="03FC280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of out of range subjects)            0      5        10      20         </w:t>
      </w:r>
      <w:r>
        <w:rPr>
          <w:rFonts w:ascii="Courier New" w:hAnsi="Courier New" w:cs="Courier New"/>
          <w:b/>
          <w:bCs/>
          <w:sz w:val="16"/>
          <w:szCs w:val="16"/>
        </w:rPr>
        <w:t>0</w:t>
      </w:r>
      <w:r>
        <w:rPr>
          <w:rFonts w:ascii="Courier New" w:hAnsi="Courier New" w:cs="Courier New"/>
          <w:sz w:val="16"/>
          <w:szCs w:val="16"/>
        </w:rPr>
        <w:t xml:space="preserve"> (0.2 %) </w:t>
      </w:r>
    </w:p>
    <w:p w14:paraId="7B97D6B9" w14:textId="77777777" w:rsidR="006246E1" w:rsidRDefault="006246E1" w:rsidP="006246E1">
      <w:pPr>
        <w:widowControl w:val="0"/>
        <w:autoSpaceDE w:val="0"/>
        <w:autoSpaceDN w:val="0"/>
        <w:adjustRightInd w:val="0"/>
        <w:rPr>
          <w:rFonts w:ascii="Courier New" w:hAnsi="Courier New" w:cs="Courier New"/>
          <w:sz w:val="16"/>
          <w:szCs w:val="16"/>
        </w:rPr>
      </w:pPr>
    </w:p>
    <w:p w14:paraId="0B157D08"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Sex ratio        Incl    p    &gt;0.1  &gt;0.05    &gt;0.001   &lt;=0.001 </w:t>
      </w:r>
    </w:p>
    <w:p w14:paraId="526A5F4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0</w:t>
      </w:r>
      <w:r>
        <w:rPr>
          <w:rFonts w:ascii="Courier New" w:hAnsi="Courier New" w:cs="Courier New"/>
          <w:sz w:val="16"/>
          <w:szCs w:val="16"/>
        </w:rPr>
        <w:t xml:space="preserve"> (p=0.558) </w:t>
      </w:r>
    </w:p>
    <w:p w14:paraId="55D598DB" w14:textId="77777777" w:rsidR="006246E1" w:rsidRDefault="006246E1" w:rsidP="006246E1">
      <w:pPr>
        <w:widowControl w:val="0"/>
        <w:autoSpaceDE w:val="0"/>
        <w:autoSpaceDN w:val="0"/>
        <w:adjustRightInd w:val="0"/>
        <w:rPr>
          <w:rFonts w:ascii="Courier New" w:hAnsi="Courier New" w:cs="Courier New"/>
          <w:sz w:val="16"/>
          <w:szCs w:val="16"/>
        </w:rPr>
      </w:pPr>
    </w:p>
    <w:p w14:paraId="7E55EBA3"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Age ratio(6-29 vs 30-59) Incl    p    &gt;0.1  &gt;0.05    &gt;0.001   &lt;=0.001 </w:t>
      </w:r>
    </w:p>
    <w:p w14:paraId="413DC38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(Significant chi square)                0      2        4       10         </w:t>
      </w:r>
      <w:r>
        <w:rPr>
          <w:rFonts w:ascii="Courier New" w:hAnsi="Courier New" w:cs="Courier New"/>
          <w:b/>
          <w:bCs/>
          <w:sz w:val="16"/>
          <w:szCs w:val="16"/>
        </w:rPr>
        <w:t>4</w:t>
      </w:r>
      <w:r>
        <w:rPr>
          <w:rFonts w:ascii="Courier New" w:hAnsi="Courier New" w:cs="Courier New"/>
          <w:sz w:val="16"/>
          <w:szCs w:val="16"/>
        </w:rPr>
        <w:t xml:space="preserve"> (p=0.001) </w:t>
      </w:r>
    </w:p>
    <w:p w14:paraId="7981E5EE" w14:textId="77777777" w:rsidR="006246E1" w:rsidRDefault="006246E1" w:rsidP="006246E1">
      <w:pPr>
        <w:widowControl w:val="0"/>
        <w:autoSpaceDE w:val="0"/>
        <w:autoSpaceDN w:val="0"/>
        <w:adjustRightInd w:val="0"/>
        <w:rPr>
          <w:rFonts w:ascii="Courier New" w:hAnsi="Courier New" w:cs="Courier New"/>
          <w:sz w:val="16"/>
          <w:szCs w:val="16"/>
        </w:rPr>
      </w:pPr>
    </w:p>
    <w:p w14:paraId="075ED2E7"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weight  Incl    #    0-7   8-12     13-20     &gt; 20 </w:t>
      </w:r>
    </w:p>
    <w:p w14:paraId="5BCD89B6"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(5) </w:t>
      </w:r>
    </w:p>
    <w:p w14:paraId="7728E1E2" w14:textId="77777777" w:rsidR="006246E1" w:rsidRDefault="006246E1" w:rsidP="006246E1">
      <w:pPr>
        <w:widowControl w:val="0"/>
        <w:autoSpaceDE w:val="0"/>
        <w:autoSpaceDN w:val="0"/>
        <w:adjustRightInd w:val="0"/>
        <w:rPr>
          <w:rFonts w:ascii="Courier New" w:hAnsi="Courier New" w:cs="Courier New"/>
          <w:sz w:val="16"/>
          <w:szCs w:val="16"/>
        </w:rPr>
      </w:pPr>
    </w:p>
    <w:p w14:paraId="766E81F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height  Incl    #    0-7   8-12     13-20     &gt; 20 </w:t>
      </w:r>
    </w:p>
    <w:p w14:paraId="087D3CCC"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(4) </w:t>
      </w:r>
    </w:p>
    <w:p w14:paraId="47922404" w14:textId="77777777" w:rsidR="006246E1" w:rsidRDefault="006246E1" w:rsidP="006246E1">
      <w:pPr>
        <w:widowControl w:val="0"/>
        <w:autoSpaceDE w:val="0"/>
        <w:autoSpaceDN w:val="0"/>
        <w:adjustRightInd w:val="0"/>
        <w:rPr>
          <w:rFonts w:ascii="Courier New" w:hAnsi="Courier New" w:cs="Courier New"/>
          <w:sz w:val="16"/>
          <w:szCs w:val="16"/>
        </w:rPr>
      </w:pPr>
    </w:p>
    <w:p w14:paraId="4C7C9959"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Dig pref score - MUAC    Incl    #    0-7   8-12     13-20     &gt; 20 </w:t>
      </w:r>
    </w:p>
    <w:p w14:paraId="6313DAC0"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0     2         4        10        </w:t>
      </w:r>
      <w:r>
        <w:rPr>
          <w:rFonts w:ascii="Courier New" w:hAnsi="Courier New" w:cs="Courier New"/>
          <w:b/>
          <w:bCs/>
          <w:sz w:val="16"/>
          <w:szCs w:val="16"/>
        </w:rPr>
        <w:t>0</w:t>
      </w:r>
      <w:r>
        <w:rPr>
          <w:rFonts w:ascii="Courier New" w:hAnsi="Courier New" w:cs="Courier New"/>
          <w:sz w:val="16"/>
          <w:szCs w:val="16"/>
        </w:rPr>
        <w:t xml:space="preserve"> (6) </w:t>
      </w:r>
    </w:p>
    <w:p w14:paraId="0BBBD56A" w14:textId="77777777" w:rsidR="006246E1" w:rsidRDefault="006246E1" w:rsidP="006246E1">
      <w:pPr>
        <w:widowControl w:val="0"/>
        <w:autoSpaceDE w:val="0"/>
        <w:autoSpaceDN w:val="0"/>
        <w:adjustRightInd w:val="0"/>
        <w:rPr>
          <w:rFonts w:ascii="Courier New" w:hAnsi="Courier New" w:cs="Courier New"/>
          <w:sz w:val="16"/>
          <w:szCs w:val="16"/>
        </w:rPr>
      </w:pPr>
    </w:p>
    <w:p w14:paraId="3FF6F8EF"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Standard Dev WHZ         Excl    SD   &lt;1.1  &lt;1.15    &lt;1.20    &gt;=1.20 </w:t>
      </w:r>
    </w:p>
    <w:p w14:paraId="00B8AFDC"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and   and      and       or </w:t>
      </w:r>
    </w:p>
    <w:p w14:paraId="483F45E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Excl    SD   &gt;0.9  &gt;0.85    &gt;0.80    &lt;=0.80 </w:t>
      </w:r>
    </w:p>
    <w:p w14:paraId="3E6913CC"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0     5         10       20        </w:t>
      </w:r>
      <w:r>
        <w:rPr>
          <w:rFonts w:ascii="Courier New" w:hAnsi="Courier New" w:cs="Courier New"/>
          <w:b/>
          <w:bCs/>
          <w:sz w:val="16"/>
          <w:szCs w:val="16"/>
        </w:rPr>
        <w:t>0</w:t>
      </w:r>
      <w:r>
        <w:rPr>
          <w:rFonts w:ascii="Courier New" w:hAnsi="Courier New" w:cs="Courier New"/>
          <w:sz w:val="16"/>
          <w:szCs w:val="16"/>
        </w:rPr>
        <w:t xml:space="preserve"> (0.98) </w:t>
      </w:r>
    </w:p>
    <w:p w14:paraId="6029417D" w14:textId="77777777" w:rsidR="006246E1" w:rsidRDefault="006246E1" w:rsidP="006246E1">
      <w:pPr>
        <w:widowControl w:val="0"/>
        <w:autoSpaceDE w:val="0"/>
        <w:autoSpaceDN w:val="0"/>
        <w:adjustRightInd w:val="0"/>
        <w:rPr>
          <w:rFonts w:ascii="Courier New" w:hAnsi="Courier New" w:cs="Courier New"/>
          <w:sz w:val="16"/>
          <w:szCs w:val="16"/>
        </w:rPr>
      </w:pPr>
    </w:p>
    <w:p w14:paraId="29C2441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Skewness  WHZ            Excl    #    &lt;±0.2 &lt;±0.4    &lt;±0.6    &gt;=±0.6 </w:t>
      </w:r>
    </w:p>
    <w:p w14:paraId="1CBAB425"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(0.08) </w:t>
      </w:r>
    </w:p>
    <w:p w14:paraId="419DB31A" w14:textId="77777777" w:rsidR="006246E1" w:rsidRDefault="006246E1" w:rsidP="006246E1">
      <w:pPr>
        <w:widowControl w:val="0"/>
        <w:autoSpaceDE w:val="0"/>
        <w:autoSpaceDN w:val="0"/>
        <w:adjustRightInd w:val="0"/>
        <w:rPr>
          <w:rFonts w:ascii="Courier New" w:hAnsi="Courier New" w:cs="Courier New"/>
          <w:sz w:val="16"/>
          <w:szCs w:val="16"/>
        </w:rPr>
      </w:pPr>
    </w:p>
    <w:p w14:paraId="59ECC71B"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Kurtosis  WHZ            Excl    #    &lt;±0.2 &lt;±0.4    &lt;±0.6    &gt;=±0.6 </w:t>
      </w:r>
    </w:p>
    <w:p w14:paraId="6B9F4EC4"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(-0.10) </w:t>
      </w:r>
    </w:p>
    <w:p w14:paraId="599DADFC" w14:textId="77777777" w:rsidR="006246E1" w:rsidRDefault="006246E1" w:rsidP="006246E1">
      <w:pPr>
        <w:widowControl w:val="0"/>
        <w:autoSpaceDE w:val="0"/>
        <w:autoSpaceDN w:val="0"/>
        <w:adjustRightInd w:val="0"/>
        <w:rPr>
          <w:rFonts w:ascii="Courier New" w:hAnsi="Courier New" w:cs="Courier New"/>
          <w:sz w:val="16"/>
          <w:szCs w:val="16"/>
        </w:rPr>
      </w:pPr>
    </w:p>
    <w:p w14:paraId="11289542"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Poisson dist WHZ-2       Excl    p    &gt;0.05 &gt;0.01    &gt;0.001   &lt;=0.001 </w:t>
      </w:r>
    </w:p>
    <w:p w14:paraId="5CF2D05A"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                                        0     1         3         5        </w:t>
      </w:r>
      <w:r>
        <w:rPr>
          <w:rFonts w:ascii="Courier New" w:hAnsi="Courier New" w:cs="Courier New"/>
          <w:b/>
          <w:bCs/>
          <w:sz w:val="16"/>
          <w:szCs w:val="16"/>
        </w:rPr>
        <w:t>0</w:t>
      </w:r>
      <w:r>
        <w:rPr>
          <w:rFonts w:ascii="Courier New" w:hAnsi="Courier New" w:cs="Courier New"/>
          <w:sz w:val="16"/>
          <w:szCs w:val="16"/>
        </w:rPr>
        <w:t xml:space="preserve"> (p=) </w:t>
      </w:r>
    </w:p>
    <w:p w14:paraId="6A30028E" w14:textId="77777777" w:rsidR="006246E1" w:rsidRDefault="006246E1" w:rsidP="006246E1">
      <w:pPr>
        <w:widowControl w:val="0"/>
        <w:autoSpaceDE w:val="0"/>
        <w:autoSpaceDN w:val="0"/>
        <w:adjustRightInd w:val="0"/>
        <w:rPr>
          <w:rFonts w:ascii="Courier New" w:hAnsi="Courier New" w:cs="Courier New"/>
          <w:sz w:val="16"/>
          <w:szCs w:val="16"/>
        </w:rPr>
      </w:pPr>
    </w:p>
    <w:p w14:paraId="4EDEF713" w14:textId="77777777" w:rsidR="006246E1" w:rsidRDefault="006246E1" w:rsidP="006246E1">
      <w:pPr>
        <w:widowControl w:val="0"/>
        <w:autoSpaceDE w:val="0"/>
        <w:autoSpaceDN w:val="0"/>
        <w:adjustRightInd w:val="0"/>
        <w:rPr>
          <w:rFonts w:ascii="Courier New" w:hAnsi="Courier New" w:cs="Courier New"/>
          <w:sz w:val="16"/>
          <w:szCs w:val="16"/>
        </w:rPr>
      </w:pPr>
      <w:r>
        <w:rPr>
          <w:rFonts w:ascii="Courier New" w:hAnsi="Courier New" w:cs="Courier New"/>
          <w:sz w:val="16"/>
          <w:szCs w:val="16"/>
        </w:rPr>
        <w:t xml:space="preserve">OVERALL SCORE WHZ =                    0-9  10-14    15-24     &gt;25         </w:t>
      </w:r>
      <w:r>
        <w:rPr>
          <w:rFonts w:ascii="Courier New" w:hAnsi="Courier New" w:cs="Courier New"/>
          <w:b/>
          <w:bCs/>
          <w:sz w:val="16"/>
          <w:szCs w:val="16"/>
        </w:rPr>
        <w:t>4</w:t>
      </w:r>
      <w:r>
        <w:rPr>
          <w:rFonts w:ascii="Courier New" w:hAnsi="Courier New" w:cs="Courier New"/>
          <w:sz w:val="16"/>
          <w:szCs w:val="16"/>
        </w:rPr>
        <w:t xml:space="preserve"> % </w:t>
      </w:r>
    </w:p>
    <w:p w14:paraId="5AB9668C" w14:textId="77777777" w:rsidR="006246E1" w:rsidRDefault="006246E1" w:rsidP="006246E1">
      <w:pPr>
        <w:widowControl w:val="0"/>
        <w:autoSpaceDE w:val="0"/>
        <w:autoSpaceDN w:val="0"/>
        <w:adjustRightInd w:val="0"/>
        <w:rPr>
          <w:lang w:val="de-DE"/>
        </w:rPr>
      </w:pPr>
    </w:p>
    <w:p w14:paraId="159FF01D" w14:textId="77777777" w:rsidR="006246E1" w:rsidRPr="006246E1" w:rsidRDefault="006246E1" w:rsidP="006436F5">
      <w:pPr>
        <w:widowControl w:val="0"/>
        <w:autoSpaceDE w:val="0"/>
        <w:autoSpaceDN w:val="0"/>
        <w:adjustRightInd w:val="0"/>
        <w:outlineLvl w:val="0"/>
        <w:rPr>
          <w:sz w:val="20"/>
          <w:lang w:val="de-DE"/>
        </w:rPr>
      </w:pPr>
      <w:r w:rsidRPr="006246E1">
        <w:rPr>
          <w:sz w:val="20"/>
          <w:lang w:val="de-DE"/>
        </w:rPr>
        <w:t xml:space="preserve">The overall score of this survey is 4 %, this is excellent. </w:t>
      </w:r>
    </w:p>
    <w:p w14:paraId="33CB478D" w14:textId="77777777" w:rsidR="006246E1" w:rsidRPr="006246E1" w:rsidRDefault="006246E1" w:rsidP="006246E1">
      <w:pPr>
        <w:widowControl w:val="0"/>
        <w:autoSpaceDE w:val="0"/>
        <w:autoSpaceDN w:val="0"/>
        <w:adjustRightInd w:val="0"/>
        <w:rPr>
          <w:sz w:val="20"/>
          <w:lang w:val="de-DE"/>
        </w:rPr>
      </w:pPr>
    </w:p>
    <w:p w14:paraId="1884BCD9" w14:textId="77777777" w:rsidR="006246E1" w:rsidRPr="006246E1" w:rsidRDefault="006246E1" w:rsidP="006436F5">
      <w:pPr>
        <w:widowControl w:val="0"/>
        <w:autoSpaceDE w:val="0"/>
        <w:autoSpaceDN w:val="0"/>
        <w:adjustRightInd w:val="0"/>
        <w:outlineLvl w:val="0"/>
        <w:rPr>
          <w:sz w:val="20"/>
          <w:lang w:val="de-DE"/>
        </w:rPr>
      </w:pPr>
      <w:r w:rsidRPr="006246E1">
        <w:rPr>
          <w:b/>
          <w:bCs/>
          <w:sz w:val="20"/>
          <w:lang w:val="de-DE"/>
        </w:rPr>
        <w:t xml:space="preserve">There were no duplicate entries detected. </w:t>
      </w:r>
    </w:p>
    <w:p w14:paraId="374D9564" w14:textId="77777777" w:rsidR="006246E1" w:rsidRPr="006246E1" w:rsidRDefault="006246E1" w:rsidP="006246E1">
      <w:pPr>
        <w:widowControl w:val="0"/>
        <w:autoSpaceDE w:val="0"/>
        <w:autoSpaceDN w:val="0"/>
        <w:adjustRightInd w:val="0"/>
        <w:rPr>
          <w:sz w:val="20"/>
          <w:lang w:val="de-DE"/>
        </w:rPr>
      </w:pPr>
    </w:p>
    <w:p w14:paraId="3668FEE3" w14:textId="77777777" w:rsidR="006246E1" w:rsidRPr="006246E1" w:rsidRDefault="006246E1" w:rsidP="006436F5">
      <w:pPr>
        <w:widowControl w:val="0"/>
        <w:autoSpaceDE w:val="0"/>
        <w:autoSpaceDN w:val="0"/>
        <w:adjustRightInd w:val="0"/>
        <w:outlineLvl w:val="0"/>
        <w:rPr>
          <w:sz w:val="20"/>
          <w:lang w:val="de-DE"/>
        </w:rPr>
      </w:pPr>
      <w:r w:rsidRPr="006246E1">
        <w:rPr>
          <w:b/>
          <w:bCs/>
          <w:sz w:val="20"/>
          <w:lang w:val="de-DE"/>
        </w:rPr>
        <w:t xml:space="preserve">Percentage of children with no exact birthday: 0 % </w:t>
      </w:r>
    </w:p>
    <w:p w14:paraId="750710F8" w14:textId="77777777" w:rsidR="006246E1" w:rsidRPr="006246E1" w:rsidRDefault="006246E1" w:rsidP="006246E1">
      <w:pPr>
        <w:widowControl w:val="0"/>
        <w:autoSpaceDE w:val="0"/>
        <w:autoSpaceDN w:val="0"/>
        <w:adjustRightInd w:val="0"/>
        <w:rPr>
          <w:sz w:val="20"/>
          <w:lang w:val="de-DE"/>
        </w:rPr>
      </w:pPr>
    </w:p>
    <w:p w14:paraId="2B22F760" w14:textId="77777777" w:rsidR="006246E1" w:rsidRPr="006246E1" w:rsidRDefault="006246E1" w:rsidP="006246E1">
      <w:pPr>
        <w:widowControl w:val="0"/>
        <w:autoSpaceDE w:val="0"/>
        <w:autoSpaceDN w:val="0"/>
        <w:adjustRightInd w:val="0"/>
        <w:rPr>
          <w:sz w:val="20"/>
          <w:lang w:val="de-DE"/>
        </w:rPr>
      </w:pPr>
      <w:r w:rsidRPr="006246E1">
        <w:rPr>
          <w:b/>
          <w:bCs/>
          <w:sz w:val="20"/>
          <w:lang w:val="de-DE"/>
        </w:rPr>
        <w:t xml:space="preserve">Anthropometric Indices likely to be in error (-3 to 3 for WHZ, -3 to 3 for HAZ, -3 to 3 for WAZ, from observed mean - chosen in Options panel - these values will be flagged and should be excluded from analysis for a nutrition survey in emergencies. For other surveys this might not be the best procedure e.g. when the percentage of overweight children has to be calculated): </w:t>
      </w:r>
    </w:p>
    <w:p w14:paraId="7778EC52" w14:textId="77777777" w:rsidR="006246E1" w:rsidRPr="006246E1" w:rsidRDefault="006246E1" w:rsidP="006246E1">
      <w:pPr>
        <w:widowControl w:val="0"/>
        <w:autoSpaceDE w:val="0"/>
        <w:autoSpaceDN w:val="0"/>
        <w:adjustRightInd w:val="0"/>
        <w:rPr>
          <w:sz w:val="20"/>
          <w:lang w:val="de-DE"/>
        </w:rPr>
      </w:pPr>
      <w:r w:rsidRPr="006246E1">
        <w:rPr>
          <w:sz w:val="20"/>
          <w:lang w:val="de-DE"/>
        </w:rPr>
        <w:t xml:space="preserve">Line=25/ID=uuid:c14ddea1-61de-4788-8992-77a8d3c2af21/interview-CDR1[4]:  </w:t>
      </w:r>
      <w:r w:rsidRPr="006246E1">
        <w:rPr>
          <w:sz w:val="20"/>
          <w:lang w:val="de-DE"/>
        </w:rPr>
        <w:tab/>
        <w:t xml:space="preserve">HAZ (1.593), Age may be incorrect </w:t>
      </w:r>
    </w:p>
    <w:p w14:paraId="750F0CCF" w14:textId="77777777" w:rsidR="006246E1" w:rsidRPr="006246E1" w:rsidRDefault="006246E1" w:rsidP="006246E1">
      <w:pPr>
        <w:widowControl w:val="0"/>
        <w:autoSpaceDE w:val="0"/>
        <w:autoSpaceDN w:val="0"/>
        <w:adjustRightInd w:val="0"/>
        <w:rPr>
          <w:sz w:val="20"/>
          <w:lang w:val="de-DE"/>
        </w:rPr>
      </w:pPr>
      <w:r w:rsidRPr="006246E1">
        <w:rPr>
          <w:sz w:val="20"/>
          <w:lang w:val="de-DE"/>
        </w:rPr>
        <w:t xml:space="preserve">Line=32/ID=uuid:0dbfb21b-868e-4a62-8ed9-1e7137b9b3a8/interview-CDR1[4]:  </w:t>
      </w:r>
      <w:r w:rsidRPr="006246E1">
        <w:rPr>
          <w:sz w:val="20"/>
          <w:lang w:val="de-DE"/>
        </w:rPr>
        <w:tab/>
        <w:t xml:space="preserve">HAZ (2.153), Height may be incorrect </w:t>
      </w:r>
    </w:p>
    <w:p w14:paraId="5D6B4753" w14:textId="77777777" w:rsidR="006246E1" w:rsidRPr="006246E1" w:rsidRDefault="006246E1" w:rsidP="006246E1">
      <w:pPr>
        <w:widowControl w:val="0"/>
        <w:autoSpaceDE w:val="0"/>
        <w:autoSpaceDN w:val="0"/>
        <w:adjustRightInd w:val="0"/>
        <w:rPr>
          <w:sz w:val="20"/>
          <w:lang w:val="de-DE"/>
        </w:rPr>
      </w:pPr>
      <w:r w:rsidRPr="006246E1">
        <w:rPr>
          <w:sz w:val="20"/>
          <w:lang w:val="de-DE"/>
        </w:rPr>
        <w:t xml:space="preserve">Line=202/ID=uuid:4f281827-c433-4cfc-9711-13cc4d197f08/interview-CDR1[6]:  </w:t>
      </w:r>
      <w:r w:rsidRPr="006246E1">
        <w:rPr>
          <w:sz w:val="20"/>
          <w:lang w:val="de-DE"/>
        </w:rPr>
        <w:tab/>
        <w:t xml:space="preserve">HAZ (-4.723), WAZ (-4.395), Age may be incorrect </w:t>
      </w:r>
    </w:p>
    <w:p w14:paraId="779C2B2B" w14:textId="77777777" w:rsidR="006246E1" w:rsidRPr="006246E1" w:rsidRDefault="006246E1" w:rsidP="006246E1">
      <w:pPr>
        <w:widowControl w:val="0"/>
        <w:autoSpaceDE w:val="0"/>
        <w:autoSpaceDN w:val="0"/>
        <w:adjustRightInd w:val="0"/>
        <w:rPr>
          <w:sz w:val="20"/>
          <w:lang w:val="de-DE"/>
        </w:rPr>
      </w:pPr>
      <w:r w:rsidRPr="006246E1">
        <w:rPr>
          <w:sz w:val="20"/>
          <w:lang w:val="de-DE"/>
        </w:rPr>
        <w:t xml:space="preserve">Line=309/ID=uuid:9cb11e77-3bf2-4be6-9755-db4dd34a9c40/interview-CDR1[6]:  </w:t>
      </w:r>
      <w:r w:rsidRPr="006246E1">
        <w:rPr>
          <w:sz w:val="20"/>
          <w:lang w:val="de-DE"/>
        </w:rPr>
        <w:tab/>
      </w:r>
      <w:r w:rsidRPr="006246E1">
        <w:rPr>
          <w:b/>
          <w:bCs/>
          <w:sz w:val="20"/>
          <w:lang w:val="de-DE"/>
        </w:rPr>
        <w:t>WHZ (-3.442)</w:t>
      </w:r>
      <w:r w:rsidRPr="006246E1">
        <w:rPr>
          <w:sz w:val="20"/>
          <w:lang w:val="de-DE"/>
        </w:rPr>
        <w:t xml:space="preserve">, WAZ (-4.591), Weight may be incorrect </w:t>
      </w:r>
    </w:p>
    <w:p w14:paraId="3D30FFAA" w14:textId="77777777" w:rsidR="006246E1" w:rsidRPr="006246E1" w:rsidRDefault="006246E1" w:rsidP="006246E1">
      <w:pPr>
        <w:widowControl w:val="0"/>
        <w:autoSpaceDE w:val="0"/>
        <w:autoSpaceDN w:val="0"/>
        <w:adjustRightInd w:val="0"/>
        <w:rPr>
          <w:sz w:val="20"/>
          <w:lang w:val="de-DE"/>
        </w:rPr>
      </w:pPr>
      <w:r w:rsidRPr="006246E1">
        <w:rPr>
          <w:sz w:val="20"/>
          <w:lang w:val="de-DE"/>
        </w:rPr>
        <w:t xml:space="preserve">Line=394/ID=uuid:520fcf87-ebc8-4174-87b3-1ea6c0af21d0/interview-CDR1[4]:  </w:t>
      </w:r>
      <w:r w:rsidRPr="006246E1">
        <w:rPr>
          <w:sz w:val="20"/>
          <w:lang w:val="de-DE"/>
        </w:rPr>
        <w:tab/>
        <w:t xml:space="preserve">HAZ (-4.513), WAZ (-3.987), Age may be incorrect </w:t>
      </w:r>
    </w:p>
    <w:p w14:paraId="1BCCFE18" w14:textId="77777777" w:rsidR="006246E1" w:rsidRPr="006246E1" w:rsidRDefault="006246E1" w:rsidP="006246E1">
      <w:pPr>
        <w:widowControl w:val="0"/>
        <w:autoSpaceDE w:val="0"/>
        <w:autoSpaceDN w:val="0"/>
        <w:adjustRightInd w:val="0"/>
        <w:rPr>
          <w:sz w:val="20"/>
          <w:lang w:val="de-DE"/>
        </w:rPr>
      </w:pPr>
    </w:p>
    <w:p w14:paraId="223C9053" w14:textId="77777777" w:rsidR="00F54418" w:rsidRPr="00ED3446" w:rsidRDefault="006246E1" w:rsidP="006436F5">
      <w:pPr>
        <w:widowControl w:val="0"/>
        <w:autoSpaceDE w:val="0"/>
        <w:autoSpaceDN w:val="0"/>
        <w:adjustRightInd w:val="0"/>
        <w:outlineLvl w:val="0"/>
        <w:rPr>
          <w:color w:val="FF0000"/>
          <w:lang w:val="de-DE"/>
        </w:rPr>
      </w:pPr>
      <w:r w:rsidRPr="006246E1">
        <w:rPr>
          <w:sz w:val="20"/>
          <w:lang w:val="de-DE"/>
        </w:rPr>
        <w:t xml:space="preserve">Percentage of values flagged with SMART flags:WHZ:  0.2 %, HAZ:  1.0 %, WAZ:  0.7 %    </w:t>
      </w:r>
    </w:p>
    <w:p w14:paraId="08797D13" w14:textId="77777777" w:rsidR="00F54418" w:rsidRPr="00ED3446" w:rsidRDefault="00F54418" w:rsidP="00DF4810">
      <w:pPr>
        <w:rPr>
          <w:color w:val="FF0000"/>
        </w:rPr>
        <w:sectPr w:rsidR="00F54418" w:rsidRPr="00ED3446" w:rsidSect="005175A4">
          <w:pgSz w:w="12240" w:h="15840"/>
          <w:pgMar w:top="1440" w:right="1080" w:bottom="1440" w:left="1080" w:header="130" w:footer="709" w:gutter="0"/>
          <w:cols w:space="708"/>
          <w:docGrid w:linePitch="360"/>
        </w:sectPr>
      </w:pPr>
    </w:p>
    <w:p w14:paraId="37BFE8DE" w14:textId="77777777" w:rsidR="00F03D89" w:rsidRPr="00EC3021" w:rsidRDefault="00B8540E" w:rsidP="006436F5">
      <w:pPr>
        <w:pStyle w:val="Heading2"/>
        <w:numPr>
          <w:ilvl w:val="0"/>
          <w:numId w:val="0"/>
        </w:numPr>
        <w:ind w:left="576" w:hanging="576"/>
      </w:pPr>
      <w:bookmarkStart w:id="377" w:name="_Toc518469757"/>
      <w:r w:rsidRPr="00EC3021">
        <w:t>Appendix 2. Rwanda Population of Concern to UNHCR</w:t>
      </w:r>
      <w:bookmarkEnd w:id="377"/>
    </w:p>
    <w:p w14:paraId="58555182" w14:textId="77777777" w:rsidR="00B8540E" w:rsidRPr="00ED3446" w:rsidRDefault="00EC3021" w:rsidP="00B15256">
      <w:pPr>
        <w:rPr>
          <w:color w:val="FF0000"/>
        </w:rPr>
      </w:pPr>
      <w:r w:rsidRPr="00EC3021">
        <w:rPr>
          <w:noProof/>
          <w:lang w:val="en-GB" w:eastAsia="en-GB"/>
        </w:rPr>
        <w:drawing>
          <wp:inline distT="0" distB="0" distL="0" distR="0" wp14:anchorId="572B90F8" wp14:editId="3D655548">
            <wp:extent cx="8255692" cy="57912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8262898" cy="5796255"/>
                    </a:xfrm>
                    <a:prstGeom prst="rect">
                      <a:avLst/>
                    </a:prstGeom>
                    <a:noFill/>
                    <a:ln>
                      <a:noFill/>
                    </a:ln>
                  </pic:spPr>
                </pic:pic>
              </a:graphicData>
            </a:graphic>
          </wp:inline>
        </w:drawing>
      </w:r>
      <w:r w:rsidR="00B8540E" w:rsidRPr="00ED3446">
        <w:rPr>
          <w:color w:val="FF0000"/>
        </w:rPr>
        <w:br w:type="page"/>
      </w:r>
    </w:p>
    <w:p w14:paraId="5C24BF4B" w14:textId="77777777" w:rsidR="00C500AA" w:rsidRPr="00F842A2" w:rsidRDefault="00DF4810" w:rsidP="006436F5">
      <w:pPr>
        <w:pStyle w:val="Heading2"/>
        <w:numPr>
          <w:ilvl w:val="0"/>
          <w:numId w:val="0"/>
        </w:numPr>
        <w:ind w:left="576" w:hanging="576"/>
      </w:pPr>
      <w:bookmarkStart w:id="378" w:name="_Toc518469758"/>
      <w:r w:rsidRPr="00F842A2">
        <w:t xml:space="preserve">Appendix </w:t>
      </w:r>
      <w:r w:rsidR="00F03D89" w:rsidRPr="00F842A2">
        <w:t>3</w:t>
      </w:r>
      <w:r w:rsidRPr="00F842A2">
        <w:t>. Results of the Standardization Test</w:t>
      </w:r>
      <w:bookmarkEnd w:id="378"/>
    </w:p>
    <w:p w14:paraId="08CB7CA3" w14:textId="77777777" w:rsidR="00B8540E" w:rsidRPr="00ED3446" w:rsidRDefault="00B8540E" w:rsidP="00B8540E">
      <w:pPr>
        <w:rPr>
          <w:color w:val="FF0000"/>
        </w:rPr>
      </w:pPr>
    </w:p>
    <w:tbl>
      <w:tblPr>
        <w:tblW w:w="5990" w:type="pct"/>
        <w:tblInd w:w="-1071" w:type="dxa"/>
        <w:tblLook w:val="04A0" w:firstRow="1" w:lastRow="0" w:firstColumn="1" w:lastColumn="0" w:noHBand="0" w:noVBand="1"/>
      </w:tblPr>
      <w:tblGrid>
        <w:gridCol w:w="704"/>
        <w:gridCol w:w="1430"/>
        <w:gridCol w:w="773"/>
        <w:gridCol w:w="606"/>
        <w:gridCol w:w="519"/>
        <w:gridCol w:w="817"/>
        <w:gridCol w:w="1245"/>
        <w:gridCol w:w="972"/>
        <w:gridCol w:w="1382"/>
        <w:gridCol w:w="1366"/>
        <w:gridCol w:w="1416"/>
        <w:gridCol w:w="1503"/>
        <w:gridCol w:w="1507"/>
        <w:gridCol w:w="1286"/>
      </w:tblGrid>
      <w:tr w:rsidR="00F842A2" w:rsidRPr="00F842A2" w14:paraId="2F659CD2" w14:textId="77777777" w:rsidTr="00F842A2">
        <w:trPr>
          <w:trHeight w:val="20"/>
        </w:trPr>
        <w:tc>
          <w:tcPr>
            <w:tcW w:w="937" w:type="pct"/>
            <w:gridSpan w:val="3"/>
            <w:tcBorders>
              <w:top w:val="nil"/>
              <w:left w:val="nil"/>
              <w:bottom w:val="nil"/>
              <w:right w:val="nil"/>
            </w:tcBorders>
            <w:shd w:val="clear" w:color="auto" w:fill="auto"/>
            <w:noWrap/>
            <w:vAlign w:val="bottom"/>
            <w:hideMark/>
          </w:tcPr>
          <w:p w14:paraId="01792B45"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Standardization test results</w:t>
            </w:r>
          </w:p>
        </w:tc>
        <w:tc>
          <w:tcPr>
            <w:tcW w:w="195" w:type="pct"/>
            <w:tcBorders>
              <w:top w:val="nil"/>
              <w:left w:val="nil"/>
              <w:bottom w:val="nil"/>
              <w:right w:val="nil"/>
            </w:tcBorders>
            <w:shd w:val="clear" w:color="auto" w:fill="auto"/>
            <w:noWrap/>
            <w:vAlign w:val="bottom"/>
            <w:hideMark/>
          </w:tcPr>
          <w:p w14:paraId="207DB66F" w14:textId="77777777" w:rsidR="00104A5E" w:rsidRPr="00F842A2" w:rsidRDefault="00104A5E" w:rsidP="003D2479">
            <w:pPr>
              <w:rPr>
                <w:rFonts w:ascii="Calibri" w:hAnsi="Calibri" w:cs="Calibri"/>
                <w:sz w:val="16"/>
                <w:szCs w:val="17"/>
              </w:rPr>
            </w:pPr>
          </w:p>
        </w:tc>
        <w:tc>
          <w:tcPr>
            <w:tcW w:w="167" w:type="pct"/>
            <w:tcBorders>
              <w:top w:val="nil"/>
              <w:left w:val="nil"/>
              <w:bottom w:val="nil"/>
              <w:right w:val="nil"/>
            </w:tcBorders>
            <w:shd w:val="clear" w:color="auto" w:fill="auto"/>
            <w:noWrap/>
            <w:vAlign w:val="bottom"/>
            <w:hideMark/>
          </w:tcPr>
          <w:p w14:paraId="11CC74EE" w14:textId="77777777" w:rsidR="00104A5E" w:rsidRPr="00F842A2" w:rsidRDefault="00104A5E" w:rsidP="003D2479">
            <w:pPr>
              <w:rPr>
                <w:rFonts w:ascii="Calibri" w:hAnsi="Calibri" w:cs="Calibri"/>
                <w:sz w:val="16"/>
                <w:szCs w:val="17"/>
              </w:rPr>
            </w:pPr>
          </w:p>
        </w:tc>
        <w:tc>
          <w:tcPr>
            <w:tcW w:w="263" w:type="pct"/>
            <w:tcBorders>
              <w:top w:val="nil"/>
              <w:left w:val="nil"/>
              <w:bottom w:val="nil"/>
              <w:right w:val="nil"/>
            </w:tcBorders>
            <w:shd w:val="clear" w:color="auto" w:fill="auto"/>
            <w:noWrap/>
            <w:vAlign w:val="bottom"/>
            <w:hideMark/>
          </w:tcPr>
          <w:p w14:paraId="6BAE7AB4"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Precision</w:t>
            </w:r>
          </w:p>
        </w:tc>
        <w:tc>
          <w:tcPr>
            <w:tcW w:w="401" w:type="pct"/>
            <w:tcBorders>
              <w:top w:val="nil"/>
              <w:left w:val="nil"/>
              <w:bottom w:val="nil"/>
              <w:right w:val="nil"/>
            </w:tcBorders>
            <w:shd w:val="clear" w:color="auto" w:fill="auto"/>
            <w:noWrap/>
            <w:vAlign w:val="bottom"/>
            <w:hideMark/>
          </w:tcPr>
          <w:p w14:paraId="1FA64257" w14:textId="77777777" w:rsidR="00104A5E" w:rsidRPr="00F842A2" w:rsidRDefault="00104A5E" w:rsidP="003D2479">
            <w:pPr>
              <w:rPr>
                <w:rFonts w:ascii="Calibri" w:hAnsi="Calibri" w:cs="Calibri"/>
                <w:sz w:val="16"/>
                <w:szCs w:val="17"/>
              </w:rPr>
            </w:pPr>
          </w:p>
        </w:tc>
        <w:tc>
          <w:tcPr>
            <w:tcW w:w="313" w:type="pct"/>
            <w:tcBorders>
              <w:top w:val="nil"/>
              <w:left w:val="nil"/>
              <w:bottom w:val="nil"/>
              <w:right w:val="nil"/>
            </w:tcBorders>
            <w:shd w:val="clear" w:color="auto" w:fill="auto"/>
            <w:noWrap/>
            <w:vAlign w:val="bottom"/>
            <w:hideMark/>
          </w:tcPr>
          <w:p w14:paraId="484BD7E6" w14:textId="77777777" w:rsidR="00104A5E" w:rsidRPr="00F842A2" w:rsidRDefault="00104A5E" w:rsidP="003D2479">
            <w:pPr>
              <w:rPr>
                <w:rFonts w:ascii="Calibri" w:hAnsi="Calibri" w:cs="Calibri"/>
                <w:sz w:val="16"/>
                <w:szCs w:val="17"/>
              </w:rPr>
            </w:pPr>
          </w:p>
        </w:tc>
        <w:tc>
          <w:tcPr>
            <w:tcW w:w="445" w:type="pct"/>
            <w:tcBorders>
              <w:top w:val="nil"/>
              <w:left w:val="nil"/>
              <w:bottom w:val="nil"/>
              <w:right w:val="nil"/>
            </w:tcBorders>
            <w:shd w:val="clear" w:color="auto" w:fill="auto"/>
            <w:noWrap/>
            <w:vAlign w:val="bottom"/>
            <w:hideMark/>
          </w:tcPr>
          <w:p w14:paraId="20A679A9" w14:textId="77777777" w:rsidR="00104A5E" w:rsidRPr="00F842A2" w:rsidRDefault="00104A5E" w:rsidP="003D2479">
            <w:pPr>
              <w:rPr>
                <w:rFonts w:ascii="Calibri" w:hAnsi="Calibri" w:cs="Calibri"/>
                <w:sz w:val="16"/>
                <w:szCs w:val="17"/>
              </w:rPr>
            </w:pPr>
          </w:p>
        </w:tc>
        <w:tc>
          <w:tcPr>
            <w:tcW w:w="440" w:type="pct"/>
            <w:tcBorders>
              <w:top w:val="nil"/>
              <w:left w:val="nil"/>
              <w:bottom w:val="nil"/>
              <w:right w:val="nil"/>
            </w:tcBorders>
            <w:shd w:val="clear" w:color="auto" w:fill="auto"/>
            <w:noWrap/>
            <w:vAlign w:val="bottom"/>
            <w:hideMark/>
          </w:tcPr>
          <w:p w14:paraId="2D95F97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Accuracy</w:t>
            </w:r>
          </w:p>
        </w:tc>
        <w:tc>
          <w:tcPr>
            <w:tcW w:w="456" w:type="pct"/>
            <w:tcBorders>
              <w:top w:val="nil"/>
              <w:left w:val="nil"/>
              <w:bottom w:val="nil"/>
              <w:right w:val="nil"/>
            </w:tcBorders>
            <w:shd w:val="clear" w:color="auto" w:fill="auto"/>
            <w:noWrap/>
            <w:vAlign w:val="bottom"/>
            <w:hideMark/>
          </w:tcPr>
          <w:p w14:paraId="6D906FD2" w14:textId="77777777" w:rsidR="00104A5E" w:rsidRPr="00F842A2" w:rsidRDefault="00104A5E" w:rsidP="003D2479">
            <w:pPr>
              <w:rPr>
                <w:rFonts w:ascii="Calibri" w:hAnsi="Calibri" w:cs="Calibri"/>
                <w:sz w:val="16"/>
                <w:szCs w:val="17"/>
              </w:rPr>
            </w:pPr>
          </w:p>
        </w:tc>
        <w:tc>
          <w:tcPr>
            <w:tcW w:w="969" w:type="pct"/>
            <w:gridSpan w:val="2"/>
            <w:tcBorders>
              <w:top w:val="nil"/>
              <w:left w:val="nil"/>
              <w:bottom w:val="nil"/>
              <w:right w:val="nil"/>
            </w:tcBorders>
            <w:shd w:val="clear" w:color="auto" w:fill="auto"/>
            <w:noWrap/>
            <w:vAlign w:val="bottom"/>
            <w:hideMark/>
          </w:tcPr>
          <w:p w14:paraId="591EB576"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OUTCOME</w:t>
            </w:r>
          </w:p>
        </w:tc>
        <w:tc>
          <w:tcPr>
            <w:tcW w:w="414" w:type="pct"/>
            <w:tcBorders>
              <w:top w:val="nil"/>
              <w:left w:val="nil"/>
              <w:bottom w:val="nil"/>
              <w:right w:val="nil"/>
            </w:tcBorders>
            <w:shd w:val="clear" w:color="auto" w:fill="auto"/>
            <w:noWrap/>
            <w:vAlign w:val="bottom"/>
            <w:hideMark/>
          </w:tcPr>
          <w:p w14:paraId="0A24588C" w14:textId="77777777" w:rsidR="00104A5E" w:rsidRPr="00F842A2" w:rsidRDefault="00104A5E" w:rsidP="003D2479">
            <w:pPr>
              <w:rPr>
                <w:rFonts w:ascii="Calibri" w:hAnsi="Calibri" w:cs="Calibri"/>
                <w:sz w:val="16"/>
                <w:szCs w:val="17"/>
              </w:rPr>
            </w:pPr>
          </w:p>
        </w:tc>
      </w:tr>
      <w:tr w:rsidR="00F842A2" w:rsidRPr="00F842A2" w14:paraId="15DF0723" w14:textId="77777777" w:rsidTr="00F842A2">
        <w:trPr>
          <w:trHeight w:val="20"/>
        </w:trPr>
        <w:tc>
          <w:tcPr>
            <w:tcW w:w="227" w:type="pct"/>
            <w:tcBorders>
              <w:top w:val="nil"/>
              <w:left w:val="nil"/>
              <w:bottom w:val="nil"/>
              <w:right w:val="nil"/>
            </w:tcBorders>
            <w:shd w:val="clear" w:color="auto" w:fill="auto"/>
            <w:noWrap/>
            <w:vAlign w:val="bottom"/>
            <w:hideMark/>
          </w:tcPr>
          <w:p w14:paraId="683DF356"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Weight</w:t>
            </w:r>
          </w:p>
        </w:tc>
        <w:tc>
          <w:tcPr>
            <w:tcW w:w="461" w:type="pct"/>
            <w:tcBorders>
              <w:top w:val="nil"/>
              <w:left w:val="nil"/>
              <w:bottom w:val="nil"/>
              <w:right w:val="nil"/>
            </w:tcBorders>
            <w:shd w:val="clear" w:color="auto" w:fill="auto"/>
            <w:noWrap/>
            <w:vAlign w:val="bottom"/>
            <w:hideMark/>
          </w:tcPr>
          <w:p w14:paraId="2BAD1C49"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2B22E188"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subjects</w:t>
            </w:r>
          </w:p>
        </w:tc>
        <w:tc>
          <w:tcPr>
            <w:tcW w:w="195" w:type="pct"/>
            <w:tcBorders>
              <w:top w:val="nil"/>
              <w:left w:val="nil"/>
              <w:bottom w:val="nil"/>
              <w:right w:val="nil"/>
            </w:tcBorders>
            <w:shd w:val="clear" w:color="auto" w:fill="auto"/>
            <w:noWrap/>
            <w:vAlign w:val="bottom"/>
            <w:hideMark/>
          </w:tcPr>
          <w:p w14:paraId="7432DD0B"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mean</w:t>
            </w:r>
          </w:p>
        </w:tc>
        <w:tc>
          <w:tcPr>
            <w:tcW w:w="167" w:type="pct"/>
            <w:tcBorders>
              <w:top w:val="nil"/>
              <w:left w:val="nil"/>
              <w:bottom w:val="nil"/>
              <w:right w:val="nil"/>
            </w:tcBorders>
            <w:shd w:val="clear" w:color="auto" w:fill="auto"/>
            <w:noWrap/>
            <w:vAlign w:val="bottom"/>
            <w:hideMark/>
          </w:tcPr>
          <w:p w14:paraId="5E56E98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SD</w:t>
            </w:r>
          </w:p>
        </w:tc>
        <w:tc>
          <w:tcPr>
            <w:tcW w:w="263" w:type="pct"/>
            <w:tcBorders>
              <w:top w:val="nil"/>
              <w:left w:val="nil"/>
              <w:bottom w:val="nil"/>
              <w:right w:val="nil"/>
            </w:tcBorders>
            <w:shd w:val="clear" w:color="auto" w:fill="auto"/>
            <w:noWrap/>
            <w:vAlign w:val="bottom"/>
            <w:hideMark/>
          </w:tcPr>
          <w:p w14:paraId="4748D31A"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max</w:t>
            </w:r>
          </w:p>
        </w:tc>
        <w:tc>
          <w:tcPr>
            <w:tcW w:w="401" w:type="pct"/>
            <w:tcBorders>
              <w:top w:val="nil"/>
              <w:left w:val="nil"/>
              <w:bottom w:val="nil"/>
              <w:right w:val="nil"/>
            </w:tcBorders>
            <w:shd w:val="clear" w:color="auto" w:fill="auto"/>
            <w:noWrap/>
            <w:vAlign w:val="bottom"/>
            <w:hideMark/>
          </w:tcPr>
          <w:p w14:paraId="4FD7731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Technical error</w:t>
            </w:r>
          </w:p>
        </w:tc>
        <w:tc>
          <w:tcPr>
            <w:tcW w:w="313" w:type="pct"/>
            <w:tcBorders>
              <w:top w:val="nil"/>
              <w:left w:val="nil"/>
              <w:bottom w:val="nil"/>
              <w:right w:val="nil"/>
            </w:tcBorders>
            <w:shd w:val="clear" w:color="auto" w:fill="auto"/>
            <w:noWrap/>
            <w:vAlign w:val="bottom"/>
            <w:hideMark/>
          </w:tcPr>
          <w:p w14:paraId="17675A14"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TEM/mean</w:t>
            </w:r>
          </w:p>
        </w:tc>
        <w:tc>
          <w:tcPr>
            <w:tcW w:w="445" w:type="pct"/>
            <w:tcBorders>
              <w:top w:val="nil"/>
              <w:left w:val="nil"/>
              <w:bottom w:val="nil"/>
              <w:right w:val="nil"/>
            </w:tcBorders>
            <w:shd w:val="clear" w:color="auto" w:fill="auto"/>
            <w:noWrap/>
            <w:vAlign w:val="bottom"/>
            <w:hideMark/>
          </w:tcPr>
          <w:p w14:paraId="72F77C7E"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Coef of reliability</w:t>
            </w:r>
          </w:p>
        </w:tc>
        <w:tc>
          <w:tcPr>
            <w:tcW w:w="440" w:type="pct"/>
            <w:tcBorders>
              <w:top w:val="nil"/>
              <w:left w:val="nil"/>
              <w:bottom w:val="nil"/>
              <w:right w:val="nil"/>
            </w:tcBorders>
            <w:shd w:val="clear" w:color="auto" w:fill="auto"/>
            <w:noWrap/>
            <w:vAlign w:val="bottom"/>
            <w:hideMark/>
          </w:tcPr>
          <w:p w14:paraId="1B6FD5B4"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from superv</w:t>
            </w:r>
          </w:p>
        </w:tc>
        <w:tc>
          <w:tcPr>
            <w:tcW w:w="456" w:type="pct"/>
            <w:tcBorders>
              <w:top w:val="nil"/>
              <w:left w:val="nil"/>
              <w:bottom w:val="nil"/>
              <w:right w:val="nil"/>
            </w:tcBorders>
            <w:shd w:val="clear" w:color="auto" w:fill="auto"/>
            <w:noWrap/>
            <w:vAlign w:val="bottom"/>
            <w:hideMark/>
          </w:tcPr>
          <w:p w14:paraId="2C660B78"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from median</w:t>
            </w:r>
          </w:p>
        </w:tc>
        <w:tc>
          <w:tcPr>
            <w:tcW w:w="483" w:type="pct"/>
            <w:tcBorders>
              <w:top w:val="nil"/>
              <w:left w:val="nil"/>
              <w:bottom w:val="nil"/>
              <w:right w:val="nil"/>
            </w:tcBorders>
            <w:shd w:val="clear" w:color="auto" w:fill="auto"/>
            <w:noWrap/>
            <w:vAlign w:val="bottom"/>
            <w:hideMark/>
          </w:tcPr>
          <w:p w14:paraId="61D2D375"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result</w:t>
            </w:r>
          </w:p>
        </w:tc>
        <w:tc>
          <w:tcPr>
            <w:tcW w:w="485" w:type="pct"/>
            <w:tcBorders>
              <w:top w:val="nil"/>
              <w:left w:val="nil"/>
              <w:bottom w:val="nil"/>
              <w:right w:val="nil"/>
            </w:tcBorders>
            <w:shd w:val="clear" w:color="auto" w:fill="auto"/>
            <w:noWrap/>
            <w:vAlign w:val="bottom"/>
            <w:hideMark/>
          </w:tcPr>
          <w:p w14:paraId="700719AD"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5B70EA72" w14:textId="77777777" w:rsidR="00104A5E" w:rsidRPr="00F842A2" w:rsidRDefault="00104A5E" w:rsidP="003D2479">
            <w:pPr>
              <w:rPr>
                <w:rFonts w:ascii="Calibri" w:hAnsi="Calibri" w:cs="Calibri"/>
                <w:sz w:val="16"/>
                <w:szCs w:val="17"/>
              </w:rPr>
            </w:pPr>
          </w:p>
        </w:tc>
      </w:tr>
      <w:tr w:rsidR="00F842A2" w:rsidRPr="00F842A2" w14:paraId="5EA4B613" w14:textId="77777777" w:rsidTr="00F842A2">
        <w:trPr>
          <w:trHeight w:val="20"/>
        </w:trPr>
        <w:tc>
          <w:tcPr>
            <w:tcW w:w="227" w:type="pct"/>
            <w:tcBorders>
              <w:top w:val="nil"/>
              <w:left w:val="nil"/>
              <w:bottom w:val="nil"/>
              <w:right w:val="nil"/>
            </w:tcBorders>
            <w:shd w:val="clear" w:color="auto" w:fill="auto"/>
            <w:noWrap/>
            <w:vAlign w:val="bottom"/>
            <w:hideMark/>
          </w:tcPr>
          <w:p w14:paraId="28217686" w14:textId="77777777" w:rsidR="00104A5E" w:rsidRPr="00F842A2" w:rsidRDefault="00104A5E" w:rsidP="003D2479">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26CCBDFC"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17A13515"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w:t>
            </w:r>
          </w:p>
        </w:tc>
        <w:tc>
          <w:tcPr>
            <w:tcW w:w="195" w:type="pct"/>
            <w:tcBorders>
              <w:top w:val="nil"/>
              <w:left w:val="nil"/>
              <w:bottom w:val="nil"/>
              <w:right w:val="nil"/>
            </w:tcBorders>
            <w:shd w:val="clear" w:color="auto" w:fill="auto"/>
            <w:noWrap/>
            <w:vAlign w:val="bottom"/>
            <w:hideMark/>
          </w:tcPr>
          <w:p w14:paraId="1E7E138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kg</w:t>
            </w:r>
          </w:p>
        </w:tc>
        <w:tc>
          <w:tcPr>
            <w:tcW w:w="167" w:type="pct"/>
            <w:tcBorders>
              <w:top w:val="nil"/>
              <w:left w:val="nil"/>
              <w:bottom w:val="nil"/>
              <w:right w:val="nil"/>
            </w:tcBorders>
            <w:shd w:val="clear" w:color="auto" w:fill="auto"/>
            <w:noWrap/>
            <w:vAlign w:val="bottom"/>
            <w:hideMark/>
          </w:tcPr>
          <w:p w14:paraId="65BF5ADC"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kg</w:t>
            </w:r>
          </w:p>
        </w:tc>
        <w:tc>
          <w:tcPr>
            <w:tcW w:w="263" w:type="pct"/>
            <w:tcBorders>
              <w:top w:val="nil"/>
              <w:left w:val="nil"/>
              <w:bottom w:val="nil"/>
              <w:right w:val="nil"/>
            </w:tcBorders>
            <w:shd w:val="clear" w:color="auto" w:fill="auto"/>
            <w:noWrap/>
            <w:vAlign w:val="bottom"/>
            <w:hideMark/>
          </w:tcPr>
          <w:p w14:paraId="790D94B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kg</w:t>
            </w:r>
          </w:p>
        </w:tc>
        <w:tc>
          <w:tcPr>
            <w:tcW w:w="401" w:type="pct"/>
            <w:tcBorders>
              <w:top w:val="nil"/>
              <w:left w:val="nil"/>
              <w:bottom w:val="nil"/>
              <w:right w:val="nil"/>
            </w:tcBorders>
            <w:shd w:val="clear" w:color="auto" w:fill="auto"/>
            <w:noWrap/>
            <w:vAlign w:val="bottom"/>
            <w:hideMark/>
          </w:tcPr>
          <w:p w14:paraId="190E444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 (kg)</w:t>
            </w:r>
          </w:p>
        </w:tc>
        <w:tc>
          <w:tcPr>
            <w:tcW w:w="313" w:type="pct"/>
            <w:tcBorders>
              <w:top w:val="nil"/>
              <w:left w:val="nil"/>
              <w:bottom w:val="nil"/>
              <w:right w:val="nil"/>
            </w:tcBorders>
            <w:shd w:val="clear" w:color="auto" w:fill="auto"/>
            <w:noWrap/>
            <w:vAlign w:val="bottom"/>
            <w:hideMark/>
          </w:tcPr>
          <w:p w14:paraId="535E7345"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 (%)</w:t>
            </w:r>
          </w:p>
        </w:tc>
        <w:tc>
          <w:tcPr>
            <w:tcW w:w="445" w:type="pct"/>
            <w:tcBorders>
              <w:top w:val="nil"/>
              <w:left w:val="nil"/>
              <w:bottom w:val="nil"/>
              <w:right w:val="nil"/>
            </w:tcBorders>
            <w:shd w:val="clear" w:color="auto" w:fill="auto"/>
            <w:noWrap/>
            <w:vAlign w:val="bottom"/>
            <w:hideMark/>
          </w:tcPr>
          <w:p w14:paraId="6978F43B"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R (%)</w:t>
            </w:r>
          </w:p>
        </w:tc>
        <w:tc>
          <w:tcPr>
            <w:tcW w:w="440" w:type="pct"/>
            <w:tcBorders>
              <w:top w:val="nil"/>
              <w:left w:val="nil"/>
              <w:bottom w:val="nil"/>
              <w:right w:val="nil"/>
            </w:tcBorders>
            <w:shd w:val="clear" w:color="auto" w:fill="auto"/>
            <w:noWrap/>
            <w:vAlign w:val="bottom"/>
            <w:hideMark/>
          </w:tcPr>
          <w:p w14:paraId="603E774A"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(kg)</w:t>
            </w:r>
          </w:p>
        </w:tc>
        <w:tc>
          <w:tcPr>
            <w:tcW w:w="456" w:type="pct"/>
            <w:tcBorders>
              <w:top w:val="nil"/>
              <w:left w:val="nil"/>
              <w:bottom w:val="nil"/>
              <w:right w:val="nil"/>
            </w:tcBorders>
            <w:shd w:val="clear" w:color="auto" w:fill="auto"/>
            <w:noWrap/>
            <w:vAlign w:val="bottom"/>
            <w:hideMark/>
          </w:tcPr>
          <w:p w14:paraId="5773356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(kg)</w:t>
            </w:r>
          </w:p>
        </w:tc>
        <w:tc>
          <w:tcPr>
            <w:tcW w:w="483" w:type="pct"/>
            <w:tcBorders>
              <w:top w:val="nil"/>
              <w:left w:val="nil"/>
              <w:bottom w:val="nil"/>
              <w:right w:val="nil"/>
            </w:tcBorders>
            <w:shd w:val="clear" w:color="auto" w:fill="auto"/>
            <w:noWrap/>
            <w:vAlign w:val="bottom"/>
            <w:hideMark/>
          </w:tcPr>
          <w:p w14:paraId="79D3F931" w14:textId="77777777" w:rsidR="00104A5E" w:rsidRPr="00F842A2" w:rsidRDefault="00104A5E" w:rsidP="003D2479">
            <w:pPr>
              <w:rPr>
                <w:rFonts w:ascii="Calibri" w:hAnsi="Calibri" w:cs="Calibri"/>
                <w:sz w:val="16"/>
                <w:szCs w:val="17"/>
              </w:rPr>
            </w:pPr>
          </w:p>
        </w:tc>
        <w:tc>
          <w:tcPr>
            <w:tcW w:w="485" w:type="pct"/>
            <w:tcBorders>
              <w:top w:val="nil"/>
              <w:left w:val="nil"/>
              <w:bottom w:val="nil"/>
              <w:right w:val="nil"/>
            </w:tcBorders>
            <w:shd w:val="clear" w:color="auto" w:fill="auto"/>
            <w:noWrap/>
            <w:vAlign w:val="bottom"/>
            <w:hideMark/>
          </w:tcPr>
          <w:p w14:paraId="540BD206"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64850885" w14:textId="77777777" w:rsidR="00104A5E" w:rsidRPr="00F842A2" w:rsidRDefault="00104A5E" w:rsidP="003D2479">
            <w:pPr>
              <w:rPr>
                <w:rFonts w:ascii="Calibri" w:hAnsi="Calibri" w:cs="Calibri"/>
                <w:sz w:val="16"/>
                <w:szCs w:val="17"/>
              </w:rPr>
            </w:pPr>
          </w:p>
        </w:tc>
      </w:tr>
      <w:tr w:rsidR="00F842A2" w:rsidRPr="00F842A2" w14:paraId="203114A4" w14:textId="77777777" w:rsidTr="00F842A2">
        <w:trPr>
          <w:trHeight w:val="20"/>
        </w:trPr>
        <w:tc>
          <w:tcPr>
            <w:tcW w:w="227" w:type="pct"/>
            <w:tcBorders>
              <w:top w:val="nil"/>
              <w:left w:val="nil"/>
              <w:bottom w:val="nil"/>
              <w:right w:val="nil"/>
            </w:tcBorders>
            <w:shd w:val="clear" w:color="auto" w:fill="auto"/>
            <w:noWrap/>
            <w:vAlign w:val="bottom"/>
            <w:hideMark/>
          </w:tcPr>
          <w:p w14:paraId="6FE9D5FC"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78C311A4"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Supervisor</w:t>
            </w:r>
          </w:p>
        </w:tc>
        <w:tc>
          <w:tcPr>
            <w:tcW w:w="249" w:type="pct"/>
            <w:tcBorders>
              <w:top w:val="nil"/>
              <w:left w:val="nil"/>
              <w:bottom w:val="nil"/>
              <w:right w:val="nil"/>
            </w:tcBorders>
            <w:shd w:val="clear" w:color="auto" w:fill="auto"/>
            <w:noWrap/>
            <w:vAlign w:val="bottom"/>
            <w:hideMark/>
          </w:tcPr>
          <w:p w14:paraId="6E88AC66" w14:textId="77777777" w:rsidR="000C1255" w:rsidRPr="00F842A2" w:rsidRDefault="000C1255" w:rsidP="000C1255">
            <w:pPr>
              <w:jc w:val="right"/>
              <w:rPr>
                <w:rFonts w:ascii="Calibri" w:hAnsi="Calibri"/>
                <w:sz w:val="16"/>
                <w:szCs w:val="17"/>
                <w:lang w:val="rw-RW" w:eastAsia="rw-RW"/>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0C4AAD95" w14:textId="77777777" w:rsidR="000C1255" w:rsidRPr="00F842A2" w:rsidRDefault="000C1255" w:rsidP="000C1255">
            <w:pPr>
              <w:jc w:val="right"/>
              <w:rPr>
                <w:rFonts w:ascii="Calibri" w:hAnsi="Calibri"/>
                <w:sz w:val="16"/>
                <w:szCs w:val="16"/>
                <w:lang w:val="rw-RW" w:eastAsia="rw-RW"/>
              </w:rPr>
            </w:pPr>
            <w:r w:rsidRPr="00F842A2">
              <w:rPr>
                <w:rFonts w:ascii="Calibri" w:hAnsi="Calibri"/>
                <w:sz w:val="16"/>
                <w:szCs w:val="16"/>
              </w:rPr>
              <w:t>10.7</w:t>
            </w:r>
          </w:p>
        </w:tc>
        <w:tc>
          <w:tcPr>
            <w:tcW w:w="167" w:type="pct"/>
            <w:tcBorders>
              <w:top w:val="nil"/>
              <w:left w:val="nil"/>
              <w:bottom w:val="nil"/>
              <w:right w:val="nil"/>
            </w:tcBorders>
            <w:shd w:val="clear" w:color="auto" w:fill="auto"/>
            <w:noWrap/>
            <w:vAlign w:val="bottom"/>
            <w:hideMark/>
          </w:tcPr>
          <w:p w14:paraId="27F1EF98" w14:textId="77777777" w:rsidR="000C1255" w:rsidRPr="00F842A2" w:rsidRDefault="000C1255" w:rsidP="000C1255">
            <w:pPr>
              <w:jc w:val="right"/>
              <w:rPr>
                <w:rFonts w:ascii="Calibri" w:hAnsi="Calibri"/>
                <w:sz w:val="16"/>
                <w:szCs w:val="16"/>
                <w:lang w:val="rw-RW" w:eastAsia="rw-RW"/>
              </w:rPr>
            </w:pPr>
            <w:r w:rsidRPr="00F842A2">
              <w:rPr>
                <w:rFonts w:ascii="Calibri" w:hAnsi="Calibri"/>
                <w:sz w:val="16"/>
                <w:szCs w:val="16"/>
              </w:rPr>
              <w:t>3.2</w:t>
            </w:r>
          </w:p>
        </w:tc>
        <w:tc>
          <w:tcPr>
            <w:tcW w:w="263" w:type="pct"/>
            <w:tcBorders>
              <w:top w:val="nil"/>
              <w:left w:val="nil"/>
              <w:bottom w:val="nil"/>
              <w:right w:val="nil"/>
            </w:tcBorders>
            <w:shd w:val="clear" w:color="auto" w:fill="auto"/>
            <w:noWrap/>
            <w:vAlign w:val="bottom"/>
            <w:hideMark/>
          </w:tcPr>
          <w:p w14:paraId="0781521E" w14:textId="77777777" w:rsidR="000C1255" w:rsidRPr="00F842A2" w:rsidRDefault="000C1255" w:rsidP="000C1255">
            <w:pPr>
              <w:jc w:val="right"/>
              <w:rPr>
                <w:rFonts w:ascii="Calibri" w:hAnsi="Calibri"/>
                <w:sz w:val="16"/>
                <w:szCs w:val="16"/>
              </w:rPr>
            </w:pPr>
            <w:r w:rsidRPr="00F842A2">
              <w:rPr>
                <w:rFonts w:ascii="Calibri" w:hAnsi="Calibri"/>
                <w:sz w:val="16"/>
                <w:szCs w:val="16"/>
              </w:rPr>
              <w:t>0</w:t>
            </w:r>
          </w:p>
        </w:tc>
        <w:tc>
          <w:tcPr>
            <w:tcW w:w="401" w:type="pct"/>
            <w:tcBorders>
              <w:top w:val="nil"/>
              <w:left w:val="nil"/>
              <w:bottom w:val="nil"/>
              <w:right w:val="nil"/>
            </w:tcBorders>
            <w:shd w:val="clear" w:color="auto" w:fill="auto"/>
            <w:noWrap/>
            <w:vAlign w:val="bottom"/>
            <w:hideMark/>
          </w:tcPr>
          <w:p w14:paraId="07380FB6" w14:textId="77777777" w:rsidR="000C1255" w:rsidRPr="00F842A2" w:rsidRDefault="000C1255" w:rsidP="000C1255">
            <w:pPr>
              <w:jc w:val="right"/>
              <w:rPr>
                <w:rFonts w:ascii="Calibri" w:hAnsi="Calibri"/>
                <w:sz w:val="16"/>
                <w:szCs w:val="17"/>
              </w:rPr>
            </w:pPr>
            <w:r w:rsidRPr="00F842A2">
              <w:rPr>
                <w:rFonts w:ascii="Calibri" w:hAnsi="Calibri"/>
                <w:sz w:val="16"/>
                <w:szCs w:val="17"/>
              </w:rPr>
              <w:t>0.03</w:t>
            </w:r>
          </w:p>
        </w:tc>
        <w:tc>
          <w:tcPr>
            <w:tcW w:w="313" w:type="pct"/>
            <w:tcBorders>
              <w:top w:val="nil"/>
              <w:left w:val="nil"/>
              <w:bottom w:val="nil"/>
              <w:right w:val="nil"/>
            </w:tcBorders>
            <w:shd w:val="clear" w:color="auto" w:fill="auto"/>
            <w:noWrap/>
            <w:vAlign w:val="bottom"/>
            <w:hideMark/>
          </w:tcPr>
          <w:p w14:paraId="0CBF5F2F" w14:textId="77777777" w:rsidR="000C1255" w:rsidRPr="00F842A2" w:rsidRDefault="000C1255" w:rsidP="000C1255">
            <w:pPr>
              <w:jc w:val="right"/>
              <w:rPr>
                <w:rFonts w:ascii="Calibri" w:hAnsi="Calibri"/>
                <w:sz w:val="16"/>
                <w:szCs w:val="17"/>
              </w:rPr>
            </w:pPr>
            <w:r w:rsidRPr="00F842A2">
              <w:rPr>
                <w:rFonts w:ascii="Calibri" w:hAnsi="Calibri"/>
                <w:sz w:val="16"/>
                <w:szCs w:val="17"/>
              </w:rPr>
              <w:t>0.2</w:t>
            </w:r>
          </w:p>
        </w:tc>
        <w:tc>
          <w:tcPr>
            <w:tcW w:w="445" w:type="pct"/>
            <w:tcBorders>
              <w:top w:val="nil"/>
              <w:left w:val="nil"/>
              <w:bottom w:val="nil"/>
              <w:right w:val="nil"/>
            </w:tcBorders>
            <w:shd w:val="clear" w:color="auto" w:fill="auto"/>
            <w:noWrap/>
            <w:vAlign w:val="bottom"/>
            <w:hideMark/>
          </w:tcPr>
          <w:p w14:paraId="24B34C0B" w14:textId="77777777" w:rsidR="000C1255" w:rsidRPr="00F842A2" w:rsidRDefault="000C1255" w:rsidP="000C1255">
            <w:pPr>
              <w:jc w:val="right"/>
              <w:rPr>
                <w:rFonts w:ascii="Calibri" w:hAnsi="Calibri"/>
                <w:sz w:val="16"/>
                <w:szCs w:val="17"/>
              </w:rPr>
            </w:pPr>
            <w:r w:rsidRPr="00F842A2">
              <w:rPr>
                <w:rFonts w:ascii="Calibri" w:hAnsi="Calibri"/>
                <w:sz w:val="16"/>
                <w:szCs w:val="16"/>
              </w:rPr>
              <w:t>100</w:t>
            </w:r>
          </w:p>
        </w:tc>
        <w:tc>
          <w:tcPr>
            <w:tcW w:w="440" w:type="pct"/>
            <w:tcBorders>
              <w:top w:val="nil"/>
              <w:left w:val="nil"/>
              <w:bottom w:val="nil"/>
              <w:right w:val="nil"/>
            </w:tcBorders>
            <w:shd w:val="clear" w:color="auto" w:fill="auto"/>
            <w:noWrap/>
            <w:vAlign w:val="bottom"/>
            <w:hideMark/>
          </w:tcPr>
          <w:p w14:paraId="0D78FDCB" w14:textId="77777777" w:rsidR="000C1255" w:rsidRPr="00F842A2" w:rsidRDefault="000C1255" w:rsidP="000C1255">
            <w:pPr>
              <w:rPr>
                <w:rFonts w:ascii="Calibri" w:hAnsi="Calibri"/>
                <w:sz w:val="16"/>
                <w:szCs w:val="17"/>
                <w:lang w:val="rw-RW" w:eastAsia="rw-RW"/>
              </w:rPr>
            </w:pPr>
            <w:r w:rsidRPr="00F842A2">
              <w:rPr>
                <w:rFonts w:ascii="Calibri" w:hAnsi="Calibri"/>
                <w:sz w:val="16"/>
                <w:szCs w:val="17"/>
              </w:rPr>
              <w:t>-</w:t>
            </w:r>
          </w:p>
        </w:tc>
        <w:tc>
          <w:tcPr>
            <w:tcW w:w="456" w:type="pct"/>
            <w:tcBorders>
              <w:top w:val="nil"/>
              <w:left w:val="nil"/>
              <w:bottom w:val="nil"/>
              <w:right w:val="nil"/>
            </w:tcBorders>
            <w:shd w:val="clear" w:color="auto" w:fill="auto"/>
            <w:noWrap/>
            <w:vAlign w:val="bottom"/>
            <w:hideMark/>
          </w:tcPr>
          <w:p w14:paraId="75AD0645" w14:textId="77777777" w:rsidR="000C1255" w:rsidRPr="00F842A2" w:rsidRDefault="000C1255" w:rsidP="000C1255">
            <w:pPr>
              <w:jc w:val="right"/>
              <w:rPr>
                <w:rFonts w:ascii="Calibri" w:hAnsi="Calibri"/>
                <w:sz w:val="16"/>
                <w:szCs w:val="17"/>
              </w:rPr>
            </w:pPr>
            <w:r w:rsidRPr="00F842A2">
              <w:rPr>
                <w:rFonts w:ascii="Calibri" w:hAnsi="Calibri"/>
                <w:sz w:val="16"/>
                <w:szCs w:val="17"/>
              </w:rPr>
              <w:t>0.68</w:t>
            </w:r>
          </w:p>
        </w:tc>
        <w:tc>
          <w:tcPr>
            <w:tcW w:w="483" w:type="pct"/>
            <w:tcBorders>
              <w:top w:val="nil"/>
              <w:left w:val="nil"/>
              <w:bottom w:val="nil"/>
              <w:right w:val="nil"/>
            </w:tcBorders>
            <w:shd w:val="clear" w:color="auto" w:fill="auto"/>
            <w:noWrap/>
            <w:vAlign w:val="bottom"/>
            <w:hideMark/>
          </w:tcPr>
          <w:p w14:paraId="09D687BF"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06225579" w14:textId="77777777" w:rsidR="000C1255" w:rsidRPr="00F842A2" w:rsidRDefault="000C1255" w:rsidP="000C1255">
            <w:pPr>
              <w:rPr>
                <w:rFonts w:ascii="Calibri" w:hAnsi="Calibri"/>
                <w:sz w:val="16"/>
                <w:szCs w:val="17"/>
                <w:lang w:val="rw-RW" w:eastAsia="rw-RW"/>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6E35C770" w14:textId="77777777" w:rsidR="000C1255" w:rsidRPr="00F842A2" w:rsidRDefault="000C1255" w:rsidP="000C1255">
            <w:pPr>
              <w:rPr>
                <w:sz w:val="16"/>
                <w:szCs w:val="17"/>
                <w:lang w:val="rw-RW" w:eastAsia="rw-RW"/>
              </w:rPr>
            </w:pPr>
            <w:r w:rsidRPr="00F842A2">
              <w:rPr>
                <w:rFonts w:ascii="Calibri" w:hAnsi="Calibri" w:cs="Calibri"/>
                <w:sz w:val="17"/>
                <w:szCs w:val="17"/>
              </w:rPr>
              <w:t>Bias acceptable</w:t>
            </w:r>
          </w:p>
        </w:tc>
      </w:tr>
      <w:tr w:rsidR="00F842A2" w:rsidRPr="00F842A2" w14:paraId="632BAAFA" w14:textId="77777777" w:rsidTr="00F842A2">
        <w:trPr>
          <w:trHeight w:val="20"/>
        </w:trPr>
        <w:tc>
          <w:tcPr>
            <w:tcW w:w="227" w:type="pct"/>
            <w:tcBorders>
              <w:top w:val="nil"/>
              <w:left w:val="nil"/>
              <w:bottom w:val="nil"/>
              <w:right w:val="nil"/>
            </w:tcBorders>
            <w:shd w:val="clear" w:color="auto" w:fill="auto"/>
            <w:noWrap/>
            <w:vAlign w:val="bottom"/>
            <w:hideMark/>
          </w:tcPr>
          <w:p w14:paraId="15F1A249"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71EB81AA"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1</w:t>
            </w:r>
          </w:p>
        </w:tc>
        <w:tc>
          <w:tcPr>
            <w:tcW w:w="249" w:type="pct"/>
            <w:tcBorders>
              <w:top w:val="nil"/>
              <w:left w:val="nil"/>
              <w:bottom w:val="nil"/>
              <w:right w:val="nil"/>
            </w:tcBorders>
            <w:shd w:val="clear" w:color="auto" w:fill="auto"/>
            <w:noWrap/>
            <w:vAlign w:val="bottom"/>
            <w:hideMark/>
          </w:tcPr>
          <w:p w14:paraId="72DA4AF8"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3B7B01CF" w14:textId="77777777" w:rsidR="000C1255" w:rsidRPr="00F842A2" w:rsidRDefault="000C1255" w:rsidP="000C1255">
            <w:pPr>
              <w:jc w:val="right"/>
              <w:rPr>
                <w:rFonts w:ascii="Calibri" w:hAnsi="Calibri"/>
                <w:sz w:val="16"/>
                <w:szCs w:val="16"/>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79012375" w14:textId="77777777" w:rsidR="000C1255" w:rsidRPr="00F842A2" w:rsidRDefault="000C1255" w:rsidP="000C1255">
            <w:pPr>
              <w:jc w:val="right"/>
              <w:rPr>
                <w:rFonts w:ascii="Calibri" w:hAnsi="Calibri"/>
                <w:sz w:val="16"/>
                <w:szCs w:val="16"/>
              </w:rPr>
            </w:pPr>
            <w:r w:rsidRPr="00F842A2">
              <w:rPr>
                <w:rFonts w:ascii="Calibri" w:hAnsi="Calibri"/>
                <w:sz w:val="16"/>
                <w:szCs w:val="16"/>
              </w:rPr>
              <w:t>3.2</w:t>
            </w:r>
          </w:p>
        </w:tc>
        <w:tc>
          <w:tcPr>
            <w:tcW w:w="263" w:type="pct"/>
            <w:tcBorders>
              <w:top w:val="nil"/>
              <w:left w:val="nil"/>
              <w:bottom w:val="nil"/>
              <w:right w:val="nil"/>
            </w:tcBorders>
            <w:shd w:val="clear" w:color="auto" w:fill="auto"/>
            <w:noWrap/>
            <w:vAlign w:val="bottom"/>
            <w:hideMark/>
          </w:tcPr>
          <w:p w14:paraId="3BBA47B9" w14:textId="77777777" w:rsidR="000C1255" w:rsidRPr="00F842A2" w:rsidRDefault="000C1255" w:rsidP="000C1255">
            <w:pPr>
              <w:jc w:val="right"/>
              <w:rPr>
                <w:rFonts w:ascii="Calibri" w:hAnsi="Calibri"/>
                <w:sz w:val="16"/>
                <w:szCs w:val="16"/>
              </w:rPr>
            </w:pPr>
            <w:r w:rsidRPr="00F842A2">
              <w:rPr>
                <w:rFonts w:ascii="Calibri" w:hAnsi="Calibri"/>
                <w:sz w:val="16"/>
                <w:szCs w:val="16"/>
              </w:rPr>
              <w:t>0.3</w:t>
            </w:r>
          </w:p>
        </w:tc>
        <w:tc>
          <w:tcPr>
            <w:tcW w:w="401" w:type="pct"/>
            <w:tcBorders>
              <w:top w:val="nil"/>
              <w:left w:val="nil"/>
              <w:bottom w:val="nil"/>
              <w:right w:val="nil"/>
            </w:tcBorders>
            <w:shd w:val="clear" w:color="auto" w:fill="auto"/>
            <w:noWrap/>
            <w:vAlign w:val="bottom"/>
            <w:hideMark/>
          </w:tcPr>
          <w:p w14:paraId="745E66BC" w14:textId="77777777" w:rsidR="000C1255" w:rsidRPr="00F842A2" w:rsidRDefault="000C1255" w:rsidP="000C1255">
            <w:pPr>
              <w:jc w:val="right"/>
              <w:rPr>
                <w:rFonts w:ascii="Calibri" w:hAnsi="Calibri"/>
                <w:sz w:val="16"/>
                <w:szCs w:val="17"/>
              </w:rPr>
            </w:pPr>
            <w:r w:rsidRPr="00F842A2">
              <w:rPr>
                <w:rFonts w:ascii="Calibri" w:hAnsi="Calibri"/>
                <w:sz w:val="16"/>
                <w:szCs w:val="17"/>
              </w:rPr>
              <w:t>0.05</w:t>
            </w:r>
          </w:p>
        </w:tc>
        <w:tc>
          <w:tcPr>
            <w:tcW w:w="313" w:type="pct"/>
            <w:tcBorders>
              <w:top w:val="nil"/>
              <w:left w:val="nil"/>
              <w:bottom w:val="nil"/>
              <w:right w:val="nil"/>
            </w:tcBorders>
            <w:shd w:val="clear" w:color="auto" w:fill="auto"/>
            <w:noWrap/>
            <w:vAlign w:val="bottom"/>
            <w:hideMark/>
          </w:tcPr>
          <w:p w14:paraId="64983507" w14:textId="77777777" w:rsidR="000C1255" w:rsidRPr="00F842A2" w:rsidRDefault="000C1255" w:rsidP="000C1255">
            <w:pPr>
              <w:jc w:val="right"/>
              <w:rPr>
                <w:rFonts w:ascii="Calibri" w:hAnsi="Calibri"/>
                <w:sz w:val="16"/>
                <w:szCs w:val="17"/>
              </w:rPr>
            </w:pPr>
            <w:r w:rsidRPr="00F842A2">
              <w:rPr>
                <w:rFonts w:ascii="Calibri" w:hAnsi="Calibri"/>
                <w:sz w:val="16"/>
                <w:szCs w:val="17"/>
              </w:rPr>
              <w:t>0.4</w:t>
            </w:r>
          </w:p>
        </w:tc>
        <w:tc>
          <w:tcPr>
            <w:tcW w:w="445" w:type="pct"/>
            <w:tcBorders>
              <w:top w:val="nil"/>
              <w:left w:val="nil"/>
              <w:bottom w:val="nil"/>
              <w:right w:val="nil"/>
            </w:tcBorders>
            <w:shd w:val="clear" w:color="auto" w:fill="auto"/>
            <w:noWrap/>
            <w:vAlign w:val="bottom"/>
            <w:hideMark/>
          </w:tcPr>
          <w:p w14:paraId="3E373BC3"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67FC8918" w14:textId="77777777" w:rsidR="000C1255" w:rsidRPr="00F842A2" w:rsidRDefault="000C1255" w:rsidP="000C1255">
            <w:pPr>
              <w:jc w:val="right"/>
              <w:rPr>
                <w:rFonts w:ascii="Calibri" w:hAnsi="Calibri"/>
                <w:sz w:val="16"/>
                <w:szCs w:val="17"/>
              </w:rPr>
            </w:pPr>
            <w:r w:rsidRPr="00F842A2">
              <w:rPr>
                <w:rFonts w:ascii="Calibri" w:hAnsi="Calibri"/>
                <w:sz w:val="16"/>
                <w:szCs w:val="17"/>
              </w:rPr>
              <w:t>0</w:t>
            </w:r>
          </w:p>
        </w:tc>
        <w:tc>
          <w:tcPr>
            <w:tcW w:w="456" w:type="pct"/>
            <w:tcBorders>
              <w:top w:val="nil"/>
              <w:left w:val="nil"/>
              <w:bottom w:val="nil"/>
              <w:right w:val="nil"/>
            </w:tcBorders>
            <w:shd w:val="clear" w:color="auto" w:fill="auto"/>
            <w:noWrap/>
            <w:vAlign w:val="bottom"/>
            <w:hideMark/>
          </w:tcPr>
          <w:p w14:paraId="5E245514" w14:textId="77777777" w:rsidR="000C1255" w:rsidRPr="00F842A2" w:rsidRDefault="000C1255" w:rsidP="000C1255">
            <w:pPr>
              <w:jc w:val="right"/>
              <w:rPr>
                <w:rFonts w:ascii="Calibri" w:hAnsi="Calibri"/>
                <w:sz w:val="16"/>
                <w:szCs w:val="17"/>
              </w:rPr>
            </w:pPr>
            <w:r w:rsidRPr="00F842A2">
              <w:rPr>
                <w:rFonts w:ascii="Calibri" w:hAnsi="Calibri"/>
                <w:sz w:val="16"/>
                <w:szCs w:val="17"/>
              </w:rPr>
              <w:t>0.68</w:t>
            </w:r>
          </w:p>
        </w:tc>
        <w:tc>
          <w:tcPr>
            <w:tcW w:w="483" w:type="pct"/>
            <w:tcBorders>
              <w:top w:val="nil"/>
              <w:left w:val="nil"/>
              <w:bottom w:val="nil"/>
              <w:right w:val="nil"/>
            </w:tcBorders>
            <w:shd w:val="clear" w:color="auto" w:fill="auto"/>
            <w:noWrap/>
            <w:vAlign w:val="bottom"/>
            <w:hideMark/>
          </w:tcPr>
          <w:p w14:paraId="32E0C7AB"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7458B812"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0A9A7949" w14:textId="77777777" w:rsidR="000C1255" w:rsidRPr="00F842A2" w:rsidRDefault="000C1255" w:rsidP="000C1255">
            <w:pPr>
              <w:rPr>
                <w:rFonts w:ascii="Calibri" w:hAnsi="Calibri"/>
                <w:sz w:val="16"/>
                <w:szCs w:val="17"/>
              </w:rPr>
            </w:pPr>
            <w:r w:rsidRPr="00F842A2">
              <w:rPr>
                <w:rFonts w:ascii="Calibri" w:hAnsi="Calibri" w:cs="Calibri"/>
                <w:sz w:val="17"/>
                <w:szCs w:val="17"/>
              </w:rPr>
              <w:t>Bias reject</w:t>
            </w:r>
          </w:p>
        </w:tc>
      </w:tr>
      <w:tr w:rsidR="00F842A2" w:rsidRPr="00F842A2" w14:paraId="58BB230C" w14:textId="77777777" w:rsidTr="00F842A2">
        <w:trPr>
          <w:trHeight w:val="20"/>
        </w:trPr>
        <w:tc>
          <w:tcPr>
            <w:tcW w:w="227" w:type="pct"/>
            <w:tcBorders>
              <w:top w:val="nil"/>
              <w:left w:val="nil"/>
              <w:bottom w:val="nil"/>
              <w:right w:val="nil"/>
            </w:tcBorders>
            <w:shd w:val="clear" w:color="auto" w:fill="auto"/>
            <w:noWrap/>
            <w:vAlign w:val="bottom"/>
            <w:hideMark/>
          </w:tcPr>
          <w:p w14:paraId="1D4B2146"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64835D9"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2</w:t>
            </w:r>
          </w:p>
        </w:tc>
        <w:tc>
          <w:tcPr>
            <w:tcW w:w="249" w:type="pct"/>
            <w:tcBorders>
              <w:top w:val="nil"/>
              <w:left w:val="nil"/>
              <w:bottom w:val="nil"/>
              <w:right w:val="nil"/>
            </w:tcBorders>
            <w:shd w:val="clear" w:color="auto" w:fill="auto"/>
            <w:noWrap/>
            <w:vAlign w:val="bottom"/>
            <w:hideMark/>
          </w:tcPr>
          <w:p w14:paraId="7B46A13E"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5FA4B870" w14:textId="77777777" w:rsidR="000C1255" w:rsidRPr="00F842A2" w:rsidRDefault="000C1255" w:rsidP="000C1255">
            <w:pPr>
              <w:jc w:val="right"/>
              <w:rPr>
                <w:rFonts w:ascii="Calibri" w:hAnsi="Calibri"/>
                <w:sz w:val="16"/>
                <w:szCs w:val="16"/>
              </w:rPr>
            </w:pPr>
            <w:r w:rsidRPr="00F842A2">
              <w:rPr>
                <w:rFonts w:ascii="Calibri" w:hAnsi="Calibri"/>
                <w:sz w:val="16"/>
                <w:szCs w:val="16"/>
              </w:rPr>
              <w:t>10.5</w:t>
            </w:r>
          </w:p>
        </w:tc>
        <w:tc>
          <w:tcPr>
            <w:tcW w:w="167" w:type="pct"/>
            <w:tcBorders>
              <w:top w:val="nil"/>
              <w:left w:val="nil"/>
              <w:bottom w:val="nil"/>
              <w:right w:val="nil"/>
            </w:tcBorders>
            <w:shd w:val="clear" w:color="auto" w:fill="auto"/>
            <w:noWrap/>
            <w:vAlign w:val="bottom"/>
            <w:hideMark/>
          </w:tcPr>
          <w:p w14:paraId="4D4496B3" w14:textId="77777777" w:rsidR="000C1255" w:rsidRPr="00F842A2" w:rsidRDefault="000C1255" w:rsidP="000C1255">
            <w:pPr>
              <w:jc w:val="right"/>
              <w:rPr>
                <w:rFonts w:ascii="Calibri" w:hAnsi="Calibri"/>
                <w:sz w:val="16"/>
                <w:szCs w:val="16"/>
              </w:rPr>
            </w:pPr>
            <w:r w:rsidRPr="00F842A2">
              <w:rPr>
                <w:rFonts w:ascii="Calibri" w:hAnsi="Calibri"/>
                <w:sz w:val="16"/>
                <w:szCs w:val="16"/>
              </w:rPr>
              <w:t>3.2</w:t>
            </w:r>
          </w:p>
        </w:tc>
        <w:tc>
          <w:tcPr>
            <w:tcW w:w="263" w:type="pct"/>
            <w:tcBorders>
              <w:top w:val="nil"/>
              <w:left w:val="nil"/>
              <w:bottom w:val="nil"/>
              <w:right w:val="nil"/>
            </w:tcBorders>
            <w:shd w:val="clear" w:color="auto" w:fill="auto"/>
            <w:noWrap/>
            <w:vAlign w:val="bottom"/>
            <w:hideMark/>
          </w:tcPr>
          <w:p w14:paraId="5B562E16" w14:textId="77777777" w:rsidR="000C1255" w:rsidRPr="00F842A2" w:rsidRDefault="000C1255" w:rsidP="000C1255">
            <w:pPr>
              <w:jc w:val="right"/>
              <w:rPr>
                <w:rFonts w:ascii="Calibri" w:hAnsi="Calibri"/>
                <w:sz w:val="16"/>
                <w:szCs w:val="16"/>
              </w:rPr>
            </w:pPr>
            <w:r w:rsidRPr="00F842A2">
              <w:rPr>
                <w:rFonts w:ascii="Calibri" w:hAnsi="Calibri"/>
                <w:sz w:val="16"/>
                <w:szCs w:val="16"/>
              </w:rPr>
              <w:t>0.3</w:t>
            </w:r>
          </w:p>
        </w:tc>
        <w:tc>
          <w:tcPr>
            <w:tcW w:w="401" w:type="pct"/>
            <w:tcBorders>
              <w:top w:val="nil"/>
              <w:left w:val="nil"/>
              <w:bottom w:val="nil"/>
              <w:right w:val="nil"/>
            </w:tcBorders>
            <w:shd w:val="clear" w:color="auto" w:fill="auto"/>
            <w:noWrap/>
            <w:vAlign w:val="bottom"/>
            <w:hideMark/>
          </w:tcPr>
          <w:p w14:paraId="1432F2C3" w14:textId="77777777" w:rsidR="000C1255" w:rsidRPr="00F842A2" w:rsidRDefault="000C1255" w:rsidP="000C1255">
            <w:pPr>
              <w:jc w:val="right"/>
              <w:rPr>
                <w:rFonts w:ascii="Calibri" w:hAnsi="Calibri"/>
                <w:sz w:val="16"/>
                <w:szCs w:val="17"/>
              </w:rPr>
            </w:pPr>
            <w:r w:rsidRPr="00F842A2">
              <w:rPr>
                <w:rFonts w:ascii="Calibri" w:hAnsi="Calibri"/>
                <w:sz w:val="16"/>
                <w:szCs w:val="17"/>
              </w:rPr>
              <w:t>0.05</w:t>
            </w:r>
          </w:p>
        </w:tc>
        <w:tc>
          <w:tcPr>
            <w:tcW w:w="313" w:type="pct"/>
            <w:tcBorders>
              <w:top w:val="nil"/>
              <w:left w:val="nil"/>
              <w:bottom w:val="nil"/>
              <w:right w:val="nil"/>
            </w:tcBorders>
            <w:shd w:val="clear" w:color="auto" w:fill="auto"/>
            <w:noWrap/>
            <w:vAlign w:val="bottom"/>
            <w:hideMark/>
          </w:tcPr>
          <w:p w14:paraId="0197E47B" w14:textId="77777777" w:rsidR="000C1255" w:rsidRPr="00F842A2" w:rsidRDefault="000C1255" w:rsidP="000C1255">
            <w:pPr>
              <w:jc w:val="right"/>
              <w:rPr>
                <w:rFonts w:ascii="Calibri" w:hAnsi="Calibri"/>
                <w:sz w:val="16"/>
                <w:szCs w:val="17"/>
              </w:rPr>
            </w:pPr>
            <w:r w:rsidRPr="00F842A2">
              <w:rPr>
                <w:rFonts w:ascii="Calibri" w:hAnsi="Calibri"/>
                <w:sz w:val="16"/>
                <w:szCs w:val="17"/>
              </w:rPr>
              <w:t>0.4</w:t>
            </w:r>
          </w:p>
        </w:tc>
        <w:tc>
          <w:tcPr>
            <w:tcW w:w="445" w:type="pct"/>
            <w:tcBorders>
              <w:top w:val="nil"/>
              <w:left w:val="nil"/>
              <w:bottom w:val="nil"/>
              <w:right w:val="nil"/>
            </w:tcBorders>
            <w:shd w:val="clear" w:color="auto" w:fill="auto"/>
            <w:noWrap/>
            <w:vAlign w:val="bottom"/>
            <w:hideMark/>
          </w:tcPr>
          <w:p w14:paraId="3B24FAA8" w14:textId="77777777" w:rsidR="000C1255" w:rsidRPr="00F842A2" w:rsidRDefault="000C1255" w:rsidP="000C1255">
            <w:pPr>
              <w:jc w:val="right"/>
              <w:rPr>
                <w:rFonts w:ascii="Calibri" w:hAnsi="Calibri"/>
                <w:sz w:val="16"/>
                <w:szCs w:val="17"/>
              </w:rPr>
            </w:pPr>
            <w:r w:rsidRPr="00F842A2">
              <w:rPr>
                <w:rFonts w:ascii="Calibri" w:hAnsi="Calibri"/>
                <w:sz w:val="16"/>
                <w:szCs w:val="16"/>
              </w:rPr>
              <w:t>99.8</w:t>
            </w:r>
          </w:p>
        </w:tc>
        <w:tc>
          <w:tcPr>
            <w:tcW w:w="440" w:type="pct"/>
            <w:tcBorders>
              <w:top w:val="nil"/>
              <w:left w:val="nil"/>
              <w:bottom w:val="nil"/>
              <w:right w:val="nil"/>
            </w:tcBorders>
            <w:shd w:val="clear" w:color="auto" w:fill="auto"/>
            <w:noWrap/>
            <w:vAlign w:val="bottom"/>
            <w:hideMark/>
          </w:tcPr>
          <w:p w14:paraId="14B0CCD0" w14:textId="77777777" w:rsidR="000C1255" w:rsidRPr="00F842A2" w:rsidRDefault="000C1255" w:rsidP="000C1255">
            <w:pPr>
              <w:jc w:val="right"/>
              <w:rPr>
                <w:rFonts w:ascii="Calibri" w:hAnsi="Calibri"/>
                <w:sz w:val="16"/>
                <w:szCs w:val="17"/>
              </w:rPr>
            </w:pPr>
            <w:r w:rsidRPr="00F842A2">
              <w:rPr>
                <w:rFonts w:ascii="Calibri" w:hAnsi="Calibri"/>
                <w:sz w:val="16"/>
                <w:szCs w:val="17"/>
              </w:rPr>
              <w:t>0.01</w:t>
            </w:r>
          </w:p>
        </w:tc>
        <w:tc>
          <w:tcPr>
            <w:tcW w:w="456" w:type="pct"/>
            <w:tcBorders>
              <w:top w:val="nil"/>
              <w:left w:val="nil"/>
              <w:bottom w:val="nil"/>
              <w:right w:val="nil"/>
            </w:tcBorders>
            <w:shd w:val="clear" w:color="auto" w:fill="auto"/>
            <w:noWrap/>
            <w:vAlign w:val="bottom"/>
            <w:hideMark/>
          </w:tcPr>
          <w:p w14:paraId="5DADF4F8" w14:textId="77777777" w:rsidR="000C1255" w:rsidRPr="00F842A2" w:rsidRDefault="000C1255" w:rsidP="000C1255">
            <w:pPr>
              <w:jc w:val="right"/>
              <w:rPr>
                <w:rFonts w:ascii="Calibri" w:hAnsi="Calibri"/>
                <w:sz w:val="16"/>
                <w:szCs w:val="17"/>
              </w:rPr>
            </w:pPr>
            <w:r w:rsidRPr="00F842A2">
              <w:rPr>
                <w:rFonts w:ascii="Calibri" w:hAnsi="Calibri"/>
                <w:sz w:val="16"/>
                <w:szCs w:val="17"/>
              </w:rPr>
              <w:t>0.69</w:t>
            </w:r>
          </w:p>
        </w:tc>
        <w:tc>
          <w:tcPr>
            <w:tcW w:w="483" w:type="pct"/>
            <w:tcBorders>
              <w:top w:val="nil"/>
              <w:left w:val="nil"/>
              <w:bottom w:val="nil"/>
              <w:right w:val="nil"/>
            </w:tcBorders>
            <w:shd w:val="clear" w:color="auto" w:fill="auto"/>
            <w:noWrap/>
            <w:vAlign w:val="bottom"/>
            <w:hideMark/>
          </w:tcPr>
          <w:p w14:paraId="759BAAC7"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6FF38894"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6CCB925E" w14:textId="77777777" w:rsidR="000C1255" w:rsidRPr="00F842A2" w:rsidRDefault="000C1255" w:rsidP="000C1255">
            <w:pPr>
              <w:rPr>
                <w:rFonts w:ascii="Calibri" w:hAnsi="Calibri"/>
                <w:sz w:val="16"/>
                <w:szCs w:val="17"/>
              </w:rPr>
            </w:pPr>
            <w:r w:rsidRPr="00F842A2">
              <w:rPr>
                <w:rFonts w:ascii="Calibri" w:hAnsi="Calibri" w:cs="Calibri"/>
                <w:sz w:val="17"/>
                <w:szCs w:val="17"/>
              </w:rPr>
              <w:t>Bias acceptable</w:t>
            </w:r>
          </w:p>
        </w:tc>
      </w:tr>
      <w:tr w:rsidR="00F842A2" w:rsidRPr="00F842A2" w14:paraId="7CFC37FD" w14:textId="77777777" w:rsidTr="00F842A2">
        <w:trPr>
          <w:trHeight w:val="20"/>
        </w:trPr>
        <w:tc>
          <w:tcPr>
            <w:tcW w:w="227" w:type="pct"/>
            <w:tcBorders>
              <w:top w:val="nil"/>
              <w:left w:val="nil"/>
              <w:bottom w:val="nil"/>
              <w:right w:val="nil"/>
            </w:tcBorders>
            <w:shd w:val="clear" w:color="auto" w:fill="auto"/>
            <w:noWrap/>
            <w:vAlign w:val="bottom"/>
            <w:hideMark/>
          </w:tcPr>
          <w:p w14:paraId="1E3C69CA"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0EB3297A"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3</w:t>
            </w:r>
          </w:p>
        </w:tc>
        <w:tc>
          <w:tcPr>
            <w:tcW w:w="249" w:type="pct"/>
            <w:tcBorders>
              <w:top w:val="nil"/>
              <w:left w:val="nil"/>
              <w:bottom w:val="nil"/>
              <w:right w:val="nil"/>
            </w:tcBorders>
            <w:shd w:val="clear" w:color="auto" w:fill="auto"/>
            <w:noWrap/>
            <w:vAlign w:val="bottom"/>
            <w:hideMark/>
          </w:tcPr>
          <w:p w14:paraId="0A4ADE8D"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754887A8" w14:textId="77777777" w:rsidR="000C1255" w:rsidRPr="00F842A2" w:rsidRDefault="000C1255" w:rsidP="000C1255">
            <w:pPr>
              <w:jc w:val="right"/>
              <w:rPr>
                <w:rFonts w:ascii="Calibri" w:hAnsi="Calibri"/>
                <w:sz w:val="16"/>
                <w:szCs w:val="16"/>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7A894053" w14:textId="77777777" w:rsidR="000C1255" w:rsidRPr="00F842A2" w:rsidRDefault="000C1255" w:rsidP="000C1255">
            <w:pPr>
              <w:jc w:val="right"/>
              <w:rPr>
                <w:rFonts w:ascii="Calibri" w:hAnsi="Calibri"/>
                <w:sz w:val="16"/>
                <w:szCs w:val="16"/>
              </w:rPr>
            </w:pPr>
            <w:r w:rsidRPr="00F842A2">
              <w:rPr>
                <w:rFonts w:ascii="Calibri" w:hAnsi="Calibri"/>
                <w:sz w:val="16"/>
                <w:szCs w:val="16"/>
              </w:rPr>
              <w:t>3.2</w:t>
            </w:r>
          </w:p>
        </w:tc>
        <w:tc>
          <w:tcPr>
            <w:tcW w:w="263" w:type="pct"/>
            <w:tcBorders>
              <w:top w:val="nil"/>
              <w:left w:val="nil"/>
              <w:bottom w:val="nil"/>
              <w:right w:val="nil"/>
            </w:tcBorders>
            <w:shd w:val="clear" w:color="auto" w:fill="auto"/>
            <w:noWrap/>
            <w:vAlign w:val="bottom"/>
            <w:hideMark/>
          </w:tcPr>
          <w:p w14:paraId="7E759993" w14:textId="77777777" w:rsidR="000C1255" w:rsidRPr="00F842A2" w:rsidRDefault="000C1255" w:rsidP="000C1255">
            <w:pPr>
              <w:jc w:val="right"/>
              <w:rPr>
                <w:rFonts w:ascii="Calibri" w:hAnsi="Calibri"/>
                <w:sz w:val="16"/>
                <w:szCs w:val="16"/>
              </w:rPr>
            </w:pPr>
            <w:r w:rsidRPr="00F842A2">
              <w:rPr>
                <w:rFonts w:ascii="Calibri" w:hAnsi="Calibri"/>
                <w:sz w:val="16"/>
                <w:szCs w:val="16"/>
              </w:rPr>
              <w:t>0.2</w:t>
            </w:r>
          </w:p>
        </w:tc>
        <w:tc>
          <w:tcPr>
            <w:tcW w:w="401" w:type="pct"/>
            <w:tcBorders>
              <w:top w:val="nil"/>
              <w:left w:val="nil"/>
              <w:bottom w:val="nil"/>
              <w:right w:val="nil"/>
            </w:tcBorders>
            <w:shd w:val="clear" w:color="auto" w:fill="auto"/>
            <w:noWrap/>
            <w:vAlign w:val="bottom"/>
            <w:hideMark/>
          </w:tcPr>
          <w:p w14:paraId="00918C20" w14:textId="77777777" w:rsidR="000C1255" w:rsidRPr="00F842A2" w:rsidRDefault="000C1255" w:rsidP="000C1255">
            <w:pPr>
              <w:jc w:val="right"/>
              <w:rPr>
                <w:rFonts w:ascii="Calibri" w:hAnsi="Calibri"/>
                <w:sz w:val="16"/>
                <w:szCs w:val="17"/>
              </w:rPr>
            </w:pPr>
            <w:r w:rsidRPr="00F842A2">
              <w:rPr>
                <w:rFonts w:ascii="Calibri" w:hAnsi="Calibri"/>
                <w:sz w:val="16"/>
                <w:szCs w:val="17"/>
              </w:rPr>
              <w:t>0.05</w:t>
            </w:r>
          </w:p>
        </w:tc>
        <w:tc>
          <w:tcPr>
            <w:tcW w:w="313" w:type="pct"/>
            <w:tcBorders>
              <w:top w:val="nil"/>
              <w:left w:val="nil"/>
              <w:bottom w:val="nil"/>
              <w:right w:val="nil"/>
            </w:tcBorders>
            <w:shd w:val="clear" w:color="auto" w:fill="auto"/>
            <w:noWrap/>
            <w:vAlign w:val="bottom"/>
            <w:hideMark/>
          </w:tcPr>
          <w:p w14:paraId="6AB95481" w14:textId="77777777" w:rsidR="000C1255" w:rsidRPr="00F842A2" w:rsidRDefault="000C1255" w:rsidP="000C1255">
            <w:pPr>
              <w:jc w:val="right"/>
              <w:rPr>
                <w:rFonts w:ascii="Calibri" w:hAnsi="Calibri"/>
                <w:sz w:val="16"/>
                <w:szCs w:val="17"/>
              </w:rPr>
            </w:pPr>
            <w:r w:rsidRPr="00F842A2">
              <w:rPr>
                <w:rFonts w:ascii="Calibri" w:hAnsi="Calibri"/>
                <w:sz w:val="16"/>
                <w:szCs w:val="17"/>
              </w:rPr>
              <w:t>0.4</w:t>
            </w:r>
          </w:p>
        </w:tc>
        <w:tc>
          <w:tcPr>
            <w:tcW w:w="445" w:type="pct"/>
            <w:tcBorders>
              <w:top w:val="nil"/>
              <w:left w:val="nil"/>
              <w:bottom w:val="nil"/>
              <w:right w:val="nil"/>
            </w:tcBorders>
            <w:shd w:val="clear" w:color="auto" w:fill="auto"/>
            <w:noWrap/>
            <w:vAlign w:val="bottom"/>
            <w:hideMark/>
          </w:tcPr>
          <w:p w14:paraId="62EBD17F"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0BD0EB61" w14:textId="77777777" w:rsidR="000C1255" w:rsidRPr="00F842A2" w:rsidRDefault="000C1255" w:rsidP="000C1255">
            <w:pPr>
              <w:jc w:val="right"/>
              <w:rPr>
                <w:rFonts w:ascii="Calibri" w:hAnsi="Calibri"/>
                <w:sz w:val="16"/>
                <w:szCs w:val="17"/>
              </w:rPr>
            </w:pPr>
            <w:r w:rsidRPr="00F842A2">
              <w:rPr>
                <w:rFonts w:ascii="Calibri" w:hAnsi="Calibri"/>
                <w:sz w:val="16"/>
                <w:szCs w:val="17"/>
              </w:rPr>
              <w:t>-0.01</w:t>
            </w:r>
          </w:p>
        </w:tc>
        <w:tc>
          <w:tcPr>
            <w:tcW w:w="456" w:type="pct"/>
            <w:tcBorders>
              <w:top w:val="nil"/>
              <w:left w:val="nil"/>
              <w:bottom w:val="nil"/>
              <w:right w:val="nil"/>
            </w:tcBorders>
            <w:shd w:val="clear" w:color="auto" w:fill="auto"/>
            <w:noWrap/>
            <w:vAlign w:val="bottom"/>
            <w:hideMark/>
          </w:tcPr>
          <w:p w14:paraId="68E28D7A" w14:textId="77777777" w:rsidR="000C1255" w:rsidRPr="00F842A2" w:rsidRDefault="000C1255" w:rsidP="000C1255">
            <w:pPr>
              <w:jc w:val="right"/>
              <w:rPr>
                <w:rFonts w:ascii="Calibri" w:hAnsi="Calibri"/>
                <w:sz w:val="16"/>
                <w:szCs w:val="17"/>
              </w:rPr>
            </w:pPr>
            <w:r w:rsidRPr="00F842A2">
              <w:rPr>
                <w:rFonts w:ascii="Calibri" w:hAnsi="Calibri"/>
                <w:sz w:val="16"/>
                <w:szCs w:val="17"/>
              </w:rPr>
              <w:t>0.66</w:t>
            </w:r>
          </w:p>
        </w:tc>
        <w:tc>
          <w:tcPr>
            <w:tcW w:w="483" w:type="pct"/>
            <w:tcBorders>
              <w:top w:val="nil"/>
              <w:left w:val="nil"/>
              <w:bottom w:val="nil"/>
              <w:right w:val="nil"/>
            </w:tcBorders>
            <w:shd w:val="clear" w:color="auto" w:fill="auto"/>
            <w:noWrap/>
            <w:vAlign w:val="bottom"/>
            <w:hideMark/>
          </w:tcPr>
          <w:p w14:paraId="565A65B9"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64FD5354"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6572B7A6" w14:textId="77777777" w:rsidR="000C1255" w:rsidRPr="00F842A2" w:rsidRDefault="000C1255" w:rsidP="000C1255">
            <w:pPr>
              <w:rPr>
                <w:rFonts w:ascii="Calibri" w:hAnsi="Calibri"/>
                <w:sz w:val="16"/>
                <w:szCs w:val="17"/>
              </w:rPr>
            </w:pPr>
            <w:r w:rsidRPr="00F842A2">
              <w:rPr>
                <w:rFonts w:ascii="Calibri" w:hAnsi="Calibri" w:cs="Calibri"/>
                <w:sz w:val="17"/>
                <w:szCs w:val="17"/>
              </w:rPr>
              <w:t>Bias acceptable</w:t>
            </w:r>
          </w:p>
        </w:tc>
      </w:tr>
      <w:tr w:rsidR="00F842A2" w:rsidRPr="00F842A2" w14:paraId="5B1564E2" w14:textId="77777777" w:rsidTr="00F842A2">
        <w:trPr>
          <w:trHeight w:val="20"/>
        </w:trPr>
        <w:tc>
          <w:tcPr>
            <w:tcW w:w="227" w:type="pct"/>
            <w:tcBorders>
              <w:top w:val="nil"/>
              <w:left w:val="nil"/>
              <w:bottom w:val="nil"/>
              <w:right w:val="nil"/>
            </w:tcBorders>
            <w:shd w:val="clear" w:color="auto" w:fill="auto"/>
            <w:noWrap/>
            <w:vAlign w:val="bottom"/>
            <w:hideMark/>
          </w:tcPr>
          <w:p w14:paraId="72FCD932"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9254FC5"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4</w:t>
            </w:r>
          </w:p>
        </w:tc>
        <w:tc>
          <w:tcPr>
            <w:tcW w:w="249" w:type="pct"/>
            <w:tcBorders>
              <w:top w:val="nil"/>
              <w:left w:val="nil"/>
              <w:bottom w:val="nil"/>
              <w:right w:val="nil"/>
            </w:tcBorders>
            <w:shd w:val="clear" w:color="auto" w:fill="auto"/>
            <w:noWrap/>
            <w:vAlign w:val="bottom"/>
            <w:hideMark/>
          </w:tcPr>
          <w:p w14:paraId="5772151A"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4EA06CCC" w14:textId="77777777" w:rsidR="000C1255" w:rsidRPr="00F842A2" w:rsidRDefault="000C1255" w:rsidP="000C1255">
            <w:pPr>
              <w:jc w:val="right"/>
              <w:rPr>
                <w:rFonts w:ascii="Calibri" w:hAnsi="Calibri"/>
                <w:sz w:val="16"/>
                <w:szCs w:val="16"/>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7B7AAC97" w14:textId="77777777" w:rsidR="000C1255" w:rsidRPr="00F842A2" w:rsidRDefault="000C1255" w:rsidP="000C1255">
            <w:pPr>
              <w:jc w:val="right"/>
              <w:rPr>
                <w:rFonts w:ascii="Calibri" w:hAnsi="Calibri"/>
                <w:sz w:val="16"/>
                <w:szCs w:val="16"/>
              </w:rPr>
            </w:pPr>
            <w:r w:rsidRPr="00F842A2">
              <w:rPr>
                <w:rFonts w:ascii="Calibri" w:hAnsi="Calibri"/>
                <w:sz w:val="16"/>
                <w:szCs w:val="16"/>
              </w:rPr>
              <w:t>3.3</w:t>
            </w:r>
          </w:p>
        </w:tc>
        <w:tc>
          <w:tcPr>
            <w:tcW w:w="263" w:type="pct"/>
            <w:tcBorders>
              <w:top w:val="nil"/>
              <w:left w:val="nil"/>
              <w:bottom w:val="nil"/>
              <w:right w:val="nil"/>
            </w:tcBorders>
            <w:shd w:val="clear" w:color="auto" w:fill="auto"/>
            <w:noWrap/>
            <w:vAlign w:val="bottom"/>
            <w:hideMark/>
          </w:tcPr>
          <w:p w14:paraId="2C3C1EEF" w14:textId="77777777" w:rsidR="000C1255" w:rsidRPr="00F842A2" w:rsidRDefault="000C1255" w:rsidP="000C1255">
            <w:pPr>
              <w:jc w:val="right"/>
              <w:rPr>
                <w:rFonts w:ascii="Calibri" w:hAnsi="Calibri"/>
                <w:sz w:val="16"/>
                <w:szCs w:val="16"/>
              </w:rPr>
            </w:pPr>
            <w:r w:rsidRPr="00F842A2">
              <w:rPr>
                <w:rFonts w:ascii="Calibri" w:hAnsi="Calibri"/>
                <w:sz w:val="16"/>
                <w:szCs w:val="16"/>
              </w:rPr>
              <w:t>0.3</w:t>
            </w:r>
          </w:p>
        </w:tc>
        <w:tc>
          <w:tcPr>
            <w:tcW w:w="401" w:type="pct"/>
            <w:tcBorders>
              <w:top w:val="nil"/>
              <w:left w:val="nil"/>
              <w:bottom w:val="nil"/>
              <w:right w:val="nil"/>
            </w:tcBorders>
            <w:shd w:val="clear" w:color="auto" w:fill="auto"/>
            <w:noWrap/>
            <w:vAlign w:val="bottom"/>
            <w:hideMark/>
          </w:tcPr>
          <w:p w14:paraId="197B76E4" w14:textId="77777777" w:rsidR="000C1255" w:rsidRPr="00F842A2" w:rsidRDefault="000C1255" w:rsidP="000C1255">
            <w:pPr>
              <w:jc w:val="right"/>
              <w:rPr>
                <w:rFonts w:ascii="Calibri" w:hAnsi="Calibri"/>
                <w:sz w:val="16"/>
                <w:szCs w:val="17"/>
              </w:rPr>
            </w:pPr>
            <w:r w:rsidRPr="00F842A2">
              <w:rPr>
                <w:rFonts w:ascii="Calibri" w:hAnsi="Calibri"/>
                <w:sz w:val="16"/>
                <w:szCs w:val="17"/>
              </w:rPr>
              <w:t>0.08</w:t>
            </w:r>
          </w:p>
        </w:tc>
        <w:tc>
          <w:tcPr>
            <w:tcW w:w="313" w:type="pct"/>
            <w:tcBorders>
              <w:top w:val="nil"/>
              <w:left w:val="nil"/>
              <w:bottom w:val="nil"/>
              <w:right w:val="nil"/>
            </w:tcBorders>
            <w:shd w:val="clear" w:color="auto" w:fill="auto"/>
            <w:noWrap/>
            <w:vAlign w:val="bottom"/>
            <w:hideMark/>
          </w:tcPr>
          <w:p w14:paraId="308CC7EB" w14:textId="77777777" w:rsidR="000C1255" w:rsidRPr="00F842A2" w:rsidRDefault="000C1255" w:rsidP="000C1255">
            <w:pPr>
              <w:jc w:val="right"/>
              <w:rPr>
                <w:rFonts w:ascii="Calibri" w:hAnsi="Calibri"/>
                <w:sz w:val="16"/>
                <w:szCs w:val="17"/>
              </w:rPr>
            </w:pPr>
            <w:r w:rsidRPr="00F842A2">
              <w:rPr>
                <w:rFonts w:ascii="Calibri" w:hAnsi="Calibri"/>
                <w:sz w:val="16"/>
                <w:szCs w:val="17"/>
              </w:rPr>
              <w:t>0.8</w:t>
            </w:r>
          </w:p>
        </w:tc>
        <w:tc>
          <w:tcPr>
            <w:tcW w:w="445" w:type="pct"/>
            <w:tcBorders>
              <w:top w:val="nil"/>
              <w:left w:val="nil"/>
              <w:bottom w:val="nil"/>
              <w:right w:val="nil"/>
            </w:tcBorders>
            <w:shd w:val="clear" w:color="auto" w:fill="auto"/>
            <w:noWrap/>
            <w:vAlign w:val="bottom"/>
            <w:hideMark/>
          </w:tcPr>
          <w:p w14:paraId="23DE59F7"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242E192C" w14:textId="77777777" w:rsidR="000C1255" w:rsidRPr="00F842A2" w:rsidRDefault="000C1255" w:rsidP="000C1255">
            <w:pPr>
              <w:jc w:val="right"/>
              <w:rPr>
                <w:rFonts w:ascii="Calibri" w:hAnsi="Calibri"/>
                <w:sz w:val="16"/>
                <w:szCs w:val="17"/>
              </w:rPr>
            </w:pPr>
            <w:r w:rsidRPr="00F842A2">
              <w:rPr>
                <w:rFonts w:ascii="Calibri" w:hAnsi="Calibri"/>
                <w:sz w:val="16"/>
                <w:szCs w:val="17"/>
              </w:rPr>
              <w:t>-0.02</w:t>
            </w:r>
          </w:p>
        </w:tc>
        <w:tc>
          <w:tcPr>
            <w:tcW w:w="456" w:type="pct"/>
            <w:tcBorders>
              <w:top w:val="nil"/>
              <w:left w:val="nil"/>
              <w:bottom w:val="nil"/>
              <w:right w:val="nil"/>
            </w:tcBorders>
            <w:shd w:val="clear" w:color="auto" w:fill="auto"/>
            <w:noWrap/>
            <w:vAlign w:val="bottom"/>
            <w:hideMark/>
          </w:tcPr>
          <w:p w14:paraId="1788688E" w14:textId="77777777" w:rsidR="000C1255" w:rsidRPr="00F842A2" w:rsidRDefault="000C1255" w:rsidP="000C1255">
            <w:pPr>
              <w:jc w:val="right"/>
              <w:rPr>
                <w:rFonts w:ascii="Calibri" w:hAnsi="Calibri"/>
                <w:sz w:val="16"/>
                <w:szCs w:val="17"/>
              </w:rPr>
            </w:pPr>
            <w:r w:rsidRPr="00F842A2">
              <w:rPr>
                <w:rFonts w:ascii="Calibri" w:hAnsi="Calibri"/>
                <w:sz w:val="16"/>
                <w:szCs w:val="17"/>
              </w:rPr>
              <w:t>0.66</w:t>
            </w:r>
          </w:p>
        </w:tc>
        <w:tc>
          <w:tcPr>
            <w:tcW w:w="483" w:type="pct"/>
            <w:tcBorders>
              <w:top w:val="nil"/>
              <w:left w:val="nil"/>
              <w:bottom w:val="nil"/>
              <w:right w:val="nil"/>
            </w:tcBorders>
            <w:shd w:val="clear" w:color="auto" w:fill="auto"/>
            <w:noWrap/>
            <w:vAlign w:val="bottom"/>
            <w:hideMark/>
          </w:tcPr>
          <w:p w14:paraId="671FD292"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4ADE13B7"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44A723CE" w14:textId="77777777" w:rsidR="000C1255" w:rsidRPr="00F842A2" w:rsidRDefault="000C1255" w:rsidP="000C1255">
            <w:pPr>
              <w:rPr>
                <w:rFonts w:ascii="Calibri" w:hAnsi="Calibri"/>
                <w:sz w:val="16"/>
                <w:szCs w:val="17"/>
              </w:rPr>
            </w:pPr>
            <w:r w:rsidRPr="00F842A2">
              <w:rPr>
                <w:rFonts w:ascii="Calibri" w:hAnsi="Calibri" w:cs="Calibri"/>
                <w:sz w:val="17"/>
                <w:szCs w:val="17"/>
              </w:rPr>
              <w:t>Bias reject</w:t>
            </w:r>
          </w:p>
        </w:tc>
      </w:tr>
      <w:tr w:rsidR="00F842A2" w:rsidRPr="00F842A2" w14:paraId="7735CC97" w14:textId="77777777" w:rsidTr="00F842A2">
        <w:trPr>
          <w:trHeight w:val="20"/>
        </w:trPr>
        <w:tc>
          <w:tcPr>
            <w:tcW w:w="227" w:type="pct"/>
            <w:tcBorders>
              <w:top w:val="nil"/>
              <w:left w:val="nil"/>
              <w:bottom w:val="nil"/>
              <w:right w:val="nil"/>
            </w:tcBorders>
            <w:shd w:val="clear" w:color="auto" w:fill="auto"/>
            <w:noWrap/>
            <w:vAlign w:val="bottom"/>
            <w:hideMark/>
          </w:tcPr>
          <w:p w14:paraId="5ECC2424"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58936473"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5</w:t>
            </w:r>
          </w:p>
        </w:tc>
        <w:tc>
          <w:tcPr>
            <w:tcW w:w="249" w:type="pct"/>
            <w:tcBorders>
              <w:top w:val="nil"/>
              <w:left w:val="nil"/>
              <w:bottom w:val="nil"/>
              <w:right w:val="nil"/>
            </w:tcBorders>
            <w:shd w:val="clear" w:color="auto" w:fill="auto"/>
            <w:noWrap/>
            <w:vAlign w:val="bottom"/>
            <w:hideMark/>
          </w:tcPr>
          <w:p w14:paraId="298174C8"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6669F0CC" w14:textId="77777777" w:rsidR="000C1255" w:rsidRPr="00F842A2" w:rsidRDefault="000C1255" w:rsidP="000C1255">
            <w:pPr>
              <w:jc w:val="right"/>
              <w:rPr>
                <w:rFonts w:ascii="Calibri" w:hAnsi="Calibri"/>
                <w:sz w:val="16"/>
                <w:szCs w:val="16"/>
              </w:rPr>
            </w:pPr>
            <w:r w:rsidRPr="00F842A2">
              <w:rPr>
                <w:rFonts w:ascii="Calibri" w:hAnsi="Calibri"/>
                <w:sz w:val="16"/>
                <w:szCs w:val="16"/>
              </w:rPr>
              <w:t>10.7</w:t>
            </w:r>
          </w:p>
        </w:tc>
        <w:tc>
          <w:tcPr>
            <w:tcW w:w="167" w:type="pct"/>
            <w:tcBorders>
              <w:top w:val="nil"/>
              <w:left w:val="nil"/>
              <w:bottom w:val="nil"/>
              <w:right w:val="nil"/>
            </w:tcBorders>
            <w:shd w:val="clear" w:color="auto" w:fill="auto"/>
            <w:noWrap/>
            <w:vAlign w:val="bottom"/>
            <w:hideMark/>
          </w:tcPr>
          <w:p w14:paraId="0947C1A4" w14:textId="77777777" w:rsidR="000C1255" w:rsidRPr="00F842A2" w:rsidRDefault="000C1255" w:rsidP="000C1255">
            <w:pPr>
              <w:jc w:val="right"/>
              <w:rPr>
                <w:rFonts w:ascii="Calibri" w:hAnsi="Calibri"/>
                <w:sz w:val="16"/>
                <w:szCs w:val="16"/>
              </w:rPr>
            </w:pPr>
            <w:r w:rsidRPr="00F842A2">
              <w:rPr>
                <w:rFonts w:ascii="Calibri" w:hAnsi="Calibri"/>
                <w:sz w:val="16"/>
                <w:szCs w:val="16"/>
              </w:rPr>
              <w:t>3.3</w:t>
            </w:r>
          </w:p>
        </w:tc>
        <w:tc>
          <w:tcPr>
            <w:tcW w:w="263" w:type="pct"/>
            <w:tcBorders>
              <w:top w:val="nil"/>
              <w:left w:val="nil"/>
              <w:bottom w:val="nil"/>
              <w:right w:val="nil"/>
            </w:tcBorders>
            <w:shd w:val="clear" w:color="auto" w:fill="auto"/>
            <w:noWrap/>
            <w:vAlign w:val="bottom"/>
            <w:hideMark/>
          </w:tcPr>
          <w:p w14:paraId="20DC69E7" w14:textId="77777777" w:rsidR="000C1255" w:rsidRPr="00F842A2" w:rsidRDefault="000C1255" w:rsidP="000C1255">
            <w:pPr>
              <w:jc w:val="right"/>
              <w:rPr>
                <w:rFonts w:ascii="Calibri" w:hAnsi="Calibri"/>
                <w:sz w:val="16"/>
                <w:szCs w:val="16"/>
              </w:rPr>
            </w:pPr>
            <w:r w:rsidRPr="00F842A2">
              <w:rPr>
                <w:rFonts w:ascii="Calibri" w:hAnsi="Calibri"/>
                <w:sz w:val="16"/>
                <w:szCs w:val="16"/>
              </w:rPr>
              <w:t>0.1</w:t>
            </w:r>
          </w:p>
        </w:tc>
        <w:tc>
          <w:tcPr>
            <w:tcW w:w="401" w:type="pct"/>
            <w:tcBorders>
              <w:top w:val="nil"/>
              <w:left w:val="nil"/>
              <w:bottom w:val="nil"/>
              <w:right w:val="nil"/>
            </w:tcBorders>
            <w:shd w:val="clear" w:color="auto" w:fill="auto"/>
            <w:noWrap/>
            <w:vAlign w:val="bottom"/>
            <w:hideMark/>
          </w:tcPr>
          <w:p w14:paraId="42D774AC" w14:textId="77777777" w:rsidR="000C1255" w:rsidRPr="00F842A2" w:rsidRDefault="000C1255" w:rsidP="000C1255">
            <w:pPr>
              <w:jc w:val="right"/>
              <w:rPr>
                <w:rFonts w:ascii="Calibri" w:hAnsi="Calibri"/>
                <w:sz w:val="16"/>
                <w:szCs w:val="17"/>
              </w:rPr>
            </w:pPr>
            <w:r w:rsidRPr="00F842A2">
              <w:rPr>
                <w:rFonts w:ascii="Calibri" w:hAnsi="Calibri"/>
                <w:sz w:val="16"/>
                <w:szCs w:val="17"/>
              </w:rPr>
              <w:t>0.09</w:t>
            </w:r>
          </w:p>
        </w:tc>
        <w:tc>
          <w:tcPr>
            <w:tcW w:w="313" w:type="pct"/>
            <w:tcBorders>
              <w:top w:val="nil"/>
              <w:left w:val="nil"/>
              <w:bottom w:val="nil"/>
              <w:right w:val="nil"/>
            </w:tcBorders>
            <w:shd w:val="clear" w:color="auto" w:fill="auto"/>
            <w:noWrap/>
            <w:vAlign w:val="bottom"/>
            <w:hideMark/>
          </w:tcPr>
          <w:p w14:paraId="5EA3B556" w14:textId="77777777" w:rsidR="000C1255" w:rsidRPr="00F842A2" w:rsidRDefault="000C1255" w:rsidP="000C1255">
            <w:pPr>
              <w:jc w:val="right"/>
              <w:rPr>
                <w:rFonts w:ascii="Calibri" w:hAnsi="Calibri"/>
                <w:sz w:val="16"/>
                <w:szCs w:val="17"/>
              </w:rPr>
            </w:pPr>
            <w:r w:rsidRPr="00F842A2">
              <w:rPr>
                <w:rFonts w:ascii="Calibri" w:hAnsi="Calibri"/>
                <w:sz w:val="16"/>
                <w:szCs w:val="17"/>
              </w:rPr>
              <w:t>0.8</w:t>
            </w:r>
          </w:p>
        </w:tc>
        <w:tc>
          <w:tcPr>
            <w:tcW w:w="445" w:type="pct"/>
            <w:tcBorders>
              <w:top w:val="nil"/>
              <w:left w:val="nil"/>
              <w:bottom w:val="nil"/>
              <w:right w:val="nil"/>
            </w:tcBorders>
            <w:shd w:val="clear" w:color="auto" w:fill="auto"/>
            <w:noWrap/>
            <w:vAlign w:val="bottom"/>
            <w:hideMark/>
          </w:tcPr>
          <w:p w14:paraId="49708FB0" w14:textId="77777777" w:rsidR="000C1255" w:rsidRPr="00F842A2" w:rsidRDefault="000C1255" w:rsidP="000C1255">
            <w:pPr>
              <w:jc w:val="right"/>
              <w:rPr>
                <w:rFonts w:ascii="Calibri" w:hAnsi="Calibri"/>
                <w:sz w:val="16"/>
                <w:szCs w:val="17"/>
              </w:rPr>
            </w:pPr>
            <w:r w:rsidRPr="00F842A2">
              <w:rPr>
                <w:rFonts w:ascii="Calibri" w:hAnsi="Calibri"/>
                <w:sz w:val="16"/>
                <w:szCs w:val="16"/>
              </w:rPr>
              <w:t>100</w:t>
            </w:r>
          </w:p>
        </w:tc>
        <w:tc>
          <w:tcPr>
            <w:tcW w:w="440" w:type="pct"/>
            <w:tcBorders>
              <w:top w:val="nil"/>
              <w:left w:val="nil"/>
              <w:bottom w:val="nil"/>
              <w:right w:val="nil"/>
            </w:tcBorders>
            <w:shd w:val="clear" w:color="auto" w:fill="auto"/>
            <w:noWrap/>
            <w:vAlign w:val="bottom"/>
            <w:hideMark/>
          </w:tcPr>
          <w:p w14:paraId="7E453EE8" w14:textId="77777777" w:rsidR="000C1255" w:rsidRPr="00F842A2" w:rsidRDefault="000C1255" w:rsidP="000C1255">
            <w:pPr>
              <w:jc w:val="right"/>
              <w:rPr>
                <w:rFonts w:ascii="Calibri" w:hAnsi="Calibri"/>
                <w:sz w:val="16"/>
                <w:szCs w:val="17"/>
              </w:rPr>
            </w:pPr>
            <w:r w:rsidRPr="00F842A2">
              <w:rPr>
                <w:rFonts w:ascii="Calibri" w:hAnsi="Calibri"/>
                <w:sz w:val="16"/>
                <w:szCs w:val="17"/>
              </w:rPr>
              <w:t>-0.03</w:t>
            </w:r>
          </w:p>
        </w:tc>
        <w:tc>
          <w:tcPr>
            <w:tcW w:w="456" w:type="pct"/>
            <w:tcBorders>
              <w:top w:val="nil"/>
              <w:left w:val="nil"/>
              <w:bottom w:val="nil"/>
              <w:right w:val="nil"/>
            </w:tcBorders>
            <w:shd w:val="clear" w:color="auto" w:fill="auto"/>
            <w:noWrap/>
            <w:vAlign w:val="bottom"/>
            <w:hideMark/>
          </w:tcPr>
          <w:p w14:paraId="418B40AB" w14:textId="77777777" w:rsidR="000C1255" w:rsidRPr="00F842A2" w:rsidRDefault="000C1255" w:rsidP="000C1255">
            <w:pPr>
              <w:jc w:val="right"/>
              <w:rPr>
                <w:rFonts w:ascii="Calibri" w:hAnsi="Calibri"/>
                <w:sz w:val="16"/>
                <w:szCs w:val="17"/>
              </w:rPr>
            </w:pPr>
            <w:r w:rsidRPr="00F842A2">
              <w:rPr>
                <w:rFonts w:ascii="Calibri" w:hAnsi="Calibri"/>
                <w:sz w:val="16"/>
                <w:szCs w:val="17"/>
              </w:rPr>
              <w:t>0.65</w:t>
            </w:r>
          </w:p>
        </w:tc>
        <w:tc>
          <w:tcPr>
            <w:tcW w:w="483" w:type="pct"/>
            <w:tcBorders>
              <w:top w:val="nil"/>
              <w:left w:val="nil"/>
              <w:bottom w:val="nil"/>
              <w:right w:val="nil"/>
            </w:tcBorders>
            <w:shd w:val="clear" w:color="auto" w:fill="auto"/>
            <w:noWrap/>
            <w:vAlign w:val="bottom"/>
            <w:hideMark/>
          </w:tcPr>
          <w:p w14:paraId="163CB9AA"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32AB648F"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743D8575" w14:textId="77777777" w:rsidR="000C1255" w:rsidRPr="00F842A2" w:rsidRDefault="000C1255" w:rsidP="000C1255">
            <w:pPr>
              <w:rPr>
                <w:rFonts w:ascii="Calibri" w:hAnsi="Calibri"/>
                <w:sz w:val="16"/>
                <w:szCs w:val="17"/>
              </w:rPr>
            </w:pPr>
            <w:r w:rsidRPr="00F842A2">
              <w:rPr>
                <w:rFonts w:ascii="Calibri" w:hAnsi="Calibri" w:cs="Calibri"/>
                <w:sz w:val="17"/>
                <w:szCs w:val="17"/>
              </w:rPr>
              <w:t>Bias reject</w:t>
            </w:r>
          </w:p>
        </w:tc>
      </w:tr>
      <w:tr w:rsidR="00F842A2" w:rsidRPr="00F842A2" w14:paraId="7B740F3E" w14:textId="77777777" w:rsidTr="00F842A2">
        <w:trPr>
          <w:trHeight w:val="20"/>
        </w:trPr>
        <w:tc>
          <w:tcPr>
            <w:tcW w:w="227" w:type="pct"/>
            <w:tcBorders>
              <w:top w:val="nil"/>
              <w:left w:val="nil"/>
              <w:bottom w:val="nil"/>
              <w:right w:val="nil"/>
            </w:tcBorders>
            <w:shd w:val="clear" w:color="auto" w:fill="auto"/>
            <w:noWrap/>
            <w:vAlign w:val="bottom"/>
            <w:hideMark/>
          </w:tcPr>
          <w:p w14:paraId="65F6BD0E"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45BFBA32"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6</w:t>
            </w:r>
          </w:p>
        </w:tc>
        <w:tc>
          <w:tcPr>
            <w:tcW w:w="249" w:type="pct"/>
            <w:tcBorders>
              <w:top w:val="nil"/>
              <w:left w:val="nil"/>
              <w:bottom w:val="nil"/>
              <w:right w:val="nil"/>
            </w:tcBorders>
            <w:shd w:val="clear" w:color="auto" w:fill="auto"/>
            <w:noWrap/>
            <w:vAlign w:val="bottom"/>
            <w:hideMark/>
          </w:tcPr>
          <w:p w14:paraId="6756F085"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0D560ECA" w14:textId="77777777" w:rsidR="000C1255" w:rsidRPr="00F842A2" w:rsidRDefault="000C1255" w:rsidP="000C1255">
            <w:pPr>
              <w:jc w:val="right"/>
              <w:rPr>
                <w:rFonts w:ascii="Calibri" w:hAnsi="Calibri"/>
                <w:sz w:val="16"/>
                <w:szCs w:val="16"/>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39820126" w14:textId="77777777" w:rsidR="000C1255" w:rsidRPr="00F842A2" w:rsidRDefault="000C1255" w:rsidP="000C1255">
            <w:pPr>
              <w:jc w:val="right"/>
              <w:rPr>
                <w:rFonts w:ascii="Calibri" w:hAnsi="Calibri"/>
                <w:sz w:val="16"/>
                <w:szCs w:val="16"/>
              </w:rPr>
            </w:pPr>
            <w:r w:rsidRPr="00F842A2">
              <w:rPr>
                <w:rFonts w:ascii="Calibri" w:hAnsi="Calibri"/>
                <w:sz w:val="16"/>
                <w:szCs w:val="16"/>
              </w:rPr>
              <w:t>3.2</w:t>
            </w:r>
          </w:p>
        </w:tc>
        <w:tc>
          <w:tcPr>
            <w:tcW w:w="263" w:type="pct"/>
            <w:tcBorders>
              <w:top w:val="nil"/>
              <w:left w:val="nil"/>
              <w:bottom w:val="nil"/>
              <w:right w:val="nil"/>
            </w:tcBorders>
            <w:shd w:val="clear" w:color="auto" w:fill="auto"/>
            <w:noWrap/>
            <w:vAlign w:val="bottom"/>
            <w:hideMark/>
          </w:tcPr>
          <w:p w14:paraId="4B72D743" w14:textId="77777777" w:rsidR="000C1255" w:rsidRPr="00F842A2" w:rsidRDefault="000C1255" w:rsidP="000C1255">
            <w:pPr>
              <w:jc w:val="right"/>
              <w:rPr>
                <w:rFonts w:ascii="Calibri" w:hAnsi="Calibri"/>
                <w:sz w:val="16"/>
                <w:szCs w:val="16"/>
              </w:rPr>
            </w:pPr>
            <w:r w:rsidRPr="00F842A2">
              <w:rPr>
                <w:rFonts w:ascii="Calibri" w:hAnsi="Calibri"/>
                <w:sz w:val="16"/>
                <w:szCs w:val="16"/>
              </w:rPr>
              <w:t>0.2</w:t>
            </w:r>
          </w:p>
        </w:tc>
        <w:tc>
          <w:tcPr>
            <w:tcW w:w="401" w:type="pct"/>
            <w:tcBorders>
              <w:top w:val="nil"/>
              <w:left w:val="nil"/>
              <w:bottom w:val="nil"/>
              <w:right w:val="nil"/>
            </w:tcBorders>
            <w:shd w:val="clear" w:color="auto" w:fill="auto"/>
            <w:noWrap/>
            <w:vAlign w:val="bottom"/>
            <w:hideMark/>
          </w:tcPr>
          <w:p w14:paraId="0FB8F19F" w14:textId="77777777" w:rsidR="000C1255" w:rsidRPr="00F842A2" w:rsidRDefault="000C1255" w:rsidP="000C1255">
            <w:pPr>
              <w:jc w:val="right"/>
              <w:rPr>
                <w:rFonts w:ascii="Calibri" w:hAnsi="Calibri"/>
                <w:sz w:val="16"/>
                <w:szCs w:val="17"/>
              </w:rPr>
            </w:pPr>
            <w:r w:rsidRPr="00F842A2">
              <w:rPr>
                <w:rFonts w:ascii="Calibri" w:hAnsi="Calibri"/>
                <w:sz w:val="16"/>
                <w:szCs w:val="17"/>
              </w:rPr>
              <w:t>0.08</w:t>
            </w:r>
          </w:p>
        </w:tc>
        <w:tc>
          <w:tcPr>
            <w:tcW w:w="313" w:type="pct"/>
            <w:tcBorders>
              <w:top w:val="nil"/>
              <w:left w:val="nil"/>
              <w:bottom w:val="nil"/>
              <w:right w:val="nil"/>
            </w:tcBorders>
            <w:shd w:val="clear" w:color="auto" w:fill="auto"/>
            <w:noWrap/>
            <w:vAlign w:val="bottom"/>
            <w:hideMark/>
          </w:tcPr>
          <w:p w14:paraId="451A10CA" w14:textId="77777777" w:rsidR="000C1255" w:rsidRPr="00F842A2" w:rsidRDefault="000C1255" w:rsidP="000C1255">
            <w:pPr>
              <w:jc w:val="right"/>
              <w:rPr>
                <w:rFonts w:ascii="Calibri" w:hAnsi="Calibri"/>
                <w:sz w:val="16"/>
                <w:szCs w:val="17"/>
              </w:rPr>
            </w:pPr>
            <w:r w:rsidRPr="00F842A2">
              <w:rPr>
                <w:rFonts w:ascii="Calibri" w:hAnsi="Calibri"/>
                <w:sz w:val="16"/>
                <w:szCs w:val="17"/>
              </w:rPr>
              <w:t>0.7</w:t>
            </w:r>
          </w:p>
        </w:tc>
        <w:tc>
          <w:tcPr>
            <w:tcW w:w="445" w:type="pct"/>
            <w:tcBorders>
              <w:top w:val="nil"/>
              <w:left w:val="nil"/>
              <w:bottom w:val="nil"/>
              <w:right w:val="nil"/>
            </w:tcBorders>
            <w:shd w:val="clear" w:color="auto" w:fill="auto"/>
            <w:noWrap/>
            <w:vAlign w:val="bottom"/>
            <w:hideMark/>
          </w:tcPr>
          <w:p w14:paraId="1402FFC9"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521B72CC" w14:textId="77777777" w:rsidR="000C1255" w:rsidRPr="00F842A2" w:rsidRDefault="000C1255" w:rsidP="000C1255">
            <w:pPr>
              <w:jc w:val="right"/>
              <w:rPr>
                <w:rFonts w:ascii="Calibri" w:hAnsi="Calibri"/>
                <w:sz w:val="16"/>
                <w:szCs w:val="17"/>
              </w:rPr>
            </w:pPr>
            <w:r w:rsidRPr="00F842A2">
              <w:rPr>
                <w:rFonts w:ascii="Calibri" w:hAnsi="Calibri"/>
                <w:sz w:val="16"/>
                <w:szCs w:val="17"/>
              </w:rPr>
              <w:t>0.01</w:t>
            </w:r>
          </w:p>
        </w:tc>
        <w:tc>
          <w:tcPr>
            <w:tcW w:w="456" w:type="pct"/>
            <w:tcBorders>
              <w:top w:val="nil"/>
              <w:left w:val="nil"/>
              <w:bottom w:val="nil"/>
              <w:right w:val="nil"/>
            </w:tcBorders>
            <w:shd w:val="clear" w:color="auto" w:fill="auto"/>
            <w:noWrap/>
            <w:vAlign w:val="bottom"/>
            <w:hideMark/>
          </w:tcPr>
          <w:p w14:paraId="020FDF78" w14:textId="77777777" w:rsidR="000C1255" w:rsidRPr="00F842A2" w:rsidRDefault="000C1255" w:rsidP="000C1255">
            <w:pPr>
              <w:jc w:val="right"/>
              <w:rPr>
                <w:rFonts w:ascii="Calibri" w:hAnsi="Calibri"/>
                <w:sz w:val="16"/>
                <w:szCs w:val="17"/>
              </w:rPr>
            </w:pPr>
            <w:r w:rsidRPr="00F842A2">
              <w:rPr>
                <w:rFonts w:ascii="Calibri" w:hAnsi="Calibri"/>
                <w:sz w:val="16"/>
                <w:szCs w:val="17"/>
              </w:rPr>
              <w:t>0.69</w:t>
            </w:r>
          </w:p>
        </w:tc>
        <w:tc>
          <w:tcPr>
            <w:tcW w:w="483" w:type="pct"/>
            <w:tcBorders>
              <w:top w:val="nil"/>
              <w:left w:val="nil"/>
              <w:bottom w:val="nil"/>
              <w:right w:val="nil"/>
            </w:tcBorders>
            <w:shd w:val="clear" w:color="auto" w:fill="auto"/>
            <w:noWrap/>
            <w:vAlign w:val="bottom"/>
            <w:hideMark/>
          </w:tcPr>
          <w:p w14:paraId="35FCAC87"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397377C9"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1DC7221A" w14:textId="77777777" w:rsidR="000C1255" w:rsidRPr="00F842A2" w:rsidRDefault="000C1255" w:rsidP="000C1255">
            <w:pPr>
              <w:rPr>
                <w:rFonts w:ascii="Calibri" w:hAnsi="Calibri"/>
                <w:sz w:val="16"/>
                <w:szCs w:val="17"/>
              </w:rPr>
            </w:pPr>
            <w:r w:rsidRPr="00F842A2">
              <w:rPr>
                <w:rFonts w:ascii="Calibri" w:hAnsi="Calibri" w:cs="Calibri"/>
                <w:sz w:val="17"/>
                <w:szCs w:val="17"/>
              </w:rPr>
              <w:t>Bias reject</w:t>
            </w:r>
          </w:p>
        </w:tc>
      </w:tr>
      <w:tr w:rsidR="00F842A2" w:rsidRPr="00F842A2" w14:paraId="6624476A" w14:textId="77777777" w:rsidTr="00F842A2">
        <w:trPr>
          <w:trHeight w:val="20"/>
        </w:trPr>
        <w:tc>
          <w:tcPr>
            <w:tcW w:w="227" w:type="pct"/>
            <w:tcBorders>
              <w:top w:val="nil"/>
              <w:left w:val="nil"/>
              <w:bottom w:val="nil"/>
              <w:right w:val="nil"/>
            </w:tcBorders>
            <w:shd w:val="clear" w:color="auto" w:fill="auto"/>
            <w:noWrap/>
            <w:vAlign w:val="bottom"/>
            <w:hideMark/>
          </w:tcPr>
          <w:p w14:paraId="2E79A886"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0C42DED8"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 inter 1st</w:t>
            </w:r>
          </w:p>
        </w:tc>
        <w:tc>
          <w:tcPr>
            <w:tcW w:w="249" w:type="pct"/>
            <w:tcBorders>
              <w:top w:val="nil"/>
              <w:left w:val="nil"/>
              <w:bottom w:val="nil"/>
              <w:right w:val="nil"/>
            </w:tcBorders>
            <w:shd w:val="clear" w:color="auto" w:fill="auto"/>
            <w:noWrap/>
            <w:vAlign w:val="bottom"/>
            <w:hideMark/>
          </w:tcPr>
          <w:p w14:paraId="7C6BC6DA" w14:textId="77777777" w:rsidR="000C1255" w:rsidRPr="00F842A2" w:rsidRDefault="000C1255" w:rsidP="000C1255">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4DB896D9" w14:textId="77777777" w:rsidR="000C1255" w:rsidRPr="00F842A2" w:rsidRDefault="000C1255" w:rsidP="000C1255">
            <w:pPr>
              <w:jc w:val="right"/>
              <w:rPr>
                <w:rFonts w:ascii="Calibri" w:hAnsi="Calibri"/>
                <w:sz w:val="16"/>
                <w:szCs w:val="17"/>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3D7FF433" w14:textId="77777777" w:rsidR="000C1255" w:rsidRPr="00F842A2" w:rsidRDefault="000C1255" w:rsidP="000C1255">
            <w:pPr>
              <w:jc w:val="right"/>
              <w:rPr>
                <w:rFonts w:ascii="Calibri" w:hAnsi="Calibri"/>
                <w:sz w:val="16"/>
                <w:szCs w:val="17"/>
              </w:rPr>
            </w:pPr>
            <w:r w:rsidRPr="00F842A2">
              <w:rPr>
                <w:rFonts w:ascii="Calibri" w:hAnsi="Calibri"/>
                <w:sz w:val="16"/>
                <w:szCs w:val="16"/>
              </w:rPr>
              <w:t>3.1</w:t>
            </w:r>
          </w:p>
        </w:tc>
        <w:tc>
          <w:tcPr>
            <w:tcW w:w="263" w:type="pct"/>
            <w:tcBorders>
              <w:top w:val="nil"/>
              <w:left w:val="nil"/>
              <w:bottom w:val="nil"/>
              <w:right w:val="nil"/>
            </w:tcBorders>
            <w:shd w:val="clear" w:color="auto" w:fill="auto"/>
            <w:noWrap/>
            <w:vAlign w:val="bottom"/>
            <w:hideMark/>
          </w:tcPr>
          <w:p w14:paraId="70C81B8C"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47D5AD97" w14:textId="77777777" w:rsidR="000C1255" w:rsidRPr="00F842A2" w:rsidRDefault="000C1255" w:rsidP="000C1255">
            <w:pPr>
              <w:jc w:val="right"/>
              <w:rPr>
                <w:rFonts w:ascii="Calibri" w:hAnsi="Calibri"/>
                <w:sz w:val="16"/>
                <w:szCs w:val="17"/>
              </w:rPr>
            </w:pPr>
            <w:r w:rsidRPr="00F842A2">
              <w:rPr>
                <w:rFonts w:ascii="Calibri" w:hAnsi="Calibri"/>
                <w:sz w:val="16"/>
                <w:szCs w:val="17"/>
              </w:rPr>
              <w:t>0.08</w:t>
            </w:r>
          </w:p>
        </w:tc>
        <w:tc>
          <w:tcPr>
            <w:tcW w:w="313" w:type="pct"/>
            <w:tcBorders>
              <w:top w:val="nil"/>
              <w:left w:val="nil"/>
              <w:bottom w:val="nil"/>
              <w:right w:val="nil"/>
            </w:tcBorders>
            <w:shd w:val="clear" w:color="auto" w:fill="auto"/>
            <w:noWrap/>
            <w:vAlign w:val="bottom"/>
            <w:hideMark/>
          </w:tcPr>
          <w:p w14:paraId="6B714AB3" w14:textId="77777777" w:rsidR="000C1255" w:rsidRPr="00F842A2" w:rsidRDefault="000C1255" w:rsidP="000C1255">
            <w:pPr>
              <w:jc w:val="right"/>
              <w:rPr>
                <w:rFonts w:ascii="Calibri" w:hAnsi="Calibri"/>
                <w:sz w:val="16"/>
                <w:szCs w:val="17"/>
              </w:rPr>
            </w:pPr>
            <w:r w:rsidRPr="00F842A2">
              <w:rPr>
                <w:rFonts w:ascii="Calibri" w:hAnsi="Calibri"/>
                <w:sz w:val="16"/>
                <w:szCs w:val="17"/>
              </w:rPr>
              <w:t>0.7</w:t>
            </w:r>
          </w:p>
        </w:tc>
        <w:tc>
          <w:tcPr>
            <w:tcW w:w="445" w:type="pct"/>
            <w:tcBorders>
              <w:top w:val="nil"/>
              <w:left w:val="nil"/>
              <w:bottom w:val="nil"/>
              <w:right w:val="nil"/>
            </w:tcBorders>
            <w:shd w:val="clear" w:color="auto" w:fill="auto"/>
            <w:noWrap/>
            <w:vAlign w:val="bottom"/>
            <w:hideMark/>
          </w:tcPr>
          <w:p w14:paraId="744BB4DA"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17660AE8"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56" w:type="pct"/>
            <w:tcBorders>
              <w:top w:val="nil"/>
              <w:left w:val="nil"/>
              <w:bottom w:val="nil"/>
              <w:right w:val="nil"/>
            </w:tcBorders>
            <w:shd w:val="clear" w:color="auto" w:fill="auto"/>
            <w:noWrap/>
            <w:vAlign w:val="bottom"/>
            <w:hideMark/>
          </w:tcPr>
          <w:p w14:paraId="40BD1590"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83" w:type="pct"/>
            <w:tcBorders>
              <w:top w:val="nil"/>
              <w:left w:val="nil"/>
              <w:bottom w:val="nil"/>
              <w:right w:val="nil"/>
            </w:tcBorders>
            <w:shd w:val="clear" w:color="auto" w:fill="auto"/>
            <w:noWrap/>
            <w:vAlign w:val="bottom"/>
            <w:hideMark/>
          </w:tcPr>
          <w:p w14:paraId="30F10064"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28A8D652"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7032C108" w14:textId="77777777" w:rsidR="000C1255" w:rsidRPr="00F842A2" w:rsidRDefault="000C1255" w:rsidP="000C1255">
            <w:pPr>
              <w:rPr>
                <w:rFonts w:ascii="Calibri" w:hAnsi="Calibri"/>
                <w:sz w:val="16"/>
                <w:szCs w:val="17"/>
              </w:rPr>
            </w:pPr>
          </w:p>
        </w:tc>
      </w:tr>
      <w:tr w:rsidR="00F842A2" w:rsidRPr="00F842A2" w14:paraId="212108F7" w14:textId="77777777" w:rsidTr="00F842A2">
        <w:trPr>
          <w:trHeight w:val="20"/>
        </w:trPr>
        <w:tc>
          <w:tcPr>
            <w:tcW w:w="227" w:type="pct"/>
            <w:tcBorders>
              <w:top w:val="nil"/>
              <w:left w:val="nil"/>
              <w:bottom w:val="nil"/>
              <w:right w:val="nil"/>
            </w:tcBorders>
            <w:shd w:val="clear" w:color="auto" w:fill="auto"/>
            <w:noWrap/>
            <w:vAlign w:val="bottom"/>
            <w:hideMark/>
          </w:tcPr>
          <w:p w14:paraId="18D4A2EC"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307B036A"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 inter 2nd</w:t>
            </w:r>
          </w:p>
        </w:tc>
        <w:tc>
          <w:tcPr>
            <w:tcW w:w="249" w:type="pct"/>
            <w:tcBorders>
              <w:top w:val="nil"/>
              <w:left w:val="nil"/>
              <w:bottom w:val="nil"/>
              <w:right w:val="nil"/>
            </w:tcBorders>
            <w:shd w:val="clear" w:color="auto" w:fill="auto"/>
            <w:noWrap/>
            <w:vAlign w:val="bottom"/>
            <w:hideMark/>
          </w:tcPr>
          <w:p w14:paraId="7A3EBE83" w14:textId="77777777" w:rsidR="000C1255" w:rsidRPr="00F842A2" w:rsidRDefault="000C1255" w:rsidP="000C1255">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541FB2F5" w14:textId="77777777" w:rsidR="000C1255" w:rsidRPr="00F842A2" w:rsidRDefault="000C1255" w:rsidP="000C1255">
            <w:pPr>
              <w:jc w:val="right"/>
              <w:rPr>
                <w:rFonts w:ascii="Calibri" w:hAnsi="Calibri"/>
                <w:sz w:val="16"/>
                <w:szCs w:val="17"/>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5F213526" w14:textId="77777777" w:rsidR="000C1255" w:rsidRPr="00F842A2" w:rsidRDefault="000C1255" w:rsidP="000C1255">
            <w:pPr>
              <w:jc w:val="right"/>
              <w:rPr>
                <w:rFonts w:ascii="Calibri" w:hAnsi="Calibri"/>
                <w:sz w:val="16"/>
                <w:szCs w:val="17"/>
              </w:rPr>
            </w:pPr>
            <w:r w:rsidRPr="00F842A2">
              <w:rPr>
                <w:rFonts w:ascii="Calibri" w:hAnsi="Calibri"/>
                <w:sz w:val="16"/>
                <w:szCs w:val="16"/>
              </w:rPr>
              <w:t>3.1</w:t>
            </w:r>
          </w:p>
        </w:tc>
        <w:tc>
          <w:tcPr>
            <w:tcW w:w="263" w:type="pct"/>
            <w:tcBorders>
              <w:top w:val="nil"/>
              <w:left w:val="nil"/>
              <w:bottom w:val="nil"/>
              <w:right w:val="nil"/>
            </w:tcBorders>
            <w:shd w:val="clear" w:color="auto" w:fill="auto"/>
            <w:noWrap/>
            <w:vAlign w:val="bottom"/>
            <w:hideMark/>
          </w:tcPr>
          <w:p w14:paraId="1800CBF9"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719DC8C6" w14:textId="77777777" w:rsidR="000C1255" w:rsidRPr="00F842A2" w:rsidRDefault="000C1255" w:rsidP="000C1255">
            <w:pPr>
              <w:jc w:val="right"/>
              <w:rPr>
                <w:rFonts w:ascii="Calibri" w:hAnsi="Calibri"/>
                <w:sz w:val="16"/>
                <w:szCs w:val="17"/>
              </w:rPr>
            </w:pPr>
            <w:r w:rsidRPr="00F842A2">
              <w:rPr>
                <w:rFonts w:ascii="Calibri" w:hAnsi="Calibri"/>
                <w:sz w:val="16"/>
                <w:szCs w:val="17"/>
              </w:rPr>
              <w:t>0.07</w:t>
            </w:r>
          </w:p>
        </w:tc>
        <w:tc>
          <w:tcPr>
            <w:tcW w:w="313" w:type="pct"/>
            <w:tcBorders>
              <w:top w:val="nil"/>
              <w:left w:val="nil"/>
              <w:bottom w:val="nil"/>
              <w:right w:val="nil"/>
            </w:tcBorders>
            <w:shd w:val="clear" w:color="auto" w:fill="auto"/>
            <w:noWrap/>
            <w:vAlign w:val="bottom"/>
            <w:hideMark/>
          </w:tcPr>
          <w:p w14:paraId="4D2C5268" w14:textId="77777777" w:rsidR="000C1255" w:rsidRPr="00F842A2" w:rsidRDefault="000C1255" w:rsidP="000C1255">
            <w:pPr>
              <w:jc w:val="right"/>
              <w:rPr>
                <w:rFonts w:ascii="Calibri" w:hAnsi="Calibri"/>
                <w:sz w:val="16"/>
                <w:szCs w:val="17"/>
              </w:rPr>
            </w:pPr>
            <w:r w:rsidRPr="00F842A2">
              <w:rPr>
                <w:rFonts w:ascii="Calibri" w:hAnsi="Calibri"/>
                <w:sz w:val="16"/>
                <w:szCs w:val="17"/>
              </w:rPr>
              <w:t>0.6</w:t>
            </w:r>
          </w:p>
        </w:tc>
        <w:tc>
          <w:tcPr>
            <w:tcW w:w="445" w:type="pct"/>
            <w:tcBorders>
              <w:top w:val="nil"/>
              <w:left w:val="nil"/>
              <w:bottom w:val="nil"/>
              <w:right w:val="nil"/>
            </w:tcBorders>
            <w:shd w:val="clear" w:color="auto" w:fill="auto"/>
            <w:noWrap/>
            <w:vAlign w:val="bottom"/>
            <w:hideMark/>
          </w:tcPr>
          <w:p w14:paraId="38625100"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2ECA3216"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56" w:type="pct"/>
            <w:tcBorders>
              <w:top w:val="nil"/>
              <w:left w:val="nil"/>
              <w:bottom w:val="nil"/>
              <w:right w:val="nil"/>
            </w:tcBorders>
            <w:shd w:val="clear" w:color="auto" w:fill="auto"/>
            <w:noWrap/>
            <w:vAlign w:val="bottom"/>
            <w:hideMark/>
          </w:tcPr>
          <w:p w14:paraId="1DF03B9A"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83" w:type="pct"/>
            <w:tcBorders>
              <w:top w:val="nil"/>
              <w:left w:val="nil"/>
              <w:bottom w:val="nil"/>
              <w:right w:val="nil"/>
            </w:tcBorders>
            <w:shd w:val="clear" w:color="auto" w:fill="auto"/>
            <w:noWrap/>
            <w:vAlign w:val="bottom"/>
            <w:hideMark/>
          </w:tcPr>
          <w:p w14:paraId="242B52F9"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2D1ACDA2"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784F9C03" w14:textId="77777777" w:rsidR="000C1255" w:rsidRPr="00F842A2" w:rsidRDefault="000C1255" w:rsidP="000C1255">
            <w:pPr>
              <w:rPr>
                <w:sz w:val="16"/>
                <w:szCs w:val="17"/>
              </w:rPr>
            </w:pPr>
          </w:p>
        </w:tc>
      </w:tr>
      <w:tr w:rsidR="00F842A2" w:rsidRPr="00F842A2" w14:paraId="72D2BC23" w14:textId="77777777" w:rsidTr="00F842A2">
        <w:trPr>
          <w:trHeight w:val="20"/>
        </w:trPr>
        <w:tc>
          <w:tcPr>
            <w:tcW w:w="227" w:type="pct"/>
            <w:tcBorders>
              <w:top w:val="nil"/>
              <w:left w:val="nil"/>
              <w:bottom w:val="nil"/>
              <w:right w:val="nil"/>
            </w:tcBorders>
            <w:shd w:val="clear" w:color="auto" w:fill="auto"/>
            <w:noWrap/>
            <w:vAlign w:val="bottom"/>
            <w:hideMark/>
          </w:tcPr>
          <w:p w14:paraId="0B61B889"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3EF11A37"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inter enum + sup</w:t>
            </w:r>
          </w:p>
        </w:tc>
        <w:tc>
          <w:tcPr>
            <w:tcW w:w="249" w:type="pct"/>
            <w:tcBorders>
              <w:top w:val="nil"/>
              <w:left w:val="nil"/>
              <w:bottom w:val="nil"/>
              <w:right w:val="nil"/>
            </w:tcBorders>
            <w:shd w:val="clear" w:color="auto" w:fill="auto"/>
            <w:noWrap/>
            <w:vAlign w:val="bottom"/>
            <w:hideMark/>
          </w:tcPr>
          <w:p w14:paraId="42877D88" w14:textId="77777777" w:rsidR="000C1255" w:rsidRPr="00F842A2" w:rsidRDefault="000C1255" w:rsidP="000C1255">
            <w:pPr>
              <w:rPr>
                <w:rFonts w:ascii="Calibri" w:hAnsi="Calibri"/>
                <w:sz w:val="16"/>
                <w:szCs w:val="17"/>
              </w:rPr>
            </w:pPr>
            <w:r w:rsidRPr="00F842A2">
              <w:rPr>
                <w:rFonts w:ascii="Calibri" w:hAnsi="Calibri"/>
                <w:sz w:val="16"/>
                <w:szCs w:val="17"/>
              </w:rPr>
              <w:t>7x7</w:t>
            </w:r>
          </w:p>
        </w:tc>
        <w:tc>
          <w:tcPr>
            <w:tcW w:w="195" w:type="pct"/>
            <w:tcBorders>
              <w:top w:val="nil"/>
              <w:left w:val="nil"/>
              <w:bottom w:val="nil"/>
              <w:right w:val="nil"/>
            </w:tcBorders>
            <w:shd w:val="clear" w:color="auto" w:fill="auto"/>
            <w:noWrap/>
            <w:vAlign w:val="bottom"/>
            <w:hideMark/>
          </w:tcPr>
          <w:p w14:paraId="62E7A42B" w14:textId="77777777" w:rsidR="000C1255" w:rsidRPr="00F842A2" w:rsidRDefault="000C1255" w:rsidP="000C1255">
            <w:pPr>
              <w:jc w:val="right"/>
              <w:rPr>
                <w:rFonts w:ascii="Calibri" w:hAnsi="Calibri"/>
                <w:sz w:val="16"/>
                <w:szCs w:val="17"/>
              </w:rPr>
            </w:pPr>
            <w:r w:rsidRPr="00F842A2">
              <w:rPr>
                <w:rFonts w:ascii="Calibri" w:hAnsi="Calibri"/>
                <w:sz w:val="16"/>
                <w:szCs w:val="16"/>
              </w:rPr>
              <w:t>10.6</w:t>
            </w:r>
          </w:p>
        </w:tc>
        <w:tc>
          <w:tcPr>
            <w:tcW w:w="167" w:type="pct"/>
            <w:tcBorders>
              <w:top w:val="nil"/>
              <w:left w:val="nil"/>
              <w:bottom w:val="nil"/>
              <w:right w:val="nil"/>
            </w:tcBorders>
            <w:shd w:val="clear" w:color="auto" w:fill="auto"/>
            <w:noWrap/>
            <w:vAlign w:val="bottom"/>
            <w:hideMark/>
          </w:tcPr>
          <w:p w14:paraId="6B91F6B0" w14:textId="77777777" w:rsidR="000C1255" w:rsidRPr="00F842A2" w:rsidRDefault="000C1255" w:rsidP="000C1255">
            <w:pPr>
              <w:jc w:val="right"/>
              <w:rPr>
                <w:rFonts w:ascii="Calibri" w:hAnsi="Calibri"/>
                <w:sz w:val="16"/>
                <w:szCs w:val="17"/>
              </w:rPr>
            </w:pPr>
            <w:r w:rsidRPr="00F842A2">
              <w:rPr>
                <w:rFonts w:ascii="Calibri" w:hAnsi="Calibri"/>
                <w:sz w:val="16"/>
                <w:szCs w:val="16"/>
              </w:rPr>
              <w:t>3.1</w:t>
            </w:r>
          </w:p>
        </w:tc>
        <w:tc>
          <w:tcPr>
            <w:tcW w:w="263" w:type="pct"/>
            <w:tcBorders>
              <w:top w:val="nil"/>
              <w:left w:val="nil"/>
              <w:bottom w:val="nil"/>
              <w:right w:val="nil"/>
            </w:tcBorders>
            <w:shd w:val="clear" w:color="auto" w:fill="auto"/>
            <w:noWrap/>
            <w:vAlign w:val="bottom"/>
            <w:hideMark/>
          </w:tcPr>
          <w:p w14:paraId="59B19B72"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0DA558A2" w14:textId="77777777" w:rsidR="000C1255" w:rsidRPr="00F842A2" w:rsidRDefault="000C1255" w:rsidP="000C1255">
            <w:pPr>
              <w:jc w:val="right"/>
              <w:rPr>
                <w:rFonts w:ascii="Calibri" w:hAnsi="Calibri"/>
                <w:sz w:val="16"/>
                <w:szCs w:val="17"/>
              </w:rPr>
            </w:pPr>
            <w:r w:rsidRPr="00F842A2">
              <w:rPr>
                <w:rFonts w:ascii="Calibri" w:hAnsi="Calibri"/>
                <w:sz w:val="16"/>
                <w:szCs w:val="17"/>
              </w:rPr>
              <w:t>0.07</w:t>
            </w:r>
          </w:p>
        </w:tc>
        <w:tc>
          <w:tcPr>
            <w:tcW w:w="313" w:type="pct"/>
            <w:tcBorders>
              <w:top w:val="nil"/>
              <w:left w:val="nil"/>
              <w:bottom w:val="nil"/>
              <w:right w:val="nil"/>
            </w:tcBorders>
            <w:shd w:val="clear" w:color="auto" w:fill="auto"/>
            <w:noWrap/>
            <w:vAlign w:val="bottom"/>
            <w:hideMark/>
          </w:tcPr>
          <w:p w14:paraId="1B45E7C4" w14:textId="77777777" w:rsidR="000C1255" w:rsidRPr="00F842A2" w:rsidRDefault="000C1255" w:rsidP="000C1255">
            <w:pPr>
              <w:jc w:val="right"/>
              <w:rPr>
                <w:rFonts w:ascii="Calibri" w:hAnsi="Calibri"/>
                <w:sz w:val="16"/>
                <w:szCs w:val="17"/>
              </w:rPr>
            </w:pPr>
            <w:r w:rsidRPr="00F842A2">
              <w:rPr>
                <w:rFonts w:ascii="Calibri" w:hAnsi="Calibri"/>
                <w:sz w:val="16"/>
                <w:szCs w:val="17"/>
              </w:rPr>
              <w:t>0.6</w:t>
            </w:r>
          </w:p>
        </w:tc>
        <w:tc>
          <w:tcPr>
            <w:tcW w:w="445" w:type="pct"/>
            <w:tcBorders>
              <w:top w:val="nil"/>
              <w:left w:val="nil"/>
              <w:bottom w:val="nil"/>
              <w:right w:val="nil"/>
            </w:tcBorders>
            <w:shd w:val="clear" w:color="auto" w:fill="auto"/>
            <w:noWrap/>
            <w:vAlign w:val="bottom"/>
            <w:hideMark/>
          </w:tcPr>
          <w:p w14:paraId="63D9046C" w14:textId="77777777" w:rsidR="000C1255" w:rsidRPr="00F842A2" w:rsidRDefault="000C1255" w:rsidP="000C1255">
            <w:pPr>
              <w:jc w:val="right"/>
              <w:rPr>
                <w:rFonts w:ascii="Calibri" w:hAnsi="Calibri"/>
                <w:sz w:val="16"/>
                <w:szCs w:val="17"/>
              </w:rPr>
            </w:pPr>
            <w:r w:rsidRPr="00F842A2">
              <w:rPr>
                <w:rFonts w:ascii="Calibri" w:hAnsi="Calibri"/>
                <w:sz w:val="16"/>
                <w:szCs w:val="16"/>
              </w:rPr>
              <w:t>99.9</w:t>
            </w:r>
          </w:p>
        </w:tc>
        <w:tc>
          <w:tcPr>
            <w:tcW w:w="440" w:type="pct"/>
            <w:tcBorders>
              <w:top w:val="nil"/>
              <w:left w:val="nil"/>
              <w:bottom w:val="nil"/>
              <w:right w:val="nil"/>
            </w:tcBorders>
            <w:shd w:val="clear" w:color="auto" w:fill="auto"/>
            <w:noWrap/>
            <w:vAlign w:val="bottom"/>
            <w:hideMark/>
          </w:tcPr>
          <w:p w14:paraId="178B823F"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56" w:type="pct"/>
            <w:tcBorders>
              <w:top w:val="nil"/>
              <w:left w:val="nil"/>
              <w:bottom w:val="nil"/>
              <w:right w:val="nil"/>
            </w:tcBorders>
            <w:shd w:val="clear" w:color="auto" w:fill="auto"/>
            <w:noWrap/>
            <w:vAlign w:val="bottom"/>
            <w:hideMark/>
          </w:tcPr>
          <w:p w14:paraId="5E106AA6"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83" w:type="pct"/>
            <w:tcBorders>
              <w:top w:val="nil"/>
              <w:left w:val="nil"/>
              <w:bottom w:val="nil"/>
              <w:right w:val="nil"/>
            </w:tcBorders>
            <w:shd w:val="clear" w:color="auto" w:fill="auto"/>
            <w:noWrap/>
            <w:vAlign w:val="bottom"/>
            <w:hideMark/>
          </w:tcPr>
          <w:p w14:paraId="36D85240"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23D822F7"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35C21CAC" w14:textId="77777777" w:rsidR="000C1255" w:rsidRPr="00F842A2" w:rsidRDefault="000C1255" w:rsidP="000C1255">
            <w:pPr>
              <w:rPr>
                <w:sz w:val="16"/>
                <w:szCs w:val="17"/>
              </w:rPr>
            </w:pPr>
          </w:p>
        </w:tc>
      </w:tr>
      <w:tr w:rsidR="00F842A2" w:rsidRPr="00F842A2" w14:paraId="47A7D533" w14:textId="77777777" w:rsidTr="00F842A2">
        <w:trPr>
          <w:trHeight w:val="20"/>
        </w:trPr>
        <w:tc>
          <w:tcPr>
            <w:tcW w:w="227" w:type="pct"/>
            <w:tcBorders>
              <w:top w:val="nil"/>
              <w:left w:val="nil"/>
              <w:bottom w:val="nil"/>
              <w:right w:val="nil"/>
            </w:tcBorders>
            <w:shd w:val="clear" w:color="auto" w:fill="auto"/>
            <w:noWrap/>
            <w:vAlign w:val="bottom"/>
            <w:hideMark/>
          </w:tcPr>
          <w:p w14:paraId="198879C3"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23B3E8CF"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TOTAL intra+inter</w:t>
            </w:r>
          </w:p>
        </w:tc>
        <w:tc>
          <w:tcPr>
            <w:tcW w:w="249" w:type="pct"/>
            <w:tcBorders>
              <w:top w:val="nil"/>
              <w:left w:val="nil"/>
              <w:bottom w:val="nil"/>
              <w:right w:val="nil"/>
            </w:tcBorders>
            <w:shd w:val="clear" w:color="auto" w:fill="auto"/>
            <w:noWrap/>
            <w:vAlign w:val="bottom"/>
            <w:hideMark/>
          </w:tcPr>
          <w:p w14:paraId="47F7252A" w14:textId="77777777" w:rsidR="000C1255" w:rsidRPr="00F842A2" w:rsidRDefault="000C1255" w:rsidP="000C1255">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6F599F89"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167" w:type="pct"/>
            <w:tcBorders>
              <w:top w:val="nil"/>
              <w:left w:val="nil"/>
              <w:bottom w:val="nil"/>
              <w:right w:val="nil"/>
            </w:tcBorders>
            <w:shd w:val="clear" w:color="auto" w:fill="auto"/>
            <w:noWrap/>
            <w:vAlign w:val="bottom"/>
            <w:hideMark/>
          </w:tcPr>
          <w:p w14:paraId="5C4A3E75"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263" w:type="pct"/>
            <w:tcBorders>
              <w:top w:val="nil"/>
              <w:left w:val="nil"/>
              <w:bottom w:val="nil"/>
              <w:right w:val="nil"/>
            </w:tcBorders>
            <w:shd w:val="clear" w:color="auto" w:fill="auto"/>
            <w:noWrap/>
            <w:vAlign w:val="bottom"/>
            <w:hideMark/>
          </w:tcPr>
          <w:p w14:paraId="274AF9BA"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025B2BA4" w14:textId="77777777" w:rsidR="000C1255" w:rsidRPr="00F842A2" w:rsidRDefault="000C1255" w:rsidP="000C1255">
            <w:pPr>
              <w:jc w:val="right"/>
              <w:rPr>
                <w:rFonts w:ascii="Calibri" w:hAnsi="Calibri"/>
                <w:sz w:val="16"/>
                <w:szCs w:val="17"/>
              </w:rPr>
            </w:pPr>
            <w:r w:rsidRPr="00F842A2">
              <w:rPr>
                <w:rFonts w:ascii="Calibri" w:hAnsi="Calibri"/>
                <w:sz w:val="16"/>
                <w:szCs w:val="17"/>
              </w:rPr>
              <w:t>0.1</w:t>
            </w:r>
          </w:p>
        </w:tc>
        <w:tc>
          <w:tcPr>
            <w:tcW w:w="313" w:type="pct"/>
            <w:tcBorders>
              <w:top w:val="nil"/>
              <w:left w:val="nil"/>
              <w:bottom w:val="nil"/>
              <w:right w:val="nil"/>
            </w:tcBorders>
            <w:shd w:val="clear" w:color="auto" w:fill="auto"/>
            <w:noWrap/>
            <w:vAlign w:val="bottom"/>
            <w:hideMark/>
          </w:tcPr>
          <w:p w14:paraId="7EA5E899" w14:textId="77777777" w:rsidR="000C1255" w:rsidRPr="00F842A2" w:rsidRDefault="000C1255" w:rsidP="000C1255">
            <w:pPr>
              <w:jc w:val="right"/>
              <w:rPr>
                <w:rFonts w:ascii="Calibri" w:hAnsi="Calibri"/>
                <w:sz w:val="16"/>
                <w:szCs w:val="17"/>
              </w:rPr>
            </w:pPr>
            <w:r w:rsidRPr="00F842A2">
              <w:rPr>
                <w:rFonts w:ascii="Calibri" w:hAnsi="Calibri"/>
                <w:sz w:val="16"/>
                <w:szCs w:val="17"/>
              </w:rPr>
              <w:t>0.9</w:t>
            </w:r>
          </w:p>
        </w:tc>
        <w:tc>
          <w:tcPr>
            <w:tcW w:w="445" w:type="pct"/>
            <w:tcBorders>
              <w:top w:val="nil"/>
              <w:left w:val="nil"/>
              <w:bottom w:val="nil"/>
              <w:right w:val="nil"/>
            </w:tcBorders>
            <w:shd w:val="clear" w:color="auto" w:fill="auto"/>
            <w:noWrap/>
            <w:vAlign w:val="bottom"/>
            <w:hideMark/>
          </w:tcPr>
          <w:p w14:paraId="3DD9345D" w14:textId="77777777" w:rsidR="000C1255" w:rsidRPr="00F842A2" w:rsidRDefault="000C1255" w:rsidP="000C1255">
            <w:pPr>
              <w:jc w:val="right"/>
              <w:rPr>
                <w:rFonts w:ascii="Calibri" w:hAnsi="Calibri"/>
                <w:sz w:val="16"/>
                <w:szCs w:val="17"/>
              </w:rPr>
            </w:pPr>
            <w:r w:rsidRPr="00F842A2">
              <w:rPr>
                <w:rFonts w:ascii="Calibri" w:hAnsi="Calibri"/>
                <w:sz w:val="16"/>
                <w:szCs w:val="16"/>
              </w:rPr>
              <w:t>99.8</w:t>
            </w:r>
          </w:p>
        </w:tc>
        <w:tc>
          <w:tcPr>
            <w:tcW w:w="440" w:type="pct"/>
            <w:tcBorders>
              <w:top w:val="nil"/>
              <w:left w:val="nil"/>
              <w:bottom w:val="nil"/>
              <w:right w:val="nil"/>
            </w:tcBorders>
            <w:shd w:val="clear" w:color="auto" w:fill="auto"/>
            <w:noWrap/>
            <w:vAlign w:val="bottom"/>
            <w:hideMark/>
          </w:tcPr>
          <w:p w14:paraId="50BAAB3A" w14:textId="77777777" w:rsidR="000C1255" w:rsidRPr="00F842A2" w:rsidRDefault="000C1255" w:rsidP="000C1255">
            <w:pPr>
              <w:jc w:val="right"/>
              <w:rPr>
                <w:rFonts w:ascii="Calibri" w:hAnsi="Calibri"/>
                <w:sz w:val="16"/>
                <w:szCs w:val="17"/>
              </w:rPr>
            </w:pPr>
            <w:r w:rsidRPr="00F842A2">
              <w:rPr>
                <w:rFonts w:ascii="Calibri" w:hAnsi="Calibri"/>
                <w:sz w:val="16"/>
                <w:szCs w:val="17"/>
              </w:rPr>
              <w:t>-0.01</w:t>
            </w:r>
          </w:p>
        </w:tc>
        <w:tc>
          <w:tcPr>
            <w:tcW w:w="456" w:type="pct"/>
            <w:tcBorders>
              <w:top w:val="nil"/>
              <w:left w:val="nil"/>
              <w:bottom w:val="nil"/>
              <w:right w:val="nil"/>
            </w:tcBorders>
            <w:shd w:val="clear" w:color="auto" w:fill="auto"/>
            <w:noWrap/>
            <w:vAlign w:val="bottom"/>
            <w:hideMark/>
          </w:tcPr>
          <w:p w14:paraId="2447A8F0" w14:textId="77777777" w:rsidR="000C1255" w:rsidRPr="00F842A2" w:rsidRDefault="000C1255" w:rsidP="000C1255">
            <w:pPr>
              <w:jc w:val="right"/>
              <w:rPr>
                <w:rFonts w:ascii="Calibri" w:hAnsi="Calibri"/>
                <w:sz w:val="16"/>
                <w:szCs w:val="17"/>
              </w:rPr>
            </w:pPr>
            <w:r w:rsidRPr="00F842A2">
              <w:rPr>
                <w:rFonts w:ascii="Calibri" w:hAnsi="Calibri"/>
                <w:sz w:val="16"/>
                <w:szCs w:val="17"/>
              </w:rPr>
              <w:t>0.67</w:t>
            </w:r>
          </w:p>
        </w:tc>
        <w:tc>
          <w:tcPr>
            <w:tcW w:w="483" w:type="pct"/>
            <w:tcBorders>
              <w:top w:val="nil"/>
              <w:left w:val="nil"/>
              <w:bottom w:val="nil"/>
              <w:right w:val="nil"/>
            </w:tcBorders>
            <w:shd w:val="clear" w:color="auto" w:fill="auto"/>
            <w:noWrap/>
            <w:vAlign w:val="bottom"/>
            <w:hideMark/>
          </w:tcPr>
          <w:p w14:paraId="6C28C2FF"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72CD993C"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547C8284" w14:textId="77777777" w:rsidR="000C1255" w:rsidRPr="00F842A2" w:rsidRDefault="000C1255" w:rsidP="000C1255">
            <w:pPr>
              <w:rPr>
                <w:rFonts w:ascii="Calibri" w:hAnsi="Calibri"/>
                <w:sz w:val="16"/>
                <w:szCs w:val="17"/>
              </w:rPr>
            </w:pPr>
            <w:r w:rsidRPr="00F842A2">
              <w:rPr>
                <w:rFonts w:ascii="Calibri" w:hAnsi="Calibri" w:cs="Calibri"/>
                <w:sz w:val="17"/>
                <w:szCs w:val="17"/>
              </w:rPr>
              <w:t>Bias acceptable</w:t>
            </w:r>
          </w:p>
        </w:tc>
      </w:tr>
      <w:tr w:rsidR="00F842A2" w:rsidRPr="00F842A2" w14:paraId="1A0AB872" w14:textId="77777777" w:rsidTr="00F842A2">
        <w:trPr>
          <w:trHeight w:val="20"/>
        </w:trPr>
        <w:tc>
          <w:tcPr>
            <w:tcW w:w="227" w:type="pct"/>
            <w:tcBorders>
              <w:top w:val="nil"/>
              <w:left w:val="nil"/>
              <w:bottom w:val="nil"/>
              <w:right w:val="nil"/>
            </w:tcBorders>
            <w:shd w:val="clear" w:color="auto" w:fill="auto"/>
            <w:noWrap/>
            <w:vAlign w:val="bottom"/>
            <w:hideMark/>
          </w:tcPr>
          <w:p w14:paraId="0CAAD7CD"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112597E3"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TOTAL+ sup</w:t>
            </w:r>
          </w:p>
        </w:tc>
        <w:tc>
          <w:tcPr>
            <w:tcW w:w="249" w:type="pct"/>
            <w:tcBorders>
              <w:top w:val="nil"/>
              <w:left w:val="nil"/>
              <w:bottom w:val="nil"/>
              <w:right w:val="nil"/>
            </w:tcBorders>
            <w:shd w:val="clear" w:color="auto" w:fill="auto"/>
            <w:noWrap/>
            <w:vAlign w:val="bottom"/>
            <w:hideMark/>
          </w:tcPr>
          <w:p w14:paraId="6A408CB8" w14:textId="77777777" w:rsidR="000C1255" w:rsidRPr="00F842A2" w:rsidRDefault="000C1255" w:rsidP="000C1255">
            <w:pPr>
              <w:rPr>
                <w:rFonts w:ascii="Calibri" w:hAnsi="Calibri"/>
                <w:sz w:val="16"/>
                <w:szCs w:val="17"/>
              </w:rPr>
            </w:pPr>
            <w:r w:rsidRPr="00F842A2">
              <w:rPr>
                <w:rFonts w:ascii="Calibri" w:hAnsi="Calibri"/>
                <w:sz w:val="16"/>
                <w:szCs w:val="17"/>
              </w:rPr>
              <w:t>7x7</w:t>
            </w:r>
          </w:p>
        </w:tc>
        <w:tc>
          <w:tcPr>
            <w:tcW w:w="195" w:type="pct"/>
            <w:tcBorders>
              <w:top w:val="nil"/>
              <w:left w:val="nil"/>
              <w:bottom w:val="nil"/>
              <w:right w:val="nil"/>
            </w:tcBorders>
            <w:shd w:val="clear" w:color="auto" w:fill="auto"/>
            <w:noWrap/>
            <w:vAlign w:val="bottom"/>
            <w:hideMark/>
          </w:tcPr>
          <w:p w14:paraId="496363F5"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167" w:type="pct"/>
            <w:tcBorders>
              <w:top w:val="nil"/>
              <w:left w:val="nil"/>
              <w:bottom w:val="nil"/>
              <w:right w:val="nil"/>
            </w:tcBorders>
            <w:shd w:val="clear" w:color="auto" w:fill="auto"/>
            <w:noWrap/>
            <w:vAlign w:val="bottom"/>
            <w:hideMark/>
          </w:tcPr>
          <w:p w14:paraId="04FE842D"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263" w:type="pct"/>
            <w:tcBorders>
              <w:top w:val="nil"/>
              <w:left w:val="nil"/>
              <w:bottom w:val="nil"/>
              <w:right w:val="nil"/>
            </w:tcBorders>
            <w:shd w:val="clear" w:color="auto" w:fill="auto"/>
            <w:noWrap/>
            <w:vAlign w:val="bottom"/>
            <w:hideMark/>
          </w:tcPr>
          <w:p w14:paraId="3321617B"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22A568D4" w14:textId="77777777" w:rsidR="000C1255" w:rsidRPr="00F842A2" w:rsidRDefault="000C1255" w:rsidP="000C1255">
            <w:pPr>
              <w:jc w:val="right"/>
              <w:rPr>
                <w:rFonts w:ascii="Calibri" w:hAnsi="Calibri"/>
                <w:sz w:val="16"/>
                <w:szCs w:val="17"/>
              </w:rPr>
            </w:pPr>
            <w:r w:rsidRPr="00F842A2">
              <w:rPr>
                <w:rFonts w:ascii="Calibri" w:hAnsi="Calibri"/>
                <w:sz w:val="16"/>
                <w:szCs w:val="17"/>
              </w:rPr>
              <w:t>0.1</w:t>
            </w:r>
          </w:p>
        </w:tc>
        <w:tc>
          <w:tcPr>
            <w:tcW w:w="313" w:type="pct"/>
            <w:tcBorders>
              <w:top w:val="nil"/>
              <w:left w:val="nil"/>
              <w:bottom w:val="nil"/>
              <w:right w:val="nil"/>
            </w:tcBorders>
            <w:shd w:val="clear" w:color="auto" w:fill="auto"/>
            <w:noWrap/>
            <w:vAlign w:val="bottom"/>
            <w:hideMark/>
          </w:tcPr>
          <w:p w14:paraId="3EB348E2" w14:textId="77777777" w:rsidR="000C1255" w:rsidRPr="00F842A2" w:rsidRDefault="000C1255" w:rsidP="000C1255">
            <w:pPr>
              <w:jc w:val="right"/>
              <w:rPr>
                <w:rFonts w:ascii="Calibri" w:hAnsi="Calibri"/>
                <w:sz w:val="16"/>
                <w:szCs w:val="17"/>
              </w:rPr>
            </w:pPr>
            <w:r w:rsidRPr="00F842A2">
              <w:rPr>
                <w:rFonts w:ascii="Calibri" w:hAnsi="Calibri"/>
                <w:sz w:val="16"/>
                <w:szCs w:val="17"/>
              </w:rPr>
              <w:t>0.8</w:t>
            </w:r>
          </w:p>
        </w:tc>
        <w:tc>
          <w:tcPr>
            <w:tcW w:w="445" w:type="pct"/>
            <w:tcBorders>
              <w:top w:val="nil"/>
              <w:left w:val="nil"/>
              <w:bottom w:val="nil"/>
              <w:right w:val="nil"/>
            </w:tcBorders>
            <w:shd w:val="clear" w:color="auto" w:fill="auto"/>
            <w:noWrap/>
            <w:vAlign w:val="bottom"/>
            <w:hideMark/>
          </w:tcPr>
          <w:p w14:paraId="7EFFE4F5" w14:textId="77777777" w:rsidR="000C1255" w:rsidRPr="00F842A2" w:rsidRDefault="000C1255" w:rsidP="000C1255">
            <w:pPr>
              <w:jc w:val="right"/>
              <w:rPr>
                <w:rFonts w:ascii="Calibri" w:hAnsi="Calibri"/>
                <w:sz w:val="16"/>
                <w:szCs w:val="17"/>
              </w:rPr>
            </w:pPr>
            <w:r w:rsidRPr="00F842A2">
              <w:rPr>
                <w:rFonts w:ascii="Calibri" w:hAnsi="Calibri"/>
                <w:sz w:val="16"/>
                <w:szCs w:val="16"/>
              </w:rPr>
              <w:t>99.8</w:t>
            </w:r>
          </w:p>
        </w:tc>
        <w:tc>
          <w:tcPr>
            <w:tcW w:w="440" w:type="pct"/>
            <w:tcBorders>
              <w:top w:val="nil"/>
              <w:left w:val="nil"/>
              <w:bottom w:val="nil"/>
              <w:right w:val="nil"/>
            </w:tcBorders>
            <w:shd w:val="clear" w:color="auto" w:fill="auto"/>
            <w:noWrap/>
            <w:vAlign w:val="bottom"/>
            <w:hideMark/>
          </w:tcPr>
          <w:p w14:paraId="39FF898F"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56" w:type="pct"/>
            <w:tcBorders>
              <w:top w:val="nil"/>
              <w:left w:val="nil"/>
              <w:bottom w:val="nil"/>
              <w:right w:val="nil"/>
            </w:tcBorders>
            <w:shd w:val="clear" w:color="auto" w:fill="auto"/>
            <w:noWrap/>
            <w:vAlign w:val="bottom"/>
            <w:hideMark/>
          </w:tcPr>
          <w:p w14:paraId="1B4D04D9"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83" w:type="pct"/>
            <w:tcBorders>
              <w:top w:val="nil"/>
              <w:left w:val="nil"/>
              <w:bottom w:val="nil"/>
              <w:right w:val="nil"/>
            </w:tcBorders>
            <w:shd w:val="clear" w:color="auto" w:fill="auto"/>
            <w:noWrap/>
            <w:vAlign w:val="bottom"/>
            <w:hideMark/>
          </w:tcPr>
          <w:p w14:paraId="74BFC0C3"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7B52E110"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35911621" w14:textId="77777777" w:rsidR="000C1255" w:rsidRPr="00F842A2" w:rsidRDefault="000C1255" w:rsidP="000C1255">
            <w:pPr>
              <w:rPr>
                <w:rFonts w:ascii="Calibri" w:hAnsi="Calibri" w:cs="Calibri"/>
                <w:sz w:val="16"/>
                <w:szCs w:val="17"/>
              </w:rPr>
            </w:pPr>
          </w:p>
        </w:tc>
      </w:tr>
      <w:tr w:rsidR="00F842A2" w:rsidRPr="00F842A2" w14:paraId="693BC703" w14:textId="77777777" w:rsidTr="00F842A2">
        <w:trPr>
          <w:trHeight w:val="20"/>
        </w:trPr>
        <w:tc>
          <w:tcPr>
            <w:tcW w:w="227" w:type="pct"/>
            <w:tcBorders>
              <w:top w:val="nil"/>
              <w:left w:val="nil"/>
              <w:bottom w:val="nil"/>
              <w:right w:val="nil"/>
            </w:tcBorders>
            <w:shd w:val="clear" w:color="auto" w:fill="auto"/>
            <w:noWrap/>
            <w:vAlign w:val="bottom"/>
            <w:hideMark/>
          </w:tcPr>
          <w:p w14:paraId="2852B9B1" w14:textId="77777777" w:rsidR="00104A5E" w:rsidRPr="00F842A2" w:rsidRDefault="00104A5E" w:rsidP="003D2479">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08AA91B2"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12A41DB4" w14:textId="77777777" w:rsidR="00104A5E" w:rsidRPr="00F842A2" w:rsidRDefault="00104A5E" w:rsidP="003D2479">
            <w:pPr>
              <w:rPr>
                <w:rFonts w:ascii="Calibri" w:hAnsi="Calibri" w:cs="Calibri"/>
                <w:sz w:val="16"/>
                <w:szCs w:val="17"/>
              </w:rPr>
            </w:pPr>
          </w:p>
        </w:tc>
        <w:tc>
          <w:tcPr>
            <w:tcW w:w="195" w:type="pct"/>
            <w:tcBorders>
              <w:top w:val="nil"/>
              <w:left w:val="nil"/>
              <w:bottom w:val="nil"/>
              <w:right w:val="nil"/>
            </w:tcBorders>
            <w:shd w:val="clear" w:color="auto" w:fill="auto"/>
            <w:noWrap/>
            <w:vAlign w:val="bottom"/>
            <w:hideMark/>
          </w:tcPr>
          <w:p w14:paraId="3D14332B" w14:textId="77777777" w:rsidR="00104A5E" w:rsidRPr="00F842A2" w:rsidRDefault="00104A5E" w:rsidP="003D2479">
            <w:pPr>
              <w:rPr>
                <w:rFonts w:ascii="Calibri" w:hAnsi="Calibri" w:cs="Calibri"/>
                <w:sz w:val="16"/>
                <w:szCs w:val="17"/>
              </w:rPr>
            </w:pPr>
          </w:p>
        </w:tc>
        <w:tc>
          <w:tcPr>
            <w:tcW w:w="167" w:type="pct"/>
            <w:tcBorders>
              <w:top w:val="nil"/>
              <w:left w:val="nil"/>
              <w:bottom w:val="nil"/>
              <w:right w:val="nil"/>
            </w:tcBorders>
            <w:shd w:val="clear" w:color="auto" w:fill="auto"/>
            <w:noWrap/>
            <w:vAlign w:val="bottom"/>
            <w:hideMark/>
          </w:tcPr>
          <w:p w14:paraId="4AFBDBFA" w14:textId="77777777" w:rsidR="00104A5E" w:rsidRPr="00F842A2" w:rsidRDefault="00104A5E" w:rsidP="003D2479">
            <w:pPr>
              <w:rPr>
                <w:rFonts w:ascii="Calibri" w:hAnsi="Calibri" w:cs="Calibri"/>
                <w:sz w:val="16"/>
                <w:szCs w:val="17"/>
              </w:rPr>
            </w:pPr>
          </w:p>
        </w:tc>
        <w:tc>
          <w:tcPr>
            <w:tcW w:w="263" w:type="pct"/>
            <w:tcBorders>
              <w:top w:val="nil"/>
              <w:left w:val="nil"/>
              <w:bottom w:val="nil"/>
              <w:right w:val="nil"/>
            </w:tcBorders>
            <w:shd w:val="clear" w:color="auto" w:fill="auto"/>
            <w:noWrap/>
            <w:vAlign w:val="bottom"/>
            <w:hideMark/>
          </w:tcPr>
          <w:p w14:paraId="3B32DA1E" w14:textId="77777777" w:rsidR="00104A5E" w:rsidRPr="00F842A2" w:rsidRDefault="00104A5E" w:rsidP="003D2479">
            <w:pPr>
              <w:rPr>
                <w:rFonts w:ascii="Calibri" w:hAnsi="Calibri" w:cs="Calibri"/>
                <w:sz w:val="16"/>
                <w:szCs w:val="17"/>
              </w:rPr>
            </w:pPr>
          </w:p>
        </w:tc>
        <w:tc>
          <w:tcPr>
            <w:tcW w:w="401" w:type="pct"/>
            <w:tcBorders>
              <w:top w:val="nil"/>
              <w:left w:val="nil"/>
              <w:bottom w:val="nil"/>
              <w:right w:val="nil"/>
            </w:tcBorders>
            <w:shd w:val="clear" w:color="auto" w:fill="auto"/>
            <w:noWrap/>
            <w:vAlign w:val="bottom"/>
            <w:hideMark/>
          </w:tcPr>
          <w:p w14:paraId="28E671A3" w14:textId="77777777" w:rsidR="00104A5E" w:rsidRPr="00F842A2" w:rsidRDefault="00104A5E" w:rsidP="003D2479">
            <w:pPr>
              <w:rPr>
                <w:rFonts w:ascii="Calibri" w:hAnsi="Calibri" w:cs="Calibri"/>
                <w:sz w:val="16"/>
                <w:szCs w:val="17"/>
              </w:rPr>
            </w:pPr>
          </w:p>
        </w:tc>
        <w:tc>
          <w:tcPr>
            <w:tcW w:w="313" w:type="pct"/>
            <w:tcBorders>
              <w:top w:val="nil"/>
              <w:left w:val="nil"/>
              <w:bottom w:val="nil"/>
              <w:right w:val="nil"/>
            </w:tcBorders>
            <w:shd w:val="clear" w:color="auto" w:fill="auto"/>
            <w:noWrap/>
            <w:vAlign w:val="bottom"/>
            <w:hideMark/>
          </w:tcPr>
          <w:p w14:paraId="2BA251A8" w14:textId="77777777" w:rsidR="00104A5E" w:rsidRPr="00F842A2" w:rsidRDefault="00104A5E" w:rsidP="003D2479">
            <w:pPr>
              <w:rPr>
                <w:rFonts w:ascii="Calibri" w:hAnsi="Calibri" w:cs="Calibri"/>
                <w:sz w:val="16"/>
                <w:szCs w:val="17"/>
              </w:rPr>
            </w:pPr>
          </w:p>
        </w:tc>
        <w:tc>
          <w:tcPr>
            <w:tcW w:w="445" w:type="pct"/>
            <w:tcBorders>
              <w:top w:val="nil"/>
              <w:left w:val="nil"/>
              <w:bottom w:val="nil"/>
              <w:right w:val="nil"/>
            </w:tcBorders>
            <w:shd w:val="clear" w:color="auto" w:fill="auto"/>
            <w:noWrap/>
            <w:vAlign w:val="bottom"/>
            <w:hideMark/>
          </w:tcPr>
          <w:p w14:paraId="0D2372E6" w14:textId="77777777" w:rsidR="00104A5E" w:rsidRPr="00F842A2" w:rsidRDefault="00104A5E" w:rsidP="003D2479">
            <w:pPr>
              <w:rPr>
                <w:rFonts w:ascii="Calibri" w:hAnsi="Calibri" w:cs="Calibri"/>
                <w:sz w:val="16"/>
                <w:szCs w:val="17"/>
              </w:rPr>
            </w:pPr>
          </w:p>
        </w:tc>
        <w:tc>
          <w:tcPr>
            <w:tcW w:w="440" w:type="pct"/>
            <w:tcBorders>
              <w:top w:val="nil"/>
              <w:left w:val="nil"/>
              <w:bottom w:val="nil"/>
              <w:right w:val="nil"/>
            </w:tcBorders>
            <w:shd w:val="clear" w:color="auto" w:fill="auto"/>
            <w:noWrap/>
            <w:vAlign w:val="bottom"/>
            <w:hideMark/>
          </w:tcPr>
          <w:p w14:paraId="23FBA55E" w14:textId="77777777" w:rsidR="00104A5E" w:rsidRPr="00F842A2" w:rsidRDefault="00104A5E" w:rsidP="003D2479">
            <w:pPr>
              <w:rPr>
                <w:rFonts w:ascii="Calibri" w:hAnsi="Calibri" w:cs="Calibri"/>
                <w:sz w:val="16"/>
                <w:szCs w:val="17"/>
              </w:rPr>
            </w:pPr>
          </w:p>
        </w:tc>
        <w:tc>
          <w:tcPr>
            <w:tcW w:w="456" w:type="pct"/>
            <w:tcBorders>
              <w:top w:val="nil"/>
              <w:left w:val="nil"/>
              <w:bottom w:val="nil"/>
              <w:right w:val="nil"/>
            </w:tcBorders>
            <w:shd w:val="clear" w:color="auto" w:fill="auto"/>
            <w:noWrap/>
            <w:vAlign w:val="bottom"/>
            <w:hideMark/>
          </w:tcPr>
          <w:p w14:paraId="0803C964" w14:textId="77777777" w:rsidR="00104A5E" w:rsidRPr="00F842A2" w:rsidRDefault="00104A5E" w:rsidP="003D2479">
            <w:pPr>
              <w:rPr>
                <w:rFonts w:ascii="Calibri" w:hAnsi="Calibri" w:cs="Calibri"/>
                <w:sz w:val="16"/>
                <w:szCs w:val="17"/>
              </w:rPr>
            </w:pPr>
          </w:p>
        </w:tc>
        <w:tc>
          <w:tcPr>
            <w:tcW w:w="483" w:type="pct"/>
            <w:tcBorders>
              <w:top w:val="nil"/>
              <w:left w:val="nil"/>
              <w:bottom w:val="nil"/>
              <w:right w:val="nil"/>
            </w:tcBorders>
            <w:shd w:val="clear" w:color="auto" w:fill="auto"/>
            <w:noWrap/>
            <w:vAlign w:val="bottom"/>
            <w:hideMark/>
          </w:tcPr>
          <w:p w14:paraId="1451A453" w14:textId="77777777" w:rsidR="00104A5E" w:rsidRPr="00F842A2" w:rsidRDefault="00104A5E" w:rsidP="003D2479">
            <w:pPr>
              <w:rPr>
                <w:rFonts w:ascii="Calibri" w:hAnsi="Calibri" w:cs="Calibri"/>
                <w:sz w:val="16"/>
                <w:szCs w:val="17"/>
              </w:rPr>
            </w:pPr>
          </w:p>
        </w:tc>
        <w:tc>
          <w:tcPr>
            <w:tcW w:w="485" w:type="pct"/>
            <w:tcBorders>
              <w:top w:val="nil"/>
              <w:left w:val="nil"/>
              <w:bottom w:val="nil"/>
              <w:right w:val="nil"/>
            </w:tcBorders>
            <w:shd w:val="clear" w:color="auto" w:fill="auto"/>
            <w:noWrap/>
            <w:vAlign w:val="bottom"/>
            <w:hideMark/>
          </w:tcPr>
          <w:p w14:paraId="1B19B0F6"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43A698AC" w14:textId="77777777" w:rsidR="00104A5E" w:rsidRPr="00F842A2" w:rsidRDefault="00104A5E" w:rsidP="003D2479">
            <w:pPr>
              <w:rPr>
                <w:rFonts w:ascii="Calibri" w:hAnsi="Calibri" w:cs="Calibri"/>
                <w:sz w:val="16"/>
                <w:szCs w:val="17"/>
              </w:rPr>
            </w:pPr>
          </w:p>
        </w:tc>
      </w:tr>
      <w:tr w:rsidR="00F842A2" w:rsidRPr="00F842A2" w14:paraId="64E7F459" w14:textId="77777777" w:rsidTr="00F842A2">
        <w:trPr>
          <w:trHeight w:val="20"/>
        </w:trPr>
        <w:tc>
          <w:tcPr>
            <w:tcW w:w="227" w:type="pct"/>
            <w:tcBorders>
              <w:top w:val="nil"/>
              <w:left w:val="nil"/>
              <w:bottom w:val="nil"/>
              <w:right w:val="nil"/>
            </w:tcBorders>
            <w:shd w:val="clear" w:color="auto" w:fill="auto"/>
            <w:noWrap/>
            <w:vAlign w:val="bottom"/>
            <w:hideMark/>
          </w:tcPr>
          <w:p w14:paraId="354EB7B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Height</w:t>
            </w:r>
          </w:p>
        </w:tc>
        <w:tc>
          <w:tcPr>
            <w:tcW w:w="461" w:type="pct"/>
            <w:tcBorders>
              <w:top w:val="nil"/>
              <w:left w:val="nil"/>
              <w:bottom w:val="nil"/>
              <w:right w:val="nil"/>
            </w:tcBorders>
            <w:shd w:val="clear" w:color="auto" w:fill="auto"/>
            <w:noWrap/>
            <w:vAlign w:val="bottom"/>
            <w:hideMark/>
          </w:tcPr>
          <w:p w14:paraId="27EA204D"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5BE5EE6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subjects</w:t>
            </w:r>
          </w:p>
        </w:tc>
        <w:tc>
          <w:tcPr>
            <w:tcW w:w="195" w:type="pct"/>
            <w:tcBorders>
              <w:top w:val="nil"/>
              <w:left w:val="nil"/>
              <w:bottom w:val="nil"/>
              <w:right w:val="nil"/>
            </w:tcBorders>
            <w:shd w:val="clear" w:color="auto" w:fill="auto"/>
            <w:noWrap/>
            <w:vAlign w:val="bottom"/>
            <w:hideMark/>
          </w:tcPr>
          <w:p w14:paraId="1EF6F93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mean</w:t>
            </w:r>
          </w:p>
        </w:tc>
        <w:tc>
          <w:tcPr>
            <w:tcW w:w="167" w:type="pct"/>
            <w:tcBorders>
              <w:top w:val="nil"/>
              <w:left w:val="nil"/>
              <w:bottom w:val="nil"/>
              <w:right w:val="nil"/>
            </w:tcBorders>
            <w:shd w:val="clear" w:color="auto" w:fill="auto"/>
            <w:noWrap/>
            <w:vAlign w:val="bottom"/>
            <w:hideMark/>
          </w:tcPr>
          <w:p w14:paraId="03C3CE76"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SD</w:t>
            </w:r>
          </w:p>
        </w:tc>
        <w:tc>
          <w:tcPr>
            <w:tcW w:w="263" w:type="pct"/>
            <w:tcBorders>
              <w:top w:val="nil"/>
              <w:left w:val="nil"/>
              <w:bottom w:val="nil"/>
              <w:right w:val="nil"/>
            </w:tcBorders>
            <w:shd w:val="clear" w:color="auto" w:fill="auto"/>
            <w:noWrap/>
            <w:vAlign w:val="bottom"/>
            <w:hideMark/>
          </w:tcPr>
          <w:p w14:paraId="09D434AD"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max</w:t>
            </w:r>
          </w:p>
        </w:tc>
        <w:tc>
          <w:tcPr>
            <w:tcW w:w="401" w:type="pct"/>
            <w:tcBorders>
              <w:top w:val="nil"/>
              <w:left w:val="nil"/>
              <w:bottom w:val="nil"/>
              <w:right w:val="nil"/>
            </w:tcBorders>
            <w:shd w:val="clear" w:color="auto" w:fill="auto"/>
            <w:noWrap/>
            <w:vAlign w:val="bottom"/>
            <w:hideMark/>
          </w:tcPr>
          <w:p w14:paraId="2CF57FFB"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Technical error</w:t>
            </w:r>
          </w:p>
        </w:tc>
        <w:tc>
          <w:tcPr>
            <w:tcW w:w="313" w:type="pct"/>
            <w:tcBorders>
              <w:top w:val="nil"/>
              <w:left w:val="nil"/>
              <w:bottom w:val="nil"/>
              <w:right w:val="nil"/>
            </w:tcBorders>
            <w:shd w:val="clear" w:color="auto" w:fill="auto"/>
            <w:noWrap/>
            <w:vAlign w:val="bottom"/>
            <w:hideMark/>
          </w:tcPr>
          <w:p w14:paraId="613B7D5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TEM/mean</w:t>
            </w:r>
          </w:p>
        </w:tc>
        <w:tc>
          <w:tcPr>
            <w:tcW w:w="445" w:type="pct"/>
            <w:tcBorders>
              <w:top w:val="nil"/>
              <w:left w:val="nil"/>
              <w:bottom w:val="nil"/>
              <w:right w:val="nil"/>
            </w:tcBorders>
            <w:shd w:val="clear" w:color="auto" w:fill="auto"/>
            <w:noWrap/>
            <w:vAlign w:val="bottom"/>
            <w:hideMark/>
          </w:tcPr>
          <w:p w14:paraId="4243BB62"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Coef of reliability</w:t>
            </w:r>
          </w:p>
        </w:tc>
        <w:tc>
          <w:tcPr>
            <w:tcW w:w="440" w:type="pct"/>
            <w:tcBorders>
              <w:top w:val="nil"/>
              <w:left w:val="nil"/>
              <w:bottom w:val="nil"/>
              <w:right w:val="nil"/>
            </w:tcBorders>
            <w:shd w:val="clear" w:color="auto" w:fill="auto"/>
            <w:noWrap/>
            <w:vAlign w:val="bottom"/>
            <w:hideMark/>
          </w:tcPr>
          <w:p w14:paraId="3B787D76"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from superv</w:t>
            </w:r>
          </w:p>
        </w:tc>
        <w:tc>
          <w:tcPr>
            <w:tcW w:w="456" w:type="pct"/>
            <w:tcBorders>
              <w:top w:val="nil"/>
              <w:left w:val="nil"/>
              <w:bottom w:val="nil"/>
              <w:right w:val="nil"/>
            </w:tcBorders>
            <w:shd w:val="clear" w:color="auto" w:fill="auto"/>
            <w:noWrap/>
            <w:vAlign w:val="bottom"/>
            <w:hideMark/>
          </w:tcPr>
          <w:p w14:paraId="1871F00F"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from median</w:t>
            </w:r>
          </w:p>
        </w:tc>
        <w:tc>
          <w:tcPr>
            <w:tcW w:w="483" w:type="pct"/>
            <w:tcBorders>
              <w:top w:val="nil"/>
              <w:left w:val="nil"/>
              <w:bottom w:val="nil"/>
              <w:right w:val="nil"/>
            </w:tcBorders>
            <w:shd w:val="clear" w:color="auto" w:fill="auto"/>
            <w:noWrap/>
            <w:vAlign w:val="bottom"/>
            <w:hideMark/>
          </w:tcPr>
          <w:p w14:paraId="66134145"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result</w:t>
            </w:r>
          </w:p>
        </w:tc>
        <w:tc>
          <w:tcPr>
            <w:tcW w:w="485" w:type="pct"/>
            <w:tcBorders>
              <w:top w:val="nil"/>
              <w:left w:val="nil"/>
              <w:bottom w:val="nil"/>
              <w:right w:val="nil"/>
            </w:tcBorders>
            <w:shd w:val="clear" w:color="auto" w:fill="auto"/>
            <w:noWrap/>
            <w:vAlign w:val="bottom"/>
            <w:hideMark/>
          </w:tcPr>
          <w:p w14:paraId="0BBBDB65"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40DC77AD" w14:textId="77777777" w:rsidR="00104A5E" w:rsidRPr="00F842A2" w:rsidRDefault="00104A5E" w:rsidP="003D2479">
            <w:pPr>
              <w:rPr>
                <w:rFonts w:ascii="Calibri" w:hAnsi="Calibri" w:cs="Calibri"/>
                <w:sz w:val="16"/>
                <w:szCs w:val="17"/>
              </w:rPr>
            </w:pPr>
          </w:p>
        </w:tc>
      </w:tr>
      <w:tr w:rsidR="00F842A2" w:rsidRPr="00F842A2" w14:paraId="2A75FFCE" w14:textId="77777777" w:rsidTr="00F842A2">
        <w:trPr>
          <w:trHeight w:val="20"/>
        </w:trPr>
        <w:tc>
          <w:tcPr>
            <w:tcW w:w="227" w:type="pct"/>
            <w:tcBorders>
              <w:top w:val="nil"/>
              <w:left w:val="nil"/>
              <w:bottom w:val="nil"/>
              <w:right w:val="nil"/>
            </w:tcBorders>
            <w:shd w:val="clear" w:color="auto" w:fill="auto"/>
            <w:noWrap/>
            <w:vAlign w:val="bottom"/>
            <w:hideMark/>
          </w:tcPr>
          <w:p w14:paraId="3195E5A1" w14:textId="77777777" w:rsidR="00104A5E" w:rsidRPr="00F842A2" w:rsidRDefault="00104A5E" w:rsidP="003D2479">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5E972F86"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6906FFF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w:t>
            </w:r>
          </w:p>
        </w:tc>
        <w:tc>
          <w:tcPr>
            <w:tcW w:w="195" w:type="pct"/>
            <w:tcBorders>
              <w:top w:val="nil"/>
              <w:left w:val="nil"/>
              <w:bottom w:val="nil"/>
              <w:right w:val="nil"/>
            </w:tcBorders>
            <w:shd w:val="clear" w:color="auto" w:fill="auto"/>
            <w:noWrap/>
            <w:vAlign w:val="bottom"/>
            <w:hideMark/>
          </w:tcPr>
          <w:p w14:paraId="4C95BFB4"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cm</w:t>
            </w:r>
          </w:p>
        </w:tc>
        <w:tc>
          <w:tcPr>
            <w:tcW w:w="167" w:type="pct"/>
            <w:tcBorders>
              <w:top w:val="nil"/>
              <w:left w:val="nil"/>
              <w:bottom w:val="nil"/>
              <w:right w:val="nil"/>
            </w:tcBorders>
            <w:shd w:val="clear" w:color="auto" w:fill="auto"/>
            <w:noWrap/>
            <w:vAlign w:val="bottom"/>
            <w:hideMark/>
          </w:tcPr>
          <w:p w14:paraId="27E83F9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cm</w:t>
            </w:r>
          </w:p>
        </w:tc>
        <w:tc>
          <w:tcPr>
            <w:tcW w:w="263" w:type="pct"/>
            <w:tcBorders>
              <w:top w:val="nil"/>
              <w:left w:val="nil"/>
              <w:bottom w:val="nil"/>
              <w:right w:val="nil"/>
            </w:tcBorders>
            <w:shd w:val="clear" w:color="auto" w:fill="auto"/>
            <w:noWrap/>
            <w:vAlign w:val="bottom"/>
            <w:hideMark/>
          </w:tcPr>
          <w:p w14:paraId="13DC96F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cm</w:t>
            </w:r>
          </w:p>
        </w:tc>
        <w:tc>
          <w:tcPr>
            <w:tcW w:w="401" w:type="pct"/>
            <w:tcBorders>
              <w:top w:val="nil"/>
              <w:left w:val="nil"/>
              <w:bottom w:val="nil"/>
              <w:right w:val="nil"/>
            </w:tcBorders>
            <w:shd w:val="clear" w:color="auto" w:fill="auto"/>
            <w:noWrap/>
            <w:vAlign w:val="bottom"/>
            <w:hideMark/>
          </w:tcPr>
          <w:p w14:paraId="1097648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 (cm)</w:t>
            </w:r>
          </w:p>
        </w:tc>
        <w:tc>
          <w:tcPr>
            <w:tcW w:w="313" w:type="pct"/>
            <w:tcBorders>
              <w:top w:val="nil"/>
              <w:left w:val="nil"/>
              <w:bottom w:val="nil"/>
              <w:right w:val="nil"/>
            </w:tcBorders>
            <w:shd w:val="clear" w:color="auto" w:fill="auto"/>
            <w:noWrap/>
            <w:vAlign w:val="bottom"/>
            <w:hideMark/>
          </w:tcPr>
          <w:p w14:paraId="1AF88C1A"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 (%)</w:t>
            </w:r>
          </w:p>
        </w:tc>
        <w:tc>
          <w:tcPr>
            <w:tcW w:w="445" w:type="pct"/>
            <w:tcBorders>
              <w:top w:val="nil"/>
              <w:left w:val="nil"/>
              <w:bottom w:val="nil"/>
              <w:right w:val="nil"/>
            </w:tcBorders>
            <w:shd w:val="clear" w:color="auto" w:fill="auto"/>
            <w:noWrap/>
            <w:vAlign w:val="bottom"/>
            <w:hideMark/>
          </w:tcPr>
          <w:p w14:paraId="4C237AFD"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R (%)</w:t>
            </w:r>
          </w:p>
        </w:tc>
        <w:tc>
          <w:tcPr>
            <w:tcW w:w="440" w:type="pct"/>
            <w:tcBorders>
              <w:top w:val="nil"/>
              <w:left w:val="nil"/>
              <w:bottom w:val="nil"/>
              <w:right w:val="nil"/>
            </w:tcBorders>
            <w:shd w:val="clear" w:color="auto" w:fill="auto"/>
            <w:noWrap/>
            <w:vAlign w:val="bottom"/>
            <w:hideMark/>
          </w:tcPr>
          <w:p w14:paraId="083228EF"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(cm)</w:t>
            </w:r>
          </w:p>
        </w:tc>
        <w:tc>
          <w:tcPr>
            <w:tcW w:w="456" w:type="pct"/>
            <w:tcBorders>
              <w:top w:val="nil"/>
              <w:left w:val="nil"/>
              <w:bottom w:val="nil"/>
              <w:right w:val="nil"/>
            </w:tcBorders>
            <w:shd w:val="clear" w:color="auto" w:fill="auto"/>
            <w:noWrap/>
            <w:vAlign w:val="bottom"/>
            <w:hideMark/>
          </w:tcPr>
          <w:p w14:paraId="0759175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(cm)</w:t>
            </w:r>
          </w:p>
        </w:tc>
        <w:tc>
          <w:tcPr>
            <w:tcW w:w="483" w:type="pct"/>
            <w:tcBorders>
              <w:top w:val="nil"/>
              <w:left w:val="nil"/>
              <w:bottom w:val="nil"/>
              <w:right w:val="nil"/>
            </w:tcBorders>
            <w:shd w:val="clear" w:color="auto" w:fill="auto"/>
            <w:noWrap/>
            <w:vAlign w:val="bottom"/>
            <w:hideMark/>
          </w:tcPr>
          <w:p w14:paraId="7FE044A1" w14:textId="77777777" w:rsidR="00104A5E" w:rsidRPr="00F842A2" w:rsidRDefault="00104A5E" w:rsidP="003D2479">
            <w:pPr>
              <w:rPr>
                <w:rFonts w:ascii="Calibri" w:hAnsi="Calibri" w:cs="Calibri"/>
                <w:sz w:val="16"/>
                <w:szCs w:val="17"/>
              </w:rPr>
            </w:pPr>
          </w:p>
        </w:tc>
        <w:tc>
          <w:tcPr>
            <w:tcW w:w="485" w:type="pct"/>
            <w:tcBorders>
              <w:top w:val="nil"/>
              <w:left w:val="nil"/>
              <w:bottom w:val="nil"/>
              <w:right w:val="nil"/>
            </w:tcBorders>
            <w:shd w:val="clear" w:color="auto" w:fill="auto"/>
            <w:noWrap/>
            <w:vAlign w:val="bottom"/>
            <w:hideMark/>
          </w:tcPr>
          <w:p w14:paraId="59B5DC42"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30CFAEE9" w14:textId="77777777" w:rsidR="00104A5E" w:rsidRPr="00F842A2" w:rsidRDefault="00104A5E" w:rsidP="003D2479">
            <w:pPr>
              <w:rPr>
                <w:rFonts w:ascii="Calibri" w:hAnsi="Calibri" w:cs="Calibri"/>
                <w:sz w:val="16"/>
                <w:szCs w:val="17"/>
              </w:rPr>
            </w:pPr>
          </w:p>
        </w:tc>
      </w:tr>
      <w:tr w:rsidR="00F842A2" w:rsidRPr="00F842A2" w14:paraId="6F42DEA5" w14:textId="77777777" w:rsidTr="00F842A2">
        <w:trPr>
          <w:trHeight w:val="20"/>
        </w:trPr>
        <w:tc>
          <w:tcPr>
            <w:tcW w:w="227" w:type="pct"/>
            <w:tcBorders>
              <w:top w:val="nil"/>
              <w:left w:val="nil"/>
              <w:bottom w:val="nil"/>
              <w:right w:val="nil"/>
            </w:tcBorders>
            <w:shd w:val="clear" w:color="auto" w:fill="auto"/>
            <w:noWrap/>
            <w:vAlign w:val="bottom"/>
            <w:hideMark/>
          </w:tcPr>
          <w:p w14:paraId="0BE34F8A"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2A6F2279"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Supervisor</w:t>
            </w:r>
          </w:p>
        </w:tc>
        <w:tc>
          <w:tcPr>
            <w:tcW w:w="249" w:type="pct"/>
            <w:tcBorders>
              <w:top w:val="nil"/>
              <w:left w:val="nil"/>
              <w:bottom w:val="nil"/>
              <w:right w:val="nil"/>
            </w:tcBorders>
            <w:shd w:val="clear" w:color="auto" w:fill="auto"/>
            <w:noWrap/>
            <w:vAlign w:val="bottom"/>
            <w:hideMark/>
          </w:tcPr>
          <w:p w14:paraId="048A3E6C" w14:textId="77777777" w:rsidR="000C1255" w:rsidRPr="00F842A2" w:rsidRDefault="000C1255" w:rsidP="000C1255">
            <w:pPr>
              <w:jc w:val="right"/>
              <w:rPr>
                <w:rFonts w:ascii="Calibri" w:hAnsi="Calibri"/>
                <w:sz w:val="16"/>
                <w:szCs w:val="17"/>
                <w:lang w:val="rw-RW" w:eastAsia="rw-RW"/>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46896D21"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85.7</w:t>
            </w:r>
          </w:p>
        </w:tc>
        <w:tc>
          <w:tcPr>
            <w:tcW w:w="167" w:type="pct"/>
            <w:tcBorders>
              <w:top w:val="nil"/>
              <w:left w:val="nil"/>
              <w:bottom w:val="nil"/>
              <w:right w:val="nil"/>
            </w:tcBorders>
            <w:shd w:val="clear" w:color="auto" w:fill="auto"/>
            <w:noWrap/>
            <w:vAlign w:val="bottom"/>
            <w:hideMark/>
          </w:tcPr>
          <w:p w14:paraId="212C7829"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10.1</w:t>
            </w:r>
          </w:p>
        </w:tc>
        <w:tc>
          <w:tcPr>
            <w:tcW w:w="263" w:type="pct"/>
            <w:tcBorders>
              <w:top w:val="nil"/>
              <w:left w:val="nil"/>
              <w:bottom w:val="nil"/>
              <w:right w:val="nil"/>
            </w:tcBorders>
            <w:shd w:val="clear" w:color="auto" w:fill="auto"/>
            <w:noWrap/>
            <w:vAlign w:val="bottom"/>
            <w:hideMark/>
          </w:tcPr>
          <w:p w14:paraId="420A8952"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w:t>
            </w:r>
          </w:p>
        </w:tc>
        <w:tc>
          <w:tcPr>
            <w:tcW w:w="401" w:type="pct"/>
            <w:tcBorders>
              <w:top w:val="nil"/>
              <w:left w:val="nil"/>
              <w:bottom w:val="nil"/>
              <w:right w:val="nil"/>
            </w:tcBorders>
            <w:shd w:val="clear" w:color="auto" w:fill="auto"/>
            <w:noWrap/>
            <w:vAlign w:val="bottom"/>
            <w:hideMark/>
          </w:tcPr>
          <w:p w14:paraId="2942F31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0.06</w:t>
            </w:r>
          </w:p>
        </w:tc>
        <w:tc>
          <w:tcPr>
            <w:tcW w:w="313" w:type="pct"/>
            <w:tcBorders>
              <w:top w:val="nil"/>
              <w:left w:val="nil"/>
              <w:bottom w:val="nil"/>
              <w:right w:val="nil"/>
            </w:tcBorders>
            <w:shd w:val="clear" w:color="auto" w:fill="auto"/>
            <w:noWrap/>
            <w:vAlign w:val="bottom"/>
            <w:hideMark/>
          </w:tcPr>
          <w:p w14:paraId="0875A80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w:t>
            </w:r>
          </w:p>
        </w:tc>
        <w:tc>
          <w:tcPr>
            <w:tcW w:w="445" w:type="pct"/>
            <w:tcBorders>
              <w:top w:val="nil"/>
              <w:left w:val="nil"/>
              <w:bottom w:val="nil"/>
              <w:right w:val="nil"/>
            </w:tcBorders>
            <w:shd w:val="clear" w:color="auto" w:fill="auto"/>
            <w:noWrap/>
            <w:vAlign w:val="bottom"/>
            <w:hideMark/>
          </w:tcPr>
          <w:p w14:paraId="24BCF8FB"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00A86B23"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5822C8CC"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-2.93</w:t>
            </w:r>
          </w:p>
        </w:tc>
        <w:tc>
          <w:tcPr>
            <w:tcW w:w="483" w:type="pct"/>
            <w:tcBorders>
              <w:top w:val="nil"/>
              <w:left w:val="nil"/>
              <w:bottom w:val="nil"/>
              <w:right w:val="nil"/>
            </w:tcBorders>
            <w:shd w:val="clear" w:color="auto" w:fill="auto"/>
            <w:noWrap/>
            <w:vAlign w:val="bottom"/>
            <w:hideMark/>
          </w:tcPr>
          <w:p w14:paraId="497E24F5"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075CB10F"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0A014F10" w14:textId="77777777" w:rsidR="000C1255" w:rsidRPr="00F842A2" w:rsidRDefault="000C1255" w:rsidP="000C1255">
            <w:pPr>
              <w:rPr>
                <w:rFonts w:ascii="Calibri" w:hAnsi="Calibri" w:cs="Calibri"/>
                <w:sz w:val="16"/>
                <w:szCs w:val="17"/>
              </w:rPr>
            </w:pPr>
          </w:p>
        </w:tc>
      </w:tr>
      <w:tr w:rsidR="00F842A2" w:rsidRPr="00F842A2" w14:paraId="1CE81311" w14:textId="77777777" w:rsidTr="00F842A2">
        <w:trPr>
          <w:trHeight w:val="20"/>
        </w:trPr>
        <w:tc>
          <w:tcPr>
            <w:tcW w:w="227" w:type="pct"/>
            <w:tcBorders>
              <w:top w:val="nil"/>
              <w:left w:val="nil"/>
              <w:bottom w:val="nil"/>
              <w:right w:val="nil"/>
            </w:tcBorders>
            <w:shd w:val="clear" w:color="auto" w:fill="auto"/>
            <w:noWrap/>
            <w:vAlign w:val="bottom"/>
            <w:hideMark/>
          </w:tcPr>
          <w:p w14:paraId="736444DE"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8B2EC43"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1</w:t>
            </w:r>
          </w:p>
        </w:tc>
        <w:tc>
          <w:tcPr>
            <w:tcW w:w="249" w:type="pct"/>
            <w:tcBorders>
              <w:top w:val="nil"/>
              <w:left w:val="nil"/>
              <w:bottom w:val="nil"/>
              <w:right w:val="nil"/>
            </w:tcBorders>
            <w:shd w:val="clear" w:color="auto" w:fill="auto"/>
            <w:noWrap/>
            <w:vAlign w:val="bottom"/>
            <w:hideMark/>
          </w:tcPr>
          <w:p w14:paraId="331EAAAC"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3A864447"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85.3</w:t>
            </w:r>
          </w:p>
        </w:tc>
        <w:tc>
          <w:tcPr>
            <w:tcW w:w="167" w:type="pct"/>
            <w:tcBorders>
              <w:top w:val="nil"/>
              <w:left w:val="nil"/>
              <w:bottom w:val="nil"/>
              <w:right w:val="nil"/>
            </w:tcBorders>
            <w:shd w:val="clear" w:color="auto" w:fill="auto"/>
            <w:noWrap/>
            <w:vAlign w:val="bottom"/>
            <w:hideMark/>
          </w:tcPr>
          <w:p w14:paraId="4BF62FA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10.3</w:t>
            </w:r>
          </w:p>
        </w:tc>
        <w:tc>
          <w:tcPr>
            <w:tcW w:w="263" w:type="pct"/>
            <w:tcBorders>
              <w:top w:val="nil"/>
              <w:left w:val="nil"/>
              <w:bottom w:val="nil"/>
              <w:right w:val="nil"/>
            </w:tcBorders>
            <w:shd w:val="clear" w:color="auto" w:fill="auto"/>
            <w:noWrap/>
            <w:vAlign w:val="bottom"/>
            <w:hideMark/>
          </w:tcPr>
          <w:p w14:paraId="3E9028E3"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0.7</w:t>
            </w:r>
          </w:p>
        </w:tc>
        <w:tc>
          <w:tcPr>
            <w:tcW w:w="401" w:type="pct"/>
            <w:tcBorders>
              <w:top w:val="nil"/>
              <w:left w:val="nil"/>
              <w:bottom w:val="nil"/>
              <w:right w:val="nil"/>
            </w:tcBorders>
            <w:shd w:val="clear" w:color="auto" w:fill="auto"/>
            <w:noWrap/>
            <w:vAlign w:val="bottom"/>
            <w:hideMark/>
          </w:tcPr>
          <w:p w14:paraId="3B7D5DEA"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0.22</w:t>
            </w:r>
          </w:p>
        </w:tc>
        <w:tc>
          <w:tcPr>
            <w:tcW w:w="313" w:type="pct"/>
            <w:tcBorders>
              <w:top w:val="nil"/>
              <w:left w:val="nil"/>
              <w:bottom w:val="nil"/>
              <w:right w:val="nil"/>
            </w:tcBorders>
            <w:shd w:val="clear" w:color="auto" w:fill="auto"/>
            <w:noWrap/>
            <w:vAlign w:val="bottom"/>
            <w:hideMark/>
          </w:tcPr>
          <w:p w14:paraId="53889E7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0.3</w:t>
            </w:r>
          </w:p>
        </w:tc>
        <w:tc>
          <w:tcPr>
            <w:tcW w:w="445" w:type="pct"/>
            <w:tcBorders>
              <w:top w:val="nil"/>
              <w:left w:val="nil"/>
              <w:bottom w:val="nil"/>
              <w:right w:val="nil"/>
            </w:tcBorders>
            <w:shd w:val="clear" w:color="auto" w:fill="auto"/>
            <w:noWrap/>
            <w:vAlign w:val="bottom"/>
            <w:hideMark/>
          </w:tcPr>
          <w:p w14:paraId="3B35225D"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0074146B"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-0.37</w:t>
            </w:r>
          </w:p>
        </w:tc>
        <w:tc>
          <w:tcPr>
            <w:tcW w:w="456" w:type="pct"/>
            <w:tcBorders>
              <w:top w:val="nil"/>
              <w:left w:val="nil"/>
              <w:bottom w:val="nil"/>
              <w:right w:val="nil"/>
            </w:tcBorders>
            <w:shd w:val="clear" w:color="auto" w:fill="auto"/>
            <w:noWrap/>
            <w:vAlign w:val="bottom"/>
            <w:hideMark/>
          </w:tcPr>
          <w:p w14:paraId="003FFD0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-3.3</w:t>
            </w:r>
          </w:p>
        </w:tc>
        <w:tc>
          <w:tcPr>
            <w:tcW w:w="483" w:type="pct"/>
            <w:tcBorders>
              <w:top w:val="nil"/>
              <w:left w:val="nil"/>
              <w:bottom w:val="nil"/>
              <w:right w:val="nil"/>
            </w:tcBorders>
            <w:shd w:val="clear" w:color="auto" w:fill="auto"/>
            <w:noWrap/>
            <w:vAlign w:val="bottom"/>
            <w:hideMark/>
          </w:tcPr>
          <w:p w14:paraId="31DBADB2"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53A36010"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3DA92473" w14:textId="77777777" w:rsidR="000C1255" w:rsidRPr="00F842A2" w:rsidRDefault="000C1255" w:rsidP="000C1255">
            <w:pPr>
              <w:rPr>
                <w:rFonts w:ascii="Calibri" w:hAnsi="Calibri"/>
                <w:sz w:val="16"/>
                <w:szCs w:val="17"/>
                <w:lang w:val="rw-RW" w:eastAsia="rw-RW"/>
              </w:rPr>
            </w:pPr>
            <w:r w:rsidRPr="00F842A2">
              <w:rPr>
                <w:rFonts w:ascii="Calibri" w:hAnsi="Calibri" w:cs="Calibri"/>
                <w:sz w:val="17"/>
                <w:szCs w:val="17"/>
              </w:rPr>
              <w:t>Bias good</w:t>
            </w:r>
          </w:p>
        </w:tc>
      </w:tr>
      <w:tr w:rsidR="00F842A2" w:rsidRPr="00F842A2" w14:paraId="2086EEB6" w14:textId="77777777" w:rsidTr="00F842A2">
        <w:trPr>
          <w:trHeight w:val="20"/>
        </w:trPr>
        <w:tc>
          <w:tcPr>
            <w:tcW w:w="227" w:type="pct"/>
            <w:tcBorders>
              <w:top w:val="nil"/>
              <w:left w:val="nil"/>
              <w:bottom w:val="nil"/>
              <w:right w:val="nil"/>
            </w:tcBorders>
            <w:shd w:val="clear" w:color="auto" w:fill="auto"/>
            <w:noWrap/>
            <w:vAlign w:val="bottom"/>
            <w:hideMark/>
          </w:tcPr>
          <w:p w14:paraId="0E302B00"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8EE5ED6"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2</w:t>
            </w:r>
          </w:p>
        </w:tc>
        <w:tc>
          <w:tcPr>
            <w:tcW w:w="249" w:type="pct"/>
            <w:tcBorders>
              <w:top w:val="nil"/>
              <w:left w:val="nil"/>
              <w:bottom w:val="nil"/>
              <w:right w:val="nil"/>
            </w:tcBorders>
            <w:shd w:val="clear" w:color="auto" w:fill="auto"/>
            <w:noWrap/>
            <w:vAlign w:val="bottom"/>
            <w:hideMark/>
          </w:tcPr>
          <w:p w14:paraId="1BB92EA8"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2A3FA0A0"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85.5</w:t>
            </w:r>
          </w:p>
        </w:tc>
        <w:tc>
          <w:tcPr>
            <w:tcW w:w="167" w:type="pct"/>
            <w:tcBorders>
              <w:top w:val="nil"/>
              <w:left w:val="nil"/>
              <w:bottom w:val="nil"/>
              <w:right w:val="nil"/>
            </w:tcBorders>
            <w:shd w:val="clear" w:color="auto" w:fill="auto"/>
            <w:noWrap/>
            <w:vAlign w:val="bottom"/>
            <w:hideMark/>
          </w:tcPr>
          <w:p w14:paraId="6601D970"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10.4</w:t>
            </w:r>
          </w:p>
        </w:tc>
        <w:tc>
          <w:tcPr>
            <w:tcW w:w="263" w:type="pct"/>
            <w:tcBorders>
              <w:top w:val="nil"/>
              <w:left w:val="nil"/>
              <w:bottom w:val="nil"/>
              <w:right w:val="nil"/>
            </w:tcBorders>
            <w:shd w:val="clear" w:color="auto" w:fill="auto"/>
            <w:noWrap/>
            <w:vAlign w:val="bottom"/>
            <w:hideMark/>
          </w:tcPr>
          <w:p w14:paraId="6FFF8A2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0.6</w:t>
            </w:r>
          </w:p>
        </w:tc>
        <w:tc>
          <w:tcPr>
            <w:tcW w:w="401" w:type="pct"/>
            <w:tcBorders>
              <w:top w:val="nil"/>
              <w:left w:val="nil"/>
              <w:bottom w:val="nil"/>
              <w:right w:val="nil"/>
            </w:tcBorders>
            <w:shd w:val="clear" w:color="auto" w:fill="auto"/>
            <w:noWrap/>
            <w:vAlign w:val="bottom"/>
            <w:hideMark/>
          </w:tcPr>
          <w:p w14:paraId="39650783"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0.23</w:t>
            </w:r>
          </w:p>
        </w:tc>
        <w:tc>
          <w:tcPr>
            <w:tcW w:w="313" w:type="pct"/>
            <w:tcBorders>
              <w:top w:val="nil"/>
              <w:left w:val="nil"/>
              <w:bottom w:val="nil"/>
              <w:right w:val="nil"/>
            </w:tcBorders>
            <w:shd w:val="clear" w:color="auto" w:fill="auto"/>
            <w:noWrap/>
            <w:vAlign w:val="bottom"/>
            <w:hideMark/>
          </w:tcPr>
          <w:p w14:paraId="73DE0FB8"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0.3</w:t>
            </w:r>
          </w:p>
        </w:tc>
        <w:tc>
          <w:tcPr>
            <w:tcW w:w="445" w:type="pct"/>
            <w:tcBorders>
              <w:top w:val="nil"/>
              <w:left w:val="nil"/>
              <w:bottom w:val="nil"/>
              <w:right w:val="nil"/>
            </w:tcBorders>
            <w:shd w:val="clear" w:color="auto" w:fill="auto"/>
            <w:noWrap/>
            <w:vAlign w:val="bottom"/>
            <w:hideMark/>
          </w:tcPr>
          <w:p w14:paraId="290DEB99"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161419D6"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-0.14</w:t>
            </w:r>
          </w:p>
        </w:tc>
        <w:tc>
          <w:tcPr>
            <w:tcW w:w="456" w:type="pct"/>
            <w:tcBorders>
              <w:top w:val="nil"/>
              <w:left w:val="nil"/>
              <w:bottom w:val="nil"/>
              <w:right w:val="nil"/>
            </w:tcBorders>
            <w:shd w:val="clear" w:color="auto" w:fill="auto"/>
            <w:noWrap/>
            <w:vAlign w:val="bottom"/>
            <w:hideMark/>
          </w:tcPr>
          <w:p w14:paraId="1C2FE4A3"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-3.08</w:t>
            </w:r>
          </w:p>
        </w:tc>
        <w:tc>
          <w:tcPr>
            <w:tcW w:w="483" w:type="pct"/>
            <w:tcBorders>
              <w:top w:val="nil"/>
              <w:left w:val="nil"/>
              <w:bottom w:val="nil"/>
              <w:right w:val="nil"/>
            </w:tcBorders>
            <w:shd w:val="clear" w:color="auto" w:fill="auto"/>
            <w:noWrap/>
            <w:vAlign w:val="bottom"/>
            <w:hideMark/>
          </w:tcPr>
          <w:p w14:paraId="7462F609"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1385B9A6"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0C2FCAE2" w14:textId="77777777" w:rsidR="000C1255" w:rsidRPr="00F842A2" w:rsidRDefault="000C1255" w:rsidP="000C1255">
            <w:pPr>
              <w:rPr>
                <w:rFonts w:ascii="Calibri" w:hAnsi="Calibri"/>
                <w:sz w:val="16"/>
                <w:szCs w:val="17"/>
              </w:rPr>
            </w:pPr>
            <w:r w:rsidRPr="00F842A2">
              <w:rPr>
                <w:rFonts w:ascii="Calibri" w:hAnsi="Calibri" w:cs="Calibri"/>
                <w:sz w:val="17"/>
                <w:szCs w:val="17"/>
              </w:rPr>
              <w:t>Bias good</w:t>
            </w:r>
          </w:p>
        </w:tc>
      </w:tr>
      <w:tr w:rsidR="00F842A2" w:rsidRPr="00F842A2" w14:paraId="282A79B4" w14:textId="77777777" w:rsidTr="00F842A2">
        <w:trPr>
          <w:trHeight w:val="20"/>
        </w:trPr>
        <w:tc>
          <w:tcPr>
            <w:tcW w:w="227" w:type="pct"/>
            <w:tcBorders>
              <w:top w:val="nil"/>
              <w:left w:val="nil"/>
              <w:bottom w:val="nil"/>
              <w:right w:val="nil"/>
            </w:tcBorders>
            <w:shd w:val="clear" w:color="auto" w:fill="auto"/>
            <w:noWrap/>
            <w:vAlign w:val="bottom"/>
            <w:hideMark/>
          </w:tcPr>
          <w:p w14:paraId="73806ED7"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21292D30"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3</w:t>
            </w:r>
          </w:p>
        </w:tc>
        <w:tc>
          <w:tcPr>
            <w:tcW w:w="249" w:type="pct"/>
            <w:tcBorders>
              <w:top w:val="nil"/>
              <w:left w:val="nil"/>
              <w:bottom w:val="nil"/>
              <w:right w:val="nil"/>
            </w:tcBorders>
            <w:shd w:val="clear" w:color="auto" w:fill="auto"/>
            <w:noWrap/>
            <w:vAlign w:val="bottom"/>
            <w:hideMark/>
          </w:tcPr>
          <w:p w14:paraId="43B74050"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682B078A"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85.8</w:t>
            </w:r>
          </w:p>
        </w:tc>
        <w:tc>
          <w:tcPr>
            <w:tcW w:w="167" w:type="pct"/>
            <w:tcBorders>
              <w:top w:val="nil"/>
              <w:left w:val="nil"/>
              <w:bottom w:val="nil"/>
              <w:right w:val="nil"/>
            </w:tcBorders>
            <w:shd w:val="clear" w:color="auto" w:fill="auto"/>
            <w:noWrap/>
            <w:vAlign w:val="bottom"/>
            <w:hideMark/>
          </w:tcPr>
          <w:p w14:paraId="55CD281A"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10.1</w:t>
            </w:r>
          </w:p>
        </w:tc>
        <w:tc>
          <w:tcPr>
            <w:tcW w:w="263" w:type="pct"/>
            <w:tcBorders>
              <w:top w:val="nil"/>
              <w:left w:val="nil"/>
              <w:bottom w:val="nil"/>
              <w:right w:val="nil"/>
            </w:tcBorders>
            <w:shd w:val="clear" w:color="auto" w:fill="auto"/>
            <w:noWrap/>
            <w:vAlign w:val="bottom"/>
            <w:hideMark/>
          </w:tcPr>
          <w:p w14:paraId="3A8847A9"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w:t>
            </w:r>
          </w:p>
        </w:tc>
        <w:tc>
          <w:tcPr>
            <w:tcW w:w="401" w:type="pct"/>
            <w:tcBorders>
              <w:top w:val="nil"/>
              <w:left w:val="nil"/>
              <w:bottom w:val="nil"/>
              <w:right w:val="nil"/>
            </w:tcBorders>
            <w:shd w:val="clear" w:color="auto" w:fill="auto"/>
            <w:noWrap/>
            <w:vAlign w:val="bottom"/>
            <w:hideMark/>
          </w:tcPr>
          <w:p w14:paraId="1931EC8C"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0.18</w:t>
            </w:r>
          </w:p>
        </w:tc>
        <w:tc>
          <w:tcPr>
            <w:tcW w:w="313" w:type="pct"/>
            <w:tcBorders>
              <w:top w:val="nil"/>
              <w:left w:val="nil"/>
              <w:bottom w:val="nil"/>
              <w:right w:val="nil"/>
            </w:tcBorders>
            <w:shd w:val="clear" w:color="auto" w:fill="auto"/>
            <w:noWrap/>
            <w:vAlign w:val="bottom"/>
            <w:hideMark/>
          </w:tcPr>
          <w:p w14:paraId="2B4C7BA5"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0.2</w:t>
            </w:r>
          </w:p>
        </w:tc>
        <w:tc>
          <w:tcPr>
            <w:tcW w:w="445" w:type="pct"/>
            <w:tcBorders>
              <w:top w:val="nil"/>
              <w:left w:val="nil"/>
              <w:bottom w:val="nil"/>
              <w:right w:val="nil"/>
            </w:tcBorders>
            <w:shd w:val="clear" w:color="auto" w:fill="auto"/>
            <w:noWrap/>
            <w:vAlign w:val="bottom"/>
            <w:hideMark/>
          </w:tcPr>
          <w:p w14:paraId="3030390B"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45091524"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0.18</w:t>
            </w:r>
          </w:p>
        </w:tc>
        <w:tc>
          <w:tcPr>
            <w:tcW w:w="456" w:type="pct"/>
            <w:tcBorders>
              <w:top w:val="nil"/>
              <w:left w:val="nil"/>
              <w:bottom w:val="nil"/>
              <w:right w:val="nil"/>
            </w:tcBorders>
            <w:shd w:val="clear" w:color="auto" w:fill="auto"/>
            <w:noWrap/>
            <w:vAlign w:val="bottom"/>
            <w:hideMark/>
          </w:tcPr>
          <w:p w14:paraId="087CDE1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-2.76</w:t>
            </w:r>
          </w:p>
        </w:tc>
        <w:tc>
          <w:tcPr>
            <w:tcW w:w="483" w:type="pct"/>
            <w:tcBorders>
              <w:top w:val="nil"/>
              <w:left w:val="nil"/>
              <w:bottom w:val="nil"/>
              <w:right w:val="nil"/>
            </w:tcBorders>
            <w:shd w:val="clear" w:color="auto" w:fill="auto"/>
            <w:noWrap/>
            <w:vAlign w:val="bottom"/>
            <w:hideMark/>
          </w:tcPr>
          <w:p w14:paraId="39620F26"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01EBEE04"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5316AE53" w14:textId="77777777" w:rsidR="000C1255" w:rsidRPr="00F842A2" w:rsidRDefault="000C1255" w:rsidP="000C1255">
            <w:pPr>
              <w:rPr>
                <w:rFonts w:ascii="Calibri" w:hAnsi="Calibri"/>
                <w:sz w:val="16"/>
                <w:szCs w:val="17"/>
              </w:rPr>
            </w:pPr>
            <w:r w:rsidRPr="00F842A2">
              <w:rPr>
                <w:rFonts w:ascii="Calibri" w:hAnsi="Calibri" w:cs="Calibri"/>
                <w:sz w:val="17"/>
                <w:szCs w:val="17"/>
              </w:rPr>
              <w:t>Bias good</w:t>
            </w:r>
          </w:p>
        </w:tc>
      </w:tr>
      <w:tr w:rsidR="00F842A2" w:rsidRPr="00F842A2" w14:paraId="73721556" w14:textId="77777777" w:rsidTr="00F842A2">
        <w:trPr>
          <w:trHeight w:val="20"/>
        </w:trPr>
        <w:tc>
          <w:tcPr>
            <w:tcW w:w="227" w:type="pct"/>
            <w:tcBorders>
              <w:top w:val="nil"/>
              <w:left w:val="nil"/>
              <w:bottom w:val="nil"/>
              <w:right w:val="nil"/>
            </w:tcBorders>
            <w:shd w:val="clear" w:color="auto" w:fill="auto"/>
            <w:noWrap/>
            <w:vAlign w:val="bottom"/>
            <w:hideMark/>
          </w:tcPr>
          <w:p w14:paraId="008BA6D1"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088B4ACA"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4</w:t>
            </w:r>
          </w:p>
        </w:tc>
        <w:tc>
          <w:tcPr>
            <w:tcW w:w="249" w:type="pct"/>
            <w:tcBorders>
              <w:top w:val="nil"/>
              <w:left w:val="nil"/>
              <w:bottom w:val="nil"/>
              <w:right w:val="nil"/>
            </w:tcBorders>
            <w:shd w:val="clear" w:color="auto" w:fill="auto"/>
            <w:noWrap/>
            <w:vAlign w:val="bottom"/>
            <w:hideMark/>
          </w:tcPr>
          <w:p w14:paraId="62C0D6F6"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1B038DD3"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85.6</w:t>
            </w:r>
          </w:p>
        </w:tc>
        <w:tc>
          <w:tcPr>
            <w:tcW w:w="167" w:type="pct"/>
            <w:tcBorders>
              <w:top w:val="nil"/>
              <w:left w:val="nil"/>
              <w:bottom w:val="nil"/>
              <w:right w:val="nil"/>
            </w:tcBorders>
            <w:shd w:val="clear" w:color="auto" w:fill="auto"/>
            <w:noWrap/>
            <w:vAlign w:val="bottom"/>
            <w:hideMark/>
          </w:tcPr>
          <w:p w14:paraId="72648967"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w:t>
            </w:r>
          </w:p>
        </w:tc>
        <w:tc>
          <w:tcPr>
            <w:tcW w:w="263" w:type="pct"/>
            <w:tcBorders>
              <w:top w:val="nil"/>
              <w:left w:val="nil"/>
              <w:bottom w:val="nil"/>
              <w:right w:val="nil"/>
            </w:tcBorders>
            <w:shd w:val="clear" w:color="auto" w:fill="auto"/>
            <w:noWrap/>
            <w:vAlign w:val="bottom"/>
            <w:hideMark/>
          </w:tcPr>
          <w:p w14:paraId="15F825A3"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0.2</w:t>
            </w:r>
          </w:p>
        </w:tc>
        <w:tc>
          <w:tcPr>
            <w:tcW w:w="401" w:type="pct"/>
            <w:tcBorders>
              <w:top w:val="nil"/>
              <w:left w:val="nil"/>
              <w:bottom w:val="nil"/>
              <w:right w:val="nil"/>
            </w:tcBorders>
            <w:shd w:val="clear" w:color="auto" w:fill="auto"/>
            <w:noWrap/>
            <w:vAlign w:val="bottom"/>
            <w:hideMark/>
          </w:tcPr>
          <w:p w14:paraId="6BC8A35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w:t>
            </w:r>
          </w:p>
        </w:tc>
        <w:tc>
          <w:tcPr>
            <w:tcW w:w="313" w:type="pct"/>
            <w:tcBorders>
              <w:top w:val="nil"/>
              <w:left w:val="nil"/>
              <w:bottom w:val="nil"/>
              <w:right w:val="nil"/>
            </w:tcBorders>
            <w:shd w:val="clear" w:color="auto" w:fill="auto"/>
            <w:noWrap/>
            <w:vAlign w:val="bottom"/>
            <w:hideMark/>
          </w:tcPr>
          <w:p w14:paraId="0B306675"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w:t>
            </w:r>
          </w:p>
        </w:tc>
        <w:tc>
          <w:tcPr>
            <w:tcW w:w="445" w:type="pct"/>
            <w:tcBorders>
              <w:top w:val="nil"/>
              <w:left w:val="nil"/>
              <w:bottom w:val="nil"/>
              <w:right w:val="nil"/>
            </w:tcBorders>
            <w:shd w:val="clear" w:color="auto" w:fill="auto"/>
            <w:noWrap/>
            <w:vAlign w:val="bottom"/>
            <w:hideMark/>
          </w:tcPr>
          <w:p w14:paraId="5AD73C31"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0E2D0BA8"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-0.04</w:t>
            </w:r>
          </w:p>
        </w:tc>
        <w:tc>
          <w:tcPr>
            <w:tcW w:w="456" w:type="pct"/>
            <w:tcBorders>
              <w:top w:val="nil"/>
              <w:left w:val="nil"/>
              <w:bottom w:val="nil"/>
              <w:right w:val="nil"/>
            </w:tcBorders>
            <w:shd w:val="clear" w:color="auto" w:fill="auto"/>
            <w:noWrap/>
            <w:vAlign w:val="bottom"/>
            <w:hideMark/>
          </w:tcPr>
          <w:p w14:paraId="7124D610"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-2.97</w:t>
            </w:r>
          </w:p>
        </w:tc>
        <w:tc>
          <w:tcPr>
            <w:tcW w:w="483" w:type="pct"/>
            <w:tcBorders>
              <w:top w:val="nil"/>
              <w:left w:val="nil"/>
              <w:bottom w:val="nil"/>
              <w:right w:val="nil"/>
            </w:tcBorders>
            <w:shd w:val="clear" w:color="auto" w:fill="auto"/>
            <w:noWrap/>
            <w:vAlign w:val="bottom"/>
            <w:hideMark/>
          </w:tcPr>
          <w:p w14:paraId="2D352032"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6A20E5B8"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0B19AF98" w14:textId="77777777" w:rsidR="000C1255" w:rsidRPr="00F842A2" w:rsidRDefault="000C1255" w:rsidP="000C1255">
            <w:pPr>
              <w:rPr>
                <w:rFonts w:ascii="Calibri" w:hAnsi="Calibri"/>
                <w:sz w:val="16"/>
                <w:szCs w:val="17"/>
              </w:rPr>
            </w:pPr>
            <w:r w:rsidRPr="00F842A2">
              <w:rPr>
                <w:rFonts w:ascii="Calibri" w:hAnsi="Calibri" w:cs="Calibri"/>
                <w:sz w:val="17"/>
                <w:szCs w:val="17"/>
              </w:rPr>
              <w:t>Bias good</w:t>
            </w:r>
          </w:p>
        </w:tc>
      </w:tr>
      <w:tr w:rsidR="00F842A2" w:rsidRPr="00F842A2" w14:paraId="789B60BB" w14:textId="77777777" w:rsidTr="00F842A2">
        <w:trPr>
          <w:trHeight w:val="20"/>
        </w:trPr>
        <w:tc>
          <w:tcPr>
            <w:tcW w:w="227" w:type="pct"/>
            <w:tcBorders>
              <w:top w:val="nil"/>
              <w:left w:val="nil"/>
              <w:bottom w:val="nil"/>
              <w:right w:val="nil"/>
            </w:tcBorders>
            <w:shd w:val="clear" w:color="auto" w:fill="auto"/>
            <w:noWrap/>
            <w:vAlign w:val="bottom"/>
            <w:hideMark/>
          </w:tcPr>
          <w:p w14:paraId="7AA96A24"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5059E87B"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5</w:t>
            </w:r>
          </w:p>
        </w:tc>
        <w:tc>
          <w:tcPr>
            <w:tcW w:w="249" w:type="pct"/>
            <w:tcBorders>
              <w:top w:val="nil"/>
              <w:left w:val="nil"/>
              <w:bottom w:val="nil"/>
              <w:right w:val="nil"/>
            </w:tcBorders>
            <w:shd w:val="clear" w:color="auto" w:fill="auto"/>
            <w:noWrap/>
            <w:vAlign w:val="bottom"/>
            <w:hideMark/>
          </w:tcPr>
          <w:p w14:paraId="243884D6"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274CCA87"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85.8</w:t>
            </w:r>
          </w:p>
        </w:tc>
        <w:tc>
          <w:tcPr>
            <w:tcW w:w="167" w:type="pct"/>
            <w:tcBorders>
              <w:top w:val="nil"/>
              <w:left w:val="nil"/>
              <w:bottom w:val="nil"/>
              <w:right w:val="nil"/>
            </w:tcBorders>
            <w:shd w:val="clear" w:color="auto" w:fill="auto"/>
            <w:noWrap/>
            <w:vAlign w:val="bottom"/>
            <w:hideMark/>
          </w:tcPr>
          <w:p w14:paraId="48026D24"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10.1</w:t>
            </w:r>
          </w:p>
        </w:tc>
        <w:tc>
          <w:tcPr>
            <w:tcW w:w="263" w:type="pct"/>
            <w:tcBorders>
              <w:top w:val="nil"/>
              <w:left w:val="nil"/>
              <w:bottom w:val="nil"/>
              <w:right w:val="nil"/>
            </w:tcBorders>
            <w:shd w:val="clear" w:color="auto" w:fill="auto"/>
            <w:noWrap/>
            <w:vAlign w:val="bottom"/>
            <w:hideMark/>
          </w:tcPr>
          <w:p w14:paraId="2021DE97"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w:t>
            </w:r>
          </w:p>
        </w:tc>
        <w:tc>
          <w:tcPr>
            <w:tcW w:w="401" w:type="pct"/>
            <w:tcBorders>
              <w:top w:val="nil"/>
              <w:left w:val="nil"/>
              <w:bottom w:val="nil"/>
              <w:right w:val="nil"/>
            </w:tcBorders>
            <w:shd w:val="clear" w:color="auto" w:fill="auto"/>
            <w:noWrap/>
            <w:vAlign w:val="bottom"/>
            <w:hideMark/>
          </w:tcPr>
          <w:p w14:paraId="4E64F888"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0.16</w:t>
            </w:r>
          </w:p>
        </w:tc>
        <w:tc>
          <w:tcPr>
            <w:tcW w:w="313" w:type="pct"/>
            <w:tcBorders>
              <w:top w:val="nil"/>
              <w:left w:val="nil"/>
              <w:bottom w:val="nil"/>
              <w:right w:val="nil"/>
            </w:tcBorders>
            <w:shd w:val="clear" w:color="auto" w:fill="auto"/>
            <w:noWrap/>
            <w:vAlign w:val="bottom"/>
            <w:hideMark/>
          </w:tcPr>
          <w:p w14:paraId="129F63A8"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0.2</w:t>
            </w:r>
          </w:p>
        </w:tc>
        <w:tc>
          <w:tcPr>
            <w:tcW w:w="445" w:type="pct"/>
            <w:tcBorders>
              <w:top w:val="nil"/>
              <w:left w:val="nil"/>
              <w:bottom w:val="nil"/>
              <w:right w:val="nil"/>
            </w:tcBorders>
            <w:shd w:val="clear" w:color="auto" w:fill="auto"/>
            <w:noWrap/>
            <w:vAlign w:val="bottom"/>
            <w:hideMark/>
          </w:tcPr>
          <w:p w14:paraId="07BEED3D"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42A00265"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0.08</w:t>
            </w:r>
          </w:p>
        </w:tc>
        <w:tc>
          <w:tcPr>
            <w:tcW w:w="456" w:type="pct"/>
            <w:tcBorders>
              <w:top w:val="nil"/>
              <w:left w:val="nil"/>
              <w:bottom w:val="nil"/>
              <w:right w:val="nil"/>
            </w:tcBorders>
            <w:shd w:val="clear" w:color="auto" w:fill="auto"/>
            <w:noWrap/>
            <w:vAlign w:val="bottom"/>
            <w:hideMark/>
          </w:tcPr>
          <w:p w14:paraId="0F88B03D"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-2.85</w:t>
            </w:r>
          </w:p>
        </w:tc>
        <w:tc>
          <w:tcPr>
            <w:tcW w:w="483" w:type="pct"/>
            <w:tcBorders>
              <w:top w:val="nil"/>
              <w:left w:val="nil"/>
              <w:bottom w:val="nil"/>
              <w:right w:val="nil"/>
            </w:tcBorders>
            <w:shd w:val="clear" w:color="auto" w:fill="auto"/>
            <w:noWrap/>
            <w:vAlign w:val="bottom"/>
            <w:hideMark/>
          </w:tcPr>
          <w:p w14:paraId="09DDDBF2"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1F4B86D7"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2F80BB3A" w14:textId="77777777" w:rsidR="000C1255" w:rsidRPr="00F842A2" w:rsidRDefault="000C1255" w:rsidP="000C1255">
            <w:pPr>
              <w:rPr>
                <w:rFonts w:ascii="Calibri" w:hAnsi="Calibri"/>
                <w:sz w:val="16"/>
                <w:szCs w:val="17"/>
              </w:rPr>
            </w:pPr>
            <w:r w:rsidRPr="00F842A2">
              <w:rPr>
                <w:rFonts w:ascii="Calibri" w:hAnsi="Calibri" w:cs="Calibri"/>
                <w:sz w:val="17"/>
                <w:szCs w:val="17"/>
              </w:rPr>
              <w:t>Bias good</w:t>
            </w:r>
          </w:p>
        </w:tc>
      </w:tr>
      <w:tr w:rsidR="00F842A2" w:rsidRPr="00F842A2" w14:paraId="37B799E8" w14:textId="77777777" w:rsidTr="00F842A2">
        <w:trPr>
          <w:trHeight w:val="20"/>
        </w:trPr>
        <w:tc>
          <w:tcPr>
            <w:tcW w:w="227" w:type="pct"/>
            <w:tcBorders>
              <w:top w:val="nil"/>
              <w:left w:val="nil"/>
              <w:bottom w:val="nil"/>
              <w:right w:val="nil"/>
            </w:tcBorders>
            <w:shd w:val="clear" w:color="auto" w:fill="auto"/>
            <w:noWrap/>
            <w:vAlign w:val="bottom"/>
            <w:hideMark/>
          </w:tcPr>
          <w:p w14:paraId="7BDADCC4"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16544EB5"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Enumerator 6</w:t>
            </w:r>
          </w:p>
        </w:tc>
        <w:tc>
          <w:tcPr>
            <w:tcW w:w="249" w:type="pct"/>
            <w:tcBorders>
              <w:top w:val="nil"/>
              <w:left w:val="nil"/>
              <w:bottom w:val="nil"/>
              <w:right w:val="nil"/>
            </w:tcBorders>
            <w:shd w:val="clear" w:color="auto" w:fill="auto"/>
            <w:noWrap/>
            <w:vAlign w:val="bottom"/>
            <w:hideMark/>
          </w:tcPr>
          <w:p w14:paraId="3B5C20D7" w14:textId="77777777" w:rsidR="000C1255" w:rsidRPr="00F842A2" w:rsidRDefault="000C1255" w:rsidP="000C1255">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58649C97"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85.9</w:t>
            </w:r>
          </w:p>
        </w:tc>
        <w:tc>
          <w:tcPr>
            <w:tcW w:w="167" w:type="pct"/>
            <w:tcBorders>
              <w:top w:val="nil"/>
              <w:left w:val="nil"/>
              <w:bottom w:val="nil"/>
              <w:right w:val="nil"/>
            </w:tcBorders>
            <w:shd w:val="clear" w:color="auto" w:fill="auto"/>
            <w:noWrap/>
            <w:vAlign w:val="bottom"/>
            <w:hideMark/>
          </w:tcPr>
          <w:p w14:paraId="26D82772"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w:t>
            </w:r>
          </w:p>
        </w:tc>
        <w:tc>
          <w:tcPr>
            <w:tcW w:w="263" w:type="pct"/>
            <w:tcBorders>
              <w:top w:val="nil"/>
              <w:left w:val="nil"/>
              <w:bottom w:val="nil"/>
              <w:right w:val="nil"/>
            </w:tcBorders>
            <w:shd w:val="clear" w:color="auto" w:fill="auto"/>
            <w:noWrap/>
            <w:vAlign w:val="bottom"/>
            <w:hideMark/>
          </w:tcPr>
          <w:p w14:paraId="4D6E0B0B"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0.1</w:t>
            </w:r>
          </w:p>
        </w:tc>
        <w:tc>
          <w:tcPr>
            <w:tcW w:w="401" w:type="pct"/>
            <w:tcBorders>
              <w:top w:val="nil"/>
              <w:left w:val="nil"/>
              <w:bottom w:val="nil"/>
              <w:right w:val="nil"/>
            </w:tcBorders>
            <w:shd w:val="clear" w:color="auto" w:fill="auto"/>
            <w:noWrap/>
            <w:vAlign w:val="bottom"/>
            <w:hideMark/>
          </w:tcPr>
          <w:p w14:paraId="11AA7B8B"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0.04</w:t>
            </w:r>
          </w:p>
        </w:tc>
        <w:tc>
          <w:tcPr>
            <w:tcW w:w="313" w:type="pct"/>
            <w:tcBorders>
              <w:top w:val="nil"/>
              <w:left w:val="nil"/>
              <w:bottom w:val="nil"/>
              <w:right w:val="nil"/>
            </w:tcBorders>
            <w:shd w:val="clear" w:color="auto" w:fill="auto"/>
            <w:noWrap/>
            <w:vAlign w:val="bottom"/>
            <w:hideMark/>
          </w:tcPr>
          <w:p w14:paraId="54522F1A"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w:t>
            </w:r>
          </w:p>
        </w:tc>
        <w:tc>
          <w:tcPr>
            <w:tcW w:w="445" w:type="pct"/>
            <w:tcBorders>
              <w:top w:val="nil"/>
              <w:left w:val="nil"/>
              <w:bottom w:val="nil"/>
              <w:right w:val="nil"/>
            </w:tcBorders>
            <w:shd w:val="clear" w:color="auto" w:fill="auto"/>
            <w:noWrap/>
            <w:vAlign w:val="bottom"/>
            <w:hideMark/>
          </w:tcPr>
          <w:p w14:paraId="6FE5EDB5"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100</w:t>
            </w:r>
          </w:p>
        </w:tc>
        <w:tc>
          <w:tcPr>
            <w:tcW w:w="440" w:type="pct"/>
            <w:tcBorders>
              <w:top w:val="nil"/>
              <w:left w:val="nil"/>
              <w:bottom w:val="nil"/>
              <w:right w:val="nil"/>
            </w:tcBorders>
            <w:shd w:val="clear" w:color="auto" w:fill="auto"/>
            <w:noWrap/>
            <w:vAlign w:val="bottom"/>
            <w:hideMark/>
          </w:tcPr>
          <w:p w14:paraId="62DD1CDB"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0.27</w:t>
            </w:r>
          </w:p>
        </w:tc>
        <w:tc>
          <w:tcPr>
            <w:tcW w:w="456" w:type="pct"/>
            <w:tcBorders>
              <w:top w:val="nil"/>
              <w:left w:val="nil"/>
              <w:bottom w:val="nil"/>
              <w:right w:val="nil"/>
            </w:tcBorders>
            <w:shd w:val="clear" w:color="auto" w:fill="auto"/>
            <w:noWrap/>
            <w:vAlign w:val="bottom"/>
            <w:hideMark/>
          </w:tcPr>
          <w:p w14:paraId="57A8F12C"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-2.67</w:t>
            </w:r>
          </w:p>
        </w:tc>
        <w:tc>
          <w:tcPr>
            <w:tcW w:w="483" w:type="pct"/>
            <w:tcBorders>
              <w:top w:val="nil"/>
              <w:left w:val="nil"/>
              <w:bottom w:val="nil"/>
              <w:right w:val="nil"/>
            </w:tcBorders>
            <w:shd w:val="clear" w:color="auto" w:fill="auto"/>
            <w:noWrap/>
            <w:vAlign w:val="bottom"/>
            <w:hideMark/>
          </w:tcPr>
          <w:p w14:paraId="0739093E"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32244459"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345EE658" w14:textId="77777777" w:rsidR="000C1255" w:rsidRPr="00F842A2" w:rsidRDefault="000C1255" w:rsidP="000C1255">
            <w:pPr>
              <w:rPr>
                <w:rFonts w:ascii="Calibri" w:hAnsi="Calibri"/>
                <w:sz w:val="16"/>
                <w:szCs w:val="17"/>
              </w:rPr>
            </w:pPr>
            <w:r w:rsidRPr="00F842A2">
              <w:rPr>
                <w:rFonts w:ascii="Calibri" w:hAnsi="Calibri" w:cs="Calibri"/>
                <w:sz w:val="17"/>
                <w:szCs w:val="17"/>
              </w:rPr>
              <w:t>Bias good</w:t>
            </w:r>
          </w:p>
        </w:tc>
      </w:tr>
      <w:tr w:rsidR="00F842A2" w:rsidRPr="00F842A2" w14:paraId="41B2EF9D" w14:textId="77777777" w:rsidTr="00F842A2">
        <w:trPr>
          <w:trHeight w:val="20"/>
        </w:trPr>
        <w:tc>
          <w:tcPr>
            <w:tcW w:w="227" w:type="pct"/>
            <w:tcBorders>
              <w:top w:val="nil"/>
              <w:left w:val="nil"/>
              <w:bottom w:val="nil"/>
              <w:right w:val="nil"/>
            </w:tcBorders>
            <w:shd w:val="clear" w:color="auto" w:fill="auto"/>
            <w:noWrap/>
            <w:vAlign w:val="bottom"/>
            <w:hideMark/>
          </w:tcPr>
          <w:p w14:paraId="19982E41"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7E332656"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 inter 1st</w:t>
            </w:r>
          </w:p>
        </w:tc>
        <w:tc>
          <w:tcPr>
            <w:tcW w:w="249" w:type="pct"/>
            <w:tcBorders>
              <w:top w:val="nil"/>
              <w:left w:val="nil"/>
              <w:bottom w:val="nil"/>
              <w:right w:val="nil"/>
            </w:tcBorders>
            <w:shd w:val="clear" w:color="auto" w:fill="auto"/>
            <w:noWrap/>
            <w:vAlign w:val="bottom"/>
            <w:hideMark/>
          </w:tcPr>
          <w:p w14:paraId="0B52B053" w14:textId="77777777" w:rsidR="000C1255" w:rsidRPr="00F842A2" w:rsidRDefault="000C1255" w:rsidP="000C1255">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7E431606"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85.7</w:t>
            </w:r>
          </w:p>
        </w:tc>
        <w:tc>
          <w:tcPr>
            <w:tcW w:w="167" w:type="pct"/>
            <w:tcBorders>
              <w:top w:val="nil"/>
              <w:left w:val="nil"/>
              <w:bottom w:val="nil"/>
              <w:right w:val="nil"/>
            </w:tcBorders>
            <w:shd w:val="clear" w:color="auto" w:fill="auto"/>
            <w:noWrap/>
            <w:vAlign w:val="bottom"/>
            <w:hideMark/>
          </w:tcPr>
          <w:p w14:paraId="6EB0D505"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9.8</w:t>
            </w:r>
          </w:p>
        </w:tc>
        <w:tc>
          <w:tcPr>
            <w:tcW w:w="263" w:type="pct"/>
            <w:tcBorders>
              <w:top w:val="nil"/>
              <w:left w:val="nil"/>
              <w:bottom w:val="nil"/>
              <w:right w:val="nil"/>
            </w:tcBorders>
            <w:shd w:val="clear" w:color="auto" w:fill="auto"/>
            <w:noWrap/>
            <w:vAlign w:val="bottom"/>
            <w:hideMark/>
          </w:tcPr>
          <w:p w14:paraId="10E90FF0"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58152C0C"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0.53</w:t>
            </w:r>
          </w:p>
        </w:tc>
        <w:tc>
          <w:tcPr>
            <w:tcW w:w="313" w:type="pct"/>
            <w:tcBorders>
              <w:top w:val="nil"/>
              <w:left w:val="nil"/>
              <w:bottom w:val="nil"/>
              <w:right w:val="nil"/>
            </w:tcBorders>
            <w:shd w:val="clear" w:color="auto" w:fill="auto"/>
            <w:noWrap/>
            <w:vAlign w:val="bottom"/>
            <w:hideMark/>
          </w:tcPr>
          <w:p w14:paraId="3F47BB99"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0.6</w:t>
            </w:r>
          </w:p>
        </w:tc>
        <w:tc>
          <w:tcPr>
            <w:tcW w:w="445" w:type="pct"/>
            <w:tcBorders>
              <w:top w:val="nil"/>
              <w:left w:val="nil"/>
              <w:bottom w:val="nil"/>
              <w:right w:val="nil"/>
            </w:tcBorders>
            <w:shd w:val="clear" w:color="auto" w:fill="auto"/>
            <w:noWrap/>
            <w:vAlign w:val="bottom"/>
            <w:hideMark/>
          </w:tcPr>
          <w:p w14:paraId="3DF4C45C"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99.7</w:t>
            </w:r>
          </w:p>
        </w:tc>
        <w:tc>
          <w:tcPr>
            <w:tcW w:w="440" w:type="pct"/>
            <w:tcBorders>
              <w:top w:val="nil"/>
              <w:left w:val="nil"/>
              <w:bottom w:val="nil"/>
              <w:right w:val="nil"/>
            </w:tcBorders>
            <w:shd w:val="clear" w:color="auto" w:fill="auto"/>
            <w:noWrap/>
            <w:vAlign w:val="bottom"/>
            <w:hideMark/>
          </w:tcPr>
          <w:p w14:paraId="721DC6D9"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7B627355"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0AEF7181" w14:textId="77777777" w:rsidR="000C1255" w:rsidRPr="00F842A2" w:rsidRDefault="000C1255" w:rsidP="000C1255">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1EE20B73"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60DE0D59" w14:textId="77777777" w:rsidR="000C1255" w:rsidRPr="00F842A2" w:rsidRDefault="000C1255" w:rsidP="000C1255">
            <w:pPr>
              <w:rPr>
                <w:rFonts w:ascii="Calibri" w:hAnsi="Calibri"/>
                <w:sz w:val="16"/>
                <w:szCs w:val="17"/>
              </w:rPr>
            </w:pPr>
          </w:p>
        </w:tc>
      </w:tr>
      <w:tr w:rsidR="00F842A2" w:rsidRPr="00F842A2" w14:paraId="05D90712" w14:textId="77777777" w:rsidTr="00F842A2">
        <w:trPr>
          <w:trHeight w:val="20"/>
        </w:trPr>
        <w:tc>
          <w:tcPr>
            <w:tcW w:w="227" w:type="pct"/>
            <w:tcBorders>
              <w:top w:val="nil"/>
              <w:left w:val="nil"/>
              <w:bottom w:val="nil"/>
              <w:right w:val="nil"/>
            </w:tcBorders>
            <w:shd w:val="clear" w:color="auto" w:fill="auto"/>
            <w:noWrap/>
            <w:vAlign w:val="bottom"/>
            <w:hideMark/>
          </w:tcPr>
          <w:p w14:paraId="089F438A"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0EEAF04"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enum inter 2nd</w:t>
            </w:r>
          </w:p>
        </w:tc>
        <w:tc>
          <w:tcPr>
            <w:tcW w:w="249" w:type="pct"/>
            <w:tcBorders>
              <w:top w:val="nil"/>
              <w:left w:val="nil"/>
              <w:bottom w:val="nil"/>
              <w:right w:val="nil"/>
            </w:tcBorders>
            <w:shd w:val="clear" w:color="auto" w:fill="auto"/>
            <w:noWrap/>
            <w:vAlign w:val="bottom"/>
            <w:hideMark/>
          </w:tcPr>
          <w:p w14:paraId="3FBD1AE6" w14:textId="77777777" w:rsidR="000C1255" w:rsidRPr="00F842A2" w:rsidRDefault="000C1255" w:rsidP="000C1255">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54BDB95A"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85.7</w:t>
            </w:r>
          </w:p>
        </w:tc>
        <w:tc>
          <w:tcPr>
            <w:tcW w:w="167" w:type="pct"/>
            <w:tcBorders>
              <w:top w:val="nil"/>
              <w:left w:val="nil"/>
              <w:bottom w:val="nil"/>
              <w:right w:val="nil"/>
            </w:tcBorders>
            <w:shd w:val="clear" w:color="auto" w:fill="auto"/>
            <w:noWrap/>
            <w:vAlign w:val="bottom"/>
            <w:hideMark/>
          </w:tcPr>
          <w:p w14:paraId="0D7C9CB2"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9.8</w:t>
            </w:r>
          </w:p>
        </w:tc>
        <w:tc>
          <w:tcPr>
            <w:tcW w:w="263" w:type="pct"/>
            <w:tcBorders>
              <w:top w:val="nil"/>
              <w:left w:val="nil"/>
              <w:bottom w:val="nil"/>
              <w:right w:val="nil"/>
            </w:tcBorders>
            <w:shd w:val="clear" w:color="auto" w:fill="auto"/>
            <w:noWrap/>
            <w:vAlign w:val="bottom"/>
            <w:hideMark/>
          </w:tcPr>
          <w:p w14:paraId="00941AD4"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4CD5F967"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0.39</w:t>
            </w:r>
          </w:p>
        </w:tc>
        <w:tc>
          <w:tcPr>
            <w:tcW w:w="313" w:type="pct"/>
            <w:tcBorders>
              <w:top w:val="nil"/>
              <w:left w:val="nil"/>
              <w:bottom w:val="nil"/>
              <w:right w:val="nil"/>
            </w:tcBorders>
            <w:shd w:val="clear" w:color="auto" w:fill="auto"/>
            <w:noWrap/>
            <w:vAlign w:val="bottom"/>
            <w:hideMark/>
          </w:tcPr>
          <w:p w14:paraId="47CDBBB6"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w:t>
            </w:r>
          </w:p>
        </w:tc>
        <w:tc>
          <w:tcPr>
            <w:tcW w:w="445" w:type="pct"/>
            <w:tcBorders>
              <w:top w:val="nil"/>
              <w:left w:val="nil"/>
              <w:bottom w:val="nil"/>
              <w:right w:val="nil"/>
            </w:tcBorders>
            <w:shd w:val="clear" w:color="auto" w:fill="auto"/>
            <w:noWrap/>
            <w:vAlign w:val="bottom"/>
            <w:hideMark/>
          </w:tcPr>
          <w:p w14:paraId="3AA70B83"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99.8</w:t>
            </w:r>
          </w:p>
        </w:tc>
        <w:tc>
          <w:tcPr>
            <w:tcW w:w="440" w:type="pct"/>
            <w:tcBorders>
              <w:top w:val="nil"/>
              <w:left w:val="nil"/>
              <w:bottom w:val="nil"/>
              <w:right w:val="nil"/>
            </w:tcBorders>
            <w:shd w:val="clear" w:color="auto" w:fill="auto"/>
            <w:noWrap/>
            <w:vAlign w:val="bottom"/>
            <w:hideMark/>
          </w:tcPr>
          <w:p w14:paraId="357164A0"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5A2E2544"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3758850F"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59F564BE"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3626B420" w14:textId="77777777" w:rsidR="000C1255" w:rsidRPr="00F842A2" w:rsidRDefault="000C1255" w:rsidP="000C1255">
            <w:pPr>
              <w:rPr>
                <w:sz w:val="16"/>
                <w:szCs w:val="17"/>
              </w:rPr>
            </w:pPr>
          </w:p>
        </w:tc>
      </w:tr>
      <w:tr w:rsidR="00F842A2" w:rsidRPr="00F842A2" w14:paraId="034B5F06" w14:textId="77777777" w:rsidTr="00F842A2">
        <w:trPr>
          <w:trHeight w:val="20"/>
        </w:trPr>
        <w:tc>
          <w:tcPr>
            <w:tcW w:w="227" w:type="pct"/>
            <w:tcBorders>
              <w:top w:val="nil"/>
              <w:left w:val="nil"/>
              <w:bottom w:val="nil"/>
              <w:right w:val="nil"/>
            </w:tcBorders>
            <w:shd w:val="clear" w:color="auto" w:fill="auto"/>
            <w:noWrap/>
            <w:vAlign w:val="bottom"/>
            <w:hideMark/>
          </w:tcPr>
          <w:p w14:paraId="71F0F00A"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433599CE"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inter enum + sup</w:t>
            </w:r>
          </w:p>
        </w:tc>
        <w:tc>
          <w:tcPr>
            <w:tcW w:w="249" w:type="pct"/>
            <w:tcBorders>
              <w:top w:val="nil"/>
              <w:left w:val="nil"/>
              <w:bottom w:val="nil"/>
              <w:right w:val="nil"/>
            </w:tcBorders>
            <w:shd w:val="clear" w:color="auto" w:fill="auto"/>
            <w:noWrap/>
            <w:vAlign w:val="bottom"/>
            <w:hideMark/>
          </w:tcPr>
          <w:p w14:paraId="7A5A5C82" w14:textId="77777777" w:rsidR="000C1255" w:rsidRPr="00F842A2" w:rsidRDefault="000C1255" w:rsidP="000C1255">
            <w:pPr>
              <w:rPr>
                <w:rFonts w:ascii="Calibri" w:hAnsi="Calibri"/>
                <w:sz w:val="16"/>
                <w:szCs w:val="17"/>
              </w:rPr>
            </w:pPr>
            <w:r w:rsidRPr="00F842A2">
              <w:rPr>
                <w:rFonts w:ascii="Calibri" w:hAnsi="Calibri"/>
                <w:sz w:val="16"/>
                <w:szCs w:val="17"/>
              </w:rPr>
              <w:t>7x7</w:t>
            </w:r>
          </w:p>
        </w:tc>
        <w:tc>
          <w:tcPr>
            <w:tcW w:w="195" w:type="pct"/>
            <w:tcBorders>
              <w:top w:val="nil"/>
              <w:left w:val="nil"/>
              <w:bottom w:val="nil"/>
              <w:right w:val="nil"/>
            </w:tcBorders>
            <w:shd w:val="clear" w:color="auto" w:fill="auto"/>
            <w:noWrap/>
            <w:vAlign w:val="bottom"/>
            <w:hideMark/>
          </w:tcPr>
          <w:p w14:paraId="779BDDE9"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85.7</w:t>
            </w:r>
          </w:p>
        </w:tc>
        <w:tc>
          <w:tcPr>
            <w:tcW w:w="167" w:type="pct"/>
            <w:tcBorders>
              <w:top w:val="nil"/>
              <w:left w:val="nil"/>
              <w:bottom w:val="nil"/>
              <w:right w:val="nil"/>
            </w:tcBorders>
            <w:shd w:val="clear" w:color="auto" w:fill="auto"/>
            <w:noWrap/>
            <w:vAlign w:val="bottom"/>
            <w:hideMark/>
          </w:tcPr>
          <w:p w14:paraId="319D290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9.7</w:t>
            </w:r>
          </w:p>
        </w:tc>
        <w:tc>
          <w:tcPr>
            <w:tcW w:w="263" w:type="pct"/>
            <w:tcBorders>
              <w:top w:val="nil"/>
              <w:left w:val="nil"/>
              <w:bottom w:val="nil"/>
              <w:right w:val="nil"/>
            </w:tcBorders>
            <w:shd w:val="clear" w:color="auto" w:fill="auto"/>
            <w:noWrap/>
            <w:vAlign w:val="bottom"/>
            <w:hideMark/>
          </w:tcPr>
          <w:p w14:paraId="753CF033"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3DD7C6D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0.42</w:t>
            </w:r>
          </w:p>
        </w:tc>
        <w:tc>
          <w:tcPr>
            <w:tcW w:w="313" w:type="pct"/>
            <w:tcBorders>
              <w:top w:val="nil"/>
              <w:left w:val="nil"/>
              <w:bottom w:val="nil"/>
              <w:right w:val="nil"/>
            </w:tcBorders>
            <w:shd w:val="clear" w:color="auto" w:fill="auto"/>
            <w:noWrap/>
            <w:vAlign w:val="bottom"/>
            <w:hideMark/>
          </w:tcPr>
          <w:p w14:paraId="19F513AF"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w:t>
            </w:r>
          </w:p>
        </w:tc>
        <w:tc>
          <w:tcPr>
            <w:tcW w:w="445" w:type="pct"/>
            <w:tcBorders>
              <w:top w:val="nil"/>
              <w:left w:val="nil"/>
              <w:bottom w:val="nil"/>
              <w:right w:val="nil"/>
            </w:tcBorders>
            <w:shd w:val="clear" w:color="auto" w:fill="auto"/>
            <w:noWrap/>
            <w:vAlign w:val="bottom"/>
            <w:hideMark/>
          </w:tcPr>
          <w:p w14:paraId="6A00DCAA"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99.8</w:t>
            </w:r>
          </w:p>
        </w:tc>
        <w:tc>
          <w:tcPr>
            <w:tcW w:w="440" w:type="pct"/>
            <w:tcBorders>
              <w:top w:val="nil"/>
              <w:left w:val="nil"/>
              <w:bottom w:val="nil"/>
              <w:right w:val="nil"/>
            </w:tcBorders>
            <w:shd w:val="clear" w:color="auto" w:fill="auto"/>
            <w:noWrap/>
            <w:vAlign w:val="bottom"/>
            <w:hideMark/>
          </w:tcPr>
          <w:p w14:paraId="3E1E5986"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2D5D3582" w14:textId="77777777" w:rsidR="000C1255" w:rsidRPr="00F842A2" w:rsidRDefault="000C1255" w:rsidP="000C1255">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6BDA8F2B"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3AB367BF"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0F9FDF6F" w14:textId="77777777" w:rsidR="000C1255" w:rsidRPr="00F842A2" w:rsidRDefault="000C1255" w:rsidP="000C1255">
            <w:pPr>
              <w:rPr>
                <w:sz w:val="16"/>
                <w:szCs w:val="17"/>
              </w:rPr>
            </w:pPr>
          </w:p>
        </w:tc>
      </w:tr>
      <w:tr w:rsidR="00F842A2" w:rsidRPr="00F842A2" w14:paraId="2E5F83ED" w14:textId="77777777" w:rsidTr="00F842A2">
        <w:trPr>
          <w:trHeight w:val="20"/>
        </w:trPr>
        <w:tc>
          <w:tcPr>
            <w:tcW w:w="227" w:type="pct"/>
            <w:tcBorders>
              <w:top w:val="nil"/>
              <w:left w:val="nil"/>
              <w:bottom w:val="nil"/>
              <w:right w:val="nil"/>
            </w:tcBorders>
            <w:shd w:val="clear" w:color="auto" w:fill="auto"/>
            <w:noWrap/>
            <w:vAlign w:val="bottom"/>
            <w:hideMark/>
          </w:tcPr>
          <w:p w14:paraId="7D891768"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0F53F3C3"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TOTAL intra+inter</w:t>
            </w:r>
          </w:p>
        </w:tc>
        <w:tc>
          <w:tcPr>
            <w:tcW w:w="249" w:type="pct"/>
            <w:tcBorders>
              <w:top w:val="nil"/>
              <w:left w:val="nil"/>
              <w:bottom w:val="nil"/>
              <w:right w:val="nil"/>
            </w:tcBorders>
            <w:shd w:val="clear" w:color="auto" w:fill="auto"/>
            <w:noWrap/>
            <w:vAlign w:val="bottom"/>
            <w:hideMark/>
          </w:tcPr>
          <w:p w14:paraId="22BB3784" w14:textId="77777777" w:rsidR="000C1255" w:rsidRPr="00F842A2" w:rsidRDefault="000C1255" w:rsidP="000C1255">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034D74DC"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167" w:type="pct"/>
            <w:tcBorders>
              <w:top w:val="nil"/>
              <w:left w:val="nil"/>
              <w:bottom w:val="nil"/>
              <w:right w:val="nil"/>
            </w:tcBorders>
            <w:shd w:val="clear" w:color="auto" w:fill="auto"/>
            <w:noWrap/>
            <w:vAlign w:val="bottom"/>
            <w:hideMark/>
          </w:tcPr>
          <w:p w14:paraId="4D88CE59"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263" w:type="pct"/>
            <w:tcBorders>
              <w:top w:val="nil"/>
              <w:left w:val="nil"/>
              <w:bottom w:val="nil"/>
              <w:right w:val="nil"/>
            </w:tcBorders>
            <w:shd w:val="clear" w:color="auto" w:fill="auto"/>
            <w:noWrap/>
            <w:vAlign w:val="bottom"/>
            <w:hideMark/>
          </w:tcPr>
          <w:p w14:paraId="14610F8B"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6A9DFE7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w:t>
            </w:r>
          </w:p>
        </w:tc>
        <w:tc>
          <w:tcPr>
            <w:tcW w:w="313" w:type="pct"/>
            <w:tcBorders>
              <w:top w:val="nil"/>
              <w:left w:val="nil"/>
              <w:bottom w:val="nil"/>
              <w:right w:val="nil"/>
            </w:tcBorders>
            <w:shd w:val="clear" w:color="auto" w:fill="auto"/>
            <w:noWrap/>
            <w:vAlign w:val="bottom"/>
            <w:hideMark/>
          </w:tcPr>
          <w:p w14:paraId="4A390E0D"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0.6</w:t>
            </w:r>
          </w:p>
        </w:tc>
        <w:tc>
          <w:tcPr>
            <w:tcW w:w="445" w:type="pct"/>
            <w:tcBorders>
              <w:top w:val="nil"/>
              <w:left w:val="nil"/>
              <w:bottom w:val="nil"/>
              <w:right w:val="nil"/>
            </w:tcBorders>
            <w:shd w:val="clear" w:color="auto" w:fill="auto"/>
            <w:noWrap/>
            <w:vAlign w:val="bottom"/>
            <w:hideMark/>
          </w:tcPr>
          <w:p w14:paraId="09DCE03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99.7</w:t>
            </w:r>
          </w:p>
        </w:tc>
        <w:tc>
          <w:tcPr>
            <w:tcW w:w="440" w:type="pct"/>
            <w:tcBorders>
              <w:top w:val="nil"/>
              <w:left w:val="nil"/>
              <w:bottom w:val="nil"/>
              <w:right w:val="nil"/>
            </w:tcBorders>
            <w:shd w:val="clear" w:color="auto" w:fill="auto"/>
            <w:noWrap/>
            <w:vAlign w:val="bottom"/>
            <w:hideMark/>
          </w:tcPr>
          <w:p w14:paraId="799363FE"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w:t>
            </w:r>
          </w:p>
        </w:tc>
        <w:tc>
          <w:tcPr>
            <w:tcW w:w="456" w:type="pct"/>
            <w:tcBorders>
              <w:top w:val="nil"/>
              <w:left w:val="nil"/>
              <w:bottom w:val="nil"/>
              <w:right w:val="nil"/>
            </w:tcBorders>
            <w:shd w:val="clear" w:color="auto" w:fill="auto"/>
            <w:noWrap/>
            <w:vAlign w:val="bottom"/>
            <w:hideMark/>
          </w:tcPr>
          <w:p w14:paraId="266FED54"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-2.94</w:t>
            </w:r>
          </w:p>
        </w:tc>
        <w:tc>
          <w:tcPr>
            <w:tcW w:w="483" w:type="pct"/>
            <w:tcBorders>
              <w:top w:val="nil"/>
              <w:left w:val="nil"/>
              <w:bottom w:val="nil"/>
              <w:right w:val="nil"/>
            </w:tcBorders>
            <w:shd w:val="clear" w:color="auto" w:fill="auto"/>
            <w:noWrap/>
            <w:vAlign w:val="bottom"/>
            <w:hideMark/>
          </w:tcPr>
          <w:p w14:paraId="2EF07247"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595CE190"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5B462DFF" w14:textId="77777777" w:rsidR="000C1255" w:rsidRPr="00F842A2" w:rsidRDefault="000C1255" w:rsidP="000C1255">
            <w:pPr>
              <w:rPr>
                <w:rFonts w:ascii="Calibri" w:hAnsi="Calibri"/>
                <w:sz w:val="16"/>
                <w:szCs w:val="17"/>
              </w:rPr>
            </w:pPr>
            <w:r w:rsidRPr="00F842A2">
              <w:rPr>
                <w:rFonts w:ascii="Calibri" w:hAnsi="Calibri" w:cs="Calibri"/>
                <w:sz w:val="17"/>
                <w:szCs w:val="17"/>
              </w:rPr>
              <w:t>Bias good</w:t>
            </w:r>
          </w:p>
        </w:tc>
      </w:tr>
      <w:tr w:rsidR="00F842A2" w:rsidRPr="00F842A2" w14:paraId="4261BA97" w14:textId="77777777" w:rsidTr="00F842A2">
        <w:trPr>
          <w:trHeight w:val="20"/>
        </w:trPr>
        <w:tc>
          <w:tcPr>
            <w:tcW w:w="227" w:type="pct"/>
            <w:tcBorders>
              <w:top w:val="nil"/>
              <w:left w:val="nil"/>
              <w:bottom w:val="nil"/>
              <w:right w:val="nil"/>
            </w:tcBorders>
            <w:shd w:val="clear" w:color="auto" w:fill="auto"/>
            <w:noWrap/>
            <w:vAlign w:val="bottom"/>
            <w:hideMark/>
          </w:tcPr>
          <w:p w14:paraId="2154F158" w14:textId="77777777" w:rsidR="000C1255" w:rsidRPr="00F842A2" w:rsidRDefault="000C1255" w:rsidP="000C1255">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52BB7311" w14:textId="77777777" w:rsidR="000C1255" w:rsidRPr="00F842A2" w:rsidRDefault="000C1255" w:rsidP="000C1255">
            <w:pPr>
              <w:rPr>
                <w:rFonts w:ascii="Calibri" w:hAnsi="Calibri" w:cs="Calibri"/>
                <w:sz w:val="16"/>
                <w:szCs w:val="17"/>
              </w:rPr>
            </w:pPr>
            <w:r w:rsidRPr="00F842A2">
              <w:rPr>
                <w:rFonts w:ascii="Calibri" w:hAnsi="Calibri" w:cs="Calibri"/>
                <w:sz w:val="16"/>
                <w:szCs w:val="17"/>
              </w:rPr>
              <w:t>TOTAL+ sup</w:t>
            </w:r>
          </w:p>
        </w:tc>
        <w:tc>
          <w:tcPr>
            <w:tcW w:w="249" w:type="pct"/>
            <w:tcBorders>
              <w:top w:val="nil"/>
              <w:left w:val="nil"/>
              <w:bottom w:val="nil"/>
              <w:right w:val="nil"/>
            </w:tcBorders>
            <w:shd w:val="clear" w:color="auto" w:fill="auto"/>
            <w:noWrap/>
            <w:vAlign w:val="bottom"/>
            <w:hideMark/>
          </w:tcPr>
          <w:p w14:paraId="7C3A328E" w14:textId="77777777" w:rsidR="000C1255" w:rsidRPr="00F842A2" w:rsidRDefault="000C1255" w:rsidP="000C1255">
            <w:pPr>
              <w:rPr>
                <w:rFonts w:ascii="Calibri" w:hAnsi="Calibri"/>
                <w:sz w:val="16"/>
                <w:szCs w:val="17"/>
              </w:rPr>
            </w:pPr>
            <w:r w:rsidRPr="00F842A2">
              <w:rPr>
                <w:rFonts w:ascii="Calibri" w:hAnsi="Calibri"/>
                <w:sz w:val="16"/>
                <w:szCs w:val="17"/>
              </w:rPr>
              <w:t>7x7</w:t>
            </w:r>
          </w:p>
        </w:tc>
        <w:tc>
          <w:tcPr>
            <w:tcW w:w="195" w:type="pct"/>
            <w:tcBorders>
              <w:top w:val="nil"/>
              <w:left w:val="nil"/>
              <w:bottom w:val="nil"/>
              <w:right w:val="nil"/>
            </w:tcBorders>
            <w:shd w:val="clear" w:color="auto" w:fill="auto"/>
            <w:noWrap/>
            <w:vAlign w:val="bottom"/>
            <w:hideMark/>
          </w:tcPr>
          <w:p w14:paraId="5FB27A8E"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167" w:type="pct"/>
            <w:tcBorders>
              <w:top w:val="nil"/>
              <w:left w:val="nil"/>
              <w:bottom w:val="nil"/>
              <w:right w:val="nil"/>
            </w:tcBorders>
            <w:shd w:val="clear" w:color="auto" w:fill="auto"/>
            <w:noWrap/>
            <w:vAlign w:val="bottom"/>
            <w:hideMark/>
          </w:tcPr>
          <w:p w14:paraId="5D1474EC"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263" w:type="pct"/>
            <w:tcBorders>
              <w:top w:val="nil"/>
              <w:left w:val="nil"/>
              <w:bottom w:val="nil"/>
              <w:right w:val="nil"/>
            </w:tcBorders>
            <w:shd w:val="clear" w:color="auto" w:fill="auto"/>
            <w:noWrap/>
            <w:vAlign w:val="bottom"/>
            <w:hideMark/>
          </w:tcPr>
          <w:p w14:paraId="74D66BAE"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01" w:type="pct"/>
            <w:tcBorders>
              <w:top w:val="nil"/>
              <w:left w:val="nil"/>
              <w:bottom w:val="nil"/>
              <w:right w:val="nil"/>
            </w:tcBorders>
            <w:shd w:val="clear" w:color="auto" w:fill="auto"/>
            <w:noWrap/>
            <w:vAlign w:val="bottom"/>
            <w:hideMark/>
          </w:tcPr>
          <w:p w14:paraId="60EDEC44"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0.46</w:t>
            </w:r>
          </w:p>
        </w:tc>
        <w:tc>
          <w:tcPr>
            <w:tcW w:w="313" w:type="pct"/>
            <w:tcBorders>
              <w:top w:val="nil"/>
              <w:left w:val="nil"/>
              <w:bottom w:val="nil"/>
              <w:right w:val="nil"/>
            </w:tcBorders>
            <w:shd w:val="clear" w:color="auto" w:fill="auto"/>
            <w:noWrap/>
            <w:vAlign w:val="bottom"/>
            <w:hideMark/>
          </w:tcPr>
          <w:p w14:paraId="228DE8DD"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0.5</w:t>
            </w:r>
          </w:p>
        </w:tc>
        <w:tc>
          <w:tcPr>
            <w:tcW w:w="445" w:type="pct"/>
            <w:tcBorders>
              <w:top w:val="nil"/>
              <w:left w:val="nil"/>
              <w:bottom w:val="nil"/>
              <w:right w:val="nil"/>
            </w:tcBorders>
            <w:shd w:val="clear" w:color="auto" w:fill="auto"/>
            <w:noWrap/>
            <w:vAlign w:val="bottom"/>
            <w:hideMark/>
          </w:tcPr>
          <w:p w14:paraId="392B18F0" w14:textId="77777777" w:rsidR="000C1255" w:rsidRPr="00F842A2" w:rsidRDefault="000C1255" w:rsidP="000C1255">
            <w:pPr>
              <w:jc w:val="right"/>
              <w:rPr>
                <w:rFonts w:ascii="Calibri" w:hAnsi="Calibri"/>
                <w:sz w:val="16"/>
                <w:szCs w:val="17"/>
              </w:rPr>
            </w:pPr>
            <w:r w:rsidRPr="00F842A2">
              <w:rPr>
                <w:rFonts w:ascii="Calibri" w:hAnsi="Calibri" w:cs="Calibri"/>
                <w:sz w:val="17"/>
                <w:szCs w:val="17"/>
              </w:rPr>
              <w:t>99.8</w:t>
            </w:r>
          </w:p>
        </w:tc>
        <w:tc>
          <w:tcPr>
            <w:tcW w:w="440" w:type="pct"/>
            <w:tcBorders>
              <w:top w:val="nil"/>
              <w:left w:val="nil"/>
              <w:bottom w:val="nil"/>
              <w:right w:val="nil"/>
            </w:tcBorders>
            <w:shd w:val="clear" w:color="auto" w:fill="auto"/>
            <w:noWrap/>
            <w:vAlign w:val="bottom"/>
            <w:hideMark/>
          </w:tcPr>
          <w:p w14:paraId="456880EF"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56" w:type="pct"/>
            <w:tcBorders>
              <w:top w:val="nil"/>
              <w:left w:val="nil"/>
              <w:bottom w:val="nil"/>
              <w:right w:val="nil"/>
            </w:tcBorders>
            <w:shd w:val="clear" w:color="auto" w:fill="auto"/>
            <w:noWrap/>
            <w:vAlign w:val="bottom"/>
            <w:hideMark/>
          </w:tcPr>
          <w:p w14:paraId="5527312E" w14:textId="77777777" w:rsidR="000C1255" w:rsidRPr="00F842A2" w:rsidRDefault="000C1255" w:rsidP="000C1255">
            <w:pPr>
              <w:rPr>
                <w:rFonts w:ascii="Calibri" w:hAnsi="Calibri"/>
                <w:sz w:val="16"/>
                <w:szCs w:val="17"/>
              </w:rPr>
            </w:pPr>
            <w:r w:rsidRPr="00F842A2">
              <w:rPr>
                <w:rFonts w:ascii="Calibri" w:hAnsi="Calibri"/>
                <w:sz w:val="16"/>
                <w:szCs w:val="17"/>
              </w:rPr>
              <w:t>-</w:t>
            </w:r>
          </w:p>
        </w:tc>
        <w:tc>
          <w:tcPr>
            <w:tcW w:w="483" w:type="pct"/>
            <w:tcBorders>
              <w:top w:val="nil"/>
              <w:left w:val="nil"/>
              <w:bottom w:val="nil"/>
              <w:right w:val="nil"/>
            </w:tcBorders>
            <w:shd w:val="clear" w:color="auto" w:fill="auto"/>
            <w:noWrap/>
            <w:vAlign w:val="bottom"/>
            <w:hideMark/>
          </w:tcPr>
          <w:p w14:paraId="5B96A22D" w14:textId="77777777" w:rsidR="000C1255" w:rsidRPr="00F842A2" w:rsidRDefault="000C1255" w:rsidP="000C1255">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3CD88AD7" w14:textId="77777777" w:rsidR="000C1255" w:rsidRPr="00F842A2" w:rsidRDefault="000C1255" w:rsidP="000C1255">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5A53228F" w14:textId="77777777" w:rsidR="000C1255" w:rsidRPr="00F842A2" w:rsidRDefault="000C1255" w:rsidP="000C1255">
            <w:pPr>
              <w:rPr>
                <w:rFonts w:ascii="Calibri" w:hAnsi="Calibri" w:cs="Calibri"/>
                <w:sz w:val="16"/>
                <w:szCs w:val="17"/>
              </w:rPr>
            </w:pPr>
          </w:p>
        </w:tc>
      </w:tr>
      <w:tr w:rsidR="00F842A2" w:rsidRPr="00F842A2" w14:paraId="1BD52189" w14:textId="77777777" w:rsidTr="00F842A2">
        <w:trPr>
          <w:trHeight w:val="20"/>
        </w:trPr>
        <w:tc>
          <w:tcPr>
            <w:tcW w:w="227" w:type="pct"/>
            <w:tcBorders>
              <w:top w:val="nil"/>
              <w:left w:val="nil"/>
              <w:bottom w:val="nil"/>
              <w:right w:val="nil"/>
            </w:tcBorders>
            <w:shd w:val="clear" w:color="auto" w:fill="auto"/>
            <w:noWrap/>
            <w:vAlign w:val="bottom"/>
            <w:hideMark/>
          </w:tcPr>
          <w:p w14:paraId="3A400940" w14:textId="77777777" w:rsidR="00104A5E" w:rsidRPr="00F842A2" w:rsidRDefault="00104A5E" w:rsidP="003D2479">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45AFA049"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7DA4E7A8" w14:textId="77777777" w:rsidR="00104A5E" w:rsidRPr="00F842A2" w:rsidRDefault="00104A5E" w:rsidP="003D2479">
            <w:pPr>
              <w:rPr>
                <w:rFonts w:ascii="Calibri" w:hAnsi="Calibri" w:cs="Calibri"/>
                <w:sz w:val="16"/>
                <w:szCs w:val="17"/>
              </w:rPr>
            </w:pPr>
          </w:p>
        </w:tc>
        <w:tc>
          <w:tcPr>
            <w:tcW w:w="195" w:type="pct"/>
            <w:tcBorders>
              <w:top w:val="nil"/>
              <w:left w:val="nil"/>
              <w:bottom w:val="nil"/>
              <w:right w:val="nil"/>
            </w:tcBorders>
            <w:shd w:val="clear" w:color="auto" w:fill="auto"/>
            <w:noWrap/>
            <w:vAlign w:val="bottom"/>
            <w:hideMark/>
          </w:tcPr>
          <w:p w14:paraId="3A5821C0" w14:textId="77777777" w:rsidR="00104A5E" w:rsidRPr="00F842A2" w:rsidRDefault="00104A5E" w:rsidP="003D2479">
            <w:pPr>
              <w:rPr>
                <w:rFonts w:ascii="Calibri" w:hAnsi="Calibri" w:cs="Calibri"/>
                <w:sz w:val="16"/>
                <w:szCs w:val="17"/>
              </w:rPr>
            </w:pPr>
          </w:p>
        </w:tc>
        <w:tc>
          <w:tcPr>
            <w:tcW w:w="167" w:type="pct"/>
            <w:tcBorders>
              <w:top w:val="nil"/>
              <w:left w:val="nil"/>
              <w:bottom w:val="nil"/>
              <w:right w:val="nil"/>
            </w:tcBorders>
            <w:shd w:val="clear" w:color="auto" w:fill="auto"/>
            <w:noWrap/>
            <w:vAlign w:val="bottom"/>
            <w:hideMark/>
          </w:tcPr>
          <w:p w14:paraId="62139731" w14:textId="77777777" w:rsidR="00104A5E" w:rsidRPr="00F842A2" w:rsidRDefault="00104A5E" w:rsidP="003D2479">
            <w:pPr>
              <w:rPr>
                <w:rFonts w:ascii="Calibri" w:hAnsi="Calibri" w:cs="Calibri"/>
                <w:sz w:val="16"/>
                <w:szCs w:val="17"/>
              </w:rPr>
            </w:pPr>
          </w:p>
        </w:tc>
        <w:tc>
          <w:tcPr>
            <w:tcW w:w="263" w:type="pct"/>
            <w:tcBorders>
              <w:top w:val="nil"/>
              <w:left w:val="nil"/>
              <w:bottom w:val="nil"/>
              <w:right w:val="nil"/>
            </w:tcBorders>
            <w:shd w:val="clear" w:color="auto" w:fill="auto"/>
            <w:noWrap/>
            <w:vAlign w:val="bottom"/>
            <w:hideMark/>
          </w:tcPr>
          <w:p w14:paraId="249C27D7" w14:textId="77777777" w:rsidR="00104A5E" w:rsidRPr="00F842A2" w:rsidRDefault="00104A5E" w:rsidP="003D2479">
            <w:pPr>
              <w:rPr>
                <w:rFonts w:ascii="Calibri" w:hAnsi="Calibri" w:cs="Calibri"/>
                <w:sz w:val="16"/>
                <w:szCs w:val="17"/>
              </w:rPr>
            </w:pPr>
          </w:p>
        </w:tc>
        <w:tc>
          <w:tcPr>
            <w:tcW w:w="401" w:type="pct"/>
            <w:tcBorders>
              <w:top w:val="nil"/>
              <w:left w:val="nil"/>
              <w:bottom w:val="nil"/>
              <w:right w:val="nil"/>
            </w:tcBorders>
            <w:shd w:val="clear" w:color="auto" w:fill="auto"/>
            <w:noWrap/>
            <w:vAlign w:val="bottom"/>
            <w:hideMark/>
          </w:tcPr>
          <w:p w14:paraId="15B1324F" w14:textId="77777777" w:rsidR="00104A5E" w:rsidRPr="00F842A2" w:rsidRDefault="00104A5E" w:rsidP="003D2479">
            <w:pPr>
              <w:rPr>
                <w:rFonts w:ascii="Calibri" w:hAnsi="Calibri" w:cs="Calibri"/>
                <w:sz w:val="16"/>
                <w:szCs w:val="17"/>
              </w:rPr>
            </w:pPr>
          </w:p>
        </w:tc>
        <w:tc>
          <w:tcPr>
            <w:tcW w:w="313" w:type="pct"/>
            <w:tcBorders>
              <w:top w:val="nil"/>
              <w:left w:val="nil"/>
              <w:bottom w:val="nil"/>
              <w:right w:val="nil"/>
            </w:tcBorders>
            <w:shd w:val="clear" w:color="auto" w:fill="auto"/>
            <w:noWrap/>
            <w:vAlign w:val="bottom"/>
            <w:hideMark/>
          </w:tcPr>
          <w:p w14:paraId="49E3B3F3" w14:textId="77777777" w:rsidR="00104A5E" w:rsidRPr="00F842A2" w:rsidRDefault="00104A5E" w:rsidP="003D2479">
            <w:pPr>
              <w:rPr>
                <w:rFonts w:ascii="Calibri" w:hAnsi="Calibri" w:cs="Calibri"/>
                <w:sz w:val="16"/>
                <w:szCs w:val="17"/>
              </w:rPr>
            </w:pPr>
          </w:p>
        </w:tc>
        <w:tc>
          <w:tcPr>
            <w:tcW w:w="445" w:type="pct"/>
            <w:tcBorders>
              <w:top w:val="nil"/>
              <w:left w:val="nil"/>
              <w:bottom w:val="nil"/>
              <w:right w:val="nil"/>
            </w:tcBorders>
            <w:shd w:val="clear" w:color="auto" w:fill="auto"/>
            <w:noWrap/>
            <w:vAlign w:val="bottom"/>
            <w:hideMark/>
          </w:tcPr>
          <w:p w14:paraId="3F7B5468" w14:textId="77777777" w:rsidR="00104A5E" w:rsidRPr="00F842A2" w:rsidRDefault="00104A5E" w:rsidP="003D2479">
            <w:pPr>
              <w:rPr>
                <w:rFonts w:ascii="Calibri" w:hAnsi="Calibri" w:cs="Calibri"/>
                <w:sz w:val="16"/>
                <w:szCs w:val="17"/>
              </w:rPr>
            </w:pPr>
          </w:p>
        </w:tc>
        <w:tc>
          <w:tcPr>
            <w:tcW w:w="440" w:type="pct"/>
            <w:tcBorders>
              <w:top w:val="nil"/>
              <w:left w:val="nil"/>
              <w:bottom w:val="nil"/>
              <w:right w:val="nil"/>
            </w:tcBorders>
            <w:shd w:val="clear" w:color="auto" w:fill="auto"/>
            <w:noWrap/>
            <w:vAlign w:val="bottom"/>
            <w:hideMark/>
          </w:tcPr>
          <w:p w14:paraId="7961FF88" w14:textId="77777777" w:rsidR="00104A5E" w:rsidRPr="00F842A2" w:rsidRDefault="00104A5E" w:rsidP="003D2479">
            <w:pPr>
              <w:rPr>
                <w:rFonts w:ascii="Calibri" w:hAnsi="Calibri" w:cs="Calibri"/>
                <w:sz w:val="16"/>
                <w:szCs w:val="17"/>
              </w:rPr>
            </w:pPr>
          </w:p>
        </w:tc>
        <w:tc>
          <w:tcPr>
            <w:tcW w:w="456" w:type="pct"/>
            <w:tcBorders>
              <w:top w:val="nil"/>
              <w:left w:val="nil"/>
              <w:bottom w:val="nil"/>
              <w:right w:val="nil"/>
            </w:tcBorders>
            <w:shd w:val="clear" w:color="auto" w:fill="auto"/>
            <w:noWrap/>
            <w:vAlign w:val="bottom"/>
            <w:hideMark/>
          </w:tcPr>
          <w:p w14:paraId="3F94F7DF" w14:textId="77777777" w:rsidR="00104A5E" w:rsidRPr="00F842A2" w:rsidRDefault="00104A5E" w:rsidP="003D2479">
            <w:pPr>
              <w:rPr>
                <w:rFonts w:ascii="Calibri" w:hAnsi="Calibri" w:cs="Calibri"/>
                <w:sz w:val="16"/>
                <w:szCs w:val="17"/>
              </w:rPr>
            </w:pPr>
          </w:p>
        </w:tc>
        <w:tc>
          <w:tcPr>
            <w:tcW w:w="483" w:type="pct"/>
            <w:tcBorders>
              <w:top w:val="nil"/>
              <w:left w:val="nil"/>
              <w:bottom w:val="nil"/>
              <w:right w:val="nil"/>
            </w:tcBorders>
            <w:shd w:val="clear" w:color="auto" w:fill="auto"/>
            <w:noWrap/>
            <w:vAlign w:val="bottom"/>
            <w:hideMark/>
          </w:tcPr>
          <w:p w14:paraId="50F5FC67" w14:textId="77777777" w:rsidR="00104A5E" w:rsidRPr="00F842A2" w:rsidRDefault="00104A5E" w:rsidP="003D2479">
            <w:pPr>
              <w:rPr>
                <w:rFonts w:ascii="Calibri" w:hAnsi="Calibri" w:cs="Calibri"/>
                <w:sz w:val="16"/>
                <w:szCs w:val="17"/>
              </w:rPr>
            </w:pPr>
          </w:p>
        </w:tc>
        <w:tc>
          <w:tcPr>
            <w:tcW w:w="485" w:type="pct"/>
            <w:tcBorders>
              <w:top w:val="nil"/>
              <w:left w:val="nil"/>
              <w:bottom w:val="nil"/>
              <w:right w:val="nil"/>
            </w:tcBorders>
            <w:shd w:val="clear" w:color="auto" w:fill="auto"/>
            <w:noWrap/>
            <w:vAlign w:val="bottom"/>
            <w:hideMark/>
          </w:tcPr>
          <w:p w14:paraId="07E0E5D2"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59DD5A11" w14:textId="77777777" w:rsidR="00104A5E" w:rsidRPr="00F842A2" w:rsidRDefault="00104A5E" w:rsidP="003D2479">
            <w:pPr>
              <w:rPr>
                <w:rFonts w:ascii="Calibri" w:hAnsi="Calibri" w:cs="Calibri"/>
                <w:sz w:val="16"/>
                <w:szCs w:val="17"/>
              </w:rPr>
            </w:pPr>
          </w:p>
        </w:tc>
      </w:tr>
      <w:tr w:rsidR="00F842A2" w:rsidRPr="00F842A2" w14:paraId="06BA3EDF" w14:textId="77777777" w:rsidTr="00F842A2">
        <w:trPr>
          <w:trHeight w:val="20"/>
        </w:trPr>
        <w:tc>
          <w:tcPr>
            <w:tcW w:w="227" w:type="pct"/>
            <w:tcBorders>
              <w:top w:val="nil"/>
              <w:left w:val="nil"/>
              <w:bottom w:val="nil"/>
              <w:right w:val="nil"/>
            </w:tcBorders>
            <w:shd w:val="clear" w:color="auto" w:fill="auto"/>
            <w:noWrap/>
            <w:vAlign w:val="bottom"/>
            <w:hideMark/>
          </w:tcPr>
          <w:p w14:paraId="5A7432B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MUAC</w:t>
            </w:r>
          </w:p>
        </w:tc>
        <w:tc>
          <w:tcPr>
            <w:tcW w:w="461" w:type="pct"/>
            <w:tcBorders>
              <w:top w:val="nil"/>
              <w:left w:val="nil"/>
              <w:bottom w:val="nil"/>
              <w:right w:val="nil"/>
            </w:tcBorders>
            <w:shd w:val="clear" w:color="auto" w:fill="auto"/>
            <w:noWrap/>
            <w:vAlign w:val="bottom"/>
            <w:hideMark/>
          </w:tcPr>
          <w:p w14:paraId="36C9E421"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7A419D6D"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subjects</w:t>
            </w:r>
          </w:p>
        </w:tc>
        <w:tc>
          <w:tcPr>
            <w:tcW w:w="195" w:type="pct"/>
            <w:tcBorders>
              <w:top w:val="nil"/>
              <w:left w:val="nil"/>
              <w:bottom w:val="nil"/>
              <w:right w:val="nil"/>
            </w:tcBorders>
            <w:shd w:val="clear" w:color="auto" w:fill="auto"/>
            <w:noWrap/>
            <w:vAlign w:val="bottom"/>
            <w:hideMark/>
          </w:tcPr>
          <w:p w14:paraId="42415DD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mean</w:t>
            </w:r>
          </w:p>
        </w:tc>
        <w:tc>
          <w:tcPr>
            <w:tcW w:w="167" w:type="pct"/>
            <w:tcBorders>
              <w:top w:val="nil"/>
              <w:left w:val="nil"/>
              <w:bottom w:val="nil"/>
              <w:right w:val="nil"/>
            </w:tcBorders>
            <w:shd w:val="clear" w:color="auto" w:fill="auto"/>
            <w:noWrap/>
            <w:vAlign w:val="bottom"/>
            <w:hideMark/>
          </w:tcPr>
          <w:p w14:paraId="60B951F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SD</w:t>
            </w:r>
          </w:p>
        </w:tc>
        <w:tc>
          <w:tcPr>
            <w:tcW w:w="263" w:type="pct"/>
            <w:tcBorders>
              <w:top w:val="nil"/>
              <w:left w:val="nil"/>
              <w:bottom w:val="nil"/>
              <w:right w:val="nil"/>
            </w:tcBorders>
            <w:shd w:val="clear" w:color="auto" w:fill="auto"/>
            <w:noWrap/>
            <w:vAlign w:val="bottom"/>
            <w:hideMark/>
          </w:tcPr>
          <w:p w14:paraId="408AB3FE"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max</w:t>
            </w:r>
          </w:p>
        </w:tc>
        <w:tc>
          <w:tcPr>
            <w:tcW w:w="401" w:type="pct"/>
            <w:tcBorders>
              <w:top w:val="nil"/>
              <w:left w:val="nil"/>
              <w:bottom w:val="nil"/>
              <w:right w:val="nil"/>
            </w:tcBorders>
            <w:shd w:val="clear" w:color="auto" w:fill="auto"/>
            <w:noWrap/>
            <w:vAlign w:val="bottom"/>
            <w:hideMark/>
          </w:tcPr>
          <w:p w14:paraId="2427FEC0"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Technical error</w:t>
            </w:r>
          </w:p>
        </w:tc>
        <w:tc>
          <w:tcPr>
            <w:tcW w:w="313" w:type="pct"/>
            <w:tcBorders>
              <w:top w:val="nil"/>
              <w:left w:val="nil"/>
              <w:bottom w:val="nil"/>
              <w:right w:val="nil"/>
            </w:tcBorders>
            <w:shd w:val="clear" w:color="auto" w:fill="auto"/>
            <w:noWrap/>
            <w:vAlign w:val="bottom"/>
            <w:hideMark/>
          </w:tcPr>
          <w:p w14:paraId="2D64DFAC"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TEM/mean</w:t>
            </w:r>
          </w:p>
        </w:tc>
        <w:tc>
          <w:tcPr>
            <w:tcW w:w="445" w:type="pct"/>
            <w:tcBorders>
              <w:top w:val="nil"/>
              <w:left w:val="nil"/>
              <w:bottom w:val="nil"/>
              <w:right w:val="nil"/>
            </w:tcBorders>
            <w:shd w:val="clear" w:color="auto" w:fill="auto"/>
            <w:noWrap/>
            <w:vAlign w:val="bottom"/>
            <w:hideMark/>
          </w:tcPr>
          <w:p w14:paraId="11E58DBF"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Coef of reliability</w:t>
            </w:r>
          </w:p>
        </w:tc>
        <w:tc>
          <w:tcPr>
            <w:tcW w:w="440" w:type="pct"/>
            <w:tcBorders>
              <w:top w:val="nil"/>
              <w:left w:val="nil"/>
              <w:bottom w:val="nil"/>
              <w:right w:val="nil"/>
            </w:tcBorders>
            <w:shd w:val="clear" w:color="auto" w:fill="auto"/>
            <w:noWrap/>
            <w:vAlign w:val="bottom"/>
            <w:hideMark/>
          </w:tcPr>
          <w:p w14:paraId="2E7B9E12"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from superv</w:t>
            </w:r>
          </w:p>
        </w:tc>
        <w:tc>
          <w:tcPr>
            <w:tcW w:w="456" w:type="pct"/>
            <w:tcBorders>
              <w:top w:val="nil"/>
              <w:left w:val="nil"/>
              <w:bottom w:val="nil"/>
              <w:right w:val="nil"/>
            </w:tcBorders>
            <w:shd w:val="clear" w:color="auto" w:fill="auto"/>
            <w:noWrap/>
            <w:vAlign w:val="bottom"/>
            <w:hideMark/>
          </w:tcPr>
          <w:p w14:paraId="576BEF88"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from median</w:t>
            </w:r>
          </w:p>
        </w:tc>
        <w:tc>
          <w:tcPr>
            <w:tcW w:w="483" w:type="pct"/>
            <w:tcBorders>
              <w:top w:val="nil"/>
              <w:left w:val="nil"/>
              <w:bottom w:val="nil"/>
              <w:right w:val="nil"/>
            </w:tcBorders>
            <w:shd w:val="clear" w:color="auto" w:fill="auto"/>
            <w:noWrap/>
            <w:vAlign w:val="bottom"/>
            <w:hideMark/>
          </w:tcPr>
          <w:p w14:paraId="62D109D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result</w:t>
            </w:r>
          </w:p>
        </w:tc>
        <w:tc>
          <w:tcPr>
            <w:tcW w:w="485" w:type="pct"/>
            <w:tcBorders>
              <w:top w:val="nil"/>
              <w:left w:val="nil"/>
              <w:bottom w:val="nil"/>
              <w:right w:val="nil"/>
            </w:tcBorders>
            <w:shd w:val="clear" w:color="auto" w:fill="auto"/>
            <w:noWrap/>
            <w:vAlign w:val="bottom"/>
            <w:hideMark/>
          </w:tcPr>
          <w:p w14:paraId="0872C031"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3543D7CA" w14:textId="77777777" w:rsidR="00104A5E" w:rsidRPr="00F842A2" w:rsidRDefault="00104A5E" w:rsidP="003D2479">
            <w:pPr>
              <w:rPr>
                <w:rFonts w:ascii="Calibri" w:hAnsi="Calibri" w:cs="Calibri"/>
                <w:sz w:val="16"/>
                <w:szCs w:val="17"/>
              </w:rPr>
            </w:pPr>
          </w:p>
        </w:tc>
      </w:tr>
      <w:tr w:rsidR="00F842A2" w:rsidRPr="00F842A2" w14:paraId="58CAD8BE" w14:textId="77777777" w:rsidTr="00F842A2">
        <w:trPr>
          <w:trHeight w:val="20"/>
        </w:trPr>
        <w:tc>
          <w:tcPr>
            <w:tcW w:w="227" w:type="pct"/>
            <w:tcBorders>
              <w:top w:val="nil"/>
              <w:left w:val="nil"/>
              <w:bottom w:val="nil"/>
              <w:right w:val="nil"/>
            </w:tcBorders>
            <w:shd w:val="clear" w:color="auto" w:fill="auto"/>
            <w:noWrap/>
            <w:vAlign w:val="bottom"/>
            <w:hideMark/>
          </w:tcPr>
          <w:p w14:paraId="320AA65D" w14:textId="77777777" w:rsidR="00104A5E" w:rsidRPr="00F842A2" w:rsidRDefault="00104A5E" w:rsidP="003D2479">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5D9CFDD9" w14:textId="77777777" w:rsidR="00104A5E" w:rsidRPr="00F842A2" w:rsidRDefault="00104A5E" w:rsidP="003D2479">
            <w:pPr>
              <w:rPr>
                <w:rFonts w:ascii="Calibri" w:hAnsi="Calibri" w:cs="Calibri"/>
                <w:sz w:val="16"/>
                <w:szCs w:val="17"/>
              </w:rPr>
            </w:pPr>
          </w:p>
        </w:tc>
        <w:tc>
          <w:tcPr>
            <w:tcW w:w="249" w:type="pct"/>
            <w:tcBorders>
              <w:top w:val="nil"/>
              <w:left w:val="nil"/>
              <w:bottom w:val="nil"/>
              <w:right w:val="nil"/>
            </w:tcBorders>
            <w:shd w:val="clear" w:color="auto" w:fill="auto"/>
            <w:noWrap/>
            <w:vAlign w:val="bottom"/>
            <w:hideMark/>
          </w:tcPr>
          <w:p w14:paraId="6AC35348"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w:t>
            </w:r>
          </w:p>
        </w:tc>
        <w:tc>
          <w:tcPr>
            <w:tcW w:w="195" w:type="pct"/>
            <w:tcBorders>
              <w:top w:val="nil"/>
              <w:left w:val="nil"/>
              <w:bottom w:val="nil"/>
              <w:right w:val="nil"/>
            </w:tcBorders>
            <w:shd w:val="clear" w:color="auto" w:fill="auto"/>
            <w:noWrap/>
            <w:vAlign w:val="bottom"/>
            <w:hideMark/>
          </w:tcPr>
          <w:p w14:paraId="625EEF1C"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mm</w:t>
            </w:r>
          </w:p>
        </w:tc>
        <w:tc>
          <w:tcPr>
            <w:tcW w:w="167" w:type="pct"/>
            <w:tcBorders>
              <w:top w:val="nil"/>
              <w:left w:val="nil"/>
              <w:bottom w:val="nil"/>
              <w:right w:val="nil"/>
            </w:tcBorders>
            <w:shd w:val="clear" w:color="auto" w:fill="auto"/>
            <w:noWrap/>
            <w:vAlign w:val="bottom"/>
            <w:hideMark/>
          </w:tcPr>
          <w:p w14:paraId="6F07EBF9"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mm</w:t>
            </w:r>
          </w:p>
        </w:tc>
        <w:tc>
          <w:tcPr>
            <w:tcW w:w="263" w:type="pct"/>
            <w:tcBorders>
              <w:top w:val="nil"/>
              <w:left w:val="nil"/>
              <w:bottom w:val="nil"/>
              <w:right w:val="nil"/>
            </w:tcBorders>
            <w:shd w:val="clear" w:color="auto" w:fill="auto"/>
            <w:noWrap/>
            <w:vAlign w:val="bottom"/>
            <w:hideMark/>
          </w:tcPr>
          <w:p w14:paraId="1DF49164"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mm</w:t>
            </w:r>
          </w:p>
        </w:tc>
        <w:tc>
          <w:tcPr>
            <w:tcW w:w="401" w:type="pct"/>
            <w:tcBorders>
              <w:top w:val="nil"/>
              <w:left w:val="nil"/>
              <w:bottom w:val="nil"/>
              <w:right w:val="nil"/>
            </w:tcBorders>
            <w:shd w:val="clear" w:color="auto" w:fill="auto"/>
            <w:noWrap/>
            <w:vAlign w:val="bottom"/>
            <w:hideMark/>
          </w:tcPr>
          <w:p w14:paraId="4A7A6C63"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 (mm)</w:t>
            </w:r>
          </w:p>
        </w:tc>
        <w:tc>
          <w:tcPr>
            <w:tcW w:w="313" w:type="pct"/>
            <w:tcBorders>
              <w:top w:val="nil"/>
              <w:left w:val="nil"/>
              <w:bottom w:val="nil"/>
              <w:right w:val="nil"/>
            </w:tcBorders>
            <w:shd w:val="clear" w:color="auto" w:fill="auto"/>
            <w:noWrap/>
            <w:vAlign w:val="bottom"/>
            <w:hideMark/>
          </w:tcPr>
          <w:p w14:paraId="559D019B"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TEM (%)</w:t>
            </w:r>
          </w:p>
        </w:tc>
        <w:tc>
          <w:tcPr>
            <w:tcW w:w="445" w:type="pct"/>
            <w:tcBorders>
              <w:top w:val="nil"/>
              <w:left w:val="nil"/>
              <w:bottom w:val="nil"/>
              <w:right w:val="nil"/>
            </w:tcBorders>
            <w:shd w:val="clear" w:color="auto" w:fill="auto"/>
            <w:noWrap/>
            <w:vAlign w:val="bottom"/>
            <w:hideMark/>
          </w:tcPr>
          <w:p w14:paraId="035389E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R (%)</w:t>
            </w:r>
          </w:p>
        </w:tc>
        <w:tc>
          <w:tcPr>
            <w:tcW w:w="440" w:type="pct"/>
            <w:tcBorders>
              <w:top w:val="nil"/>
              <w:left w:val="nil"/>
              <w:bottom w:val="nil"/>
              <w:right w:val="nil"/>
            </w:tcBorders>
            <w:shd w:val="clear" w:color="auto" w:fill="auto"/>
            <w:noWrap/>
            <w:vAlign w:val="bottom"/>
            <w:hideMark/>
          </w:tcPr>
          <w:p w14:paraId="36DD25CD"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(mm)</w:t>
            </w:r>
          </w:p>
        </w:tc>
        <w:tc>
          <w:tcPr>
            <w:tcW w:w="940" w:type="pct"/>
            <w:gridSpan w:val="2"/>
            <w:tcBorders>
              <w:top w:val="nil"/>
              <w:left w:val="nil"/>
              <w:bottom w:val="nil"/>
              <w:right w:val="nil"/>
            </w:tcBorders>
            <w:shd w:val="clear" w:color="auto" w:fill="auto"/>
            <w:noWrap/>
            <w:vAlign w:val="bottom"/>
            <w:hideMark/>
          </w:tcPr>
          <w:p w14:paraId="5CFFF1A1" w14:textId="77777777" w:rsidR="00104A5E" w:rsidRPr="00F842A2" w:rsidRDefault="00104A5E" w:rsidP="003D2479">
            <w:pPr>
              <w:rPr>
                <w:rFonts w:ascii="Calibri" w:hAnsi="Calibri" w:cs="Calibri"/>
                <w:sz w:val="16"/>
                <w:szCs w:val="17"/>
              </w:rPr>
            </w:pPr>
            <w:r w:rsidRPr="00F842A2">
              <w:rPr>
                <w:rFonts w:ascii="Calibri" w:hAnsi="Calibri" w:cs="Calibri"/>
                <w:sz w:val="16"/>
                <w:szCs w:val="17"/>
              </w:rPr>
              <w:t>Bias (mm)</w:t>
            </w:r>
          </w:p>
        </w:tc>
        <w:tc>
          <w:tcPr>
            <w:tcW w:w="485" w:type="pct"/>
            <w:tcBorders>
              <w:top w:val="nil"/>
              <w:left w:val="nil"/>
              <w:bottom w:val="nil"/>
              <w:right w:val="nil"/>
            </w:tcBorders>
            <w:shd w:val="clear" w:color="auto" w:fill="auto"/>
            <w:noWrap/>
            <w:vAlign w:val="bottom"/>
            <w:hideMark/>
          </w:tcPr>
          <w:p w14:paraId="61E59B42" w14:textId="77777777" w:rsidR="00104A5E" w:rsidRPr="00F842A2" w:rsidRDefault="00104A5E" w:rsidP="003D2479">
            <w:pPr>
              <w:rPr>
                <w:rFonts w:ascii="Calibri" w:hAnsi="Calibri" w:cs="Calibri"/>
                <w:sz w:val="16"/>
                <w:szCs w:val="17"/>
              </w:rPr>
            </w:pPr>
          </w:p>
        </w:tc>
        <w:tc>
          <w:tcPr>
            <w:tcW w:w="414" w:type="pct"/>
            <w:tcBorders>
              <w:top w:val="nil"/>
              <w:left w:val="nil"/>
              <w:bottom w:val="nil"/>
              <w:right w:val="nil"/>
            </w:tcBorders>
            <w:shd w:val="clear" w:color="auto" w:fill="auto"/>
            <w:noWrap/>
            <w:vAlign w:val="bottom"/>
            <w:hideMark/>
          </w:tcPr>
          <w:p w14:paraId="408210C9" w14:textId="77777777" w:rsidR="00104A5E" w:rsidRPr="00F842A2" w:rsidRDefault="00104A5E" w:rsidP="003D2479">
            <w:pPr>
              <w:rPr>
                <w:rFonts w:ascii="Calibri" w:hAnsi="Calibri" w:cs="Calibri"/>
                <w:sz w:val="16"/>
                <w:szCs w:val="17"/>
              </w:rPr>
            </w:pPr>
          </w:p>
        </w:tc>
      </w:tr>
      <w:tr w:rsidR="00F842A2" w:rsidRPr="00F842A2" w14:paraId="104A5B00" w14:textId="77777777" w:rsidTr="00F842A2">
        <w:trPr>
          <w:trHeight w:val="20"/>
        </w:trPr>
        <w:tc>
          <w:tcPr>
            <w:tcW w:w="227" w:type="pct"/>
            <w:tcBorders>
              <w:top w:val="nil"/>
              <w:left w:val="nil"/>
              <w:bottom w:val="nil"/>
              <w:right w:val="nil"/>
            </w:tcBorders>
            <w:shd w:val="clear" w:color="auto" w:fill="auto"/>
            <w:noWrap/>
            <w:vAlign w:val="bottom"/>
            <w:hideMark/>
          </w:tcPr>
          <w:p w14:paraId="78E9D62C"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3DCA5E6E"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Supervisor</w:t>
            </w:r>
          </w:p>
        </w:tc>
        <w:tc>
          <w:tcPr>
            <w:tcW w:w="249" w:type="pct"/>
            <w:tcBorders>
              <w:top w:val="nil"/>
              <w:left w:val="nil"/>
              <w:bottom w:val="nil"/>
              <w:right w:val="nil"/>
            </w:tcBorders>
            <w:shd w:val="clear" w:color="auto" w:fill="auto"/>
            <w:noWrap/>
            <w:vAlign w:val="bottom"/>
            <w:hideMark/>
          </w:tcPr>
          <w:p w14:paraId="179572F6" w14:textId="77777777" w:rsidR="00F842A2" w:rsidRPr="00F842A2" w:rsidRDefault="00F842A2" w:rsidP="00F842A2">
            <w:pPr>
              <w:jc w:val="right"/>
              <w:rPr>
                <w:rFonts w:ascii="Calibri" w:hAnsi="Calibri"/>
                <w:sz w:val="16"/>
                <w:szCs w:val="17"/>
                <w:lang w:val="rw-RW" w:eastAsia="rw-RW"/>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5B680867" w14:textId="77777777" w:rsidR="00F842A2" w:rsidRPr="00F842A2" w:rsidRDefault="00980B82" w:rsidP="00F842A2">
            <w:pPr>
              <w:jc w:val="right"/>
              <w:rPr>
                <w:rFonts w:ascii="Calibri" w:hAnsi="Calibri"/>
                <w:sz w:val="16"/>
                <w:szCs w:val="17"/>
              </w:rPr>
            </w:pPr>
            <w:r>
              <w:rPr>
                <w:rFonts w:ascii="Calibri" w:hAnsi="Calibri" w:cs="Calibri"/>
                <w:sz w:val="17"/>
                <w:szCs w:val="17"/>
              </w:rPr>
              <w:t>15</w:t>
            </w:r>
            <w:r w:rsidR="00F842A2" w:rsidRPr="00F842A2">
              <w:rPr>
                <w:rFonts w:ascii="Calibri" w:hAnsi="Calibri" w:cs="Calibri"/>
                <w:sz w:val="17"/>
                <w:szCs w:val="17"/>
              </w:rPr>
              <w:t>7.7</w:t>
            </w:r>
          </w:p>
        </w:tc>
        <w:tc>
          <w:tcPr>
            <w:tcW w:w="167" w:type="pct"/>
            <w:tcBorders>
              <w:top w:val="nil"/>
              <w:left w:val="nil"/>
              <w:bottom w:val="nil"/>
              <w:right w:val="nil"/>
            </w:tcBorders>
            <w:shd w:val="clear" w:color="auto" w:fill="auto"/>
            <w:noWrap/>
            <w:vAlign w:val="bottom"/>
            <w:hideMark/>
          </w:tcPr>
          <w:p w14:paraId="41174ABC"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14.3</w:t>
            </w:r>
          </w:p>
        </w:tc>
        <w:tc>
          <w:tcPr>
            <w:tcW w:w="263" w:type="pct"/>
            <w:tcBorders>
              <w:top w:val="nil"/>
              <w:left w:val="nil"/>
              <w:bottom w:val="nil"/>
              <w:right w:val="nil"/>
            </w:tcBorders>
            <w:shd w:val="clear" w:color="auto" w:fill="auto"/>
            <w:noWrap/>
            <w:vAlign w:val="bottom"/>
            <w:hideMark/>
          </w:tcPr>
          <w:p w14:paraId="359AD6A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1.3</w:t>
            </w:r>
          </w:p>
        </w:tc>
        <w:tc>
          <w:tcPr>
            <w:tcW w:w="401" w:type="pct"/>
            <w:tcBorders>
              <w:top w:val="nil"/>
              <w:left w:val="nil"/>
              <w:bottom w:val="nil"/>
              <w:right w:val="nil"/>
            </w:tcBorders>
            <w:shd w:val="clear" w:color="auto" w:fill="auto"/>
            <w:noWrap/>
            <w:vAlign w:val="bottom"/>
            <w:hideMark/>
          </w:tcPr>
          <w:p w14:paraId="102A9686"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0.52</w:t>
            </w:r>
          </w:p>
        </w:tc>
        <w:tc>
          <w:tcPr>
            <w:tcW w:w="313" w:type="pct"/>
            <w:tcBorders>
              <w:top w:val="nil"/>
              <w:left w:val="nil"/>
              <w:bottom w:val="nil"/>
              <w:right w:val="nil"/>
            </w:tcBorders>
            <w:shd w:val="clear" w:color="auto" w:fill="auto"/>
            <w:noWrap/>
            <w:vAlign w:val="bottom"/>
            <w:hideMark/>
          </w:tcPr>
          <w:p w14:paraId="4CDD46D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0.4</w:t>
            </w:r>
          </w:p>
        </w:tc>
        <w:tc>
          <w:tcPr>
            <w:tcW w:w="445" w:type="pct"/>
            <w:tcBorders>
              <w:top w:val="nil"/>
              <w:left w:val="nil"/>
              <w:bottom w:val="nil"/>
              <w:right w:val="nil"/>
            </w:tcBorders>
            <w:shd w:val="clear" w:color="auto" w:fill="auto"/>
            <w:noWrap/>
            <w:vAlign w:val="bottom"/>
            <w:hideMark/>
          </w:tcPr>
          <w:p w14:paraId="5FF31D0A"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99.9</w:t>
            </w:r>
          </w:p>
        </w:tc>
        <w:tc>
          <w:tcPr>
            <w:tcW w:w="440" w:type="pct"/>
            <w:tcBorders>
              <w:top w:val="nil"/>
              <w:left w:val="nil"/>
              <w:bottom w:val="nil"/>
              <w:right w:val="nil"/>
            </w:tcBorders>
            <w:shd w:val="clear" w:color="auto" w:fill="auto"/>
            <w:noWrap/>
            <w:vAlign w:val="bottom"/>
            <w:hideMark/>
          </w:tcPr>
          <w:p w14:paraId="0CADE34D"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05F5AC36"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5.7</w:t>
            </w:r>
          </w:p>
        </w:tc>
        <w:tc>
          <w:tcPr>
            <w:tcW w:w="483" w:type="pct"/>
            <w:tcBorders>
              <w:top w:val="nil"/>
              <w:left w:val="nil"/>
              <w:bottom w:val="nil"/>
              <w:right w:val="nil"/>
            </w:tcBorders>
            <w:shd w:val="clear" w:color="auto" w:fill="auto"/>
            <w:noWrap/>
            <w:vAlign w:val="bottom"/>
            <w:hideMark/>
          </w:tcPr>
          <w:p w14:paraId="3CDC3FAD" w14:textId="77777777" w:rsidR="00F842A2" w:rsidRPr="00F842A2" w:rsidRDefault="00F842A2" w:rsidP="00F842A2">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6883A231" w14:textId="77777777" w:rsidR="00F842A2" w:rsidRPr="00F842A2" w:rsidRDefault="00F842A2" w:rsidP="00F842A2">
            <w:pPr>
              <w:rPr>
                <w:rFonts w:ascii="Calibri" w:hAnsi="Calibri"/>
                <w:sz w:val="16"/>
                <w:szCs w:val="17"/>
                <w:lang w:val="rw-RW" w:eastAsia="rw-RW"/>
              </w:rPr>
            </w:pPr>
            <w:r w:rsidRPr="00F842A2">
              <w:rPr>
                <w:rFonts w:ascii="Calibri" w:hAnsi="Calibri" w:cs="Calibri"/>
                <w:sz w:val="17"/>
                <w:szCs w:val="17"/>
              </w:rPr>
              <w:t>R value acceptable</w:t>
            </w:r>
          </w:p>
        </w:tc>
        <w:tc>
          <w:tcPr>
            <w:tcW w:w="414" w:type="pct"/>
            <w:tcBorders>
              <w:top w:val="nil"/>
              <w:left w:val="nil"/>
              <w:bottom w:val="nil"/>
              <w:right w:val="nil"/>
            </w:tcBorders>
            <w:shd w:val="clear" w:color="auto" w:fill="auto"/>
            <w:noWrap/>
            <w:vAlign w:val="bottom"/>
            <w:hideMark/>
          </w:tcPr>
          <w:p w14:paraId="1CF2238B"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Bias acceptable</w:t>
            </w:r>
          </w:p>
        </w:tc>
      </w:tr>
      <w:tr w:rsidR="00F842A2" w:rsidRPr="00F842A2" w14:paraId="4195DA33" w14:textId="77777777" w:rsidTr="00F842A2">
        <w:trPr>
          <w:trHeight w:val="20"/>
        </w:trPr>
        <w:tc>
          <w:tcPr>
            <w:tcW w:w="227" w:type="pct"/>
            <w:tcBorders>
              <w:top w:val="nil"/>
              <w:left w:val="nil"/>
              <w:bottom w:val="nil"/>
              <w:right w:val="nil"/>
            </w:tcBorders>
            <w:shd w:val="clear" w:color="auto" w:fill="auto"/>
            <w:noWrap/>
            <w:vAlign w:val="bottom"/>
            <w:hideMark/>
          </w:tcPr>
          <w:p w14:paraId="0F91B7C4"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443867C"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Enumerator 1</w:t>
            </w:r>
          </w:p>
        </w:tc>
        <w:tc>
          <w:tcPr>
            <w:tcW w:w="249" w:type="pct"/>
            <w:tcBorders>
              <w:top w:val="nil"/>
              <w:left w:val="nil"/>
              <w:bottom w:val="nil"/>
              <w:right w:val="nil"/>
            </w:tcBorders>
            <w:shd w:val="clear" w:color="auto" w:fill="auto"/>
            <w:noWrap/>
            <w:vAlign w:val="bottom"/>
            <w:hideMark/>
          </w:tcPr>
          <w:p w14:paraId="0D8B2A4D" w14:textId="77777777" w:rsidR="00F842A2" w:rsidRPr="00F842A2" w:rsidRDefault="00F842A2" w:rsidP="00F842A2">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2EE28AFD" w14:textId="77777777" w:rsidR="00F842A2" w:rsidRPr="00F842A2" w:rsidRDefault="00980B82" w:rsidP="00F842A2">
            <w:pPr>
              <w:jc w:val="right"/>
              <w:rPr>
                <w:rFonts w:ascii="Calibri" w:hAnsi="Calibri"/>
                <w:sz w:val="16"/>
                <w:szCs w:val="17"/>
              </w:rPr>
            </w:pPr>
            <w:r>
              <w:rPr>
                <w:rFonts w:ascii="Calibri" w:hAnsi="Calibri" w:cs="Calibri"/>
                <w:sz w:val="17"/>
                <w:szCs w:val="17"/>
              </w:rPr>
              <w:t>157.5</w:t>
            </w:r>
          </w:p>
        </w:tc>
        <w:tc>
          <w:tcPr>
            <w:tcW w:w="167" w:type="pct"/>
            <w:tcBorders>
              <w:top w:val="nil"/>
              <w:left w:val="nil"/>
              <w:bottom w:val="nil"/>
              <w:right w:val="nil"/>
            </w:tcBorders>
            <w:shd w:val="clear" w:color="auto" w:fill="auto"/>
            <w:noWrap/>
            <w:vAlign w:val="bottom"/>
            <w:hideMark/>
          </w:tcPr>
          <w:p w14:paraId="43FADC88"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16.4</w:t>
            </w:r>
          </w:p>
        </w:tc>
        <w:tc>
          <w:tcPr>
            <w:tcW w:w="263" w:type="pct"/>
            <w:tcBorders>
              <w:top w:val="nil"/>
              <w:left w:val="nil"/>
              <w:bottom w:val="nil"/>
              <w:right w:val="nil"/>
            </w:tcBorders>
            <w:shd w:val="clear" w:color="auto" w:fill="auto"/>
            <w:noWrap/>
            <w:vAlign w:val="bottom"/>
            <w:hideMark/>
          </w:tcPr>
          <w:p w14:paraId="09EB385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w:t>
            </w:r>
          </w:p>
        </w:tc>
        <w:tc>
          <w:tcPr>
            <w:tcW w:w="401" w:type="pct"/>
            <w:tcBorders>
              <w:top w:val="nil"/>
              <w:left w:val="nil"/>
              <w:bottom w:val="nil"/>
              <w:right w:val="nil"/>
            </w:tcBorders>
            <w:shd w:val="clear" w:color="auto" w:fill="auto"/>
            <w:noWrap/>
            <w:vAlign w:val="bottom"/>
            <w:hideMark/>
          </w:tcPr>
          <w:p w14:paraId="1FDCD013"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1.32</w:t>
            </w:r>
          </w:p>
        </w:tc>
        <w:tc>
          <w:tcPr>
            <w:tcW w:w="313" w:type="pct"/>
            <w:tcBorders>
              <w:top w:val="nil"/>
              <w:left w:val="nil"/>
              <w:bottom w:val="nil"/>
              <w:right w:val="nil"/>
            </w:tcBorders>
            <w:shd w:val="clear" w:color="auto" w:fill="auto"/>
            <w:noWrap/>
            <w:vAlign w:val="bottom"/>
            <w:hideMark/>
          </w:tcPr>
          <w:p w14:paraId="75272F68"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0.9</w:t>
            </w:r>
          </w:p>
        </w:tc>
        <w:tc>
          <w:tcPr>
            <w:tcW w:w="445" w:type="pct"/>
            <w:tcBorders>
              <w:top w:val="nil"/>
              <w:left w:val="nil"/>
              <w:bottom w:val="nil"/>
              <w:right w:val="nil"/>
            </w:tcBorders>
            <w:shd w:val="clear" w:color="auto" w:fill="auto"/>
            <w:noWrap/>
            <w:vAlign w:val="bottom"/>
            <w:hideMark/>
          </w:tcPr>
          <w:p w14:paraId="7B52A60F"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99.3</w:t>
            </w:r>
          </w:p>
        </w:tc>
        <w:tc>
          <w:tcPr>
            <w:tcW w:w="440" w:type="pct"/>
            <w:tcBorders>
              <w:top w:val="nil"/>
              <w:left w:val="nil"/>
              <w:bottom w:val="nil"/>
              <w:right w:val="nil"/>
            </w:tcBorders>
            <w:shd w:val="clear" w:color="auto" w:fill="auto"/>
            <w:noWrap/>
            <w:vAlign w:val="bottom"/>
            <w:hideMark/>
          </w:tcPr>
          <w:p w14:paraId="2CB9824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-0.62</w:t>
            </w:r>
          </w:p>
        </w:tc>
        <w:tc>
          <w:tcPr>
            <w:tcW w:w="456" w:type="pct"/>
            <w:tcBorders>
              <w:top w:val="nil"/>
              <w:left w:val="nil"/>
              <w:bottom w:val="nil"/>
              <w:right w:val="nil"/>
            </w:tcBorders>
            <w:shd w:val="clear" w:color="auto" w:fill="auto"/>
            <w:noWrap/>
            <w:vAlign w:val="bottom"/>
            <w:hideMark/>
          </w:tcPr>
          <w:p w14:paraId="63C72512"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5.08</w:t>
            </w:r>
          </w:p>
        </w:tc>
        <w:tc>
          <w:tcPr>
            <w:tcW w:w="483" w:type="pct"/>
            <w:tcBorders>
              <w:top w:val="nil"/>
              <w:left w:val="nil"/>
              <w:bottom w:val="nil"/>
              <w:right w:val="nil"/>
            </w:tcBorders>
            <w:shd w:val="clear" w:color="auto" w:fill="auto"/>
            <w:noWrap/>
            <w:vAlign w:val="bottom"/>
            <w:hideMark/>
          </w:tcPr>
          <w:p w14:paraId="69E6107C" w14:textId="77777777" w:rsidR="00F842A2" w:rsidRPr="00F842A2" w:rsidRDefault="00F842A2" w:rsidP="00F842A2">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3A1342EF" w14:textId="77777777" w:rsidR="00F842A2" w:rsidRPr="00F842A2" w:rsidRDefault="00F842A2" w:rsidP="00F842A2">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0FFB9528" w14:textId="77777777" w:rsidR="00F842A2" w:rsidRPr="00F842A2" w:rsidRDefault="00F842A2" w:rsidP="00F842A2">
            <w:pPr>
              <w:rPr>
                <w:rFonts w:ascii="Calibri" w:hAnsi="Calibri"/>
                <w:sz w:val="16"/>
                <w:szCs w:val="17"/>
                <w:lang w:val="rw-RW" w:eastAsia="rw-RW"/>
              </w:rPr>
            </w:pPr>
            <w:r w:rsidRPr="00F842A2">
              <w:rPr>
                <w:rFonts w:ascii="Calibri" w:hAnsi="Calibri" w:cs="Calibri"/>
                <w:sz w:val="17"/>
                <w:szCs w:val="17"/>
              </w:rPr>
              <w:t>Bias reject</w:t>
            </w:r>
          </w:p>
        </w:tc>
      </w:tr>
      <w:tr w:rsidR="00F842A2" w:rsidRPr="00F842A2" w14:paraId="6F2EC55A" w14:textId="77777777" w:rsidTr="00F842A2">
        <w:trPr>
          <w:trHeight w:val="20"/>
        </w:trPr>
        <w:tc>
          <w:tcPr>
            <w:tcW w:w="227" w:type="pct"/>
            <w:tcBorders>
              <w:top w:val="nil"/>
              <w:left w:val="nil"/>
              <w:bottom w:val="nil"/>
              <w:right w:val="nil"/>
            </w:tcBorders>
            <w:shd w:val="clear" w:color="auto" w:fill="auto"/>
            <w:noWrap/>
            <w:vAlign w:val="bottom"/>
            <w:hideMark/>
          </w:tcPr>
          <w:p w14:paraId="2CE0B8FC"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442568F3"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Enumerator 2</w:t>
            </w:r>
          </w:p>
        </w:tc>
        <w:tc>
          <w:tcPr>
            <w:tcW w:w="249" w:type="pct"/>
            <w:tcBorders>
              <w:top w:val="nil"/>
              <w:left w:val="nil"/>
              <w:bottom w:val="nil"/>
              <w:right w:val="nil"/>
            </w:tcBorders>
            <w:shd w:val="clear" w:color="auto" w:fill="auto"/>
            <w:noWrap/>
            <w:vAlign w:val="bottom"/>
            <w:hideMark/>
          </w:tcPr>
          <w:p w14:paraId="6A37FE1A" w14:textId="77777777" w:rsidR="00F842A2" w:rsidRPr="00F842A2" w:rsidRDefault="00F842A2" w:rsidP="00F842A2">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011C24C2" w14:textId="77777777" w:rsidR="00F842A2" w:rsidRPr="00F842A2" w:rsidRDefault="00980B82" w:rsidP="00F842A2">
            <w:pPr>
              <w:jc w:val="right"/>
              <w:rPr>
                <w:rFonts w:ascii="Calibri" w:hAnsi="Calibri"/>
                <w:sz w:val="16"/>
                <w:szCs w:val="17"/>
              </w:rPr>
            </w:pPr>
            <w:r>
              <w:rPr>
                <w:rFonts w:ascii="Calibri" w:hAnsi="Calibri" w:cs="Calibri"/>
                <w:sz w:val="17"/>
                <w:szCs w:val="17"/>
              </w:rPr>
              <w:t>159.3</w:t>
            </w:r>
          </w:p>
        </w:tc>
        <w:tc>
          <w:tcPr>
            <w:tcW w:w="167" w:type="pct"/>
            <w:tcBorders>
              <w:top w:val="nil"/>
              <w:left w:val="nil"/>
              <w:bottom w:val="nil"/>
              <w:right w:val="nil"/>
            </w:tcBorders>
            <w:shd w:val="clear" w:color="auto" w:fill="auto"/>
            <w:noWrap/>
            <w:vAlign w:val="bottom"/>
            <w:hideMark/>
          </w:tcPr>
          <w:p w14:paraId="2FBADCE0"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15.8</w:t>
            </w:r>
          </w:p>
        </w:tc>
        <w:tc>
          <w:tcPr>
            <w:tcW w:w="263" w:type="pct"/>
            <w:tcBorders>
              <w:top w:val="nil"/>
              <w:left w:val="nil"/>
              <w:bottom w:val="nil"/>
              <w:right w:val="nil"/>
            </w:tcBorders>
            <w:shd w:val="clear" w:color="auto" w:fill="auto"/>
            <w:noWrap/>
            <w:vAlign w:val="bottom"/>
            <w:hideMark/>
          </w:tcPr>
          <w:p w14:paraId="2EB8524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5</w:t>
            </w:r>
          </w:p>
        </w:tc>
        <w:tc>
          <w:tcPr>
            <w:tcW w:w="401" w:type="pct"/>
            <w:tcBorders>
              <w:top w:val="nil"/>
              <w:left w:val="nil"/>
              <w:bottom w:val="nil"/>
              <w:right w:val="nil"/>
            </w:tcBorders>
            <w:shd w:val="clear" w:color="auto" w:fill="auto"/>
            <w:noWrap/>
            <w:vAlign w:val="bottom"/>
            <w:hideMark/>
          </w:tcPr>
          <w:p w14:paraId="7038FEB0"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2.02</w:t>
            </w:r>
          </w:p>
        </w:tc>
        <w:tc>
          <w:tcPr>
            <w:tcW w:w="313" w:type="pct"/>
            <w:tcBorders>
              <w:top w:val="nil"/>
              <w:left w:val="nil"/>
              <w:bottom w:val="nil"/>
              <w:right w:val="nil"/>
            </w:tcBorders>
            <w:shd w:val="clear" w:color="auto" w:fill="auto"/>
            <w:noWrap/>
            <w:vAlign w:val="bottom"/>
            <w:hideMark/>
          </w:tcPr>
          <w:p w14:paraId="558F916C"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1.4</w:t>
            </w:r>
          </w:p>
        </w:tc>
        <w:tc>
          <w:tcPr>
            <w:tcW w:w="445" w:type="pct"/>
            <w:tcBorders>
              <w:top w:val="nil"/>
              <w:left w:val="nil"/>
              <w:bottom w:val="nil"/>
              <w:right w:val="nil"/>
            </w:tcBorders>
            <w:shd w:val="clear" w:color="auto" w:fill="auto"/>
            <w:noWrap/>
            <w:vAlign w:val="bottom"/>
            <w:hideMark/>
          </w:tcPr>
          <w:p w14:paraId="7FCAB89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98.4</w:t>
            </w:r>
          </w:p>
        </w:tc>
        <w:tc>
          <w:tcPr>
            <w:tcW w:w="440" w:type="pct"/>
            <w:tcBorders>
              <w:top w:val="nil"/>
              <w:left w:val="nil"/>
              <w:bottom w:val="nil"/>
              <w:right w:val="nil"/>
            </w:tcBorders>
            <w:shd w:val="clear" w:color="auto" w:fill="auto"/>
            <w:noWrap/>
            <w:vAlign w:val="bottom"/>
            <w:hideMark/>
          </w:tcPr>
          <w:p w14:paraId="1F19842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1.72</w:t>
            </w:r>
          </w:p>
        </w:tc>
        <w:tc>
          <w:tcPr>
            <w:tcW w:w="456" w:type="pct"/>
            <w:tcBorders>
              <w:top w:val="nil"/>
              <w:left w:val="nil"/>
              <w:bottom w:val="nil"/>
              <w:right w:val="nil"/>
            </w:tcBorders>
            <w:shd w:val="clear" w:color="auto" w:fill="auto"/>
            <w:noWrap/>
            <w:vAlign w:val="bottom"/>
            <w:hideMark/>
          </w:tcPr>
          <w:p w14:paraId="30F09913"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7.42</w:t>
            </w:r>
          </w:p>
        </w:tc>
        <w:tc>
          <w:tcPr>
            <w:tcW w:w="483" w:type="pct"/>
            <w:tcBorders>
              <w:top w:val="nil"/>
              <w:left w:val="nil"/>
              <w:bottom w:val="nil"/>
              <w:right w:val="nil"/>
            </w:tcBorders>
            <w:shd w:val="clear" w:color="auto" w:fill="auto"/>
            <w:noWrap/>
            <w:vAlign w:val="bottom"/>
            <w:hideMark/>
          </w:tcPr>
          <w:p w14:paraId="192D48DE" w14:textId="77777777" w:rsidR="00F842A2" w:rsidRPr="00F842A2" w:rsidRDefault="00F842A2" w:rsidP="00F842A2">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795133C1" w14:textId="77777777" w:rsidR="00F842A2" w:rsidRPr="00F842A2" w:rsidRDefault="00F842A2" w:rsidP="00F842A2">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3B3B5B6A" w14:textId="77777777" w:rsidR="00F842A2" w:rsidRPr="00F842A2" w:rsidRDefault="00F842A2" w:rsidP="00F842A2">
            <w:pPr>
              <w:rPr>
                <w:rFonts w:ascii="Calibri" w:hAnsi="Calibri"/>
                <w:sz w:val="16"/>
                <w:szCs w:val="17"/>
              </w:rPr>
            </w:pPr>
            <w:r w:rsidRPr="00F842A2">
              <w:rPr>
                <w:rFonts w:ascii="Calibri" w:hAnsi="Calibri" w:cs="Calibri"/>
                <w:sz w:val="17"/>
                <w:szCs w:val="17"/>
              </w:rPr>
              <w:t>Bias good</w:t>
            </w:r>
          </w:p>
        </w:tc>
      </w:tr>
      <w:tr w:rsidR="00F842A2" w:rsidRPr="00F842A2" w14:paraId="08CFF7F6" w14:textId="77777777" w:rsidTr="00F842A2">
        <w:trPr>
          <w:trHeight w:val="20"/>
        </w:trPr>
        <w:tc>
          <w:tcPr>
            <w:tcW w:w="227" w:type="pct"/>
            <w:tcBorders>
              <w:top w:val="nil"/>
              <w:left w:val="nil"/>
              <w:bottom w:val="nil"/>
              <w:right w:val="nil"/>
            </w:tcBorders>
            <w:shd w:val="clear" w:color="auto" w:fill="auto"/>
            <w:noWrap/>
            <w:vAlign w:val="bottom"/>
            <w:hideMark/>
          </w:tcPr>
          <w:p w14:paraId="7055F159"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2C18D3A7"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Enumerator 3</w:t>
            </w:r>
          </w:p>
        </w:tc>
        <w:tc>
          <w:tcPr>
            <w:tcW w:w="249" w:type="pct"/>
            <w:tcBorders>
              <w:top w:val="nil"/>
              <w:left w:val="nil"/>
              <w:bottom w:val="nil"/>
              <w:right w:val="nil"/>
            </w:tcBorders>
            <w:shd w:val="clear" w:color="auto" w:fill="auto"/>
            <w:noWrap/>
            <w:vAlign w:val="bottom"/>
            <w:hideMark/>
          </w:tcPr>
          <w:p w14:paraId="4F7C6BEF" w14:textId="77777777" w:rsidR="00F842A2" w:rsidRPr="00F842A2" w:rsidRDefault="00F842A2" w:rsidP="00F842A2">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7345877D" w14:textId="77777777" w:rsidR="00F842A2" w:rsidRPr="00F842A2" w:rsidRDefault="00980B82" w:rsidP="00F842A2">
            <w:pPr>
              <w:jc w:val="right"/>
              <w:rPr>
                <w:rFonts w:ascii="Calibri" w:hAnsi="Calibri"/>
                <w:sz w:val="16"/>
                <w:szCs w:val="17"/>
              </w:rPr>
            </w:pPr>
            <w:r>
              <w:rPr>
                <w:rFonts w:ascii="Calibri" w:hAnsi="Calibri" w:cs="Calibri"/>
                <w:sz w:val="17"/>
                <w:szCs w:val="17"/>
              </w:rPr>
              <w:t>155.4</w:t>
            </w:r>
          </w:p>
        </w:tc>
        <w:tc>
          <w:tcPr>
            <w:tcW w:w="167" w:type="pct"/>
            <w:tcBorders>
              <w:top w:val="nil"/>
              <w:left w:val="nil"/>
              <w:bottom w:val="nil"/>
              <w:right w:val="nil"/>
            </w:tcBorders>
            <w:shd w:val="clear" w:color="auto" w:fill="auto"/>
            <w:noWrap/>
            <w:vAlign w:val="bottom"/>
            <w:hideMark/>
          </w:tcPr>
          <w:p w14:paraId="4D6BB42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13.2</w:t>
            </w:r>
          </w:p>
        </w:tc>
        <w:tc>
          <w:tcPr>
            <w:tcW w:w="263" w:type="pct"/>
            <w:tcBorders>
              <w:top w:val="nil"/>
              <w:left w:val="nil"/>
              <w:bottom w:val="nil"/>
              <w:right w:val="nil"/>
            </w:tcBorders>
            <w:shd w:val="clear" w:color="auto" w:fill="auto"/>
            <w:noWrap/>
            <w:vAlign w:val="bottom"/>
            <w:hideMark/>
          </w:tcPr>
          <w:p w14:paraId="37EC2699"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w:t>
            </w:r>
          </w:p>
        </w:tc>
        <w:tc>
          <w:tcPr>
            <w:tcW w:w="401" w:type="pct"/>
            <w:tcBorders>
              <w:top w:val="nil"/>
              <w:left w:val="nil"/>
              <w:bottom w:val="nil"/>
              <w:right w:val="nil"/>
            </w:tcBorders>
            <w:shd w:val="clear" w:color="auto" w:fill="auto"/>
            <w:noWrap/>
            <w:vAlign w:val="bottom"/>
            <w:hideMark/>
          </w:tcPr>
          <w:p w14:paraId="799185E8"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0.58</w:t>
            </w:r>
          </w:p>
        </w:tc>
        <w:tc>
          <w:tcPr>
            <w:tcW w:w="313" w:type="pct"/>
            <w:tcBorders>
              <w:top w:val="nil"/>
              <w:left w:val="nil"/>
              <w:bottom w:val="nil"/>
              <w:right w:val="nil"/>
            </w:tcBorders>
            <w:shd w:val="clear" w:color="auto" w:fill="auto"/>
            <w:noWrap/>
            <w:vAlign w:val="bottom"/>
            <w:hideMark/>
          </w:tcPr>
          <w:p w14:paraId="5ECB1CAD"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0.4</w:t>
            </w:r>
          </w:p>
        </w:tc>
        <w:tc>
          <w:tcPr>
            <w:tcW w:w="445" w:type="pct"/>
            <w:tcBorders>
              <w:top w:val="nil"/>
              <w:left w:val="nil"/>
              <w:bottom w:val="nil"/>
              <w:right w:val="nil"/>
            </w:tcBorders>
            <w:shd w:val="clear" w:color="auto" w:fill="auto"/>
            <w:noWrap/>
            <w:vAlign w:val="bottom"/>
            <w:hideMark/>
          </w:tcPr>
          <w:p w14:paraId="3117FB61"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99.8</w:t>
            </w:r>
          </w:p>
        </w:tc>
        <w:tc>
          <w:tcPr>
            <w:tcW w:w="440" w:type="pct"/>
            <w:tcBorders>
              <w:top w:val="nil"/>
              <w:left w:val="nil"/>
              <w:bottom w:val="nil"/>
              <w:right w:val="nil"/>
            </w:tcBorders>
            <w:shd w:val="clear" w:color="auto" w:fill="auto"/>
            <w:noWrap/>
            <w:vAlign w:val="bottom"/>
            <w:hideMark/>
          </w:tcPr>
          <w:p w14:paraId="00138C9D"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4.3</w:t>
            </w:r>
          </w:p>
        </w:tc>
        <w:tc>
          <w:tcPr>
            <w:tcW w:w="456" w:type="pct"/>
            <w:tcBorders>
              <w:top w:val="nil"/>
              <w:left w:val="nil"/>
              <w:bottom w:val="nil"/>
              <w:right w:val="nil"/>
            </w:tcBorders>
            <w:shd w:val="clear" w:color="auto" w:fill="auto"/>
            <w:noWrap/>
            <w:vAlign w:val="bottom"/>
            <w:hideMark/>
          </w:tcPr>
          <w:p w14:paraId="09060462"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10</w:t>
            </w:r>
          </w:p>
        </w:tc>
        <w:tc>
          <w:tcPr>
            <w:tcW w:w="483" w:type="pct"/>
            <w:tcBorders>
              <w:top w:val="nil"/>
              <w:left w:val="nil"/>
              <w:bottom w:val="nil"/>
              <w:right w:val="nil"/>
            </w:tcBorders>
            <w:shd w:val="clear" w:color="auto" w:fill="auto"/>
            <w:noWrap/>
            <w:vAlign w:val="bottom"/>
            <w:hideMark/>
          </w:tcPr>
          <w:p w14:paraId="46E2D08F" w14:textId="77777777" w:rsidR="00F842A2" w:rsidRPr="00F842A2" w:rsidRDefault="00F842A2" w:rsidP="00F842A2">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0667E4D9" w14:textId="77777777" w:rsidR="00F842A2" w:rsidRPr="00F842A2" w:rsidRDefault="00F842A2" w:rsidP="00F842A2">
            <w:pPr>
              <w:rPr>
                <w:rFonts w:ascii="Calibri" w:hAnsi="Calibri"/>
                <w:sz w:val="16"/>
                <w:szCs w:val="17"/>
              </w:rPr>
            </w:pPr>
            <w:r w:rsidRPr="00F842A2">
              <w:rPr>
                <w:rFonts w:ascii="Calibri" w:hAnsi="Calibri" w:cs="Calibri"/>
                <w:sz w:val="17"/>
                <w:szCs w:val="17"/>
              </w:rPr>
              <w:t>R value acceptable</w:t>
            </w:r>
          </w:p>
        </w:tc>
        <w:tc>
          <w:tcPr>
            <w:tcW w:w="414" w:type="pct"/>
            <w:tcBorders>
              <w:top w:val="nil"/>
              <w:left w:val="nil"/>
              <w:bottom w:val="nil"/>
              <w:right w:val="nil"/>
            </w:tcBorders>
            <w:shd w:val="clear" w:color="auto" w:fill="auto"/>
            <w:noWrap/>
            <w:vAlign w:val="bottom"/>
            <w:hideMark/>
          </w:tcPr>
          <w:p w14:paraId="5AC31380" w14:textId="77777777" w:rsidR="00F842A2" w:rsidRPr="00F842A2" w:rsidRDefault="00F842A2" w:rsidP="00F842A2">
            <w:pPr>
              <w:rPr>
                <w:rFonts w:ascii="Calibri" w:hAnsi="Calibri"/>
                <w:sz w:val="16"/>
                <w:szCs w:val="17"/>
              </w:rPr>
            </w:pPr>
            <w:r w:rsidRPr="00F842A2">
              <w:rPr>
                <w:rFonts w:ascii="Calibri" w:hAnsi="Calibri" w:cs="Calibri"/>
                <w:sz w:val="17"/>
                <w:szCs w:val="17"/>
              </w:rPr>
              <w:t>Bias good</w:t>
            </w:r>
          </w:p>
        </w:tc>
      </w:tr>
      <w:tr w:rsidR="00F842A2" w:rsidRPr="00F842A2" w14:paraId="3B8BDD77" w14:textId="77777777" w:rsidTr="00F842A2">
        <w:trPr>
          <w:trHeight w:val="20"/>
        </w:trPr>
        <w:tc>
          <w:tcPr>
            <w:tcW w:w="227" w:type="pct"/>
            <w:tcBorders>
              <w:top w:val="nil"/>
              <w:left w:val="nil"/>
              <w:bottom w:val="nil"/>
              <w:right w:val="nil"/>
            </w:tcBorders>
            <w:shd w:val="clear" w:color="auto" w:fill="auto"/>
            <w:noWrap/>
            <w:vAlign w:val="bottom"/>
            <w:hideMark/>
          </w:tcPr>
          <w:p w14:paraId="2D683F68"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1355449D"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Enumerator 4</w:t>
            </w:r>
          </w:p>
        </w:tc>
        <w:tc>
          <w:tcPr>
            <w:tcW w:w="249" w:type="pct"/>
            <w:tcBorders>
              <w:top w:val="nil"/>
              <w:left w:val="nil"/>
              <w:bottom w:val="nil"/>
              <w:right w:val="nil"/>
            </w:tcBorders>
            <w:shd w:val="clear" w:color="auto" w:fill="auto"/>
            <w:noWrap/>
            <w:vAlign w:val="bottom"/>
            <w:hideMark/>
          </w:tcPr>
          <w:p w14:paraId="4935E79E" w14:textId="77777777" w:rsidR="00F842A2" w:rsidRPr="00F842A2" w:rsidRDefault="00F842A2" w:rsidP="00F842A2">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34037529" w14:textId="77777777" w:rsidR="00F842A2" w:rsidRPr="00F842A2" w:rsidRDefault="00980B82" w:rsidP="00F842A2">
            <w:pPr>
              <w:jc w:val="right"/>
              <w:rPr>
                <w:rFonts w:ascii="Calibri" w:hAnsi="Calibri"/>
                <w:sz w:val="16"/>
                <w:szCs w:val="17"/>
              </w:rPr>
            </w:pPr>
            <w:r>
              <w:rPr>
                <w:rFonts w:ascii="Calibri" w:hAnsi="Calibri" w:cs="Calibri"/>
                <w:sz w:val="17"/>
                <w:szCs w:val="17"/>
              </w:rPr>
              <w:t>156.7</w:t>
            </w:r>
          </w:p>
        </w:tc>
        <w:tc>
          <w:tcPr>
            <w:tcW w:w="167" w:type="pct"/>
            <w:tcBorders>
              <w:top w:val="nil"/>
              <w:left w:val="nil"/>
              <w:bottom w:val="nil"/>
              <w:right w:val="nil"/>
            </w:tcBorders>
            <w:shd w:val="clear" w:color="auto" w:fill="auto"/>
            <w:noWrap/>
            <w:vAlign w:val="bottom"/>
            <w:hideMark/>
          </w:tcPr>
          <w:p w14:paraId="03B27ACB"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15.3</w:t>
            </w:r>
          </w:p>
        </w:tc>
        <w:tc>
          <w:tcPr>
            <w:tcW w:w="263" w:type="pct"/>
            <w:tcBorders>
              <w:top w:val="nil"/>
              <w:left w:val="nil"/>
              <w:bottom w:val="nil"/>
              <w:right w:val="nil"/>
            </w:tcBorders>
            <w:shd w:val="clear" w:color="auto" w:fill="auto"/>
            <w:noWrap/>
            <w:vAlign w:val="bottom"/>
            <w:hideMark/>
          </w:tcPr>
          <w:p w14:paraId="711D6980"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w:t>
            </w:r>
          </w:p>
        </w:tc>
        <w:tc>
          <w:tcPr>
            <w:tcW w:w="401" w:type="pct"/>
            <w:tcBorders>
              <w:top w:val="nil"/>
              <w:left w:val="nil"/>
              <w:bottom w:val="nil"/>
              <w:right w:val="nil"/>
            </w:tcBorders>
            <w:shd w:val="clear" w:color="auto" w:fill="auto"/>
            <w:noWrap/>
            <w:vAlign w:val="bottom"/>
            <w:hideMark/>
          </w:tcPr>
          <w:p w14:paraId="106556B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0.41</w:t>
            </w:r>
          </w:p>
        </w:tc>
        <w:tc>
          <w:tcPr>
            <w:tcW w:w="313" w:type="pct"/>
            <w:tcBorders>
              <w:top w:val="nil"/>
              <w:left w:val="nil"/>
              <w:bottom w:val="nil"/>
              <w:right w:val="nil"/>
            </w:tcBorders>
            <w:shd w:val="clear" w:color="auto" w:fill="auto"/>
            <w:noWrap/>
            <w:vAlign w:val="bottom"/>
            <w:hideMark/>
          </w:tcPr>
          <w:p w14:paraId="1ABBECF8"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0.3</w:t>
            </w:r>
          </w:p>
        </w:tc>
        <w:tc>
          <w:tcPr>
            <w:tcW w:w="445" w:type="pct"/>
            <w:tcBorders>
              <w:top w:val="nil"/>
              <w:left w:val="nil"/>
              <w:bottom w:val="nil"/>
              <w:right w:val="nil"/>
            </w:tcBorders>
            <w:shd w:val="clear" w:color="auto" w:fill="auto"/>
            <w:noWrap/>
            <w:vAlign w:val="bottom"/>
            <w:hideMark/>
          </w:tcPr>
          <w:p w14:paraId="367E94B3"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99.9</w:t>
            </w:r>
          </w:p>
        </w:tc>
        <w:tc>
          <w:tcPr>
            <w:tcW w:w="440" w:type="pct"/>
            <w:tcBorders>
              <w:top w:val="nil"/>
              <w:left w:val="nil"/>
              <w:bottom w:val="nil"/>
              <w:right w:val="nil"/>
            </w:tcBorders>
            <w:shd w:val="clear" w:color="auto" w:fill="auto"/>
            <w:noWrap/>
            <w:vAlign w:val="bottom"/>
            <w:hideMark/>
          </w:tcPr>
          <w:p w14:paraId="311B701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-0.87</w:t>
            </w:r>
          </w:p>
        </w:tc>
        <w:tc>
          <w:tcPr>
            <w:tcW w:w="456" w:type="pct"/>
            <w:tcBorders>
              <w:top w:val="nil"/>
              <w:left w:val="nil"/>
              <w:bottom w:val="nil"/>
              <w:right w:val="nil"/>
            </w:tcBorders>
            <w:shd w:val="clear" w:color="auto" w:fill="auto"/>
            <w:noWrap/>
            <w:vAlign w:val="bottom"/>
            <w:hideMark/>
          </w:tcPr>
          <w:p w14:paraId="04A9079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4.83</w:t>
            </w:r>
          </w:p>
        </w:tc>
        <w:tc>
          <w:tcPr>
            <w:tcW w:w="483" w:type="pct"/>
            <w:tcBorders>
              <w:top w:val="nil"/>
              <w:left w:val="nil"/>
              <w:bottom w:val="nil"/>
              <w:right w:val="nil"/>
            </w:tcBorders>
            <w:shd w:val="clear" w:color="auto" w:fill="auto"/>
            <w:noWrap/>
            <w:vAlign w:val="bottom"/>
            <w:hideMark/>
          </w:tcPr>
          <w:p w14:paraId="6395EE45" w14:textId="77777777" w:rsidR="00F842A2" w:rsidRPr="00F842A2" w:rsidRDefault="00F842A2" w:rsidP="00F842A2">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09E2BDE9" w14:textId="77777777" w:rsidR="00F842A2" w:rsidRPr="00F842A2" w:rsidRDefault="00F842A2" w:rsidP="00F842A2">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5A9C5C40" w14:textId="77777777" w:rsidR="00F842A2" w:rsidRPr="00F842A2" w:rsidRDefault="00F842A2" w:rsidP="00F842A2">
            <w:pPr>
              <w:rPr>
                <w:rFonts w:ascii="Calibri" w:hAnsi="Calibri"/>
                <w:sz w:val="16"/>
                <w:szCs w:val="17"/>
              </w:rPr>
            </w:pPr>
            <w:r w:rsidRPr="00F842A2">
              <w:rPr>
                <w:rFonts w:ascii="Calibri" w:hAnsi="Calibri" w:cs="Calibri"/>
                <w:sz w:val="17"/>
                <w:szCs w:val="17"/>
              </w:rPr>
              <w:t>Bias good</w:t>
            </w:r>
          </w:p>
        </w:tc>
      </w:tr>
      <w:tr w:rsidR="00F842A2" w:rsidRPr="00F842A2" w14:paraId="1F38DA84" w14:textId="77777777" w:rsidTr="00F842A2">
        <w:trPr>
          <w:trHeight w:val="20"/>
        </w:trPr>
        <w:tc>
          <w:tcPr>
            <w:tcW w:w="227" w:type="pct"/>
            <w:tcBorders>
              <w:top w:val="nil"/>
              <w:left w:val="nil"/>
              <w:bottom w:val="nil"/>
              <w:right w:val="nil"/>
            </w:tcBorders>
            <w:shd w:val="clear" w:color="auto" w:fill="auto"/>
            <w:noWrap/>
            <w:vAlign w:val="bottom"/>
            <w:hideMark/>
          </w:tcPr>
          <w:p w14:paraId="7FBBEC61"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7683062"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Enumerator 5</w:t>
            </w:r>
          </w:p>
        </w:tc>
        <w:tc>
          <w:tcPr>
            <w:tcW w:w="249" w:type="pct"/>
            <w:tcBorders>
              <w:top w:val="nil"/>
              <w:left w:val="nil"/>
              <w:bottom w:val="nil"/>
              <w:right w:val="nil"/>
            </w:tcBorders>
            <w:shd w:val="clear" w:color="auto" w:fill="auto"/>
            <w:noWrap/>
            <w:vAlign w:val="bottom"/>
            <w:hideMark/>
          </w:tcPr>
          <w:p w14:paraId="23151637" w14:textId="77777777" w:rsidR="00F842A2" w:rsidRPr="00F842A2" w:rsidRDefault="00F842A2" w:rsidP="00F842A2">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7B02040F" w14:textId="77777777" w:rsidR="00F842A2" w:rsidRPr="00F842A2" w:rsidRDefault="00980B82" w:rsidP="00F842A2">
            <w:pPr>
              <w:jc w:val="right"/>
              <w:rPr>
                <w:rFonts w:ascii="Calibri" w:hAnsi="Calibri"/>
                <w:sz w:val="16"/>
                <w:szCs w:val="17"/>
              </w:rPr>
            </w:pPr>
            <w:r>
              <w:rPr>
                <w:rFonts w:ascii="Calibri" w:hAnsi="Calibri" w:cs="Calibri"/>
                <w:sz w:val="17"/>
                <w:szCs w:val="17"/>
              </w:rPr>
              <w:t>155.2</w:t>
            </w:r>
          </w:p>
        </w:tc>
        <w:tc>
          <w:tcPr>
            <w:tcW w:w="167" w:type="pct"/>
            <w:tcBorders>
              <w:top w:val="nil"/>
              <w:left w:val="nil"/>
              <w:bottom w:val="nil"/>
              <w:right w:val="nil"/>
            </w:tcBorders>
            <w:shd w:val="clear" w:color="auto" w:fill="auto"/>
            <w:noWrap/>
            <w:vAlign w:val="bottom"/>
            <w:hideMark/>
          </w:tcPr>
          <w:p w14:paraId="1762A99D"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13.4</w:t>
            </w:r>
          </w:p>
        </w:tc>
        <w:tc>
          <w:tcPr>
            <w:tcW w:w="263" w:type="pct"/>
            <w:tcBorders>
              <w:top w:val="nil"/>
              <w:left w:val="nil"/>
              <w:bottom w:val="nil"/>
              <w:right w:val="nil"/>
            </w:tcBorders>
            <w:shd w:val="clear" w:color="auto" w:fill="auto"/>
            <w:noWrap/>
            <w:vAlign w:val="bottom"/>
            <w:hideMark/>
          </w:tcPr>
          <w:p w14:paraId="3F11B0BF"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w:t>
            </w:r>
          </w:p>
        </w:tc>
        <w:tc>
          <w:tcPr>
            <w:tcW w:w="401" w:type="pct"/>
            <w:tcBorders>
              <w:top w:val="nil"/>
              <w:left w:val="nil"/>
              <w:bottom w:val="nil"/>
              <w:right w:val="nil"/>
            </w:tcBorders>
            <w:shd w:val="clear" w:color="auto" w:fill="auto"/>
            <w:noWrap/>
            <w:vAlign w:val="bottom"/>
            <w:hideMark/>
          </w:tcPr>
          <w:p w14:paraId="24B6588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1.35</w:t>
            </w:r>
          </w:p>
        </w:tc>
        <w:tc>
          <w:tcPr>
            <w:tcW w:w="313" w:type="pct"/>
            <w:tcBorders>
              <w:top w:val="nil"/>
              <w:left w:val="nil"/>
              <w:bottom w:val="nil"/>
              <w:right w:val="nil"/>
            </w:tcBorders>
            <w:shd w:val="clear" w:color="auto" w:fill="auto"/>
            <w:noWrap/>
            <w:vAlign w:val="bottom"/>
            <w:hideMark/>
          </w:tcPr>
          <w:p w14:paraId="026EA496"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0.9</w:t>
            </w:r>
          </w:p>
        </w:tc>
        <w:tc>
          <w:tcPr>
            <w:tcW w:w="445" w:type="pct"/>
            <w:tcBorders>
              <w:top w:val="nil"/>
              <w:left w:val="nil"/>
              <w:bottom w:val="nil"/>
              <w:right w:val="nil"/>
            </w:tcBorders>
            <w:shd w:val="clear" w:color="auto" w:fill="auto"/>
            <w:noWrap/>
            <w:vAlign w:val="bottom"/>
            <w:hideMark/>
          </w:tcPr>
          <w:p w14:paraId="69ACBFCB"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99</w:t>
            </w:r>
          </w:p>
        </w:tc>
        <w:tc>
          <w:tcPr>
            <w:tcW w:w="440" w:type="pct"/>
            <w:tcBorders>
              <w:top w:val="nil"/>
              <w:left w:val="nil"/>
              <w:bottom w:val="nil"/>
              <w:right w:val="nil"/>
            </w:tcBorders>
            <w:shd w:val="clear" w:color="auto" w:fill="auto"/>
            <w:noWrap/>
            <w:vAlign w:val="bottom"/>
            <w:hideMark/>
          </w:tcPr>
          <w:p w14:paraId="2346BC8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-2.2</w:t>
            </w:r>
          </w:p>
        </w:tc>
        <w:tc>
          <w:tcPr>
            <w:tcW w:w="456" w:type="pct"/>
            <w:tcBorders>
              <w:top w:val="nil"/>
              <w:left w:val="nil"/>
              <w:bottom w:val="nil"/>
              <w:right w:val="nil"/>
            </w:tcBorders>
            <w:shd w:val="clear" w:color="auto" w:fill="auto"/>
            <w:noWrap/>
            <w:vAlign w:val="bottom"/>
            <w:hideMark/>
          </w:tcPr>
          <w:p w14:paraId="6BBB08C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3.5</w:t>
            </w:r>
          </w:p>
        </w:tc>
        <w:tc>
          <w:tcPr>
            <w:tcW w:w="483" w:type="pct"/>
            <w:tcBorders>
              <w:top w:val="nil"/>
              <w:left w:val="nil"/>
              <w:bottom w:val="nil"/>
              <w:right w:val="nil"/>
            </w:tcBorders>
            <w:shd w:val="clear" w:color="auto" w:fill="auto"/>
            <w:noWrap/>
            <w:vAlign w:val="bottom"/>
            <w:hideMark/>
          </w:tcPr>
          <w:p w14:paraId="014C27DD" w14:textId="77777777" w:rsidR="00F842A2" w:rsidRPr="00F842A2" w:rsidRDefault="00F842A2" w:rsidP="00F842A2">
            <w:pPr>
              <w:rPr>
                <w:rFonts w:ascii="Calibri" w:hAnsi="Calibri"/>
                <w:sz w:val="16"/>
                <w:szCs w:val="17"/>
              </w:rPr>
            </w:pPr>
            <w:r w:rsidRPr="00F842A2">
              <w:rPr>
                <w:rFonts w:ascii="Calibri" w:hAnsi="Calibri" w:cs="Calibri"/>
                <w:sz w:val="17"/>
                <w:szCs w:val="17"/>
              </w:rPr>
              <w:t>TEM acceptable</w:t>
            </w:r>
          </w:p>
        </w:tc>
        <w:tc>
          <w:tcPr>
            <w:tcW w:w="485" w:type="pct"/>
            <w:tcBorders>
              <w:top w:val="nil"/>
              <w:left w:val="nil"/>
              <w:bottom w:val="nil"/>
              <w:right w:val="nil"/>
            </w:tcBorders>
            <w:shd w:val="clear" w:color="auto" w:fill="auto"/>
            <w:noWrap/>
            <w:vAlign w:val="bottom"/>
            <w:hideMark/>
          </w:tcPr>
          <w:p w14:paraId="61A2090C" w14:textId="77777777" w:rsidR="00F842A2" w:rsidRPr="00F842A2" w:rsidRDefault="00F842A2" w:rsidP="00F842A2">
            <w:pPr>
              <w:rPr>
                <w:rFonts w:ascii="Calibri" w:hAnsi="Calibri"/>
                <w:sz w:val="16"/>
                <w:szCs w:val="17"/>
              </w:rPr>
            </w:pPr>
            <w:r w:rsidRPr="00F842A2">
              <w:rPr>
                <w:rFonts w:ascii="Calibri" w:hAnsi="Calibri" w:cs="Calibri"/>
                <w:sz w:val="17"/>
                <w:szCs w:val="17"/>
              </w:rPr>
              <w:t>R value acceptable</w:t>
            </w:r>
          </w:p>
        </w:tc>
        <w:tc>
          <w:tcPr>
            <w:tcW w:w="414" w:type="pct"/>
            <w:tcBorders>
              <w:top w:val="nil"/>
              <w:left w:val="nil"/>
              <w:bottom w:val="nil"/>
              <w:right w:val="nil"/>
            </w:tcBorders>
            <w:shd w:val="clear" w:color="auto" w:fill="auto"/>
            <w:noWrap/>
            <w:vAlign w:val="bottom"/>
            <w:hideMark/>
          </w:tcPr>
          <w:p w14:paraId="2042014E" w14:textId="77777777" w:rsidR="00F842A2" w:rsidRPr="00F842A2" w:rsidRDefault="00F842A2" w:rsidP="00F842A2">
            <w:pPr>
              <w:rPr>
                <w:rFonts w:ascii="Calibri" w:hAnsi="Calibri"/>
                <w:sz w:val="16"/>
                <w:szCs w:val="17"/>
              </w:rPr>
            </w:pPr>
            <w:r w:rsidRPr="00F842A2">
              <w:rPr>
                <w:rFonts w:ascii="Calibri" w:hAnsi="Calibri" w:cs="Calibri"/>
                <w:sz w:val="17"/>
                <w:szCs w:val="17"/>
              </w:rPr>
              <w:t>Bias acceptable</w:t>
            </w:r>
          </w:p>
        </w:tc>
      </w:tr>
      <w:tr w:rsidR="00F842A2" w:rsidRPr="00F842A2" w14:paraId="07ED211E" w14:textId="77777777" w:rsidTr="00F842A2">
        <w:trPr>
          <w:trHeight w:val="20"/>
        </w:trPr>
        <w:tc>
          <w:tcPr>
            <w:tcW w:w="227" w:type="pct"/>
            <w:tcBorders>
              <w:top w:val="nil"/>
              <w:left w:val="nil"/>
              <w:bottom w:val="nil"/>
              <w:right w:val="nil"/>
            </w:tcBorders>
            <w:shd w:val="clear" w:color="auto" w:fill="auto"/>
            <w:noWrap/>
            <w:vAlign w:val="bottom"/>
            <w:hideMark/>
          </w:tcPr>
          <w:p w14:paraId="6323B0E0"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B4560AE"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Enumerator 6</w:t>
            </w:r>
          </w:p>
        </w:tc>
        <w:tc>
          <w:tcPr>
            <w:tcW w:w="249" w:type="pct"/>
            <w:tcBorders>
              <w:top w:val="nil"/>
              <w:left w:val="nil"/>
              <w:bottom w:val="nil"/>
              <w:right w:val="nil"/>
            </w:tcBorders>
            <w:shd w:val="clear" w:color="auto" w:fill="auto"/>
            <w:noWrap/>
            <w:vAlign w:val="bottom"/>
            <w:hideMark/>
          </w:tcPr>
          <w:p w14:paraId="5F9AF536" w14:textId="77777777" w:rsidR="00F842A2" w:rsidRPr="00F842A2" w:rsidRDefault="00F842A2" w:rsidP="00F842A2">
            <w:pPr>
              <w:jc w:val="right"/>
              <w:rPr>
                <w:rFonts w:ascii="Calibri" w:hAnsi="Calibri"/>
                <w:sz w:val="16"/>
                <w:szCs w:val="17"/>
              </w:rPr>
            </w:pPr>
            <w:r w:rsidRPr="00F842A2">
              <w:rPr>
                <w:rFonts w:ascii="Calibri" w:hAnsi="Calibri"/>
                <w:sz w:val="16"/>
                <w:szCs w:val="17"/>
              </w:rPr>
              <w:t>7</w:t>
            </w:r>
          </w:p>
        </w:tc>
        <w:tc>
          <w:tcPr>
            <w:tcW w:w="195" w:type="pct"/>
            <w:tcBorders>
              <w:top w:val="nil"/>
              <w:left w:val="nil"/>
              <w:bottom w:val="nil"/>
              <w:right w:val="nil"/>
            </w:tcBorders>
            <w:shd w:val="clear" w:color="auto" w:fill="auto"/>
            <w:noWrap/>
            <w:vAlign w:val="bottom"/>
            <w:hideMark/>
          </w:tcPr>
          <w:p w14:paraId="56BDF826" w14:textId="77777777" w:rsidR="00F842A2" w:rsidRPr="00F842A2" w:rsidRDefault="00980B82" w:rsidP="00F842A2">
            <w:pPr>
              <w:jc w:val="right"/>
              <w:rPr>
                <w:rFonts w:ascii="Calibri" w:hAnsi="Calibri"/>
                <w:sz w:val="16"/>
                <w:szCs w:val="17"/>
              </w:rPr>
            </w:pPr>
            <w:r>
              <w:rPr>
                <w:rFonts w:ascii="Calibri" w:hAnsi="Calibri" w:cs="Calibri"/>
                <w:sz w:val="17"/>
                <w:szCs w:val="17"/>
              </w:rPr>
              <w:t>155.1</w:t>
            </w:r>
          </w:p>
        </w:tc>
        <w:tc>
          <w:tcPr>
            <w:tcW w:w="167" w:type="pct"/>
            <w:tcBorders>
              <w:top w:val="nil"/>
              <w:left w:val="nil"/>
              <w:bottom w:val="nil"/>
              <w:right w:val="nil"/>
            </w:tcBorders>
            <w:shd w:val="clear" w:color="auto" w:fill="auto"/>
            <w:noWrap/>
            <w:vAlign w:val="bottom"/>
            <w:hideMark/>
          </w:tcPr>
          <w:p w14:paraId="50E5BA59"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14.6</w:t>
            </w:r>
          </w:p>
        </w:tc>
        <w:tc>
          <w:tcPr>
            <w:tcW w:w="263" w:type="pct"/>
            <w:tcBorders>
              <w:top w:val="nil"/>
              <w:left w:val="nil"/>
              <w:bottom w:val="nil"/>
              <w:right w:val="nil"/>
            </w:tcBorders>
            <w:shd w:val="clear" w:color="auto" w:fill="auto"/>
            <w:noWrap/>
            <w:vAlign w:val="bottom"/>
            <w:hideMark/>
          </w:tcPr>
          <w:p w14:paraId="182ABB6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2</w:t>
            </w:r>
          </w:p>
        </w:tc>
        <w:tc>
          <w:tcPr>
            <w:tcW w:w="401" w:type="pct"/>
            <w:tcBorders>
              <w:top w:val="nil"/>
              <w:left w:val="nil"/>
              <w:bottom w:val="nil"/>
              <w:right w:val="nil"/>
            </w:tcBorders>
            <w:shd w:val="clear" w:color="auto" w:fill="auto"/>
            <w:noWrap/>
            <w:vAlign w:val="bottom"/>
            <w:hideMark/>
          </w:tcPr>
          <w:p w14:paraId="3A652F4C"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0.71</w:t>
            </w:r>
          </w:p>
        </w:tc>
        <w:tc>
          <w:tcPr>
            <w:tcW w:w="313" w:type="pct"/>
            <w:tcBorders>
              <w:top w:val="nil"/>
              <w:left w:val="nil"/>
              <w:bottom w:val="nil"/>
              <w:right w:val="nil"/>
            </w:tcBorders>
            <w:shd w:val="clear" w:color="auto" w:fill="auto"/>
            <w:noWrap/>
            <w:vAlign w:val="bottom"/>
            <w:hideMark/>
          </w:tcPr>
          <w:p w14:paraId="56D44343"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0.5</w:t>
            </w:r>
          </w:p>
        </w:tc>
        <w:tc>
          <w:tcPr>
            <w:tcW w:w="445" w:type="pct"/>
            <w:tcBorders>
              <w:top w:val="nil"/>
              <w:left w:val="nil"/>
              <w:bottom w:val="nil"/>
              <w:right w:val="nil"/>
            </w:tcBorders>
            <w:shd w:val="clear" w:color="auto" w:fill="auto"/>
            <w:noWrap/>
            <w:vAlign w:val="bottom"/>
            <w:hideMark/>
          </w:tcPr>
          <w:p w14:paraId="28253436"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99.8</w:t>
            </w:r>
          </w:p>
        </w:tc>
        <w:tc>
          <w:tcPr>
            <w:tcW w:w="440" w:type="pct"/>
            <w:tcBorders>
              <w:top w:val="nil"/>
              <w:left w:val="nil"/>
              <w:bottom w:val="nil"/>
              <w:right w:val="nil"/>
            </w:tcBorders>
            <w:shd w:val="clear" w:color="auto" w:fill="auto"/>
            <w:noWrap/>
            <w:vAlign w:val="bottom"/>
            <w:hideMark/>
          </w:tcPr>
          <w:p w14:paraId="3650D169"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-2.37</w:t>
            </w:r>
          </w:p>
        </w:tc>
        <w:tc>
          <w:tcPr>
            <w:tcW w:w="456" w:type="pct"/>
            <w:tcBorders>
              <w:top w:val="nil"/>
              <w:left w:val="nil"/>
              <w:bottom w:val="nil"/>
              <w:right w:val="nil"/>
            </w:tcBorders>
            <w:shd w:val="clear" w:color="auto" w:fill="auto"/>
            <w:noWrap/>
            <w:vAlign w:val="bottom"/>
            <w:hideMark/>
          </w:tcPr>
          <w:p w14:paraId="557E8229"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3.33</w:t>
            </w:r>
          </w:p>
        </w:tc>
        <w:tc>
          <w:tcPr>
            <w:tcW w:w="483" w:type="pct"/>
            <w:tcBorders>
              <w:top w:val="nil"/>
              <w:left w:val="nil"/>
              <w:bottom w:val="nil"/>
              <w:right w:val="nil"/>
            </w:tcBorders>
            <w:shd w:val="clear" w:color="auto" w:fill="auto"/>
            <w:noWrap/>
            <w:vAlign w:val="bottom"/>
            <w:hideMark/>
          </w:tcPr>
          <w:p w14:paraId="715430A3" w14:textId="77777777" w:rsidR="00F842A2" w:rsidRPr="00F842A2" w:rsidRDefault="00F842A2" w:rsidP="00F842A2">
            <w:pPr>
              <w:rPr>
                <w:rFonts w:ascii="Calibri" w:hAnsi="Calibri"/>
                <w:sz w:val="16"/>
                <w:szCs w:val="17"/>
              </w:rPr>
            </w:pPr>
            <w:r w:rsidRPr="00F842A2">
              <w:rPr>
                <w:rFonts w:ascii="Calibri" w:hAnsi="Calibri" w:cs="Calibri"/>
                <w:sz w:val="17"/>
                <w:szCs w:val="17"/>
              </w:rPr>
              <w:t>TEM good</w:t>
            </w:r>
          </w:p>
        </w:tc>
        <w:tc>
          <w:tcPr>
            <w:tcW w:w="485" w:type="pct"/>
            <w:tcBorders>
              <w:top w:val="nil"/>
              <w:left w:val="nil"/>
              <w:bottom w:val="nil"/>
              <w:right w:val="nil"/>
            </w:tcBorders>
            <w:shd w:val="clear" w:color="auto" w:fill="auto"/>
            <w:noWrap/>
            <w:vAlign w:val="bottom"/>
            <w:hideMark/>
          </w:tcPr>
          <w:p w14:paraId="45DAE3F0" w14:textId="77777777" w:rsidR="00F842A2" w:rsidRPr="00F842A2" w:rsidRDefault="00F842A2" w:rsidP="00F842A2">
            <w:pPr>
              <w:rPr>
                <w:rFonts w:ascii="Calibri" w:hAnsi="Calibri"/>
                <w:sz w:val="16"/>
                <w:szCs w:val="17"/>
              </w:rPr>
            </w:pPr>
            <w:r w:rsidRPr="00F842A2">
              <w:rPr>
                <w:rFonts w:ascii="Calibri" w:hAnsi="Calibri" w:cs="Calibri"/>
                <w:sz w:val="17"/>
                <w:szCs w:val="17"/>
              </w:rPr>
              <w:t>R value good</w:t>
            </w:r>
          </w:p>
        </w:tc>
        <w:tc>
          <w:tcPr>
            <w:tcW w:w="414" w:type="pct"/>
            <w:tcBorders>
              <w:top w:val="nil"/>
              <w:left w:val="nil"/>
              <w:bottom w:val="nil"/>
              <w:right w:val="nil"/>
            </w:tcBorders>
            <w:shd w:val="clear" w:color="auto" w:fill="auto"/>
            <w:noWrap/>
            <w:vAlign w:val="bottom"/>
            <w:hideMark/>
          </w:tcPr>
          <w:p w14:paraId="79673870" w14:textId="77777777" w:rsidR="00F842A2" w:rsidRPr="00F842A2" w:rsidRDefault="00F842A2" w:rsidP="00F842A2">
            <w:pPr>
              <w:rPr>
                <w:rFonts w:ascii="Calibri" w:hAnsi="Calibri"/>
                <w:sz w:val="16"/>
                <w:szCs w:val="17"/>
              </w:rPr>
            </w:pPr>
            <w:r w:rsidRPr="00F842A2">
              <w:rPr>
                <w:rFonts w:ascii="Calibri" w:hAnsi="Calibri" w:cs="Calibri"/>
                <w:sz w:val="17"/>
                <w:szCs w:val="17"/>
              </w:rPr>
              <w:t>Bias good</w:t>
            </w:r>
          </w:p>
        </w:tc>
      </w:tr>
      <w:tr w:rsidR="00F842A2" w:rsidRPr="00F842A2" w14:paraId="0154B3F6" w14:textId="77777777" w:rsidTr="00F842A2">
        <w:trPr>
          <w:trHeight w:val="20"/>
        </w:trPr>
        <w:tc>
          <w:tcPr>
            <w:tcW w:w="227" w:type="pct"/>
            <w:tcBorders>
              <w:top w:val="nil"/>
              <w:left w:val="nil"/>
              <w:bottom w:val="nil"/>
              <w:right w:val="nil"/>
            </w:tcBorders>
            <w:shd w:val="clear" w:color="auto" w:fill="auto"/>
            <w:noWrap/>
            <w:vAlign w:val="bottom"/>
            <w:hideMark/>
          </w:tcPr>
          <w:p w14:paraId="2F1C3C43"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6940B14D"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 inter 1st</w:t>
            </w:r>
          </w:p>
        </w:tc>
        <w:tc>
          <w:tcPr>
            <w:tcW w:w="249" w:type="pct"/>
            <w:tcBorders>
              <w:top w:val="nil"/>
              <w:left w:val="nil"/>
              <w:bottom w:val="nil"/>
              <w:right w:val="nil"/>
            </w:tcBorders>
            <w:shd w:val="clear" w:color="auto" w:fill="auto"/>
            <w:noWrap/>
            <w:vAlign w:val="bottom"/>
            <w:hideMark/>
          </w:tcPr>
          <w:p w14:paraId="71DEC471" w14:textId="77777777" w:rsidR="00F842A2" w:rsidRPr="00F842A2" w:rsidRDefault="00F842A2" w:rsidP="00F842A2">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0A230B5B" w14:textId="77777777" w:rsidR="00F842A2" w:rsidRPr="00F842A2" w:rsidRDefault="00980B82" w:rsidP="00F842A2">
            <w:pPr>
              <w:jc w:val="right"/>
              <w:rPr>
                <w:rFonts w:ascii="Calibri" w:hAnsi="Calibri"/>
                <w:sz w:val="16"/>
                <w:szCs w:val="17"/>
              </w:rPr>
            </w:pPr>
            <w:r>
              <w:rPr>
                <w:rFonts w:ascii="Calibri" w:hAnsi="Calibri" w:cs="Calibri"/>
                <w:sz w:val="17"/>
                <w:szCs w:val="17"/>
              </w:rPr>
              <w:t>157.2</w:t>
            </w:r>
          </w:p>
        </w:tc>
        <w:tc>
          <w:tcPr>
            <w:tcW w:w="167" w:type="pct"/>
            <w:tcBorders>
              <w:top w:val="nil"/>
              <w:left w:val="nil"/>
              <w:bottom w:val="nil"/>
              <w:right w:val="nil"/>
            </w:tcBorders>
            <w:shd w:val="clear" w:color="auto" w:fill="auto"/>
            <w:noWrap/>
            <w:vAlign w:val="bottom"/>
            <w:hideMark/>
          </w:tcPr>
          <w:p w14:paraId="7D774F89"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14.5</w:t>
            </w:r>
          </w:p>
        </w:tc>
        <w:tc>
          <w:tcPr>
            <w:tcW w:w="263" w:type="pct"/>
            <w:tcBorders>
              <w:top w:val="nil"/>
              <w:left w:val="nil"/>
              <w:bottom w:val="nil"/>
              <w:right w:val="nil"/>
            </w:tcBorders>
            <w:shd w:val="clear" w:color="auto" w:fill="auto"/>
            <w:noWrap/>
            <w:vAlign w:val="bottom"/>
            <w:hideMark/>
          </w:tcPr>
          <w:p w14:paraId="653344C9"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7AE2C35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5</w:t>
            </w:r>
          </w:p>
        </w:tc>
        <w:tc>
          <w:tcPr>
            <w:tcW w:w="313" w:type="pct"/>
            <w:tcBorders>
              <w:top w:val="nil"/>
              <w:left w:val="nil"/>
              <w:bottom w:val="nil"/>
              <w:right w:val="nil"/>
            </w:tcBorders>
            <w:shd w:val="clear" w:color="auto" w:fill="auto"/>
            <w:noWrap/>
            <w:vAlign w:val="bottom"/>
            <w:hideMark/>
          </w:tcPr>
          <w:p w14:paraId="686C9ECB"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3.4</w:t>
            </w:r>
          </w:p>
        </w:tc>
        <w:tc>
          <w:tcPr>
            <w:tcW w:w="445" w:type="pct"/>
            <w:tcBorders>
              <w:top w:val="nil"/>
              <w:left w:val="nil"/>
              <w:bottom w:val="nil"/>
              <w:right w:val="nil"/>
            </w:tcBorders>
            <w:shd w:val="clear" w:color="auto" w:fill="auto"/>
            <w:noWrap/>
            <w:vAlign w:val="bottom"/>
            <w:hideMark/>
          </w:tcPr>
          <w:p w14:paraId="2A14C8F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88.1</w:t>
            </w:r>
          </w:p>
        </w:tc>
        <w:tc>
          <w:tcPr>
            <w:tcW w:w="440" w:type="pct"/>
            <w:tcBorders>
              <w:top w:val="nil"/>
              <w:left w:val="nil"/>
              <w:bottom w:val="nil"/>
              <w:right w:val="nil"/>
            </w:tcBorders>
            <w:shd w:val="clear" w:color="auto" w:fill="auto"/>
            <w:noWrap/>
            <w:vAlign w:val="bottom"/>
            <w:hideMark/>
          </w:tcPr>
          <w:p w14:paraId="7A6E3877"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717928C9"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501E9517" w14:textId="77777777" w:rsidR="00F842A2" w:rsidRPr="00F842A2" w:rsidRDefault="00F842A2" w:rsidP="00F842A2">
            <w:pPr>
              <w:rPr>
                <w:rFonts w:ascii="Calibri" w:hAnsi="Calibri"/>
                <w:sz w:val="16"/>
                <w:szCs w:val="17"/>
              </w:rPr>
            </w:pPr>
            <w:r w:rsidRPr="00F842A2">
              <w:rPr>
                <w:rFonts w:ascii="Calibri" w:hAnsi="Calibri" w:cs="Calibri"/>
                <w:sz w:val="17"/>
                <w:szCs w:val="17"/>
              </w:rPr>
              <w:t>TEM reject</w:t>
            </w:r>
          </w:p>
        </w:tc>
        <w:tc>
          <w:tcPr>
            <w:tcW w:w="899" w:type="pct"/>
            <w:gridSpan w:val="2"/>
            <w:tcBorders>
              <w:top w:val="nil"/>
              <w:left w:val="nil"/>
              <w:bottom w:val="nil"/>
              <w:right w:val="nil"/>
            </w:tcBorders>
            <w:shd w:val="clear" w:color="auto" w:fill="auto"/>
            <w:noWrap/>
            <w:vAlign w:val="bottom"/>
            <w:hideMark/>
          </w:tcPr>
          <w:p w14:paraId="404A66C0"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R value reject</w:t>
            </w:r>
          </w:p>
        </w:tc>
      </w:tr>
      <w:tr w:rsidR="00F842A2" w:rsidRPr="00F842A2" w14:paraId="6F67ADAD" w14:textId="77777777" w:rsidTr="00F842A2">
        <w:trPr>
          <w:trHeight w:val="20"/>
        </w:trPr>
        <w:tc>
          <w:tcPr>
            <w:tcW w:w="227" w:type="pct"/>
            <w:tcBorders>
              <w:top w:val="nil"/>
              <w:left w:val="nil"/>
              <w:bottom w:val="nil"/>
              <w:right w:val="nil"/>
            </w:tcBorders>
            <w:shd w:val="clear" w:color="auto" w:fill="auto"/>
            <w:noWrap/>
            <w:vAlign w:val="bottom"/>
            <w:hideMark/>
          </w:tcPr>
          <w:p w14:paraId="2988A089"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79837C23"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enum inter 2nd</w:t>
            </w:r>
          </w:p>
        </w:tc>
        <w:tc>
          <w:tcPr>
            <w:tcW w:w="249" w:type="pct"/>
            <w:tcBorders>
              <w:top w:val="nil"/>
              <w:left w:val="nil"/>
              <w:bottom w:val="nil"/>
              <w:right w:val="nil"/>
            </w:tcBorders>
            <w:shd w:val="clear" w:color="auto" w:fill="auto"/>
            <w:noWrap/>
            <w:vAlign w:val="bottom"/>
            <w:hideMark/>
          </w:tcPr>
          <w:p w14:paraId="443E4449" w14:textId="77777777" w:rsidR="00F842A2" w:rsidRPr="00F842A2" w:rsidRDefault="00F842A2" w:rsidP="00F842A2">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23CE869A" w14:textId="77777777" w:rsidR="00F842A2" w:rsidRPr="00F842A2" w:rsidRDefault="00980B82" w:rsidP="00F842A2">
            <w:pPr>
              <w:jc w:val="right"/>
              <w:rPr>
                <w:rFonts w:ascii="Calibri" w:hAnsi="Calibri"/>
                <w:sz w:val="16"/>
                <w:szCs w:val="17"/>
              </w:rPr>
            </w:pPr>
            <w:r>
              <w:rPr>
                <w:rFonts w:ascii="Calibri" w:hAnsi="Calibri" w:cs="Calibri"/>
                <w:sz w:val="17"/>
                <w:szCs w:val="17"/>
              </w:rPr>
              <w:t>157.4</w:t>
            </w:r>
          </w:p>
        </w:tc>
        <w:tc>
          <w:tcPr>
            <w:tcW w:w="167" w:type="pct"/>
            <w:tcBorders>
              <w:top w:val="nil"/>
              <w:left w:val="nil"/>
              <w:bottom w:val="nil"/>
              <w:right w:val="nil"/>
            </w:tcBorders>
            <w:shd w:val="clear" w:color="auto" w:fill="auto"/>
            <w:noWrap/>
            <w:vAlign w:val="bottom"/>
            <w:hideMark/>
          </w:tcPr>
          <w:p w14:paraId="450E92D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14.7</w:t>
            </w:r>
          </w:p>
        </w:tc>
        <w:tc>
          <w:tcPr>
            <w:tcW w:w="263" w:type="pct"/>
            <w:tcBorders>
              <w:top w:val="nil"/>
              <w:left w:val="nil"/>
              <w:bottom w:val="nil"/>
              <w:right w:val="nil"/>
            </w:tcBorders>
            <w:shd w:val="clear" w:color="auto" w:fill="auto"/>
            <w:noWrap/>
            <w:vAlign w:val="bottom"/>
            <w:hideMark/>
          </w:tcPr>
          <w:p w14:paraId="5B252F14"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3C8C09B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4.89</w:t>
            </w:r>
          </w:p>
        </w:tc>
        <w:tc>
          <w:tcPr>
            <w:tcW w:w="313" w:type="pct"/>
            <w:tcBorders>
              <w:top w:val="nil"/>
              <w:left w:val="nil"/>
              <w:bottom w:val="nil"/>
              <w:right w:val="nil"/>
            </w:tcBorders>
            <w:shd w:val="clear" w:color="auto" w:fill="auto"/>
            <w:noWrap/>
            <w:vAlign w:val="bottom"/>
            <w:hideMark/>
          </w:tcPr>
          <w:p w14:paraId="635D066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3.3</w:t>
            </w:r>
          </w:p>
        </w:tc>
        <w:tc>
          <w:tcPr>
            <w:tcW w:w="445" w:type="pct"/>
            <w:tcBorders>
              <w:top w:val="nil"/>
              <w:left w:val="nil"/>
              <w:bottom w:val="nil"/>
              <w:right w:val="nil"/>
            </w:tcBorders>
            <w:shd w:val="clear" w:color="auto" w:fill="auto"/>
            <w:noWrap/>
            <w:vAlign w:val="bottom"/>
            <w:hideMark/>
          </w:tcPr>
          <w:p w14:paraId="02CB3FE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88.9</w:t>
            </w:r>
          </w:p>
        </w:tc>
        <w:tc>
          <w:tcPr>
            <w:tcW w:w="440" w:type="pct"/>
            <w:tcBorders>
              <w:top w:val="nil"/>
              <w:left w:val="nil"/>
              <w:bottom w:val="nil"/>
              <w:right w:val="nil"/>
            </w:tcBorders>
            <w:shd w:val="clear" w:color="auto" w:fill="auto"/>
            <w:noWrap/>
            <w:vAlign w:val="bottom"/>
            <w:hideMark/>
          </w:tcPr>
          <w:p w14:paraId="4A5EB038"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2D9B3C7F"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376CB10C" w14:textId="77777777" w:rsidR="00F842A2" w:rsidRPr="00F842A2" w:rsidRDefault="00F842A2" w:rsidP="00F842A2">
            <w:pPr>
              <w:rPr>
                <w:rFonts w:ascii="Calibri" w:hAnsi="Calibri"/>
                <w:sz w:val="16"/>
                <w:szCs w:val="17"/>
              </w:rPr>
            </w:pPr>
            <w:r w:rsidRPr="00F842A2">
              <w:rPr>
                <w:rFonts w:ascii="Calibri" w:hAnsi="Calibri" w:cs="Calibri"/>
                <w:sz w:val="17"/>
                <w:szCs w:val="17"/>
              </w:rPr>
              <w:t>TEM reject</w:t>
            </w:r>
          </w:p>
        </w:tc>
        <w:tc>
          <w:tcPr>
            <w:tcW w:w="899" w:type="pct"/>
            <w:gridSpan w:val="2"/>
            <w:tcBorders>
              <w:top w:val="nil"/>
              <w:left w:val="nil"/>
              <w:bottom w:val="nil"/>
              <w:right w:val="nil"/>
            </w:tcBorders>
            <w:shd w:val="clear" w:color="auto" w:fill="auto"/>
            <w:noWrap/>
            <w:vAlign w:val="bottom"/>
            <w:hideMark/>
          </w:tcPr>
          <w:p w14:paraId="5FD0FC30"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R value reject</w:t>
            </w:r>
          </w:p>
        </w:tc>
      </w:tr>
      <w:tr w:rsidR="00F842A2" w:rsidRPr="00F842A2" w14:paraId="240550A6" w14:textId="77777777" w:rsidTr="00F842A2">
        <w:trPr>
          <w:trHeight w:val="20"/>
        </w:trPr>
        <w:tc>
          <w:tcPr>
            <w:tcW w:w="227" w:type="pct"/>
            <w:tcBorders>
              <w:top w:val="nil"/>
              <w:left w:val="nil"/>
              <w:bottom w:val="nil"/>
              <w:right w:val="nil"/>
            </w:tcBorders>
            <w:shd w:val="clear" w:color="auto" w:fill="auto"/>
            <w:noWrap/>
            <w:vAlign w:val="bottom"/>
            <w:hideMark/>
          </w:tcPr>
          <w:p w14:paraId="777EC9CB"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56106C01"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inter enum + sup</w:t>
            </w:r>
          </w:p>
        </w:tc>
        <w:tc>
          <w:tcPr>
            <w:tcW w:w="249" w:type="pct"/>
            <w:tcBorders>
              <w:top w:val="nil"/>
              <w:left w:val="nil"/>
              <w:bottom w:val="nil"/>
              <w:right w:val="nil"/>
            </w:tcBorders>
            <w:shd w:val="clear" w:color="auto" w:fill="auto"/>
            <w:noWrap/>
            <w:vAlign w:val="bottom"/>
            <w:hideMark/>
          </w:tcPr>
          <w:p w14:paraId="4F0C348F" w14:textId="77777777" w:rsidR="00F842A2" w:rsidRPr="00F842A2" w:rsidRDefault="00F842A2" w:rsidP="00F842A2">
            <w:pPr>
              <w:rPr>
                <w:rFonts w:ascii="Calibri" w:hAnsi="Calibri"/>
                <w:sz w:val="16"/>
                <w:szCs w:val="17"/>
              </w:rPr>
            </w:pPr>
            <w:r w:rsidRPr="00F842A2">
              <w:rPr>
                <w:rFonts w:ascii="Calibri" w:hAnsi="Calibri"/>
                <w:sz w:val="16"/>
                <w:szCs w:val="17"/>
              </w:rPr>
              <w:t>7x7</w:t>
            </w:r>
          </w:p>
        </w:tc>
        <w:tc>
          <w:tcPr>
            <w:tcW w:w="195" w:type="pct"/>
            <w:tcBorders>
              <w:top w:val="nil"/>
              <w:left w:val="nil"/>
              <w:bottom w:val="nil"/>
              <w:right w:val="nil"/>
            </w:tcBorders>
            <w:shd w:val="clear" w:color="auto" w:fill="auto"/>
            <w:noWrap/>
            <w:vAlign w:val="bottom"/>
            <w:hideMark/>
          </w:tcPr>
          <w:p w14:paraId="224935C1" w14:textId="77777777" w:rsidR="00F842A2" w:rsidRPr="00F842A2" w:rsidRDefault="00980B82" w:rsidP="00F842A2">
            <w:pPr>
              <w:jc w:val="right"/>
              <w:rPr>
                <w:rFonts w:ascii="Calibri" w:hAnsi="Calibri"/>
                <w:sz w:val="16"/>
                <w:szCs w:val="17"/>
              </w:rPr>
            </w:pPr>
            <w:r>
              <w:rPr>
                <w:rFonts w:ascii="Calibri" w:hAnsi="Calibri" w:cs="Calibri"/>
                <w:sz w:val="17"/>
                <w:szCs w:val="17"/>
              </w:rPr>
              <w:t>157.6</w:t>
            </w:r>
          </w:p>
        </w:tc>
        <w:tc>
          <w:tcPr>
            <w:tcW w:w="167" w:type="pct"/>
            <w:tcBorders>
              <w:top w:val="nil"/>
              <w:left w:val="nil"/>
              <w:bottom w:val="nil"/>
              <w:right w:val="nil"/>
            </w:tcBorders>
            <w:shd w:val="clear" w:color="auto" w:fill="auto"/>
            <w:noWrap/>
            <w:vAlign w:val="bottom"/>
            <w:hideMark/>
          </w:tcPr>
          <w:p w14:paraId="6DA004DA"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14.4</w:t>
            </w:r>
          </w:p>
        </w:tc>
        <w:tc>
          <w:tcPr>
            <w:tcW w:w="263" w:type="pct"/>
            <w:tcBorders>
              <w:top w:val="nil"/>
              <w:left w:val="nil"/>
              <w:bottom w:val="nil"/>
              <w:right w:val="nil"/>
            </w:tcBorders>
            <w:shd w:val="clear" w:color="auto" w:fill="auto"/>
            <w:noWrap/>
            <w:vAlign w:val="bottom"/>
            <w:hideMark/>
          </w:tcPr>
          <w:p w14:paraId="2EE713EF"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71F491A9"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4.51</w:t>
            </w:r>
          </w:p>
        </w:tc>
        <w:tc>
          <w:tcPr>
            <w:tcW w:w="313" w:type="pct"/>
            <w:tcBorders>
              <w:top w:val="nil"/>
              <w:left w:val="nil"/>
              <w:bottom w:val="nil"/>
              <w:right w:val="nil"/>
            </w:tcBorders>
            <w:shd w:val="clear" w:color="auto" w:fill="auto"/>
            <w:noWrap/>
            <w:vAlign w:val="bottom"/>
            <w:hideMark/>
          </w:tcPr>
          <w:p w14:paraId="4E84F86E"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3.1</w:t>
            </w:r>
          </w:p>
        </w:tc>
        <w:tc>
          <w:tcPr>
            <w:tcW w:w="445" w:type="pct"/>
            <w:tcBorders>
              <w:top w:val="nil"/>
              <w:left w:val="nil"/>
              <w:bottom w:val="nil"/>
              <w:right w:val="nil"/>
            </w:tcBorders>
            <w:shd w:val="clear" w:color="auto" w:fill="auto"/>
            <w:noWrap/>
            <w:vAlign w:val="bottom"/>
            <w:hideMark/>
          </w:tcPr>
          <w:p w14:paraId="5E3B6D80"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90.4</w:t>
            </w:r>
          </w:p>
        </w:tc>
        <w:tc>
          <w:tcPr>
            <w:tcW w:w="440" w:type="pct"/>
            <w:tcBorders>
              <w:top w:val="nil"/>
              <w:left w:val="nil"/>
              <w:bottom w:val="nil"/>
              <w:right w:val="nil"/>
            </w:tcBorders>
            <w:shd w:val="clear" w:color="auto" w:fill="auto"/>
            <w:noWrap/>
            <w:vAlign w:val="bottom"/>
            <w:hideMark/>
          </w:tcPr>
          <w:p w14:paraId="28E4A3AA"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66677444"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29E447CB" w14:textId="77777777" w:rsidR="00F842A2" w:rsidRPr="00F842A2" w:rsidRDefault="00F842A2" w:rsidP="00F842A2">
            <w:pPr>
              <w:rPr>
                <w:rFonts w:ascii="Calibri" w:hAnsi="Calibri"/>
                <w:sz w:val="16"/>
                <w:szCs w:val="17"/>
              </w:rPr>
            </w:pPr>
            <w:r w:rsidRPr="00F842A2">
              <w:rPr>
                <w:rFonts w:ascii="Calibri" w:hAnsi="Calibri" w:cs="Calibri"/>
                <w:sz w:val="17"/>
                <w:szCs w:val="17"/>
              </w:rPr>
              <w:t>TEM reject</w:t>
            </w:r>
          </w:p>
        </w:tc>
        <w:tc>
          <w:tcPr>
            <w:tcW w:w="485" w:type="pct"/>
            <w:tcBorders>
              <w:top w:val="nil"/>
              <w:left w:val="nil"/>
              <w:bottom w:val="nil"/>
              <w:right w:val="nil"/>
            </w:tcBorders>
            <w:shd w:val="clear" w:color="auto" w:fill="auto"/>
            <w:noWrap/>
            <w:vAlign w:val="bottom"/>
            <w:hideMark/>
          </w:tcPr>
          <w:p w14:paraId="35A31096"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R value poor</w:t>
            </w:r>
          </w:p>
        </w:tc>
        <w:tc>
          <w:tcPr>
            <w:tcW w:w="414" w:type="pct"/>
            <w:tcBorders>
              <w:top w:val="nil"/>
              <w:left w:val="nil"/>
              <w:bottom w:val="nil"/>
              <w:right w:val="nil"/>
            </w:tcBorders>
            <w:shd w:val="clear" w:color="auto" w:fill="auto"/>
            <w:noWrap/>
            <w:vAlign w:val="bottom"/>
            <w:hideMark/>
          </w:tcPr>
          <w:p w14:paraId="4BC01C2A" w14:textId="77777777" w:rsidR="00F842A2" w:rsidRPr="00F842A2" w:rsidRDefault="00F842A2" w:rsidP="00F842A2">
            <w:pPr>
              <w:rPr>
                <w:rFonts w:ascii="Calibri" w:hAnsi="Calibri" w:cs="Calibri"/>
                <w:sz w:val="16"/>
                <w:szCs w:val="17"/>
              </w:rPr>
            </w:pPr>
          </w:p>
        </w:tc>
      </w:tr>
      <w:tr w:rsidR="00F842A2" w:rsidRPr="00F842A2" w14:paraId="0F9261B6" w14:textId="77777777" w:rsidTr="00F842A2">
        <w:trPr>
          <w:trHeight w:val="20"/>
        </w:trPr>
        <w:tc>
          <w:tcPr>
            <w:tcW w:w="227" w:type="pct"/>
            <w:tcBorders>
              <w:top w:val="nil"/>
              <w:left w:val="nil"/>
              <w:bottom w:val="nil"/>
              <w:right w:val="nil"/>
            </w:tcBorders>
            <w:shd w:val="clear" w:color="auto" w:fill="auto"/>
            <w:noWrap/>
            <w:vAlign w:val="bottom"/>
            <w:hideMark/>
          </w:tcPr>
          <w:p w14:paraId="7AF3BE87"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73E13328"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TOTAL intra+inter</w:t>
            </w:r>
          </w:p>
        </w:tc>
        <w:tc>
          <w:tcPr>
            <w:tcW w:w="249" w:type="pct"/>
            <w:tcBorders>
              <w:top w:val="nil"/>
              <w:left w:val="nil"/>
              <w:bottom w:val="nil"/>
              <w:right w:val="nil"/>
            </w:tcBorders>
            <w:shd w:val="clear" w:color="auto" w:fill="auto"/>
            <w:noWrap/>
            <w:vAlign w:val="bottom"/>
            <w:hideMark/>
          </w:tcPr>
          <w:p w14:paraId="217477F3" w14:textId="77777777" w:rsidR="00F842A2" w:rsidRPr="00F842A2" w:rsidRDefault="00F842A2" w:rsidP="00F842A2">
            <w:pPr>
              <w:rPr>
                <w:rFonts w:ascii="Calibri" w:hAnsi="Calibri"/>
                <w:sz w:val="16"/>
                <w:szCs w:val="17"/>
              </w:rPr>
            </w:pPr>
            <w:r w:rsidRPr="00F842A2">
              <w:rPr>
                <w:rFonts w:ascii="Calibri" w:hAnsi="Calibri"/>
                <w:sz w:val="16"/>
                <w:szCs w:val="17"/>
              </w:rPr>
              <w:t>6x7</w:t>
            </w:r>
          </w:p>
        </w:tc>
        <w:tc>
          <w:tcPr>
            <w:tcW w:w="195" w:type="pct"/>
            <w:tcBorders>
              <w:top w:val="nil"/>
              <w:left w:val="nil"/>
              <w:bottom w:val="nil"/>
              <w:right w:val="nil"/>
            </w:tcBorders>
            <w:shd w:val="clear" w:color="auto" w:fill="auto"/>
            <w:noWrap/>
            <w:vAlign w:val="bottom"/>
            <w:hideMark/>
          </w:tcPr>
          <w:p w14:paraId="0C2A66D8"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167" w:type="pct"/>
            <w:tcBorders>
              <w:top w:val="nil"/>
              <w:left w:val="nil"/>
              <w:bottom w:val="nil"/>
              <w:right w:val="nil"/>
            </w:tcBorders>
            <w:shd w:val="clear" w:color="auto" w:fill="auto"/>
            <w:noWrap/>
            <w:vAlign w:val="bottom"/>
            <w:hideMark/>
          </w:tcPr>
          <w:p w14:paraId="51B81D79"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263" w:type="pct"/>
            <w:tcBorders>
              <w:top w:val="nil"/>
              <w:left w:val="nil"/>
              <w:bottom w:val="nil"/>
              <w:right w:val="nil"/>
            </w:tcBorders>
            <w:shd w:val="clear" w:color="auto" w:fill="auto"/>
            <w:noWrap/>
            <w:vAlign w:val="bottom"/>
            <w:hideMark/>
          </w:tcPr>
          <w:p w14:paraId="1F4F7CDB"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4775A57D"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5.09</w:t>
            </w:r>
          </w:p>
        </w:tc>
        <w:tc>
          <w:tcPr>
            <w:tcW w:w="313" w:type="pct"/>
            <w:tcBorders>
              <w:top w:val="nil"/>
              <w:left w:val="nil"/>
              <w:bottom w:val="nil"/>
              <w:right w:val="nil"/>
            </w:tcBorders>
            <w:shd w:val="clear" w:color="auto" w:fill="auto"/>
            <w:noWrap/>
            <w:vAlign w:val="bottom"/>
            <w:hideMark/>
          </w:tcPr>
          <w:p w14:paraId="075A94A4"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3.4</w:t>
            </w:r>
          </w:p>
        </w:tc>
        <w:tc>
          <w:tcPr>
            <w:tcW w:w="445" w:type="pct"/>
            <w:tcBorders>
              <w:top w:val="nil"/>
              <w:left w:val="nil"/>
              <w:bottom w:val="nil"/>
              <w:right w:val="nil"/>
            </w:tcBorders>
            <w:shd w:val="clear" w:color="auto" w:fill="auto"/>
            <w:noWrap/>
            <w:vAlign w:val="bottom"/>
            <w:hideMark/>
          </w:tcPr>
          <w:p w14:paraId="3904FE18"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87.7</w:t>
            </w:r>
          </w:p>
        </w:tc>
        <w:tc>
          <w:tcPr>
            <w:tcW w:w="440" w:type="pct"/>
            <w:tcBorders>
              <w:top w:val="nil"/>
              <w:left w:val="nil"/>
              <w:bottom w:val="nil"/>
              <w:right w:val="nil"/>
            </w:tcBorders>
            <w:shd w:val="clear" w:color="auto" w:fill="auto"/>
            <w:noWrap/>
            <w:vAlign w:val="bottom"/>
            <w:hideMark/>
          </w:tcPr>
          <w:p w14:paraId="0F94A022"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-0.01</w:t>
            </w:r>
          </w:p>
        </w:tc>
        <w:tc>
          <w:tcPr>
            <w:tcW w:w="456" w:type="pct"/>
            <w:tcBorders>
              <w:top w:val="nil"/>
              <w:left w:val="nil"/>
              <w:bottom w:val="nil"/>
              <w:right w:val="nil"/>
            </w:tcBorders>
            <w:shd w:val="clear" w:color="auto" w:fill="auto"/>
            <w:noWrap/>
            <w:vAlign w:val="bottom"/>
            <w:hideMark/>
          </w:tcPr>
          <w:p w14:paraId="53D001C8"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5.7</w:t>
            </w:r>
          </w:p>
        </w:tc>
        <w:tc>
          <w:tcPr>
            <w:tcW w:w="483" w:type="pct"/>
            <w:tcBorders>
              <w:top w:val="nil"/>
              <w:left w:val="nil"/>
              <w:bottom w:val="nil"/>
              <w:right w:val="nil"/>
            </w:tcBorders>
            <w:shd w:val="clear" w:color="auto" w:fill="auto"/>
            <w:noWrap/>
            <w:vAlign w:val="bottom"/>
            <w:hideMark/>
          </w:tcPr>
          <w:p w14:paraId="6DE12FCB" w14:textId="77777777" w:rsidR="00F842A2" w:rsidRPr="00F842A2" w:rsidRDefault="00F842A2" w:rsidP="00F842A2">
            <w:pPr>
              <w:rPr>
                <w:rFonts w:ascii="Calibri" w:hAnsi="Calibri"/>
                <w:sz w:val="16"/>
                <w:szCs w:val="17"/>
              </w:rPr>
            </w:pPr>
            <w:r w:rsidRPr="00F842A2">
              <w:rPr>
                <w:rFonts w:ascii="Calibri" w:hAnsi="Calibri" w:cs="Calibri"/>
                <w:sz w:val="17"/>
                <w:szCs w:val="17"/>
              </w:rPr>
              <w:t>TEM reject</w:t>
            </w:r>
          </w:p>
        </w:tc>
        <w:tc>
          <w:tcPr>
            <w:tcW w:w="485" w:type="pct"/>
            <w:tcBorders>
              <w:top w:val="nil"/>
              <w:left w:val="nil"/>
              <w:bottom w:val="nil"/>
              <w:right w:val="nil"/>
            </w:tcBorders>
            <w:shd w:val="clear" w:color="auto" w:fill="auto"/>
            <w:noWrap/>
            <w:vAlign w:val="bottom"/>
            <w:hideMark/>
          </w:tcPr>
          <w:p w14:paraId="72F36C4A"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R value reject</w:t>
            </w:r>
          </w:p>
        </w:tc>
        <w:tc>
          <w:tcPr>
            <w:tcW w:w="414" w:type="pct"/>
            <w:tcBorders>
              <w:top w:val="nil"/>
              <w:left w:val="nil"/>
              <w:bottom w:val="nil"/>
              <w:right w:val="nil"/>
            </w:tcBorders>
            <w:shd w:val="clear" w:color="auto" w:fill="auto"/>
            <w:noWrap/>
            <w:vAlign w:val="bottom"/>
            <w:hideMark/>
          </w:tcPr>
          <w:p w14:paraId="7F8E424C"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Bias good</w:t>
            </w:r>
          </w:p>
        </w:tc>
      </w:tr>
      <w:tr w:rsidR="00F842A2" w:rsidRPr="00F842A2" w14:paraId="48CFD7DB" w14:textId="77777777" w:rsidTr="00F842A2">
        <w:trPr>
          <w:trHeight w:val="20"/>
        </w:trPr>
        <w:tc>
          <w:tcPr>
            <w:tcW w:w="227" w:type="pct"/>
            <w:tcBorders>
              <w:top w:val="nil"/>
              <w:left w:val="nil"/>
              <w:bottom w:val="nil"/>
              <w:right w:val="nil"/>
            </w:tcBorders>
            <w:shd w:val="clear" w:color="auto" w:fill="auto"/>
            <w:noWrap/>
            <w:vAlign w:val="bottom"/>
            <w:hideMark/>
          </w:tcPr>
          <w:p w14:paraId="7DBB3F95" w14:textId="77777777" w:rsidR="00F842A2" w:rsidRPr="00F842A2" w:rsidRDefault="00F842A2" w:rsidP="00F842A2">
            <w:pPr>
              <w:rPr>
                <w:rFonts w:ascii="Calibri" w:hAnsi="Calibri" w:cs="Calibri"/>
                <w:sz w:val="16"/>
                <w:szCs w:val="17"/>
              </w:rPr>
            </w:pPr>
          </w:p>
        </w:tc>
        <w:tc>
          <w:tcPr>
            <w:tcW w:w="461" w:type="pct"/>
            <w:tcBorders>
              <w:top w:val="nil"/>
              <w:left w:val="nil"/>
              <w:bottom w:val="nil"/>
              <w:right w:val="nil"/>
            </w:tcBorders>
            <w:shd w:val="clear" w:color="auto" w:fill="auto"/>
            <w:noWrap/>
            <w:vAlign w:val="bottom"/>
            <w:hideMark/>
          </w:tcPr>
          <w:p w14:paraId="13832760" w14:textId="77777777" w:rsidR="00F842A2" w:rsidRPr="00F842A2" w:rsidRDefault="00F842A2" w:rsidP="00F842A2">
            <w:pPr>
              <w:rPr>
                <w:rFonts w:ascii="Calibri" w:hAnsi="Calibri" w:cs="Calibri"/>
                <w:sz w:val="16"/>
                <w:szCs w:val="17"/>
              </w:rPr>
            </w:pPr>
            <w:r w:rsidRPr="00F842A2">
              <w:rPr>
                <w:rFonts w:ascii="Calibri" w:hAnsi="Calibri" w:cs="Calibri"/>
                <w:sz w:val="16"/>
                <w:szCs w:val="17"/>
              </w:rPr>
              <w:t>TOTAL+ sup</w:t>
            </w:r>
          </w:p>
        </w:tc>
        <w:tc>
          <w:tcPr>
            <w:tcW w:w="249" w:type="pct"/>
            <w:tcBorders>
              <w:top w:val="nil"/>
              <w:left w:val="nil"/>
              <w:bottom w:val="nil"/>
              <w:right w:val="nil"/>
            </w:tcBorders>
            <w:shd w:val="clear" w:color="auto" w:fill="auto"/>
            <w:noWrap/>
            <w:vAlign w:val="bottom"/>
            <w:hideMark/>
          </w:tcPr>
          <w:p w14:paraId="298A4540" w14:textId="77777777" w:rsidR="00F842A2" w:rsidRPr="00F842A2" w:rsidRDefault="00F842A2" w:rsidP="00F842A2">
            <w:pPr>
              <w:rPr>
                <w:rFonts w:ascii="Calibri" w:hAnsi="Calibri"/>
                <w:sz w:val="16"/>
                <w:szCs w:val="17"/>
              </w:rPr>
            </w:pPr>
            <w:r w:rsidRPr="00F842A2">
              <w:rPr>
                <w:rFonts w:ascii="Calibri" w:hAnsi="Calibri"/>
                <w:sz w:val="16"/>
                <w:szCs w:val="17"/>
              </w:rPr>
              <w:t>7x7</w:t>
            </w:r>
          </w:p>
        </w:tc>
        <w:tc>
          <w:tcPr>
            <w:tcW w:w="195" w:type="pct"/>
            <w:tcBorders>
              <w:top w:val="nil"/>
              <w:left w:val="nil"/>
              <w:bottom w:val="nil"/>
              <w:right w:val="nil"/>
            </w:tcBorders>
            <w:shd w:val="clear" w:color="auto" w:fill="auto"/>
            <w:noWrap/>
            <w:vAlign w:val="bottom"/>
            <w:hideMark/>
          </w:tcPr>
          <w:p w14:paraId="388F64A5"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167" w:type="pct"/>
            <w:tcBorders>
              <w:top w:val="nil"/>
              <w:left w:val="nil"/>
              <w:bottom w:val="nil"/>
              <w:right w:val="nil"/>
            </w:tcBorders>
            <w:shd w:val="clear" w:color="auto" w:fill="auto"/>
            <w:noWrap/>
            <w:vAlign w:val="bottom"/>
            <w:hideMark/>
          </w:tcPr>
          <w:p w14:paraId="7014D0DA"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263" w:type="pct"/>
            <w:tcBorders>
              <w:top w:val="nil"/>
              <w:left w:val="nil"/>
              <w:bottom w:val="nil"/>
              <w:right w:val="nil"/>
            </w:tcBorders>
            <w:shd w:val="clear" w:color="auto" w:fill="auto"/>
            <w:noWrap/>
            <w:vAlign w:val="bottom"/>
            <w:hideMark/>
          </w:tcPr>
          <w:p w14:paraId="699D1CE6"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01" w:type="pct"/>
            <w:tcBorders>
              <w:top w:val="nil"/>
              <w:left w:val="nil"/>
              <w:bottom w:val="nil"/>
              <w:right w:val="nil"/>
            </w:tcBorders>
            <w:shd w:val="clear" w:color="auto" w:fill="auto"/>
            <w:noWrap/>
            <w:vAlign w:val="bottom"/>
            <w:hideMark/>
          </w:tcPr>
          <w:p w14:paraId="4B6A9E5D"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4.65</w:t>
            </w:r>
          </w:p>
        </w:tc>
        <w:tc>
          <w:tcPr>
            <w:tcW w:w="313" w:type="pct"/>
            <w:tcBorders>
              <w:top w:val="nil"/>
              <w:left w:val="nil"/>
              <w:bottom w:val="nil"/>
              <w:right w:val="nil"/>
            </w:tcBorders>
            <w:shd w:val="clear" w:color="auto" w:fill="auto"/>
            <w:noWrap/>
            <w:vAlign w:val="bottom"/>
            <w:hideMark/>
          </w:tcPr>
          <w:p w14:paraId="544A2475"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3.2</w:t>
            </w:r>
          </w:p>
        </w:tc>
        <w:tc>
          <w:tcPr>
            <w:tcW w:w="445" w:type="pct"/>
            <w:tcBorders>
              <w:top w:val="nil"/>
              <w:left w:val="nil"/>
              <w:bottom w:val="nil"/>
              <w:right w:val="nil"/>
            </w:tcBorders>
            <w:shd w:val="clear" w:color="auto" w:fill="auto"/>
            <w:noWrap/>
            <w:vAlign w:val="bottom"/>
            <w:hideMark/>
          </w:tcPr>
          <w:p w14:paraId="3B659211" w14:textId="77777777" w:rsidR="00F842A2" w:rsidRPr="00F842A2" w:rsidRDefault="00F842A2" w:rsidP="00F842A2">
            <w:pPr>
              <w:jc w:val="right"/>
              <w:rPr>
                <w:rFonts w:ascii="Calibri" w:hAnsi="Calibri"/>
                <w:sz w:val="16"/>
                <w:szCs w:val="17"/>
              </w:rPr>
            </w:pPr>
            <w:r w:rsidRPr="00F842A2">
              <w:rPr>
                <w:rFonts w:ascii="Calibri" w:hAnsi="Calibri" w:cs="Calibri"/>
                <w:sz w:val="17"/>
                <w:szCs w:val="17"/>
              </w:rPr>
              <w:t>89.5</w:t>
            </w:r>
          </w:p>
        </w:tc>
        <w:tc>
          <w:tcPr>
            <w:tcW w:w="440" w:type="pct"/>
            <w:tcBorders>
              <w:top w:val="nil"/>
              <w:left w:val="nil"/>
              <w:bottom w:val="nil"/>
              <w:right w:val="nil"/>
            </w:tcBorders>
            <w:shd w:val="clear" w:color="auto" w:fill="auto"/>
            <w:noWrap/>
            <w:vAlign w:val="bottom"/>
            <w:hideMark/>
          </w:tcPr>
          <w:p w14:paraId="42A16FCA"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56" w:type="pct"/>
            <w:tcBorders>
              <w:top w:val="nil"/>
              <w:left w:val="nil"/>
              <w:bottom w:val="nil"/>
              <w:right w:val="nil"/>
            </w:tcBorders>
            <w:shd w:val="clear" w:color="auto" w:fill="auto"/>
            <w:noWrap/>
            <w:vAlign w:val="bottom"/>
            <w:hideMark/>
          </w:tcPr>
          <w:p w14:paraId="464A7B83" w14:textId="77777777" w:rsidR="00F842A2" w:rsidRPr="00F842A2" w:rsidRDefault="00F842A2" w:rsidP="00F842A2">
            <w:pPr>
              <w:rPr>
                <w:rFonts w:ascii="Calibri" w:hAnsi="Calibri"/>
                <w:sz w:val="16"/>
                <w:szCs w:val="17"/>
              </w:rPr>
            </w:pPr>
            <w:r w:rsidRPr="00F842A2">
              <w:rPr>
                <w:rFonts w:ascii="Calibri" w:hAnsi="Calibri" w:cs="Calibri"/>
                <w:sz w:val="17"/>
                <w:szCs w:val="17"/>
              </w:rPr>
              <w:t>-</w:t>
            </w:r>
          </w:p>
        </w:tc>
        <w:tc>
          <w:tcPr>
            <w:tcW w:w="483" w:type="pct"/>
            <w:tcBorders>
              <w:top w:val="nil"/>
              <w:left w:val="nil"/>
              <w:bottom w:val="nil"/>
              <w:right w:val="nil"/>
            </w:tcBorders>
            <w:shd w:val="clear" w:color="auto" w:fill="auto"/>
            <w:noWrap/>
            <w:vAlign w:val="bottom"/>
            <w:hideMark/>
          </w:tcPr>
          <w:p w14:paraId="32713658" w14:textId="77777777" w:rsidR="00F842A2" w:rsidRPr="00F842A2" w:rsidRDefault="00F842A2" w:rsidP="00F842A2">
            <w:pPr>
              <w:rPr>
                <w:rFonts w:ascii="Calibri" w:hAnsi="Calibri"/>
                <w:sz w:val="16"/>
                <w:szCs w:val="17"/>
              </w:rPr>
            </w:pPr>
            <w:r w:rsidRPr="00F842A2">
              <w:rPr>
                <w:rFonts w:ascii="Calibri" w:hAnsi="Calibri" w:cs="Calibri"/>
                <w:sz w:val="17"/>
                <w:szCs w:val="17"/>
              </w:rPr>
              <w:t>TEM reject</w:t>
            </w:r>
          </w:p>
        </w:tc>
        <w:tc>
          <w:tcPr>
            <w:tcW w:w="899" w:type="pct"/>
            <w:gridSpan w:val="2"/>
            <w:tcBorders>
              <w:top w:val="nil"/>
              <w:left w:val="nil"/>
              <w:bottom w:val="nil"/>
              <w:right w:val="nil"/>
            </w:tcBorders>
            <w:shd w:val="clear" w:color="auto" w:fill="auto"/>
            <w:noWrap/>
            <w:vAlign w:val="bottom"/>
            <w:hideMark/>
          </w:tcPr>
          <w:p w14:paraId="3C3E9B12" w14:textId="77777777" w:rsidR="00F842A2" w:rsidRPr="00F842A2" w:rsidRDefault="00F842A2" w:rsidP="00F842A2">
            <w:pPr>
              <w:rPr>
                <w:rFonts w:ascii="Calibri" w:hAnsi="Calibri" w:cs="Calibri"/>
                <w:sz w:val="16"/>
                <w:szCs w:val="17"/>
              </w:rPr>
            </w:pPr>
            <w:r w:rsidRPr="00F842A2">
              <w:rPr>
                <w:rFonts w:ascii="Calibri" w:hAnsi="Calibri" w:cs="Calibri"/>
                <w:sz w:val="17"/>
                <w:szCs w:val="17"/>
              </w:rPr>
              <w:t>R value reject</w:t>
            </w:r>
          </w:p>
        </w:tc>
      </w:tr>
    </w:tbl>
    <w:p w14:paraId="6898CFFC" w14:textId="77777777" w:rsidR="008E1000" w:rsidRPr="00ED3446" w:rsidRDefault="008E1000" w:rsidP="006436F5">
      <w:pPr>
        <w:pStyle w:val="Heading2"/>
        <w:numPr>
          <w:ilvl w:val="0"/>
          <w:numId w:val="0"/>
        </w:numPr>
        <w:rPr>
          <w:color w:val="FF0000"/>
        </w:rPr>
        <w:sectPr w:rsidR="008E1000" w:rsidRPr="00ED3446" w:rsidSect="008E1000">
          <w:pgSz w:w="15840" w:h="12240" w:orient="landscape"/>
          <w:pgMar w:top="1080" w:right="1440" w:bottom="1080" w:left="1440" w:header="130" w:footer="706" w:gutter="0"/>
          <w:cols w:space="708"/>
          <w:docGrid w:linePitch="360"/>
        </w:sectPr>
      </w:pPr>
    </w:p>
    <w:p w14:paraId="496FF82C" w14:textId="77777777" w:rsidR="00456FAB" w:rsidRPr="00357B83" w:rsidRDefault="008025AD" w:rsidP="006436F5">
      <w:pPr>
        <w:pStyle w:val="Heading2"/>
        <w:numPr>
          <w:ilvl w:val="0"/>
          <w:numId w:val="0"/>
        </w:numPr>
      </w:pPr>
      <w:bookmarkStart w:id="379" w:name="_Toc518469759"/>
      <w:r w:rsidRPr="00357B83">
        <w:t xml:space="preserve">Appendix </w:t>
      </w:r>
      <w:r w:rsidR="00F03D89" w:rsidRPr="00357B83">
        <w:t>4</w:t>
      </w:r>
      <w:r w:rsidR="00C17875" w:rsidRPr="00357B83">
        <w:t xml:space="preserve">: </w:t>
      </w:r>
      <w:r w:rsidR="00456FAB" w:rsidRPr="00357B83">
        <w:t>Result Tables for NCHS growth reference 1977</w:t>
      </w:r>
      <w:bookmarkEnd w:id="379"/>
    </w:p>
    <w:p w14:paraId="679092F6" w14:textId="77777777" w:rsidR="00456FAB" w:rsidRPr="00357B83" w:rsidRDefault="00456FAB" w:rsidP="00456FAB">
      <w:pPr>
        <w:pStyle w:val="1main0"/>
        <w:widowControl/>
        <w:tabs>
          <w:tab w:val="left" w:pos="1134"/>
        </w:tabs>
        <w:spacing w:after="40"/>
        <w:rPr>
          <w:rFonts w:ascii="Calibri" w:hAnsi="Calibri" w:cs="Arial"/>
          <w:sz w:val="20"/>
          <w:szCs w:val="20"/>
        </w:rPr>
      </w:pPr>
    </w:p>
    <w:p w14:paraId="3062E58C" w14:textId="00897F84" w:rsidR="00456FAB" w:rsidRPr="00E53D0B" w:rsidRDefault="006777F0" w:rsidP="006436F5">
      <w:pPr>
        <w:pStyle w:val="Caption"/>
        <w:jc w:val="left"/>
        <w:outlineLvl w:val="0"/>
        <w:rPr>
          <w:rFonts w:ascii="Calibri" w:hAnsi="Calibri" w:cs="Calibri"/>
          <w:lang w:val="en-GB"/>
        </w:rPr>
      </w:pPr>
      <w:bookmarkStart w:id="380" w:name="_Toc521477237"/>
      <w:r w:rsidRPr="00E53D0B">
        <w:rPr>
          <w:rFonts w:ascii="Calibri" w:hAnsi="Calibri" w:cs="Calibri"/>
          <w:lang w:val="en-GB"/>
        </w:rPr>
        <w:t xml:space="preserve">TABLE </w:t>
      </w:r>
      <w:r w:rsidR="00CF30DB" w:rsidRPr="00357B83">
        <w:rPr>
          <w:rFonts w:ascii="Calibri" w:hAnsi="Calibri" w:cs="Calibri"/>
        </w:rPr>
        <w:fldChar w:fldCharType="begin"/>
      </w:r>
      <w:r w:rsidR="00CF30DB" w:rsidRPr="00E53D0B">
        <w:rPr>
          <w:rFonts w:ascii="Calibri" w:hAnsi="Calibri" w:cs="Calibri"/>
          <w:lang w:val="en-GB"/>
        </w:rPr>
        <w:instrText xml:space="preserve"> SEQ Table \* ARABIC </w:instrText>
      </w:r>
      <w:r w:rsidR="00CF30DB" w:rsidRPr="00357B83">
        <w:rPr>
          <w:rFonts w:ascii="Calibri" w:hAnsi="Calibri" w:cs="Calibri"/>
        </w:rPr>
        <w:fldChar w:fldCharType="separate"/>
      </w:r>
      <w:r w:rsidR="0079243A" w:rsidRPr="00E53D0B">
        <w:rPr>
          <w:rFonts w:ascii="Calibri" w:hAnsi="Calibri" w:cs="Calibri"/>
          <w:noProof/>
          <w:lang w:val="en-GB"/>
        </w:rPr>
        <w:t>1</w:t>
      </w:r>
      <w:r w:rsidR="00056979" w:rsidRPr="00E53D0B">
        <w:rPr>
          <w:rFonts w:ascii="Calibri" w:hAnsi="Calibri" w:cs="Calibri"/>
          <w:noProof/>
          <w:lang w:val="en-GB"/>
        </w:rPr>
        <w:t>2</w:t>
      </w:r>
      <w:r w:rsidR="00730167" w:rsidRPr="00E53D0B">
        <w:rPr>
          <w:rFonts w:ascii="Calibri" w:hAnsi="Calibri" w:cs="Calibri"/>
          <w:noProof/>
          <w:lang w:val="en-GB"/>
        </w:rPr>
        <w:t>8</w:t>
      </w:r>
      <w:r w:rsidR="00CF30DB" w:rsidRPr="00357B83">
        <w:rPr>
          <w:rFonts w:ascii="Calibri" w:hAnsi="Calibri" w:cs="Calibri"/>
        </w:rPr>
        <w:fldChar w:fldCharType="end"/>
      </w:r>
      <w:r w:rsidRPr="00E53D0B">
        <w:rPr>
          <w:rFonts w:ascii="Calibri" w:hAnsi="Calibri" w:cs="Calibri"/>
          <w:lang w:val="en-GB"/>
        </w:rPr>
        <w:t xml:space="preserve"> PREVALENCE OF ACUTE MALNUTRITION BASED ON WEIGHT-FOR</w:t>
      </w:r>
      <w:r w:rsidR="00C3295D" w:rsidRPr="00E53D0B">
        <w:rPr>
          <w:rFonts w:ascii="Calibri" w:hAnsi="Calibri" w:cs="Calibri"/>
          <w:lang w:val="en-GB"/>
        </w:rPr>
        <w:t xml:space="preserve">-HEIGHT Z-SCORES (AND/OR </w:t>
      </w:r>
      <w:r w:rsidR="00115F81" w:rsidRPr="00E53D0B">
        <w:rPr>
          <w:rFonts w:ascii="Calibri" w:hAnsi="Calibri" w:cs="Calibri"/>
          <w:lang w:val="en-GB"/>
        </w:rPr>
        <w:t>O</w:t>
      </w:r>
      <w:r w:rsidR="00C3295D" w:rsidRPr="00E53D0B">
        <w:rPr>
          <w:rFonts w:ascii="Calibri" w:hAnsi="Calibri" w:cs="Calibri"/>
          <w:lang w:val="en-GB"/>
        </w:rPr>
        <w:t>EDEMA)</w:t>
      </w:r>
      <w:bookmarkEnd w:id="3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53"/>
        <w:gridCol w:w="1154"/>
        <w:gridCol w:w="1154"/>
        <w:gridCol w:w="1154"/>
        <w:gridCol w:w="1388"/>
        <w:gridCol w:w="1253"/>
        <w:gridCol w:w="1114"/>
      </w:tblGrid>
      <w:tr w:rsidR="00357B83" w:rsidRPr="00357B83" w14:paraId="1C3B83A9" w14:textId="77777777" w:rsidTr="00357B83">
        <w:tc>
          <w:tcPr>
            <w:tcW w:w="1417" w:type="pct"/>
          </w:tcPr>
          <w:p w14:paraId="5D0D0134" w14:textId="77777777" w:rsidR="00CB2C19" w:rsidRPr="00357B83" w:rsidRDefault="00CB2C19" w:rsidP="00CB2C19">
            <w:pPr>
              <w:rPr>
                <w:rFonts w:ascii="Calibri" w:hAnsi="Calibri" w:cs="Calibri"/>
                <w:bCs/>
                <w:sz w:val="20"/>
                <w:szCs w:val="20"/>
              </w:rPr>
            </w:pPr>
          </w:p>
        </w:tc>
        <w:tc>
          <w:tcPr>
            <w:tcW w:w="573" w:type="pct"/>
          </w:tcPr>
          <w:p w14:paraId="56F3FD75" w14:textId="77777777" w:rsidR="00CB2C19" w:rsidRPr="00357B83" w:rsidRDefault="00CB2C19" w:rsidP="00CB2C19">
            <w:pPr>
              <w:jc w:val="center"/>
              <w:rPr>
                <w:rFonts w:ascii="Calibri" w:hAnsi="Calibri" w:cs="Calibri"/>
                <w:b/>
                <w:bCs/>
                <w:sz w:val="20"/>
                <w:szCs w:val="20"/>
              </w:rPr>
            </w:pPr>
            <w:r w:rsidRPr="00357B83">
              <w:rPr>
                <w:rFonts w:ascii="Calibri" w:hAnsi="Calibri" w:cs="Calibri"/>
                <w:b/>
                <w:bCs/>
                <w:sz w:val="20"/>
                <w:szCs w:val="20"/>
              </w:rPr>
              <w:t>GIHEMBE</w:t>
            </w:r>
          </w:p>
          <w:p w14:paraId="694F5BFA" w14:textId="77777777" w:rsidR="00CB2C19" w:rsidRPr="00357B83" w:rsidRDefault="00CB2C19" w:rsidP="00CB2C19">
            <w:pPr>
              <w:jc w:val="center"/>
              <w:rPr>
                <w:rFonts w:ascii="Calibri" w:hAnsi="Calibri" w:cs="Calibri"/>
                <w:b/>
                <w:bCs/>
                <w:sz w:val="20"/>
                <w:szCs w:val="20"/>
              </w:rPr>
            </w:pPr>
            <w:r w:rsidRPr="00357B83">
              <w:rPr>
                <w:rFonts w:ascii="Calibri" w:hAnsi="Calibri" w:cs="Calibri"/>
                <w:sz w:val="20"/>
                <w:szCs w:val="20"/>
              </w:rPr>
              <w:t>n = 238</w:t>
            </w:r>
          </w:p>
        </w:tc>
        <w:tc>
          <w:tcPr>
            <w:tcW w:w="573" w:type="pct"/>
          </w:tcPr>
          <w:p w14:paraId="248863EF" w14:textId="77777777" w:rsidR="00CB2C19" w:rsidRPr="00357B83" w:rsidRDefault="00CB2C19" w:rsidP="00CB2C19">
            <w:pPr>
              <w:jc w:val="center"/>
              <w:rPr>
                <w:rFonts w:ascii="Calibri" w:hAnsi="Calibri" w:cs="Calibri"/>
                <w:b/>
                <w:bCs/>
                <w:sz w:val="20"/>
                <w:szCs w:val="20"/>
              </w:rPr>
            </w:pPr>
            <w:r w:rsidRPr="00357B83">
              <w:rPr>
                <w:rFonts w:ascii="Calibri" w:hAnsi="Calibri" w:cs="Calibri"/>
                <w:b/>
                <w:bCs/>
                <w:sz w:val="20"/>
                <w:szCs w:val="20"/>
              </w:rPr>
              <w:t>KIGEME</w:t>
            </w:r>
          </w:p>
          <w:p w14:paraId="1F6E80B2" w14:textId="77777777" w:rsidR="00CB2C19" w:rsidRPr="00357B83" w:rsidRDefault="00CB2C19" w:rsidP="00CB2C19">
            <w:pPr>
              <w:jc w:val="center"/>
              <w:rPr>
                <w:rFonts w:ascii="Calibri" w:hAnsi="Calibri" w:cs="Calibri"/>
                <w:bCs/>
                <w:sz w:val="20"/>
                <w:szCs w:val="20"/>
              </w:rPr>
            </w:pPr>
            <w:r w:rsidRPr="00357B83">
              <w:rPr>
                <w:rFonts w:ascii="Calibri" w:hAnsi="Calibri" w:cs="Calibri"/>
                <w:sz w:val="20"/>
                <w:szCs w:val="20"/>
              </w:rPr>
              <w:t>n = 339</w:t>
            </w:r>
          </w:p>
        </w:tc>
        <w:tc>
          <w:tcPr>
            <w:tcW w:w="573" w:type="pct"/>
          </w:tcPr>
          <w:p w14:paraId="6D4C0155" w14:textId="77777777" w:rsidR="00CB2C19" w:rsidRPr="00357B83" w:rsidRDefault="00CB2C19" w:rsidP="00CB2C19">
            <w:pPr>
              <w:jc w:val="center"/>
              <w:rPr>
                <w:rFonts w:ascii="Calibri" w:hAnsi="Calibri" w:cs="Calibri"/>
                <w:sz w:val="20"/>
                <w:szCs w:val="20"/>
              </w:rPr>
            </w:pPr>
            <w:r w:rsidRPr="00357B83">
              <w:rPr>
                <w:rFonts w:ascii="Calibri" w:hAnsi="Calibri" w:cs="Calibri"/>
                <w:b/>
                <w:bCs/>
                <w:sz w:val="20"/>
                <w:szCs w:val="20"/>
              </w:rPr>
              <w:t>KIZIBA</w:t>
            </w:r>
            <w:r w:rsidRPr="00357B83">
              <w:rPr>
                <w:rFonts w:ascii="Calibri" w:hAnsi="Calibri" w:cs="Calibri"/>
                <w:sz w:val="20"/>
                <w:szCs w:val="20"/>
              </w:rPr>
              <w:t xml:space="preserve"> </w:t>
            </w:r>
          </w:p>
          <w:p w14:paraId="17DBFD76" w14:textId="77777777" w:rsidR="00CB2C19" w:rsidRPr="00357B83" w:rsidRDefault="00CB2C19" w:rsidP="00CB2C19">
            <w:pPr>
              <w:jc w:val="center"/>
              <w:rPr>
                <w:rFonts w:ascii="Calibri" w:hAnsi="Calibri" w:cs="Calibri"/>
                <w:b/>
                <w:bCs/>
                <w:sz w:val="20"/>
                <w:szCs w:val="20"/>
              </w:rPr>
            </w:pPr>
            <w:r w:rsidRPr="00357B83">
              <w:rPr>
                <w:rFonts w:ascii="Calibri" w:hAnsi="Calibri" w:cs="Calibri"/>
                <w:sz w:val="20"/>
                <w:szCs w:val="20"/>
              </w:rPr>
              <w:t>n = 217</w:t>
            </w:r>
          </w:p>
        </w:tc>
        <w:tc>
          <w:tcPr>
            <w:tcW w:w="689" w:type="pct"/>
          </w:tcPr>
          <w:p w14:paraId="6D975AC7" w14:textId="77777777" w:rsidR="00CB2C19" w:rsidRPr="00357B83" w:rsidRDefault="00CB2C19" w:rsidP="00CB2C19">
            <w:pPr>
              <w:jc w:val="center"/>
              <w:rPr>
                <w:rFonts w:ascii="Calibri" w:hAnsi="Calibri" w:cs="Calibri"/>
                <w:b/>
                <w:bCs/>
                <w:sz w:val="20"/>
                <w:szCs w:val="20"/>
              </w:rPr>
            </w:pPr>
            <w:r w:rsidRPr="00357B83">
              <w:rPr>
                <w:rFonts w:ascii="Calibri" w:hAnsi="Calibri" w:cs="Calibri"/>
                <w:b/>
                <w:bCs/>
                <w:sz w:val="20"/>
                <w:szCs w:val="20"/>
              </w:rPr>
              <w:t>MUGOMBWA</w:t>
            </w:r>
          </w:p>
          <w:p w14:paraId="628265FF" w14:textId="77777777" w:rsidR="00CB2C19" w:rsidRPr="00357B83" w:rsidRDefault="00CB2C19" w:rsidP="00CB2C19">
            <w:pPr>
              <w:jc w:val="center"/>
              <w:rPr>
                <w:rFonts w:ascii="Calibri" w:hAnsi="Calibri" w:cs="Calibri"/>
                <w:bCs/>
                <w:sz w:val="20"/>
                <w:szCs w:val="20"/>
              </w:rPr>
            </w:pPr>
            <w:r w:rsidRPr="00357B83">
              <w:rPr>
                <w:rFonts w:ascii="Calibri" w:hAnsi="Calibri" w:cs="Calibri"/>
                <w:sz w:val="20"/>
                <w:szCs w:val="20"/>
              </w:rPr>
              <w:t>n = 264</w:t>
            </w:r>
          </w:p>
        </w:tc>
        <w:tc>
          <w:tcPr>
            <w:tcW w:w="622" w:type="pct"/>
          </w:tcPr>
          <w:p w14:paraId="3F8FE272" w14:textId="77777777" w:rsidR="00CB2C19" w:rsidRPr="00357B83" w:rsidRDefault="00CB2C19" w:rsidP="00CB2C19">
            <w:pPr>
              <w:jc w:val="center"/>
              <w:rPr>
                <w:rFonts w:ascii="Calibri" w:hAnsi="Calibri" w:cs="Calibri"/>
                <w:b/>
                <w:bCs/>
                <w:sz w:val="20"/>
                <w:szCs w:val="20"/>
              </w:rPr>
            </w:pPr>
            <w:r w:rsidRPr="00357B83">
              <w:rPr>
                <w:rFonts w:ascii="Calibri" w:hAnsi="Calibri" w:cs="Calibri"/>
                <w:b/>
                <w:bCs/>
                <w:sz w:val="20"/>
                <w:szCs w:val="20"/>
              </w:rPr>
              <w:t>NYABIHEKE</w:t>
            </w:r>
          </w:p>
          <w:p w14:paraId="0DEEFE18" w14:textId="77777777" w:rsidR="00CB2C19" w:rsidRPr="00357B83" w:rsidRDefault="00CB2C19" w:rsidP="00CB2C19">
            <w:pPr>
              <w:jc w:val="center"/>
              <w:rPr>
                <w:rFonts w:ascii="Calibri" w:hAnsi="Calibri" w:cs="Calibri"/>
                <w:bCs/>
                <w:sz w:val="20"/>
                <w:szCs w:val="20"/>
              </w:rPr>
            </w:pPr>
            <w:r w:rsidRPr="00357B83">
              <w:rPr>
                <w:rFonts w:ascii="Calibri" w:hAnsi="Calibri" w:cs="Calibri"/>
                <w:sz w:val="20"/>
                <w:szCs w:val="20"/>
              </w:rPr>
              <w:t>N = 309</w:t>
            </w:r>
          </w:p>
        </w:tc>
        <w:tc>
          <w:tcPr>
            <w:tcW w:w="553" w:type="pct"/>
          </w:tcPr>
          <w:p w14:paraId="2496878F" w14:textId="77777777" w:rsidR="00CB2C19" w:rsidRPr="00357B83" w:rsidRDefault="00CB2C19" w:rsidP="00CB2C19">
            <w:pPr>
              <w:jc w:val="center"/>
              <w:rPr>
                <w:rFonts w:ascii="Calibri" w:hAnsi="Calibri" w:cs="Calibri"/>
                <w:b/>
                <w:bCs/>
                <w:sz w:val="20"/>
                <w:szCs w:val="20"/>
              </w:rPr>
            </w:pPr>
            <w:r w:rsidRPr="00357B83">
              <w:rPr>
                <w:rFonts w:ascii="Calibri" w:hAnsi="Calibri" w:cs="Calibri"/>
                <w:b/>
                <w:bCs/>
                <w:sz w:val="20"/>
                <w:szCs w:val="20"/>
              </w:rPr>
              <w:t>MAHAMA</w:t>
            </w:r>
          </w:p>
          <w:p w14:paraId="3DDB2C33" w14:textId="77777777" w:rsidR="00CB2C19" w:rsidRPr="00357B83" w:rsidRDefault="00357B83" w:rsidP="00CB2C19">
            <w:pPr>
              <w:jc w:val="center"/>
              <w:rPr>
                <w:rFonts w:ascii="Calibri" w:hAnsi="Calibri" w:cs="Calibri"/>
                <w:bCs/>
                <w:sz w:val="20"/>
                <w:szCs w:val="20"/>
              </w:rPr>
            </w:pPr>
            <w:r w:rsidRPr="00357B83">
              <w:rPr>
                <w:rFonts w:ascii="Calibri" w:hAnsi="Calibri" w:cs="Calibri"/>
                <w:bCs/>
                <w:sz w:val="20"/>
                <w:szCs w:val="20"/>
              </w:rPr>
              <w:t>N=426</w:t>
            </w:r>
          </w:p>
        </w:tc>
      </w:tr>
      <w:tr w:rsidR="00357B83" w:rsidRPr="00357B83" w14:paraId="63C6CE5D" w14:textId="77777777" w:rsidTr="00357B83">
        <w:tc>
          <w:tcPr>
            <w:tcW w:w="1417" w:type="pct"/>
          </w:tcPr>
          <w:p w14:paraId="3236A9C9"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Prevalence of global malnutrition </w:t>
            </w:r>
          </w:p>
          <w:p w14:paraId="761C511E"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(&lt;-2 z-score and/or oedema)</w:t>
            </w:r>
          </w:p>
        </w:tc>
        <w:tc>
          <w:tcPr>
            <w:tcW w:w="573" w:type="pct"/>
          </w:tcPr>
          <w:p w14:paraId="3760E894"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(8) 3.4 %</w:t>
            </w:r>
          </w:p>
          <w:p w14:paraId="1BC7593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(1.7 - 6.5 95% C.I.)</w:t>
            </w:r>
          </w:p>
        </w:tc>
        <w:tc>
          <w:tcPr>
            <w:tcW w:w="573" w:type="pct"/>
          </w:tcPr>
          <w:p w14:paraId="49B5AE6D"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(15) 4.4 %</w:t>
            </w:r>
          </w:p>
          <w:p w14:paraId="59F16E94"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(2.7 - 7.2 95% C.I.)</w:t>
            </w:r>
          </w:p>
        </w:tc>
        <w:tc>
          <w:tcPr>
            <w:tcW w:w="573" w:type="pct"/>
          </w:tcPr>
          <w:p w14:paraId="1E2BFB9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(8) 3.7 %</w:t>
            </w:r>
          </w:p>
          <w:p w14:paraId="185F587A"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(1.9 - 7.1 95% C.I.)</w:t>
            </w:r>
          </w:p>
        </w:tc>
        <w:tc>
          <w:tcPr>
            <w:tcW w:w="689" w:type="pct"/>
          </w:tcPr>
          <w:p w14:paraId="1CD1EF8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(5) 1.9 %</w:t>
            </w:r>
          </w:p>
          <w:p w14:paraId="3CDED22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(0.8 - 4.4 95% C.I.)</w:t>
            </w:r>
          </w:p>
        </w:tc>
        <w:tc>
          <w:tcPr>
            <w:tcW w:w="622" w:type="pct"/>
          </w:tcPr>
          <w:p w14:paraId="4B31004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(10) 3.2 %</w:t>
            </w:r>
          </w:p>
          <w:p w14:paraId="31E4830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(1.8 - 5.9 95% C.I.)</w:t>
            </w:r>
          </w:p>
        </w:tc>
        <w:tc>
          <w:tcPr>
            <w:tcW w:w="553" w:type="pct"/>
          </w:tcPr>
          <w:p w14:paraId="2683783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(17) 4.0 %</w:t>
            </w:r>
          </w:p>
          <w:p w14:paraId="1CA7933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(2.5 - 6.3 95% C.I.)</w:t>
            </w:r>
          </w:p>
        </w:tc>
      </w:tr>
      <w:tr w:rsidR="00357B83" w:rsidRPr="00357B83" w14:paraId="5998E087" w14:textId="77777777" w:rsidTr="00357B83">
        <w:tc>
          <w:tcPr>
            <w:tcW w:w="1417" w:type="pct"/>
          </w:tcPr>
          <w:p w14:paraId="5CE7A086"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Prevalence of moderate malnutrition (&lt;-2 z-score and &gt;=-3 z-score, no oedema) </w:t>
            </w:r>
          </w:p>
        </w:tc>
        <w:tc>
          <w:tcPr>
            <w:tcW w:w="573" w:type="pct"/>
          </w:tcPr>
          <w:p w14:paraId="3D060D3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(8) 3.4 %</w:t>
            </w:r>
          </w:p>
          <w:p w14:paraId="2C36F83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(1.7 - 6.5 95% C.I.)</w:t>
            </w:r>
          </w:p>
        </w:tc>
        <w:tc>
          <w:tcPr>
            <w:tcW w:w="573" w:type="pct"/>
          </w:tcPr>
          <w:p w14:paraId="53DC1C28"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(15) 4.4 %</w:t>
            </w:r>
          </w:p>
          <w:p w14:paraId="3E3118C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(2.7 - 7.2 95% C.I.)</w:t>
            </w:r>
          </w:p>
        </w:tc>
        <w:tc>
          <w:tcPr>
            <w:tcW w:w="573" w:type="pct"/>
          </w:tcPr>
          <w:p w14:paraId="7C8F5F01"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(8) 3.7 %</w:t>
            </w:r>
          </w:p>
          <w:p w14:paraId="233CA0BA"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(1.9 - 7.1 95% C.I.)</w:t>
            </w:r>
          </w:p>
        </w:tc>
        <w:tc>
          <w:tcPr>
            <w:tcW w:w="689" w:type="pct"/>
          </w:tcPr>
          <w:p w14:paraId="67EEC0AE"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(5) 1.9 %</w:t>
            </w:r>
          </w:p>
          <w:p w14:paraId="4D62CD7E"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(0.8 - 4.4 95% C.I.)</w:t>
            </w:r>
          </w:p>
        </w:tc>
        <w:tc>
          <w:tcPr>
            <w:tcW w:w="622" w:type="pct"/>
          </w:tcPr>
          <w:p w14:paraId="6272456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(10) 3.2 %</w:t>
            </w:r>
          </w:p>
          <w:p w14:paraId="54DD1FBD"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(1.8 - 5.9 95% C.I.)</w:t>
            </w:r>
          </w:p>
        </w:tc>
        <w:tc>
          <w:tcPr>
            <w:tcW w:w="553" w:type="pct"/>
          </w:tcPr>
          <w:p w14:paraId="42176CA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(17) 4.0 %</w:t>
            </w:r>
          </w:p>
          <w:p w14:paraId="17B0181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(2.5 - 6.3 95% C.I.)</w:t>
            </w:r>
          </w:p>
        </w:tc>
      </w:tr>
      <w:tr w:rsidR="00357B83" w:rsidRPr="00357B83" w14:paraId="6223CD81" w14:textId="77777777" w:rsidTr="00357B83">
        <w:tc>
          <w:tcPr>
            <w:tcW w:w="1417" w:type="pct"/>
          </w:tcPr>
          <w:p w14:paraId="58EA8165"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Prevalence of severe malnutrition </w:t>
            </w:r>
          </w:p>
          <w:p w14:paraId="3772DE2D"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(&lt;-3 z-score and/or edema) </w:t>
            </w:r>
          </w:p>
        </w:tc>
        <w:tc>
          <w:tcPr>
            <w:tcW w:w="573" w:type="pct"/>
          </w:tcPr>
          <w:p w14:paraId="4CC2400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532065E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(0.0 - 1.6 95% C.I.)</w:t>
            </w:r>
          </w:p>
        </w:tc>
        <w:tc>
          <w:tcPr>
            <w:tcW w:w="573" w:type="pct"/>
          </w:tcPr>
          <w:p w14:paraId="1CF127D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6A91C79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(0.0 - 1.1 95% C.I.)</w:t>
            </w:r>
          </w:p>
        </w:tc>
        <w:tc>
          <w:tcPr>
            <w:tcW w:w="573" w:type="pct"/>
          </w:tcPr>
          <w:p w14:paraId="75A36C1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1977501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(0.0 - 1.7 95% C.I.)</w:t>
            </w:r>
          </w:p>
        </w:tc>
        <w:tc>
          <w:tcPr>
            <w:tcW w:w="689" w:type="pct"/>
          </w:tcPr>
          <w:p w14:paraId="1148DED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339ADA4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(0.0 - 1.4 95% C.I.)</w:t>
            </w:r>
          </w:p>
        </w:tc>
        <w:tc>
          <w:tcPr>
            <w:tcW w:w="622" w:type="pct"/>
          </w:tcPr>
          <w:p w14:paraId="56B53B72"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01B67A3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(0.0 - 1.2 95% C.I.)</w:t>
            </w:r>
          </w:p>
        </w:tc>
        <w:tc>
          <w:tcPr>
            <w:tcW w:w="553" w:type="pct"/>
          </w:tcPr>
          <w:p w14:paraId="507AE50C"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15B1D422"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(0.0 - 0.9 95% C.I.)</w:t>
            </w:r>
          </w:p>
        </w:tc>
      </w:tr>
      <w:tr w:rsidR="00357B83" w:rsidRPr="00357B83" w14:paraId="575F8505" w14:textId="77777777" w:rsidTr="00357B83">
        <w:tc>
          <w:tcPr>
            <w:tcW w:w="1417" w:type="pct"/>
          </w:tcPr>
          <w:p w14:paraId="128FADB3" w14:textId="77777777" w:rsidR="00CB2C19" w:rsidRPr="00357B83" w:rsidRDefault="00CB2C19" w:rsidP="00CB2C19">
            <w:pPr>
              <w:rPr>
                <w:rFonts w:ascii="Calibri" w:hAnsi="Calibri" w:cs="Calibri"/>
                <w:b/>
                <w:bCs/>
                <w:sz w:val="20"/>
                <w:szCs w:val="20"/>
              </w:rPr>
            </w:pPr>
            <w:r w:rsidRPr="00357B83">
              <w:rPr>
                <w:rFonts w:ascii="Calibri" w:hAnsi="Calibri" w:cs="Calibri"/>
                <w:b/>
                <w:bCs/>
                <w:sz w:val="20"/>
                <w:szCs w:val="20"/>
              </w:rPr>
              <w:t>Prevalence of Oedema</w:t>
            </w:r>
          </w:p>
        </w:tc>
        <w:tc>
          <w:tcPr>
            <w:tcW w:w="573" w:type="pct"/>
          </w:tcPr>
          <w:p w14:paraId="2D076BB8" w14:textId="77777777" w:rsidR="00CB2C19" w:rsidRPr="00357B83" w:rsidRDefault="00CB2C19" w:rsidP="00CB2C19">
            <w:pPr>
              <w:jc w:val="center"/>
              <w:rPr>
                <w:rFonts w:ascii="Calibri" w:hAnsi="Calibri" w:cs="Calibri"/>
                <w:sz w:val="20"/>
                <w:szCs w:val="20"/>
              </w:rPr>
            </w:pPr>
            <w:r w:rsidRPr="00357B83">
              <w:rPr>
                <w:rFonts w:ascii="Calibri" w:hAnsi="Calibri" w:cs="Calibri"/>
                <w:sz w:val="20"/>
                <w:szCs w:val="20"/>
              </w:rPr>
              <w:t>0.0%</w:t>
            </w:r>
          </w:p>
        </w:tc>
        <w:tc>
          <w:tcPr>
            <w:tcW w:w="573" w:type="pct"/>
          </w:tcPr>
          <w:p w14:paraId="10BC3475" w14:textId="77777777" w:rsidR="00CB2C19" w:rsidRPr="00357B83" w:rsidRDefault="00CB2C19" w:rsidP="00CB2C19">
            <w:pPr>
              <w:jc w:val="center"/>
              <w:rPr>
                <w:rFonts w:ascii="Calibri" w:hAnsi="Calibri" w:cs="Calibri"/>
                <w:sz w:val="20"/>
                <w:szCs w:val="20"/>
              </w:rPr>
            </w:pPr>
            <w:r w:rsidRPr="00357B83">
              <w:rPr>
                <w:rFonts w:ascii="Calibri" w:hAnsi="Calibri" w:cs="Calibri"/>
                <w:sz w:val="20"/>
                <w:szCs w:val="20"/>
              </w:rPr>
              <w:t>0.0%</w:t>
            </w:r>
          </w:p>
        </w:tc>
        <w:tc>
          <w:tcPr>
            <w:tcW w:w="573" w:type="pct"/>
          </w:tcPr>
          <w:p w14:paraId="1F353257" w14:textId="77777777" w:rsidR="00CB2C19" w:rsidRPr="00357B83" w:rsidRDefault="00CB2C19" w:rsidP="00CB2C19">
            <w:pPr>
              <w:jc w:val="center"/>
              <w:rPr>
                <w:rFonts w:ascii="Calibri" w:hAnsi="Calibri" w:cs="Calibri"/>
                <w:sz w:val="20"/>
                <w:szCs w:val="20"/>
                <w:lang w:val="it-IT"/>
              </w:rPr>
            </w:pPr>
            <w:r w:rsidRPr="00357B83">
              <w:rPr>
                <w:rFonts w:ascii="Calibri" w:hAnsi="Calibri" w:cs="Calibri"/>
                <w:sz w:val="20"/>
                <w:szCs w:val="20"/>
                <w:lang w:val="it-IT"/>
              </w:rPr>
              <w:t>0.0%</w:t>
            </w:r>
          </w:p>
        </w:tc>
        <w:tc>
          <w:tcPr>
            <w:tcW w:w="689" w:type="pct"/>
          </w:tcPr>
          <w:p w14:paraId="56D8F22B" w14:textId="77777777" w:rsidR="00CB2C19" w:rsidRPr="00357B83" w:rsidRDefault="00CB2C19" w:rsidP="00CB2C19">
            <w:pPr>
              <w:jc w:val="center"/>
              <w:rPr>
                <w:rFonts w:ascii="Calibri" w:hAnsi="Calibri" w:cs="Calibri"/>
                <w:sz w:val="20"/>
                <w:szCs w:val="20"/>
                <w:lang w:val="it-IT"/>
              </w:rPr>
            </w:pPr>
            <w:r w:rsidRPr="00357B83">
              <w:rPr>
                <w:rFonts w:ascii="Calibri" w:hAnsi="Calibri" w:cs="Calibri"/>
                <w:sz w:val="20"/>
                <w:szCs w:val="20"/>
                <w:lang w:val="it-IT"/>
              </w:rPr>
              <w:t>0.0%</w:t>
            </w:r>
          </w:p>
        </w:tc>
        <w:tc>
          <w:tcPr>
            <w:tcW w:w="622" w:type="pct"/>
          </w:tcPr>
          <w:p w14:paraId="5BCF4F29" w14:textId="77777777" w:rsidR="00CB2C19" w:rsidRPr="00357B83" w:rsidRDefault="00CB2C19" w:rsidP="00CB2C19">
            <w:pPr>
              <w:jc w:val="center"/>
              <w:rPr>
                <w:rFonts w:ascii="Calibri" w:hAnsi="Calibri" w:cs="Calibri"/>
                <w:sz w:val="20"/>
                <w:szCs w:val="20"/>
                <w:lang w:val="it-IT"/>
              </w:rPr>
            </w:pPr>
            <w:r w:rsidRPr="00357B83">
              <w:rPr>
                <w:rFonts w:ascii="Calibri" w:hAnsi="Calibri" w:cs="Calibri"/>
                <w:sz w:val="20"/>
                <w:szCs w:val="20"/>
                <w:lang w:val="it-IT"/>
              </w:rPr>
              <w:t>0.0%</w:t>
            </w:r>
          </w:p>
        </w:tc>
        <w:tc>
          <w:tcPr>
            <w:tcW w:w="553" w:type="pct"/>
          </w:tcPr>
          <w:p w14:paraId="3B1CB52E" w14:textId="77777777" w:rsidR="00CB2C19" w:rsidRPr="00357B83" w:rsidRDefault="00CB2C19" w:rsidP="00CB2C19">
            <w:pPr>
              <w:jc w:val="center"/>
              <w:rPr>
                <w:rFonts w:ascii="Calibri" w:hAnsi="Calibri" w:cs="Calibri"/>
                <w:sz w:val="20"/>
                <w:szCs w:val="20"/>
                <w:lang w:val="it-IT"/>
              </w:rPr>
            </w:pPr>
            <w:r w:rsidRPr="00357B83">
              <w:rPr>
                <w:rFonts w:ascii="Calibri" w:hAnsi="Calibri" w:cs="Calibri"/>
                <w:sz w:val="20"/>
                <w:szCs w:val="20"/>
                <w:lang w:val="it-IT"/>
              </w:rPr>
              <w:t>0.0%</w:t>
            </w:r>
          </w:p>
        </w:tc>
      </w:tr>
    </w:tbl>
    <w:p w14:paraId="067EEC75" w14:textId="77777777" w:rsidR="00C17875" w:rsidRPr="00357B83" w:rsidRDefault="00C17875" w:rsidP="00456FAB">
      <w:pPr>
        <w:pStyle w:val="1main0"/>
        <w:widowControl/>
        <w:rPr>
          <w:rFonts w:ascii="Calibri" w:hAnsi="Calibri" w:cs="Calibri"/>
          <w:sz w:val="20"/>
          <w:szCs w:val="20"/>
        </w:rPr>
      </w:pPr>
    </w:p>
    <w:p w14:paraId="4E41FD99" w14:textId="7770B8CE" w:rsidR="00456FAB" w:rsidRPr="00E53D0B" w:rsidRDefault="006777F0" w:rsidP="006436F5">
      <w:pPr>
        <w:pStyle w:val="Caption"/>
        <w:jc w:val="left"/>
        <w:outlineLvl w:val="0"/>
        <w:rPr>
          <w:rFonts w:ascii="Calibri" w:hAnsi="Calibri" w:cs="Calibri"/>
          <w:lang w:val="en-GB"/>
        </w:rPr>
      </w:pPr>
      <w:bookmarkStart w:id="381" w:name="_Toc521477238"/>
      <w:r w:rsidRPr="00E53D0B">
        <w:rPr>
          <w:rFonts w:ascii="Calibri" w:hAnsi="Calibri" w:cs="Calibri"/>
          <w:lang w:val="en-GB"/>
        </w:rPr>
        <w:t xml:space="preserve">TABLE </w:t>
      </w:r>
      <w:r w:rsidR="00CF30DB" w:rsidRPr="00357B83">
        <w:rPr>
          <w:rFonts w:ascii="Calibri" w:hAnsi="Calibri" w:cs="Calibri"/>
        </w:rPr>
        <w:fldChar w:fldCharType="begin"/>
      </w:r>
      <w:r w:rsidR="00CF30DB" w:rsidRPr="00E53D0B">
        <w:rPr>
          <w:rFonts w:ascii="Calibri" w:hAnsi="Calibri" w:cs="Calibri"/>
          <w:lang w:val="en-GB"/>
        </w:rPr>
        <w:instrText xml:space="preserve"> SEQ Table \* ARABIC </w:instrText>
      </w:r>
      <w:r w:rsidR="00CF30DB" w:rsidRPr="00357B83">
        <w:rPr>
          <w:rFonts w:ascii="Calibri" w:hAnsi="Calibri" w:cs="Calibri"/>
        </w:rPr>
        <w:fldChar w:fldCharType="separate"/>
      </w:r>
      <w:r w:rsidR="0079243A" w:rsidRPr="00E53D0B">
        <w:rPr>
          <w:rFonts w:ascii="Calibri" w:hAnsi="Calibri" w:cs="Calibri"/>
          <w:noProof/>
          <w:lang w:val="en-GB"/>
        </w:rPr>
        <w:t>1</w:t>
      </w:r>
      <w:r w:rsidR="00056979" w:rsidRPr="00E53D0B">
        <w:rPr>
          <w:rFonts w:ascii="Calibri" w:hAnsi="Calibri" w:cs="Calibri"/>
          <w:noProof/>
          <w:lang w:val="en-GB"/>
        </w:rPr>
        <w:t>2</w:t>
      </w:r>
      <w:r w:rsidR="00730167" w:rsidRPr="00E53D0B">
        <w:rPr>
          <w:rFonts w:ascii="Calibri" w:hAnsi="Calibri" w:cs="Calibri"/>
          <w:noProof/>
          <w:lang w:val="en-GB"/>
        </w:rPr>
        <w:t>9</w:t>
      </w:r>
      <w:r w:rsidR="00CF30DB" w:rsidRPr="00357B83">
        <w:rPr>
          <w:rFonts w:ascii="Calibri" w:hAnsi="Calibri" w:cs="Calibri"/>
        </w:rPr>
        <w:fldChar w:fldCharType="end"/>
      </w:r>
      <w:r w:rsidRPr="00E53D0B">
        <w:rPr>
          <w:rFonts w:ascii="Calibri" w:hAnsi="Calibri" w:cs="Calibri"/>
          <w:lang w:val="en-GB"/>
        </w:rPr>
        <w:t xml:space="preserve"> PREVALENCE OF ACUTE MAL</w:t>
      </w:r>
      <w:r w:rsidR="00357B83" w:rsidRPr="00E53D0B">
        <w:rPr>
          <w:rFonts w:ascii="Calibri" w:hAnsi="Calibri" w:cs="Calibri"/>
          <w:lang w:val="en-GB"/>
        </w:rPr>
        <w:t>NUTRITION BASED ON MUAC CUT OFF</w:t>
      </w:r>
      <w:r w:rsidRPr="00E53D0B">
        <w:rPr>
          <w:rFonts w:ascii="Calibri" w:hAnsi="Calibri" w:cs="Calibri"/>
          <w:lang w:val="en-GB"/>
        </w:rPr>
        <w:t xml:space="preserve">S (AND/OR </w:t>
      </w:r>
      <w:r w:rsidR="00115F81" w:rsidRPr="00E53D0B">
        <w:rPr>
          <w:rFonts w:ascii="Calibri" w:hAnsi="Calibri" w:cs="Calibri"/>
          <w:lang w:val="en-GB"/>
        </w:rPr>
        <w:t>O</w:t>
      </w:r>
      <w:r w:rsidRPr="00E53D0B">
        <w:rPr>
          <w:rFonts w:ascii="Calibri" w:hAnsi="Calibri" w:cs="Calibri"/>
          <w:lang w:val="en-GB"/>
        </w:rPr>
        <w:t>EDEMA)</w:t>
      </w:r>
      <w:bookmarkEnd w:id="381"/>
    </w:p>
    <w:tbl>
      <w:tblPr>
        <w:tblW w:w="50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96"/>
        <w:gridCol w:w="1163"/>
        <w:gridCol w:w="1076"/>
        <w:gridCol w:w="981"/>
        <w:gridCol w:w="1606"/>
        <w:gridCol w:w="1267"/>
        <w:gridCol w:w="1185"/>
      </w:tblGrid>
      <w:tr w:rsidR="006F1EE3" w:rsidRPr="00357B83" w14:paraId="6327AD88" w14:textId="77777777" w:rsidTr="006F1EE3">
        <w:tc>
          <w:tcPr>
            <w:tcW w:w="1388" w:type="pct"/>
          </w:tcPr>
          <w:p w14:paraId="54AAC028" w14:textId="77777777" w:rsidR="006F1EE3" w:rsidRPr="00357B83" w:rsidRDefault="006F1EE3" w:rsidP="006F1EE3">
            <w:pPr>
              <w:rPr>
                <w:rFonts w:ascii="Calibri" w:hAnsi="Calibri" w:cs="Calibri"/>
                <w:bCs/>
                <w:sz w:val="20"/>
                <w:szCs w:val="20"/>
              </w:rPr>
            </w:pPr>
          </w:p>
        </w:tc>
        <w:tc>
          <w:tcPr>
            <w:tcW w:w="577" w:type="pct"/>
          </w:tcPr>
          <w:p w14:paraId="359A95C0" w14:textId="77777777" w:rsidR="006F1EE3" w:rsidRPr="00357B83" w:rsidRDefault="006F1EE3" w:rsidP="006F1EE3">
            <w:pPr>
              <w:jc w:val="center"/>
              <w:rPr>
                <w:rFonts w:ascii="Calibri" w:hAnsi="Calibri" w:cs="Calibri"/>
                <w:b/>
                <w:bCs/>
                <w:sz w:val="20"/>
                <w:szCs w:val="20"/>
              </w:rPr>
            </w:pPr>
            <w:r w:rsidRPr="00357B83">
              <w:rPr>
                <w:rFonts w:ascii="Calibri" w:hAnsi="Calibri" w:cs="Calibri"/>
                <w:b/>
                <w:bCs/>
                <w:sz w:val="20"/>
                <w:szCs w:val="20"/>
              </w:rPr>
              <w:t>GIHEMBE</w:t>
            </w:r>
          </w:p>
          <w:p w14:paraId="066FAAB7" w14:textId="77777777" w:rsidR="006F1EE3" w:rsidRPr="00357B83" w:rsidRDefault="00C515D8" w:rsidP="006F1EE3">
            <w:pPr>
              <w:jc w:val="center"/>
              <w:rPr>
                <w:rFonts w:ascii="Calibri" w:hAnsi="Calibri" w:cs="Calibri"/>
                <w:bCs/>
                <w:sz w:val="20"/>
                <w:szCs w:val="20"/>
              </w:rPr>
            </w:pPr>
            <w:r w:rsidRPr="00357B83">
              <w:rPr>
                <w:rFonts w:ascii="Calibri" w:hAnsi="Calibri" w:cs="Calibri"/>
                <w:sz w:val="20"/>
                <w:szCs w:val="20"/>
              </w:rPr>
              <w:t>N = 238</w:t>
            </w:r>
          </w:p>
        </w:tc>
        <w:tc>
          <w:tcPr>
            <w:tcW w:w="534" w:type="pct"/>
          </w:tcPr>
          <w:p w14:paraId="04F4D84B" w14:textId="77777777" w:rsidR="006F1EE3" w:rsidRPr="00357B83" w:rsidRDefault="006F1EE3" w:rsidP="006F1EE3">
            <w:pPr>
              <w:jc w:val="center"/>
              <w:rPr>
                <w:rFonts w:ascii="Calibri" w:hAnsi="Calibri" w:cs="Calibri"/>
                <w:b/>
                <w:bCs/>
                <w:sz w:val="20"/>
                <w:szCs w:val="20"/>
              </w:rPr>
            </w:pPr>
            <w:r w:rsidRPr="00357B83">
              <w:rPr>
                <w:rFonts w:ascii="Calibri" w:hAnsi="Calibri" w:cs="Calibri"/>
                <w:b/>
                <w:bCs/>
                <w:sz w:val="20"/>
                <w:szCs w:val="20"/>
              </w:rPr>
              <w:t>KIGEME</w:t>
            </w:r>
          </w:p>
          <w:p w14:paraId="401A765C" w14:textId="77777777" w:rsidR="006F1EE3" w:rsidRPr="00357B83" w:rsidRDefault="006F1EE3" w:rsidP="006F1EE3">
            <w:pPr>
              <w:jc w:val="center"/>
              <w:rPr>
                <w:rFonts w:ascii="Calibri" w:hAnsi="Calibri" w:cs="Calibri"/>
                <w:bCs/>
                <w:sz w:val="20"/>
                <w:szCs w:val="20"/>
              </w:rPr>
            </w:pPr>
            <w:r w:rsidRPr="00357B83">
              <w:rPr>
                <w:rFonts w:ascii="Calibri" w:hAnsi="Calibri" w:cs="Calibri"/>
                <w:sz w:val="20"/>
                <w:szCs w:val="20"/>
              </w:rPr>
              <w:t>N = 339</w:t>
            </w:r>
          </w:p>
        </w:tc>
        <w:tc>
          <w:tcPr>
            <w:tcW w:w="487" w:type="pct"/>
          </w:tcPr>
          <w:p w14:paraId="523B7B57" w14:textId="77777777" w:rsidR="006F1EE3" w:rsidRPr="00357B83" w:rsidRDefault="006F1EE3" w:rsidP="006F1EE3">
            <w:pPr>
              <w:jc w:val="center"/>
              <w:rPr>
                <w:rFonts w:ascii="Calibri" w:hAnsi="Calibri" w:cs="Calibri"/>
                <w:b/>
                <w:bCs/>
                <w:sz w:val="20"/>
                <w:szCs w:val="20"/>
              </w:rPr>
            </w:pPr>
            <w:r w:rsidRPr="00357B83">
              <w:rPr>
                <w:rFonts w:ascii="Calibri" w:hAnsi="Calibri" w:cs="Calibri"/>
                <w:b/>
                <w:bCs/>
                <w:sz w:val="20"/>
                <w:szCs w:val="20"/>
              </w:rPr>
              <w:t>KIZIBA</w:t>
            </w:r>
          </w:p>
          <w:p w14:paraId="4EF7A33A" w14:textId="77777777" w:rsidR="006F1EE3" w:rsidRPr="00357B83" w:rsidRDefault="006F1EE3" w:rsidP="006F1EE3">
            <w:pPr>
              <w:jc w:val="center"/>
              <w:rPr>
                <w:rFonts w:ascii="Calibri" w:hAnsi="Calibri" w:cs="Calibri"/>
                <w:b/>
                <w:bCs/>
                <w:sz w:val="20"/>
                <w:szCs w:val="20"/>
              </w:rPr>
            </w:pPr>
            <w:r w:rsidRPr="00357B83">
              <w:rPr>
                <w:rFonts w:ascii="Calibri" w:hAnsi="Calibri" w:cs="Calibri"/>
                <w:sz w:val="20"/>
                <w:szCs w:val="20"/>
              </w:rPr>
              <w:t>n = 217</w:t>
            </w:r>
          </w:p>
        </w:tc>
        <w:tc>
          <w:tcPr>
            <w:tcW w:w="797" w:type="pct"/>
          </w:tcPr>
          <w:p w14:paraId="0D3DD41F" w14:textId="77777777" w:rsidR="006F1EE3" w:rsidRPr="00357B83" w:rsidRDefault="006F1EE3" w:rsidP="006F1EE3">
            <w:pPr>
              <w:jc w:val="center"/>
              <w:rPr>
                <w:rFonts w:ascii="Calibri" w:hAnsi="Calibri" w:cs="Calibri"/>
                <w:b/>
                <w:bCs/>
                <w:sz w:val="20"/>
                <w:szCs w:val="20"/>
              </w:rPr>
            </w:pPr>
            <w:r w:rsidRPr="00357B83">
              <w:rPr>
                <w:rFonts w:ascii="Calibri" w:hAnsi="Calibri" w:cs="Calibri"/>
                <w:b/>
                <w:bCs/>
                <w:sz w:val="20"/>
                <w:szCs w:val="20"/>
              </w:rPr>
              <w:t>MUGOMBWA</w:t>
            </w:r>
          </w:p>
          <w:p w14:paraId="17FF59E5" w14:textId="77777777" w:rsidR="006F1EE3" w:rsidRPr="00357B83" w:rsidRDefault="006F1EE3" w:rsidP="006F1EE3">
            <w:pPr>
              <w:jc w:val="center"/>
              <w:rPr>
                <w:rFonts w:ascii="Calibri" w:hAnsi="Calibri" w:cs="Calibri"/>
                <w:b/>
                <w:bCs/>
                <w:sz w:val="20"/>
                <w:szCs w:val="20"/>
              </w:rPr>
            </w:pPr>
            <w:r w:rsidRPr="00357B83">
              <w:rPr>
                <w:rFonts w:ascii="Calibri" w:hAnsi="Calibri" w:cs="Calibri"/>
                <w:sz w:val="20"/>
                <w:szCs w:val="20"/>
              </w:rPr>
              <w:t>n = 265</w:t>
            </w:r>
          </w:p>
        </w:tc>
        <w:tc>
          <w:tcPr>
            <w:tcW w:w="629" w:type="pct"/>
          </w:tcPr>
          <w:p w14:paraId="3A28553F" w14:textId="77777777" w:rsidR="00357B83" w:rsidRPr="00357B83" w:rsidRDefault="00357B83" w:rsidP="00357B83">
            <w:pPr>
              <w:jc w:val="center"/>
              <w:rPr>
                <w:rFonts w:ascii="Calibri" w:hAnsi="Calibri" w:cs="Calibri"/>
                <w:b/>
                <w:bCs/>
                <w:sz w:val="20"/>
                <w:szCs w:val="20"/>
              </w:rPr>
            </w:pPr>
            <w:r w:rsidRPr="00357B83">
              <w:rPr>
                <w:rFonts w:ascii="Calibri" w:hAnsi="Calibri" w:cs="Calibri"/>
                <w:b/>
                <w:bCs/>
                <w:sz w:val="20"/>
                <w:szCs w:val="20"/>
              </w:rPr>
              <w:t>NYABIHEKE</w:t>
            </w:r>
          </w:p>
          <w:p w14:paraId="385B2E6D" w14:textId="77777777" w:rsidR="006F1EE3" w:rsidRPr="00357B83" w:rsidRDefault="00357B83" w:rsidP="00357B83">
            <w:pPr>
              <w:jc w:val="center"/>
              <w:rPr>
                <w:rFonts w:ascii="Calibri" w:hAnsi="Calibri" w:cs="Calibri"/>
                <w:bCs/>
                <w:sz w:val="20"/>
                <w:szCs w:val="20"/>
              </w:rPr>
            </w:pPr>
            <w:r w:rsidRPr="00357B83">
              <w:rPr>
                <w:rFonts w:ascii="Calibri" w:hAnsi="Calibri" w:cs="Calibri"/>
                <w:sz w:val="20"/>
                <w:szCs w:val="20"/>
              </w:rPr>
              <w:t>N = 309</w:t>
            </w:r>
          </w:p>
        </w:tc>
        <w:tc>
          <w:tcPr>
            <w:tcW w:w="588" w:type="pct"/>
          </w:tcPr>
          <w:p w14:paraId="1D10CB97" w14:textId="77777777" w:rsidR="006F1EE3" w:rsidRPr="00357B83" w:rsidRDefault="006F1EE3" w:rsidP="006F1EE3">
            <w:pPr>
              <w:jc w:val="center"/>
              <w:rPr>
                <w:rFonts w:ascii="Calibri" w:hAnsi="Calibri" w:cs="Calibri"/>
                <w:b/>
                <w:bCs/>
                <w:sz w:val="20"/>
                <w:szCs w:val="20"/>
              </w:rPr>
            </w:pPr>
            <w:r w:rsidRPr="00357B83">
              <w:rPr>
                <w:rFonts w:ascii="Calibri" w:hAnsi="Calibri" w:cs="Calibri"/>
                <w:b/>
                <w:bCs/>
                <w:sz w:val="20"/>
                <w:szCs w:val="20"/>
              </w:rPr>
              <w:t>MAHAMA</w:t>
            </w:r>
          </w:p>
          <w:p w14:paraId="285F17FB" w14:textId="77777777" w:rsidR="006F1EE3" w:rsidRPr="00357B83" w:rsidRDefault="00357B83" w:rsidP="006F1EE3">
            <w:pPr>
              <w:jc w:val="center"/>
              <w:rPr>
                <w:rFonts w:ascii="Calibri" w:hAnsi="Calibri" w:cs="Calibri"/>
                <w:bCs/>
                <w:sz w:val="20"/>
                <w:szCs w:val="20"/>
              </w:rPr>
            </w:pPr>
            <w:r w:rsidRPr="00357B83">
              <w:rPr>
                <w:rFonts w:ascii="Calibri" w:hAnsi="Calibri" w:cs="Calibri"/>
                <w:bCs/>
                <w:sz w:val="20"/>
                <w:szCs w:val="20"/>
              </w:rPr>
              <w:t>N=426</w:t>
            </w:r>
          </w:p>
        </w:tc>
      </w:tr>
      <w:tr w:rsidR="00357B83" w:rsidRPr="00357B83" w14:paraId="73CCFBF4" w14:textId="77777777" w:rsidTr="006F1EE3">
        <w:tc>
          <w:tcPr>
            <w:tcW w:w="1388" w:type="pct"/>
          </w:tcPr>
          <w:p w14:paraId="043920D6"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Prevalence of global malnutrition </w:t>
            </w:r>
          </w:p>
          <w:p w14:paraId="1EAD70D6"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(&lt; 125 mm and/or oedema)</w:t>
            </w:r>
          </w:p>
        </w:tc>
        <w:tc>
          <w:tcPr>
            <w:tcW w:w="577" w:type="pct"/>
          </w:tcPr>
          <w:p w14:paraId="7ECE72F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(3) 1.3 %</w:t>
            </w:r>
          </w:p>
          <w:p w14:paraId="511D7AE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(0.4 - 3.6 95% C.I.)</w:t>
            </w:r>
          </w:p>
        </w:tc>
        <w:tc>
          <w:tcPr>
            <w:tcW w:w="534" w:type="pct"/>
          </w:tcPr>
          <w:p w14:paraId="7300851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(8) 2.4 %</w:t>
            </w:r>
          </w:p>
          <w:p w14:paraId="75FFDF9C"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(1.2 - 4.6 95% C.I.)</w:t>
            </w:r>
          </w:p>
        </w:tc>
        <w:tc>
          <w:tcPr>
            <w:tcW w:w="487" w:type="pct"/>
          </w:tcPr>
          <w:p w14:paraId="74324C7E"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 0.9 %</w:t>
            </w:r>
          </w:p>
          <w:p w14:paraId="48AD8279"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(0.3 - 3.3 95% C.I.)</w:t>
            </w:r>
          </w:p>
        </w:tc>
        <w:tc>
          <w:tcPr>
            <w:tcW w:w="797" w:type="pct"/>
          </w:tcPr>
          <w:p w14:paraId="437329C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 0.8 %</w:t>
            </w:r>
          </w:p>
          <w:p w14:paraId="3417B979"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(0.2 - 2.7 95% C.I.)</w:t>
            </w:r>
          </w:p>
        </w:tc>
        <w:tc>
          <w:tcPr>
            <w:tcW w:w="629" w:type="pct"/>
          </w:tcPr>
          <w:p w14:paraId="0D33378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(6) 1.9 %</w:t>
            </w:r>
          </w:p>
          <w:p w14:paraId="00E6882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(0.9 - 4.2 95% C.I.)</w:t>
            </w:r>
          </w:p>
        </w:tc>
        <w:tc>
          <w:tcPr>
            <w:tcW w:w="588" w:type="pct"/>
          </w:tcPr>
          <w:p w14:paraId="2701B33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(16) 3.8 %</w:t>
            </w:r>
          </w:p>
          <w:p w14:paraId="0744C1D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(2.3 - 6.0 95% C.I.)</w:t>
            </w:r>
          </w:p>
        </w:tc>
      </w:tr>
      <w:tr w:rsidR="00357B83" w:rsidRPr="00357B83" w14:paraId="3DA159D9" w14:textId="77777777" w:rsidTr="006F1EE3">
        <w:tc>
          <w:tcPr>
            <w:tcW w:w="1388" w:type="pct"/>
          </w:tcPr>
          <w:p w14:paraId="19EAB398"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Prevalence of moderate malnutrition (&lt; 125 mm and &gt;= 115 mm, no oedema) </w:t>
            </w:r>
          </w:p>
        </w:tc>
        <w:tc>
          <w:tcPr>
            <w:tcW w:w="577" w:type="pct"/>
          </w:tcPr>
          <w:p w14:paraId="5BF89852"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 0.8 %</w:t>
            </w:r>
          </w:p>
          <w:p w14:paraId="6AF8744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(0.2 - 3.0 95% C.I.)</w:t>
            </w:r>
          </w:p>
        </w:tc>
        <w:tc>
          <w:tcPr>
            <w:tcW w:w="534" w:type="pct"/>
          </w:tcPr>
          <w:p w14:paraId="5891B69C"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(7) 2.1 %</w:t>
            </w:r>
          </w:p>
          <w:p w14:paraId="6917716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(1.0 - 4.2 95% C.I.)</w:t>
            </w:r>
          </w:p>
        </w:tc>
        <w:tc>
          <w:tcPr>
            <w:tcW w:w="487" w:type="pct"/>
          </w:tcPr>
          <w:p w14:paraId="4365C05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 0.5 %</w:t>
            </w:r>
          </w:p>
          <w:p w14:paraId="3190166E"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(0.1 - 2.6 95% C.I.)</w:t>
            </w:r>
          </w:p>
        </w:tc>
        <w:tc>
          <w:tcPr>
            <w:tcW w:w="797" w:type="pct"/>
          </w:tcPr>
          <w:p w14:paraId="7FB95179"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 0.8 %</w:t>
            </w:r>
          </w:p>
          <w:p w14:paraId="03779528"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(0.2 - 2.7 95% C.I.)</w:t>
            </w:r>
          </w:p>
        </w:tc>
        <w:tc>
          <w:tcPr>
            <w:tcW w:w="629" w:type="pct"/>
          </w:tcPr>
          <w:p w14:paraId="1DA1DF4C"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(6) 1.9 %</w:t>
            </w:r>
          </w:p>
          <w:p w14:paraId="6600303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(0.9 - 4.2 95% C.I.)</w:t>
            </w:r>
          </w:p>
        </w:tc>
        <w:tc>
          <w:tcPr>
            <w:tcW w:w="588" w:type="pct"/>
          </w:tcPr>
          <w:p w14:paraId="30458984"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(14) 3.3 %</w:t>
            </w:r>
          </w:p>
          <w:p w14:paraId="76B94BE4"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(2.0 - 5.4 95% C.I.)</w:t>
            </w:r>
          </w:p>
        </w:tc>
      </w:tr>
      <w:tr w:rsidR="00357B83" w:rsidRPr="00357B83" w14:paraId="74DF2074" w14:textId="77777777" w:rsidTr="006F1EE3">
        <w:tc>
          <w:tcPr>
            <w:tcW w:w="1388" w:type="pct"/>
          </w:tcPr>
          <w:p w14:paraId="7200A296"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Prevalence of severe malnutrition </w:t>
            </w:r>
          </w:p>
          <w:p w14:paraId="1D6A3CA5"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(&lt; 115 mm and/or oedema) </w:t>
            </w:r>
          </w:p>
        </w:tc>
        <w:tc>
          <w:tcPr>
            <w:tcW w:w="577" w:type="pct"/>
          </w:tcPr>
          <w:p w14:paraId="0FA54C01"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 0.4 %</w:t>
            </w:r>
          </w:p>
          <w:p w14:paraId="53616F78"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(0.1 - 2.3 95% C.I.)</w:t>
            </w:r>
          </w:p>
        </w:tc>
        <w:tc>
          <w:tcPr>
            <w:tcW w:w="534" w:type="pct"/>
          </w:tcPr>
          <w:p w14:paraId="5BFE35C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 0.3 %</w:t>
            </w:r>
          </w:p>
          <w:p w14:paraId="4261A4FA"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(0.1 - 1.7 95% C.I.)</w:t>
            </w:r>
          </w:p>
        </w:tc>
        <w:tc>
          <w:tcPr>
            <w:tcW w:w="487" w:type="pct"/>
          </w:tcPr>
          <w:p w14:paraId="3702DF91"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 0.5 %</w:t>
            </w:r>
          </w:p>
          <w:p w14:paraId="044781DD"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(0.1 - 2.6 95% C.I.)</w:t>
            </w:r>
          </w:p>
        </w:tc>
        <w:tc>
          <w:tcPr>
            <w:tcW w:w="797" w:type="pct"/>
          </w:tcPr>
          <w:p w14:paraId="464DBA0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2EE56D1D"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(0.0 - 1.4 95% C.I.)</w:t>
            </w:r>
          </w:p>
        </w:tc>
        <w:tc>
          <w:tcPr>
            <w:tcW w:w="629" w:type="pct"/>
          </w:tcPr>
          <w:p w14:paraId="3297C694"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03A9FBD4"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(0.0 - 1.2 95% C.I.)</w:t>
            </w:r>
          </w:p>
        </w:tc>
        <w:tc>
          <w:tcPr>
            <w:tcW w:w="588" w:type="pct"/>
          </w:tcPr>
          <w:p w14:paraId="2B2EA23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 0.5 %</w:t>
            </w:r>
          </w:p>
          <w:p w14:paraId="3713278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(0.1 - 1.7 95% C.I.)</w:t>
            </w:r>
          </w:p>
        </w:tc>
      </w:tr>
    </w:tbl>
    <w:p w14:paraId="2EED02DE" w14:textId="77777777" w:rsidR="00C17875" w:rsidRPr="00ED3446" w:rsidRDefault="00C17875" w:rsidP="00456FAB">
      <w:pPr>
        <w:pStyle w:val="1main0"/>
        <w:widowControl/>
        <w:rPr>
          <w:rFonts w:ascii="Trebuchet MS" w:hAnsi="Trebuchet MS" w:cs="Arial"/>
          <w:color w:val="FF0000"/>
          <w:sz w:val="20"/>
          <w:szCs w:val="20"/>
        </w:rPr>
      </w:pPr>
    </w:p>
    <w:p w14:paraId="5593DAE2" w14:textId="75CA4AC1" w:rsidR="00456FAB" w:rsidRPr="00E53D0B" w:rsidRDefault="006777F0" w:rsidP="006436F5">
      <w:pPr>
        <w:pStyle w:val="Caption"/>
        <w:outlineLvl w:val="0"/>
        <w:rPr>
          <w:rFonts w:asciiTheme="minorHAnsi" w:hAnsiTheme="minorHAnsi" w:cstheme="minorHAnsi"/>
          <w:lang w:val="en-GB"/>
        </w:rPr>
      </w:pPr>
      <w:bookmarkStart w:id="382" w:name="_Toc521477239"/>
      <w:r w:rsidRPr="00E53D0B">
        <w:rPr>
          <w:rFonts w:asciiTheme="minorHAnsi" w:hAnsiTheme="minorHAnsi" w:cstheme="minorHAnsi"/>
          <w:lang w:val="en-GB"/>
        </w:rPr>
        <w:t xml:space="preserve">TABLE </w:t>
      </w:r>
      <w:r w:rsidR="00CF30DB" w:rsidRPr="00357B83">
        <w:rPr>
          <w:rFonts w:asciiTheme="minorHAnsi" w:hAnsiTheme="minorHAnsi" w:cstheme="minorHAnsi"/>
        </w:rPr>
        <w:fldChar w:fldCharType="begin"/>
      </w:r>
      <w:r w:rsidR="00CF30DB" w:rsidRPr="00E53D0B">
        <w:rPr>
          <w:rFonts w:asciiTheme="minorHAnsi" w:hAnsiTheme="minorHAnsi" w:cstheme="minorHAnsi"/>
          <w:lang w:val="en-GB"/>
        </w:rPr>
        <w:instrText xml:space="preserve"> SEQ Table \* ARABIC </w:instrText>
      </w:r>
      <w:r w:rsidR="00CF30DB" w:rsidRPr="00357B83">
        <w:rPr>
          <w:rFonts w:asciiTheme="minorHAnsi" w:hAnsiTheme="minorHAnsi" w:cstheme="minorHAnsi"/>
        </w:rPr>
        <w:fldChar w:fldCharType="separate"/>
      </w:r>
      <w:r w:rsidR="0079243A" w:rsidRPr="00E53D0B">
        <w:rPr>
          <w:rFonts w:asciiTheme="minorHAnsi" w:hAnsiTheme="minorHAnsi" w:cstheme="minorHAnsi"/>
          <w:noProof/>
          <w:lang w:val="en-GB"/>
        </w:rPr>
        <w:t>1</w:t>
      </w:r>
      <w:r w:rsidR="00730167" w:rsidRPr="00E53D0B">
        <w:rPr>
          <w:rFonts w:asciiTheme="minorHAnsi" w:hAnsiTheme="minorHAnsi" w:cstheme="minorHAnsi"/>
          <w:noProof/>
          <w:lang w:val="en-GB"/>
        </w:rPr>
        <w:t>30</w:t>
      </w:r>
      <w:r w:rsidR="00CF30DB" w:rsidRPr="00357B83">
        <w:rPr>
          <w:rFonts w:asciiTheme="minorHAnsi" w:hAnsiTheme="minorHAnsi" w:cstheme="minorHAnsi"/>
        </w:rPr>
        <w:fldChar w:fldCharType="end"/>
      </w:r>
      <w:r w:rsidRPr="00E53D0B">
        <w:rPr>
          <w:rFonts w:asciiTheme="minorHAnsi" w:hAnsiTheme="minorHAnsi" w:cstheme="minorHAnsi"/>
          <w:lang w:val="en-GB"/>
        </w:rPr>
        <w:t xml:space="preserve"> PREVALENCE OF UNDERWEIGHT BASED ON WEIGHT-FOR-AGE Z-SCORES BY SEX</w:t>
      </w:r>
      <w:bookmarkEnd w:id="382"/>
    </w:p>
    <w:tbl>
      <w:tblPr>
        <w:tblW w:w="10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71"/>
        <w:gridCol w:w="1156"/>
        <w:gridCol w:w="1146"/>
        <w:gridCol w:w="1136"/>
        <w:gridCol w:w="1433"/>
        <w:gridCol w:w="1169"/>
        <w:gridCol w:w="1259"/>
      </w:tblGrid>
      <w:tr w:rsidR="006F1EE3" w:rsidRPr="00357B83" w14:paraId="49810A75" w14:textId="77777777" w:rsidTr="006F1EE3">
        <w:tc>
          <w:tcPr>
            <w:tcW w:w="2771" w:type="dxa"/>
          </w:tcPr>
          <w:p w14:paraId="244100F2" w14:textId="77777777" w:rsidR="006F1EE3" w:rsidRPr="00357B83" w:rsidRDefault="006F1EE3" w:rsidP="006F1EE3">
            <w:pPr>
              <w:rPr>
                <w:rFonts w:asciiTheme="minorHAnsi" w:hAnsiTheme="minorHAnsi" w:cstheme="minorHAnsi"/>
                <w:bCs/>
                <w:sz w:val="20"/>
                <w:szCs w:val="20"/>
              </w:rPr>
            </w:pPr>
          </w:p>
        </w:tc>
        <w:tc>
          <w:tcPr>
            <w:tcW w:w="1156" w:type="dxa"/>
          </w:tcPr>
          <w:p w14:paraId="6CCE0C84" w14:textId="77777777" w:rsidR="006F1EE3" w:rsidRPr="00357B83" w:rsidRDefault="006F1EE3" w:rsidP="006F1EE3">
            <w:pPr>
              <w:jc w:val="center"/>
              <w:rPr>
                <w:rFonts w:asciiTheme="minorHAnsi" w:hAnsiTheme="minorHAnsi" w:cstheme="minorHAnsi"/>
                <w:bCs/>
                <w:sz w:val="20"/>
                <w:szCs w:val="20"/>
              </w:rPr>
            </w:pPr>
            <w:r w:rsidRPr="00357B83">
              <w:rPr>
                <w:rFonts w:asciiTheme="minorHAnsi" w:hAnsiTheme="minorHAnsi" w:cstheme="minorHAnsi"/>
                <w:bCs/>
                <w:sz w:val="20"/>
                <w:szCs w:val="20"/>
              </w:rPr>
              <w:t>GIHEMBE</w:t>
            </w:r>
          </w:p>
          <w:p w14:paraId="37C32488" w14:textId="77777777" w:rsidR="006F1EE3" w:rsidRPr="00357B83" w:rsidRDefault="00C515D8" w:rsidP="006F1EE3">
            <w:pPr>
              <w:jc w:val="center"/>
              <w:rPr>
                <w:rFonts w:asciiTheme="minorHAnsi" w:hAnsiTheme="minorHAnsi" w:cstheme="minorHAnsi"/>
                <w:bCs/>
                <w:sz w:val="20"/>
                <w:szCs w:val="20"/>
              </w:rPr>
            </w:pPr>
            <w:r w:rsidRPr="00357B83">
              <w:rPr>
                <w:rFonts w:asciiTheme="minorHAnsi" w:hAnsiTheme="minorHAnsi" w:cstheme="minorHAnsi"/>
                <w:sz w:val="20"/>
                <w:szCs w:val="20"/>
              </w:rPr>
              <w:t>N = 238</w:t>
            </w:r>
          </w:p>
        </w:tc>
        <w:tc>
          <w:tcPr>
            <w:tcW w:w="1146" w:type="dxa"/>
          </w:tcPr>
          <w:p w14:paraId="545D438E" w14:textId="77777777" w:rsidR="006F1EE3" w:rsidRPr="00357B83" w:rsidRDefault="006F1EE3" w:rsidP="006F1EE3">
            <w:pPr>
              <w:jc w:val="center"/>
              <w:rPr>
                <w:rFonts w:asciiTheme="minorHAnsi" w:hAnsiTheme="minorHAnsi" w:cstheme="minorHAnsi"/>
                <w:b/>
                <w:bCs/>
                <w:sz w:val="20"/>
                <w:szCs w:val="20"/>
              </w:rPr>
            </w:pPr>
            <w:r w:rsidRPr="00357B83">
              <w:rPr>
                <w:rFonts w:asciiTheme="minorHAnsi" w:hAnsiTheme="minorHAnsi" w:cstheme="minorHAnsi"/>
                <w:b/>
                <w:bCs/>
                <w:sz w:val="20"/>
                <w:szCs w:val="20"/>
              </w:rPr>
              <w:t>KIGEME</w:t>
            </w:r>
          </w:p>
          <w:p w14:paraId="18F589BC" w14:textId="77777777" w:rsidR="006F1EE3" w:rsidRPr="00357B83" w:rsidRDefault="006F1EE3" w:rsidP="006F1EE3">
            <w:pPr>
              <w:jc w:val="center"/>
              <w:rPr>
                <w:rFonts w:asciiTheme="minorHAnsi" w:hAnsiTheme="minorHAnsi" w:cstheme="minorHAnsi"/>
                <w:bCs/>
                <w:sz w:val="20"/>
                <w:szCs w:val="20"/>
              </w:rPr>
            </w:pPr>
            <w:r w:rsidRPr="00357B83">
              <w:rPr>
                <w:rFonts w:asciiTheme="minorHAnsi" w:hAnsiTheme="minorHAnsi" w:cstheme="minorHAnsi"/>
                <w:sz w:val="20"/>
                <w:szCs w:val="20"/>
              </w:rPr>
              <w:t>n = 339</w:t>
            </w:r>
          </w:p>
        </w:tc>
        <w:tc>
          <w:tcPr>
            <w:tcW w:w="1136" w:type="dxa"/>
          </w:tcPr>
          <w:p w14:paraId="1EB1C166" w14:textId="77777777" w:rsidR="006F1EE3" w:rsidRPr="00357B83" w:rsidRDefault="006F1EE3" w:rsidP="006F1EE3">
            <w:pPr>
              <w:jc w:val="center"/>
              <w:rPr>
                <w:rFonts w:asciiTheme="minorHAnsi" w:hAnsiTheme="minorHAnsi" w:cstheme="minorHAnsi"/>
                <w:b/>
                <w:bCs/>
                <w:sz w:val="20"/>
                <w:szCs w:val="20"/>
              </w:rPr>
            </w:pPr>
            <w:r w:rsidRPr="00357B83">
              <w:rPr>
                <w:rFonts w:asciiTheme="minorHAnsi" w:hAnsiTheme="minorHAnsi" w:cstheme="minorHAnsi"/>
                <w:b/>
                <w:bCs/>
                <w:sz w:val="20"/>
                <w:szCs w:val="20"/>
              </w:rPr>
              <w:t>KIZIBA</w:t>
            </w:r>
          </w:p>
          <w:p w14:paraId="24552033" w14:textId="77777777" w:rsidR="006F1EE3" w:rsidRPr="00357B83" w:rsidRDefault="006F1EE3" w:rsidP="006F1EE3">
            <w:pPr>
              <w:jc w:val="center"/>
              <w:rPr>
                <w:rFonts w:asciiTheme="minorHAnsi" w:hAnsiTheme="minorHAnsi" w:cstheme="minorHAnsi"/>
                <w:b/>
                <w:bCs/>
                <w:sz w:val="20"/>
                <w:szCs w:val="20"/>
              </w:rPr>
            </w:pPr>
            <w:r w:rsidRPr="00357B83">
              <w:rPr>
                <w:rFonts w:asciiTheme="minorHAnsi" w:hAnsiTheme="minorHAnsi" w:cstheme="minorHAnsi"/>
                <w:sz w:val="20"/>
                <w:szCs w:val="20"/>
              </w:rPr>
              <w:t>n = 216</w:t>
            </w:r>
          </w:p>
        </w:tc>
        <w:tc>
          <w:tcPr>
            <w:tcW w:w="1433" w:type="dxa"/>
          </w:tcPr>
          <w:p w14:paraId="70C11C91" w14:textId="77777777" w:rsidR="006F1EE3" w:rsidRPr="00357B83" w:rsidRDefault="006F1EE3" w:rsidP="006F1EE3">
            <w:pPr>
              <w:jc w:val="center"/>
              <w:rPr>
                <w:rFonts w:asciiTheme="minorHAnsi" w:hAnsiTheme="minorHAnsi" w:cstheme="minorHAnsi"/>
                <w:b/>
                <w:bCs/>
                <w:sz w:val="20"/>
                <w:szCs w:val="20"/>
              </w:rPr>
            </w:pPr>
            <w:r w:rsidRPr="00357B83">
              <w:rPr>
                <w:rFonts w:asciiTheme="minorHAnsi" w:hAnsiTheme="minorHAnsi" w:cstheme="minorHAnsi"/>
                <w:b/>
                <w:bCs/>
                <w:sz w:val="20"/>
                <w:szCs w:val="20"/>
              </w:rPr>
              <w:t>MUGOMBWA</w:t>
            </w:r>
          </w:p>
          <w:p w14:paraId="3B71D0ED" w14:textId="77777777" w:rsidR="006F1EE3" w:rsidRPr="00357B83" w:rsidRDefault="006F1EE3" w:rsidP="006F1EE3">
            <w:pPr>
              <w:jc w:val="center"/>
              <w:rPr>
                <w:rFonts w:asciiTheme="minorHAnsi" w:hAnsiTheme="minorHAnsi" w:cstheme="minorHAnsi"/>
                <w:b/>
                <w:bCs/>
                <w:sz w:val="20"/>
                <w:szCs w:val="20"/>
              </w:rPr>
            </w:pPr>
            <w:r w:rsidRPr="00357B83">
              <w:rPr>
                <w:rFonts w:asciiTheme="minorHAnsi" w:hAnsiTheme="minorHAnsi" w:cstheme="minorHAnsi"/>
                <w:sz w:val="20"/>
                <w:szCs w:val="20"/>
              </w:rPr>
              <w:t>n = 265</w:t>
            </w:r>
          </w:p>
        </w:tc>
        <w:tc>
          <w:tcPr>
            <w:tcW w:w="1169" w:type="dxa"/>
          </w:tcPr>
          <w:p w14:paraId="1868DD75" w14:textId="77777777" w:rsidR="00357B83" w:rsidRPr="00357B83" w:rsidRDefault="00357B83" w:rsidP="00357B83">
            <w:pPr>
              <w:jc w:val="center"/>
              <w:rPr>
                <w:rFonts w:asciiTheme="minorHAnsi" w:hAnsiTheme="minorHAnsi" w:cstheme="minorHAnsi"/>
                <w:b/>
                <w:bCs/>
                <w:sz w:val="20"/>
                <w:szCs w:val="20"/>
              </w:rPr>
            </w:pPr>
            <w:r w:rsidRPr="00357B83">
              <w:rPr>
                <w:rFonts w:asciiTheme="minorHAnsi" w:hAnsiTheme="minorHAnsi" w:cstheme="minorHAnsi"/>
                <w:b/>
                <w:bCs/>
                <w:sz w:val="20"/>
                <w:szCs w:val="20"/>
              </w:rPr>
              <w:t>NYABIHEKE</w:t>
            </w:r>
          </w:p>
          <w:p w14:paraId="0A047E51" w14:textId="77777777" w:rsidR="006F1EE3" w:rsidRPr="00357B83" w:rsidRDefault="00357B83" w:rsidP="00357B83">
            <w:pPr>
              <w:jc w:val="center"/>
              <w:rPr>
                <w:rFonts w:asciiTheme="minorHAnsi" w:hAnsiTheme="minorHAnsi" w:cstheme="minorHAnsi"/>
                <w:bCs/>
                <w:sz w:val="20"/>
                <w:szCs w:val="20"/>
              </w:rPr>
            </w:pPr>
            <w:r w:rsidRPr="00357B83">
              <w:rPr>
                <w:rFonts w:asciiTheme="minorHAnsi" w:hAnsiTheme="minorHAnsi" w:cstheme="minorHAnsi"/>
                <w:sz w:val="20"/>
                <w:szCs w:val="20"/>
              </w:rPr>
              <w:t>N = 309</w:t>
            </w:r>
          </w:p>
        </w:tc>
        <w:tc>
          <w:tcPr>
            <w:tcW w:w="1259" w:type="dxa"/>
          </w:tcPr>
          <w:p w14:paraId="696E8E5D" w14:textId="77777777" w:rsidR="006F1EE3" w:rsidRPr="00357B83" w:rsidRDefault="006F1EE3" w:rsidP="006F1EE3">
            <w:pPr>
              <w:jc w:val="center"/>
              <w:rPr>
                <w:rFonts w:asciiTheme="minorHAnsi" w:hAnsiTheme="minorHAnsi" w:cstheme="minorHAnsi"/>
                <w:b/>
                <w:bCs/>
                <w:sz w:val="20"/>
                <w:szCs w:val="20"/>
              </w:rPr>
            </w:pPr>
            <w:r w:rsidRPr="00357B83">
              <w:rPr>
                <w:rFonts w:asciiTheme="minorHAnsi" w:hAnsiTheme="minorHAnsi" w:cstheme="minorHAnsi"/>
                <w:b/>
                <w:bCs/>
                <w:sz w:val="20"/>
                <w:szCs w:val="20"/>
              </w:rPr>
              <w:t>MAHAMA</w:t>
            </w:r>
          </w:p>
          <w:p w14:paraId="515874AE" w14:textId="77777777" w:rsidR="006F1EE3" w:rsidRPr="00357B83" w:rsidRDefault="00357B83" w:rsidP="006F1EE3">
            <w:pPr>
              <w:jc w:val="center"/>
              <w:rPr>
                <w:rFonts w:asciiTheme="minorHAnsi" w:hAnsiTheme="minorHAnsi" w:cstheme="minorHAnsi"/>
                <w:bCs/>
                <w:sz w:val="20"/>
                <w:szCs w:val="20"/>
              </w:rPr>
            </w:pPr>
            <w:r w:rsidRPr="00357B83">
              <w:rPr>
                <w:rFonts w:asciiTheme="minorHAnsi" w:hAnsiTheme="minorHAnsi" w:cstheme="minorHAnsi"/>
                <w:bCs/>
                <w:sz w:val="20"/>
                <w:szCs w:val="20"/>
              </w:rPr>
              <w:t>N=425</w:t>
            </w:r>
          </w:p>
        </w:tc>
      </w:tr>
      <w:tr w:rsidR="00357B83" w:rsidRPr="00357B83" w14:paraId="1B670B98" w14:textId="77777777" w:rsidTr="006F1EE3">
        <w:tc>
          <w:tcPr>
            <w:tcW w:w="2771" w:type="dxa"/>
          </w:tcPr>
          <w:p w14:paraId="767AFCC6" w14:textId="77777777" w:rsidR="00357B83" w:rsidRPr="00357B83" w:rsidRDefault="00357B83" w:rsidP="00357B83">
            <w:pPr>
              <w:rPr>
                <w:rFonts w:asciiTheme="minorHAnsi" w:hAnsiTheme="minorHAnsi" w:cstheme="minorHAnsi"/>
                <w:b/>
                <w:bCs/>
                <w:sz w:val="20"/>
                <w:szCs w:val="20"/>
              </w:rPr>
            </w:pPr>
            <w:r w:rsidRPr="00357B83">
              <w:rPr>
                <w:rFonts w:asciiTheme="minorHAnsi" w:hAnsiTheme="minorHAnsi" w:cstheme="minorHAnsi"/>
                <w:b/>
                <w:bCs/>
                <w:sz w:val="20"/>
                <w:szCs w:val="20"/>
              </w:rPr>
              <w:t>Prevalence of underweight</w:t>
            </w:r>
          </w:p>
          <w:p w14:paraId="674022B3" w14:textId="77777777" w:rsidR="00357B83" w:rsidRPr="00357B83" w:rsidRDefault="00357B83" w:rsidP="00357B83">
            <w:pPr>
              <w:rPr>
                <w:rFonts w:asciiTheme="minorHAnsi" w:hAnsiTheme="minorHAnsi" w:cstheme="minorHAnsi"/>
                <w:b/>
                <w:bCs/>
                <w:sz w:val="20"/>
                <w:szCs w:val="20"/>
              </w:rPr>
            </w:pPr>
            <w:r w:rsidRPr="00357B83">
              <w:rPr>
                <w:rFonts w:asciiTheme="minorHAnsi" w:hAnsiTheme="minorHAnsi" w:cstheme="minorHAnsi"/>
                <w:b/>
                <w:bCs/>
                <w:sz w:val="20"/>
                <w:szCs w:val="20"/>
              </w:rPr>
              <w:t>(&lt;-2 z-score)</w:t>
            </w:r>
          </w:p>
        </w:tc>
        <w:tc>
          <w:tcPr>
            <w:tcW w:w="1156" w:type="dxa"/>
          </w:tcPr>
          <w:p w14:paraId="22802716"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(28) 11.8 %</w:t>
            </w:r>
          </w:p>
          <w:p w14:paraId="29684CB6"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(8.3 - 16.5 95% C.I.)</w:t>
            </w:r>
          </w:p>
        </w:tc>
        <w:tc>
          <w:tcPr>
            <w:tcW w:w="1146" w:type="dxa"/>
          </w:tcPr>
          <w:p w14:paraId="2153B42A"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(68) 20.1 %</w:t>
            </w:r>
          </w:p>
          <w:p w14:paraId="23338521"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(16.1 - 24.6 95% C.I.)</w:t>
            </w:r>
          </w:p>
        </w:tc>
        <w:tc>
          <w:tcPr>
            <w:tcW w:w="1136" w:type="dxa"/>
          </w:tcPr>
          <w:p w14:paraId="0A86FC9D"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(27) 12.5 %</w:t>
            </w:r>
          </w:p>
          <w:p w14:paraId="7795BA4B"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(8.7 - 17.6 95% C.I.)</w:t>
            </w:r>
          </w:p>
        </w:tc>
        <w:tc>
          <w:tcPr>
            <w:tcW w:w="1433" w:type="dxa"/>
          </w:tcPr>
          <w:p w14:paraId="4618D657"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(28) 10.6 %</w:t>
            </w:r>
          </w:p>
          <w:p w14:paraId="41E3B4A0"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(7.4 - 14.8 95% C.I.)</w:t>
            </w:r>
          </w:p>
        </w:tc>
        <w:tc>
          <w:tcPr>
            <w:tcW w:w="1169" w:type="dxa"/>
          </w:tcPr>
          <w:p w14:paraId="579542FA"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(55) 17.9 %</w:t>
            </w:r>
          </w:p>
          <w:p w14:paraId="14375D65"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(14.0 - 22.5 95% C.I.)</w:t>
            </w:r>
          </w:p>
        </w:tc>
        <w:tc>
          <w:tcPr>
            <w:tcW w:w="1259" w:type="dxa"/>
          </w:tcPr>
          <w:p w14:paraId="2B06A6BD"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(97) 22.8 %</w:t>
            </w:r>
          </w:p>
          <w:p w14:paraId="3937593B"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(19.1 - 27.0 95% C.I.)</w:t>
            </w:r>
          </w:p>
        </w:tc>
      </w:tr>
      <w:tr w:rsidR="00357B83" w:rsidRPr="00357B83" w14:paraId="4789A50B" w14:textId="77777777" w:rsidTr="006F1EE3">
        <w:tc>
          <w:tcPr>
            <w:tcW w:w="2771" w:type="dxa"/>
          </w:tcPr>
          <w:p w14:paraId="5B3493EB" w14:textId="77777777" w:rsidR="00357B83" w:rsidRPr="00357B83" w:rsidRDefault="00357B83" w:rsidP="00357B83">
            <w:pPr>
              <w:rPr>
                <w:rFonts w:asciiTheme="minorHAnsi" w:hAnsiTheme="minorHAnsi" w:cstheme="minorHAnsi"/>
                <w:b/>
                <w:bCs/>
                <w:sz w:val="20"/>
                <w:szCs w:val="20"/>
              </w:rPr>
            </w:pPr>
            <w:r w:rsidRPr="00357B83">
              <w:rPr>
                <w:rFonts w:asciiTheme="minorHAnsi" w:hAnsiTheme="minorHAnsi" w:cstheme="minorHAnsi"/>
                <w:b/>
                <w:bCs/>
                <w:sz w:val="20"/>
                <w:szCs w:val="20"/>
              </w:rPr>
              <w:t>Prevalence of moderate underweight</w:t>
            </w:r>
          </w:p>
          <w:p w14:paraId="0B1B8613" w14:textId="77777777" w:rsidR="00357B83" w:rsidRPr="00357B83" w:rsidRDefault="00357B83" w:rsidP="00357B83">
            <w:pPr>
              <w:rPr>
                <w:rFonts w:asciiTheme="minorHAnsi" w:hAnsiTheme="minorHAnsi" w:cstheme="minorHAnsi"/>
                <w:b/>
                <w:bCs/>
                <w:sz w:val="20"/>
                <w:szCs w:val="20"/>
              </w:rPr>
            </w:pPr>
            <w:r w:rsidRPr="00357B83">
              <w:rPr>
                <w:rFonts w:asciiTheme="minorHAnsi" w:hAnsiTheme="minorHAnsi" w:cstheme="minorHAnsi"/>
                <w:b/>
                <w:bCs/>
                <w:sz w:val="20"/>
                <w:szCs w:val="20"/>
              </w:rPr>
              <w:t xml:space="preserve">(&lt;-2 z-score and &gt;=-3 z-score) </w:t>
            </w:r>
          </w:p>
        </w:tc>
        <w:tc>
          <w:tcPr>
            <w:tcW w:w="1156" w:type="dxa"/>
          </w:tcPr>
          <w:p w14:paraId="39F3495D"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(26) 10.9 %</w:t>
            </w:r>
          </w:p>
          <w:p w14:paraId="4552530C"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(7.6 - 15.5 95% C.I.)</w:t>
            </w:r>
          </w:p>
        </w:tc>
        <w:tc>
          <w:tcPr>
            <w:tcW w:w="1146" w:type="dxa"/>
          </w:tcPr>
          <w:p w14:paraId="0248BA2C"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(58) 17.1 %</w:t>
            </w:r>
          </w:p>
          <w:p w14:paraId="3B1AD00C"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(13.5 - 21.5 95% C.I.)</w:t>
            </w:r>
          </w:p>
        </w:tc>
        <w:tc>
          <w:tcPr>
            <w:tcW w:w="1136" w:type="dxa"/>
          </w:tcPr>
          <w:p w14:paraId="0EAC40B2"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(24) 11.1 %</w:t>
            </w:r>
          </w:p>
          <w:p w14:paraId="013A991A"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(7.6 - 16.0 95% C.I.)</w:t>
            </w:r>
          </w:p>
        </w:tc>
        <w:tc>
          <w:tcPr>
            <w:tcW w:w="1433" w:type="dxa"/>
          </w:tcPr>
          <w:p w14:paraId="401022E8"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(26) 9.8 %</w:t>
            </w:r>
          </w:p>
          <w:p w14:paraId="4617FB6B"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(6.8 - 14.0 95% C.I.)</w:t>
            </w:r>
          </w:p>
        </w:tc>
        <w:tc>
          <w:tcPr>
            <w:tcW w:w="1169" w:type="dxa"/>
          </w:tcPr>
          <w:p w14:paraId="211514B6"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(52) 16.9 %</w:t>
            </w:r>
          </w:p>
          <w:p w14:paraId="40C83F9E"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(13.1 - 21.5 95% C.I.)</w:t>
            </w:r>
          </w:p>
        </w:tc>
        <w:tc>
          <w:tcPr>
            <w:tcW w:w="1259" w:type="dxa"/>
          </w:tcPr>
          <w:p w14:paraId="5D3D5E66"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(90) 21.2 %</w:t>
            </w:r>
          </w:p>
          <w:p w14:paraId="165B4C45"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(17.6 - 25.3 95% C.I.)</w:t>
            </w:r>
          </w:p>
        </w:tc>
      </w:tr>
      <w:tr w:rsidR="00357B83" w:rsidRPr="00357B83" w14:paraId="185D8172" w14:textId="77777777" w:rsidTr="006F1EE3">
        <w:tc>
          <w:tcPr>
            <w:tcW w:w="2771" w:type="dxa"/>
          </w:tcPr>
          <w:p w14:paraId="068D76C2" w14:textId="77777777" w:rsidR="00357B83" w:rsidRPr="00357B83" w:rsidRDefault="00357B83" w:rsidP="00357B83">
            <w:pPr>
              <w:rPr>
                <w:rFonts w:asciiTheme="minorHAnsi" w:hAnsiTheme="minorHAnsi" w:cstheme="minorHAnsi"/>
                <w:b/>
                <w:bCs/>
                <w:sz w:val="20"/>
                <w:szCs w:val="20"/>
              </w:rPr>
            </w:pPr>
            <w:r w:rsidRPr="00357B83">
              <w:rPr>
                <w:rFonts w:asciiTheme="minorHAnsi" w:hAnsiTheme="minorHAnsi" w:cstheme="minorHAnsi"/>
                <w:b/>
                <w:bCs/>
                <w:sz w:val="20"/>
                <w:szCs w:val="20"/>
              </w:rPr>
              <w:t>Prevalence of severe underweight</w:t>
            </w:r>
          </w:p>
          <w:p w14:paraId="7C11A932" w14:textId="77777777" w:rsidR="00357B83" w:rsidRPr="00357B83" w:rsidRDefault="00357B83" w:rsidP="00357B83">
            <w:pPr>
              <w:rPr>
                <w:rFonts w:asciiTheme="minorHAnsi" w:hAnsiTheme="minorHAnsi" w:cstheme="minorHAnsi"/>
                <w:b/>
                <w:bCs/>
                <w:sz w:val="20"/>
                <w:szCs w:val="20"/>
              </w:rPr>
            </w:pPr>
            <w:r w:rsidRPr="00357B83">
              <w:rPr>
                <w:rFonts w:asciiTheme="minorHAnsi" w:hAnsiTheme="minorHAnsi" w:cstheme="minorHAnsi"/>
                <w:b/>
                <w:bCs/>
                <w:sz w:val="20"/>
                <w:szCs w:val="20"/>
              </w:rPr>
              <w:t xml:space="preserve">(&lt;-3 z-score) </w:t>
            </w:r>
          </w:p>
        </w:tc>
        <w:tc>
          <w:tcPr>
            <w:tcW w:w="1156" w:type="dxa"/>
          </w:tcPr>
          <w:p w14:paraId="4C94D042"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 0.8 %</w:t>
            </w:r>
          </w:p>
          <w:p w14:paraId="04065FCD"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(0.2 - 3.0 95% C.I.)</w:t>
            </w:r>
          </w:p>
        </w:tc>
        <w:tc>
          <w:tcPr>
            <w:tcW w:w="1146" w:type="dxa"/>
          </w:tcPr>
          <w:p w14:paraId="0395FD90"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(10) 2.9 %</w:t>
            </w:r>
          </w:p>
          <w:p w14:paraId="2C2D38BB"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(1.6 - 5.3 95% C.I.)</w:t>
            </w:r>
          </w:p>
        </w:tc>
        <w:tc>
          <w:tcPr>
            <w:tcW w:w="1136" w:type="dxa"/>
          </w:tcPr>
          <w:p w14:paraId="5DE63958"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(3) 1.4 %</w:t>
            </w:r>
          </w:p>
          <w:p w14:paraId="6432D5E2"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(0.5 - 4.0 95% C.I.)</w:t>
            </w:r>
          </w:p>
        </w:tc>
        <w:tc>
          <w:tcPr>
            <w:tcW w:w="1433" w:type="dxa"/>
          </w:tcPr>
          <w:p w14:paraId="0D44350B"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(2) 0.8 %</w:t>
            </w:r>
          </w:p>
          <w:p w14:paraId="0CB396BB"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(0.2 - 2.7 95% C.I.)</w:t>
            </w:r>
          </w:p>
        </w:tc>
        <w:tc>
          <w:tcPr>
            <w:tcW w:w="1169" w:type="dxa"/>
          </w:tcPr>
          <w:p w14:paraId="60AA2C18"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(3) 1.0 %</w:t>
            </w:r>
          </w:p>
          <w:p w14:paraId="7B6A7C57"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(0.3 - 2.8 95% C.I.)</w:t>
            </w:r>
          </w:p>
        </w:tc>
        <w:tc>
          <w:tcPr>
            <w:tcW w:w="1259" w:type="dxa"/>
          </w:tcPr>
          <w:p w14:paraId="3F311DD3"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(7) 1.6 %</w:t>
            </w:r>
          </w:p>
          <w:p w14:paraId="5A520A2F" w14:textId="77777777" w:rsidR="00357B83" w:rsidRPr="00357B83" w:rsidRDefault="00357B83" w:rsidP="00357B83">
            <w:pPr>
              <w:jc w:val="center"/>
              <w:rPr>
                <w:rFonts w:asciiTheme="minorHAnsi" w:hAnsiTheme="minorHAnsi" w:cstheme="minorHAnsi"/>
                <w:sz w:val="20"/>
                <w:szCs w:val="20"/>
              </w:rPr>
            </w:pPr>
            <w:r w:rsidRPr="00357B83">
              <w:rPr>
                <w:rFonts w:asciiTheme="minorHAnsi" w:hAnsiTheme="minorHAnsi" w:cstheme="minorHAnsi"/>
                <w:sz w:val="20"/>
                <w:szCs w:val="20"/>
              </w:rPr>
              <w:t>(0.8 - 3.4 95% C.I.)</w:t>
            </w:r>
          </w:p>
        </w:tc>
      </w:tr>
    </w:tbl>
    <w:p w14:paraId="563BBA1F" w14:textId="77777777" w:rsidR="00456FAB" w:rsidRPr="00ED3446" w:rsidRDefault="00456FAB" w:rsidP="00456FAB">
      <w:pPr>
        <w:rPr>
          <w:rFonts w:ascii="Trebuchet MS" w:hAnsi="Trebuchet MS" w:cs="Arial"/>
          <w:color w:val="FF0000"/>
          <w:sz w:val="20"/>
          <w:szCs w:val="20"/>
        </w:rPr>
      </w:pPr>
    </w:p>
    <w:p w14:paraId="4C600A95" w14:textId="0741A4E1" w:rsidR="00456FAB" w:rsidRPr="00E53D0B" w:rsidRDefault="00ED5615" w:rsidP="006436F5">
      <w:pPr>
        <w:pStyle w:val="Caption"/>
        <w:outlineLvl w:val="0"/>
        <w:rPr>
          <w:rFonts w:ascii="Calibri" w:hAnsi="Calibri" w:cs="Calibri"/>
          <w:lang w:val="en-GB"/>
        </w:rPr>
      </w:pPr>
      <w:r w:rsidRPr="00E53D0B">
        <w:rPr>
          <w:color w:val="FF0000"/>
          <w:lang w:val="en-GB"/>
        </w:rPr>
        <w:br w:type="page"/>
      </w:r>
      <w:bookmarkStart w:id="383" w:name="_Toc521477240"/>
      <w:r w:rsidR="006777F0" w:rsidRPr="00E53D0B">
        <w:rPr>
          <w:rFonts w:ascii="Calibri" w:hAnsi="Calibri" w:cs="Calibri"/>
          <w:lang w:val="en-GB"/>
        </w:rPr>
        <w:t xml:space="preserve">TABLE </w:t>
      </w:r>
      <w:r w:rsidR="00CF30DB" w:rsidRPr="00357B83">
        <w:rPr>
          <w:rFonts w:ascii="Calibri" w:hAnsi="Calibri" w:cs="Calibri"/>
        </w:rPr>
        <w:fldChar w:fldCharType="begin"/>
      </w:r>
      <w:r w:rsidR="00CF30DB" w:rsidRPr="00E53D0B">
        <w:rPr>
          <w:rFonts w:ascii="Calibri" w:hAnsi="Calibri" w:cs="Calibri"/>
          <w:lang w:val="en-GB"/>
        </w:rPr>
        <w:instrText xml:space="preserve"> SEQ Table \* ARABIC </w:instrText>
      </w:r>
      <w:r w:rsidR="00CF30DB" w:rsidRPr="00357B83">
        <w:rPr>
          <w:rFonts w:ascii="Calibri" w:hAnsi="Calibri" w:cs="Calibri"/>
        </w:rPr>
        <w:fldChar w:fldCharType="separate"/>
      </w:r>
      <w:r w:rsidR="0079243A" w:rsidRPr="00E53D0B">
        <w:rPr>
          <w:rFonts w:ascii="Calibri" w:hAnsi="Calibri" w:cs="Calibri"/>
          <w:noProof/>
          <w:lang w:val="en-GB"/>
        </w:rPr>
        <w:t>1</w:t>
      </w:r>
      <w:r w:rsidR="00730167" w:rsidRPr="00E53D0B">
        <w:rPr>
          <w:rFonts w:ascii="Calibri" w:hAnsi="Calibri" w:cs="Calibri"/>
          <w:noProof/>
          <w:lang w:val="en-GB"/>
        </w:rPr>
        <w:t>31</w:t>
      </w:r>
      <w:r w:rsidR="00CF30DB" w:rsidRPr="00357B83">
        <w:rPr>
          <w:rFonts w:ascii="Calibri" w:hAnsi="Calibri" w:cs="Calibri"/>
        </w:rPr>
        <w:fldChar w:fldCharType="end"/>
      </w:r>
      <w:r w:rsidR="006777F0" w:rsidRPr="00E53D0B">
        <w:rPr>
          <w:rFonts w:ascii="Calibri" w:hAnsi="Calibri" w:cs="Calibri"/>
          <w:lang w:val="en-GB"/>
        </w:rPr>
        <w:t xml:space="preserve"> PREVALENCE OF STUNTING BASED ON HEIGHT-FOR-AGE Z-SCORES</w:t>
      </w:r>
      <w:bookmarkEnd w:id="3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37"/>
        <w:gridCol w:w="1349"/>
        <w:gridCol w:w="1275"/>
        <w:gridCol w:w="1202"/>
        <w:gridCol w:w="1581"/>
        <w:gridCol w:w="1450"/>
        <w:gridCol w:w="1376"/>
      </w:tblGrid>
      <w:tr w:rsidR="001132E7" w:rsidRPr="00357B83" w14:paraId="16167D9F" w14:textId="77777777" w:rsidTr="00C515D8">
        <w:tc>
          <w:tcPr>
            <w:tcW w:w="912" w:type="pct"/>
          </w:tcPr>
          <w:p w14:paraId="1B82CF5F" w14:textId="77777777" w:rsidR="001132E7" w:rsidRPr="00357B83" w:rsidRDefault="001132E7" w:rsidP="001132E7">
            <w:pPr>
              <w:rPr>
                <w:rFonts w:ascii="Calibri" w:hAnsi="Calibri" w:cs="Calibri"/>
                <w:b/>
                <w:bCs/>
                <w:sz w:val="20"/>
                <w:szCs w:val="20"/>
              </w:rPr>
            </w:pPr>
          </w:p>
        </w:tc>
        <w:tc>
          <w:tcPr>
            <w:tcW w:w="670" w:type="pct"/>
          </w:tcPr>
          <w:p w14:paraId="045A2FCE" w14:textId="77777777" w:rsidR="001132E7" w:rsidRPr="00357B83" w:rsidRDefault="001132E7" w:rsidP="001132E7">
            <w:pPr>
              <w:jc w:val="center"/>
              <w:rPr>
                <w:rFonts w:ascii="Calibri" w:hAnsi="Calibri" w:cs="Calibri"/>
                <w:b/>
                <w:bCs/>
                <w:sz w:val="20"/>
                <w:szCs w:val="20"/>
              </w:rPr>
            </w:pPr>
            <w:r w:rsidRPr="00357B83">
              <w:rPr>
                <w:rFonts w:ascii="Calibri" w:hAnsi="Calibri" w:cs="Calibri"/>
                <w:b/>
                <w:bCs/>
                <w:sz w:val="20"/>
                <w:szCs w:val="20"/>
              </w:rPr>
              <w:t>GIHEMBE</w:t>
            </w:r>
          </w:p>
          <w:p w14:paraId="12E89F78" w14:textId="77777777" w:rsidR="001132E7" w:rsidRPr="00357B83" w:rsidRDefault="00C515D8" w:rsidP="001132E7">
            <w:pPr>
              <w:jc w:val="center"/>
              <w:rPr>
                <w:rFonts w:ascii="Calibri" w:hAnsi="Calibri" w:cs="Calibri"/>
                <w:b/>
                <w:bCs/>
                <w:sz w:val="20"/>
                <w:szCs w:val="20"/>
              </w:rPr>
            </w:pPr>
            <w:r w:rsidRPr="00357B83">
              <w:rPr>
                <w:rFonts w:ascii="Calibri" w:hAnsi="Calibri" w:cs="Calibri"/>
                <w:b/>
                <w:sz w:val="20"/>
                <w:szCs w:val="20"/>
              </w:rPr>
              <w:t>N = 238</w:t>
            </w:r>
          </w:p>
        </w:tc>
        <w:tc>
          <w:tcPr>
            <w:tcW w:w="633" w:type="pct"/>
          </w:tcPr>
          <w:p w14:paraId="013A89D3" w14:textId="77777777" w:rsidR="001132E7" w:rsidRPr="00357B83" w:rsidRDefault="001132E7" w:rsidP="001132E7">
            <w:pPr>
              <w:jc w:val="center"/>
              <w:rPr>
                <w:rFonts w:ascii="Calibri" w:hAnsi="Calibri" w:cs="Calibri"/>
                <w:b/>
                <w:bCs/>
                <w:sz w:val="20"/>
                <w:szCs w:val="20"/>
              </w:rPr>
            </w:pPr>
            <w:r w:rsidRPr="00357B83">
              <w:rPr>
                <w:rFonts w:ascii="Calibri" w:hAnsi="Calibri" w:cs="Calibri"/>
                <w:b/>
                <w:bCs/>
                <w:sz w:val="20"/>
                <w:szCs w:val="20"/>
              </w:rPr>
              <w:t>KIGEME</w:t>
            </w:r>
          </w:p>
          <w:p w14:paraId="3DC62537" w14:textId="77777777" w:rsidR="001132E7" w:rsidRPr="00357B83" w:rsidRDefault="001132E7" w:rsidP="001132E7">
            <w:pPr>
              <w:jc w:val="center"/>
              <w:rPr>
                <w:rFonts w:ascii="Calibri" w:hAnsi="Calibri" w:cs="Calibri"/>
                <w:b/>
                <w:bCs/>
                <w:sz w:val="20"/>
                <w:szCs w:val="20"/>
              </w:rPr>
            </w:pPr>
            <w:r w:rsidRPr="00357B83">
              <w:rPr>
                <w:rFonts w:ascii="Calibri" w:hAnsi="Calibri" w:cs="Calibri"/>
                <w:b/>
                <w:sz w:val="20"/>
                <w:szCs w:val="20"/>
              </w:rPr>
              <w:t>N = 339</w:t>
            </w:r>
          </w:p>
        </w:tc>
        <w:tc>
          <w:tcPr>
            <w:tcW w:w="597" w:type="pct"/>
          </w:tcPr>
          <w:p w14:paraId="758E8658" w14:textId="77777777" w:rsidR="001132E7" w:rsidRPr="00357B83" w:rsidRDefault="001132E7" w:rsidP="001132E7">
            <w:pPr>
              <w:jc w:val="center"/>
              <w:rPr>
                <w:rFonts w:ascii="Calibri" w:hAnsi="Calibri" w:cs="Calibri"/>
                <w:b/>
                <w:bCs/>
                <w:sz w:val="20"/>
                <w:szCs w:val="20"/>
              </w:rPr>
            </w:pPr>
            <w:r w:rsidRPr="00357B83">
              <w:rPr>
                <w:rFonts w:ascii="Calibri" w:hAnsi="Calibri" w:cs="Calibri"/>
                <w:b/>
                <w:bCs/>
                <w:sz w:val="20"/>
                <w:szCs w:val="20"/>
              </w:rPr>
              <w:t>KIZIBA</w:t>
            </w:r>
          </w:p>
          <w:p w14:paraId="77C4E1B1" w14:textId="77777777" w:rsidR="001132E7" w:rsidRPr="00357B83" w:rsidRDefault="001132E7" w:rsidP="001132E7">
            <w:pPr>
              <w:jc w:val="center"/>
              <w:rPr>
                <w:rFonts w:ascii="Calibri" w:hAnsi="Calibri" w:cs="Calibri"/>
                <w:b/>
                <w:bCs/>
                <w:sz w:val="20"/>
                <w:szCs w:val="20"/>
              </w:rPr>
            </w:pPr>
            <w:r w:rsidRPr="00357B83">
              <w:rPr>
                <w:rFonts w:ascii="Calibri" w:hAnsi="Calibri" w:cs="Calibri"/>
                <w:sz w:val="20"/>
                <w:szCs w:val="20"/>
              </w:rPr>
              <w:t>n = 217</w:t>
            </w:r>
          </w:p>
        </w:tc>
        <w:tc>
          <w:tcPr>
            <w:tcW w:w="785" w:type="pct"/>
          </w:tcPr>
          <w:p w14:paraId="571329BA" w14:textId="77777777" w:rsidR="001132E7" w:rsidRPr="00357B83" w:rsidRDefault="001132E7" w:rsidP="001132E7">
            <w:pPr>
              <w:jc w:val="center"/>
              <w:rPr>
                <w:rFonts w:ascii="Calibri" w:hAnsi="Calibri" w:cs="Calibri"/>
                <w:b/>
                <w:bCs/>
                <w:sz w:val="20"/>
                <w:szCs w:val="20"/>
              </w:rPr>
            </w:pPr>
            <w:r w:rsidRPr="00357B83">
              <w:rPr>
                <w:rFonts w:ascii="Calibri" w:hAnsi="Calibri" w:cs="Calibri"/>
                <w:b/>
                <w:bCs/>
                <w:sz w:val="20"/>
                <w:szCs w:val="20"/>
              </w:rPr>
              <w:t>MUGOMBWA</w:t>
            </w:r>
          </w:p>
          <w:p w14:paraId="1534AA1A" w14:textId="77777777" w:rsidR="001132E7" w:rsidRPr="00357B83" w:rsidRDefault="001132E7" w:rsidP="001132E7">
            <w:pPr>
              <w:jc w:val="center"/>
              <w:rPr>
                <w:rFonts w:ascii="Calibri" w:hAnsi="Calibri" w:cs="Calibri"/>
                <w:b/>
                <w:bCs/>
                <w:sz w:val="20"/>
                <w:szCs w:val="20"/>
              </w:rPr>
            </w:pPr>
            <w:r w:rsidRPr="00357B83">
              <w:rPr>
                <w:rFonts w:ascii="Calibri" w:hAnsi="Calibri" w:cs="Calibri"/>
                <w:sz w:val="20"/>
                <w:szCs w:val="20"/>
              </w:rPr>
              <w:t>n = 265</w:t>
            </w:r>
          </w:p>
        </w:tc>
        <w:tc>
          <w:tcPr>
            <w:tcW w:w="720" w:type="pct"/>
          </w:tcPr>
          <w:p w14:paraId="206E5FA5" w14:textId="77777777" w:rsidR="001132E7" w:rsidRPr="00357B83" w:rsidRDefault="001132E7" w:rsidP="001132E7">
            <w:pPr>
              <w:jc w:val="center"/>
              <w:rPr>
                <w:rFonts w:ascii="Calibri" w:hAnsi="Calibri" w:cs="Calibri"/>
                <w:b/>
                <w:bCs/>
                <w:sz w:val="20"/>
                <w:szCs w:val="20"/>
              </w:rPr>
            </w:pPr>
            <w:r w:rsidRPr="00357B83">
              <w:rPr>
                <w:rFonts w:ascii="Calibri" w:hAnsi="Calibri" w:cs="Calibri"/>
                <w:b/>
                <w:bCs/>
                <w:sz w:val="20"/>
                <w:szCs w:val="20"/>
              </w:rPr>
              <w:t>NYABIHEKE</w:t>
            </w:r>
          </w:p>
          <w:p w14:paraId="4557F942" w14:textId="77777777" w:rsidR="001132E7" w:rsidRPr="00357B83" w:rsidRDefault="001132E7" w:rsidP="001132E7">
            <w:pPr>
              <w:jc w:val="center"/>
              <w:rPr>
                <w:rFonts w:ascii="Calibri" w:hAnsi="Calibri" w:cs="Calibri"/>
                <w:b/>
                <w:bCs/>
                <w:sz w:val="20"/>
                <w:szCs w:val="20"/>
              </w:rPr>
            </w:pPr>
            <w:r w:rsidRPr="00357B83">
              <w:rPr>
                <w:rFonts w:ascii="Calibri" w:hAnsi="Calibri" w:cs="Calibri"/>
                <w:b/>
                <w:sz w:val="20"/>
                <w:szCs w:val="20"/>
              </w:rPr>
              <w:t>N = 3</w:t>
            </w:r>
            <w:r w:rsidR="00357B83" w:rsidRPr="00357B83">
              <w:rPr>
                <w:rFonts w:ascii="Calibri" w:hAnsi="Calibri" w:cs="Calibri"/>
                <w:b/>
                <w:sz w:val="20"/>
                <w:szCs w:val="20"/>
              </w:rPr>
              <w:t>09</w:t>
            </w:r>
          </w:p>
        </w:tc>
        <w:tc>
          <w:tcPr>
            <w:tcW w:w="683" w:type="pct"/>
          </w:tcPr>
          <w:p w14:paraId="5B023B48" w14:textId="77777777" w:rsidR="001132E7" w:rsidRPr="00357B83" w:rsidRDefault="001132E7" w:rsidP="001132E7">
            <w:pPr>
              <w:jc w:val="center"/>
              <w:rPr>
                <w:rFonts w:ascii="Calibri" w:hAnsi="Calibri" w:cs="Calibri"/>
                <w:b/>
                <w:bCs/>
                <w:sz w:val="20"/>
                <w:szCs w:val="20"/>
              </w:rPr>
            </w:pPr>
            <w:r w:rsidRPr="00357B83">
              <w:rPr>
                <w:rFonts w:ascii="Calibri" w:hAnsi="Calibri" w:cs="Calibri"/>
                <w:b/>
                <w:bCs/>
                <w:sz w:val="20"/>
                <w:szCs w:val="20"/>
              </w:rPr>
              <w:t>MAHAMA</w:t>
            </w:r>
          </w:p>
          <w:p w14:paraId="7FA91EFB" w14:textId="77777777" w:rsidR="001132E7" w:rsidRPr="00357B83" w:rsidRDefault="00357B83" w:rsidP="001132E7">
            <w:pPr>
              <w:jc w:val="center"/>
              <w:rPr>
                <w:rFonts w:ascii="Calibri" w:hAnsi="Calibri" w:cs="Calibri"/>
                <w:b/>
                <w:bCs/>
                <w:sz w:val="20"/>
                <w:szCs w:val="20"/>
              </w:rPr>
            </w:pPr>
            <w:r w:rsidRPr="00357B83">
              <w:rPr>
                <w:rFonts w:ascii="Calibri" w:hAnsi="Calibri" w:cs="Calibri"/>
                <w:b/>
                <w:bCs/>
                <w:sz w:val="20"/>
                <w:szCs w:val="20"/>
              </w:rPr>
              <w:t>N=424</w:t>
            </w:r>
          </w:p>
        </w:tc>
      </w:tr>
      <w:tr w:rsidR="00357B83" w:rsidRPr="00357B83" w14:paraId="215AE94C" w14:textId="77777777" w:rsidTr="00C515D8">
        <w:tc>
          <w:tcPr>
            <w:tcW w:w="912" w:type="pct"/>
          </w:tcPr>
          <w:p w14:paraId="77DDE8BE"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Prevalence of stunting</w:t>
            </w:r>
          </w:p>
          <w:p w14:paraId="1736B2C4"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(&lt;-2 z-score)</w:t>
            </w:r>
          </w:p>
        </w:tc>
        <w:tc>
          <w:tcPr>
            <w:tcW w:w="670" w:type="pct"/>
          </w:tcPr>
          <w:p w14:paraId="2874D8D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(21) 8.8 %</w:t>
            </w:r>
          </w:p>
          <w:p w14:paraId="25B00042"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(5.8 - 13.1 95% C.I.)</w:t>
            </w:r>
          </w:p>
        </w:tc>
        <w:tc>
          <w:tcPr>
            <w:tcW w:w="633" w:type="pct"/>
          </w:tcPr>
          <w:p w14:paraId="6C06AE61" w14:textId="77777777" w:rsidR="00357B83" w:rsidRPr="00357B83" w:rsidRDefault="00357B83" w:rsidP="00357B83">
            <w:pPr>
              <w:jc w:val="center"/>
              <w:rPr>
                <w:rFonts w:ascii="Calibri" w:hAnsi="Calibri" w:cs="Calibri"/>
                <w:sz w:val="20"/>
              </w:rPr>
            </w:pPr>
            <w:r w:rsidRPr="00357B83">
              <w:rPr>
                <w:rFonts w:ascii="Calibri" w:hAnsi="Calibri" w:cs="Calibri"/>
                <w:sz w:val="20"/>
              </w:rPr>
              <w:t>(79) 23.3 %</w:t>
            </w:r>
          </w:p>
          <w:p w14:paraId="575CA73D" w14:textId="77777777" w:rsidR="00357B83" w:rsidRPr="00357B83" w:rsidRDefault="00357B83" w:rsidP="00357B83">
            <w:pPr>
              <w:jc w:val="center"/>
              <w:rPr>
                <w:rFonts w:ascii="Calibri" w:hAnsi="Calibri" w:cs="Calibri"/>
                <w:sz w:val="20"/>
                <w:szCs w:val="20"/>
              </w:rPr>
            </w:pPr>
            <w:r w:rsidRPr="00357B83">
              <w:rPr>
                <w:rFonts w:ascii="Calibri" w:hAnsi="Calibri" w:cs="Calibri"/>
                <w:sz w:val="20"/>
              </w:rPr>
              <w:t>(19.1 - 28.1 95% C.I.)</w:t>
            </w:r>
          </w:p>
        </w:tc>
        <w:tc>
          <w:tcPr>
            <w:tcW w:w="597" w:type="pct"/>
          </w:tcPr>
          <w:p w14:paraId="1888AD7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(38) 17.5 %</w:t>
            </w:r>
          </w:p>
          <w:p w14:paraId="4E74AEE9"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(13.0 - 23.1 95% C.I.)</w:t>
            </w:r>
          </w:p>
        </w:tc>
        <w:tc>
          <w:tcPr>
            <w:tcW w:w="785" w:type="pct"/>
          </w:tcPr>
          <w:p w14:paraId="6D670F50"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(29) 10.9 %</w:t>
            </w:r>
          </w:p>
          <w:p w14:paraId="25C354C5"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(7.7 - 15.3 95% C.I.)</w:t>
            </w:r>
          </w:p>
        </w:tc>
        <w:tc>
          <w:tcPr>
            <w:tcW w:w="720" w:type="pct"/>
          </w:tcPr>
          <w:p w14:paraId="5197C1D6"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(65) 21.0 %</w:t>
            </w:r>
          </w:p>
          <w:p w14:paraId="45F41864" w14:textId="77777777" w:rsidR="00357B83" w:rsidRPr="00357B83" w:rsidRDefault="00357B83" w:rsidP="00357B83">
            <w:pPr>
              <w:jc w:val="center"/>
              <w:rPr>
                <w:rFonts w:ascii="Calibri" w:hAnsi="Calibri" w:cs="Calibri"/>
                <w:sz w:val="20"/>
                <w:szCs w:val="20"/>
                <w:lang w:val="it-IT"/>
              </w:rPr>
            </w:pPr>
            <w:r w:rsidRPr="00357B83">
              <w:rPr>
                <w:rFonts w:ascii="Calibri" w:hAnsi="Calibri" w:cs="Calibri"/>
                <w:sz w:val="20"/>
                <w:szCs w:val="20"/>
              </w:rPr>
              <w:t>(16.9 - 25.9 95% C.I.)</w:t>
            </w:r>
          </w:p>
        </w:tc>
        <w:tc>
          <w:tcPr>
            <w:tcW w:w="683" w:type="pct"/>
          </w:tcPr>
          <w:p w14:paraId="4058928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(105) 24.8 %</w:t>
            </w:r>
          </w:p>
          <w:p w14:paraId="20F991C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(20.9 - 29.1 95% C.I.)</w:t>
            </w:r>
          </w:p>
        </w:tc>
      </w:tr>
      <w:tr w:rsidR="00357B83" w:rsidRPr="00357B83" w14:paraId="1F706B39" w14:textId="77777777" w:rsidTr="00C515D8">
        <w:tc>
          <w:tcPr>
            <w:tcW w:w="912" w:type="pct"/>
          </w:tcPr>
          <w:p w14:paraId="37B4C634"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Prevalence of moderate stunting</w:t>
            </w:r>
          </w:p>
          <w:p w14:paraId="2D247835"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(&lt;-2 z-score and &gt;=-3 z-score) </w:t>
            </w:r>
          </w:p>
        </w:tc>
        <w:tc>
          <w:tcPr>
            <w:tcW w:w="670" w:type="pct"/>
          </w:tcPr>
          <w:p w14:paraId="6B244F62"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(21) 8.8 %</w:t>
            </w:r>
          </w:p>
          <w:p w14:paraId="6B06636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(5.8 - 13.1 95% C.I.)</w:t>
            </w:r>
          </w:p>
        </w:tc>
        <w:tc>
          <w:tcPr>
            <w:tcW w:w="633" w:type="pct"/>
          </w:tcPr>
          <w:p w14:paraId="6F20498C" w14:textId="77777777" w:rsidR="00357B83" w:rsidRPr="00357B83" w:rsidRDefault="00357B83" w:rsidP="00357B83">
            <w:pPr>
              <w:jc w:val="center"/>
              <w:rPr>
                <w:rFonts w:ascii="Calibri" w:hAnsi="Calibri" w:cs="Calibri"/>
                <w:sz w:val="20"/>
              </w:rPr>
            </w:pPr>
            <w:r w:rsidRPr="00357B83">
              <w:rPr>
                <w:rFonts w:ascii="Calibri" w:hAnsi="Calibri" w:cs="Calibri"/>
                <w:sz w:val="20"/>
              </w:rPr>
              <w:t>(59) 17.4 %</w:t>
            </w:r>
          </w:p>
          <w:p w14:paraId="44B265B0" w14:textId="77777777" w:rsidR="00357B83" w:rsidRPr="00357B83" w:rsidRDefault="00357B83" w:rsidP="00357B83">
            <w:pPr>
              <w:jc w:val="center"/>
              <w:rPr>
                <w:rFonts w:ascii="Calibri" w:hAnsi="Calibri" w:cs="Calibri"/>
                <w:sz w:val="20"/>
                <w:szCs w:val="20"/>
              </w:rPr>
            </w:pPr>
            <w:r w:rsidRPr="00357B83">
              <w:rPr>
                <w:rFonts w:ascii="Calibri" w:hAnsi="Calibri" w:cs="Calibri"/>
                <w:sz w:val="20"/>
              </w:rPr>
              <w:t>(13.7 - 21.8 95% C.I.)</w:t>
            </w:r>
          </w:p>
        </w:tc>
        <w:tc>
          <w:tcPr>
            <w:tcW w:w="597" w:type="pct"/>
          </w:tcPr>
          <w:p w14:paraId="0AF3E516"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(32) 14.7 %</w:t>
            </w:r>
          </w:p>
          <w:p w14:paraId="49A82FCB"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(10.6 - 20.1 95% C.I.)</w:t>
            </w:r>
          </w:p>
        </w:tc>
        <w:tc>
          <w:tcPr>
            <w:tcW w:w="785" w:type="pct"/>
          </w:tcPr>
          <w:p w14:paraId="543E5E6E"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(26) 9.8 %</w:t>
            </w:r>
          </w:p>
          <w:p w14:paraId="77B97A1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(6.8 - 14.0 95% C.I.)</w:t>
            </w:r>
          </w:p>
        </w:tc>
        <w:tc>
          <w:tcPr>
            <w:tcW w:w="720" w:type="pct"/>
          </w:tcPr>
          <w:p w14:paraId="218D1C1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(58) 18.8 %</w:t>
            </w:r>
          </w:p>
          <w:p w14:paraId="3D7C966C"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(14.8 - 23.5 95% C.I.)</w:t>
            </w:r>
          </w:p>
        </w:tc>
        <w:tc>
          <w:tcPr>
            <w:tcW w:w="683" w:type="pct"/>
          </w:tcPr>
          <w:p w14:paraId="6FA379C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(75) 17.7 %</w:t>
            </w:r>
          </w:p>
          <w:p w14:paraId="6D84EC76"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(14.4 - 21.6 95% C.I.)</w:t>
            </w:r>
          </w:p>
        </w:tc>
      </w:tr>
      <w:tr w:rsidR="00357B83" w:rsidRPr="00357B83" w14:paraId="2DF693B3" w14:textId="77777777" w:rsidTr="00C515D8">
        <w:tc>
          <w:tcPr>
            <w:tcW w:w="912" w:type="pct"/>
          </w:tcPr>
          <w:p w14:paraId="36CE2307"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Prevalence of severe stunting</w:t>
            </w:r>
          </w:p>
          <w:p w14:paraId="1D229BA9" w14:textId="77777777" w:rsidR="00357B83" w:rsidRPr="00357B83" w:rsidRDefault="00357B83" w:rsidP="00357B83">
            <w:pPr>
              <w:rPr>
                <w:rFonts w:ascii="Calibri" w:hAnsi="Calibri" w:cs="Calibri"/>
                <w:b/>
                <w:bCs/>
                <w:sz w:val="20"/>
                <w:szCs w:val="20"/>
              </w:rPr>
            </w:pPr>
            <w:r w:rsidRPr="00357B83">
              <w:rPr>
                <w:rFonts w:ascii="Calibri" w:hAnsi="Calibri" w:cs="Calibri"/>
                <w:b/>
                <w:bCs/>
                <w:sz w:val="20"/>
                <w:szCs w:val="20"/>
              </w:rPr>
              <w:t xml:space="preserve">(&lt;-3 z-score) </w:t>
            </w:r>
          </w:p>
        </w:tc>
        <w:tc>
          <w:tcPr>
            <w:tcW w:w="670" w:type="pct"/>
          </w:tcPr>
          <w:p w14:paraId="53BA6D3F"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 0.0 %</w:t>
            </w:r>
          </w:p>
          <w:p w14:paraId="31FDF556"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(0.0 - 1.6 95% C.I.)</w:t>
            </w:r>
          </w:p>
        </w:tc>
        <w:tc>
          <w:tcPr>
            <w:tcW w:w="633" w:type="pct"/>
          </w:tcPr>
          <w:p w14:paraId="76B9A9D9" w14:textId="77777777" w:rsidR="00357B83" w:rsidRPr="00357B83" w:rsidRDefault="00357B83" w:rsidP="00357B83">
            <w:pPr>
              <w:jc w:val="center"/>
              <w:rPr>
                <w:rFonts w:ascii="Calibri" w:hAnsi="Calibri" w:cs="Calibri"/>
                <w:sz w:val="20"/>
              </w:rPr>
            </w:pPr>
            <w:r w:rsidRPr="00357B83">
              <w:rPr>
                <w:rFonts w:ascii="Calibri" w:hAnsi="Calibri" w:cs="Calibri"/>
                <w:sz w:val="20"/>
              </w:rPr>
              <w:t>(20) 5.9 %</w:t>
            </w:r>
          </w:p>
          <w:p w14:paraId="4BB5E038" w14:textId="77777777" w:rsidR="00357B83" w:rsidRPr="00357B83" w:rsidRDefault="00357B83" w:rsidP="00357B83">
            <w:pPr>
              <w:jc w:val="center"/>
              <w:rPr>
                <w:rFonts w:ascii="Calibri" w:hAnsi="Calibri" w:cs="Calibri"/>
                <w:sz w:val="20"/>
                <w:szCs w:val="20"/>
              </w:rPr>
            </w:pPr>
            <w:r w:rsidRPr="00357B83">
              <w:rPr>
                <w:rFonts w:ascii="Calibri" w:hAnsi="Calibri" w:cs="Calibri"/>
                <w:sz w:val="20"/>
              </w:rPr>
              <w:t>(3.9 - 8.9 95% C.I.)</w:t>
            </w:r>
          </w:p>
        </w:tc>
        <w:tc>
          <w:tcPr>
            <w:tcW w:w="597" w:type="pct"/>
          </w:tcPr>
          <w:p w14:paraId="1B679DE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(6) 2.8 %</w:t>
            </w:r>
          </w:p>
          <w:p w14:paraId="7120C343"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(1.3 - 5.9 95% C.I.)</w:t>
            </w:r>
          </w:p>
        </w:tc>
        <w:tc>
          <w:tcPr>
            <w:tcW w:w="785" w:type="pct"/>
          </w:tcPr>
          <w:p w14:paraId="10EFCB37"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(3) 1.1 %</w:t>
            </w:r>
          </w:p>
          <w:p w14:paraId="5A53C9C8"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(0.4 - 3.3 95% C.I.)</w:t>
            </w:r>
          </w:p>
        </w:tc>
        <w:tc>
          <w:tcPr>
            <w:tcW w:w="720" w:type="pct"/>
          </w:tcPr>
          <w:p w14:paraId="5B70DE76"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(7) 2.3 %</w:t>
            </w:r>
          </w:p>
          <w:p w14:paraId="141348C9" w14:textId="77777777" w:rsidR="00357B83" w:rsidRPr="00357B83" w:rsidRDefault="00357B83" w:rsidP="00357B83">
            <w:pPr>
              <w:jc w:val="center"/>
              <w:rPr>
                <w:rFonts w:ascii="Calibri" w:hAnsi="Calibri" w:cs="Calibri"/>
                <w:sz w:val="20"/>
                <w:szCs w:val="20"/>
                <w:lang w:val="it-IT"/>
              </w:rPr>
            </w:pPr>
            <w:r w:rsidRPr="00357B83">
              <w:rPr>
                <w:rFonts w:ascii="Calibri" w:hAnsi="Calibri" w:cs="Calibri"/>
                <w:sz w:val="20"/>
                <w:szCs w:val="20"/>
              </w:rPr>
              <w:t>(1.1 - 4.6 95% C.I.)</w:t>
            </w:r>
          </w:p>
        </w:tc>
        <w:tc>
          <w:tcPr>
            <w:tcW w:w="683" w:type="pct"/>
          </w:tcPr>
          <w:p w14:paraId="42DBFA6C"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(30) 7.1 %</w:t>
            </w:r>
          </w:p>
          <w:p w14:paraId="0C22CBF1" w14:textId="77777777" w:rsidR="00357B83" w:rsidRPr="00357B83" w:rsidRDefault="00357B83" w:rsidP="00357B83">
            <w:pPr>
              <w:jc w:val="center"/>
              <w:rPr>
                <w:rFonts w:ascii="Calibri" w:hAnsi="Calibri" w:cs="Calibri"/>
                <w:sz w:val="20"/>
                <w:szCs w:val="20"/>
              </w:rPr>
            </w:pPr>
            <w:r w:rsidRPr="00357B83">
              <w:rPr>
                <w:rFonts w:ascii="Calibri" w:hAnsi="Calibri" w:cs="Calibri"/>
                <w:sz w:val="20"/>
                <w:szCs w:val="20"/>
              </w:rPr>
              <w:t>(5.0 - 9.9 95% C.I.)</w:t>
            </w:r>
          </w:p>
        </w:tc>
      </w:tr>
    </w:tbl>
    <w:p w14:paraId="678D07E0" w14:textId="77777777" w:rsidR="00456FAB" w:rsidRPr="00ED3446" w:rsidRDefault="00456FAB" w:rsidP="00456FAB">
      <w:pPr>
        <w:pStyle w:val="1main0"/>
        <w:widowControl/>
        <w:rPr>
          <w:rFonts w:ascii="Trebuchet MS" w:hAnsi="Trebuchet MS" w:cs="Arial"/>
          <w:b/>
          <w:color w:val="FF0000"/>
          <w:sz w:val="20"/>
          <w:szCs w:val="20"/>
        </w:rPr>
      </w:pPr>
    </w:p>
    <w:p w14:paraId="28741204" w14:textId="6232A101" w:rsidR="00456FAB" w:rsidRPr="00E53D0B" w:rsidRDefault="006777F0" w:rsidP="006436F5">
      <w:pPr>
        <w:pStyle w:val="Caption"/>
        <w:jc w:val="left"/>
        <w:outlineLvl w:val="0"/>
        <w:rPr>
          <w:rFonts w:ascii="Calibri" w:hAnsi="Calibri" w:cs="Calibri"/>
          <w:lang w:val="en-GB"/>
        </w:rPr>
      </w:pPr>
      <w:bookmarkStart w:id="384" w:name="_Toc521477241"/>
      <w:r w:rsidRPr="00E53D0B">
        <w:rPr>
          <w:rFonts w:ascii="Calibri" w:hAnsi="Calibri" w:cs="Calibri"/>
          <w:lang w:val="en-GB"/>
        </w:rPr>
        <w:t xml:space="preserve">TABLE </w:t>
      </w:r>
      <w:r w:rsidR="00CF30DB" w:rsidRPr="00357B83">
        <w:rPr>
          <w:rFonts w:ascii="Calibri" w:hAnsi="Calibri" w:cs="Calibri"/>
        </w:rPr>
        <w:fldChar w:fldCharType="begin"/>
      </w:r>
      <w:r w:rsidR="00CF30DB" w:rsidRPr="00E53D0B">
        <w:rPr>
          <w:rFonts w:ascii="Calibri" w:hAnsi="Calibri" w:cs="Calibri"/>
          <w:lang w:val="en-GB"/>
        </w:rPr>
        <w:instrText xml:space="preserve"> SEQ Table \* ARABIC </w:instrText>
      </w:r>
      <w:r w:rsidR="00CF30DB" w:rsidRPr="00357B83">
        <w:rPr>
          <w:rFonts w:ascii="Calibri" w:hAnsi="Calibri" w:cs="Calibri"/>
        </w:rPr>
        <w:fldChar w:fldCharType="separate"/>
      </w:r>
      <w:r w:rsidR="0079243A" w:rsidRPr="00E53D0B">
        <w:rPr>
          <w:rFonts w:ascii="Calibri" w:hAnsi="Calibri" w:cs="Calibri"/>
          <w:noProof/>
          <w:lang w:val="en-GB"/>
        </w:rPr>
        <w:t>1</w:t>
      </w:r>
      <w:r w:rsidR="00056979" w:rsidRPr="00E53D0B">
        <w:rPr>
          <w:rFonts w:ascii="Calibri" w:hAnsi="Calibri" w:cs="Calibri"/>
          <w:noProof/>
          <w:lang w:val="en-GB"/>
        </w:rPr>
        <w:t>3</w:t>
      </w:r>
      <w:r w:rsidR="00730167" w:rsidRPr="00E53D0B">
        <w:rPr>
          <w:rFonts w:ascii="Calibri" w:hAnsi="Calibri" w:cs="Calibri"/>
          <w:noProof/>
          <w:lang w:val="en-GB"/>
        </w:rPr>
        <w:t>2</w:t>
      </w:r>
      <w:r w:rsidR="00CF30DB" w:rsidRPr="00357B83">
        <w:rPr>
          <w:rFonts w:ascii="Calibri" w:hAnsi="Calibri" w:cs="Calibri"/>
        </w:rPr>
        <w:fldChar w:fldCharType="end"/>
      </w:r>
      <w:r w:rsidR="00C3295D" w:rsidRPr="00E53D0B">
        <w:rPr>
          <w:rFonts w:ascii="Calibri" w:hAnsi="Calibri" w:cs="Calibri"/>
          <w:lang w:val="en-GB"/>
        </w:rPr>
        <w:t xml:space="preserve"> </w:t>
      </w:r>
      <w:r w:rsidRPr="00E53D0B">
        <w:rPr>
          <w:rFonts w:ascii="Calibri" w:hAnsi="Calibri" w:cs="Calibri"/>
          <w:lang w:val="en-GB"/>
        </w:rPr>
        <w:t>MEAN Z-SCORES, DESIGN EFFECTS AND EXCLUDED SUBJECTS</w:t>
      </w:r>
      <w:bookmarkEnd w:id="384"/>
      <w:r w:rsidRPr="00E53D0B">
        <w:rPr>
          <w:rFonts w:ascii="Calibri" w:hAnsi="Calibri" w:cs="Calibri"/>
          <w:lang w:val="en-GB"/>
        </w:rPr>
        <w:t xml:space="preserve"> </w:t>
      </w:r>
    </w:p>
    <w:tbl>
      <w:tblPr>
        <w:tblW w:w="0" w:type="auto"/>
        <w:tblInd w:w="-38" w:type="dxa"/>
        <w:tblCellMar>
          <w:left w:w="70" w:type="dxa"/>
          <w:right w:w="70" w:type="dxa"/>
        </w:tblCellMar>
        <w:tblLook w:val="0000" w:firstRow="0" w:lastRow="0" w:firstColumn="0" w:lastColumn="0" w:noHBand="0" w:noVBand="0"/>
      </w:tblPr>
      <w:tblGrid>
        <w:gridCol w:w="1546"/>
        <w:gridCol w:w="1298"/>
        <w:gridCol w:w="508"/>
        <w:gridCol w:w="1490"/>
        <w:gridCol w:w="1804"/>
        <w:gridCol w:w="1853"/>
        <w:gridCol w:w="1603"/>
      </w:tblGrid>
      <w:tr w:rsidR="00ED3446" w:rsidRPr="00357B83" w14:paraId="35BD75E6" w14:textId="77777777" w:rsidTr="0000041C">
        <w:tc>
          <w:tcPr>
            <w:tcW w:w="0" w:type="auto"/>
            <w:tcBorders>
              <w:top w:val="single" w:sz="6" w:space="0" w:color="auto"/>
              <w:left w:val="single" w:sz="6" w:space="0" w:color="auto"/>
              <w:bottom w:val="single" w:sz="6" w:space="0" w:color="auto"/>
              <w:right w:val="single" w:sz="6" w:space="0" w:color="auto"/>
            </w:tcBorders>
          </w:tcPr>
          <w:p w14:paraId="07E3DDAD" w14:textId="77777777" w:rsidR="0076105D" w:rsidRPr="00357B83" w:rsidRDefault="006777F0" w:rsidP="00E73E3F">
            <w:pPr>
              <w:pStyle w:val="1main"/>
              <w:widowControl/>
              <w:rPr>
                <w:rFonts w:ascii="Calibri" w:hAnsi="Calibri" w:cs="Calibri"/>
                <w:b/>
                <w:sz w:val="20"/>
                <w:szCs w:val="20"/>
              </w:rPr>
            </w:pPr>
            <w:r w:rsidRPr="00357B83">
              <w:rPr>
                <w:rFonts w:ascii="Calibri" w:hAnsi="Calibri" w:cs="Calibri"/>
                <w:b/>
                <w:sz w:val="20"/>
                <w:szCs w:val="20"/>
              </w:rPr>
              <w:t>INDICATOR</w:t>
            </w:r>
          </w:p>
        </w:tc>
        <w:tc>
          <w:tcPr>
            <w:tcW w:w="1298" w:type="dxa"/>
            <w:tcBorders>
              <w:top w:val="single" w:sz="6" w:space="0" w:color="auto"/>
              <w:left w:val="single" w:sz="6" w:space="0" w:color="auto"/>
              <w:bottom w:val="single" w:sz="6" w:space="0" w:color="auto"/>
              <w:right w:val="single" w:sz="6" w:space="0" w:color="auto"/>
            </w:tcBorders>
          </w:tcPr>
          <w:p w14:paraId="4BBBEE7E" w14:textId="77777777" w:rsidR="0076105D" w:rsidRPr="00357B83" w:rsidRDefault="0076105D" w:rsidP="00E73E3F">
            <w:pPr>
              <w:pStyle w:val="1main"/>
              <w:widowControl/>
              <w:jc w:val="center"/>
              <w:rPr>
                <w:rFonts w:ascii="Calibri" w:hAnsi="Calibri" w:cs="Calibri"/>
                <w:b/>
                <w:sz w:val="20"/>
                <w:szCs w:val="20"/>
              </w:rPr>
            </w:pPr>
          </w:p>
        </w:tc>
        <w:tc>
          <w:tcPr>
            <w:tcW w:w="508" w:type="dxa"/>
            <w:tcBorders>
              <w:top w:val="single" w:sz="6" w:space="0" w:color="auto"/>
              <w:left w:val="single" w:sz="6" w:space="0" w:color="auto"/>
              <w:bottom w:val="single" w:sz="6" w:space="0" w:color="auto"/>
              <w:right w:val="single" w:sz="6" w:space="0" w:color="auto"/>
            </w:tcBorders>
          </w:tcPr>
          <w:p w14:paraId="03B93DE8" w14:textId="77777777" w:rsidR="0076105D" w:rsidRPr="00357B83" w:rsidRDefault="006777F0" w:rsidP="00E73E3F">
            <w:pPr>
              <w:pStyle w:val="1main"/>
              <w:widowControl/>
              <w:jc w:val="center"/>
              <w:rPr>
                <w:rFonts w:ascii="Calibri" w:hAnsi="Calibri" w:cs="Calibri"/>
                <w:b/>
                <w:sz w:val="20"/>
                <w:szCs w:val="20"/>
              </w:rPr>
            </w:pPr>
            <w:r w:rsidRPr="00357B83">
              <w:rPr>
                <w:rFonts w:ascii="Calibri" w:hAnsi="Calibri" w:cs="Calibri"/>
                <w:b/>
                <w:sz w:val="20"/>
                <w:szCs w:val="20"/>
              </w:rPr>
              <w:t>N</w:t>
            </w:r>
          </w:p>
        </w:tc>
        <w:tc>
          <w:tcPr>
            <w:tcW w:w="0" w:type="auto"/>
            <w:tcBorders>
              <w:top w:val="single" w:sz="6" w:space="0" w:color="auto"/>
              <w:left w:val="single" w:sz="6" w:space="0" w:color="auto"/>
              <w:bottom w:val="single" w:sz="6" w:space="0" w:color="auto"/>
              <w:right w:val="single" w:sz="6" w:space="0" w:color="auto"/>
            </w:tcBorders>
          </w:tcPr>
          <w:p w14:paraId="7488907F" w14:textId="77777777" w:rsidR="0076105D" w:rsidRPr="00357B83" w:rsidRDefault="006777F0" w:rsidP="00E73E3F">
            <w:pPr>
              <w:pStyle w:val="1main"/>
              <w:widowControl/>
              <w:jc w:val="center"/>
              <w:rPr>
                <w:rFonts w:ascii="Calibri" w:hAnsi="Calibri" w:cs="Calibri"/>
                <w:b/>
                <w:sz w:val="20"/>
                <w:szCs w:val="20"/>
              </w:rPr>
            </w:pPr>
            <w:r w:rsidRPr="00357B83">
              <w:rPr>
                <w:rFonts w:ascii="Calibri" w:hAnsi="Calibri" w:cs="Calibri"/>
                <w:b/>
                <w:sz w:val="20"/>
                <w:szCs w:val="20"/>
              </w:rPr>
              <w:t>MEAN Z-SCORES ± SD</w:t>
            </w:r>
          </w:p>
        </w:tc>
        <w:tc>
          <w:tcPr>
            <w:tcW w:w="0" w:type="auto"/>
            <w:tcBorders>
              <w:top w:val="single" w:sz="6" w:space="0" w:color="auto"/>
              <w:left w:val="single" w:sz="6" w:space="0" w:color="auto"/>
              <w:bottom w:val="single" w:sz="6" w:space="0" w:color="auto"/>
              <w:right w:val="single" w:sz="6" w:space="0" w:color="auto"/>
            </w:tcBorders>
          </w:tcPr>
          <w:p w14:paraId="361C4037" w14:textId="77777777" w:rsidR="0076105D" w:rsidRPr="00357B83" w:rsidRDefault="006777F0" w:rsidP="00E73E3F">
            <w:pPr>
              <w:pStyle w:val="1main"/>
              <w:widowControl/>
              <w:jc w:val="center"/>
              <w:rPr>
                <w:rFonts w:ascii="Calibri" w:hAnsi="Calibri" w:cs="Calibri"/>
                <w:b/>
                <w:sz w:val="20"/>
                <w:szCs w:val="20"/>
              </w:rPr>
            </w:pPr>
            <w:r w:rsidRPr="00357B83">
              <w:rPr>
                <w:rFonts w:ascii="Calibri" w:hAnsi="Calibri" w:cs="Calibri"/>
                <w:b/>
                <w:sz w:val="20"/>
                <w:szCs w:val="20"/>
              </w:rPr>
              <w:t>DESIGN EFFECT (Z-SCORE &lt; -2)</w:t>
            </w:r>
          </w:p>
        </w:tc>
        <w:tc>
          <w:tcPr>
            <w:tcW w:w="0" w:type="auto"/>
            <w:tcBorders>
              <w:top w:val="single" w:sz="6" w:space="0" w:color="auto"/>
              <w:left w:val="single" w:sz="6" w:space="0" w:color="auto"/>
              <w:bottom w:val="single" w:sz="6" w:space="0" w:color="auto"/>
              <w:right w:val="single" w:sz="6" w:space="0" w:color="auto"/>
            </w:tcBorders>
          </w:tcPr>
          <w:p w14:paraId="74D83CFE" w14:textId="77777777" w:rsidR="0076105D" w:rsidRPr="00357B83" w:rsidRDefault="006777F0" w:rsidP="00E73E3F">
            <w:pPr>
              <w:pStyle w:val="1main"/>
              <w:widowControl/>
              <w:jc w:val="center"/>
              <w:rPr>
                <w:rFonts w:ascii="Calibri" w:hAnsi="Calibri" w:cs="Calibri"/>
                <w:b/>
                <w:sz w:val="20"/>
                <w:szCs w:val="20"/>
              </w:rPr>
            </w:pPr>
            <w:r w:rsidRPr="00357B83">
              <w:rPr>
                <w:rFonts w:ascii="Calibri" w:hAnsi="Calibri" w:cs="Calibri"/>
                <w:b/>
                <w:sz w:val="20"/>
                <w:szCs w:val="20"/>
              </w:rPr>
              <w:t>Z-SCORES NOT AVAILABLE*</w:t>
            </w:r>
          </w:p>
        </w:tc>
        <w:tc>
          <w:tcPr>
            <w:tcW w:w="0" w:type="auto"/>
            <w:tcBorders>
              <w:top w:val="single" w:sz="6" w:space="0" w:color="auto"/>
              <w:left w:val="single" w:sz="6" w:space="0" w:color="auto"/>
              <w:bottom w:val="single" w:sz="6" w:space="0" w:color="auto"/>
              <w:right w:val="single" w:sz="6" w:space="0" w:color="auto"/>
            </w:tcBorders>
          </w:tcPr>
          <w:p w14:paraId="26A8D343" w14:textId="77777777" w:rsidR="0076105D" w:rsidRPr="00357B83" w:rsidRDefault="006777F0" w:rsidP="00E73E3F">
            <w:pPr>
              <w:pStyle w:val="1main"/>
              <w:widowControl/>
              <w:jc w:val="center"/>
              <w:rPr>
                <w:rFonts w:ascii="Calibri" w:hAnsi="Calibri" w:cs="Calibri"/>
                <w:b/>
                <w:sz w:val="20"/>
                <w:szCs w:val="20"/>
              </w:rPr>
            </w:pPr>
            <w:r w:rsidRPr="00357B83">
              <w:rPr>
                <w:rFonts w:ascii="Calibri" w:hAnsi="Calibri" w:cs="Calibri"/>
                <w:b/>
                <w:sz w:val="20"/>
                <w:szCs w:val="20"/>
              </w:rPr>
              <w:t>Z-SCORES OUT OF RANGE</w:t>
            </w:r>
          </w:p>
        </w:tc>
      </w:tr>
      <w:tr w:rsidR="00C515D8" w:rsidRPr="00357B83" w14:paraId="159D2DC6" w14:textId="77777777" w:rsidTr="0000041C">
        <w:tc>
          <w:tcPr>
            <w:tcW w:w="0" w:type="auto"/>
            <w:vMerge w:val="restart"/>
            <w:tcBorders>
              <w:top w:val="single" w:sz="6" w:space="0" w:color="auto"/>
              <w:left w:val="single" w:sz="6" w:space="0" w:color="auto"/>
              <w:right w:val="single" w:sz="6" w:space="0" w:color="auto"/>
            </w:tcBorders>
          </w:tcPr>
          <w:p w14:paraId="4060DA1D" w14:textId="77777777" w:rsidR="00C515D8" w:rsidRPr="00357B83" w:rsidRDefault="00C515D8" w:rsidP="00C515D8">
            <w:pPr>
              <w:pStyle w:val="1main"/>
              <w:widowControl/>
              <w:rPr>
                <w:rFonts w:ascii="Calibri" w:hAnsi="Calibri" w:cs="Calibri"/>
                <w:b/>
                <w:sz w:val="20"/>
                <w:szCs w:val="20"/>
              </w:rPr>
            </w:pPr>
            <w:r w:rsidRPr="00357B83">
              <w:rPr>
                <w:rFonts w:ascii="Calibri" w:hAnsi="Calibri" w:cs="Calibri"/>
                <w:b/>
                <w:sz w:val="20"/>
                <w:szCs w:val="20"/>
              </w:rPr>
              <w:t>WEIGHT-FOR-HEIGHT</w:t>
            </w:r>
          </w:p>
        </w:tc>
        <w:tc>
          <w:tcPr>
            <w:tcW w:w="1298" w:type="dxa"/>
            <w:tcBorders>
              <w:top w:val="single" w:sz="6" w:space="0" w:color="auto"/>
              <w:left w:val="single" w:sz="6" w:space="0" w:color="auto"/>
              <w:bottom w:val="single" w:sz="6" w:space="0" w:color="auto"/>
              <w:right w:val="single" w:sz="6" w:space="0" w:color="auto"/>
            </w:tcBorders>
          </w:tcPr>
          <w:p w14:paraId="5E9C510B" w14:textId="77777777" w:rsidR="00C515D8" w:rsidRPr="00357B83" w:rsidRDefault="00C515D8" w:rsidP="00C515D8">
            <w:pPr>
              <w:pStyle w:val="1main"/>
              <w:widowControl/>
              <w:jc w:val="center"/>
              <w:rPr>
                <w:rFonts w:ascii="Calibri" w:hAnsi="Calibri" w:cs="Calibri"/>
                <w:b/>
                <w:sz w:val="20"/>
                <w:szCs w:val="20"/>
              </w:rPr>
            </w:pPr>
            <w:r w:rsidRPr="00357B83">
              <w:rPr>
                <w:rFonts w:ascii="Calibri" w:hAnsi="Calibri" w:cs="Calibri"/>
                <w:b/>
                <w:sz w:val="20"/>
                <w:szCs w:val="20"/>
              </w:rPr>
              <w:t>GIHEMBE</w:t>
            </w:r>
          </w:p>
        </w:tc>
        <w:tc>
          <w:tcPr>
            <w:tcW w:w="508" w:type="dxa"/>
            <w:tcBorders>
              <w:top w:val="single" w:sz="6" w:space="0" w:color="auto"/>
              <w:left w:val="single" w:sz="6" w:space="0" w:color="auto"/>
              <w:bottom w:val="single" w:sz="6" w:space="0" w:color="auto"/>
              <w:right w:val="single" w:sz="6" w:space="0" w:color="auto"/>
            </w:tcBorders>
          </w:tcPr>
          <w:p w14:paraId="2DDDE9EA"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238</w:t>
            </w:r>
          </w:p>
        </w:tc>
        <w:tc>
          <w:tcPr>
            <w:tcW w:w="0" w:type="auto"/>
            <w:tcBorders>
              <w:top w:val="single" w:sz="6" w:space="0" w:color="auto"/>
              <w:left w:val="single" w:sz="6" w:space="0" w:color="auto"/>
              <w:bottom w:val="single" w:sz="6" w:space="0" w:color="auto"/>
              <w:right w:val="single" w:sz="6" w:space="0" w:color="auto"/>
            </w:tcBorders>
          </w:tcPr>
          <w:p w14:paraId="35638475"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-0.51±0.86</w:t>
            </w:r>
          </w:p>
        </w:tc>
        <w:tc>
          <w:tcPr>
            <w:tcW w:w="0" w:type="auto"/>
            <w:tcBorders>
              <w:top w:val="single" w:sz="6" w:space="0" w:color="auto"/>
              <w:left w:val="single" w:sz="6" w:space="0" w:color="auto"/>
              <w:bottom w:val="single" w:sz="6" w:space="0" w:color="auto"/>
              <w:right w:val="single" w:sz="6" w:space="0" w:color="auto"/>
            </w:tcBorders>
          </w:tcPr>
          <w:p w14:paraId="45DD5D29"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584BD3DF"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700BF404"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w:t>
            </w:r>
          </w:p>
        </w:tc>
      </w:tr>
      <w:tr w:rsidR="007144D3" w:rsidRPr="00357B83" w14:paraId="17836A9C" w14:textId="77777777" w:rsidTr="0000041C">
        <w:tc>
          <w:tcPr>
            <w:tcW w:w="0" w:type="auto"/>
            <w:vMerge/>
            <w:tcBorders>
              <w:left w:val="single" w:sz="6" w:space="0" w:color="auto"/>
              <w:right w:val="single" w:sz="6" w:space="0" w:color="auto"/>
            </w:tcBorders>
          </w:tcPr>
          <w:p w14:paraId="49F1C332" w14:textId="77777777" w:rsidR="007144D3" w:rsidRPr="00357B83" w:rsidRDefault="007144D3" w:rsidP="007144D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5ADA2CD4" w14:textId="77777777" w:rsidR="007144D3" w:rsidRPr="00357B83" w:rsidRDefault="007144D3" w:rsidP="007144D3">
            <w:pPr>
              <w:pStyle w:val="1main"/>
              <w:widowControl/>
              <w:jc w:val="center"/>
              <w:rPr>
                <w:rFonts w:ascii="Calibri" w:hAnsi="Calibri" w:cs="Calibri"/>
                <w:b/>
                <w:sz w:val="20"/>
                <w:szCs w:val="20"/>
              </w:rPr>
            </w:pPr>
            <w:r w:rsidRPr="00357B83">
              <w:rPr>
                <w:rFonts w:ascii="Calibri" w:hAnsi="Calibri" w:cs="Calibri"/>
                <w:b/>
                <w:sz w:val="20"/>
                <w:szCs w:val="20"/>
              </w:rPr>
              <w:t>KIGEME</w:t>
            </w:r>
          </w:p>
        </w:tc>
        <w:tc>
          <w:tcPr>
            <w:tcW w:w="508" w:type="dxa"/>
            <w:tcBorders>
              <w:top w:val="single" w:sz="6" w:space="0" w:color="auto"/>
              <w:left w:val="single" w:sz="6" w:space="0" w:color="auto"/>
              <w:bottom w:val="single" w:sz="6" w:space="0" w:color="auto"/>
              <w:right w:val="single" w:sz="6" w:space="0" w:color="auto"/>
            </w:tcBorders>
          </w:tcPr>
          <w:p w14:paraId="7EF6AEC8"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339</w:t>
            </w:r>
          </w:p>
        </w:tc>
        <w:tc>
          <w:tcPr>
            <w:tcW w:w="0" w:type="auto"/>
            <w:tcBorders>
              <w:top w:val="single" w:sz="6" w:space="0" w:color="auto"/>
              <w:left w:val="single" w:sz="6" w:space="0" w:color="auto"/>
              <w:bottom w:val="single" w:sz="6" w:space="0" w:color="auto"/>
              <w:right w:val="single" w:sz="6" w:space="0" w:color="auto"/>
            </w:tcBorders>
          </w:tcPr>
          <w:p w14:paraId="589C32D4"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-0.50±0.89</w:t>
            </w:r>
          </w:p>
        </w:tc>
        <w:tc>
          <w:tcPr>
            <w:tcW w:w="0" w:type="auto"/>
            <w:tcBorders>
              <w:top w:val="single" w:sz="6" w:space="0" w:color="auto"/>
              <w:left w:val="single" w:sz="6" w:space="0" w:color="auto"/>
              <w:bottom w:val="single" w:sz="6" w:space="0" w:color="auto"/>
              <w:right w:val="single" w:sz="6" w:space="0" w:color="auto"/>
            </w:tcBorders>
          </w:tcPr>
          <w:p w14:paraId="7B56D8BC"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4DC5AFD0"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33F6A0CB"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w:t>
            </w:r>
          </w:p>
        </w:tc>
      </w:tr>
      <w:tr w:rsidR="008165CA" w:rsidRPr="00357B83" w14:paraId="5F20C61B" w14:textId="77777777" w:rsidTr="0000041C">
        <w:tc>
          <w:tcPr>
            <w:tcW w:w="0" w:type="auto"/>
            <w:vMerge/>
            <w:tcBorders>
              <w:left w:val="single" w:sz="6" w:space="0" w:color="auto"/>
              <w:right w:val="single" w:sz="6" w:space="0" w:color="auto"/>
            </w:tcBorders>
          </w:tcPr>
          <w:p w14:paraId="279D9480" w14:textId="77777777" w:rsidR="008165CA" w:rsidRPr="00357B83" w:rsidRDefault="008165CA" w:rsidP="008165CA">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6356C452" w14:textId="77777777" w:rsidR="008165CA" w:rsidRPr="00357B83" w:rsidRDefault="008165CA" w:rsidP="008165CA">
            <w:pPr>
              <w:pStyle w:val="1main"/>
              <w:widowControl/>
              <w:jc w:val="center"/>
              <w:rPr>
                <w:rFonts w:ascii="Calibri" w:hAnsi="Calibri" w:cs="Calibri"/>
                <w:b/>
                <w:sz w:val="20"/>
                <w:szCs w:val="20"/>
              </w:rPr>
            </w:pPr>
            <w:r w:rsidRPr="00357B83">
              <w:rPr>
                <w:rFonts w:ascii="Calibri" w:hAnsi="Calibri" w:cs="Calibri"/>
                <w:b/>
                <w:sz w:val="20"/>
                <w:szCs w:val="20"/>
              </w:rPr>
              <w:t>KIZIBA</w:t>
            </w:r>
          </w:p>
        </w:tc>
        <w:tc>
          <w:tcPr>
            <w:tcW w:w="508" w:type="dxa"/>
            <w:tcBorders>
              <w:top w:val="single" w:sz="6" w:space="0" w:color="auto"/>
              <w:left w:val="single" w:sz="6" w:space="0" w:color="auto"/>
              <w:bottom w:val="single" w:sz="6" w:space="0" w:color="auto"/>
              <w:right w:val="single" w:sz="6" w:space="0" w:color="auto"/>
            </w:tcBorders>
          </w:tcPr>
          <w:p w14:paraId="12B6651E"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217</w:t>
            </w:r>
          </w:p>
        </w:tc>
        <w:tc>
          <w:tcPr>
            <w:tcW w:w="0" w:type="auto"/>
            <w:tcBorders>
              <w:top w:val="single" w:sz="6" w:space="0" w:color="auto"/>
              <w:left w:val="single" w:sz="6" w:space="0" w:color="auto"/>
              <w:bottom w:val="single" w:sz="6" w:space="0" w:color="auto"/>
              <w:right w:val="single" w:sz="6" w:space="0" w:color="auto"/>
            </w:tcBorders>
          </w:tcPr>
          <w:p w14:paraId="7A51F5E1"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-0.27±0.90</w:t>
            </w:r>
          </w:p>
        </w:tc>
        <w:tc>
          <w:tcPr>
            <w:tcW w:w="0" w:type="auto"/>
            <w:tcBorders>
              <w:top w:val="single" w:sz="6" w:space="0" w:color="auto"/>
              <w:left w:val="single" w:sz="6" w:space="0" w:color="auto"/>
              <w:bottom w:val="single" w:sz="6" w:space="0" w:color="auto"/>
              <w:right w:val="single" w:sz="6" w:space="0" w:color="auto"/>
            </w:tcBorders>
          </w:tcPr>
          <w:p w14:paraId="3552AB9B"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3F8E1E51"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4A2DEE6E"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w:t>
            </w:r>
          </w:p>
        </w:tc>
      </w:tr>
      <w:tr w:rsidR="00357B83" w:rsidRPr="00357B83" w14:paraId="629CFFEB" w14:textId="77777777" w:rsidTr="0000041C">
        <w:tc>
          <w:tcPr>
            <w:tcW w:w="0" w:type="auto"/>
            <w:vMerge/>
            <w:tcBorders>
              <w:left w:val="single" w:sz="6" w:space="0" w:color="auto"/>
              <w:right w:val="single" w:sz="6" w:space="0" w:color="auto"/>
            </w:tcBorders>
          </w:tcPr>
          <w:p w14:paraId="075CD2FA" w14:textId="77777777" w:rsidR="001132E7" w:rsidRPr="00357B83" w:rsidRDefault="001132E7" w:rsidP="001132E7">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0F167A25" w14:textId="77777777" w:rsidR="001132E7" w:rsidRPr="00357B83" w:rsidRDefault="001132E7" w:rsidP="001132E7">
            <w:pPr>
              <w:pStyle w:val="1main"/>
              <w:widowControl/>
              <w:jc w:val="center"/>
              <w:rPr>
                <w:rFonts w:ascii="Calibri" w:hAnsi="Calibri" w:cs="Calibri"/>
                <w:b/>
                <w:sz w:val="20"/>
                <w:szCs w:val="20"/>
              </w:rPr>
            </w:pPr>
            <w:r w:rsidRPr="00357B83">
              <w:rPr>
                <w:rFonts w:ascii="Calibri" w:hAnsi="Calibri" w:cs="Calibri"/>
                <w:b/>
                <w:sz w:val="20"/>
                <w:szCs w:val="20"/>
              </w:rPr>
              <w:t>MUGOMBWA</w:t>
            </w:r>
          </w:p>
        </w:tc>
        <w:tc>
          <w:tcPr>
            <w:tcW w:w="508" w:type="dxa"/>
            <w:tcBorders>
              <w:top w:val="single" w:sz="6" w:space="0" w:color="auto"/>
              <w:left w:val="single" w:sz="6" w:space="0" w:color="auto"/>
              <w:bottom w:val="single" w:sz="6" w:space="0" w:color="auto"/>
              <w:right w:val="single" w:sz="6" w:space="0" w:color="auto"/>
            </w:tcBorders>
          </w:tcPr>
          <w:p w14:paraId="6C588F31"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264</w:t>
            </w:r>
          </w:p>
        </w:tc>
        <w:tc>
          <w:tcPr>
            <w:tcW w:w="0" w:type="auto"/>
            <w:tcBorders>
              <w:top w:val="single" w:sz="6" w:space="0" w:color="auto"/>
              <w:left w:val="single" w:sz="6" w:space="0" w:color="auto"/>
              <w:bottom w:val="single" w:sz="6" w:space="0" w:color="auto"/>
              <w:right w:val="single" w:sz="6" w:space="0" w:color="auto"/>
            </w:tcBorders>
          </w:tcPr>
          <w:p w14:paraId="1C7A3C05"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-0.30±0.89</w:t>
            </w:r>
          </w:p>
        </w:tc>
        <w:tc>
          <w:tcPr>
            <w:tcW w:w="0" w:type="auto"/>
            <w:tcBorders>
              <w:top w:val="single" w:sz="6" w:space="0" w:color="auto"/>
              <w:left w:val="single" w:sz="6" w:space="0" w:color="auto"/>
              <w:bottom w:val="single" w:sz="6" w:space="0" w:color="auto"/>
              <w:right w:val="single" w:sz="6" w:space="0" w:color="auto"/>
            </w:tcBorders>
          </w:tcPr>
          <w:p w14:paraId="185D50FA"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4EF85365"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27A43BF5"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1</w:t>
            </w:r>
          </w:p>
        </w:tc>
      </w:tr>
      <w:tr w:rsidR="00357B83" w:rsidRPr="00357B83" w14:paraId="0B641AD5" w14:textId="77777777" w:rsidTr="0000041C">
        <w:tc>
          <w:tcPr>
            <w:tcW w:w="0" w:type="auto"/>
            <w:vMerge/>
            <w:tcBorders>
              <w:left w:val="single" w:sz="6" w:space="0" w:color="auto"/>
              <w:right w:val="single" w:sz="6" w:space="0" w:color="auto"/>
            </w:tcBorders>
          </w:tcPr>
          <w:p w14:paraId="3C12B303" w14:textId="77777777" w:rsidR="00357B83" w:rsidRPr="00357B83" w:rsidRDefault="00357B83" w:rsidP="00357B8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346A4F5C" w14:textId="77777777" w:rsidR="00357B83" w:rsidRPr="00357B83" w:rsidRDefault="00357B83" w:rsidP="00357B83">
            <w:pPr>
              <w:pStyle w:val="1main"/>
              <w:widowControl/>
              <w:jc w:val="center"/>
              <w:rPr>
                <w:rFonts w:ascii="Calibri" w:hAnsi="Calibri" w:cs="Calibri"/>
                <w:b/>
                <w:sz w:val="20"/>
                <w:szCs w:val="20"/>
              </w:rPr>
            </w:pPr>
            <w:r w:rsidRPr="00357B83">
              <w:rPr>
                <w:rFonts w:ascii="Calibri" w:hAnsi="Calibri" w:cs="Calibri"/>
                <w:b/>
                <w:sz w:val="20"/>
                <w:szCs w:val="20"/>
              </w:rPr>
              <w:t>NYABIHEKE</w:t>
            </w:r>
          </w:p>
        </w:tc>
        <w:tc>
          <w:tcPr>
            <w:tcW w:w="508" w:type="dxa"/>
            <w:tcBorders>
              <w:top w:val="single" w:sz="6" w:space="0" w:color="auto"/>
              <w:left w:val="single" w:sz="6" w:space="0" w:color="auto"/>
              <w:bottom w:val="single" w:sz="6" w:space="0" w:color="auto"/>
              <w:right w:val="single" w:sz="6" w:space="0" w:color="auto"/>
            </w:tcBorders>
          </w:tcPr>
          <w:p w14:paraId="6D734B05"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309</w:t>
            </w:r>
          </w:p>
        </w:tc>
        <w:tc>
          <w:tcPr>
            <w:tcW w:w="0" w:type="auto"/>
            <w:tcBorders>
              <w:top w:val="single" w:sz="6" w:space="0" w:color="auto"/>
              <w:left w:val="single" w:sz="6" w:space="0" w:color="auto"/>
              <w:bottom w:val="single" w:sz="6" w:space="0" w:color="auto"/>
              <w:right w:val="single" w:sz="6" w:space="0" w:color="auto"/>
            </w:tcBorders>
          </w:tcPr>
          <w:p w14:paraId="7B11ED68"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-0.51±0.88</w:t>
            </w:r>
          </w:p>
        </w:tc>
        <w:tc>
          <w:tcPr>
            <w:tcW w:w="0" w:type="auto"/>
            <w:tcBorders>
              <w:top w:val="single" w:sz="6" w:space="0" w:color="auto"/>
              <w:left w:val="single" w:sz="6" w:space="0" w:color="auto"/>
              <w:bottom w:val="single" w:sz="6" w:space="0" w:color="auto"/>
              <w:right w:val="single" w:sz="6" w:space="0" w:color="auto"/>
            </w:tcBorders>
          </w:tcPr>
          <w:p w14:paraId="79CDB2E0"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63544491"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32D75EFF"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r>
      <w:tr w:rsidR="00357B83" w:rsidRPr="00357B83" w14:paraId="3E8ABBC1" w14:textId="77777777" w:rsidTr="0000041C">
        <w:tc>
          <w:tcPr>
            <w:tcW w:w="0" w:type="auto"/>
            <w:vMerge/>
            <w:tcBorders>
              <w:left w:val="single" w:sz="6" w:space="0" w:color="auto"/>
              <w:bottom w:val="single" w:sz="6" w:space="0" w:color="auto"/>
              <w:right w:val="single" w:sz="6" w:space="0" w:color="auto"/>
            </w:tcBorders>
          </w:tcPr>
          <w:p w14:paraId="1A6607B7" w14:textId="77777777" w:rsidR="00357B83" w:rsidRPr="00357B83" w:rsidRDefault="00357B83" w:rsidP="00357B8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5742C302" w14:textId="77777777" w:rsidR="00357B83" w:rsidRPr="00357B83" w:rsidRDefault="00357B83" w:rsidP="00357B83">
            <w:pPr>
              <w:pStyle w:val="1main"/>
              <w:widowControl/>
              <w:jc w:val="center"/>
              <w:rPr>
                <w:rFonts w:ascii="Calibri" w:hAnsi="Calibri" w:cs="Calibri"/>
                <w:b/>
                <w:sz w:val="20"/>
                <w:szCs w:val="20"/>
              </w:rPr>
            </w:pPr>
            <w:r w:rsidRPr="00357B83">
              <w:rPr>
                <w:rFonts w:ascii="Calibri" w:hAnsi="Calibri" w:cs="Calibri"/>
                <w:b/>
                <w:sz w:val="20"/>
                <w:szCs w:val="20"/>
              </w:rPr>
              <w:t>MAHAMA</w:t>
            </w:r>
          </w:p>
        </w:tc>
        <w:tc>
          <w:tcPr>
            <w:tcW w:w="508" w:type="dxa"/>
            <w:tcBorders>
              <w:top w:val="single" w:sz="6" w:space="0" w:color="auto"/>
              <w:left w:val="single" w:sz="6" w:space="0" w:color="auto"/>
              <w:bottom w:val="single" w:sz="6" w:space="0" w:color="auto"/>
              <w:right w:val="single" w:sz="6" w:space="0" w:color="auto"/>
            </w:tcBorders>
          </w:tcPr>
          <w:p w14:paraId="3740012A"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426</w:t>
            </w:r>
          </w:p>
        </w:tc>
        <w:tc>
          <w:tcPr>
            <w:tcW w:w="0" w:type="auto"/>
            <w:tcBorders>
              <w:top w:val="single" w:sz="6" w:space="0" w:color="auto"/>
              <w:left w:val="single" w:sz="6" w:space="0" w:color="auto"/>
              <w:bottom w:val="single" w:sz="6" w:space="0" w:color="auto"/>
              <w:right w:val="single" w:sz="6" w:space="0" w:color="auto"/>
            </w:tcBorders>
          </w:tcPr>
          <w:p w14:paraId="2D796F24"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-0.51±0.86</w:t>
            </w:r>
          </w:p>
        </w:tc>
        <w:tc>
          <w:tcPr>
            <w:tcW w:w="0" w:type="auto"/>
            <w:tcBorders>
              <w:top w:val="single" w:sz="6" w:space="0" w:color="auto"/>
              <w:left w:val="single" w:sz="6" w:space="0" w:color="auto"/>
              <w:bottom w:val="single" w:sz="6" w:space="0" w:color="auto"/>
              <w:right w:val="single" w:sz="6" w:space="0" w:color="auto"/>
            </w:tcBorders>
          </w:tcPr>
          <w:p w14:paraId="26A98B7A"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5158812A"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4B600ACA"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r>
      <w:tr w:rsidR="00C515D8" w:rsidRPr="00357B83" w14:paraId="7E427A6F" w14:textId="77777777" w:rsidTr="0000041C">
        <w:tc>
          <w:tcPr>
            <w:tcW w:w="0" w:type="auto"/>
            <w:vMerge w:val="restart"/>
            <w:tcBorders>
              <w:top w:val="single" w:sz="6" w:space="0" w:color="auto"/>
              <w:left w:val="single" w:sz="6" w:space="0" w:color="auto"/>
              <w:right w:val="single" w:sz="6" w:space="0" w:color="auto"/>
            </w:tcBorders>
          </w:tcPr>
          <w:p w14:paraId="6B51A2D1" w14:textId="77777777" w:rsidR="00C515D8" w:rsidRPr="00357B83" w:rsidRDefault="00C515D8" w:rsidP="00C515D8">
            <w:pPr>
              <w:pStyle w:val="1main"/>
              <w:widowControl/>
              <w:rPr>
                <w:rFonts w:ascii="Calibri" w:hAnsi="Calibri" w:cs="Calibri"/>
                <w:b/>
                <w:sz w:val="20"/>
                <w:szCs w:val="20"/>
              </w:rPr>
            </w:pPr>
            <w:r w:rsidRPr="00357B83">
              <w:rPr>
                <w:rFonts w:ascii="Calibri" w:hAnsi="Calibri" w:cs="Calibri"/>
                <w:b/>
                <w:sz w:val="20"/>
                <w:szCs w:val="20"/>
              </w:rPr>
              <w:t>WEIGHT-FOR-AGE</w:t>
            </w:r>
          </w:p>
        </w:tc>
        <w:tc>
          <w:tcPr>
            <w:tcW w:w="1298" w:type="dxa"/>
            <w:tcBorders>
              <w:top w:val="single" w:sz="6" w:space="0" w:color="auto"/>
              <w:left w:val="single" w:sz="6" w:space="0" w:color="auto"/>
              <w:bottom w:val="single" w:sz="6" w:space="0" w:color="auto"/>
              <w:right w:val="single" w:sz="6" w:space="0" w:color="auto"/>
            </w:tcBorders>
          </w:tcPr>
          <w:p w14:paraId="35E0259C" w14:textId="77777777" w:rsidR="00C515D8" w:rsidRPr="00357B83" w:rsidRDefault="00C515D8" w:rsidP="00C515D8">
            <w:pPr>
              <w:pStyle w:val="1main"/>
              <w:widowControl/>
              <w:jc w:val="center"/>
              <w:rPr>
                <w:rFonts w:ascii="Calibri" w:hAnsi="Calibri" w:cs="Calibri"/>
                <w:b/>
                <w:sz w:val="20"/>
                <w:szCs w:val="20"/>
              </w:rPr>
            </w:pPr>
            <w:r w:rsidRPr="00357B83">
              <w:rPr>
                <w:rFonts w:ascii="Calibri" w:hAnsi="Calibri" w:cs="Calibri"/>
                <w:b/>
                <w:sz w:val="20"/>
                <w:szCs w:val="20"/>
              </w:rPr>
              <w:t>GIHEMBE</w:t>
            </w:r>
          </w:p>
        </w:tc>
        <w:tc>
          <w:tcPr>
            <w:tcW w:w="508" w:type="dxa"/>
            <w:tcBorders>
              <w:top w:val="single" w:sz="6" w:space="0" w:color="auto"/>
              <w:left w:val="single" w:sz="6" w:space="0" w:color="auto"/>
              <w:bottom w:val="single" w:sz="6" w:space="0" w:color="auto"/>
              <w:right w:val="single" w:sz="6" w:space="0" w:color="auto"/>
            </w:tcBorders>
          </w:tcPr>
          <w:p w14:paraId="730FAAE9"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238</w:t>
            </w:r>
          </w:p>
        </w:tc>
        <w:tc>
          <w:tcPr>
            <w:tcW w:w="0" w:type="auto"/>
            <w:tcBorders>
              <w:top w:val="single" w:sz="6" w:space="0" w:color="auto"/>
              <w:left w:val="single" w:sz="6" w:space="0" w:color="auto"/>
              <w:bottom w:val="single" w:sz="6" w:space="0" w:color="auto"/>
              <w:right w:val="single" w:sz="6" w:space="0" w:color="auto"/>
            </w:tcBorders>
          </w:tcPr>
          <w:p w14:paraId="3B1C934C"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-0.97±0.92</w:t>
            </w:r>
          </w:p>
        </w:tc>
        <w:tc>
          <w:tcPr>
            <w:tcW w:w="0" w:type="auto"/>
            <w:tcBorders>
              <w:top w:val="single" w:sz="6" w:space="0" w:color="auto"/>
              <w:left w:val="single" w:sz="6" w:space="0" w:color="auto"/>
              <w:bottom w:val="single" w:sz="6" w:space="0" w:color="auto"/>
              <w:right w:val="single" w:sz="6" w:space="0" w:color="auto"/>
            </w:tcBorders>
          </w:tcPr>
          <w:p w14:paraId="524B9EC1"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3A162B47"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7F872279"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w:t>
            </w:r>
          </w:p>
        </w:tc>
      </w:tr>
      <w:tr w:rsidR="007144D3" w:rsidRPr="00357B83" w14:paraId="5A9A8D03" w14:textId="77777777" w:rsidTr="0000041C">
        <w:tc>
          <w:tcPr>
            <w:tcW w:w="0" w:type="auto"/>
            <w:vMerge/>
            <w:tcBorders>
              <w:left w:val="single" w:sz="6" w:space="0" w:color="auto"/>
              <w:right w:val="single" w:sz="6" w:space="0" w:color="auto"/>
            </w:tcBorders>
          </w:tcPr>
          <w:p w14:paraId="575FE58A" w14:textId="77777777" w:rsidR="007144D3" w:rsidRPr="00357B83" w:rsidRDefault="007144D3" w:rsidP="007144D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14F5CAA8" w14:textId="77777777" w:rsidR="007144D3" w:rsidRPr="00357B83" w:rsidRDefault="007144D3" w:rsidP="007144D3">
            <w:pPr>
              <w:pStyle w:val="1main"/>
              <w:widowControl/>
              <w:jc w:val="center"/>
              <w:rPr>
                <w:rFonts w:ascii="Calibri" w:hAnsi="Calibri" w:cs="Calibri"/>
                <w:b/>
                <w:sz w:val="20"/>
                <w:szCs w:val="20"/>
              </w:rPr>
            </w:pPr>
            <w:r w:rsidRPr="00357B83">
              <w:rPr>
                <w:rFonts w:ascii="Calibri" w:hAnsi="Calibri" w:cs="Calibri"/>
                <w:b/>
                <w:sz w:val="20"/>
                <w:szCs w:val="20"/>
              </w:rPr>
              <w:t>KIGEME</w:t>
            </w:r>
          </w:p>
        </w:tc>
        <w:tc>
          <w:tcPr>
            <w:tcW w:w="508" w:type="dxa"/>
            <w:tcBorders>
              <w:top w:val="single" w:sz="6" w:space="0" w:color="auto"/>
              <w:left w:val="single" w:sz="6" w:space="0" w:color="auto"/>
              <w:bottom w:val="single" w:sz="6" w:space="0" w:color="auto"/>
              <w:right w:val="single" w:sz="6" w:space="0" w:color="auto"/>
            </w:tcBorders>
          </w:tcPr>
          <w:p w14:paraId="346C5B9C"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339</w:t>
            </w:r>
          </w:p>
        </w:tc>
        <w:tc>
          <w:tcPr>
            <w:tcW w:w="0" w:type="auto"/>
            <w:tcBorders>
              <w:top w:val="single" w:sz="6" w:space="0" w:color="auto"/>
              <w:left w:val="single" w:sz="6" w:space="0" w:color="auto"/>
              <w:bottom w:val="single" w:sz="6" w:space="0" w:color="auto"/>
              <w:right w:val="single" w:sz="6" w:space="0" w:color="auto"/>
            </w:tcBorders>
          </w:tcPr>
          <w:p w14:paraId="3C033B93"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-1.21±0.96</w:t>
            </w:r>
          </w:p>
        </w:tc>
        <w:tc>
          <w:tcPr>
            <w:tcW w:w="0" w:type="auto"/>
            <w:tcBorders>
              <w:top w:val="single" w:sz="6" w:space="0" w:color="auto"/>
              <w:left w:val="single" w:sz="6" w:space="0" w:color="auto"/>
              <w:bottom w:val="single" w:sz="6" w:space="0" w:color="auto"/>
              <w:right w:val="single" w:sz="6" w:space="0" w:color="auto"/>
            </w:tcBorders>
          </w:tcPr>
          <w:p w14:paraId="63115051"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2A430C11"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6932BD71"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w:t>
            </w:r>
          </w:p>
        </w:tc>
      </w:tr>
      <w:tr w:rsidR="008165CA" w:rsidRPr="00357B83" w14:paraId="2FE49B04" w14:textId="77777777" w:rsidTr="0000041C">
        <w:tc>
          <w:tcPr>
            <w:tcW w:w="0" w:type="auto"/>
            <w:vMerge/>
            <w:tcBorders>
              <w:left w:val="single" w:sz="6" w:space="0" w:color="auto"/>
              <w:right w:val="single" w:sz="6" w:space="0" w:color="auto"/>
            </w:tcBorders>
          </w:tcPr>
          <w:p w14:paraId="76209AAE" w14:textId="77777777" w:rsidR="008165CA" w:rsidRPr="00357B83" w:rsidRDefault="008165CA" w:rsidP="008165CA">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5BDB094F" w14:textId="77777777" w:rsidR="008165CA" w:rsidRPr="00357B83" w:rsidRDefault="008165CA" w:rsidP="008165CA">
            <w:pPr>
              <w:pStyle w:val="1main"/>
              <w:widowControl/>
              <w:jc w:val="center"/>
              <w:rPr>
                <w:rFonts w:ascii="Calibri" w:hAnsi="Calibri" w:cs="Calibri"/>
                <w:b/>
                <w:sz w:val="20"/>
                <w:szCs w:val="20"/>
              </w:rPr>
            </w:pPr>
            <w:r w:rsidRPr="00357B83">
              <w:rPr>
                <w:rFonts w:ascii="Calibri" w:hAnsi="Calibri" w:cs="Calibri"/>
                <w:b/>
                <w:sz w:val="20"/>
                <w:szCs w:val="20"/>
              </w:rPr>
              <w:t>KIZIBA</w:t>
            </w:r>
          </w:p>
        </w:tc>
        <w:tc>
          <w:tcPr>
            <w:tcW w:w="508" w:type="dxa"/>
            <w:tcBorders>
              <w:top w:val="single" w:sz="6" w:space="0" w:color="auto"/>
              <w:left w:val="single" w:sz="6" w:space="0" w:color="auto"/>
              <w:bottom w:val="single" w:sz="6" w:space="0" w:color="auto"/>
              <w:right w:val="single" w:sz="6" w:space="0" w:color="auto"/>
            </w:tcBorders>
          </w:tcPr>
          <w:p w14:paraId="7D00FE87"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216</w:t>
            </w:r>
          </w:p>
        </w:tc>
        <w:tc>
          <w:tcPr>
            <w:tcW w:w="0" w:type="auto"/>
            <w:tcBorders>
              <w:top w:val="single" w:sz="6" w:space="0" w:color="auto"/>
              <w:left w:val="single" w:sz="6" w:space="0" w:color="auto"/>
              <w:bottom w:val="single" w:sz="6" w:space="0" w:color="auto"/>
              <w:right w:val="single" w:sz="6" w:space="0" w:color="auto"/>
            </w:tcBorders>
          </w:tcPr>
          <w:p w14:paraId="2A31714A"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-0.97±0.87</w:t>
            </w:r>
          </w:p>
        </w:tc>
        <w:tc>
          <w:tcPr>
            <w:tcW w:w="0" w:type="auto"/>
            <w:tcBorders>
              <w:top w:val="single" w:sz="6" w:space="0" w:color="auto"/>
              <w:left w:val="single" w:sz="6" w:space="0" w:color="auto"/>
              <w:bottom w:val="single" w:sz="6" w:space="0" w:color="auto"/>
              <w:right w:val="single" w:sz="6" w:space="0" w:color="auto"/>
            </w:tcBorders>
          </w:tcPr>
          <w:p w14:paraId="45D3DB41"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6B8F2F5E"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6F19126C"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1</w:t>
            </w:r>
          </w:p>
        </w:tc>
      </w:tr>
      <w:tr w:rsidR="00357B83" w:rsidRPr="00357B83" w14:paraId="3FA5F63C" w14:textId="77777777" w:rsidTr="0000041C">
        <w:tc>
          <w:tcPr>
            <w:tcW w:w="0" w:type="auto"/>
            <w:vMerge/>
            <w:tcBorders>
              <w:left w:val="single" w:sz="6" w:space="0" w:color="auto"/>
              <w:right w:val="single" w:sz="6" w:space="0" w:color="auto"/>
            </w:tcBorders>
          </w:tcPr>
          <w:p w14:paraId="701BC3F0" w14:textId="77777777" w:rsidR="001132E7" w:rsidRPr="00357B83" w:rsidRDefault="001132E7" w:rsidP="001132E7">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7438C612" w14:textId="77777777" w:rsidR="001132E7" w:rsidRPr="00357B83" w:rsidRDefault="001132E7" w:rsidP="001132E7">
            <w:pPr>
              <w:pStyle w:val="1main"/>
              <w:widowControl/>
              <w:jc w:val="center"/>
              <w:rPr>
                <w:rFonts w:ascii="Calibri" w:hAnsi="Calibri" w:cs="Calibri"/>
                <w:b/>
                <w:sz w:val="20"/>
                <w:szCs w:val="20"/>
              </w:rPr>
            </w:pPr>
            <w:r w:rsidRPr="00357B83">
              <w:rPr>
                <w:rFonts w:ascii="Calibri" w:hAnsi="Calibri" w:cs="Calibri"/>
                <w:b/>
                <w:sz w:val="20"/>
                <w:szCs w:val="20"/>
              </w:rPr>
              <w:t>MUGOMBWA</w:t>
            </w:r>
          </w:p>
        </w:tc>
        <w:tc>
          <w:tcPr>
            <w:tcW w:w="508" w:type="dxa"/>
            <w:tcBorders>
              <w:top w:val="single" w:sz="6" w:space="0" w:color="auto"/>
              <w:left w:val="single" w:sz="6" w:space="0" w:color="auto"/>
              <w:bottom w:val="single" w:sz="6" w:space="0" w:color="auto"/>
              <w:right w:val="single" w:sz="6" w:space="0" w:color="auto"/>
            </w:tcBorders>
          </w:tcPr>
          <w:p w14:paraId="4113925B"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265</w:t>
            </w:r>
          </w:p>
        </w:tc>
        <w:tc>
          <w:tcPr>
            <w:tcW w:w="0" w:type="auto"/>
            <w:tcBorders>
              <w:top w:val="single" w:sz="6" w:space="0" w:color="auto"/>
              <w:left w:val="single" w:sz="6" w:space="0" w:color="auto"/>
              <w:bottom w:val="single" w:sz="6" w:space="0" w:color="auto"/>
              <w:right w:val="single" w:sz="6" w:space="0" w:color="auto"/>
            </w:tcBorders>
          </w:tcPr>
          <w:p w14:paraId="26E2839A"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-0.88±0.91</w:t>
            </w:r>
          </w:p>
        </w:tc>
        <w:tc>
          <w:tcPr>
            <w:tcW w:w="0" w:type="auto"/>
            <w:tcBorders>
              <w:top w:val="single" w:sz="6" w:space="0" w:color="auto"/>
              <w:left w:val="single" w:sz="6" w:space="0" w:color="auto"/>
              <w:bottom w:val="single" w:sz="6" w:space="0" w:color="auto"/>
              <w:right w:val="single" w:sz="6" w:space="0" w:color="auto"/>
            </w:tcBorders>
          </w:tcPr>
          <w:p w14:paraId="5ADF7CEA"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4AC81245"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7871C52B"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w:t>
            </w:r>
          </w:p>
        </w:tc>
      </w:tr>
      <w:tr w:rsidR="00357B83" w:rsidRPr="00357B83" w14:paraId="5E487203" w14:textId="77777777" w:rsidTr="0000041C">
        <w:tc>
          <w:tcPr>
            <w:tcW w:w="0" w:type="auto"/>
            <w:vMerge/>
            <w:tcBorders>
              <w:left w:val="single" w:sz="6" w:space="0" w:color="auto"/>
              <w:right w:val="single" w:sz="6" w:space="0" w:color="auto"/>
            </w:tcBorders>
          </w:tcPr>
          <w:p w14:paraId="5CE44020" w14:textId="77777777" w:rsidR="00357B83" w:rsidRPr="00357B83" w:rsidRDefault="00357B83" w:rsidP="00357B8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3B7CEDC8" w14:textId="77777777" w:rsidR="00357B83" w:rsidRPr="00357B83" w:rsidRDefault="00357B83" w:rsidP="00357B83">
            <w:pPr>
              <w:pStyle w:val="1main"/>
              <w:widowControl/>
              <w:jc w:val="center"/>
              <w:rPr>
                <w:rFonts w:ascii="Calibri" w:hAnsi="Calibri" w:cs="Calibri"/>
                <w:b/>
                <w:sz w:val="20"/>
                <w:szCs w:val="20"/>
              </w:rPr>
            </w:pPr>
            <w:r w:rsidRPr="00357B83">
              <w:rPr>
                <w:rFonts w:ascii="Calibri" w:hAnsi="Calibri" w:cs="Calibri"/>
                <w:b/>
                <w:sz w:val="20"/>
                <w:szCs w:val="20"/>
              </w:rPr>
              <w:t>NYABIHEKE</w:t>
            </w:r>
          </w:p>
        </w:tc>
        <w:tc>
          <w:tcPr>
            <w:tcW w:w="508" w:type="dxa"/>
            <w:tcBorders>
              <w:top w:val="single" w:sz="6" w:space="0" w:color="auto"/>
              <w:left w:val="single" w:sz="6" w:space="0" w:color="auto"/>
              <w:bottom w:val="single" w:sz="6" w:space="0" w:color="auto"/>
              <w:right w:val="single" w:sz="6" w:space="0" w:color="auto"/>
            </w:tcBorders>
          </w:tcPr>
          <w:p w14:paraId="42BAE98C"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308</w:t>
            </w:r>
          </w:p>
        </w:tc>
        <w:tc>
          <w:tcPr>
            <w:tcW w:w="0" w:type="auto"/>
            <w:tcBorders>
              <w:top w:val="single" w:sz="6" w:space="0" w:color="auto"/>
              <w:left w:val="single" w:sz="6" w:space="0" w:color="auto"/>
              <w:bottom w:val="single" w:sz="6" w:space="0" w:color="auto"/>
              <w:right w:val="single" w:sz="6" w:space="0" w:color="auto"/>
            </w:tcBorders>
          </w:tcPr>
          <w:p w14:paraId="179E7C2C"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-1.15±0.96</w:t>
            </w:r>
          </w:p>
        </w:tc>
        <w:tc>
          <w:tcPr>
            <w:tcW w:w="0" w:type="auto"/>
            <w:tcBorders>
              <w:top w:val="single" w:sz="6" w:space="0" w:color="auto"/>
              <w:left w:val="single" w:sz="6" w:space="0" w:color="auto"/>
              <w:bottom w:val="single" w:sz="6" w:space="0" w:color="auto"/>
              <w:right w:val="single" w:sz="6" w:space="0" w:color="auto"/>
            </w:tcBorders>
          </w:tcPr>
          <w:p w14:paraId="360E756F"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63BBE7CF"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3AB8CACA"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w:t>
            </w:r>
          </w:p>
        </w:tc>
      </w:tr>
      <w:tr w:rsidR="00357B83" w:rsidRPr="00357B83" w14:paraId="6F73BFAE" w14:textId="77777777" w:rsidTr="0000041C">
        <w:tc>
          <w:tcPr>
            <w:tcW w:w="0" w:type="auto"/>
            <w:vMerge/>
            <w:tcBorders>
              <w:left w:val="single" w:sz="6" w:space="0" w:color="auto"/>
              <w:bottom w:val="single" w:sz="6" w:space="0" w:color="auto"/>
              <w:right w:val="single" w:sz="6" w:space="0" w:color="auto"/>
            </w:tcBorders>
          </w:tcPr>
          <w:p w14:paraId="1C4AB3A2" w14:textId="77777777" w:rsidR="00357B83" w:rsidRPr="00357B83" w:rsidRDefault="00357B83" w:rsidP="00357B8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78DA1FD2" w14:textId="77777777" w:rsidR="00357B83" w:rsidRPr="00357B83" w:rsidRDefault="00357B83" w:rsidP="00357B83">
            <w:pPr>
              <w:pStyle w:val="1main"/>
              <w:widowControl/>
              <w:jc w:val="center"/>
              <w:rPr>
                <w:rFonts w:ascii="Calibri" w:hAnsi="Calibri" w:cs="Calibri"/>
                <w:b/>
                <w:sz w:val="20"/>
                <w:szCs w:val="20"/>
              </w:rPr>
            </w:pPr>
            <w:r w:rsidRPr="00357B83">
              <w:rPr>
                <w:rFonts w:ascii="Calibri" w:hAnsi="Calibri" w:cs="Calibri"/>
                <w:b/>
                <w:sz w:val="20"/>
                <w:szCs w:val="20"/>
              </w:rPr>
              <w:t>MAHAMA</w:t>
            </w:r>
          </w:p>
        </w:tc>
        <w:tc>
          <w:tcPr>
            <w:tcW w:w="508" w:type="dxa"/>
            <w:tcBorders>
              <w:top w:val="single" w:sz="6" w:space="0" w:color="auto"/>
              <w:left w:val="single" w:sz="6" w:space="0" w:color="auto"/>
              <w:bottom w:val="single" w:sz="6" w:space="0" w:color="auto"/>
              <w:right w:val="single" w:sz="6" w:space="0" w:color="auto"/>
            </w:tcBorders>
          </w:tcPr>
          <w:p w14:paraId="6303B08D"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425</w:t>
            </w:r>
          </w:p>
        </w:tc>
        <w:tc>
          <w:tcPr>
            <w:tcW w:w="0" w:type="auto"/>
            <w:tcBorders>
              <w:top w:val="single" w:sz="6" w:space="0" w:color="auto"/>
              <w:left w:val="single" w:sz="6" w:space="0" w:color="auto"/>
              <w:bottom w:val="single" w:sz="6" w:space="0" w:color="auto"/>
              <w:right w:val="single" w:sz="6" w:space="0" w:color="auto"/>
            </w:tcBorders>
          </w:tcPr>
          <w:p w14:paraId="1F98F567"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-1.21±0.95</w:t>
            </w:r>
          </w:p>
        </w:tc>
        <w:tc>
          <w:tcPr>
            <w:tcW w:w="0" w:type="auto"/>
            <w:tcBorders>
              <w:top w:val="single" w:sz="6" w:space="0" w:color="auto"/>
              <w:left w:val="single" w:sz="6" w:space="0" w:color="auto"/>
              <w:bottom w:val="single" w:sz="6" w:space="0" w:color="auto"/>
              <w:right w:val="single" w:sz="6" w:space="0" w:color="auto"/>
            </w:tcBorders>
          </w:tcPr>
          <w:p w14:paraId="4A0B44A3"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2D550159"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31218EE5"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w:t>
            </w:r>
          </w:p>
        </w:tc>
      </w:tr>
      <w:tr w:rsidR="00C515D8" w:rsidRPr="00357B83" w14:paraId="0DF5C219" w14:textId="77777777" w:rsidTr="0000041C">
        <w:tc>
          <w:tcPr>
            <w:tcW w:w="0" w:type="auto"/>
            <w:vMerge w:val="restart"/>
            <w:tcBorders>
              <w:top w:val="single" w:sz="6" w:space="0" w:color="auto"/>
              <w:left w:val="single" w:sz="6" w:space="0" w:color="auto"/>
              <w:right w:val="single" w:sz="6" w:space="0" w:color="auto"/>
            </w:tcBorders>
          </w:tcPr>
          <w:p w14:paraId="468D63E8" w14:textId="77777777" w:rsidR="00C515D8" w:rsidRPr="00357B83" w:rsidRDefault="00C515D8" w:rsidP="00C515D8">
            <w:pPr>
              <w:pStyle w:val="1main"/>
              <w:widowControl/>
              <w:rPr>
                <w:rFonts w:ascii="Calibri" w:hAnsi="Calibri" w:cs="Calibri"/>
                <w:b/>
                <w:sz w:val="20"/>
                <w:szCs w:val="20"/>
              </w:rPr>
            </w:pPr>
            <w:r w:rsidRPr="00357B83">
              <w:rPr>
                <w:rFonts w:ascii="Calibri" w:hAnsi="Calibri" w:cs="Calibri"/>
                <w:b/>
                <w:sz w:val="20"/>
                <w:szCs w:val="20"/>
              </w:rPr>
              <w:t>HEIGHT-FOR-AGE</w:t>
            </w:r>
          </w:p>
        </w:tc>
        <w:tc>
          <w:tcPr>
            <w:tcW w:w="1298" w:type="dxa"/>
            <w:tcBorders>
              <w:top w:val="single" w:sz="6" w:space="0" w:color="auto"/>
              <w:left w:val="single" w:sz="6" w:space="0" w:color="auto"/>
              <w:bottom w:val="single" w:sz="6" w:space="0" w:color="auto"/>
              <w:right w:val="single" w:sz="6" w:space="0" w:color="auto"/>
            </w:tcBorders>
          </w:tcPr>
          <w:p w14:paraId="393E9220" w14:textId="77777777" w:rsidR="00C515D8" w:rsidRPr="00357B83" w:rsidRDefault="00C515D8" w:rsidP="00C515D8">
            <w:pPr>
              <w:pStyle w:val="1main"/>
              <w:widowControl/>
              <w:jc w:val="center"/>
              <w:rPr>
                <w:rFonts w:ascii="Calibri" w:hAnsi="Calibri" w:cs="Calibri"/>
                <w:b/>
                <w:sz w:val="20"/>
                <w:szCs w:val="20"/>
              </w:rPr>
            </w:pPr>
            <w:r w:rsidRPr="00357B83">
              <w:rPr>
                <w:rFonts w:ascii="Calibri" w:hAnsi="Calibri" w:cs="Calibri"/>
                <w:b/>
                <w:sz w:val="20"/>
                <w:szCs w:val="20"/>
              </w:rPr>
              <w:t>GIHEMBE</w:t>
            </w:r>
          </w:p>
        </w:tc>
        <w:tc>
          <w:tcPr>
            <w:tcW w:w="508" w:type="dxa"/>
            <w:tcBorders>
              <w:top w:val="single" w:sz="6" w:space="0" w:color="auto"/>
              <w:left w:val="single" w:sz="6" w:space="0" w:color="auto"/>
              <w:bottom w:val="single" w:sz="6" w:space="0" w:color="auto"/>
              <w:right w:val="single" w:sz="6" w:space="0" w:color="auto"/>
            </w:tcBorders>
          </w:tcPr>
          <w:p w14:paraId="30789D1C" w14:textId="77777777" w:rsidR="00C515D8" w:rsidRPr="00357B83" w:rsidRDefault="00357B83" w:rsidP="00C515D8">
            <w:pPr>
              <w:pStyle w:val="1main"/>
              <w:widowControl/>
              <w:jc w:val="center"/>
              <w:rPr>
                <w:rFonts w:ascii="Calibri" w:hAnsi="Calibri" w:cs="Calibri"/>
                <w:sz w:val="20"/>
                <w:szCs w:val="20"/>
              </w:rPr>
            </w:pPr>
            <w:r w:rsidRPr="00357B83">
              <w:rPr>
                <w:rFonts w:ascii="Calibri" w:hAnsi="Calibri" w:cs="Calibri"/>
                <w:sz w:val="20"/>
                <w:szCs w:val="20"/>
              </w:rPr>
              <w:t>238</w:t>
            </w:r>
          </w:p>
        </w:tc>
        <w:tc>
          <w:tcPr>
            <w:tcW w:w="0" w:type="auto"/>
            <w:tcBorders>
              <w:top w:val="single" w:sz="6" w:space="0" w:color="auto"/>
              <w:left w:val="single" w:sz="6" w:space="0" w:color="auto"/>
              <w:bottom w:val="single" w:sz="6" w:space="0" w:color="auto"/>
              <w:right w:val="single" w:sz="6" w:space="0" w:color="auto"/>
            </w:tcBorders>
          </w:tcPr>
          <w:p w14:paraId="1E2FF997"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-0.87±0.91</w:t>
            </w:r>
          </w:p>
        </w:tc>
        <w:tc>
          <w:tcPr>
            <w:tcW w:w="0" w:type="auto"/>
            <w:tcBorders>
              <w:top w:val="single" w:sz="6" w:space="0" w:color="auto"/>
              <w:left w:val="single" w:sz="6" w:space="0" w:color="auto"/>
              <w:bottom w:val="single" w:sz="6" w:space="0" w:color="auto"/>
              <w:right w:val="single" w:sz="6" w:space="0" w:color="auto"/>
            </w:tcBorders>
          </w:tcPr>
          <w:p w14:paraId="3186D519"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1CA9DF40"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3BE65272" w14:textId="77777777" w:rsidR="00C515D8" w:rsidRPr="00357B83" w:rsidRDefault="00C515D8" w:rsidP="00C515D8">
            <w:pPr>
              <w:pStyle w:val="1main"/>
              <w:widowControl/>
              <w:jc w:val="center"/>
              <w:rPr>
                <w:rFonts w:ascii="Calibri" w:hAnsi="Calibri" w:cs="Calibri"/>
                <w:sz w:val="20"/>
                <w:szCs w:val="20"/>
              </w:rPr>
            </w:pPr>
            <w:r w:rsidRPr="00357B83">
              <w:rPr>
                <w:rFonts w:ascii="Calibri" w:hAnsi="Calibri" w:cs="Calibri"/>
                <w:sz w:val="20"/>
                <w:szCs w:val="20"/>
              </w:rPr>
              <w:t>0</w:t>
            </w:r>
          </w:p>
        </w:tc>
      </w:tr>
      <w:tr w:rsidR="007144D3" w:rsidRPr="00357B83" w14:paraId="0B4E0A9A" w14:textId="77777777" w:rsidTr="0000041C">
        <w:tc>
          <w:tcPr>
            <w:tcW w:w="0" w:type="auto"/>
            <w:vMerge/>
            <w:tcBorders>
              <w:left w:val="single" w:sz="6" w:space="0" w:color="auto"/>
              <w:right w:val="single" w:sz="6" w:space="0" w:color="auto"/>
            </w:tcBorders>
          </w:tcPr>
          <w:p w14:paraId="2823F507" w14:textId="77777777" w:rsidR="007144D3" w:rsidRPr="00357B83" w:rsidRDefault="007144D3" w:rsidP="007144D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067BCD03" w14:textId="77777777" w:rsidR="007144D3" w:rsidRPr="00357B83" w:rsidRDefault="007144D3" w:rsidP="007144D3">
            <w:pPr>
              <w:pStyle w:val="1main"/>
              <w:widowControl/>
              <w:jc w:val="center"/>
              <w:rPr>
                <w:rFonts w:ascii="Calibri" w:hAnsi="Calibri" w:cs="Calibri"/>
                <w:b/>
                <w:sz w:val="20"/>
                <w:szCs w:val="20"/>
              </w:rPr>
            </w:pPr>
            <w:r w:rsidRPr="00357B83">
              <w:rPr>
                <w:rFonts w:ascii="Calibri" w:hAnsi="Calibri" w:cs="Calibri"/>
                <w:b/>
                <w:sz w:val="20"/>
                <w:szCs w:val="20"/>
              </w:rPr>
              <w:t>KIGEME</w:t>
            </w:r>
          </w:p>
        </w:tc>
        <w:tc>
          <w:tcPr>
            <w:tcW w:w="508" w:type="dxa"/>
            <w:tcBorders>
              <w:top w:val="single" w:sz="6" w:space="0" w:color="auto"/>
              <w:left w:val="single" w:sz="6" w:space="0" w:color="auto"/>
              <w:bottom w:val="single" w:sz="6" w:space="0" w:color="auto"/>
              <w:right w:val="single" w:sz="6" w:space="0" w:color="auto"/>
            </w:tcBorders>
          </w:tcPr>
          <w:p w14:paraId="567499CC"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339</w:t>
            </w:r>
          </w:p>
        </w:tc>
        <w:tc>
          <w:tcPr>
            <w:tcW w:w="0" w:type="auto"/>
            <w:tcBorders>
              <w:top w:val="single" w:sz="6" w:space="0" w:color="auto"/>
              <w:left w:val="single" w:sz="6" w:space="0" w:color="auto"/>
              <w:bottom w:val="single" w:sz="6" w:space="0" w:color="auto"/>
              <w:right w:val="single" w:sz="6" w:space="0" w:color="auto"/>
            </w:tcBorders>
          </w:tcPr>
          <w:p w14:paraId="523CF94E"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-1.32±1.01</w:t>
            </w:r>
          </w:p>
        </w:tc>
        <w:tc>
          <w:tcPr>
            <w:tcW w:w="0" w:type="auto"/>
            <w:tcBorders>
              <w:top w:val="single" w:sz="6" w:space="0" w:color="auto"/>
              <w:left w:val="single" w:sz="6" w:space="0" w:color="auto"/>
              <w:bottom w:val="single" w:sz="6" w:space="0" w:color="auto"/>
              <w:right w:val="single" w:sz="6" w:space="0" w:color="auto"/>
            </w:tcBorders>
          </w:tcPr>
          <w:p w14:paraId="08350925"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75AC81D1"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75FD23A9" w14:textId="77777777" w:rsidR="007144D3" w:rsidRPr="00357B83" w:rsidRDefault="007144D3" w:rsidP="007144D3">
            <w:pPr>
              <w:pStyle w:val="1main"/>
              <w:widowControl/>
              <w:jc w:val="center"/>
              <w:rPr>
                <w:rFonts w:ascii="Calibri" w:hAnsi="Calibri" w:cs="Calibri"/>
                <w:sz w:val="20"/>
                <w:szCs w:val="20"/>
              </w:rPr>
            </w:pPr>
            <w:r w:rsidRPr="00357B83">
              <w:rPr>
                <w:rFonts w:ascii="Calibri" w:hAnsi="Calibri" w:cs="Calibri"/>
                <w:sz w:val="20"/>
                <w:szCs w:val="20"/>
              </w:rPr>
              <w:t>0</w:t>
            </w:r>
          </w:p>
        </w:tc>
      </w:tr>
      <w:tr w:rsidR="008165CA" w:rsidRPr="00357B83" w14:paraId="64513391" w14:textId="77777777" w:rsidTr="0000041C">
        <w:tc>
          <w:tcPr>
            <w:tcW w:w="0" w:type="auto"/>
            <w:vMerge/>
            <w:tcBorders>
              <w:left w:val="single" w:sz="6" w:space="0" w:color="auto"/>
              <w:right w:val="single" w:sz="6" w:space="0" w:color="auto"/>
            </w:tcBorders>
          </w:tcPr>
          <w:p w14:paraId="4BF96154" w14:textId="77777777" w:rsidR="008165CA" w:rsidRPr="00357B83" w:rsidRDefault="008165CA" w:rsidP="008165CA">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3917B3E0" w14:textId="77777777" w:rsidR="008165CA" w:rsidRPr="00357B83" w:rsidRDefault="008165CA" w:rsidP="008165CA">
            <w:pPr>
              <w:pStyle w:val="1main"/>
              <w:widowControl/>
              <w:jc w:val="center"/>
              <w:rPr>
                <w:rFonts w:ascii="Calibri" w:hAnsi="Calibri" w:cs="Calibri"/>
                <w:b/>
                <w:sz w:val="20"/>
                <w:szCs w:val="20"/>
              </w:rPr>
            </w:pPr>
            <w:r w:rsidRPr="00357B83">
              <w:rPr>
                <w:rFonts w:ascii="Calibri" w:hAnsi="Calibri" w:cs="Calibri"/>
                <w:b/>
                <w:sz w:val="20"/>
                <w:szCs w:val="20"/>
              </w:rPr>
              <w:t>KIZIBA</w:t>
            </w:r>
          </w:p>
        </w:tc>
        <w:tc>
          <w:tcPr>
            <w:tcW w:w="508" w:type="dxa"/>
            <w:tcBorders>
              <w:top w:val="single" w:sz="6" w:space="0" w:color="auto"/>
              <w:left w:val="single" w:sz="6" w:space="0" w:color="auto"/>
              <w:bottom w:val="single" w:sz="6" w:space="0" w:color="auto"/>
              <w:right w:val="single" w:sz="6" w:space="0" w:color="auto"/>
            </w:tcBorders>
          </w:tcPr>
          <w:p w14:paraId="5D5C627A"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217</w:t>
            </w:r>
          </w:p>
        </w:tc>
        <w:tc>
          <w:tcPr>
            <w:tcW w:w="0" w:type="auto"/>
            <w:tcBorders>
              <w:top w:val="single" w:sz="6" w:space="0" w:color="auto"/>
              <w:left w:val="single" w:sz="6" w:space="0" w:color="auto"/>
              <w:bottom w:val="single" w:sz="6" w:space="0" w:color="auto"/>
              <w:right w:val="single" w:sz="6" w:space="0" w:color="auto"/>
            </w:tcBorders>
          </w:tcPr>
          <w:p w14:paraId="3C3AD4D0"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-1.14±0.97</w:t>
            </w:r>
          </w:p>
        </w:tc>
        <w:tc>
          <w:tcPr>
            <w:tcW w:w="0" w:type="auto"/>
            <w:tcBorders>
              <w:top w:val="single" w:sz="6" w:space="0" w:color="auto"/>
              <w:left w:val="single" w:sz="6" w:space="0" w:color="auto"/>
              <w:bottom w:val="single" w:sz="6" w:space="0" w:color="auto"/>
              <w:right w:val="single" w:sz="6" w:space="0" w:color="auto"/>
            </w:tcBorders>
          </w:tcPr>
          <w:p w14:paraId="3802F805"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64F1A417"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2531031D" w14:textId="77777777" w:rsidR="008165CA" w:rsidRPr="00357B83" w:rsidRDefault="008165CA" w:rsidP="008165CA">
            <w:pPr>
              <w:pStyle w:val="1main"/>
              <w:widowControl/>
              <w:jc w:val="center"/>
              <w:rPr>
                <w:rFonts w:ascii="Calibri" w:hAnsi="Calibri" w:cs="Calibri"/>
                <w:sz w:val="20"/>
                <w:szCs w:val="20"/>
              </w:rPr>
            </w:pPr>
            <w:r w:rsidRPr="00357B83">
              <w:rPr>
                <w:rFonts w:ascii="Calibri" w:hAnsi="Calibri" w:cs="Calibri"/>
                <w:sz w:val="20"/>
                <w:szCs w:val="20"/>
              </w:rPr>
              <w:t>0</w:t>
            </w:r>
          </w:p>
        </w:tc>
      </w:tr>
      <w:tr w:rsidR="00357B83" w:rsidRPr="00357B83" w14:paraId="0BD9B2A2" w14:textId="77777777" w:rsidTr="0000041C">
        <w:tc>
          <w:tcPr>
            <w:tcW w:w="0" w:type="auto"/>
            <w:vMerge/>
            <w:tcBorders>
              <w:left w:val="single" w:sz="6" w:space="0" w:color="auto"/>
              <w:right w:val="single" w:sz="6" w:space="0" w:color="auto"/>
            </w:tcBorders>
          </w:tcPr>
          <w:p w14:paraId="1A343F2F" w14:textId="77777777" w:rsidR="001132E7" w:rsidRPr="00357B83" w:rsidRDefault="001132E7" w:rsidP="001132E7">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6168AB10" w14:textId="77777777" w:rsidR="001132E7" w:rsidRPr="00357B83" w:rsidRDefault="001132E7" w:rsidP="001132E7">
            <w:pPr>
              <w:pStyle w:val="1main"/>
              <w:widowControl/>
              <w:jc w:val="center"/>
              <w:rPr>
                <w:rFonts w:ascii="Calibri" w:hAnsi="Calibri" w:cs="Calibri"/>
                <w:b/>
                <w:sz w:val="20"/>
                <w:szCs w:val="20"/>
              </w:rPr>
            </w:pPr>
            <w:r w:rsidRPr="00357B83">
              <w:rPr>
                <w:rFonts w:ascii="Calibri" w:hAnsi="Calibri" w:cs="Calibri"/>
                <w:b/>
                <w:sz w:val="20"/>
                <w:szCs w:val="20"/>
              </w:rPr>
              <w:t>MUGOMBWA</w:t>
            </w:r>
          </w:p>
        </w:tc>
        <w:tc>
          <w:tcPr>
            <w:tcW w:w="508" w:type="dxa"/>
            <w:tcBorders>
              <w:top w:val="single" w:sz="6" w:space="0" w:color="auto"/>
              <w:left w:val="single" w:sz="6" w:space="0" w:color="auto"/>
              <w:bottom w:val="single" w:sz="6" w:space="0" w:color="auto"/>
              <w:right w:val="single" w:sz="6" w:space="0" w:color="auto"/>
            </w:tcBorders>
          </w:tcPr>
          <w:p w14:paraId="07777F79"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265</w:t>
            </w:r>
          </w:p>
        </w:tc>
        <w:tc>
          <w:tcPr>
            <w:tcW w:w="0" w:type="auto"/>
            <w:tcBorders>
              <w:top w:val="single" w:sz="6" w:space="0" w:color="auto"/>
              <w:left w:val="single" w:sz="6" w:space="0" w:color="auto"/>
              <w:bottom w:val="single" w:sz="6" w:space="0" w:color="auto"/>
              <w:right w:val="single" w:sz="6" w:space="0" w:color="auto"/>
            </w:tcBorders>
          </w:tcPr>
          <w:p w14:paraId="0E6205B3"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-1.01±0.85</w:t>
            </w:r>
          </w:p>
        </w:tc>
        <w:tc>
          <w:tcPr>
            <w:tcW w:w="0" w:type="auto"/>
            <w:tcBorders>
              <w:top w:val="single" w:sz="6" w:space="0" w:color="auto"/>
              <w:left w:val="single" w:sz="6" w:space="0" w:color="auto"/>
              <w:bottom w:val="single" w:sz="6" w:space="0" w:color="auto"/>
              <w:right w:val="single" w:sz="6" w:space="0" w:color="auto"/>
            </w:tcBorders>
          </w:tcPr>
          <w:p w14:paraId="6181551B"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39AAC5AD"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676E41A8" w14:textId="77777777" w:rsidR="001132E7" w:rsidRPr="00357B83" w:rsidRDefault="001132E7" w:rsidP="001132E7">
            <w:pPr>
              <w:pStyle w:val="1main"/>
              <w:widowControl/>
              <w:jc w:val="center"/>
              <w:rPr>
                <w:rFonts w:ascii="Calibri" w:hAnsi="Calibri" w:cs="Calibri"/>
                <w:sz w:val="20"/>
                <w:szCs w:val="20"/>
              </w:rPr>
            </w:pPr>
            <w:r w:rsidRPr="00357B83">
              <w:rPr>
                <w:rFonts w:ascii="Calibri" w:hAnsi="Calibri" w:cs="Calibri"/>
                <w:sz w:val="20"/>
                <w:szCs w:val="20"/>
              </w:rPr>
              <w:t>0</w:t>
            </w:r>
          </w:p>
        </w:tc>
      </w:tr>
      <w:tr w:rsidR="00357B83" w:rsidRPr="00357B83" w14:paraId="3D32D1D8" w14:textId="77777777" w:rsidTr="0000041C">
        <w:tc>
          <w:tcPr>
            <w:tcW w:w="0" w:type="auto"/>
            <w:vMerge/>
            <w:tcBorders>
              <w:left w:val="single" w:sz="6" w:space="0" w:color="auto"/>
              <w:right w:val="single" w:sz="6" w:space="0" w:color="auto"/>
            </w:tcBorders>
          </w:tcPr>
          <w:p w14:paraId="39A6BA35" w14:textId="77777777" w:rsidR="00357B83" w:rsidRPr="00357B83" w:rsidRDefault="00357B83" w:rsidP="00357B8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4C42566D" w14:textId="77777777" w:rsidR="00357B83" w:rsidRPr="00357B83" w:rsidRDefault="00357B83" w:rsidP="00357B83">
            <w:pPr>
              <w:pStyle w:val="1main"/>
              <w:widowControl/>
              <w:jc w:val="center"/>
              <w:rPr>
                <w:rFonts w:ascii="Calibri" w:hAnsi="Calibri" w:cs="Calibri"/>
                <w:b/>
                <w:sz w:val="20"/>
                <w:szCs w:val="20"/>
              </w:rPr>
            </w:pPr>
            <w:r w:rsidRPr="00357B83">
              <w:rPr>
                <w:rFonts w:ascii="Calibri" w:hAnsi="Calibri" w:cs="Calibri"/>
                <w:b/>
                <w:sz w:val="20"/>
                <w:szCs w:val="20"/>
              </w:rPr>
              <w:t>NYABIHEKE</w:t>
            </w:r>
          </w:p>
        </w:tc>
        <w:tc>
          <w:tcPr>
            <w:tcW w:w="508" w:type="dxa"/>
            <w:tcBorders>
              <w:top w:val="single" w:sz="6" w:space="0" w:color="auto"/>
              <w:left w:val="single" w:sz="6" w:space="0" w:color="auto"/>
              <w:bottom w:val="single" w:sz="6" w:space="0" w:color="auto"/>
              <w:right w:val="single" w:sz="6" w:space="0" w:color="auto"/>
            </w:tcBorders>
          </w:tcPr>
          <w:p w14:paraId="27FA5EE7"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309</w:t>
            </w:r>
          </w:p>
        </w:tc>
        <w:tc>
          <w:tcPr>
            <w:tcW w:w="0" w:type="auto"/>
            <w:tcBorders>
              <w:top w:val="single" w:sz="6" w:space="0" w:color="auto"/>
              <w:left w:val="single" w:sz="6" w:space="0" w:color="auto"/>
              <w:bottom w:val="single" w:sz="6" w:space="0" w:color="auto"/>
              <w:right w:val="single" w:sz="6" w:space="0" w:color="auto"/>
            </w:tcBorders>
          </w:tcPr>
          <w:p w14:paraId="4B178C73"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-1.17±0.97</w:t>
            </w:r>
          </w:p>
        </w:tc>
        <w:tc>
          <w:tcPr>
            <w:tcW w:w="0" w:type="auto"/>
            <w:tcBorders>
              <w:top w:val="single" w:sz="6" w:space="0" w:color="auto"/>
              <w:left w:val="single" w:sz="6" w:space="0" w:color="auto"/>
              <w:bottom w:val="single" w:sz="6" w:space="0" w:color="auto"/>
              <w:right w:val="single" w:sz="6" w:space="0" w:color="auto"/>
            </w:tcBorders>
          </w:tcPr>
          <w:p w14:paraId="6173EB05"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370C1774"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65EC818C"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r>
      <w:tr w:rsidR="00357B83" w:rsidRPr="00357B83" w14:paraId="670A0F28" w14:textId="77777777" w:rsidTr="0000041C">
        <w:tc>
          <w:tcPr>
            <w:tcW w:w="0" w:type="auto"/>
            <w:vMerge/>
            <w:tcBorders>
              <w:left w:val="single" w:sz="6" w:space="0" w:color="auto"/>
              <w:bottom w:val="single" w:sz="6" w:space="0" w:color="auto"/>
              <w:right w:val="single" w:sz="6" w:space="0" w:color="auto"/>
            </w:tcBorders>
          </w:tcPr>
          <w:p w14:paraId="61A91A37" w14:textId="77777777" w:rsidR="00357B83" w:rsidRPr="00357B83" w:rsidRDefault="00357B83" w:rsidP="00357B83">
            <w:pPr>
              <w:pStyle w:val="1main"/>
              <w:widowControl/>
              <w:rPr>
                <w:rFonts w:ascii="Calibri" w:hAnsi="Calibri" w:cs="Calibri"/>
                <w:b/>
                <w:sz w:val="20"/>
                <w:szCs w:val="20"/>
              </w:rPr>
            </w:pPr>
          </w:p>
        </w:tc>
        <w:tc>
          <w:tcPr>
            <w:tcW w:w="1298" w:type="dxa"/>
            <w:tcBorders>
              <w:top w:val="single" w:sz="6" w:space="0" w:color="auto"/>
              <w:left w:val="single" w:sz="6" w:space="0" w:color="auto"/>
              <w:bottom w:val="single" w:sz="6" w:space="0" w:color="auto"/>
              <w:right w:val="single" w:sz="6" w:space="0" w:color="auto"/>
            </w:tcBorders>
          </w:tcPr>
          <w:p w14:paraId="2F5FAC83" w14:textId="77777777" w:rsidR="00357B83" w:rsidRPr="00357B83" w:rsidRDefault="00357B83" w:rsidP="00357B83">
            <w:pPr>
              <w:pStyle w:val="1main"/>
              <w:widowControl/>
              <w:jc w:val="center"/>
              <w:rPr>
                <w:rFonts w:ascii="Calibri" w:hAnsi="Calibri" w:cs="Calibri"/>
                <w:b/>
                <w:sz w:val="20"/>
                <w:szCs w:val="20"/>
              </w:rPr>
            </w:pPr>
            <w:r w:rsidRPr="00357B83">
              <w:rPr>
                <w:rFonts w:ascii="Calibri" w:hAnsi="Calibri" w:cs="Calibri"/>
                <w:b/>
                <w:sz w:val="20"/>
                <w:szCs w:val="20"/>
              </w:rPr>
              <w:t>MAHAMA</w:t>
            </w:r>
          </w:p>
        </w:tc>
        <w:tc>
          <w:tcPr>
            <w:tcW w:w="508" w:type="dxa"/>
            <w:tcBorders>
              <w:top w:val="single" w:sz="6" w:space="0" w:color="auto"/>
              <w:left w:val="single" w:sz="6" w:space="0" w:color="auto"/>
              <w:bottom w:val="single" w:sz="6" w:space="0" w:color="auto"/>
              <w:right w:val="single" w:sz="6" w:space="0" w:color="auto"/>
            </w:tcBorders>
          </w:tcPr>
          <w:p w14:paraId="0469F316"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424</w:t>
            </w:r>
          </w:p>
        </w:tc>
        <w:tc>
          <w:tcPr>
            <w:tcW w:w="0" w:type="auto"/>
            <w:tcBorders>
              <w:top w:val="single" w:sz="6" w:space="0" w:color="auto"/>
              <w:left w:val="single" w:sz="6" w:space="0" w:color="auto"/>
              <w:bottom w:val="single" w:sz="6" w:space="0" w:color="auto"/>
              <w:right w:val="single" w:sz="6" w:space="0" w:color="auto"/>
            </w:tcBorders>
          </w:tcPr>
          <w:p w14:paraId="6F9F5022"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-1.28±1.08</w:t>
            </w:r>
          </w:p>
        </w:tc>
        <w:tc>
          <w:tcPr>
            <w:tcW w:w="0" w:type="auto"/>
            <w:tcBorders>
              <w:top w:val="single" w:sz="6" w:space="0" w:color="auto"/>
              <w:left w:val="single" w:sz="6" w:space="0" w:color="auto"/>
              <w:bottom w:val="single" w:sz="6" w:space="0" w:color="auto"/>
              <w:right w:val="single" w:sz="6" w:space="0" w:color="auto"/>
            </w:tcBorders>
          </w:tcPr>
          <w:p w14:paraId="4DD20A95"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1.00</w:t>
            </w:r>
          </w:p>
        </w:tc>
        <w:tc>
          <w:tcPr>
            <w:tcW w:w="0" w:type="auto"/>
            <w:tcBorders>
              <w:top w:val="single" w:sz="6" w:space="0" w:color="auto"/>
              <w:left w:val="single" w:sz="6" w:space="0" w:color="auto"/>
              <w:bottom w:val="single" w:sz="6" w:space="0" w:color="auto"/>
              <w:right w:val="single" w:sz="6" w:space="0" w:color="auto"/>
            </w:tcBorders>
          </w:tcPr>
          <w:p w14:paraId="0DECD511"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0</w:t>
            </w:r>
          </w:p>
        </w:tc>
        <w:tc>
          <w:tcPr>
            <w:tcW w:w="0" w:type="auto"/>
            <w:tcBorders>
              <w:top w:val="single" w:sz="6" w:space="0" w:color="auto"/>
              <w:left w:val="single" w:sz="6" w:space="0" w:color="auto"/>
              <w:bottom w:val="single" w:sz="6" w:space="0" w:color="auto"/>
              <w:right w:val="single" w:sz="6" w:space="0" w:color="auto"/>
            </w:tcBorders>
          </w:tcPr>
          <w:p w14:paraId="51B6A5F8" w14:textId="77777777" w:rsidR="00357B83" w:rsidRPr="00357B83" w:rsidRDefault="00357B83" w:rsidP="00357B83">
            <w:pPr>
              <w:pStyle w:val="1main"/>
              <w:widowControl/>
              <w:jc w:val="center"/>
              <w:rPr>
                <w:rFonts w:ascii="Calibri" w:hAnsi="Calibri" w:cs="Calibri"/>
                <w:sz w:val="20"/>
                <w:szCs w:val="20"/>
              </w:rPr>
            </w:pPr>
            <w:r w:rsidRPr="00357B83">
              <w:rPr>
                <w:rFonts w:ascii="Calibri" w:hAnsi="Calibri" w:cs="Calibri"/>
                <w:sz w:val="20"/>
                <w:szCs w:val="20"/>
              </w:rPr>
              <w:t>2</w:t>
            </w:r>
          </w:p>
        </w:tc>
      </w:tr>
    </w:tbl>
    <w:p w14:paraId="07F4593C" w14:textId="77777777" w:rsidR="00C3295D" w:rsidRPr="00357B83" w:rsidRDefault="00C3295D" w:rsidP="00C3295D">
      <w:pPr>
        <w:pStyle w:val="1main"/>
        <w:widowControl/>
        <w:rPr>
          <w:rFonts w:ascii="Calibri" w:hAnsi="Calibri" w:cs="Calibri"/>
          <w:sz w:val="20"/>
          <w:szCs w:val="20"/>
        </w:rPr>
      </w:pPr>
      <w:r w:rsidRPr="00357B83">
        <w:rPr>
          <w:rFonts w:ascii="Calibri" w:hAnsi="Calibri" w:cs="Calibri"/>
          <w:sz w:val="20"/>
          <w:szCs w:val="20"/>
        </w:rPr>
        <w:t xml:space="preserve">* contains for WHZ and WAZ the children with </w:t>
      </w:r>
      <w:r w:rsidR="005156A2" w:rsidRPr="00357B83">
        <w:rPr>
          <w:rFonts w:ascii="Calibri" w:hAnsi="Calibri" w:cs="Calibri"/>
          <w:sz w:val="20"/>
          <w:szCs w:val="20"/>
        </w:rPr>
        <w:t>o</w:t>
      </w:r>
      <w:r w:rsidRPr="00357B83">
        <w:rPr>
          <w:rFonts w:ascii="Calibri" w:hAnsi="Calibri" w:cs="Calibri"/>
          <w:sz w:val="20"/>
          <w:szCs w:val="20"/>
        </w:rPr>
        <w:t>edema.</w:t>
      </w:r>
    </w:p>
    <w:p w14:paraId="44101542" w14:textId="77777777" w:rsidR="00924A4C" w:rsidRPr="00E53D0B" w:rsidRDefault="00924A4C" w:rsidP="00924A4C">
      <w:pPr>
        <w:pStyle w:val="Caption"/>
        <w:rPr>
          <w:color w:val="FF0000"/>
          <w:lang w:val="en-GB"/>
        </w:rPr>
      </w:pPr>
    </w:p>
    <w:p w14:paraId="380C633D" w14:textId="77777777" w:rsidR="005175A4" w:rsidRPr="00ED3446" w:rsidRDefault="005175A4" w:rsidP="001126DF">
      <w:pPr>
        <w:pStyle w:val="1main0"/>
        <w:widowControl/>
        <w:jc w:val="both"/>
        <w:rPr>
          <w:rFonts w:ascii="Trebuchet MS" w:hAnsi="Trebuchet MS"/>
          <w:b/>
          <w:bCs/>
          <w:color w:val="FF0000"/>
          <w:sz w:val="20"/>
          <w:szCs w:val="20"/>
        </w:rPr>
      </w:pPr>
    </w:p>
    <w:p w14:paraId="4E47E1F8" w14:textId="77777777" w:rsidR="008C3A9E" w:rsidRPr="00ED3446" w:rsidRDefault="008C3A9E" w:rsidP="001126DF">
      <w:pPr>
        <w:pStyle w:val="1main0"/>
        <w:widowControl/>
        <w:jc w:val="both"/>
        <w:rPr>
          <w:rFonts w:ascii="Trebuchet MS" w:hAnsi="Trebuchet MS"/>
          <w:b/>
          <w:bCs/>
          <w:color w:val="FF0000"/>
          <w:sz w:val="20"/>
          <w:szCs w:val="20"/>
        </w:rPr>
        <w:sectPr w:rsidR="008C3A9E" w:rsidRPr="00ED3446" w:rsidSect="005175A4">
          <w:pgSz w:w="12240" w:h="15840"/>
          <w:pgMar w:top="1440" w:right="1080" w:bottom="1440" w:left="1080" w:header="130" w:footer="709" w:gutter="0"/>
          <w:cols w:space="708"/>
          <w:docGrid w:linePitch="360"/>
        </w:sectPr>
      </w:pPr>
    </w:p>
    <w:p w14:paraId="36B4B386" w14:textId="77777777" w:rsidR="007E45A0" w:rsidRPr="00E53D0B" w:rsidRDefault="007E45A0" w:rsidP="006436F5">
      <w:pPr>
        <w:pStyle w:val="Heading2"/>
        <w:numPr>
          <w:ilvl w:val="0"/>
          <w:numId w:val="0"/>
        </w:numPr>
        <w:ind w:left="576" w:hanging="576"/>
        <w:rPr>
          <w:lang w:val="fr-FR"/>
        </w:rPr>
      </w:pPr>
      <w:bookmarkStart w:id="385" w:name="_Toc436642048"/>
      <w:bookmarkStart w:id="386" w:name="_Toc518469760"/>
      <w:r w:rsidRPr="00E53D0B">
        <w:rPr>
          <w:lang w:val="fr-FR"/>
        </w:rPr>
        <w:t xml:space="preserve">Appendix </w:t>
      </w:r>
      <w:r w:rsidR="00F03D89" w:rsidRPr="00E53D0B">
        <w:rPr>
          <w:lang w:val="fr-FR"/>
        </w:rPr>
        <w:t>5</w:t>
      </w:r>
      <w:r w:rsidRPr="00E53D0B">
        <w:rPr>
          <w:lang w:val="fr-FR"/>
        </w:rPr>
        <w:t>. SENS Questionnaire in English</w:t>
      </w:r>
      <w:bookmarkEnd w:id="385"/>
      <w:bookmarkEnd w:id="386"/>
    </w:p>
    <w:p w14:paraId="4D57D9A5" w14:textId="77777777" w:rsidR="007E45A0" w:rsidRPr="00E53D0B" w:rsidRDefault="007E45A0" w:rsidP="007E45A0">
      <w:pPr>
        <w:pStyle w:val="1main0"/>
        <w:widowControl/>
        <w:jc w:val="both"/>
        <w:rPr>
          <w:rFonts w:ascii="Calibri" w:hAnsi="Calibri"/>
          <w:b/>
          <w:bCs/>
          <w:color w:val="FF0000"/>
          <w:sz w:val="26"/>
          <w:szCs w:val="26"/>
          <w:lang w:val="fr-FR"/>
        </w:rPr>
      </w:pPr>
    </w:p>
    <w:p w14:paraId="3E457119" w14:textId="77777777" w:rsidR="007E45A0" w:rsidRPr="005635DA" w:rsidRDefault="003A1806" w:rsidP="006436F5">
      <w:pPr>
        <w:outlineLvl w:val="0"/>
        <w:rPr>
          <w:rFonts w:ascii="Calibri" w:hAnsi="Calibri" w:cs="Calibri"/>
          <w:b/>
          <w:sz w:val="28"/>
          <w:szCs w:val="28"/>
          <w:lang w:val="fr-FR"/>
        </w:rPr>
      </w:pPr>
      <w:r w:rsidRPr="005635DA">
        <w:rPr>
          <w:rFonts w:ascii="Calibri" w:hAnsi="Calibri" w:cs="Calibri"/>
          <w:b/>
          <w:sz w:val="28"/>
          <w:szCs w:val="28"/>
          <w:lang w:val="fr-FR"/>
        </w:rPr>
        <w:t>Standardized</w:t>
      </w:r>
      <w:r w:rsidR="007E45A0" w:rsidRPr="005635DA">
        <w:rPr>
          <w:rFonts w:ascii="Calibri" w:hAnsi="Calibri" w:cs="Calibri"/>
          <w:b/>
          <w:sz w:val="28"/>
          <w:szCs w:val="28"/>
          <w:lang w:val="fr-FR"/>
        </w:rPr>
        <w:t xml:space="preserve"> Expanded Nutrit</w:t>
      </w:r>
      <w:r w:rsidR="005635DA" w:rsidRPr="005635DA">
        <w:rPr>
          <w:rFonts w:ascii="Calibri" w:hAnsi="Calibri" w:cs="Calibri"/>
          <w:b/>
          <w:sz w:val="28"/>
          <w:szCs w:val="28"/>
          <w:lang w:val="fr-FR"/>
        </w:rPr>
        <w:t>ion Survey (SENS) Questionnaire</w:t>
      </w:r>
    </w:p>
    <w:p w14:paraId="0910A3FA" w14:textId="77777777" w:rsidR="007E45A0" w:rsidRPr="005635DA" w:rsidRDefault="007E45A0" w:rsidP="007E45A0">
      <w:pPr>
        <w:rPr>
          <w:rFonts w:ascii="Calibri" w:hAnsi="Calibri" w:cs="Calibri"/>
          <w:b/>
          <w:sz w:val="22"/>
          <w:szCs w:val="22"/>
          <w:lang w:val="fr-FR"/>
        </w:rPr>
      </w:pPr>
    </w:p>
    <w:p w14:paraId="5E6F63C4" w14:textId="77777777" w:rsidR="007E45A0" w:rsidRPr="005635DA" w:rsidRDefault="007E45A0" w:rsidP="006436F5">
      <w:pPr>
        <w:outlineLvl w:val="0"/>
        <w:rPr>
          <w:rFonts w:ascii="Calibri" w:hAnsi="Calibri" w:cs="Calibri"/>
          <w:b/>
        </w:rPr>
      </w:pPr>
      <w:r w:rsidRPr="005635DA">
        <w:rPr>
          <w:rFonts w:ascii="Calibri" w:hAnsi="Calibri" w:cs="Calibri"/>
          <w:b/>
        </w:rPr>
        <w:t>Greeting and reading of rights:</w:t>
      </w:r>
    </w:p>
    <w:p w14:paraId="72534E03" w14:textId="77777777" w:rsidR="007E45A0" w:rsidRPr="005635DA" w:rsidRDefault="007E45A0" w:rsidP="007E45A0">
      <w:pPr>
        <w:rPr>
          <w:rFonts w:ascii="Calibri" w:hAnsi="Calibri" w:cs="Calibri"/>
          <w:sz w:val="22"/>
          <w:szCs w:val="22"/>
        </w:rPr>
      </w:pPr>
    </w:p>
    <w:p w14:paraId="00E4B3F1" w14:textId="77777777" w:rsidR="007E45A0" w:rsidRPr="005635DA" w:rsidRDefault="007E45A0" w:rsidP="007E45A0">
      <w:pPr>
        <w:rPr>
          <w:rFonts w:ascii="Calibri" w:hAnsi="Calibri" w:cs="Calibri"/>
          <w:iCs/>
          <w:sz w:val="22"/>
          <w:szCs w:val="22"/>
        </w:rPr>
      </w:pPr>
      <w:r w:rsidRPr="005635DA">
        <w:rPr>
          <w:rFonts w:ascii="Calibri" w:hAnsi="Calibri" w:cs="Calibri"/>
          <w:iCs/>
          <w:caps/>
          <w:sz w:val="22"/>
          <w:szCs w:val="22"/>
        </w:rPr>
        <w:t>This statement is to be read to the head of the household or, if they are absent, another adult member of the house before the interview. Define head of household as member of the family who manages the family resources and is the final decision maker in the house</w:t>
      </w:r>
      <w:r w:rsidRPr="005635DA">
        <w:rPr>
          <w:rFonts w:ascii="Calibri" w:hAnsi="Calibri" w:cs="Calibri"/>
          <w:iCs/>
          <w:sz w:val="22"/>
          <w:szCs w:val="22"/>
        </w:rPr>
        <w:t>.</w:t>
      </w:r>
    </w:p>
    <w:p w14:paraId="60D7D8ED" w14:textId="77777777" w:rsidR="007E45A0" w:rsidRPr="005635DA" w:rsidRDefault="007E45A0" w:rsidP="007E45A0">
      <w:pPr>
        <w:rPr>
          <w:rFonts w:ascii="Calibri" w:hAnsi="Calibri" w:cs="Calibri"/>
          <w:iCs/>
          <w:sz w:val="22"/>
          <w:szCs w:val="22"/>
        </w:rPr>
      </w:pPr>
    </w:p>
    <w:p w14:paraId="53A9D4AA" w14:textId="77777777" w:rsidR="007E45A0" w:rsidRPr="005635DA" w:rsidRDefault="007E45A0" w:rsidP="007E45A0">
      <w:pPr>
        <w:rPr>
          <w:rFonts w:ascii="Calibri" w:hAnsi="Calibri" w:cs="Calibri"/>
          <w:iCs/>
          <w:sz w:val="22"/>
          <w:szCs w:val="22"/>
        </w:rPr>
      </w:pPr>
    </w:p>
    <w:p w14:paraId="35505786" w14:textId="77777777" w:rsidR="007E45A0" w:rsidRPr="005635DA" w:rsidRDefault="00C10863" w:rsidP="007E45A0">
      <w:pPr>
        <w:rPr>
          <w:rFonts w:ascii="Calibri" w:hAnsi="Calibri" w:cs="Calibri"/>
          <w:b/>
          <w:sz w:val="22"/>
          <w:szCs w:val="22"/>
        </w:rPr>
      </w:pPr>
      <w:r w:rsidRPr="005635DA">
        <w:rPr>
          <w:rFonts w:ascii="Calibri" w:hAnsi="Calibri" w:cs="Calibri"/>
          <w:noProof/>
          <w:sz w:val="22"/>
          <w:szCs w:val="22"/>
          <w:lang w:val="en-GB" w:eastAsia="en-GB"/>
        </w:rPr>
        <mc:AlternateContent>
          <mc:Choice Requires="wps">
            <w:drawing>
              <wp:anchor distT="0" distB="0" distL="114300" distR="114300" simplePos="0" relativeHeight="251659264" behindDoc="1" locked="0" layoutInCell="1" allowOverlap="1" wp14:anchorId="7385872A" wp14:editId="649F588E">
                <wp:simplePos x="0" y="0"/>
                <wp:positionH relativeFrom="column">
                  <wp:posOffset>-114300</wp:posOffset>
                </wp:positionH>
                <wp:positionV relativeFrom="paragraph">
                  <wp:posOffset>90805</wp:posOffset>
                </wp:positionV>
                <wp:extent cx="6509385" cy="3701415"/>
                <wp:effectExtent l="0" t="1905" r="18415" b="17780"/>
                <wp:wrapNone/>
                <wp:docPr id="8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9385" cy="3701415"/>
                        </a:xfrm>
                        <a:prstGeom prst="rect">
                          <a:avLst/>
                        </a:prstGeom>
                        <a:solidFill>
                          <a:srgbClr val="F8F8F8"/>
                        </a:solidFill>
                        <a:ln w="9525">
                          <a:solidFill>
                            <a:srgbClr val="80808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EC3D18" id="Rectangle 6" o:spid="_x0000_s1026" style="position:absolute;margin-left:-9pt;margin-top:7.15pt;width:512.55pt;height:291.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" fillcolor="#f8f8f8" strokecolor="gray"/>
            </w:pict>
          </mc:Fallback>
        </mc:AlternateContent>
      </w:r>
    </w:p>
    <w:p w14:paraId="663A7A62" w14:textId="77777777" w:rsidR="007E45A0" w:rsidRPr="005635DA" w:rsidRDefault="007E45A0" w:rsidP="007E45A0">
      <w:pPr>
        <w:jc w:val="both"/>
        <w:rPr>
          <w:rFonts w:ascii="Calibri" w:hAnsi="Calibri" w:cs="Calibri"/>
          <w:sz w:val="22"/>
          <w:szCs w:val="22"/>
        </w:rPr>
      </w:pPr>
      <w:r w:rsidRPr="005635DA">
        <w:rPr>
          <w:rFonts w:ascii="Calibri" w:hAnsi="Calibri" w:cs="Calibri"/>
          <w:sz w:val="22"/>
          <w:szCs w:val="22"/>
        </w:rPr>
        <w:t xml:space="preserve">Hello, my name is _____________ and I work with </w:t>
      </w:r>
      <w:r w:rsidRPr="005635DA">
        <w:rPr>
          <w:rFonts w:ascii="Calibri" w:hAnsi="Calibri" w:cs="Calibri"/>
          <w:i/>
          <w:sz w:val="22"/>
          <w:szCs w:val="22"/>
        </w:rPr>
        <w:t>[</w:t>
      </w:r>
      <w:r w:rsidR="003A1806" w:rsidRPr="005635DA">
        <w:rPr>
          <w:rFonts w:ascii="Calibri" w:hAnsi="Calibri" w:cs="Calibri"/>
          <w:i/>
          <w:sz w:val="22"/>
          <w:szCs w:val="22"/>
        </w:rPr>
        <w:t>organization</w:t>
      </w:r>
      <w:r w:rsidRPr="005635DA">
        <w:rPr>
          <w:rFonts w:ascii="Calibri" w:hAnsi="Calibri" w:cs="Calibri"/>
          <w:i/>
          <w:sz w:val="22"/>
          <w:szCs w:val="22"/>
        </w:rPr>
        <w:t>/institution</w:t>
      </w:r>
      <w:r w:rsidRPr="005635DA">
        <w:rPr>
          <w:rFonts w:ascii="Calibri" w:hAnsi="Calibri" w:cs="Calibri"/>
          <w:sz w:val="22"/>
          <w:szCs w:val="22"/>
        </w:rPr>
        <w:t>].  We would like to invite you/your child to participate in a survey that is looking at the nutrition and health status of people living in this camp.</w:t>
      </w:r>
    </w:p>
    <w:p w14:paraId="6C75DF1C" w14:textId="77777777" w:rsidR="007E45A0" w:rsidRPr="005635DA" w:rsidRDefault="007E45A0" w:rsidP="007E45A0">
      <w:pPr>
        <w:jc w:val="both"/>
        <w:rPr>
          <w:rFonts w:ascii="Calibri" w:hAnsi="Calibri" w:cs="Calibri"/>
          <w:sz w:val="22"/>
          <w:szCs w:val="22"/>
        </w:rPr>
      </w:pPr>
    </w:p>
    <w:p w14:paraId="00FD2964" w14:textId="77777777" w:rsidR="007E45A0" w:rsidRPr="005635DA" w:rsidRDefault="007E45A0" w:rsidP="00E562C9">
      <w:pPr>
        <w:numPr>
          <w:ilvl w:val="0"/>
          <w:numId w:val="4"/>
        </w:numPr>
        <w:jc w:val="both"/>
        <w:rPr>
          <w:rFonts w:ascii="Calibri" w:hAnsi="Calibri" w:cs="Calibri"/>
          <w:sz w:val="22"/>
          <w:szCs w:val="22"/>
        </w:rPr>
      </w:pPr>
      <w:r w:rsidRPr="005635DA">
        <w:rPr>
          <w:rFonts w:ascii="Calibri" w:hAnsi="Calibri" w:cs="Calibri"/>
          <w:sz w:val="22"/>
          <w:szCs w:val="22"/>
        </w:rPr>
        <w:t>UNHCR and WFP are sponsoring this nutrition survey.</w:t>
      </w:r>
    </w:p>
    <w:p w14:paraId="0B298A51" w14:textId="77777777" w:rsidR="007E45A0" w:rsidRPr="005635DA" w:rsidRDefault="007E45A0" w:rsidP="00E562C9">
      <w:pPr>
        <w:numPr>
          <w:ilvl w:val="0"/>
          <w:numId w:val="4"/>
        </w:numPr>
        <w:jc w:val="both"/>
        <w:rPr>
          <w:rFonts w:ascii="Calibri" w:hAnsi="Calibri" w:cs="Calibri"/>
          <w:sz w:val="22"/>
          <w:szCs w:val="22"/>
        </w:rPr>
      </w:pPr>
      <w:r w:rsidRPr="005635DA">
        <w:rPr>
          <w:rFonts w:ascii="Calibri" w:hAnsi="Calibri" w:cs="Calibri"/>
          <w:sz w:val="22"/>
          <w:szCs w:val="22"/>
        </w:rPr>
        <w:t>Taking part in this survey is totally your choice. You can decide to not participate, or if you do participate you can stop taking part in this survey at any time for any reason. If you stop being in this survey, it will not have any negative effects on how you or your household is treated or what assistance you receive.</w:t>
      </w:r>
    </w:p>
    <w:p w14:paraId="53AC069D" w14:textId="77777777" w:rsidR="007E45A0" w:rsidRPr="005635DA" w:rsidRDefault="007E45A0" w:rsidP="00E562C9">
      <w:pPr>
        <w:numPr>
          <w:ilvl w:val="0"/>
          <w:numId w:val="4"/>
        </w:numPr>
        <w:jc w:val="both"/>
        <w:rPr>
          <w:rFonts w:ascii="Calibri" w:hAnsi="Calibri" w:cs="Calibri"/>
          <w:sz w:val="22"/>
          <w:szCs w:val="22"/>
        </w:rPr>
      </w:pPr>
      <w:r w:rsidRPr="005635DA">
        <w:rPr>
          <w:rFonts w:ascii="Calibri" w:hAnsi="Calibri" w:cs="Calibri"/>
          <w:sz w:val="22"/>
          <w:szCs w:val="22"/>
        </w:rPr>
        <w:t>If you agree to participate, I will ask you some questions about you and/or your child and I will also measure the weight and height of all the children in the household who are older than 6 months and younger than 5 years</w:t>
      </w:r>
      <w:r w:rsidR="005635DA" w:rsidRPr="005635DA">
        <w:rPr>
          <w:rFonts w:ascii="Calibri" w:hAnsi="Calibri" w:cs="Calibri"/>
          <w:sz w:val="22"/>
          <w:szCs w:val="22"/>
        </w:rPr>
        <w:t>.</w:t>
      </w:r>
      <w:r w:rsidRPr="005635DA">
        <w:rPr>
          <w:rFonts w:ascii="Calibri" w:hAnsi="Calibri" w:cs="Calibri"/>
          <w:sz w:val="22"/>
          <w:szCs w:val="22"/>
        </w:rPr>
        <w:t xml:space="preserve"> In addition to these assessments, I will test a small amount of blood from the finger of you and/or the children to see if they have anemia.</w:t>
      </w:r>
    </w:p>
    <w:p w14:paraId="09869B6E" w14:textId="77777777" w:rsidR="007E45A0" w:rsidRPr="005635DA" w:rsidRDefault="007E45A0" w:rsidP="00E562C9">
      <w:pPr>
        <w:numPr>
          <w:ilvl w:val="0"/>
          <w:numId w:val="4"/>
        </w:numPr>
        <w:jc w:val="both"/>
        <w:rPr>
          <w:rFonts w:ascii="Calibri" w:hAnsi="Calibri" w:cs="Calibri"/>
          <w:sz w:val="22"/>
          <w:szCs w:val="22"/>
        </w:rPr>
      </w:pPr>
      <w:r w:rsidRPr="005635DA">
        <w:rPr>
          <w:rFonts w:ascii="Calibri" w:hAnsi="Calibri" w:cs="Calibri"/>
          <w:sz w:val="22"/>
          <w:szCs w:val="22"/>
        </w:rPr>
        <w:t>Before we start to ask you any questions or take any measurements, we will ask you to give us your verbal consent. Be assured that any information that you will provide will be kept strictly confidential.</w:t>
      </w:r>
    </w:p>
    <w:p w14:paraId="0C05736D" w14:textId="77777777" w:rsidR="007E45A0" w:rsidRPr="005635DA" w:rsidRDefault="007E45A0" w:rsidP="00E562C9">
      <w:pPr>
        <w:numPr>
          <w:ilvl w:val="0"/>
          <w:numId w:val="4"/>
        </w:numPr>
        <w:jc w:val="both"/>
        <w:rPr>
          <w:rFonts w:ascii="Calibri" w:hAnsi="Calibri" w:cs="Calibri"/>
          <w:sz w:val="22"/>
          <w:szCs w:val="22"/>
        </w:rPr>
      </w:pPr>
      <w:r w:rsidRPr="005635DA">
        <w:rPr>
          <w:rFonts w:ascii="Calibri" w:hAnsi="Calibri" w:cs="Calibri"/>
          <w:sz w:val="22"/>
          <w:szCs w:val="22"/>
        </w:rPr>
        <w:t xml:space="preserve">You can ask me any question that you have about this survey before you decide to participate or not. </w:t>
      </w:r>
    </w:p>
    <w:p w14:paraId="4829D35F" w14:textId="77777777" w:rsidR="007E45A0" w:rsidRPr="005635DA" w:rsidRDefault="007E45A0" w:rsidP="00E562C9">
      <w:pPr>
        <w:numPr>
          <w:ilvl w:val="0"/>
          <w:numId w:val="4"/>
        </w:numPr>
        <w:jc w:val="both"/>
        <w:rPr>
          <w:rFonts w:ascii="Calibri" w:hAnsi="Calibri" w:cs="Calibri"/>
          <w:sz w:val="22"/>
          <w:szCs w:val="22"/>
        </w:rPr>
      </w:pPr>
      <w:r w:rsidRPr="005635DA">
        <w:rPr>
          <w:rFonts w:ascii="Calibri" w:hAnsi="Calibri" w:cs="Calibri"/>
          <w:sz w:val="22"/>
          <w:szCs w:val="22"/>
        </w:rPr>
        <w:t>If you do not understand the information or if your questions were not answered to your satisfaction, do not declare your consent on this form. Thank you.</w:t>
      </w:r>
    </w:p>
    <w:p w14:paraId="079EB4E3" w14:textId="77777777" w:rsidR="007E45A0" w:rsidRPr="005635DA" w:rsidRDefault="007E45A0" w:rsidP="007E45A0">
      <w:pPr>
        <w:ind w:firstLine="720"/>
        <w:jc w:val="both"/>
        <w:rPr>
          <w:rFonts w:ascii="Calibri" w:hAnsi="Calibri" w:cs="Calibri"/>
          <w:sz w:val="22"/>
          <w:szCs w:val="22"/>
        </w:rPr>
      </w:pPr>
    </w:p>
    <w:p w14:paraId="6E8E25FA" w14:textId="77777777" w:rsidR="007E45A0" w:rsidRPr="005635DA" w:rsidRDefault="007E45A0" w:rsidP="007E45A0">
      <w:pPr>
        <w:rPr>
          <w:rFonts w:ascii="Calibri" w:hAnsi="Calibri" w:cs="Calibri"/>
          <w:b/>
          <w:sz w:val="22"/>
          <w:szCs w:val="22"/>
        </w:rPr>
      </w:pPr>
    </w:p>
    <w:p w14:paraId="5E53ECE4" w14:textId="77777777" w:rsidR="007E45A0" w:rsidRPr="005635DA" w:rsidRDefault="007E45A0" w:rsidP="007E45A0">
      <w:pPr>
        <w:rPr>
          <w:rFonts w:ascii="Calibri" w:hAnsi="Calibri" w:cs="Calibri"/>
          <w:sz w:val="22"/>
          <w:szCs w:val="22"/>
        </w:rPr>
      </w:pPr>
    </w:p>
    <w:p w14:paraId="54B3D772" w14:textId="77777777" w:rsidR="007E45A0" w:rsidRPr="005635DA" w:rsidRDefault="007E45A0" w:rsidP="007E45A0">
      <w:pPr>
        <w:rPr>
          <w:rFonts w:ascii="Calibri" w:hAnsi="Calibri" w:cs="Calibri"/>
          <w:sz w:val="22"/>
          <w:szCs w:val="22"/>
        </w:rPr>
      </w:pPr>
      <w:r w:rsidRPr="005635DA">
        <w:rPr>
          <w:rFonts w:ascii="Calibri" w:hAnsi="Calibri" w:cs="Calibri"/>
          <w:sz w:val="22"/>
          <w:szCs w:val="22"/>
        </w:rPr>
        <w:t>Note that in some camps, the words ‘block’ and ‘section’ may not be used and other words may be used for these. Adapt the wording accordingly.</w:t>
      </w:r>
    </w:p>
    <w:p w14:paraId="125D0A7B" w14:textId="77777777" w:rsidR="007E45A0" w:rsidRPr="005635DA" w:rsidRDefault="007E45A0" w:rsidP="007E45A0">
      <w:pPr>
        <w:rPr>
          <w:rFonts w:ascii="Calibri" w:hAnsi="Calibri" w:cs="Calibri"/>
          <w:sz w:val="22"/>
          <w:szCs w:val="22"/>
        </w:rPr>
      </w:pPr>
    </w:p>
    <w:p w14:paraId="1667D0E6" w14:textId="77777777" w:rsidR="007E45A0" w:rsidRPr="005635DA" w:rsidRDefault="007E45A0" w:rsidP="007E45A0">
      <w:pPr>
        <w:rPr>
          <w:rFonts w:ascii="Calibri" w:hAnsi="Calibri" w:cs="Calibri"/>
          <w:b/>
          <w:bCs/>
          <w:sz w:val="22"/>
          <w:szCs w:val="22"/>
        </w:rPr>
      </w:pPr>
      <w:r w:rsidRPr="005635DA">
        <w:rPr>
          <w:rFonts w:ascii="Calibri" w:hAnsi="Calibri" w:cs="Calibri"/>
          <w:sz w:val="22"/>
          <w:szCs w:val="22"/>
        </w:rPr>
        <w:t>CAPITAL LETTERS refer to instructions for the surveyors and should not be read to the respondent.</w:t>
      </w:r>
    </w:p>
    <w:p w14:paraId="27C5D495" w14:textId="77777777" w:rsidR="007E45A0" w:rsidRPr="005635DA" w:rsidRDefault="007E45A0" w:rsidP="007E45A0">
      <w:pPr>
        <w:rPr>
          <w:rFonts w:ascii="Calibri" w:hAnsi="Calibri" w:cs="Calibri"/>
          <w:sz w:val="22"/>
          <w:szCs w:val="22"/>
        </w:rPr>
        <w:sectPr w:rsidR="007E45A0" w:rsidRPr="005635DA" w:rsidSect="005175A4">
          <w:pgSz w:w="12240" w:h="15840"/>
          <w:pgMar w:top="1440" w:right="1080" w:bottom="1440" w:left="1080" w:header="130" w:footer="709" w:gutter="0"/>
          <w:cols w:space="708"/>
          <w:docGrid w:linePitch="360"/>
        </w:sectPr>
      </w:pPr>
    </w:p>
    <w:p w14:paraId="6B79277A" w14:textId="77777777" w:rsidR="007E45A0" w:rsidRPr="005635DA" w:rsidRDefault="007E45A0" w:rsidP="007E45A0">
      <w:pPr>
        <w:rPr>
          <w:rFonts w:ascii="Calibri" w:hAnsi="Calibri" w:cs="Calibri"/>
          <w:iCs/>
          <w:sz w:val="18"/>
          <w:szCs w:val="18"/>
        </w:rPr>
      </w:pPr>
      <w:r w:rsidRPr="005635DA">
        <w:rPr>
          <w:rFonts w:ascii="Calibri" w:hAnsi="Calibri" w:cs="Calibri"/>
          <w:b/>
          <w:bCs/>
          <w:sz w:val="18"/>
          <w:szCs w:val="18"/>
        </w:rPr>
        <w:t xml:space="preserve">CHILDREN 6-59 MONTHS ANTHROPOMETRY, HEALTH AND ANEMIA: </w:t>
      </w:r>
      <w:r w:rsidRPr="005635DA">
        <w:rPr>
          <w:rFonts w:ascii="Calibri" w:hAnsi="Calibri" w:cs="Calibri"/>
          <w:iCs/>
          <w:caps/>
          <w:sz w:val="18"/>
          <w:szCs w:val="18"/>
        </w:rPr>
        <w:t>This questionnaire is to be administered to all childREN between 6 and 59 months of age OF RANDOMLY SELECTED HOUSEHOLDS</w:t>
      </w:r>
    </w:p>
    <w:p w14:paraId="21EC5AE0" w14:textId="77777777" w:rsidR="007E45A0" w:rsidRPr="005635DA" w:rsidRDefault="007E45A0" w:rsidP="007E45A0">
      <w:pPr>
        <w:rPr>
          <w:rFonts w:ascii="Calibri" w:hAnsi="Calibri" w:cs="Calibri"/>
          <w:iCs/>
          <w:sz w:val="18"/>
          <w:szCs w:val="18"/>
        </w:rPr>
      </w:pPr>
      <w:r w:rsidRPr="005635DA">
        <w:rPr>
          <w:rFonts w:ascii="Calibri" w:hAnsi="Calibri" w:cs="Calibri"/>
          <w:b/>
          <w:bCs/>
          <w:iCs/>
          <w:caps/>
          <w:sz w:val="18"/>
          <w:szCs w:val="18"/>
        </w:rPr>
        <w:tab/>
      </w:r>
      <w:r w:rsidRPr="005635DA">
        <w:rPr>
          <w:rFonts w:ascii="Calibri" w:hAnsi="Calibri" w:cs="Calibri"/>
          <w:b/>
          <w:bCs/>
          <w:iCs/>
          <w:caps/>
          <w:sz w:val="18"/>
          <w:szCs w:val="18"/>
        </w:rPr>
        <w:tab/>
      </w:r>
      <w:r w:rsidRPr="005635DA">
        <w:rPr>
          <w:rFonts w:ascii="Calibri" w:hAnsi="Calibri" w:cs="Calibri"/>
          <w:b/>
          <w:bCs/>
          <w:iCs/>
          <w:caps/>
          <w:sz w:val="18"/>
          <w:szCs w:val="18"/>
        </w:rPr>
        <w:tab/>
        <w:t xml:space="preserve">      </w:t>
      </w:r>
    </w:p>
    <w:tbl>
      <w:tblPr>
        <w:tblW w:w="4660" w:type="pct"/>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ook w:val="01E0" w:firstRow="1" w:lastRow="1" w:firstColumn="1" w:lastColumn="1" w:noHBand="0" w:noVBand="0"/>
      </w:tblPr>
      <w:tblGrid>
        <w:gridCol w:w="536"/>
        <w:gridCol w:w="536"/>
        <w:gridCol w:w="950"/>
        <w:gridCol w:w="617"/>
        <w:gridCol w:w="1212"/>
        <w:gridCol w:w="256"/>
        <w:gridCol w:w="662"/>
        <w:gridCol w:w="792"/>
        <w:gridCol w:w="798"/>
        <w:gridCol w:w="851"/>
        <w:gridCol w:w="727"/>
        <w:gridCol w:w="510"/>
        <w:gridCol w:w="362"/>
        <w:gridCol w:w="869"/>
        <w:gridCol w:w="967"/>
        <w:gridCol w:w="906"/>
        <w:gridCol w:w="1657"/>
      </w:tblGrid>
      <w:tr w:rsidR="00ED3446" w:rsidRPr="005635DA" w14:paraId="6F9041CC" w14:textId="77777777" w:rsidTr="00DA640D">
        <w:trPr>
          <w:trHeight w:val="753"/>
        </w:trPr>
        <w:tc>
          <w:tcPr>
            <w:tcW w:w="1568" w:type="pct"/>
            <w:gridSpan w:val="6"/>
            <w:tcBorders>
              <w:top w:val="single" w:sz="12" w:space="0" w:color="auto"/>
              <w:left w:val="single" w:sz="12" w:space="0" w:color="auto"/>
            </w:tcBorders>
            <w:shd w:val="clear" w:color="auto" w:fill="E0E0E0"/>
          </w:tcPr>
          <w:p w14:paraId="0366F80E" w14:textId="77777777" w:rsidR="00C875F1" w:rsidRPr="005635DA" w:rsidRDefault="00C875F1" w:rsidP="003B2420">
            <w:pPr>
              <w:tabs>
                <w:tab w:val="left" w:pos="1836"/>
              </w:tabs>
              <w:jc w:val="right"/>
              <w:rPr>
                <w:rFonts w:ascii="Calibri" w:hAnsi="Calibri" w:cs="Calibri"/>
                <w:b/>
                <w:sz w:val="18"/>
                <w:szCs w:val="20"/>
              </w:rPr>
            </w:pPr>
            <w:r w:rsidRPr="005635DA">
              <w:rPr>
                <w:rFonts w:ascii="Calibri" w:hAnsi="Calibri" w:cs="Calibri"/>
                <w:b/>
                <w:sz w:val="18"/>
                <w:szCs w:val="20"/>
              </w:rPr>
              <w:t xml:space="preserve">Date of interview (dd/mm/yyyy): </w:t>
            </w:r>
          </w:p>
          <w:p w14:paraId="2046D8CD" w14:textId="77777777" w:rsidR="00C875F1" w:rsidRPr="005635DA" w:rsidRDefault="00C875F1" w:rsidP="003B2420">
            <w:pPr>
              <w:tabs>
                <w:tab w:val="left" w:pos="1836"/>
              </w:tabs>
              <w:jc w:val="right"/>
              <w:rPr>
                <w:rFonts w:ascii="Calibri" w:hAnsi="Calibri" w:cs="Calibri"/>
                <w:b/>
                <w:sz w:val="18"/>
                <w:szCs w:val="20"/>
              </w:rPr>
            </w:pPr>
          </w:p>
          <w:p w14:paraId="58F7EE4A" w14:textId="77777777" w:rsidR="00C875F1" w:rsidRPr="005635DA" w:rsidRDefault="00C875F1" w:rsidP="00DA640D">
            <w:pPr>
              <w:tabs>
                <w:tab w:val="left" w:pos="1836"/>
              </w:tabs>
              <w:jc w:val="right"/>
              <w:rPr>
                <w:rFonts w:ascii="Calibri" w:hAnsi="Calibri" w:cs="Calibri"/>
                <w:sz w:val="18"/>
                <w:szCs w:val="20"/>
              </w:rPr>
            </w:pPr>
            <w:r w:rsidRPr="005635DA">
              <w:rPr>
                <w:rFonts w:ascii="Calibri" w:hAnsi="Calibri" w:cs="Calibri"/>
                <w:sz w:val="18"/>
                <w:szCs w:val="20"/>
              </w:rPr>
              <w:t>|___|__</w:t>
            </w:r>
            <w:r w:rsidR="00DA640D" w:rsidRPr="005635DA">
              <w:rPr>
                <w:rFonts w:ascii="Calibri" w:hAnsi="Calibri" w:cs="Calibri"/>
                <w:sz w:val="18"/>
                <w:szCs w:val="20"/>
              </w:rPr>
              <w:t>_|/|___|___|/|___|___||___|___|</w:t>
            </w:r>
          </w:p>
        </w:tc>
        <w:tc>
          <w:tcPr>
            <w:tcW w:w="1620" w:type="pct"/>
            <w:gridSpan w:val="6"/>
            <w:tcBorders>
              <w:top w:val="single" w:sz="12" w:space="0" w:color="auto"/>
            </w:tcBorders>
            <w:shd w:val="clear" w:color="auto" w:fill="E0E0E0"/>
          </w:tcPr>
          <w:p w14:paraId="3A7D611A" w14:textId="77777777" w:rsidR="00C875F1" w:rsidRPr="005635DA" w:rsidRDefault="00C875F1" w:rsidP="00DA640D">
            <w:pPr>
              <w:tabs>
                <w:tab w:val="left" w:pos="1836"/>
              </w:tabs>
              <w:jc w:val="right"/>
              <w:rPr>
                <w:rFonts w:ascii="Calibri" w:hAnsi="Calibri" w:cs="Calibri"/>
                <w:b/>
                <w:sz w:val="18"/>
                <w:szCs w:val="20"/>
              </w:rPr>
            </w:pPr>
            <w:r w:rsidRPr="005635DA">
              <w:rPr>
                <w:rFonts w:ascii="Calibri" w:hAnsi="Calibri" w:cs="Calibri"/>
                <w:b/>
                <w:sz w:val="18"/>
                <w:szCs w:val="20"/>
              </w:rPr>
              <w:t>Camp: ___________________</w:t>
            </w:r>
          </w:p>
          <w:p w14:paraId="77030293" w14:textId="77777777" w:rsidR="00C875F1" w:rsidRPr="005635DA" w:rsidRDefault="00C875F1" w:rsidP="00C875F1">
            <w:pPr>
              <w:tabs>
                <w:tab w:val="left" w:pos="1836"/>
              </w:tabs>
              <w:jc w:val="right"/>
              <w:rPr>
                <w:rFonts w:ascii="Calibri" w:hAnsi="Calibri" w:cs="Calibri"/>
                <w:sz w:val="18"/>
                <w:szCs w:val="20"/>
              </w:rPr>
            </w:pPr>
            <w:r w:rsidRPr="005635DA">
              <w:rPr>
                <w:rFonts w:ascii="Calibri" w:hAnsi="Calibri" w:cs="Calibri"/>
                <w:b/>
                <w:sz w:val="18"/>
                <w:szCs w:val="20"/>
              </w:rPr>
              <w:t xml:space="preserve">Quartier: </w:t>
            </w:r>
            <w:r w:rsidRPr="005635DA">
              <w:rPr>
                <w:rFonts w:ascii="Calibri" w:hAnsi="Calibri" w:cs="Calibri"/>
                <w:sz w:val="18"/>
                <w:szCs w:val="20"/>
              </w:rPr>
              <w:t>|___|</w:t>
            </w:r>
          </w:p>
          <w:p w14:paraId="4986C354" w14:textId="77777777" w:rsidR="00C875F1" w:rsidRPr="005635DA" w:rsidRDefault="00C875F1" w:rsidP="00DA640D">
            <w:pPr>
              <w:tabs>
                <w:tab w:val="left" w:pos="1836"/>
              </w:tabs>
              <w:jc w:val="right"/>
              <w:rPr>
                <w:rFonts w:ascii="Calibri" w:hAnsi="Calibri" w:cs="Calibri"/>
                <w:b/>
                <w:bCs/>
                <w:sz w:val="18"/>
                <w:szCs w:val="20"/>
              </w:rPr>
            </w:pPr>
            <w:r w:rsidRPr="005635DA">
              <w:rPr>
                <w:rFonts w:ascii="Calibri" w:hAnsi="Calibri" w:cs="Calibri"/>
                <w:b/>
                <w:sz w:val="18"/>
                <w:szCs w:val="20"/>
              </w:rPr>
              <w:t>Block:</w:t>
            </w:r>
            <w:r w:rsidRPr="005635DA">
              <w:rPr>
                <w:rFonts w:ascii="Calibri" w:hAnsi="Calibri" w:cs="Calibri"/>
                <w:sz w:val="18"/>
                <w:szCs w:val="20"/>
              </w:rPr>
              <w:t xml:space="preserve"> |___|</w:t>
            </w:r>
            <w:r w:rsidR="00DA640D" w:rsidRPr="005635DA">
              <w:rPr>
                <w:rFonts w:ascii="Calibri" w:hAnsi="Calibri" w:cs="Calibri"/>
                <w:b/>
                <w:bCs/>
                <w:sz w:val="18"/>
                <w:szCs w:val="20"/>
              </w:rPr>
              <w:t xml:space="preserve"> </w:t>
            </w:r>
            <w:r w:rsidRPr="005635DA">
              <w:rPr>
                <w:rFonts w:ascii="Calibri" w:hAnsi="Calibri" w:cs="Calibri"/>
                <w:b/>
                <w:bCs/>
                <w:sz w:val="18"/>
                <w:szCs w:val="20"/>
              </w:rPr>
              <w:t xml:space="preserve"> </w:t>
            </w:r>
            <w:r w:rsidRPr="005635DA">
              <w:rPr>
                <w:rFonts w:ascii="Calibri" w:hAnsi="Calibri" w:cs="Calibri"/>
                <w:b/>
                <w:sz w:val="18"/>
                <w:szCs w:val="20"/>
              </w:rPr>
              <w:t xml:space="preserve"> </w:t>
            </w:r>
          </w:p>
        </w:tc>
        <w:tc>
          <w:tcPr>
            <w:tcW w:w="1812" w:type="pct"/>
            <w:gridSpan w:val="5"/>
            <w:tcBorders>
              <w:top w:val="single" w:sz="12" w:space="0" w:color="auto"/>
              <w:right w:val="single" w:sz="12" w:space="0" w:color="auto"/>
            </w:tcBorders>
            <w:shd w:val="clear" w:color="auto" w:fill="E0E0E0"/>
          </w:tcPr>
          <w:p w14:paraId="52004628" w14:textId="77777777" w:rsidR="00C875F1" w:rsidRPr="005635DA" w:rsidRDefault="00C875F1" w:rsidP="00DA640D">
            <w:pPr>
              <w:tabs>
                <w:tab w:val="left" w:pos="1836"/>
              </w:tabs>
              <w:jc w:val="right"/>
              <w:rPr>
                <w:rFonts w:ascii="Calibri" w:hAnsi="Calibri" w:cs="Calibri"/>
                <w:b/>
                <w:sz w:val="18"/>
                <w:szCs w:val="20"/>
              </w:rPr>
            </w:pPr>
            <w:r w:rsidRPr="005635DA">
              <w:rPr>
                <w:rFonts w:ascii="Calibri" w:hAnsi="Calibri" w:cs="Calibri"/>
                <w:b/>
                <w:sz w:val="18"/>
                <w:szCs w:val="20"/>
              </w:rPr>
              <w:t xml:space="preserve">Team number: </w:t>
            </w:r>
            <w:r w:rsidRPr="005635DA">
              <w:rPr>
                <w:rFonts w:ascii="Calibri" w:hAnsi="Calibri" w:cs="Calibri"/>
                <w:sz w:val="18"/>
                <w:szCs w:val="20"/>
              </w:rPr>
              <w:t>|___|</w:t>
            </w:r>
            <w:r w:rsidRPr="005635DA">
              <w:rPr>
                <w:rFonts w:ascii="Calibri" w:hAnsi="Calibri" w:cs="Calibri"/>
                <w:b/>
                <w:bCs/>
                <w:sz w:val="18"/>
                <w:szCs w:val="20"/>
              </w:rPr>
              <w:t xml:space="preserve"> </w:t>
            </w:r>
          </w:p>
        </w:tc>
      </w:tr>
      <w:tr w:rsidR="00ED3446" w:rsidRPr="005635DA" w14:paraId="57B41D54" w14:textId="77777777" w:rsidTr="00C875F1">
        <w:trPr>
          <w:trHeight w:val="269"/>
        </w:trPr>
        <w:tc>
          <w:tcPr>
            <w:tcW w:w="205" w:type="pct"/>
            <w:tcBorders>
              <w:left w:val="single" w:sz="12" w:space="0" w:color="auto"/>
            </w:tcBorders>
            <w:shd w:val="clear" w:color="auto" w:fill="E0E0E0"/>
          </w:tcPr>
          <w:p w14:paraId="0C392413"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CH1</w:t>
            </w:r>
          </w:p>
        </w:tc>
        <w:tc>
          <w:tcPr>
            <w:tcW w:w="205" w:type="pct"/>
            <w:shd w:val="clear" w:color="auto" w:fill="E0E0E0"/>
          </w:tcPr>
          <w:p w14:paraId="0729B536"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CH2</w:t>
            </w:r>
          </w:p>
        </w:tc>
        <w:tc>
          <w:tcPr>
            <w:tcW w:w="362" w:type="pct"/>
            <w:shd w:val="clear" w:color="auto" w:fill="E0E0E0"/>
          </w:tcPr>
          <w:p w14:paraId="661996F5" w14:textId="77777777" w:rsidR="00C875F1" w:rsidRPr="005635DA" w:rsidRDefault="00C875F1" w:rsidP="00887212">
            <w:pPr>
              <w:tabs>
                <w:tab w:val="left" w:pos="1836"/>
              </w:tabs>
              <w:rPr>
                <w:rFonts w:ascii="Calibri" w:hAnsi="Calibri" w:cs="Calibri"/>
                <w:b/>
                <w:sz w:val="18"/>
                <w:szCs w:val="20"/>
              </w:rPr>
            </w:pPr>
            <w:r w:rsidRPr="005635DA">
              <w:rPr>
                <w:rFonts w:ascii="Calibri" w:hAnsi="Calibri" w:cs="Calibri"/>
                <w:b/>
                <w:sz w:val="18"/>
                <w:szCs w:val="20"/>
                <w:lang w:eastAsia="es-ES"/>
              </w:rPr>
              <w:t>CH3</w:t>
            </w:r>
          </w:p>
        </w:tc>
        <w:tc>
          <w:tcPr>
            <w:tcW w:w="236" w:type="pct"/>
            <w:shd w:val="clear" w:color="auto" w:fill="E0E0E0"/>
          </w:tcPr>
          <w:p w14:paraId="7EC113A3" w14:textId="77777777" w:rsidR="00C875F1" w:rsidRPr="005635DA" w:rsidRDefault="00C875F1" w:rsidP="00887212">
            <w:pPr>
              <w:tabs>
                <w:tab w:val="left" w:pos="1836"/>
              </w:tabs>
              <w:jc w:val="center"/>
              <w:rPr>
                <w:rFonts w:ascii="Calibri" w:hAnsi="Calibri" w:cs="Calibri"/>
                <w:b/>
                <w:bCs/>
                <w:sz w:val="18"/>
                <w:szCs w:val="20"/>
                <w:lang w:eastAsia="es-ES"/>
              </w:rPr>
            </w:pPr>
            <w:r w:rsidRPr="005635DA">
              <w:rPr>
                <w:rFonts w:ascii="Calibri" w:hAnsi="Calibri" w:cs="Calibri"/>
                <w:b/>
                <w:bCs/>
                <w:sz w:val="18"/>
                <w:szCs w:val="20"/>
                <w:lang w:eastAsia="es-ES"/>
              </w:rPr>
              <w:t>CH4</w:t>
            </w:r>
          </w:p>
        </w:tc>
        <w:tc>
          <w:tcPr>
            <w:tcW w:w="461" w:type="pct"/>
            <w:shd w:val="clear" w:color="auto" w:fill="E0E0E0"/>
          </w:tcPr>
          <w:p w14:paraId="501B3DDD" w14:textId="77777777" w:rsidR="00C875F1" w:rsidRPr="005635DA" w:rsidRDefault="00C875F1" w:rsidP="00887212">
            <w:pPr>
              <w:jc w:val="center"/>
              <w:rPr>
                <w:rFonts w:ascii="Calibri" w:hAnsi="Calibri" w:cs="Calibri"/>
                <w:b/>
                <w:sz w:val="18"/>
                <w:szCs w:val="20"/>
                <w:lang w:eastAsia="es-ES"/>
              </w:rPr>
            </w:pPr>
            <w:r w:rsidRPr="005635DA">
              <w:rPr>
                <w:rFonts w:ascii="Calibri" w:hAnsi="Calibri" w:cs="Calibri"/>
                <w:b/>
                <w:sz w:val="18"/>
                <w:szCs w:val="20"/>
                <w:lang w:eastAsia="es-ES"/>
              </w:rPr>
              <w:t>CH5</w:t>
            </w:r>
          </w:p>
        </w:tc>
        <w:tc>
          <w:tcPr>
            <w:tcW w:w="352" w:type="pct"/>
            <w:gridSpan w:val="2"/>
            <w:shd w:val="clear" w:color="auto" w:fill="E0E0E0"/>
          </w:tcPr>
          <w:p w14:paraId="4021259F" w14:textId="77777777" w:rsidR="00C875F1" w:rsidRPr="005635DA" w:rsidRDefault="00C875F1" w:rsidP="00887212">
            <w:pPr>
              <w:rPr>
                <w:rFonts w:ascii="Calibri" w:hAnsi="Calibri" w:cs="Calibri"/>
                <w:b/>
                <w:sz w:val="18"/>
                <w:szCs w:val="20"/>
                <w:lang w:eastAsia="es-ES"/>
              </w:rPr>
            </w:pPr>
            <w:r w:rsidRPr="005635DA">
              <w:rPr>
                <w:rFonts w:ascii="Calibri" w:hAnsi="Calibri" w:cs="Calibri"/>
                <w:b/>
                <w:sz w:val="18"/>
                <w:szCs w:val="20"/>
                <w:lang w:eastAsia="es-ES"/>
              </w:rPr>
              <w:t>CH6</w:t>
            </w:r>
          </w:p>
        </w:tc>
        <w:tc>
          <w:tcPr>
            <w:tcW w:w="302" w:type="pct"/>
            <w:shd w:val="clear" w:color="auto" w:fill="E0E0E0"/>
          </w:tcPr>
          <w:p w14:paraId="52AD1289"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CH7</w:t>
            </w:r>
          </w:p>
        </w:tc>
        <w:tc>
          <w:tcPr>
            <w:tcW w:w="304" w:type="pct"/>
            <w:shd w:val="clear" w:color="auto" w:fill="E0E0E0"/>
          </w:tcPr>
          <w:p w14:paraId="54AD0070" w14:textId="77777777" w:rsidR="00C875F1" w:rsidRPr="005635DA" w:rsidRDefault="00C875F1" w:rsidP="00887212">
            <w:pPr>
              <w:tabs>
                <w:tab w:val="left" w:pos="1836"/>
              </w:tabs>
              <w:rPr>
                <w:rFonts w:ascii="Calibri" w:hAnsi="Calibri" w:cs="Calibri"/>
                <w:b/>
                <w:sz w:val="18"/>
                <w:szCs w:val="20"/>
              </w:rPr>
            </w:pPr>
            <w:r w:rsidRPr="005635DA">
              <w:rPr>
                <w:rFonts w:ascii="Calibri" w:hAnsi="Calibri" w:cs="Calibri"/>
                <w:b/>
                <w:sz w:val="18"/>
                <w:szCs w:val="20"/>
              </w:rPr>
              <w:t>CH8</w:t>
            </w:r>
          </w:p>
        </w:tc>
        <w:tc>
          <w:tcPr>
            <w:tcW w:w="289" w:type="pct"/>
            <w:shd w:val="clear" w:color="auto" w:fill="E0E0E0"/>
          </w:tcPr>
          <w:p w14:paraId="0BF6AD65"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CH9</w:t>
            </w:r>
          </w:p>
        </w:tc>
        <w:tc>
          <w:tcPr>
            <w:tcW w:w="277" w:type="pct"/>
            <w:shd w:val="clear" w:color="auto" w:fill="E0E0E0"/>
          </w:tcPr>
          <w:p w14:paraId="1166B3F7"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CH10</w:t>
            </w:r>
          </w:p>
        </w:tc>
        <w:tc>
          <w:tcPr>
            <w:tcW w:w="334" w:type="pct"/>
            <w:gridSpan w:val="2"/>
            <w:shd w:val="clear" w:color="auto" w:fill="E0E0E0"/>
          </w:tcPr>
          <w:p w14:paraId="2C12CE05" w14:textId="77777777" w:rsidR="00C875F1" w:rsidRPr="005635DA" w:rsidRDefault="00C875F1" w:rsidP="00887212">
            <w:pPr>
              <w:tabs>
                <w:tab w:val="left" w:pos="1836"/>
              </w:tabs>
              <w:rPr>
                <w:rFonts w:ascii="Calibri" w:hAnsi="Calibri" w:cs="Calibri"/>
                <w:b/>
                <w:sz w:val="18"/>
                <w:szCs w:val="20"/>
              </w:rPr>
            </w:pPr>
            <w:r w:rsidRPr="005635DA">
              <w:rPr>
                <w:rFonts w:ascii="Calibri" w:hAnsi="Calibri" w:cs="Calibri"/>
                <w:b/>
                <w:sz w:val="18"/>
                <w:szCs w:val="20"/>
              </w:rPr>
              <w:t>CH11</w:t>
            </w:r>
          </w:p>
        </w:tc>
        <w:tc>
          <w:tcPr>
            <w:tcW w:w="331" w:type="pct"/>
            <w:shd w:val="clear" w:color="auto" w:fill="E0E0E0"/>
          </w:tcPr>
          <w:p w14:paraId="68764DA3"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CH12</w:t>
            </w:r>
          </w:p>
        </w:tc>
        <w:tc>
          <w:tcPr>
            <w:tcW w:w="368" w:type="pct"/>
            <w:shd w:val="clear" w:color="auto" w:fill="E0E0E0"/>
          </w:tcPr>
          <w:p w14:paraId="1D8D4C6B"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CH13</w:t>
            </w:r>
          </w:p>
        </w:tc>
        <w:tc>
          <w:tcPr>
            <w:tcW w:w="345" w:type="pct"/>
            <w:shd w:val="clear" w:color="auto" w:fill="E0E0E0"/>
          </w:tcPr>
          <w:p w14:paraId="50B9756B"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CH14</w:t>
            </w:r>
          </w:p>
        </w:tc>
        <w:tc>
          <w:tcPr>
            <w:tcW w:w="627" w:type="pct"/>
            <w:tcBorders>
              <w:right w:val="single" w:sz="12" w:space="0" w:color="auto"/>
            </w:tcBorders>
            <w:shd w:val="clear" w:color="auto" w:fill="E0E0E0"/>
          </w:tcPr>
          <w:p w14:paraId="75DA6DD3" w14:textId="77777777" w:rsidR="00C875F1" w:rsidRPr="005635DA" w:rsidRDefault="00C875F1" w:rsidP="00887212">
            <w:pPr>
              <w:tabs>
                <w:tab w:val="left" w:pos="1836"/>
              </w:tabs>
              <w:jc w:val="center"/>
              <w:rPr>
                <w:rFonts w:ascii="Calibri" w:hAnsi="Calibri" w:cs="Calibri"/>
                <w:b/>
                <w:sz w:val="18"/>
                <w:szCs w:val="20"/>
              </w:rPr>
            </w:pPr>
            <w:r w:rsidRPr="005635DA">
              <w:rPr>
                <w:rFonts w:ascii="Calibri" w:hAnsi="Calibri" w:cs="Calibri"/>
                <w:b/>
                <w:sz w:val="18"/>
                <w:szCs w:val="20"/>
              </w:rPr>
              <w:t>CH15</w:t>
            </w:r>
          </w:p>
        </w:tc>
      </w:tr>
      <w:tr w:rsidR="00ED3446" w:rsidRPr="005635DA" w14:paraId="6573EB61" w14:textId="77777777" w:rsidTr="00C875F1">
        <w:trPr>
          <w:trHeight w:val="1222"/>
        </w:trPr>
        <w:tc>
          <w:tcPr>
            <w:tcW w:w="205" w:type="pct"/>
            <w:tcBorders>
              <w:left w:val="single" w:sz="12" w:space="0" w:color="auto"/>
            </w:tcBorders>
          </w:tcPr>
          <w:p w14:paraId="33D60C16"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b/>
                <w:bCs/>
                <w:sz w:val="18"/>
                <w:szCs w:val="20"/>
              </w:rPr>
              <w:t>ID</w:t>
            </w:r>
          </w:p>
        </w:tc>
        <w:tc>
          <w:tcPr>
            <w:tcW w:w="205" w:type="pct"/>
          </w:tcPr>
          <w:p w14:paraId="359A8966"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b/>
                <w:bCs/>
                <w:sz w:val="18"/>
                <w:szCs w:val="20"/>
              </w:rPr>
              <w:t>HH</w:t>
            </w:r>
          </w:p>
        </w:tc>
        <w:tc>
          <w:tcPr>
            <w:tcW w:w="362" w:type="pct"/>
          </w:tcPr>
          <w:p w14:paraId="0495ECFE" w14:textId="77777777" w:rsidR="00C875F1" w:rsidRPr="005635DA" w:rsidRDefault="00C875F1" w:rsidP="00887212">
            <w:pPr>
              <w:rPr>
                <w:rFonts w:ascii="Calibri" w:hAnsi="Calibri" w:cs="Calibri"/>
                <w:b/>
                <w:bCs/>
                <w:sz w:val="18"/>
                <w:szCs w:val="20"/>
                <w:lang w:eastAsia="es-ES"/>
              </w:rPr>
            </w:pPr>
            <w:r w:rsidRPr="005635DA">
              <w:rPr>
                <w:rFonts w:ascii="Calibri" w:hAnsi="Calibri" w:cs="Calibri"/>
                <w:b/>
                <w:bCs/>
                <w:sz w:val="18"/>
                <w:szCs w:val="20"/>
                <w:lang w:eastAsia="es-ES"/>
              </w:rPr>
              <w:t>Consent given</w:t>
            </w:r>
          </w:p>
          <w:p w14:paraId="06B18513" w14:textId="77777777" w:rsidR="00C875F1" w:rsidRPr="005635DA" w:rsidRDefault="00C875F1" w:rsidP="00887212">
            <w:pPr>
              <w:rPr>
                <w:rFonts w:ascii="Calibri" w:hAnsi="Calibri" w:cs="Calibri"/>
                <w:b/>
                <w:bCs/>
                <w:sz w:val="18"/>
                <w:szCs w:val="20"/>
                <w:lang w:eastAsia="es-ES"/>
              </w:rPr>
            </w:pPr>
          </w:p>
          <w:p w14:paraId="634AD13D" w14:textId="77777777" w:rsidR="00C875F1" w:rsidRPr="005635DA" w:rsidRDefault="00C875F1" w:rsidP="00887212">
            <w:pPr>
              <w:rPr>
                <w:rFonts w:ascii="Calibri" w:hAnsi="Calibri" w:cs="Calibri"/>
                <w:sz w:val="18"/>
                <w:szCs w:val="20"/>
                <w:lang w:eastAsia="es-ES"/>
              </w:rPr>
            </w:pPr>
            <w:r w:rsidRPr="005635DA">
              <w:rPr>
                <w:rFonts w:ascii="Calibri" w:hAnsi="Calibri" w:cs="Calibri"/>
                <w:sz w:val="18"/>
                <w:szCs w:val="20"/>
                <w:lang w:eastAsia="es-ES"/>
              </w:rPr>
              <w:t>1=Yes</w:t>
            </w:r>
          </w:p>
          <w:p w14:paraId="4849F8DC" w14:textId="77777777" w:rsidR="00C875F1" w:rsidRPr="005635DA" w:rsidRDefault="00C875F1" w:rsidP="00887212">
            <w:pPr>
              <w:rPr>
                <w:rFonts w:ascii="Calibri" w:hAnsi="Calibri" w:cs="Calibri"/>
                <w:sz w:val="18"/>
                <w:szCs w:val="20"/>
                <w:lang w:eastAsia="es-ES"/>
              </w:rPr>
            </w:pPr>
            <w:r w:rsidRPr="005635DA">
              <w:rPr>
                <w:rFonts w:ascii="Calibri" w:hAnsi="Calibri" w:cs="Calibri"/>
                <w:sz w:val="18"/>
                <w:szCs w:val="20"/>
                <w:lang w:eastAsia="es-ES"/>
              </w:rPr>
              <w:t>2=No</w:t>
            </w:r>
          </w:p>
          <w:p w14:paraId="58DCF8BF" w14:textId="77777777" w:rsidR="00C875F1" w:rsidRPr="005635DA" w:rsidRDefault="00C875F1" w:rsidP="00887212">
            <w:pPr>
              <w:rPr>
                <w:rFonts w:ascii="Calibri" w:hAnsi="Calibri" w:cs="Calibri"/>
                <w:sz w:val="18"/>
                <w:szCs w:val="20"/>
                <w:lang w:eastAsia="es-ES"/>
              </w:rPr>
            </w:pPr>
            <w:r w:rsidRPr="005635DA">
              <w:rPr>
                <w:rFonts w:ascii="Calibri" w:hAnsi="Calibri" w:cs="Calibri"/>
                <w:sz w:val="18"/>
                <w:szCs w:val="20"/>
                <w:lang w:eastAsia="es-ES"/>
              </w:rPr>
              <w:t>3=Absent</w:t>
            </w:r>
          </w:p>
          <w:p w14:paraId="303F95A6"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 xml:space="preserve"> </w:t>
            </w:r>
          </w:p>
        </w:tc>
        <w:tc>
          <w:tcPr>
            <w:tcW w:w="236" w:type="pct"/>
          </w:tcPr>
          <w:p w14:paraId="125CC81D" w14:textId="77777777" w:rsidR="00C875F1" w:rsidRPr="005635DA" w:rsidRDefault="00C875F1" w:rsidP="00887212">
            <w:pPr>
              <w:tabs>
                <w:tab w:val="left" w:pos="1836"/>
              </w:tabs>
              <w:rPr>
                <w:rFonts w:ascii="Calibri" w:hAnsi="Calibri" w:cs="Calibri"/>
                <w:b/>
                <w:sz w:val="18"/>
                <w:szCs w:val="20"/>
                <w:lang w:eastAsia="es-ES"/>
              </w:rPr>
            </w:pPr>
            <w:r w:rsidRPr="005635DA">
              <w:rPr>
                <w:rFonts w:ascii="Calibri" w:hAnsi="Calibri" w:cs="Calibri"/>
                <w:b/>
                <w:sz w:val="18"/>
                <w:szCs w:val="20"/>
                <w:lang w:eastAsia="es-ES"/>
              </w:rPr>
              <w:t xml:space="preserve">Sex </w:t>
            </w:r>
          </w:p>
          <w:p w14:paraId="0C75CCF7" w14:textId="77777777" w:rsidR="00C875F1" w:rsidRPr="005635DA" w:rsidRDefault="00C875F1" w:rsidP="00887212">
            <w:pPr>
              <w:tabs>
                <w:tab w:val="left" w:pos="1836"/>
              </w:tabs>
              <w:rPr>
                <w:rFonts w:ascii="Calibri" w:hAnsi="Calibri" w:cs="Calibri"/>
                <w:bCs/>
                <w:sz w:val="18"/>
                <w:szCs w:val="20"/>
                <w:lang w:eastAsia="es-ES"/>
              </w:rPr>
            </w:pPr>
            <w:r w:rsidRPr="005635DA">
              <w:rPr>
                <w:rFonts w:ascii="Calibri" w:hAnsi="Calibri" w:cs="Calibri"/>
                <w:bCs/>
                <w:sz w:val="18"/>
                <w:szCs w:val="20"/>
                <w:lang w:eastAsia="es-ES"/>
              </w:rPr>
              <w:t>(m/f)</w:t>
            </w:r>
          </w:p>
        </w:tc>
        <w:tc>
          <w:tcPr>
            <w:tcW w:w="461" w:type="pct"/>
          </w:tcPr>
          <w:p w14:paraId="1E44DDB3" w14:textId="77777777" w:rsidR="00C875F1" w:rsidRPr="005635DA" w:rsidRDefault="00C875F1" w:rsidP="00887212">
            <w:pPr>
              <w:rPr>
                <w:rFonts w:ascii="Calibri" w:hAnsi="Calibri" w:cs="Calibri"/>
                <w:b/>
                <w:bCs/>
                <w:sz w:val="18"/>
                <w:szCs w:val="20"/>
                <w:lang w:eastAsia="es-ES"/>
              </w:rPr>
            </w:pPr>
            <w:r w:rsidRPr="005635DA">
              <w:rPr>
                <w:rFonts w:ascii="Calibri" w:hAnsi="Calibri" w:cs="Calibri"/>
                <w:b/>
                <w:bCs/>
                <w:sz w:val="18"/>
                <w:szCs w:val="20"/>
                <w:lang w:eastAsia="es-ES"/>
              </w:rPr>
              <w:t>Birthdate*</w:t>
            </w:r>
          </w:p>
          <w:p w14:paraId="52F9D7D2" w14:textId="77777777" w:rsidR="00C875F1" w:rsidRPr="005635DA" w:rsidRDefault="00C875F1" w:rsidP="00887212">
            <w:pPr>
              <w:rPr>
                <w:rFonts w:ascii="Calibri" w:hAnsi="Calibri" w:cs="Calibri"/>
                <w:sz w:val="18"/>
                <w:szCs w:val="20"/>
                <w:lang w:eastAsia="es-ES"/>
              </w:rPr>
            </w:pPr>
          </w:p>
          <w:p w14:paraId="55D96B2E" w14:textId="77777777" w:rsidR="00C875F1" w:rsidRPr="005635DA" w:rsidRDefault="00C875F1" w:rsidP="00887212">
            <w:pPr>
              <w:rPr>
                <w:rFonts w:ascii="Calibri" w:hAnsi="Calibri" w:cs="Calibri"/>
                <w:sz w:val="18"/>
                <w:szCs w:val="20"/>
                <w:lang w:eastAsia="es-ES"/>
              </w:rPr>
            </w:pPr>
            <w:r w:rsidRPr="005635DA">
              <w:rPr>
                <w:rFonts w:ascii="Calibri" w:hAnsi="Calibri" w:cs="Calibri"/>
                <w:sz w:val="18"/>
                <w:szCs w:val="20"/>
                <w:lang w:eastAsia="es-ES"/>
              </w:rPr>
              <w:t>dd/mm/yyyy</w:t>
            </w:r>
          </w:p>
          <w:p w14:paraId="10F1A007" w14:textId="77777777" w:rsidR="00C875F1" w:rsidRPr="005635DA" w:rsidRDefault="00C875F1" w:rsidP="00887212">
            <w:pPr>
              <w:rPr>
                <w:rFonts w:ascii="Calibri" w:hAnsi="Calibri" w:cs="Calibri"/>
                <w:sz w:val="18"/>
                <w:szCs w:val="20"/>
                <w:lang w:eastAsia="es-ES"/>
              </w:rPr>
            </w:pPr>
          </w:p>
          <w:p w14:paraId="2094D7A1" w14:textId="77777777" w:rsidR="00C875F1" w:rsidRPr="005635DA" w:rsidRDefault="00C875F1" w:rsidP="00887212">
            <w:pPr>
              <w:tabs>
                <w:tab w:val="left" w:pos="1836"/>
              </w:tabs>
              <w:rPr>
                <w:rFonts w:ascii="Calibri" w:hAnsi="Calibri" w:cs="Calibri"/>
                <w:sz w:val="18"/>
                <w:szCs w:val="20"/>
              </w:rPr>
            </w:pPr>
          </w:p>
        </w:tc>
        <w:tc>
          <w:tcPr>
            <w:tcW w:w="352" w:type="pct"/>
            <w:gridSpan w:val="2"/>
          </w:tcPr>
          <w:p w14:paraId="0920FFFA" w14:textId="77777777" w:rsidR="00C875F1" w:rsidRPr="005635DA" w:rsidRDefault="00C875F1" w:rsidP="00887212">
            <w:pPr>
              <w:rPr>
                <w:rFonts w:ascii="Calibri" w:hAnsi="Calibri" w:cs="Calibri"/>
                <w:sz w:val="18"/>
                <w:szCs w:val="20"/>
                <w:lang w:eastAsia="es-ES"/>
              </w:rPr>
            </w:pPr>
            <w:r w:rsidRPr="005635DA">
              <w:rPr>
                <w:rFonts w:ascii="Calibri" w:hAnsi="Calibri" w:cs="Calibri"/>
                <w:b/>
                <w:bCs/>
                <w:sz w:val="18"/>
                <w:szCs w:val="20"/>
                <w:lang w:eastAsia="es-ES"/>
              </w:rPr>
              <w:t>Age</w:t>
            </w:r>
            <w:r w:rsidRPr="005635DA">
              <w:rPr>
                <w:rFonts w:ascii="Calibri" w:hAnsi="Calibri" w:cs="Calibri"/>
                <w:sz w:val="18"/>
                <w:szCs w:val="20"/>
                <w:lang w:eastAsia="es-ES"/>
              </w:rPr>
              <w:t>**</w:t>
            </w:r>
          </w:p>
          <w:p w14:paraId="5208CE0B" w14:textId="77777777" w:rsidR="00C875F1" w:rsidRPr="005635DA" w:rsidRDefault="00C875F1" w:rsidP="00887212">
            <w:pPr>
              <w:rPr>
                <w:rFonts w:ascii="Calibri" w:hAnsi="Calibri" w:cs="Calibri"/>
                <w:sz w:val="18"/>
                <w:szCs w:val="20"/>
                <w:lang w:eastAsia="es-ES"/>
              </w:rPr>
            </w:pPr>
            <w:r w:rsidRPr="005635DA">
              <w:rPr>
                <w:rFonts w:ascii="Calibri" w:hAnsi="Calibri" w:cs="Calibri"/>
                <w:sz w:val="18"/>
                <w:szCs w:val="20"/>
                <w:lang w:eastAsia="es-ES"/>
              </w:rPr>
              <w:t xml:space="preserve"> (months)</w:t>
            </w:r>
          </w:p>
          <w:p w14:paraId="36D56CFD" w14:textId="77777777" w:rsidR="00C875F1" w:rsidRPr="005635DA" w:rsidRDefault="00C875F1" w:rsidP="00887212">
            <w:pPr>
              <w:rPr>
                <w:rFonts w:ascii="Calibri" w:hAnsi="Calibri" w:cs="Calibri"/>
                <w:sz w:val="18"/>
                <w:szCs w:val="20"/>
                <w:lang w:eastAsia="es-ES"/>
              </w:rPr>
            </w:pPr>
          </w:p>
          <w:p w14:paraId="34C2FC74" w14:textId="77777777" w:rsidR="00C875F1" w:rsidRPr="005635DA" w:rsidRDefault="00C875F1" w:rsidP="00887212">
            <w:pPr>
              <w:tabs>
                <w:tab w:val="left" w:pos="1836"/>
              </w:tabs>
              <w:rPr>
                <w:rFonts w:ascii="Calibri" w:hAnsi="Calibri" w:cs="Calibri"/>
                <w:sz w:val="18"/>
                <w:szCs w:val="20"/>
              </w:rPr>
            </w:pPr>
          </w:p>
        </w:tc>
        <w:tc>
          <w:tcPr>
            <w:tcW w:w="302" w:type="pct"/>
          </w:tcPr>
          <w:p w14:paraId="375BC01D"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b/>
                <w:bCs/>
                <w:sz w:val="18"/>
                <w:szCs w:val="20"/>
              </w:rPr>
              <w:t xml:space="preserve">Weight </w:t>
            </w:r>
            <w:r w:rsidRPr="005635DA">
              <w:rPr>
                <w:rFonts w:ascii="Calibri" w:hAnsi="Calibri" w:cs="Calibri"/>
                <w:sz w:val="18"/>
                <w:szCs w:val="20"/>
              </w:rPr>
              <w:t>(kg)</w:t>
            </w:r>
          </w:p>
          <w:p w14:paraId="55E5E76F" w14:textId="77777777" w:rsidR="00C875F1" w:rsidRPr="005635DA" w:rsidRDefault="00C875F1" w:rsidP="00887212">
            <w:pPr>
              <w:tabs>
                <w:tab w:val="left" w:pos="1836"/>
              </w:tabs>
              <w:rPr>
                <w:rFonts w:ascii="Calibri" w:hAnsi="Calibri" w:cs="Calibri"/>
                <w:sz w:val="18"/>
                <w:szCs w:val="20"/>
              </w:rPr>
            </w:pPr>
          </w:p>
          <w:p w14:paraId="6FEC716D"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sym w:font="Symbol" w:char="F0B1"/>
            </w:r>
            <w:r w:rsidRPr="005635DA">
              <w:rPr>
                <w:rFonts w:ascii="Calibri" w:hAnsi="Calibri" w:cs="Calibri"/>
                <w:sz w:val="18"/>
                <w:szCs w:val="20"/>
              </w:rPr>
              <w:t>100g</w:t>
            </w:r>
          </w:p>
          <w:p w14:paraId="5CC85636" w14:textId="77777777" w:rsidR="00C875F1" w:rsidRPr="005635DA" w:rsidRDefault="00C875F1" w:rsidP="00887212">
            <w:pPr>
              <w:tabs>
                <w:tab w:val="left" w:pos="1836"/>
              </w:tabs>
              <w:rPr>
                <w:rFonts w:ascii="Calibri" w:hAnsi="Calibri" w:cs="Calibri"/>
                <w:sz w:val="18"/>
                <w:szCs w:val="20"/>
              </w:rPr>
            </w:pPr>
          </w:p>
          <w:p w14:paraId="0CA039F3" w14:textId="77777777" w:rsidR="00C875F1" w:rsidRPr="005635DA" w:rsidRDefault="00C875F1" w:rsidP="00887212">
            <w:pPr>
              <w:tabs>
                <w:tab w:val="left" w:pos="1836"/>
              </w:tabs>
              <w:rPr>
                <w:rFonts w:ascii="Calibri" w:hAnsi="Calibri" w:cs="Calibri"/>
                <w:sz w:val="18"/>
                <w:szCs w:val="20"/>
              </w:rPr>
            </w:pPr>
          </w:p>
        </w:tc>
        <w:tc>
          <w:tcPr>
            <w:tcW w:w="304" w:type="pct"/>
          </w:tcPr>
          <w:p w14:paraId="79DBDB11"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b/>
                <w:bCs/>
                <w:sz w:val="18"/>
                <w:szCs w:val="20"/>
              </w:rPr>
              <w:t xml:space="preserve">Height </w:t>
            </w:r>
            <w:r w:rsidRPr="005635DA">
              <w:rPr>
                <w:rFonts w:ascii="Calibri" w:hAnsi="Calibri" w:cs="Calibri"/>
                <w:sz w:val="18"/>
                <w:szCs w:val="20"/>
              </w:rPr>
              <w:t>(cm)</w:t>
            </w:r>
          </w:p>
          <w:p w14:paraId="0270196F" w14:textId="77777777" w:rsidR="00C875F1" w:rsidRPr="005635DA" w:rsidRDefault="00C875F1" w:rsidP="00887212">
            <w:pPr>
              <w:tabs>
                <w:tab w:val="left" w:pos="1836"/>
              </w:tabs>
              <w:rPr>
                <w:rFonts w:ascii="Calibri" w:hAnsi="Calibri" w:cs="Calibri"/>
                <w:sz w:val="18"/>
                <w:szCs w:val="20"/>
              </w:rPr>
            </w:pPr>
          </w:p>
          <w:p w14:paraId="218C6D5A"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sym w:font="Symbol" w:char="F0B1"/>
            </w:r>
            <w:r w:rsidRPr="005635DA">
              <w:rPr>
                <w:rFonts w:ascii="Calibri" w:hAnsi="Calibri" w:cs="Calibri"/>
                <w:sz w:val="18"/>
                <w:szCs w:val="20"/>
              </w:rPr>
              <w:t>0.1cm</w:t>
            </w:r>
          </w:p>
        </w:tc>
        <w:tc>
          <w:tcPr>
            <w:tcW w:w="289" w:type="pct"/>
          </w:tcPr>
          <w:p w14:paraId="234BC7C0" w14:textId="77777777" w:rsidR="00C875F1" w:rsidRPr="005635DA" w:rsidRDefault="005156A2" w:rsidP="00887212">
            <w:pPr>
              <w:tabs>
                <w:tab w:val="left" w:pos="1836"/>
              </w:tabs>
              <w:rPr>
                <w:rFonts w:ascii="Calibri" w:hAnsi="Calibri" w:cs="Calibri"/>
                <w:b/>
                <w:bCs/>
                <w:sz w:val="18"/>
                <w:szCs w:val="20"/>
                <w:lang w:val="es-ES"/>
              </w:rPr>
            </w:pPr>
            <w:r w:rsidRPr="005635DA">
              <w:rPr>
                <w:rFonts w:ascii="Calibri" w:hAnsi="Calibri" w:cs="Calibri"/>
                <w:b/>
                <w:bCs/>
                <w:sz w:val="18"/>
                <w:szCs w:val="20"/>
                <w:lang w:val="es-ES"/>
              </w:rPr>
              <w:t>Oe</w:t>
            </w:r>
            <w:r w:rsidR="00C875F1" w:rsidRPr="005635DA">
              <w:rPr>
                <w:rFonts w:ascii="Calibri" w:hAnsi="Calibri" w:cs="Calibri"/>
                <w:b/>
                <w:bCs/>
                <w:sz w:val="18"/>
                <w:szCs w:val="20"/>
                <w:lang w:val="es-ES"/>
              </w:rPr>
              <w:t>dema</w:t>
            </w:r>
          </w:p>
          <w:p w14:paraId="2D3AE81E" w14:textId="77777777" w:rsidR="00C875F1" w:rsidRPr="005635DA" w:rsidRDefault="00C875F1" w:rsidP="00887212">
            <w:pPr>
              <w:tabs>
                <w:tab w:val="left" w:pos="1836"/>
              </w:tabs>
              <w:rPr>
                <w:rFonts w:ascii="Calibri" w:hAnsi="Calibri" w:cs="Calibri"/>
                <w:sz w:val="18"/>
                <w:szCs w:val="20"/>
                <w:lang w:val="es-ES"/>
              </w:rPr>
            </w:pPr>
            <w:r w:rsidRPr="005635DA">
              <w:rPr>
                <w:rFonts w:ascii="Calibri" w:hAnsi="Calibri" w:cs="Calibri"/>
                <w:sz w:val="18"/>
                <w:szCs w:val="20"/>
                <w:lang w:val="es-ES"/>
              </w:rPr>
              <w:t>(y/n)</w:t>
            </w:r>
          </w:p>
        </w:tc>
        <w:tc>
          <w:tcPr>
            <w:tcW w:w="277" w:type="pct"/>
          </w:tcPr>
          <w:p w14:paraId="47E798CB"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b/>
                <w:bCs/>
                <w:sz w:val="18"/>
                <w:szCs w:val="20"/>
              </w:rPr>
              <w:t>MUAC</w:t>
            </w:r>
            <w:r w:rsidRPr="005635DA">
              <w:rPr>
                <w:rFonts w:ascii="Calibri" w:hAnsi="Calibri" w:cs="Calibri"/>
                <w:sz w:val="18"/>
                <w:szCs w:val="20"/>
              </w:rPr>
              <w:t xml:space="preserve"> (mm)</w:t>
            </w:r>
          </w:p>
        </w:tc>
        <w:tc>
          <w:tcPr>
            <w:tcW w:w="334" w:type="pct"/>
            <w:gridSpan w:val="2"/>
          </w:tcPr>
          <w:p w14:paraId="1ADD920B"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b/>
                <w:bCs/>
                <w:sz w:val="18"/>
                <w:szCs w:val="20"/>
              </w:rPr>
              <w:t xml:space="preserve">Child enrolled </w:t>
            </w:r>
          </w:p>
          <w:p w14:paraId="413871DC" w14:textId="77777777" w:rsidR="00C875F1" w:rsidRPr="005635DA" w:rsidRDefault="00C875F1" w:rsidP="00887212">
            <w:pPr>
              <w:tabs>
                <w:tab w:val="left" w:pos="1836"/>
              </w:tabs>
              <w:rPr>
                <w:rFonts w:ascii="Calibri" w:hAnsi="Calibri" w:cs="Calibri"/>
                <w:sz w:val="18"/>
                <w:szCs w:val="20"/>
              </w:rPr>
            </w:pPr>
          </w:p>
          <w:p w14:paraId="2D74D1CD"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1=SFP</w:t>
            </w:r>
          </w:p>
          <w:p w14:paraId="75A166E2"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2=TFP</w:t>
            </w:r>
          </w:p>
          <w:p w14:paraId="4BF4DBE5"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 xml:space="preserve">3=None </w:t>
            </w:r>
          </w:p>
        </w:tc>
        <w:tc>
          <w:tcPr>
            <w:tcW w:w="331" w:type="pct"/>
          </w:tcPr>
          <w:p w14:paraId="0BA4BA55"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b/>
                <w:bCs/>
                <w:sz w:val="18"/>
                <w:szCs w:val="20"/>
              </w:rPr>
              <w:t>Measles</w:t>
            </w:r>
          </w:p>
          <w:p w14:paraId="498D160F" w14:textId="77777777" w:rsidR="00C875F1" w:rsidRPr="005635DA" w:rsidRDefault="00C875F1" w:rsidP="00887212">
            <w:pPr>
              <w:tabs>
                <w:tab w:val="left" w:pos="1836"/>
              </w:tabs>
              <w:rPr>
                <w:rFonts w:ascii="Calibri" w:hAnsi="Calibri" w:cs="Calibri"/>
                <w:b/>
                <w:bCs/>
                <w:sz w:val="18"/>
                <w:szCs w:val="20"/>
              </w:rPr>
            </w:pPr>
          </w:p>
          <w:p w14:paraId="44942CB8"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1=Yes card</w:t>
            </w:r>
          </w:p>
          <w:p w14:paraId="03845E92"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2=Yes recall</w:t>
            </w:r>
          </w:p>
          <w:p w14:paraId="082CC4B5"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3=No or don’t know</w:t>
            </w:r>
          </w:p>
        </w:tc>
        <w:tc>
          <w:tcPr>
            <w:tcW w:w="368" w:type="pct"/>
          </w:tcPr>
          <w:p w14:paraId="38831A0A"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b/>
                <w:bCs/>
                <w:sz w:val="18"/>
                <w:szCs w:val="20"/>
              </w:rPr>
              <w:t>Vit. A in past 6 months</w:t>
            </w:r>
            <w:r w:rsidRPr="005635DA">
              <w:rPr>
                <w:rFonts w:ascii="Calibri" w:hAnsi="Calibri" w:cs="Calibri"/>
                <w:sz w:val="18"/>
                <w:szCs w:val="20"/>
              </w:rPr>
              <w:t xml:space="preserve"> </w:t>
            </w:r>
          </w:p>
          <w:p w14:paraId="188AB3A6" w14:textId="77777777" w:rsidR="00C875F1" w:rsidRPr="005635DA" w:rsidRDefault="00D11A6D" w:rsidP="00887212">
            <w:pPr>
              <w:tabs>
                <w:tab w:val="left" w:pos="1836"/>
              </w:tabs>
              <w:rPr>
                <w:rFonts w:ascii="Calibri" w:hAnsi="Calibri" w:cs="Calibri"/>
                <w:sz w:val="18"/>
                <w:szCs w:val="20"/>
              </w:rPr>
            </w:pPr>
            <w:r>
              <w:rPr>
                <w:rFonts w:ascii="Calibri" w:hAnsi="Calibri" w:cs="Calibri"/>
                <w:sz w:val="18"/>
                <w:szCs w:val="20"/>
              </w:rPr>
              <w:t>(SHOW CAPSULE)</w:t>
            </w:r>
          </w:p>
          <w:p w14:paraId="1C1A9BC2"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1=Yes card</w:t>
            </w:r>
          </w:p>
          <w:p w14:paraId="43D61AA6"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2=Yes recall</w:t>
            </w:r>
          </w:p>
          <w:p w14:paraId="07C91C7D"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3=No or don’t know</w:t>
            </w:r>
          </w:p>
        </w:tc>
        <w:tc>
          <w:tcPr>
            <w:tcW w:w="345" w:type="pct"/>
          </w:tcPr>
          <w:p w14:paraId="49569424"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b/>
                <w:bCs/>
                <w:sz w:val="18"/>
                <w:szCs w:val="20"/>
              </w:rPr>
              <w:t xml:space="preserve">Diarrhea in past 2 weeks  </w:t>
            </w:r>
          </w:p>
          <w:p w14:paraId="197E13C7" w14:textId="77777777" w:rsidR="00C875F1" w:rsidRPr="005635DA" w:rsidRDefault="00C875F1" w:rsidP="00887212">
            <w:pPr>
              <w:tabs>
                <w:tab w:val="left" w:pos="1836"/>
              </w:tabs>
              <w:rPr>
                <w:rFonts w:ascii="Calibri" w:hAnsi="Calibri" w:cs="Calibri"/>
                <w:b/>
                <w:bCs/>
                <w:sz w:val="18"/>
                <w:szCs w:val="20"/>
              </w:rPr>
            </w:pPr>
          </w:p>
          <w:p w14:paraId="14C985F3"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1=Yes</w:t>
            </w:r>
          </w:p>
          <w:p w14:paraId="122467CA" w14:textId="77777777" w:rsidR="00C875F1" w:rsidRPr="005635DA" w:rsidRDefault="00C875F1" w:rsidP="00887212">
            <w:pPr>
              <w:tabs>
                <w:tab w:val="left" w:pos="1836"/>
              </w:tabs>
              <w:rPr>
                <w:rFonts w:ascii="Calibri" w:hAnsi="Calibri" w:cs="Calibri"/>
                <w:sz w:val="18"/>
                <w:szCs w:val="20"/>
              </w:rPr>
            </w:pPr>
            <w:r w:rsidRPr="005635DA">
              <w:rPr>
                <w:rFonts w:ascii="Calibri" w:hAnsi="Calibri" w:cs="Calibri"/>
                <w:sz w:val="18"/>
                <w:szCs w:val="20"/>
              </w:rPr>
              <w:t>2=No</w:t>
            </w:r>
          </w:p>
          <w:p w14:paraId="19AE5FD1"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sz w:val="18"/>
                <w:szCs w:val="20"/>
              </w:rPr>
              <w:t>3=Don’t know</w:t>
            </w:r>
          </w:p>
        </w:tc>
        <w:tc>
          <w:tcPr>
            <w:tcW w:w="627" w:type="pct"/>
            <w:tcBorders>
              <w:right w:val="single" w:sz="12" w:space="0" w:color="auto"/>
            </w:tcBorders>
          </w:tcPr>
          <w:p w14:paraId="519E8794"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b/>
                <w:bCs/>
                <w:sz w:val="18"/>
                <w:szCs w:val="20"/>
              </w:rPr>
              <w:t>Hb measured by Hemocue 301+</w:t>
            </w:r>
          </w:p>
          <w:p w14:paraId="49C40A83" w14:textId="77777777" w:rsidR="00C875F1" w:rsidRPr="005635DA" w:rsidRDefault="00C875F1" w:rsidP="00887212">
            <w:pPr>
              <w:tabs>
                <w:tab w:val="left" w:pos="1836"/>
              </w:tabs>
              <w:rPr>
                <w:rFonts w:ascii="Calibri" w:hAnsi="Calibri" w:cs="Calibri"/>
                <w:b/>
                <w:bCs/>
                <w:sz w:val="18"/>
                <w:szCs w:val="20"/>
              </w:rPr>
            </w:pPr>
          </w:p>
          <w:p w14:paraId="00D423F4" w14:textId="77777777" w:rsidR="00C875F1" w:rsidRPr="005635DA" w:rsidRDefault="00C875F1" w:rsidP="00887212">
            <w:pPr>
              <w:tabs>
                <w:tab w:val="left" w:pos="1836"/>
              </w:tabs>
              <w:rPr>
                <w:rFonts w:ascii="Calibri" w:hAnsi="Calibri" w:cs="Calibri"/>
                <w:b/>
                <w:bCs/>
                <w:sz w:val="18"/>
                <w:szCs w:val="20"/>
              </w:rPr>
            </w:pPr>
            <w:r w:rsidRPr="005635DA">
              <w:rPr>
                <w:rFonts w:ascii="Calibri" w:hAnsi="Calibri" w:cs="Calibri"/>
                <w:i/>
                <w:sz w:val="18"/>
                <w:szCs w:val="20"/>
              </w:rPr>
              <w:t>(g /dL)</w:t>
            </w:r>
          </w:p>
        </w:tc>
      </w:tr>
      <w:tr w:rsidR="00ED3446" w:rsidRPr="005635DA" w14:paraId="75A2B347" w14:textId="77777777" w:rsidTr="00C875F1">
        <w:trPr>
          <w:trHeight w:val="227"/>
        </w:trPr>
        <w:tc>
          <w:tcPr>
            <w:tcW w:w="205" w:type="pct"/>
            <w:tcBorders>
              <w:left w:val="single" w:sz="12" w:space="0" w:color="auto"/>
            </w:tcBorders>
          </w:tcPr>
          <w:p w14:paraId="2B19DABB"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01</w:t>
            </w:r>
          </w:p>
        </w:tc>
        <w:tc>
          <w:tcPr>
            <w:tcW w:w="205" w:type="pct"/>
          </w:tcPr>
          <w:p w14:paraId="19E90BDB"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1C7894D2"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58F201F9"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57428473"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2DE00532"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06342BB4"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1A7D5862"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55B45FB9"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03C917EC"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54A778CC"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37D20F90"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10ABDEE8"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2C932AB9"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24DAB6C7"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2562646A" w14:textId="77777777" w:rsidTr="00C875F1">
        <w:trPr>
          <w:trHeight w:val="227"/>
        </w:trPr>
        <w:tc>
          <w:tcPr>
            <w:tcW w:w="205" w:type="pct"/>
            <w:tcBorders>
              <w:left w:val="single" w:sz="12" w:space="0" w:color="auto"/>
            </w:tcBorders>
          </w:tcPr>
          <w:p w14:paraId="7DC49377"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02</w:t>
            </w:r>
          </w:p>
        </w:tc>
        <w:tc>
          <w:tcPr>
            <w:tcW w:w="205" w:type="pct"/>
          </w:tcPr>
          <w:p w14:paraId="795A32FD"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1463105E"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3777B4C0"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065DF1FC"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5D1907EB"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2451A521"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6B38A5E6"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77414A42"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1ECAC0C9"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6352ADC4"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75E134BB"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5BB0E5CA"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2C6C59F7"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53C41B91"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56EEC458" w14:textId="77777777" w:rsidTr="00C875F1">
        <w:trPr>
          <w:trHeight w:val="227"/>
        </w:trPr>
        <w:tc>
          <w:tcPr>
            <w:tcW w:w="205" w:type="pct"/>
            <w:tcBorders>
              <w:left w:val="single" w:sz="12" w:space="0" w:color="auto"/>
            </w:tcBorders>
          </w:tcPr>
          <w:p w14:paraId="4AB30F13"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03</w:t>
            </w:r>
          </w:p>
        </w:tc>
        <w:tc>
          <w:tcPr>
            <w:tcW w:w="205" w:type="pct"/>
          </w:tcPr>
          <w:p w14:paraId="52561A34"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4C380F9C"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1DBBC1E5"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470A2916"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6BD701FD"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32742E50"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2E218004"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5638E1D5"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5F3C940D"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3208913D"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0DB894D3"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7D3216F3"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05A7603E"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0123D6A9"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1C89283D" w14:textId="77777777" w:rsidTr="00C875F1">
        <w:trPr>
          <w:trHeight w:val="227"/>
        </w:trPr>
        <w:tc>
          <w:tcPr>
            <w:tcW w:w="205" w:type="pct"/>
            <w:tcBorders>
              <w:left w:val="single" w:sz="12" w:space="0" w:color="auto"/>
            </w:tcBorders>
          </w:tcPr>
          <w:p w14:paraId="20EF5198"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04</w:t>
            </w:r>
          </w:p>
        </w:tc>
        <w:tc>
          <w:tcPr>
            <w:tcW w:w="205" w:type="pct"/>
          </w:tcPr>
          <w:p w14:paraId="1819E932"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3513E6C0"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57882772"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1D5E1622"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3D83E866"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087766ED"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67B44BB7"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0AC99F79"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73F79F53"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7DA82018"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35E43D1E"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1009803E"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578983EB"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5196AD74"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02E739B5" w14:textId="77777777" w:rsidTr="00C875F1">
        <w:trPr>
          <w:trHeight w:val="227"/>
        </w:trPr>
        <w:tc>
          <w:tcPr>
            <w:tcW w:w="205" w:type="pct"/>
            <w:tcBorders>
              <w:left w:val="single" w:sz="12" w:space="0" w:color="auto"/>
            </w:tcBorders>
          </w:tcPr>
          <w:p w14:paraId="54D9719E"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05</w:t>
            </w:r>
          </w:p>
        </w:tc>
        <w:tc>
          <w:tcPr>
            <w:tcW w:w="205" w:type="pct"/>
          </w:tcPr>
          <w:p w14:paraId="34E8A2D9"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5BBC409D"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6007A272"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1FEFE055"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507DEC74"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09E4F43D"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2F7A7053"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0733E16B"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6C5B815D"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0D7EAF2B"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5012CB21"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7C0787E7"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47F59DBB"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34B0EFAB"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53E34914" w14:textId="77777777" w:rsidTr="00C875F1">
        <w:trPr>
          <w:trHeight w:val="227"/>
        </w:trPr>
        <w:tc>
          <w:tcPr>
            <w:tcW w:w="205" w:type="pct"/>
            <w:tcBorders>
              <w:left w:val="single" w:sz="12" w:space="0" w:color="auto"/>
            </w:tcBorders>
          </w:tcPr>
          <w:p w14:paraId="7B9D8C46"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06</w:t>
            </w:r>
          </w:p>
        </w:tc>
        <w:tc>
          <w:tcPr>
            <w:tcW w:w="205" w:type="pct"/>
          </w:tcPr>
          <w:p w14:paraId="661B4A1F"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3FF77F5F"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14DE3FDF"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2D45181E"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4EBB0306"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776FEBFF"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1BBD8848"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5121E256"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1BF4CF37"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19BE3FE2"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32A57ED8"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11FFF1B9"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22E9041A"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604F0E45"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136E7A7B" w14:textId="77777777" w:rsidTr="00C875F1">
        <w:trPr>
          <w:trHeight w:val="227"/>
        </w:trPr>
        <w:tc>
          <w:tcPr>
            <w:tcW w:w="205" w:type="pct"/>
            <w:tcBorders>
              <w:left w:val="single" w:sz="12" w:space="0" w:color="auto"/>
            </w:tcBorders>
          </w:tcPr>
          <w:p w14:paraId="51776034"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07</w:t>
            </w:r>
          </w:p>
        </w:tc>
        <w:tc>
          <w:tcPr>
            <w:tcW w:w="205" w:type="pct"/>
          </w:tcPr>
          <w:p w14:paraId="6BB27FDB"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39DFF403"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5FA0EFE1"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3C1F6DF2"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1CC9A346"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7E897D68"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7B9CFBD5"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507620BA"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5ED24D45"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44EB37C4"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0EC74308"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0D6341CE"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33E042A5"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3D69805E"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6AFD2B73" w14:textId="77777777" w:rsidTr="00C875F1">
        <w:trPr>
          <w:trHeight w:val="227"/>
        </w:trPr>
        <w:tc>
          <w:tcPr>
            <w:tcW w:w="205" w:type="pct"/>
            <w:tcBorders>
              <w:left w:val="single" w:sz="12" w:space="0" w:color="auto"/>
            </w:tcBorders>
          </w:tcPr>
          <w:p w14:paraId="105D7C7B"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08</w:t>
            </w:r>
          </w:p>
        </w:tc>
        <w:tc>
          <w:tcPr>
            <w:tcW w:w="205" w:type="pct"/>
          </w:tcPr>
          <w:p w14:paraId="6D7D2C35"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7615EFED"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42A24EE8"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67BA0534"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66667D72"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04E76B4A"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3D0BA670"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02FCE524"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3AEF505F"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09EB327F"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1EFCDE6C"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65ED961F"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66A508A3"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64494C33"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3C5F11FB" w14:textId="77777777" w:rsidTr="00C875F1">
        <w:trPr>
          <w:trHeight w:val="227"/>
        </w:trPr>
        <w:tc>
          <w:tcPr>
            <w:tcW w:w="205" w:type="pct"/>
            <w:tcBorders>
              <w:left w:val="single" w:sz="12" w:space="0" w:color="auto"/>
            </w:tcBorders>
          </w:tcPr>
          <w:p w14:paraId="0D78BC56"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09</w:t>
            </w:r>
          </w:p>
        </w:tc>
        <w:tc>
          <w:tcPr>
            <w:tcW w:w="205" w:type="pct"/>
          </w:tcPr>
          <w:p w14:paraId="6BDDF5E6"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3D2F5D69"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5D1F4B80"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14A05CD9"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6716A129"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6A3181CD"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084D827F"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209400A1"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68E8E6B2"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49E71C12"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422CBD79"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496DAA1E"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0F240E9A"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7550EB48"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2862314A" w14:textId="77777777" w:rsidTr="00C875F1">
        <w:trPr>
          <w:trHeight w:val="227"/>
        </w:trPr>
        <w:tc>
          <w:tcPr>
            <w:tcW w:w="205" w:type="pct"/>
            <w:tcBorders>
              <w:left w:val="single" w:sz="12" w:space="0" w:color="auto"/>
            </w:tcBorders>
          </w:tcPr>
          <w:p w14:paraId="2641A885"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w:t>
            </w:r>
          </w:p>
        </w:tc>
        <w:tc>
          <w:tcPr>
            <w:tcW w:w="205" w:type="pct"/>
          </w:tcPr>
          <w:p w14:paraId="3FEAC418" w14:textId="77777777" w:rsidR="00C875F1" w:rsidRPr="005635DA" w:rsidRDefault="00C875F1" w:rsidP="00887212">
            <w:pPr>
              <w:tabs>
                <w:tab w:val="left" w:pos="1836"/>
              </w:tabs>
              <w:jc w:val="both"/>
              <w:rPr>
                <w:rFonts w:ascii="Calibri" w:hAnsi="Calibri" w:cs="Calibri"/>
                <w:sz w:val="18"/>
                <w:szCs w:val="20"/>
              </w:rPr>
            </w:pPr>
          </w:p>
        </w:tc>
        <w:tc>
          <w:tcPr>
            <w:tcW w:w="362" w:type="pct"/>
          </w:tcPr>
          <w:p w14:paraId="2C719507" w14:textId="77777777" w:rsidR="00C875F1" w:rsidRPr="005635DA" w:rsidRDefault="00C875F1" w:rsidP="00887212">
            <w:pPr>
              <w:tabs>
                <w:tab w:val="left" w:pos="1836"/>
              </w:tabs>
              <w:jc w:val="both"/>
              <w:rPr>
                <w:rFonts w:ascii="Calibri" w:hAnsi="Calibri" w:cs="Calibri"/>
                <w:sz w:val="18"/>
                <w:szCs w:val="20"/>
              </w:rPr>
            </w:pPr>
          </w:p>
        </w:tc>
        <w:tc>
          <w:tcPr>
            <w:tcW w:w="236" w:type="pct"/>
          </w:tcPr>
          <w:p w14:paraId="1C6EEBE3" w14:textId="77777777" w:rsidR="00C875F1" w:rsidRPr="005635DA" w:rsidRDefault="00C875F1" w:rsidP="00887212">
            <w:pPr>
              <w:tabs>
                <w:tab w:val="left" w:pos="1836"/>
              </w:tabs>
              <w:jc w:val="both"/>
              <w:rPr>
                <w:rFonts w:ascii="Calibri" w:hAnsi="Calibri" w:cs="Calibri"/>
                <w:sz w:val="18"/>
                <w:szCs w:val="20"/>
              </w:rPr>
            </w:pPr>
          </w:p>
        </w:tc>
        <w:tc>
          <w:tcPr>
            <w:tcW w:w="461" w:type="pct"/>
          </w:tcPr>
          <w:p w14:paraId="665C1BBC"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     /     /        </w:t>
            </w:r>
          </w:p>
        </w:tc>
        <w:tc>
          <w:tcPr>
            <w:tcW w:w="352" w:type="pct"/>
            <w:gridSpan w:val="2"/>
          </w:tcPr>
          <w:p w14:paraId="76A0E4F1" w14:textId="77777777" w:rsidR="00C875F1" w:rsidRPr="005635DA" w:rsidRDefault="00C875F1" w:rsidP="00887212">
            <w:pPr>
              <w:tabs>
                <w:tab w:val="left" w:pos="1836"/>
              </w:tabs>
              <w:jc w:val="both"/>
              <w:rPr>
                <w:rFonts w:ascii="Calibri" w:hAnsi="Calibri" w:cs="Calibri"/>
                <w:sz w:val="18"/>
                <w:szCs w:val="20"/>
              </w:rPr>
            </w:pPr>
          </w:p>
        </w:tc>
        <w:tc>
          <w:tcPr>
            <w:tcW w:w="302" w:type="pct"/>
          </w:tcPr>
          <w:p w14:paraId="157BF61A" w14:textId="77777777" w:rsidR="00C875F1" w:rsidRPr="005635DA" w:rsidRDefault="00C875F1" w:rsidP="00887212">
            <w:pPr>
              <w:tabs>
                <w:tab w:val="left" w:pos="1836"/>
              </w:tabs>
              <w:jc w:val="both"/>
              <w:rPr>
                <w:rFonts w:ascii="Calibri" w:hAnsi="Calibri" w:cs="Calibri"/>
                <w:sz w:val="18"/>
                <w:szCs w:val="20"/>
              </w:rPr>
            </w:pPr>
          </w:p>
        </w:tc>
        <w:tc>
          <w:tcPr>
            <w:tcW w:w="304" w:type="pct"/>
          </w:tcPr>
          <w:p w14:paraId="4F9D035C" w14:textId="77777777" w:rsidR="00C875F1" w:rsidRPr="005635DA" w:rsidRDefault="00C875F1" w:rsidP="00887212">
            <w:pPr>
              <w:tabs>
                <w:tab w:val="left" w:pos="1836"/>
              </w:tabs>
              <w:jc w:val="both"/>
              <w:rPr>
                <w:rFonts w:ascii="Calibri" w:hAnsi="Calibri" w:cs="Calibri"/>
                <w:sz w:val="18"/>
                <w:szCs w:val="20"/>
              </w:rPr>
            </w:pPr>
          </w:p>
        </w:tc>
        <w:tc>
          <w:tcPr>
            <w:tcW w:w="289" w:type="pct"/>
          </w:tcPr>
          <w:p w14:paraId="5596B7F0" w14:textId="77777777" w:rsidR="00C875F1" w:rsidRPr="005635DA" w:rsidRDefault="00C875F1" w:rsidP="00887212">
            <w:pPr>
              <w:tabs>
                <w:tab w:val="left" w:pos="1836"/>
              </w:tabs>
              <w:jc w:val="both"/>
              <w:rPr>
                <w:rFonts w:ascii="Calibri" w:hAnsi="Calibri" w:cs="Calibri"/>
                <w:sz w:val="18"/>
                <w:szCs w:val="20"/>
              </w:rPr>
            </w:pPr>
          </w:p>
        </w:tc>
        <w:tc>
          <w:tcPr>
            <w:tcW w:w="277" w:type="pct"/>
          </w:tcPr>
          <w:p w14:paraId="121B5206" w14:textId="77777777" w:rsidR="00C875F1" w:rsidRPr="005635DA" w:rsidRDefault="00C875F1" w:rsidP="00887212">
            <w:pPr>
              <w:tabs>
                <w:tab w:val="left" w:pos="1836"/>
              </w:tabs>
              <w:jc w:val="both"/>
              <w:rPr>
                <w:rFonts w:ascii="Calibri" w:hAnsi="Calibri" w:cs="Calibri"/>
                <w:sz w:val="18"/>
                <w:szCs w:val="20"/>
              </w:rPr>
            </w:pPr>
          </w:p>
        </w:tc>
        <w:tc>
          <w:tcPr>
            <w:tcW w:w="334" w:type="pct"/>
            <w:gridSpan w:val="2"/>
          </w:tcPr>
          <w:p w14:paraId="3D266FDF" w14:textId="77777777" w:rsidR="00C875F1" w:rsidRPr="005635DA" w:rsidRDefault="00C875F1" w:rsidP="00887212">
            <w:pPr>
              <w:tabs>
                <w:tab w:val="left" w:pos="1836"/>
              </w:tabs>
              <w:jc w:val="both"/>
              <w:rPr>
                <w:rFonts w:ascii="Calibri" w:hAnsi="Calibri" w:cs="Calibri"/>
                <w:sz w:val="18"/>
                <w:szCs w:val="20"/>
              </w:rPr>
            </w:pPr>
          </w:p>
        </w:tc>
        <w:tc>
          <w:tcPr>
            <w:tcW w:w="331" w:type="pct"/>
          </w:tcPr>
          <w:p w14:paraId="069E80A0" w14:textId="77777777" w:rsidR="00C875F1" w:rsidRPr="005635DA" w:rsidRDefault="00C875F1" w:rsidP="00887212">
            <w:pPr>
              <w:tabs>
                <w:tab w:val="left" w:pos="1836"/>
              </w:tabs>
              <w:jc w:val="both"/>
              <w:rPr>
                <w:rFonts w:ascii="Calibri" w:hAnsi="Calibri" w:cs="Calibri"/>
                <w:sz w:val="18"/>
                <w:szCs w:val="20"/>
              </w:rPr>
            </w:pPr>
          </w:p>
        </w:tc>
        <w:tc>
          <w:tcPr>
            <w:tcW w:w="368" w:type="pct"/>
          </w:tcPr>
          <w:p w14:paraId="09B93FF6" w14:textId="77777777" w:rsidR="00C875F1" w:rsidRPr="005635DA" w:rsidRDefault="00C875F1" w:rsidP="00887212">
            <w:pPr>
              <w:tabs>
                <w:tab w:val="left" w:pos="1836"/>
              </w:tabs>
              <w:jc w:val="both"/>
              <w:rPr>
                <w:rFonts w:ascii="Calibri" w:hAnsi="Calibri" w:cs="Calibri"/>
                <w:sz w:val="18"/>
                <w:szCs w:val="20"/>
              </w:rPr>
            </w:pPr>
          </w:p>
        </w:tc>
        <w:tc>
          <w:tcPr>
            <w:tcW w:w="345" w:type="pct"/>
          </w:tcPr>
          <w:p w14:paraId="22D77EEF" w14:textId="77777777" w:rsidR="00C875F1" w:rsidRPr="005635DA" w:rsidRDefault="00C875F1" w:rsidP="00887212">
            <w:pPr>
              <w:tabs>
                <w:tab w:val="left" w:pos="1836"/>
              </w:tabs>
              <w:jc w:val="both"/>
              <w:rPr>
                <w:rFonts w:ascii="Calibri" w:hAnsi="Calibri" w:cs="Calibri"/>
                <w:sz w:val="18"/>
                <w:szCs w:val="20"/>
              </w:rPr>
            </w:pPr>
          </w:p>
        </w:tc>
        <w:tc>
          <w:tcPr>
            <w:tcW w:w="627" w:type="pct"/>
            <w:tcBorders>
              <w:right w:val="single" w:sz="12" w:space="0" w:color="auto"/>
            </w:tcBorders>
          </w:tcPr>
          <w:p w14:paraId="402D6400" w14:textId="77777777" w:rsidR="00C875F1" w:rsidRPr="005635DA" w:rsidRDefault="00C875F1" w:rsidP="00887212">
            <w:pPr>
              <w:tabs>
                <w:tab w:val="left" w:pos="1836"/>
              </w:tabs>
              <w:jc w:val="both"/>
              <w:rPr>
                <w:rFonts w:ascii="Calibri" w:hAnsi="Calibri" w:cs="Calibri"/>
                <w:sz w:val="18"/>
                <w:szCs w:val="20"/>
              </w:rPr>
            </w:pPr>
          </w:p>
        </w:tc>
      </w:tr>
      <w:tr w:rsidR="00ED3446" w:rsidRPr="005635DA" w14:paraId="1833EF34" w14:textId="77777777" w:rsidTr="00C875F1">
        <w:trPr>
          <w:trHeight w:val="70"/>
        </w:trPr>
        <w:tc>
          <w:tcPr>
            <w:tcW w:w="205" w:type="pct"/>
            <w:tcBorders>
              <w:left w:val="single" w:sz="12" w:space="0" w:color="auto"/>
            </w:tcBorders>
          </w:tcPr>
          <w:p w14:paraId="5A099CD4" w14:textId="77777777" w:rsidR="00C875F1" w:rsidRPr="005635DA" w:rsidRDefault="00C875F1" w:rsidP="00887212">
            <w:pPr>
              <w:rPr>
                <w:rFonts w:ascii="Calibri" w:hAnsi="Calibri" w:cs="Calibri"/>
                <w:sz w:val="18"/>
                <w:szCs w:val="20"/>
              </w:rPr>
            </w:pPr>
          </w:p>
        </w:tc>
        <w:tc>
          <w:tcPr>
            <w:tcW w:w="4795" w:type="pct"/>
            <w:gridSpan w:val="16"/>
            <w:tcBorders>
              <w:bottom w:val="single" w:sz="12" w:space="0" w:color="auto"/>
              <w:right w:val="single" w:sz="12" w:space="0" w:color="auto"/>
            </w:tcBorders>
          </w:tcPr>
          <w:p w14:paraId="3DD24CA7" w14:textId="77777777" w:rsidR="00C875F1" w:rsidRPr="005635DA" w:rsidRDefault="00C875F1" w:rsidP="00887212">
            <w:pPr>
              <w:rPr>
                <w:rFonts w:ascii="Calibri" w:hAnsi="Calibri" w:cs="Calibri"/>
                <w:b/>
                <w:bCs/>
                <w:sz w:val="18"/>
                <w:szCs w:val="20"/>
              </w:rPr>
            </w:pPr>
            <w:r w:rsidRPr="005635DA">
              <w:rPr>
                <w:rFonts w:ascii="Calibri" w:hAnsi="Calibri" w:cs="Calibri"/>
                <w:sz w:val="18"/>
                <w:szCs w:val="20"/>
              </w:rPr>
              <w:t xml:space="preserve">*The exact birth date should only be taken from an age documentation showing day, month and year of birth. It is only recorded if an official age documentation is available; if the mother recalls the exact date, this is not considered to be reliable enough. </w:t>
            </w:r>
            <w:r w:rsidRPr="005635DA">
              <w:rPr>
                <w:rFonts w:ascii="Calibri" w:hAnsi="Calibri" w:cs="Calibri"/>
                <w:b/>
                <w:bCs/>
                <w:sz w:val="18"/>
                <w:szCs w:val="20"/>
              </w:rPr>
              <w:t>Leave blank if no official age documentation is available.</w:t>
            </w:r>
          </w:p>
          <w:p w14:paraId="47D38220" w14:textId="77777777" w:rsidR="00C875F1" w:rsidRPr="005635DA" w:rsidRDefault="00C875F1" w:rsidP="00887212">
            <w:pPr>
              <w:tabs>
                <w:tab w:val="left" w:pos="1836"/>
              </w:tabs>
              <w:jc w:val="both"/>
              <w:rPr>
                <w:rFonts w:ascii="Calibri" w:hAnsi="Calibri" w:cs="Calibri"/>
                <w:sz w:val="18"/>
                <w:szCs w:val="20"/>
              </w:rPr>
            </w:pPr>
            <w:r w:rsidRPr="005635DA">
              <w:rPr>
                <w:rFonts w:ascii="Calibri" w:hAnsi="Calibri" w:cs="Calibri"/>
                <w:sz w:val="18"/>
                <w:szCs w:val="20"/>
              </w:rPr>
              <w:t xml:space="preserve">**If no age documentation is available, estimate age using local event calendar. If an official age documentation is available, record the age in months from the date of birth. </w:t>
            </w:r>
          </w:p>
        </w:tc>
      </w:tr>
    </w:tbl>
    <w:p w14:paraId="1B6C4EBF" w14:textId="77777777" w:rsidR="007E45A0" w:rsidRPr="005635DA" w:rsidRDefault="007E45A0" w:rsidP="006436F5">
      <w:pPr>
        <w:outlineLvl w:val="0"/>
        <w:rPr>
          <w:rFonts w:ascii="Calibri" w:hAnsi="Calibri" w:cs="Calibri"/>
          <w:iCs/>
          <w:caps/>
          <w:sz w:val="18"/>
          <w:szCs w:val="18"/>
        </w:rPr>
      </w:pPr>
      <w:r w:rsidRPr="005635DA">
        <w:rPr>
          <w:rFonts w:ascii="Calibri" w:hAnsi="Calibri" w:cs="Calibri"/>
          <w:b/>
          <w:sz w:val="18"/>
          <w:szCs w:val="18"/>
        </w:rPr>
        <w:br w:type="page"/>
        <w:t xml:space="preserve">WOMEN ANEMIA: </w:t>
      </w:r>
      <w:r w:rsidRPr="005635DA">
        <w:rPr>
          <w:rFonts w:ascii="Calibri" w:hAnsi="Calibri" w:cs="Calibri"/>
          <w:iCs/>
          <w:caps/>
          <w:sz w:val="18"/>
          <w:szCs w:val="18"/>
        </w:rPr>
        <w:t>This questionnaire is to be administered to all women aged between 15 and 49 years IN THE RANDOMLY SELECTED HOUSEHOLDS</w:t>
      </w:r>
    </w:p>
    <w:p w14:paraId="2515B959" w14:textId="77777777" w:rsidR="006F173E" w:rsidRPr="005635DA" w:rsidRDefault="006F173E" w:rsidP="007E45A0">
      <w:pPr>
        <w:rPr>
          <w:rFonts w:ascii="Calibri" w:hAnsi="Calibri" w:cs="Calibri"/>
          <w:iCs/>
          <w:sz w:val="18"/>
          <w:szCs w:val="18"/>
        </w:rPr>
      </w:pPr>
      <w:r w:rsidRPr="005635DA">
        <w:rPr>
          <w:rFonts w:ascii="Calibri" w:hAnsi="Calibri" w:cs="Calibri"/>
          <w:iCs/>
          <w:caps/>
          <w:sz w:val="18"/>
          <w:szCs w:val="18"/>
        </w:rPr>
        <w:t>*Hb to be assessed for eligible woman from every other household</w:t>
      </w:r>
    </w:p>
    <w:p w14:paraId="4D745B81" w14:textId="77777777" w:rsidR="007E45A0" w:rsidRPr="005635DA" w:rsidRDefault="007E45A0" w:rsidP="00D66E9D">
      <w:pPr>
        <w:rPr>
          <w:rFonts w:ascii="Calibri" w:hAnsi="Calibri" w:cs="Calibri"/>
          <w:b/>
          <w:bCs/>
          <w:iCs/>
          <w:caps/>
          <w:sz w:val="18"/>
          <w:szCs w:val="18"/>
        </w:rPr>
      </w:pPr>
      <w:r w:rsidRPr="005635DA">
        <w:rPr>
          <w:rFonts w:ascii="Calibri" w:hAnsi="Calibri" w:cs="Calibri"/>
          <w:b/>
          <w:bCs/>
          <w:iCs/>
          <w:caps/>
          <w:sz w:val="18"/>
          <w:szCs w:val="18"/>
        </w:rPr>
        <w:tab/>
      </w:r>
      <w:r w:rsidRPr="005635DA">
        <w:rPr>
          <w:rFonts w:ascii="Calibri" w:hAnsi="Calibri" w:cs="Calibri"/>
          <w:b/>
          <w:bCs/>
          <w:iCs/>
          <w:caps/>
          <w:sz w:val="18"/>
          <w:szCs w:val="18"/>
        </w:rPr>
        <w:tab/>
      </w:r>
      <w:r w:rsidRPr="005635DA">
        <w:rPr>
          <w:rFonts w:ascii="Calibri" w:hAnsi="Calibri" w:cs="Calibri"/>
          <w:b/>
          <w:bCs/>
          <w:iCs/>
          <w:caps/>
          <w:sz w:val="18"/>
          <w:szCs w:val="18"/>
        </w:rPr>
        <w:tab/>
      </w:r>
    </w:p>
    <w:tbl>
      <w:tblPr>
        <w:tblW w:w="13017" w:type="dxa"/>
        <w:tblBorders>
          <w:top w:val="single" w:sz="12" w:space="0" w:color="auto"/>
          <w:left w:val="single" w:sz="12" w:space="0" w:color="auto"/>
          <w:bottom w:val="single" w:sz="12" w:space="0" w:color="auto"/>
          <w:right w:val="single" w:sz="12" w:space="0" w:color="auto"/>
          <w:insideH w:val="single" w:sz="8" w:space="0" w:color="808080"/>
          <w:insideV w:val="single" w:sz="8" w:space="0" w:color="808080"/>
        </w:tblBorders>
        <w:tblLayout w:type="fixed"/>
        <w:tblLook w:val="01E0" w:firstRow="1" w:lastRow="1" w:firstColumn="1" w:lastColumn="1" w:noHBand="0" w:noVBand="0"/>
      </w:tblPr>
      <w:tblGrid>
        <w:gridCol w:w="810"/>
        <w:gridCol w:w="810"/>
        <w:gridCol w:w="972"/>
        <w:gridCol w:w="972"/>
        <w:gridCol w:w="1782"/>
        <w:gridCol w:w="1833"/>
        <w:gridCol w:w="1946"/>
        <w:gridCol w:w="1946"/>
        <w:gridCol w:w="1946"/>
      </w:tblGrid>
      <w:tr w:rsidR="00ED3446" w:rsidRPr="005635DA" w14:paraId="79141FD0" w14:textId="77777777" w:rsidTr="00D66E9D">
        <w:trPr>
          <w:trHeight w:val="482"/>
        </w:trPr>
        <w:tc>
          <w:tcPr>
            <w:tcW w:w="810" w:type="dxa"/>
            <w:shd w:val="clear" w:color="auto" w:fill="E0E0E0"/>
          </w:tcPr>
          <w:p w14:paraId="03E74B58" w14:textId="77777777" w:rsidR="00845989" w:rsidRPr="005635DA" w:rsidRDefault="00845989" w:rsidP="003B2420">
            <w:pPr>
              <w:tabs>
                <w:tab w:val="left" w:pos="1836"/>
              </w:tabs>
              <w:jc w:val="center"/>
              <w:rPr>
                <w:rFonts w:ascii="Calibri" w:hAnsi="Calibri" w:cs="Calibri"/>
                <w:b/>
                <w:sz w:val="18"/>
                <w:szCs w:val="18"/>
              </w:rPr>
            </w:pPr>
            <w:r w:rsidRPr="005635DA">
              <w:rPr>
                <w:rFonts w:ascii="Calibri" w:hAnsi="Calibri" w:cs="Calibri"/>
                <w:b/>
                <w:sz w:val="18"/>
                <w:szCs w:val="18"/>
              </w:rPr>
              <w:t>WM1</w:t>
            </w:r>
            <w:r w:rsidRPr="005635DA">
              <w:rPr>
                <w:rFonts w:ascii="Calibri" w:hAnsi="Calibri" w:cs="Calibri"/>
                <w:b/>
                <w:bCs/>
                <w:sz w:val="18"/>
                <w:szCs w:val="18"/>
              </w:rPr>
              <w:t xml:space="preserve"> </w:t>
            </w:r>
          </w:p>
        </w:tc>
        <w:tc>
          <w:tcPr>
            <w:tcW w:w="810" w:type="dxa"/>
            <w:shd w:val="clear" w:color="auto" w:fill="E0E0E0"/>
          </w:tcPr>
          <w:p w14:paraId="5B421C86" w14:textId="77777777" w:rsidR="00845989" w:rsidRPr="005635DA" w:rsidRDefault="00845989" w:rsidP="003B2420">
            <w:pPr>
              <w:jc w:val="center"/>
              <w:rPr>
                <w:rFonts w:ascii="Calibri" w:hAnsi="Calibri" w:cs="Calibri"/>
                <w:b/>
                <w:sz w:val="18"/>
                <w:szCs w:val="18"/>
                <w:lang w:eastAsia="es-ES"/>
              </w:rPr>
            </w:pPr>
            <w:r w:rsidRPr="005635DA">
              <w:rPr>
                <w:rFonts w:ascii="Calibri" w:hAnsi="Calibri" w:cs="Calibri"/>
                <w:b/>
                <w:sz w:val="18"/>
                <w:szCs w:val="18"/>
              </w:rPr>
              <w:t>WM2</w:t>
            </w:r>
            <w:r w:rsidRPr="005635DA">
              <w:rPr>
                <w:rFonts w:ascii="Calibri" w:hAnsi="Calibri" w:cs="Calibri"/>
                <w:b/>
                <w:bCs/>
                <w:sz w:val="18"/>
                <w:szCs w:val="18"/>
              </w:rPr>
              <w:t xml:space="preserve"> </w:t>
            </w:r>
          </w:p>
        </w:tc>
        <w:tc>
          <w:tcPr>
            <w:tcW w:w="972" w:type="dxa"/>
            <w:shd w:val="clear" w:color="auto" w:fill="E0E0E0"/>
          </w:tcPr>
          <w:p w14:paraId="124D2B4E" w14:textId="77777777" w:rsidR="00845989" w:rsidRPr="005635DA" w:rsidRDefault="00845989" w:rsidP="003B2420">
            <w:pPr>
              <w:jc w:val="center"/>
              <w:rPr>
                <w:rFonts w:ascii="Calibri" w:hAnsi="Calibri" w:cs="Calibri"/>
                <w:b/>
                <w:sz w:val="18"/>
                <w:szCs w:val="18"/>
                <w:lang w:eastAsia="es-ES"/>
              </w:rPr>
            </w:pPr>
            <w:r w:rsidRPr="005635DA">
              <w:rPr>
                <w:rFonts w:ascii="Calibri" w:hAnsi="Calibri" w:cs="Calibri"/>
                <w:b/>
                <w:sz w:val="18"/>
                <w:szCs w:val="18"/>
                <w:lang w:eastAsia="es-ES"/>
              </w:rPr>
              <w:t>WM3</w:t>
            </w:r>
            <w:r w:rsidRPr="005635DA">
              <w:rPr>
                <w:rFonts w:ascii="Calibri" w:hAnsi="Calibri" w:cs="Calibri"/>
                <w:b/>
                <w:bCs/>
                <w:sz w:val="18"/>
                <w:szCs w:val="18"/>
              </w:rPr>
              <w:t xml:space="preserve"> </w:t>
            </w:r>
          </w:p>
        </w:tc>
        <w:tc>
          <w:tcPr>
            <w:tcW w:w="972" w:type="dxa"/>
            <w:shd w:val="clear" w:color="auto" w:fill="E0E0E0"/>
          </w:tcPr>
          <w:p w14:paraId="35831505" w14:textId="77777777" w:rsidR="00845989" w:rsidRPr="005635DA" w:rsidRDefault="00845989" w:rsidP="003B2420">
            <w:pPr>
              <w:jc w:val="center"/>
              <w:rPr>
                <w:rFonts w:ascii="Calibri" w:hAnsi="Calibri" w:cs="Calibri"/>
                <w:b/>
                <w:sz w:val="18"/>
                <w:szCs w:val="18"/>
                <w:lang w:eastAsia="es-ES"/>
              </w:rPr>
            </w:pPr>
            <w:r w:rsidRPr="005635DA">
              <w:rPr>
                <w:rFonts w:ascii="Calibri" w:hAnsi="Calibri" w:cs="Calibri"/>
                <w:b/>
                <w:sz w:val="18"/>
                <w:szCs w:val="18"/>
                <w:lang w:eastAsia="es-ES"/>
              </w:rPr>
              <w:t>WM4</w:t>
            </w:r>
            <w:r w:rsidRPr="005635DA">
              <w:rPr>
                <w:rFonts w:ascii="Calibri" w:hAnsi="Calibri" w:cs="Calibri"/>
                <w:b/>
                <w:bCs/>
                <w:sz w:val="18"/>
                <w:szCs w:val="18"/>
              </w:rPr>
              <w:t xml:space="preserve"> </w:t>
            </w:r>
          </w:p>
        </w:tc>
        <w:tc>
          <w:tcPr>
            <w:tcW w:w="1782" w:type="dxa"/>
            <w:shd w:val="clear" w:color="auto" w:fill="E0E0E0"/>
          </w:tcPr>
          <w:p w14:paraId="00CA37D0" w14:textId="77777777" w:rsidR="00845989" w:rsidRPr="005635DA" w:rsidRDefault="00845989" w:rsidP="003B2420">
            <w:pPr>
              <w:jc w:val="center"/>
              <w:rPr>
                <w:rFonts w:ascii="Calibri" w:hAnsi="Calibri" w:cs="Calibri"/>
                <w:b/>
                <w:sz w:val="18"/>
                <w:szCs w:val="18"/>
                <w:lang w:eastAsia="es-ES"/>
              </w:rPr>
            </w:pPr>
            <w:r w:rsidRPr="005635DA">
              <w:rPr>
                <w:rFonts w:ascii="Calibri" w:hAnsi="Calibri" w:cs="Calibri"/>
                <w:b/>
                <w:sz w:val="18"/>
                <w:szCs w:val="18"/>
                <w:lang w:eastAsia="es-ES"/>
              </w:rPr>
              <w:t>WM5</w:t>
            </w:r>
            <w:r w:rsidRPr="005635DA">
              <w:rPr>
                <w:rFonts w:ascii="Calibri" w:hAnsi="Calibri" w:cs="Calibri"/>
                <w:b/>
                <w:bCs/>
                <w:sz w:val="18"/>
                <w:szCs w:val="18"/>
              </w:rPr>
              <w:t xml:space="preserve"> </w:t>
            </w:r>
          </w:p>
        </w:tc>
        <w:tc>
          <w:tcPr>
            <w:tcW w:w="1833" w:type="dxa"/>
            <w:shd w:val="clear" w:color="auto" w:fill="E0E0E0"/>
          </w:tcPr>
          <w:p w14:paraId="68CBD59E" w14:textId="77777777" w:rsidR="00845989" w:rsidRPr="005635DA" w:rsidRDefault="00845989" w:rsidP="003B2420">
            <w:pPr>
              <w:jc w:val="center"/>
              <w:rPr>
                <w:rFonts w:ascii="Calibri" w:hAnsi="Calibri" w:cs="Calibri"/>
                <w:b/>
                <w:bCs/>
                <w:sz w:val="18"/>
                <w:szCs w:val="18"/>
              </w:rPr>
            </w:pPr>
            <w:r w:rsidRPr="005635DA">
              <w:rPr>
                <w:rFonts w:ascii="Calibri" w:hAnsi="Calibri" w:cs="Calibri"/>
                <w:b/>
                <w:sz w:val="18"/>
                <w:szCs w:val="18"/>
                <w:lang w:eastAsia="es-ES"/>
              </w:rPr>
              <w:t>WM6</w:t>
            </w:r>
            <w:r w:rsidRPr="005635DA">
              <w:rPr>
                <w:rFonts w:ascii="Calibri" w:hAnsi="Calibri" w:cs="Calibri"/>
                <w:b/>
                <w:bCs/>
                <w:sz w:val="18"/>
                <w:szCs w:val="18"/>
              </w:rPr>
              <w:t xml:space="preserve"> </w:t>
            </w:r>
          </w:p>
          <w:p w14:paraId="6ECEEAEF" w14:textId="77777777" w:rsidR="00845989" w:rsidRPr="005635DA" w:rsidRDefault="00845989" w:rsidP="003B2420">
            <w:pPr>
              <w:jc w:val="center"/>
              <w:rPr>
                <w:rFonts w:ascii="Calibri" w:hAnsi="Calibri" w:cs="Calibri"/>
                <w:b/>
                <w:sz w:val="18"/>
                <w:szCs w:val="18"/>
                <w:lang w:eastAsia="es-ES"/>
              </w:rPr>
            </w:pPr>
          </w:p>
        </w:tc>
        <w:tc>
          <w:tcPr>
            <w:tcW w:w="1946" w:type="dxa"/>
            <w:shd w:val="clear" w:color="auto" w:fill="E0E0E0"/>
          </w:tcPr>
          <w:p w14:paraId="1317C4A5" w14:textId="77777777" w:rsidR="00845989" w:rsidRPr="005635DA" w:rsidRDefault="00845989" w:rsidP="003B2420">
            <w:pPr>
              <w:tabs>
                <w:tab w:val="left" w:pos="1836"/>
              </w:tabs>
              <w:jc w:val="center"/>
              <w:rPr>
                <w:rFonts w:ascii="Calibri" w:hAnsi="Calibri" w:cs="Calibri"/>
                <w:b/>
                <w:sz w:val="18"/>
                <w:szCs w:val="18"/>
              </w:rPr>
            </w:pPr>
            <w:r w:rsidRPr="005635DA">
              <w:rPr>
                <w:rFonts w:ascii="Calibri" w:hAnsi="Calibri" w:cs="Calibri"/>
                <w:b/>
                <w:sz w:val="18"/>
                <w:szCs w:val="18"/>
              </w:rPr>
              <w:t>WM6a</w:t>
            </w:r>
          </w:p>
        </w:tc>
        <w:tc>
          <w:tcPr>
            <w:tcW w:w="1946" w:type="dxa"/>
            <w:shd w:val="clear" w:color="auto" w:fill="E0E0E0"/>
          </w:tcPr>
          <w:p w14:paraId="11DF9E20" w14:textId="77777777" w:rsidR="00845989" w:rsidRPr="005635DA" w:rsidRDefault="00845989" w:rsidP="003B2420">
            <w:pPr>
              <w:tabs>
                <w:tab w:val="left" w:pos="1836"/>
              </w:tabs>
              <w:jc w:val="center"/>
              <w:rPr>
                <w:rFonts w:ascii="Calibri" w:hAnsi="Calibri" w:cs="Calibri"/>
                <w:b/>
                <w:bCs/>
                <w:sz w:val="18"/>
                <w:szCs w:val="18"/>
              </w:rPr>
            </w:pPr>
            <w:r w:rsidRPr="005635DA">
              <w:rPr>
                <w:rFonts w:ascii="Calibri" w:hAnsi="Calibri" w:cs="Calibri"/>
                <w:b/>
                <w:sz w:val="18"/>
                <w:szCs w:val="18"/>
              </w:rPr>
              <w:t>WM7</w:t>
            </w:r>
            <w:r w:rsidRPr="005635DA">
              <w:rPr>
                <w:rFonts w:ascii="Calibri" w:hAnsi="Calibri" w:cs="Calibri"/>
                <w:b/>
                <w:bCs/>
                <w:sz w:val="18"/>
                <w:szCs w:val="18"/>
              </w:rPr>
              <w:t xml:space="preserve"> </w:t>
            </w:r>
          </w:p>
          <w:p w14:paraId="4AC1DD3C" w14:textId="77777777" w:rsidR="00845989" w:rsidRPr="005635DA" w:rsidRDefault="00845989" w:rsidP="003B2420">
            <w:pPr>
              <w:tabs>
                <w:tab w:val="left" w:pos="1836"/>
              </w:tabs>
              <w:jc w:val="center"/>
              <w:rPr>
                <w:rFonts w:ascii="Calibri" w:hAnsi="Calibri" w:cs="Calibri"/>
                <w:b/>
                <w:sz w:val="18"/>
                <w:szCs w:val="18"/>
              </w:rPr>
            </w:pPr>
          </w:p>
        </w:tc>
        <w:tc>
          <w:tcPr>
            <w:tcW w:w="1946" w:type="dxa"/>
            <w:shd w:val="clear" w:color="auto" w:fill="E0E0E0"/>
          </w:tcPr>
          <w:p w14:paraId="0A5115B3" w14:textId="77777777" w:rsidR="00845989" w:rsidRPr="005635DA" w:rsidRDefault="00845989" w:rsidP="003B2420">
            <w:pPr>
              <w:tabs>
                <w:tab w:val="left" w:pos="1836"/>
              </w:tabs>
              <w:jc w:val="center"/>
              <w:rPr>
                <w:rFonts w:ascii="Calibri" w:hAnsi="Calibri" w:cs="Calibri"/>
                <w:b/>
                <w:bCs/>
                <w:sz w:val="18"/>
                <w:szCs w:val="18"/>
              </w:rPr>
            </w:pPr>
            <w:r w:rsidRPr="005635DA">
              <w:rPr>
                <w:rFonts w:ascii="Calibri" w:hAnsi="Calibri" w:cs="Calibri"/>
                <w:b/>
                <w:sz w:val="18"/>
                <w:szCs w:val="18"/>
              </w:rPr>
              <w:t>WM8</w:t>
            </w:r>
            <w:r w:rsidRPr="005635DA">
              <w:rPr>
                <w:rFonts w:ascii="Calibri" w:hAnsi="Calibri" w:cs="Calibri"/>
                <w:b/>
                <w:bCs/>
                <w:sz w:val="18"/>
                <w:szCs w:val="18"/>
              </w:rPr>
              <w:t xml:space="preserve"> </w:t>
            </w:r>
          </w:p>
          <w:p w14:paraId="63BA31C4" w14:textId="77777777" w:rsidR="00845989" w:rsidRPr="005635DA" w:rsidRDefault="00845989" w:rsidP="003B2420">
            <w:pPr>
              <w:tabs>
                <w:tab w:val="left" w:pos="1836"/>
              </w:tabs>
              <w:jc w:val="center"/>
              <w:rPr>
                <w:rFonts w:ascii="Calibri" w:hAnsi="Calibri" w:cs="Calibri"/>
                <w:b/>
                <w:sz w:val="18"/>
                <w:szCs w:val="18"/>
              </w:rPr>
            </w:pPr>
          </w:p>
        </w:tc>
      </w:tr>
      <w:tr w:rsidR="00ED3446" w:rsidRPr="005635DA" w14:paraId="10BE43B3" w14:textId="77777777" w:rsidTr="00D66E9D">
        <w:trPr>
          <w:trHeight w:val="1715"/>
        </w:trPr>
        <w:tc>
          <w:tcPr>
            <w:tcW w:w="810" w:type="dxa"/>
          </w:tcPr>
          <w:p w14:paraId="1415792F" w14:textId="77777777" w:rsidR="00845989" w:rsidRPr="005635DA" w:rsidRDefault="00845989" w:rsidP="003B2420">
            <w:pPr>
              <w:tabs>
                <w:tab w:val="left" w:pos="1836"/>
              </w:tabs>
              <w:rPr>
                <w:rFonts w:ascii="Calibri" w:hAnsi="Calibri" w:cs="Calibri"/>
                <w:b/>
                <w:bCs/>
                <w:sz w:val="18"/>
                <w:szCs w:val="18"/>
              </w:rPr>
            </w:pPr>
            <w:r w:rsidRPr="005635DA">
              <w:rPr>
                <w:rFonts w:ascii="Calibri" w:hAnsi="Calibri" w:cs="Calibri"/>
                <w:b/>
                <w:bCs/>
                <w:sz w:val="18"/>
                <w:szCs w:val="18"/>
              </w:rPr>
              <w:t>ID</w:t>
            </w:r>
          </w:p>
          <w:p w14:paraId="16D6B50D" w14:textId="77777777" w:rsidR="00845989" w:rsidRPr="005635DA" w:rsidRDefault="00845989" w:rsidP="003B2420">
            <w:pPr>
              <w:tabs>
                <w:tab w:val="left" w:pos="1836"/>
              </w:tabs>
              <w:rPr>
                <w:rFonts w:ascii="Calibri" w:hAnsi="Calibri" w:cs="Calibri"/>
                <w:b/>
                <w:bCs/>
                <w:sz w:val="18"/>
                <w:szCs w:val="18"/>
              </w:rPr>
            </w:pPr>
          </w:p>
        </w:tc>
        <w:tc>
          <w:tcPr>
            <w:tcW w:w="810" w:type="dxa"/>
          </w:tcPr>
          <w:p w14:paraId="45EC774F" w14:textId="77777777" w:rsidR="00845989" w:rsidRPr="005635DA" w:rsidRDefault="00845989" w:rsidP="003B2420">
            <w:pPr>
              <w:rPr>
                <w:rFonts w:ascii="Calibri" w:hAnsi="Calibri" w:cs="Calibri"/>
                <w:b/>
                <w:bCs/>
                <w:sz w:val="18"/>
                <w:szCs w:val="18"/>
                <w:lang w:eastAsia="es-ES"/>
              </w:rPr>
            </w:pPr>
            <w:r w:rsidRPr="005635DA">
              <w:rPr>
                <w:rFonts w:ascii="Calibri" w:hAnsi="Calibri" w:cs="Calibri"/>
                <w:b/>
                <w:bCs/>
                <w:sz w:val="18"/>
                <w:szCs w:val="18"/>
                <w:lang w:eastAsia="es-ES"/>
              </w:rPr>
              <w:t>HH</w:t>
            </w:r>
            <w:r w:rsidRPr="005635DA">
              <w:rPr>
                <w:rFonts w:ascii="Calibri" w:hAnsi="Calibri" w:cs="Calibri"/>
                <w:b/>
                <w:bCs/>
                <w:sz w:val="18"/>
                <w:szCs w:val="18"/>
              </w:rPr>
              <w:t xml:space="preserve"> </w:t>
            </w:r>
          </w:p>
        </w:tc>
        <w:tc>
          <w:tcPr>
            <w:tcW w:w="972" w:type="dxa"/>
          </w:tcPr>
          <w:p w14:paraId="1BA9E566" w14:textId="77777777" w:rsidR="00845989" w:rsidRPr="005635DA" w:rsidRDefault="00845989" w:rsidP="003B2420">
            <w:pPr>
              <w:rPr>
                <w:rFonts w:ascii="Calibri" w:hAnsi="Calibri" w:cs="Calibri"/>
                <w:b/>
                <w:bCs/>
                <w:sz w:val="18"/>
                <w:szCs w:val="18"/>
                <w:lang w:eastAsia="es-ES"/>
              </w:rPr>
            </w:pPr>
            <w:r w:rsidRPr="005635DA">
              <w:rPr>
                <w:rFonts w:ascii="Calibri" w:hAnsi="Calibri" w:cs="Calibri"/>
                <w:b/>
                <w:bCs/>
                <w:sz w:val="18"/>
                <w:szCs w:val="18"/>
                <w:lang w:eastAsia="es-ES"/>
              </w:rPr>
              <w:t>Consent given</w:t>
            </w:r>
          </w:p>
          <w:p w14:paraId="5FD22968" w14:textId="77777777" w:rsidR="00845989" w:rsidRPr="005635DA" w:rsidRDefault="00845989" w:rsidP="003B2420">
            <w:pPr>
              <w:rPr>
                <w:rFonts w:ascii="Calibri" w:hAnsi="Calibri" w:cs="Calibri"/>
                <w:sz w:val="18"/>
                <w:szCs w:val="18"/>
                <w:lang w:eastAsia="es-ES"/>
              </w:rPr>
            </w:pPr>
          </w:p>
          <w:p w14:paraId="1C8B7332" w14:textId="77777777" w:rsidR="00845989" w:rsidRPr="005635DA" w:rsidRDefault="00845989" w:rsidP="003B2420">
            <w:pPr>
              <w:rPr>
                <w:rFonts w:ascii="Calibri" w:hAnsi="Calibri" w:cs="Calibri"/>
                <w:sz w:val="18"/>
                <w:szCs w:val="18"/>
                <w:lang w:eastAsia="es-ES"/>
              </w:rPr>
            </w:pPr>
            <w:r w:rsidRPr="005635DA">
              <w:rPr>
                <w:rFonts w:ascii="Calibri" w:hAnsi="Calibri" w:cs="Calibri"/>
                <w:sz w:val="18"/>
                <w:szCs w:val="18"/>
                <w:lang w:eastAsia="es-ES"/>
              </w:rPr>
              <w:t>1=Yes</w:t>
            </w:r>
          </w:p>
          <w:p w14:paraId="2CCEF4AC" w14:textId="77777777" w:rsidR="00845989" w:rsidRPr="005635DA" w:rsidRDefault="00845989" w:rsidP="003B2420">
            <w:pPr>
              <w:rPr>
                <w:rFonts w:ascii="Calibri" w:hAnsi="Calibri" w:cs="Calibri"/>
                <w:sz w:val="18"/>
                <w:szCs w:val="18"/>
                <w:lang w:eastAsia="es-ES"/>
              </w:rPr>
            </w:pPr>
            <w:r w:rsidRPr="005635DA">
              <w:rPr>
                <w:rFonts w:ascii="Calibri" w:hAnsi="Calibri" w:cs="Calibri"/>
                <w:sz w:val="18"/>
                <w:szCs w:val="18"/>
                <w:lang w:eastAsia="es-ES"/>
              </w:rPr>
              <w:t>2=No</w:t>
            </w:r>
          </w:p>
          <w:p w14:paraId="1A8D241B" w14:textId="77777777" w:rsidR="00845989" w:rsidRPr="005635DA" w:rsidRDefault="00845989" w:rsidP="003B2420">
            <w:pPr>
              <w:rPr>
                <w:rFonts w:ascii="Calibri" w:hAnsi="Calibri" w:cs="Calibri"/>
                <w:sz w:val="18"/>
                <w:szCs w:val="18"/>
                <w:lang w:eastAsia="es-ES"/>
              </w:rPr>
            </w:pPr>
            <w:r w:rsidRPr="005635DA">
              <w:rPr>
                <w:rFonts w:ascii="Calibri" w:hAnsi="Calibri" w:cs="Calibri"/>
                <w:sz w:val="18"/>
                <w:szCs w:val="18"/>
                <w:lang w:eastAsia="es-ES"/>
              </w:rPr>
              <w:t>3=Absent</w:t>
            </w:r>
          </w:p>
        </w:tc>
        <w:tc>
          <w:tcPr>
            <w:tcW w:w="972" w:type="dxa"/>
          </w:tcPr>
          <w:p w14:paraId="33AEED6F" w14:textId="77777777" w:rsidR="00845989" w:rsidRPr="005635DA" w:rsidRDefault="00845989" w:rsidP="003B2420">
            <w:pPr>
              <w:rPr>
                <w:rFonts w:ascii="Calibri" w:hAnsi="Calibri" w:cs="Calibri"/>
                <w:b/>
                <w:bCs/>
                <w:sz w:val="18"/>
                <w:szCs w:val="18"/>
                <w:lang w:eastAsia="es-ES"/>
              </w:rPr>
            </w:pPr>
            <w:r w:rsidRPr="005635DA">
              <w:rPr>
                <w:rFonts w:ascii="Calibri" w:hAnsi="Calibri" w:cs="Calibri"/>
                <w:b/>
                <w:bCs/>
                <w:sz w:val="18"/>
                <w:szCs w:val="18"/>
                <w:lang w:eastAsia="es-ES"/>
              </w:rPr>
              <w:t xml:space="preserve">Age </w:t>
            </w:r>
          </w:p>
          <w:p w14:paraId="58D79C0E" w14:textId="77777777" w:rsidR="00845989" w:rsidRPr="005635DA" w:rsidRDefault="00845989" w:rsidP="003B2420">
            <w:pPr>
              <w:rPr>
                <w:rFonts w:ascii="Calibri" w:hAnsi="Calibri" w:cs="Calibri"/>
                <w:b/>
                <w:bCs/>
                <w:sz w:val="18"/>
                <w:szCs w:val="18"/>
                <w:lang w:eastAsia="es-ES"/>
              </w:rPr>
            </w:pPr>
          </w:p>
          <w:p w14:paraId="628AB208" w14:textId="77777777" w:rsidR="00845989" w:rsidRPr="005635DA" w:rsidRDefault="00845989" w:rsidP="003B2420">
            <w:pPr>
              <w:rPr>
                <w:rFonts w:ascii="Calibri" w:hAnsi="Calibri" w:cs="Calibri"/>
                <w:sz w:val="18"/>
                <w:szCs w:val="18"/>
                <w:lang w:eastAsia="es-ES"/>
              </w:rPr>
            </w:pPr>
            <w:r w:rsidRPr="005635DA">
              <w:rPr>
                <w:rFonts w:ascii="Calibri" w:hAnsi="Calibri" w:cs="Calibri"/>
                <w:sz w:val="18"/>
                <w:szCs w:val="18"/>
                <w:lang w:eastAsia="es-ES"/>
              </w:rPr>
              <w:t>(years)</w:t>
            </w:r>
          </w:p>
          <w:p w14:paraId="7DDCBACA" w14:textId="77777777" w:rsidR="00845989" w:rsidRPr="005635DA" w:rsidRDefault="00845989" w:rsidP="003B2420">
            <w:pPr>
              <w:tabs>
                <w:tab w:val="left" w:pos="1836"/>
              </w:tabs>
              <w:rPr>
                <w:rFonts w:ascii="Calibri" w:hAnsi="Calibri" w:cs="Calibri"/>
                <w:sz w:val="18"/>
                <w:szCs w:val="18"/>
              </w:rPr>
            </w:pPr>
          </w:p>
        </w:tc>
        <w:tc>
          <w:tcPr>
            <w:tcW w:w="1782" w:type="dxa"/>
          </w:tcPr>
          <w:p w14:paraId="17F6C814" w14:textId="77777777" w:rsidR="00845989" w:rsidRPr="005635DA" w:rsidRDefault="00845989" w:rsidP="003B2420">
            <w:pPr>
              <w:tabs>
                <w:tab w:val="left" w:pos="1836"/>
              </w:tabs>
              <w:rPr>
                <w:rFonts w:ascii="Calibri" w:hAnsi="Calibri" w:cs="Calibri"/>
                <w:b/>
                <w:bCs/>
                <w:sz w:val="18"/>
                <w:szCs w:val="18"/>
              </w:rPr>
            </w:pPr>
            <w:r w:rsidRPr="005635DA">
              <w:rPr>
                <w:rFonts w:ascii="Calibri" w:hAnsi="Calibri" w:cs="Calibri"/>
                <w:b/>
                <w:bCs/>
                <w:sz w:val="18"/>
                <w:szCs w:val="18"/>
              </w:rPr>
              <w:t>Are you pregnant?</w:t>
            </w:r>
          </w:p>
          <w:p w14:paraId="716661EF" w14:textId="77777777" w:rsidR="00845989" w:rsidRPr="005635DA" w:rsidRDefault="00845989" w:rsidP="003B2420">
            <w:pPr>
              <w:tabs>
                <w:tab w:val="left" w:pos="1836"/>
              </w:tabs>
              <w:rPr>
                <w:rFonts w:ascii="Calibri" w:hAnsi="Calibri" w:cs="Calibri"/>
                <w:sz w:val="18"/>
                <w:szCs w:val="18"/>
              </w:rPr>
            </w:pPr>
          </w:p>
          <w:p w14:paraId="7FC7F047" w14:textId="77777777" w:rsidR="00845989" w:rsidRPr="005635DA" w:rsidRDefault="00845989" w:rsidP="003B2420">
            <w:pPr>
              <w:tabs>
                <w:tab w:val="left" w:pos="1836"/>
              </w:tabs>
              <w:rPr>
                <w:rFonts w:ascii="Calibri" w:hAnsi="Calibri" w:cs="Calibri"/>
                <w:sz w:val="18"/>
                <w:szCs w:val="18"/>
              </w:rPr>
            </w:pPr>
            <w:r w:rsidRPr="005635DA">
              <w:rPr>
                <w:rFonts w:ascii="Calibri" w:hAnsi="Calibri" w:cs="Calibri"/>
                <w:sz w:val="18"/>
                <w:szCs w:val="18"/>
              </w:rPr>
              <w:t xml:space="preserve">1=Yes </w:t>
            </w:r>
          </w:p>
          <w:p w14:paraId="3459C7B5" w14:textId="77777777" w:rsidR="00845989" w:rsidRPr="005635DA" w:rsidRDefault="00845989" w:rsidP="003B2420">
            <w:pPr>
              <w:tabs>
                <w:tab w:val="left" w:pos="1836"/>
              </w:tabs>
              <w:rPr>
                <w:rFonts w:ascii="Calibri" w:hAnsi="Calibri" w:cs="Calibri"/>
                <w:sz w:val="18"/>
                <w:szCs w:val="18"/>
              </w:rPr>
            </w:pPr>
            <w:r w:rsidRPr="005635DA">
              <w:rPr>
                <w:rFonts w:ascii="Calibri" w:hAnsi="Calibri" w:cs="Calibri"/>
                <w:sz w:val="18"/>
                <w:szCs w:val="18"/>
              </w:rPr>
              <w:t xml:space="preserve">2=No (GO TO HB) </w:t>
            </w:r>
          </w:p>
          <w:p w14:paraId="734F4497" w14:textId="77777777" w:rsidR="00845989" w:rsidRPr="005635DA" w:rsidRDefault="00845989" w:rsidP="003B2420">
            <w:pPr>
              <w:tabs>
                <w:tab w:val="left" w:pos="1836"/>
              </w:tabs>
              <w:rPr>
                <w:rFonts w:ascii="Calibri" w:hAnsi="Calibri" w:cs="Calibri"/>
                <w:sz w:val="18"/>
                <w:szCs w:val="18"/>
              </w:rPr>
            </w:pPr>
            <w:r w:rsidRPr="005635DA">
              <w:rPr>
                <w:rFonts w:ascii="Calibri" w:hAnsi="Calibri" w:cs="Calibri"/>
                <w:sz w:val="18"/>
                <w:szCs w:val="18"/>
              </w:rPr>
              <w:t>8=Don’t know (GO TO HB)</w:t>
            </w:r>
          </w:p>
        </w:tc>
        <w:tc>
          <w:tcPr>
            <w:tcW w:w="1833" w:type="dxa"/>
          </w:tcPr>
          <w:p w14:paraId="43074CE4" w14:textId="77777777" w:rsidR="00845989" w:rsidRPr="005635DA" w:rsidRDefault="00845989" w:rsidP="003B2420">
            <w:pPr>
              <w:tabs>
                <w:tab w:val="left" w:pos="1836"/>
              </w:tabs>
              <w:rPr>
                <w:rFonts w:ascii="Calibri" w:hAnsi="Calibri" w:cs="Calibri"/>
                <w:b/>
                <w:bCs/>
                <w:sz w:val="18"/>
                <w:szCs w:val="18"/>
                <w:lang w:eastAsia="es-ES"/>
              </w:rPr>
            </w:pPr>
            <w:r w:rsidRPr="005635DA">
              <w:rPr>
                <w:rFonts w:ascii="Calibri" w:hAnsi="Calibri" w:cs="Calibri"/>
                <w:b/>
                <w:bCs/>
                <w:sz w:val="18"/>
                <w:szCs w:val="18"/>
                <w:lang w:eastAsia="es-ES"/>
              </w:rPr>
              <w:t xml:space="preserve">Are you currently </w:t>
            </w:r>
            <w:r w:rsidRPr="005635DA">
              <w:rPr>
                <w:rFonts w:ascii="Calibri" w:hAnsi="Calibri" w:cs="Calibri"/>
                <w:b/>
                <w:bCs/>
                <w:sz w:val="18"/>
                <w:szCs w:val="18"/>
                <w:u w:val="single"/>
                <w:lang w:eastAsia="es-ES"/>
              </w:rPr>
              <w:t>enrolled</w:t>
            </w:r>
            <w:r w:rsidRPr="005635DA">
              <w:rPr>
                <w:rFonts w:ascii="Calibri" w:hAnsi="Calibri" w:cs="Calibri"/>
                <w:b/>
                <w:bCs/>
                <w:sz w:val="18"/>
                <w:szCs w:val="18"/>
                <w:lang w:eastAsia="es-ES"/>
              </w:rPr>
              <w:t xml:space="preserve"> in the ANC program?</w:t>
            </w:r>
          </w:p>
          <w:p w14:paraId="0A1DA05F" w14:textId="77777777" w:rsidR="00845989" w:rsidRPr="005635DA" w:rsidRDefault="00845989" w:rsidP="003B2420">
            <w:pPr>
              <w:tabs>
                <w:tab w:val="left" w:pos="1836"/>
              </w:tabs>
              <w:rPr>
                <w:rFonts w:ascii="Calibri" w:hAnsi="Calibri" w:cs="Calibri"/>
                <w:sz w:val="18"/>
                <w:szCs w:val="18"/>
                <w:lang w:val="pl-PL" w:eastAsia="es-ES"/>
              </w:rPr>
            </w:pPr>
            <w:r w:rsidRPr="005635DA">
              <w:rPr>
                <w:rFonts w:ascii="Calibri" w:hAnsi="Calibri" w:cs="Calibri"/>
                <w:sz w:val="18"/>
                <w:szCs w:val="18"/>
                <w:lang w:val="pl-PL" w:eastAsia="es-ES"/>
              </w:rPr>
              <w:t>1=Yes</w:t>
            </w:r>
          </w:p>
          <w:p w14:paraId="2D9E1250" w14:textId="77777777" w:rsidR="00845989" w:rsidRPr="005635DA" w:rsidRDefault="00845989" w:rsidP="003B2420">
            <w:pPr>
              <w:tabs>
                <w:tab w:val="left" w:pos="1836"/>
              </w:tabs>
              <w:rPr>
                <w:rFonts w:ascii="Calibri" w:hAnsi="Calibri" w:cs="Calibri"/>
                <w:sz w:val="18"/>
                <w:szCs w:val="18"/>
                <w:lang w:val="pl-PL" w:eastAsia="es-ES"/>
              </w:rPr>
            </w:pPr>
            <w:r w:rsidRPr="005635DA">
              <w:rPr>
                <w:rFonts w:ascii="Calibri" w:hAnsi="Calibri" w:cs="Calibri"/>
                <w:sz w:val="18"/>
                <w:szCs w:val="18"/>
                <w:lang w:val="pl-PL" w:eastAsia="es-ES"/>
              </w:rPr>
              <w:t xml:space="preserve">2=No </w:t>
            </w:r>
          </w:p>
          <w:p w14:paraId="24314A93" w14:textId="77777777" w:rsidR="00845989" w:rsidRPr="005635DA" w:rsidRDefault="00845989" w:rsidP="003B2420">
            <w:pPr>
              <w:tabs>
                <w:tab w:val="left" w:pos="1836"/>
              </w:tabs>
              <w:rPr>
                <w:rFonts w:ascii="Calibri" w:hAnsi="Calibri" w:cs="Calibri"/>
                <w:sz w:val="18"/>
                <w:szCs w:val="18"/>
                <w:lang w:val="pl-PL"/>
              </w:rPr>
            </w:pPr>
            <w:r w:rsidRPr="005635DA">
              <w:rPr>
                <w:rFonts w:ascii="Calibri" w:hAnsi="Calibri" w:cs="Calibri"/>
                <w:sz w:val="18"/>
                <w:szCs w:val="18"/>
                <w:lang w:val="pl-PL" w:eastAsia="es-ES"/>
              </w:rPr>
              <w:t>8=Don’t know</w:t>
            </w:r>
          </w:p>
        </w:tc>
        <w:tc>
          <w:tcPr>
            <w:tcW w:w="1946" w:type="dxa"/>
          </w:tcPr>
          <w:p w14:paraId="1206B622" w14:textId="77777777" w:rsidR="00845989" w:rsidRPr="005635DA" w:rsidRDefault="00845989" w:rsidP="003B2420">
            <w:pPr>
              <w:tabs>
                <w:tab w:val="left" w:pos="1836"/>
              </w:tabs>
              <w:rPr>
                <w:rFonts w:ascii="Calibri" w:hAnsi="Calibri" w:cs="Calibri"/>
                <w:b/>
                <w:bCs/>
                <w:sz w:val="18"/>
                <w:szCs w:val="18"/>
                <w:lang w:eastAsia="es-ES"/>
              </w:rPr>
            </w:pPr>
            <w:r w:rsidRPr="005635DA">
              <w:rPr>
                <w:rFonts w:ascii="Calibri" w:hAnsi="Calibri" w:cs="Calibri"/>
                <w:b/>
                <w:bCs/>
                <w:sz w:val="18"/>
                <w:szCs w:val="18"/>
                <w:lang w:eastAsia="es-ES"/>
              </w:rPr>
              <w:t>Are you currently receiving CSB+, oil and sugar?</w:t>
            </w:r>
          </w:p>
          <w:p w14:paraId="2685E9D4" w14:textId="77777777" w:rsidR="00845989" w:rsidRPr="005635DA" w:rsidRDefault="00845989" w:rsidP="00845989">
            <w:pPr>
              <w:tabs>
                <w:tab w:val="left" w:pos="1836"/>
              </w:tabs>
              <w:rPr>
                <w:rFonts w:ascii="Calibri" w:hAnsi="Calibri" w:cs="Calibri"/>
                <w:sz w:val="18"/>
                <w:szCs w:val="18"/>
                <w:lang w:val="pl-PL" w:eastAsia="es-ES"/>
              </w:rPr>
            </w:pPr>
            <w:r w:rsidRPr="005635DA">
              <w:rPr>
                <w:rFonts w:ascii="Calibri" w:hAnsi="Calibri" w:cs="Calibri"/>
                <w:sz w:val="18"/>
                <w:szCs w:val="18"/>
                <w:lang w:val="pl-PL" w:eastAsia="es-ES"/>
              </w:rPr>
              <w:t>1=Yes</w:t>
            </w:r>
          </w:p>
          <w:p w14:paraId="7A683BAF" w14:textId="77777777" w:rsidR="00845989" w:rsidRPr="005635DA" w:rsidRDefault="00845989" w:rsidP="00845989">
            <w:pPr>
              <w:tabs>
                <w:tab w:val="left" w:pos="1836"/>
              </w:tabs>
              <w:rPr>
                <w:rFonts w:ascii="Calibri" w:hAnsi="Calibri" w:cs="Calibri"/>
                <w:sz w:val="18"/>
                <w:szCs w:val="18"/>
                <w:lang w:val="pl-PL" w:eastAsia="es-ES"/>
              </w:rPr>
            </w:pPr>
            <w:r w:rsidRPr="005635DA">
              <w:rPr>
                <w:rFonts w:ascii="Calibri" w:hAnsi="Calibri" w:cs="Calibri"/>
                <w:sz w:val="18"/>
                <w:szCs w:val="18"/>
                <w:lang w:val="pl-PL" w:eastAsia="es-ES"/>
              </w:rPr>
              <w:t xml:space="preserve">2=No </w:t>
            </w:r>
          </w:p>
          <w:p w14:paraId="0BC6A855" w14:textId="77777777" w:rsidR="00845989" w:rsidRPr="005635DA" w:rsidRDefault="00845989" w:rsidP="00845989">
            <w:pPr>
              <w:tabs>
                <w:tab w:val="left" w:pos="1836"/>
              </w:tabs>
              <w:rPr>
                <w:rFonts w:ascii="Calibri" w:hAnsi="Calibri" w:cs="Calibri"/>
                <w:b/>
                <w:bCs/>
                <w:sz w:val="18"/>
                <w:szCs w:val="18"/>
                <w:lang w:eastAsia="es-ES"/>
              </w:rPr>
            </w:pPr>
            <w:r w:rsidRPr="005635DA">
              <w:rPr>
                <w:rFonts w:ascii="Calibri" w:hAnsi="Calibri" w:cs="Calibri"/>
                <w:sz w:val="18"/>
                <w:szCs w:val="18"/>
                <w:lang w:val="pl-PL" w:eastAsia="es-ES"/>
              </w:rPr>
              <w:t>8=Don’t know</w:t>
            </w:r>
          </w:p>
        </w:tc>
        <w:tc>
          <w:tcPr>
            <w:tcW w:w="1946" w:type="dxa"/>
          </w:tcPr>
          <w:p w14:paraId="5F346CD0" w14:textId="77777777" w:rsidR="00845989" w:rsidRPr="005635DA" w:rsidRDefault="00845989" w:rsidP="003B2420">
            <w:pPr>
              <w:tabs>
                <w:tab w:val="left" w:pos="1836"/>
              </w:tabs>
              <w:rPr>
                <w:rFonts w:ascii="Calibri" w:hAnsi="Calibri" w:cs="Calibri"/>
                <w:b/>
                <w:bCs/>
                <w:sz w:val="18"/>
                <w:szCs w:val="18"/>
                <w:lang w:eastAsia="es-ES"/>
              </w:rPr>
            </w:pPr>
            <w:r w:rsidRPr="005635DA">
              <w:rPr>
                <w:rFonts w:ascii="Calibri" w:hAnsi="Calibri" w:cs="Calibri"/>
                <w:b/>
                <w:bCs/>
                <w:sz w:val="18"/>
                <w:szCs w:val="18"/>
                <w:lang w:eastAsia="es-ES"/>
              </w:rPr>
              <w:t xml:space="preserve">Are you currently </w:t>
            </w:r>
            <w:r w:rsidRPr="005635DA">
              <w:rPr>
                <w:rFonts w:ascii="Calibri" w:hAnsi="Calibri" w:cs="Calibri"/>
                <w:b/>
                <w:bCs/>
                <w:sz w:val="18"/>
                <w:szCs w:val="18"/>
                <w:u w:val="single"/>
                <w:lang w:eastAsia="es-ES"/>
              </w:rPr>
              <w:t xml:space="preserve">receiving </w:t>
            </w:r>
            <w:r w:rsidRPr="005635DA">
              <w:rPr>
                <w:rFonts w:ascii="Calibri" w:hAnsi="Calibri" w:cs="Calibri"/>
                <w:b/>
                <w:bCs/>
                <w:sz w:val="18"/>
                <w:szCs w:val="18"/>
                <w:lang w:eastAsia="es-ES"/>
              </w:rPr>
              <w:t>iron-folate pills (</w:t>
            </w:r>
            <w:r w:rsidRPr="005635DA">
              <w:rPr>
                <w:rFonts w:ascii="Calibri" w:hAnsi="Calibri" w:cs="Calibri"/>
                <w:b/>
                <w:bCs/>
                <w:i/>
                <w:sz w:val="18"/>
                <w:szCs w:val="18"/>
                <w:lang w:eastAsia="es-ES"/>
              </w:rPr>
              <w:t>SHOW PILL</w:t>
            </w:r>
            <w:r w:rsidRPr="005635DA">
              <w:rPr>
                <w:rFonts w:ascii="Calibri" w:hAnsi="Calibri" w:cs="Calibri"/>
                <w:b/>
                <w:bCs/>
                <w:sz w:val="18"/>
                <w:szCs w:val="18"/>
                <w:lang w:eastAsia="es-ES"/>
              </w:rPr>
              <w:t>)?</w:t>
            </w:r>
          </w:p>
          <w:p w14:paraId="793F60A5" w14:textId="77777777" w:rsidR="00845989" w:rsidRPr="005635DA" w:rsidRDefault="00845989" w:rsidP="003B2420">
            <w:pPr>
              <w:tabs>
                <w:tab w:val="left" w:pos="1836"/>
              </w:tabs>
              <w:rPr>
                <w:rFonts w:ascii="Calibri" w:hAnsi="Calibri" w:cs="Calibri"/>
                <w:sz w:val="18"/>
                <w:szCs w:val="18"/>
                <w:lang w:eastAsia="es-ES"/>
              </w:rPr>
            </w:pPr>
            <w:r w:rsidRPr="005635DA">
              <w:rPr>
                <w:rFonts w:ascii="Calibri" w:hAnsi="Calibri" w:cs="Calibri"/>
                <w:sz w:val="18"/>
                <w:szCs w:val="18"/>
                <w:lang w:eastAsia="es-ES"/>
              </w:rPr>
              <w:t>1=Yes (STOP NOW)</w:t>
            </w:r>
          </w:p>
          <w:p w14:paraId="0F6B882A" w14:textId="77777777" w:rsidR="00845989" w:rsidRPr="005635DA" w:rsidRDefault="00845989" w:rsidP="003B2420">
            <w:pPr>
              <w:tabs>
                <w:tab w:val="left" w:pos="1836"/>
              </w:tabs>
              <w:rPr>
                <w:rFonts w:ascii="Calibri" w:hAnsi="Calibri" w:cs="Calibri"/>
                <w:sz w:val="18"/>
                <w:szCs w:val="18"/>
                <w:lang w:eastAsia="es-ES"/>
              </w:rPr>
            </w:pPr>
            <w:r w:rsidRPr="005635DA">
              <w:rPr>
                <w:rFonts w:ascii="Calibri" w:hAnsi="Calibri" w:cs="Calibri"/>
                <w:sz w:val="18"/>
                <w:szCs w:val="18"/>
                <w:lang w:eastAsia="es-ES"/>
              </w:rPr>
              <w:t>2=No (STOP NOW)</w:t>
            </w:r>
          </w:p>
          <w:p w14:paraId="2B536E3A" w14:textId="77777777" w:rsidR="00845989" w:rsidRPr="005635DA" w:rsidRDefault="00845989" w:rsidP="003B2420">
            <w:pPr>
              <w:tabs>
                <w:tab w:val="left" w:pos="1836"/>
              </w:tabs>
              <w:rPr>
                <w:rFonts w:ascii="Calibri" w:hAnsi="Calibri" w:cs="Calibri"/>
                <w:caps/>
                <w:sz w:val="18"/>
                <w:szCs w:val="18"/>
              </w:rPr>
            </w:pPr>
            <w:r w:rsidRPr="005635DA">
              <w:rPr>
                <w:rFonts w:ascii="Calibri" w:hAnsi="Calibri" w:cs="Calibri"/>
                <w:sz w:val="18"/>
                <w:szCs w:val="18"/>
                <w:lang w:eastAsia="es-ES"/>
              </w:rPr>
              <w:t>8=Don’t know (STOP NOW)</w:t>
            </w:r>
          </w:p>
        </w:tc>
        <w:tc>
          <w:tcPr>
            <w:tcW w:w="1946" w:type="dxa"/>
          </w:tcPr>
          <w:p w14:paraId="3AB87F09" w14:textId="77777777" w:rsidR="00845989" w:rsidRPr="005635DA" w:rsidRDefault="00845989" w:rsidP="003B2420">
            <w:pPr>
              <w:tabs>
                <w:tab w:val="left" w:pos="1836"/>
              </w:tabs>
              <w:jc w:val="center"/>
              <w:rPr>
                <w:rFonts w:ascii="Calibri" w:hAnsi="Calibri" w:cs="Calibri"/>
                <w:b/>
                <w:bCs/>
                <w:sz w:val="18"/>
                <w:szCs w:val="18"/>
              </w:rPr>
            </w:pPr>
            <w:r w:rsidRPr="005635DA">
              <w:rPr>
                <w:rFonts w:ascii="Calibri" w:hAnsi="Calibri" w:cs="Calibri"/>
                <w:b/>
                <w:bCs/>
                <w:sz w:val="18"/>
                <w:szCs w:val="18"/>
              </w:rPr>
              <w:t>Hb measured by Hemocue 301+</w:t>
            </w:r>
            <w:r w:rsidR="0047211C" w:rsidRPr="005635DA">
              <w:rPr>
                <w:rFonts w:ascii="Calibri" w:hAnsi="Calibri" w:cs="Calibri"/>
                <w:b/>
                <w:bCs/>
                <w:sz w:val="18"/>
                <w:szCs w:val="18"/>
              </w:rPr>
              <w:t>*</w:t>
            </w:r>
          </w:p>
          <w:p w14:paraId="52EE5F8C" w14:textId="77777777" w:rsidR="00845989" w:rsidRPr="005635DA" w:rsidRDefault="00845989" w:rsidP="003B2420">
            <w:pPr>
              <w:tabs>
                <w:tab w:val="left" w:pos="1836"/>
              </w:tabs>
              <w:rPr>
                <w:rFonts w:ascii="Calibri" w:hAnsi="Calibri" w:cs="Calibri"/>
                <w:b/>
                <w:bCs/>
                <w:sz w:val="18"/>
                <w:szCs w:val="18"/>
              </w:rPr>
            </w:pPr>
          </w:p>
          <w:p w14:paraId="1DD4718D" w14:textId="77777777" w:rsidR="00845989" w:rsidRPr="005635DA" w:rsidRDefault="00845989" w:rsidP="003B2420">
            <w:pPr>
              <w:tabs>
                <w:tab w:val="left" w:pos="1836"/>
              </w:tabs>
              <w:jc w:val="center"/>
              <w:rPr>
                <w:rFonts w:ascii="Calibri" w:hAnsi="Calibri" w:cs="Calibri"/>
                <w:sz w:val="18"/>
                <w:szCs w:val="18"/>
              </w:rPr>
            </w:pPr>
            <w:r w:rsidRPr="005635DA">
              <w:rPr>
                <w:rFonts w:ascii="Calibri" w:hAnsi="Calibri" w:cs="Calibri"/>
                <w:i/>
                <w:sz w:val="18"/>
                <w:szCs w:val="18"/>
              </w:rPr>
              <w:t>(g /dL)</w:t>
            </w:r>
          </w:p>
          <w:p w14:paraId="7A14F314" w14:textId="77777777" w:rsidR="00845989" w:rsidRPr="005635DA" w:rsidRDefault="00845989" w:rsidP="003B2420">
            <w:pPr>
              <w:tabs>
                <w:tab w:val="left" w:pos="1836"/>
              </w:tabs>
              <w:rPr>
                <w:rFonts w:ascii="Calibri" w:hAnsi="Calibri" w:cs="Calibri"/>
                <w:sz w:val="18"/>
                <w:szCs w:val="18"/>
              </w:rPr>
            </w:pPr>
          </w:p>
        </w:tc>
      </w:tr>
      <w:tr w:rsidR="00ED3446" w:rsidRPr="005635DA" w14:paraId="2551EFC8" w14:textId="77777777" w:rsidTr="00D66E9D">
        <w:trPr>
          <w:trHeight w:val="276"/>
        </w:trPr>
        <w:tc>
          <w:tcPr>
            <w:tcW w:w="810" w:type="dxa"/>
          </w:tcPr>
          <w:p w14:paraId="6E37E033"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01</w:t>
            </w:r>
          </w:p>
        </w:tc>
        <w:tc>
          <w:tcPr>
            <w:tcW w:w="810" w:type="dxa"/>
          </w:tcPr>
          <w:p w14:paraId="70A0EAE0"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685F985F"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36655E3D"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 xml:space="preserve">    </w:t>
            </w:r>
          </w:p>
        </w:tc>
        <w:tc>
          <w:tcPr>
            <w:tcW w:w="1782" w:type="dxa"/>
          </w:tcPr>
          <w:p w14:paraId="69DD08F3"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5FAD345B"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12BE7E59"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3101D667"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2E8AFE7E"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3772BC14" w14:textId="77777777" w:rsidTr="00D66E9D">
        <w:trPr>
          <w:trHeight w:val="249"/>
        </w:trPr>
        <w:tc>
          <w:tcPr>
            <w:tcW w:w="810" w:type="dxa"/>
          </w:tcPr>
          <w:p w14:paraId="5368947C"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02</w:t>
            </w:r>
          </w:p>
        </w:tc>
        <w:tc>
          <w:tcPr>
            <w:tcW w:w="810" w:type="dxa"/>
          </w:tcPr>
          <w:p w14:paraId="6E15482A"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417E5B69"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27859134"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4A204B5C"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53F7EF99"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69AF9EFD"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11734B05"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F11C301"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21480EF2" w14:textId="77777777" w:rsidTr="00D66E9D">
        <w:trPr>
          <w:trHeight w:val="249"/>
        </w:trPr>
        <w:tc>
          <w:tcPr>
            <w:tcW w:w="810" w:type="dxa"/>
          </w:tcPr>
          <w:p w14:paraId="47A62661"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03</w:t>
            </w:r>
          </w:p>
        </w:tc>
        <w:tc>
          <w:tcPr>
            <w:tcW w:w="810" w:type="dxa"/>
          </w:tcPr>
          <w:p w14:paraId="4C1B2C48"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497EA637"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1ABB6094"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2174C404"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1790946A"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209A5A83"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5C8F0950"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766524F7"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32E5767E" w14:textId="77777777" w:rsidTr="00D66E9D">
        <w:trPr>
          <w:trHeight w:val="249"/>
        </w:trPr>
        <w:tc>
          <w:tcPr>
            <w:tcW w:w="810" w:type="dxa"/>
          </w:tcPr>
          <w:p w14:paraId="64720D17"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04</w:t>
            </w:r>
          </w:p>
        </w:tc>
        <w:tc>
          <w:tcPr>
            <w:tcW w:w="810" w:type="dxa"/>
          </w:tcPr>
          <w:p w14:paraId="066D0785"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1FC63CD4"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13185DBF"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28D11BDD"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7926BEF4"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5E789664"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532E6EFE"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3764D8FF"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1BA0A18E" w14:textId="77777777" w:rsidTr="00D66E9D">
        <w:trPr>
          <w:trHeight w:val="249"/>
        </w:trPr>
        <w:tc>
          <w:tcPr>
            <w:tcW w:w="810" w:type="dxa"/>
          </w:tcPr>
          <w:p w14:paraId="27FFA108"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05</w:t>
            </w:r>
          </w:p>
        </w:tc>
        <w:tc>
          <w:tcPr>
            <w:tcW w:w="810" w:type="dxa"/>
          </w:tcPr>
          <w:p w14:paraId="14D180E8"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444B0552"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0D17E7BE"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69222C67"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5F0E5717"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42FE7DE"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7CDF19AB"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15E8B627"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20EE9EC6" w14:textId="77777777" w:rsidTr="00D66E9D">
        <w:trPr>
          <w:trHeight w:val="249"/>
        </w:trPr>
        <w:tc>
          <w:tcPr>
            <w:tcW w:w="810" w:type="dxa"/>
          </w:tcPr>
          <w:p w14:paraId="7C627E94"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06</w:t>
            </w:r>
          </w:p>
        </w:tc>
        <w:tc>
          <w:tcPr>
            <w:tcW w:w="810" w:type="dxa"/>
          </w:tcPr>
          <w:p w14:paraId="699EE43B"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0FA69E01"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0608356E"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03F65EC2"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1D9DE8E2"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DFBE69D"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53CAFDEF"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2D7C9F0E"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1A9A4884" w14:textId="77777777" w:rsidTr="00D66E9D">
        <w:trPr>
          <w:trHeight w:val="249"/>
        </w:trPr>
        <w:tc>
          <w:tcPr>
            <w:tcW w:w="810" w:type="dxa"/>
          </w:tcPr>
          <w:p w14:paraId="7D4DDEBA"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07</w:t>
            </w:r>
          </w:p>
        </w:tc>
        <w:tc>
          <w:tcPr>
            <w:tcW w:w="810" w:type="dxa"/>
          </w:tcPr>
          <w:p w14:paraId="2F668CBE"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0C322294"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7A653B2A"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189BAB54"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27086CBD"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940637C"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63530D7"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19F62B3"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12157FE8" w14:textId="77777777" w:rsidTr="00D66E9D">
        <w:trPr>
          <w:trHeight w:val="249"/>
        </w:trPr>
        <w:tc>
          <w:tcPr>
            <w:tcW w:w="810" w:type="dxa"/>
          </w:tcPr>
          <w:p w14:paraId="2BDCC17A"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08</w:t>
            </w:r>
          </w:p>
        </w:tc>
        <w:tc>
          <w:tcPr>
            <w:tcW w:w="810" w:type="dxa"/>
          </w:tcPr>
          <w:p w14:paraId="4EF730C6"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7C16F265"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175DFE10"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0BE8588C"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6B99B731"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315C5D2"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7552B5DE"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11808C8"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0AE9E756" w14:textId="77777777" w:rsidTr="00D66E9D">
        <w:trPr>
          <w:trHeight w:val="249"/>
        </w:trPr>
        <w:tc>
          <w:tcPr>
            <w:tcW w:w="810" w:type="dxa"/>
          </w:tcPr>
          <w:p w14:paraId="5DD890F1"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09</w:t>
            </w:r>
          </w:p>
        </w:tc>
        <w:tc>
          <w:tcPr>
            <w:tcW w:w="810" w:type="dxa"/>
          </w:tcPr>
          <w:p w14:paraId="583D5297"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439655B4"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7962B4FA"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5AC5CBD0"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7128C11A"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384FAC8"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5F9599B4"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936806F"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1E24EE5C" w14:textId="77777777" w:rsidTr="00D66E9D">
        <w:trPr>
          <w:trHeight w:val="249"/>
        </w:trPr>
        <w:tc>
          <w:tcPr>
            <w:tcW w:w="810" w:type="dxa"/>
          </w:tcPr>
          <w:p w14:paraId="4A5C8CE2"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10</w:t>
            </w:r>
          </w:p>
        </w:tc>
        <w:tc>
          <w:tcPr>
            <w:tcW w:w="810" w:type="dxa"/>
          </w:tcPr>
          <w:p w14:paraId="5B958E3F"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137EE00E"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05663269"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3CA897E6"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2AD81D69"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3FED0A3B"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03AE3F0C"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EB55905"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774541DD" w14:textId="77777777" w:rsidTr="00D66E9D">
        <w:trPr>
          <w:trHeight w:val="249"/>
        </w:trPr>
        <w:tc>
          <w:tcPr>
            <w:tcW w:w="810" w:type="dxa"/>
          </w:tcPr>
          <w:p w14:paraId="09D8F539"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11</w:t>
            </w:r>
          </w:p>
        </w:tc>
        <w:tc>
          <w:tcPr>
            <w:tcW w:w="810" w:type="dxa"/>
          </w:tcPr>
          <w:p w14:paraId="63444F37"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4E9FE412"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66FD6060"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21673AEA"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104BD60A"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85EE57F"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7B9704E3"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6BA36ACE"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6FEF8586" w14:textId="77777777" w:rsidTr="00D66E9D">
        <w:trPr>
          <w:trHeight w:val="249"/>
        </w:trPr>
        <w:tc>
          <w:tcPr>
            <w:tcW w:w="810" w:type="dxa"/>
          </w:tcPr>
          <w:p w14:paraId="36FCC42E"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12</w:t>
            </w:r>
          </w:p>
        </w:tc>
        <w:tc>
          <w:tcPr>
            <w:tcW w:w="810" w:type="dxa"/>
          </w:tcPr>
          <w:p w14:paraId="19FEED28"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63DCE634"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2C784E74"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1E6691C2"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5FF27C3E"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74953C46"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1C363CE6"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67CAF395" w14:textId="77777777" w:rsidR="00845989" w:rsidRPr="005635DA" w:rsidRDefault="00845989" w:rsidP="003B2420">
            <w:pPr>
              <w:tabs>
                <w:tab w:val="left" w:pos="1836"/>
              </w:tabs>
              <w:jc w:val="both"/>
              <w:rPr>
                <w:rFonts w:ascii="Calibri" w:hAnsi="Calibri" w:cs="Calibri"/>
                <w:sz w:val="18"/>
                <w:szCs w:val="18"/>
              </w:rPr>
            </w:pPr>
          </w:p>
        </w:tc>
      </w:tr>
      <w:tr w:rsidR="00ED3446" w:rsidRPr="005635DA" w14:paraId="0538AB9F" w14:textId="77777777" w:rsidTr="00D66E9D">
        <w:trPr>
          <w:trHeight w:val="249"/>
        </w:trPr>
        <w:tc>
          <w:tcPr>
            <w:tcW w:w="810" w:type="dxa"/>
          </w:tcPr>
          <w:p w14:paraId="52E2632F" w14:textId="77777777" w:rsidR="00845989" w:rsidRPr="005635DA" w:rsidRDefault="00845989" w:rsidP="003B2420">
            <w:pPr>
              <w:tabs>
                <w:tab w:val="left" w:pos="1836"/>
              </w:tabs>
              <w:jc w:val="both"/>
              <w:rPr>
                <w:rFonts w:ascii="Calibri" w:hAnsi="Calibri" w:cs="Calibri"/>
                <w:sz w:val="18"/>
                <w:szCs w:val="18"/>
              </w:rPr>
            </w:pPr>
            <w:r w:rsidRPr="005635DA">
              <w:rPr>
                <w:rFonts w:ascii="Calibri" w:hAnsi="Calibri" w:cs="Calibri"/>
                <w:sz w:val="18"/>
                <w:szCs w:val="18"/>
              </w:rPr>
              <w:t>…</w:t>
            </w:r>
          </w:p>
        </w:tc>
        <w:tc>
          <w:tcPr>
            <w:tcW w:w="810" w:type="dxa"/>
          </w:tcPr>
          <w:p w14:paraId="5203E581"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7A88611F" w14:textId="77777777" w:rsidR="00845989" w:rsidRPr="005635DA" w:rsidRDefault="00845989" w:rsidP="003B2420">
            <w:pPr>
              <w:tabs>
                <w:tab w:val="left" w:pos="1836"/>
              </w:tabs>
              <w:jc w:val="both"/>
              <w:rPr>
                <w:rFonts w:ascii="Calibri" w:hAnsi="Calibri" w:cs="Calibri"/>
                <w:sz w:val="18"/>
                <w:szCs w:val="18"/>
              </w:rPr>
            </w:pPr>
          </w:p>
        </w:tc>
        <w:tc>
          <w:tcPr>
            <w:tcW w:w="972" w:type="dxa"/>
          </w:tcPr>
          <w:p w14:paraId="5D02EB9B" w14:textId="77777777" w:rsidR="00845989" w:rsidRPr="005635DA" w:rsidRDefault="00845989" w:rsidP="003B2420">
            <w:pPr>
              <w:tabs>
                <w:tab w:val="left" w:pos="1836"/>
              </w:tabs>
              <w:jc w:val="both"/>
              <w:rPr>
                <w:rFonts w:ascii="Calibri" w:hAnsi="Calibri" w:cs="Calibri"/>
                <w:sz w:val="18"/>
                <w:szCs w:val="18"/>
              </w:rPr>
            </w:pPr>
          </w:p>
        </w:tc>
        <w:tc>
          <w:tcPr>
            <w:tcW w:w="1782" w:type="dxa"/>
          </w:tcPr>
          <w:p w14:paraId="54157133" w14:textId="77777777" w:rsidR="00845989" w:rsidRPr="005635DA" w:rsidRDefault="00845989" w:rsidP="003B2420">
            <w:pPr>
              <w:tabs>
                <w:tab w:val="left" w:pos="1836"/>
              </w:tabs>
              <w:jc w:val="both"/>
              <w:rPr>
                <w:rFonts w:ascii="Calibri" w:hAnsi="Calibri" w:cs="Calibri"/>
                <w:sz w:val="18"/>
                <w:szCs w:val="18"/>
              </w:rPr>
            </w:pPr>
          </w:p>
        </w:tc>
        <w:tc>
          <w:tcPr>
            <w:tcW w:w="1833" w:type="dxa"/>
          </w:tcPr>
          <w:p w14:paraId="55A48DD7"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24E2428E"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17200613" w14:textId="77777777" w:rsidR="00845989" w:rsidRPr="005635DA" w:rsidRDefault="00845989" w:rsidP="003B2420">
            <w:pPr>
              <w:tabs>
                <w:tab w:val="left" w:pos="1836"/>
              </w:tabs>
              <w:jc w:val="both"/>
              <w:rPr>
                <w:rFonts w:ascii="Calibri" w:hAnsi="Calibri" w:cs="Calibri"/>
                <w:sz w:val="18"/>
                <w:szCs w:val="18"/>
              </w:rPr>
            </w:pPr>
          </w:p>
        </w:tc>
        <w:tc>
          <w:tcPr>
            <w:tcW w:w="1946" w:type="dxa"/>
          </w:tcPr>
          <w:p w14:paraId="4295BB21" w14:textId="77777777" w:rsidR="00845989" w:rsidRPr="005635DA" w:rsidRDefault="00845989" w:rsidP="003B2420">
            <w:pPr>
              <w:tabs>
                <w:tab w:val="left" w:pos="1836"/>
              </w:tabs>
              <w:jc w:val="both"/>
              <w:rPr>
                <w:rFonts w:ascii="Calibri" w:hAnsi="Calibri" w:cs="Calibri"/>
                <w:sz w:val="18"/>
                <w:szCs w:val="18"/>
              </w:rPr>
            </w:pPr>
          </w:p>
        </w:tc>
      </w:tr>
    </w:tbl>
    <w:p w14:paraId="6A1CA2F0" w14:textId="77777777" w:rsidR="007E45A0" w:rsidRPr="005635DA" w:rsidRDefault="007E45A0" w:rsidP="007E45A0">
      <w:pPr>
        <w:rPr>
          <w:rFonts w:ascii="Calibri" w:hAnsi="Calibri" w:cs="Calibri"/>
          <w:sz w:val="18"/>
          <w:szCs w:val="18"/>
        </w:rPr>
        <w:sectPr w:rsidR="007E45A0" w:rsidRPr="005635DA" w:rsidSect="00631822">
          <w:pgSz w:w="15840" w:h="12240" w:orient="landscape"/>
          <w:pgMar w:top="1701" w:right="198" w:bottom="1701" w:left="1440" w:header="130" w:footer="709" w:gutter="0"/>
          <w:cols w:space="708"/>
          <w:docGrid w:linePitch="360"/>
        </w:sectPr>
      </w:pPr>
    </w:p>
    <w:p w14:paraId="67A3C985" w14:textId="77777777" w:rsidR="007E45A0" w:rsidRPr="005635DA" w:rsidRDefault="007E45A0" w:rsidP="007E45A0">
      <w:pPr>
        <w:rPr>
          <w:rFonts w:ascii="Calibri" w:hAnsi="Calibri" w:cs="Calibri"/>
          <w:b/>
          <w:bCs/>
          <w:sz w:val="18"/>
          <w:szCs w:val="18"/>
        </w:rPr>
      </w:pPr>
    </w:p>
    <w:p w14:paraId="1176E895" w14:textId="77777777" w:rsidR="007E45A0" w:rsidRPr="005635DA" w:rsidRDefault="007E45A0" w:rsidP="007E45A0">
      <w:pPr>
        <w:rPr>
          <w:rFonts w:ascii="Calibri" w:hAnsi="Calibri" w:cs="Calibri"/>
          <w:b/>
          <w:bCs/>
          <w:sz w:val="18"/>
          <w:szCs w:val="18"/>
        </w:rPr>
      </w:pPr>
    </w:p>
    <w:p w14:paraId="19C559DF" w14:textId="77777777" w:rsidR="007E45A0" w:rsidRPr="005635DA" w:rsidRDefault="007E45A0" w:rsidP="007E45A0">
      <w:pPr>
        <w:rPr>
          <w:rFonts w:ascii="Calibri" w:hAnsi="Calibri" w:cs="Calibri"/>
          <w:iCs/>
          <w:caps/>
          <w:sz w:val="18"/>
          <w:szCs w:val="18"/>
        </w:rPr>
      </w:pPr>
      <w:r w:rsidRPr="005635DA">
        <w:rPr>
          <w:rFonts w:ascii="Calibri" w:hAnsi="Calibri" w:cs="Calibri"/>
          <w:b/>
          <w:bCs/>
          <w:sz w:val="18"/>
          <w:szCs w:val="18"/>
        </w:rPr>
        <w:t xml:space="preserve"> IYCF: 1 questionnaire per child 0-23 months. </w:t>
      </w:r>
      <w:r w:rsidRPr="005635DA">
        <w:rPr>
          <w:rFonts w:ascii="Calibri" w:hAnsi="Calibri" w:cs="Calibri"/>
          <w:iCs/>
          <w:caps/>
          <w:sz w:val="18"/>
          <w:szCs w:val="18"/>
        </w:rPr>
        <w:t>This questionnaire is to be administered to the MOTHER OR THE Main CareGIVER WHO IS RESPONSIBLE FOR FEEDING THE CHILD AND THE CHILD SHOULD BE BETWEEN 0 AND 23 MONTHS OF AGE</w:t>
      </w:r>
    </w:p>
    <w:p w14:paraId="43158D43" w14:textId="77777777" w:rsidR="007E45A0" w:rsidRPr="005635DA" w:rsidRDefault="007E45A0" w:rsidP="007E45A0">
      <w:pPr>
        <w:rPr>
          <w:rFonts w:ascii="Calibri" w:hAnsi="Calibri" w:cs="Calibri"/>
          <w:sz w:val="18"/>
          <w:szCs w:val="18"/>
        </w:rPr>
      </w:pPr>
    </w:p>
    <w:tbl>
      <w:tblPr>
        <w:tblW w:w="5000" w:type="pct"/>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ook w:val="00A0" w:firstRow="1" w:lastRow="0" w:firstColumn="1" w:lastColumn="0" w:noHBand="0" w:noVBand="0"/>
      </w:tblPr>
      <w:tblGrid>
        <w:gridCol w:w="530"/>
        <w:gridCol w:w="3066"/>
        <w:gridCol w:w="2663"/>
        <w:gridCol w:w="1498"/>
        <w:gridCol w:w="1051"/>
      </w:tblGrid>
      <w:tr w:rsidR="00206056" w:rsidRPr="005635DA" w14:paraId="549049AF" w14:textId="77777777" w:rsidTr="003B2420">
        <w:trPr>
          <w:trHeight w:val="173"/>
        </w:trPr>
        <w:tc>
          <w:tcPr>
            <w:tcW w:w="323" w:type="pct"/>
            <w:shd w:val="clear" w:color="auto" w:fill="E0E0E0"/>
          </w:tcPr>
          <w:p w14:paraId="2CD92798"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No</w:t>
            </w:r>
          </w:p>
        </w:tc>
        <w:tc>
          <w:tcPr>
            <w:tcW w:w="1774" w:type="pct"/>
            <w:shd w:val="clear" w:color="auto" w:fill="E0E0E0"/>
          </w:tcPr>
          <w:p w14:paraId="21D0CD69"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QUESTION</w:t>
            </w:r>
          </w:p>
        </w:tc>
        <w:tc>
          <w:tcPr>
            <w:tcW w:w="2903" w:type="pct"/>
            <w:gridSpan w:val="3"/>
            <w:shd w:val="clear" w:color="auto" w:fill="E0E0E0"/>
          </w:tcPr>
          <w:p w14:paraId="6264EACB"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ANSWER CODES</w:t>
            </w:r>
          </w:p>
        </w:tc>
      </w:tr>
      <w:tr w:rsidR="00206056" w:rsidRPr="005635DA" w14:paraId="26941496" w14:textId="77777777" w:rsidTr="003B2420">
        <w:trPr>
          <w:trHeight w:val="137"/>
        </w:trPr>
        <w:tc>
          <w:tcPr>
            <w:tcW w:w="5000" w:type="pct"/>
            <w:gridSpan w:val="5"/>
            <w:shd w:val="clear" w:color="auto" w:fill="E0E0E0"/>
          </w:tcPr>
          <w:p w14:paraId="3E67938B" w14:textId="77777777" w:rsidR="007E45A0" w:rsidRPr="005635DA" w:rsidRDefault="00113EFD" w:rsidP="003B2420">
            <w:pPr>
              <w:rPr>
                <w:rFonts w:ascii="Calibri" w:hAnsi="Calibri" w:cs="Calibri"/>
                <w:b/>
                <w:bCs/>
                <w:sz w:val="18"/>
                <w:szCs w:val="18"/>
              </w:rPr>
            </w:pPr>
            <w:r w:rsidRPr="005635DA">
              <w:rPr>
                <w:rFonts w:ascii="Calibri" w:hAnsi="Calibri" w:cs="Calibri"/>
                <w:b/>
                <w:bCs/>
                <w:sz w:val="18"/>
                <w:szCs w:val="18"/>
              </w:rPr>
              <w:t>SECTION IF1</w:t>
            </w:r>
          </w:p>
        </w:tc>
      </w:tr>
      <w:tr w:rsidR="00206056" w:rsidRPr="005635DA" w14:paraId="0471C589" w14:textId="77777777" w:rsidTr="003B2420">
        <w:trPr>
          <w:trHeight w:val="173"/>
        </w:trPr>
        <w:tc>
          <w:tcPr>
            <w:tcW w:w="323" w:type="pct"/>
          </w:tcPr>
          <w:p w14:paraId="19E69736"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IF1</w:t>
            </w:r>
          </w:p>
        </w:tc>
        <w:tc>
          <w:tcPr>
            <w:tcW w:w="1774" w:type="pct"/>
          </w:tcPr>
          <w:p w14:paraId="3E43A87E"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Sex</w:t>
            </w:r>
          </w:p>
          <w:p w14:paraId="44A3B441" w14:textId="77777777" w:rsidR="007E45A0" w:rsidRPr="005635DA" w:rsidRDefault="007E45A0" w:rsidP="003B2420">
            <w:pPr>
              <w:rPr>
                <w:rFonts w:ascii="Calibri" w:hAnsi="Calibri" w:cs="Calibri"/>
                <w:sz w:val="18"/>
                <w:szCs w:val="18"/>
              </w:rPr>
            </w:pPr>
          </w:p>
        </w:tc>
        <w:tc>
          <w:tcPr>
            <w:tcW w:w="2256" w:type="pct"/>
            <w:gridSpan w:val="2"/>
          </w:tcPr>
          <w:p w14:paraId="5746EA38" w14:textId="77777777" w:rsidR="007E45A0" w:rsidRPr="005635DA" w:rsidRDefault="007E45A0" w:rsidP="003B2420">
            <w:pPr>
              <w:tabs>
                <w:tab w:val="right" w:leader="dot" w:pos="3797"/>
              </w:tabs>
              <w:rPr>
                <w:rFonts w:ascii="Calibri" w:hAnsi="Calibri" w:cs="Calibri"/>
                <w:sz w:val="18"/>
                <w:szCs w:val="18"/>
              </w:rPr>
            </w:pPr>
            <w:r w:rsidRPr="005635DA">
              <w:rPr>
                <w:rFonts w:ascii="Calibri" w:hAnsi="Calibri" w:cs="Calibri"/>
                <w:sz w:val="18"/>
                <w:szCs w:val="18"/>
              </w:rPr>
              <w:t>Male</w:t>
            </w:r>
            <w:r w:rsidRPr="005635DA">
              <w:rPr>
                <w:rFonts w:ascii="Calibri" w:hAnsi="Calibri" w:cs="Calibri"/>
                <w:sz w:val="18"/>
                <w:szCs w:val="18"/>
              </w:rPr>
              <w:tab/>
              <w:t>1</w:t>
            </w:r>
          </w:p>
          <w:p w14:paraId="5694408E" w14:textId="77777777" w:rsidR="007E45A0" w:rsidRPr="005635DA" w:rsidRDefault="007E45A0" w:rsidP="003B2420">
            <w:pPr>
              <w:tabs>
                <w:tab w:val="right" w:leader="dot" w:pos="3797"/>
              </w:tabs>
              <w:rPr>
                <w:rFonts w:ascii="Calibri" w:hAnsi="Calibri" w:cs="Calibri"/>
                <w:sz w:val="18"/>
                <w:szCs w:val="18"/>
              </w:rPr>
            </w:pPr>
            <w:r w:rsidRPr="005635DA">
              <w:rPr>
                <w:rFonts w:ascii="Calibri" w:hAnsi="Calibri" w:cs="Calibri"/>
                <w:sz w:val="18"/>
                <w:szCs w:val="18"/>
              </w:rPr>
              <w:t>Female</w:t>
            </w:r>
            <w:r w:rsidRPr="005635DA">
              <w:rPr>
                <w:rFonts w:ascii="Calibri" w:hAnsi="Calibri" w:cs="Calibri"/>
                <w:sz w:val="18"/>
                <w:szCs w:val="18"/>
              </w:rPr>
              <w:tab/>
              <w:t>2</w:t>
            </w:r>
          </w:p>
        </w:tc>
        <w:tc>
          <w:tcPr>
            <w:tcW w:w="647" w:type="pct"/>
          </w:tcPr>
          <w:p w14:paraId="107D7C1A" w14:textId="77777777" w:rsidR="007E45A0" w:rsidRPr="005635DA" w:rsidRDefault="007E45A0" w:rsidP="003B2420">
            <w:pPr>
              <w:jc w:val="right"/>
              <w:rPr>
                <w:rFonts w:ascii="Calibri" w:hAnsi="Calibri" w:cs="Calibri"/>
                <w:sz w:val="18"/>
                <w:szCs w:val="18"/>
              </w:rPr>
            </w:pPr>
          </w:p>
          <w:p w14:paraId="390EB63B" w14:textId="77777777" w:rsidR="007E45A0" w:rsidRPr="005635DA" w:rsidRDefault="008D6E4A" w:rsidP="008D6E4A">
            <w:pPr>
              <w:jc w:val="right"/>
              <w:rPr>
                <w:rFonts w:ascii="Calibri" w:hAnsi="Calibri" w:cs="Calibri"/>
                <w:sz w:val="18"/>
                <w:szCs w:val="18"/>
              </w:rPr>
            </w:pPr>
            <w:r w:rsidRPr="005635DA">
              <w:rPr>
                <w:rFonts w:ascii="Calibri" w:hAnsi="Calibri" w:cs="Calibri"/>
                <w:sz w:val="18"/>
                <w:szCs w:val="18"/>
              </w:rPr>
              <w:t>|___|</w:t>
            </w:r>
          </w:p>
        </w:tc>
      </w:tr>
      <w:tr w:rsidR="00206056" w:rsidRPr="005635DA" w14:paraId="17ECADF2" w14:textId="77777777" w:rsidTr="003B2420">
        <w:trPr>
          <w:trHeight w:val="813"/>
        </w:trPr>
        <w:tc>
          <w:tcPr>
            <w:tcW w:w="323" w:type="pct"/>
          </w:tcPr>
          <w:p w14:paraId="1BB3D2EB"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IF2</w:t>
            </w:r>
          </w:p>
        </w:tc>
        <w:tc>
          <w:tcPr>
            <w:tcW w:w="1774" w:type="pct"/>
          </w:tcPr>
          <w:p w14:paraId="5CAF330C" w14:textId="77777777" w:rsidR="007E45A0" w:rsidRPr="005635DA" w:rsidRDefault="008D6E4A" w:rsidP="003B2420">
            <w:pPr>
              <w:rPr>
                <w:rFonts w:ascii="Calibri" w:hAnsi="Calibri" w:cs="Calibri"/>
                <w:sz w:val="18"/>
                <w:szCs w:val="18"/>
                <w:lang w:eastAsia="es-ES"/>
              </w:rPr>
            </w:pPr>
            <w:r w:rsidRPr="005635DA">
              <w:rPr>
                <w:rFonts w:ascii="Calibri" w:hAnsi="Calibri" w:cs="Calibri"/>
                <w:sz w:val="18"/>
                <w:szCs w:val="18"/>
                <w:lang w:eastAsia="es-ES"/>
              </w:rPr>
              <w:t>Birthdate</w:t>
            </w:r>
          </w:p>
          <w:p w14:paraId="48463D9C" w14:textId="77777777" w:rsidR="007E45A0" w:rsidRPr="005635DA" w:rsidRDefault="007E45A0" w:rsidP="003B2420">
            <w:pPr>
              <w:tabs>
                <w:tab w:val="left" w:pos="1836"/>
              </w:tabs>
              <w:rPr>
                <w:rFonts w:ascii="Calibri" w:hAnsi="Calibri" w:cs="Calibri"/>
                <w:sz w:val="18"/>
                <w:szCs w:val="18"/>
              </w:rPr>
            </w:pPr>
            <w:r w:rsidRPr="005635DA">
              <w:rPr>
                <w:rFonts w:ascii="Calibri" w:hAnsi="Calibri" w:cs="Calibri"/>
                <w:sz w:val="18"/>
                <w:szCs w:val="18"/>
              </w:rPr>
              <w:t xml:space="preserve">RECORD FROM AGE DOCUMENTATION. </w:t>
            </w:r>
          </w:p>
          <w:p w14:paraId="49B652E0"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LEAVE BLANK IF NO VALID AGE DOCUMENTATION.</w:t>
            </w:r>
          </w:p>
        </w:tc>
        <w:tc>
          <w:tcPr>
            <w:tcW w:w="2903" w:type="pct"/>
            <w:gridSpan w:val="3"/>
          </w:tcPr>
          <w:p w14:paraId="729646F8" w14:textId="77777777" w:rsidR="007E45A0" w:rsidRPr="005635DA" w:rsidRDefault="007E45A0" w:rsidP="003B2420">
            <w:pPr>
              <w:jc w:val="right"/>
              <w:rPr>
                <w:rFonts w:ascii="Calibri" w:hAnsi="Calibri" w:cs="Calibri"/>
                <w:sz w:val="18"/>
                <w:szCs w:val="18"/>
              </w:rPr>
            </w:pPr>
          </w:p>
          <w:p w14:paraId="0A2D9201" w14:textId="77777777" w:rsidR="007E45A0" w:rsidRPr="005635DA" w:rsidRDefault="007E45A0" w:rsidP="003B2420">
            <w:pPr>
              <w:jc w:val="right"/>
              <w:rPr>
                <w:rFonts w:ascii="Calibri" w:hAnsi="Calibri" w:cs="Calibri"/>
                <w:sz w:val="18"/>
                <w:szCs w:val="18"/>
              </w:rPr>
            </w:pPr>
          </w:p>
          <w:p w14:paraId="1146F839"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Day/Month/Year…..|___|___| /|___|___| / |___|___||___|___|</w:t>
            </w:r>
          </w:p>
          <w:p w14:paraId="6AAD5D99" w14:textId="77777777" w:rsidR="007E45A0" w:rsidRPr="005635DA" w:rsidRDefault="007E45A0" w:rsidP="003B2420">
            <w:pPr>
              <w:rPr>
                <w:rFonts w:ascii="Calibri" w:hAnsi="Calibri" w:cs="Calibri"/>
                <w:b/>
                <w:bCs/>
                <w:sz w:val="18"/>
                <w:szCs w:val="18"/>
              </w:rPr>
            </w:pPr>
          </w:p>
        </w:tc>
      </w:tr>
      <w:tr w:rsidR="00206056" w:rsidRPr="005635DA" w14:paraId="12DF117E" w14:textId="77777777" w:rsidTr="003B2420">
        <w:trPr>
          <w:trHeight w:val="173"/>
        </w:trPr>
        <w:tc>
          <w:tcPr>
            <w:tcW w:w="323" w:type="pct"/>
          </w:tcPr>
          <w:p w14:paraId="6DD9DDF3"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IF3</w:t>
            </w:r>
          </w:p>
        </w:tc>
        <w:tc>
          <w:tcPr>
            <w:tcW w:w="1774" w:type="pct"/>
          </w:tcPr>
          <w:p w14:paraId="5A24A697" w14:textId="77777777" w:rsidR="007E45A0" w:rsidRPr="005635DA" w:rsidRDefault="008D6E4A" w:rsidP="008D6E4A">
            <w:pPr>
              <w:rPr>
                <w:rFonts w:ascii="Calibri" w:hAnsi="Calibri" w:cs="Calibri"/>
                <w:sz w:val="18"/>
                <w:szCs w:val="18"/>
                <w:lang w:eastAsia="es-ES"/>
              </w:rPr>
            </w:pPr>
            <w:r w:rsidRPr="005635DA">
              <w:rPr>
                <w:rFonts w:ascii="Calibri" w:hAnsi="Calibri" w:cs="Calibri"/>
                <w:sz w:val="18"/>
                <w:szCs w:val="18"/>
                <w:lang w:eastAsia="es-ES"/>
              </w:rPr>
              <w:t>Child’s age in months</w:t>
            </w:r>
          </w:p>
        </w:tc>
        <w:tc>
          <w:tcPr>
            <w:tcW w:w="2279" w:type="pct"/>
            <w:gridSpan w:val="2"/>
          </w:tcPr>
          <w:p w14:paraId="4B17DDAD" w14:textId="77777777" w:rsidR="007E45A0" w:rsidRPr="005635DA" w:rsidRDefault="007E45A0" w:rsidP="003B2420">
            <w:pPr>
              <w:rPr>
                <w:rFonts w:ascii="Calibri" w:hAnsi="Calibri" w:cs="Calibri"/>
                <w:sz w:val="18"/>
                <w:szCs w:val="18"/>
              </w:rPr>
            </w:pPr>
            <w:r w:rsidRPr="005635DA">
              <w:rPr>
                <w:rFonts w:ascii="Calibri" w:hAnsi="Calibri" w:cs="Calibri"/>
                <w:iCs/>
                <w:sz w:val="18"/>
                <w:szCs w:val="18"/>
                <w:lang w:eastAsia="es-ES"/>
              </w:rPr>
              <w:t>IF AGE DOCUMENTATION NOT AVAILABLE, ESTIMATE USING EVENT CALENDAR. IF AGE DOCUMENTATION AVAILABLE, RECORD THE AGE IN MONTHS FROM THE DATE OF BIRTH.</w:t>
            </w:r>
          </w:p>
        </w:tc>
        <w:tc>
          <w:tcPr>
            <w:tcW w:w="624" w:type="pct"/>
          </w:tcPr>
          <w:p w14:paraId="6DA0021F" w14:textId="77777777" w:rsidR="007E45A0" w:rsidRPr="005635DA" w:rsidRDefault="007E45A0" w:rsidP="008D6E4A">
            <w:pPr>
              <w:rPr>
                <w:rFonts w:ascii="Calibri" w:hAnsi="Calibri" w:cs="Calibri"/>
                <w:sz w:val="18"/>
                <w:szCs w:val="18"/>
              </w:rPr>
            </w:pPr>
          </w:p>
          <w:p w14:paraId="2E7E5C05" w14:textId="77777777" w:rsidR="007E45A0" w:rsidRPr="005635DA" w:rsidRDefault="007E45A0" w:rsidP="003B2420">
            <w:pPr>
              <w:jc w:val="right"/>
              <w:rPr>
                <w:rFonts w:ascii="Calibri" w:hAnsi="Calibri" w:cs="Calibri"/>
                <w:sz w:val="18"/>
                <w:szCs w:val="18"/>
              </w:rPr>
            </w:pPr>
          </w:p>
          <w:p w14:paraId="409CEFED" w14:textId="77777777" w:rsidR="007E45A0" w:rsidRPr="005635DA" w:rsidRDefault="007E45A0" w:rsidP="003B2420">
            <w:pPr>
              <w:jc w:val="right"/>
              <w:rPr>
                <w:rFonts w:ascii="Calibri" w:hAnsi="Calibri" w:cs="Calibri"/>
                <w:sz w:val="18"/>
                <w:szCs w:val="18"/>
              </w:rPr>
            </w:pPr>
            <w:r w:rsidRPr="005635DA">
              <w:rPr>
                <w:rFonts w:ascii="Calibri" w:hAnsi="Calibri" w:cs="Calibri"/>
                <w:sz w:val="18"/>
                <w:szCs w:val="18"/>
              </w:rPr>
              <w:t>|___|___|</w:t>
            </w:r>
          </w:p>
          <w:p w14:paraId="5FAD3535" w14:textId="77777777" w:rsidR="007E45A0" w:rsidRPr="005635DA" w:rsidRDefault="007E45A0" w:rsidP="003B2420">
            <w:pPr>
              <w:rPr>
                <w:rFonts w:ascii="Calibri" w:hAnsi="Calibri" w:cs="Calibri"/>
                <w:b/>
                <w:bCs/>
                <w:sz w:val="18"/>
                <w:szCs w:val="18"/>
              </w:rPr>
            </w:pPr>
          </w:p>
        </w:tc>
      </w:tr>
      <w:tr w:rsidR="00206056" w:rsidRPr="005635DA" w14:paraId="6690FB0E" w14:textId="77777777" w:rsidTr="003B2420">
        <w:trPr>
          <w:trHeight w:val="173"/>
        </w:trPr>
        <w:tc>
          <w:tcPr>
            <w:tcW w:w="323" w:type="pct"/>
          </w:tcPr>
          <w:p w14:paraId="12AEBD15"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IF4</w:t>
            </w:r>
          </w:p>
        </w:tc>
        <w:tc>
          <w:tcPr>
            <w:tcW w:w="1774" w:type="pct"/>
          </w:tcPr>
          <w:p w14:paraId="54988BD8" w14:textId="77777777" w:rsidR="007E45A0" w:rsidRPr="005635DA" w:rsidRDefault="008D6E4A" w:rsidP="003B2420">
            <w:pPr>
              <w:rPr>
                <w:rFonts w:ascii="Calibri" w:hAnsi="Calibri" w:cs="Calibri"/>
                <w:sz w:val="18"/>
                <w:szCs w:val="18"/>
              </w:rPr>
            </w:pPr>
            <w:r w:rsidRPr="005635DA">
              <w:rPr>
                <w:rFonts w:ascii="Calibri" w:hAnsi="Calibri" w:cs="Calibri"/>
                <w:sz w:val="18"/>
                <w:szCs w:val="18"/>
              </w:rPr>
              <w:t>Has [NAME] ever been breastfed?</w:t>
            </w:r>
          </w:p>
        </w:tc>
        <w:tc>
          <w:tcPr>
            <w:tcW w:w="2279" w:type="pct"/>
            <w:gridSpan w:val="2"/>
          </w:tcPr>
          <w:p w14:paraId="7B39C6AA" w14:textId="77777777" w:rsidR="007E45A0" w:rsidRPr="005635DA" w:rsidRDefault="007E45A0" w:rsidP="003B2420">
            <w:pPr>
              <w:tabs>
                <w:tab w:val="right" w:leader="dot" w:pos="3797"/>
              </w:tabs>
              <w:rPr>
                <w:rFonts w:ascii="Calibri" w:hAnsi="Calibri" w:cs="Calibri"/>
                <w:sz w:val="18"/>
                <w:szCs w:val="18"/>
              </w:rPr>
            </w:pPr>
            <w:r w:rsidRPr="005635DA">
              <w:rPr>
                <w:rFonts w:ascii="Calibri" w:hAnsi="Calibri" w:cs="Calibri"/>
                <w:sz w:val="18"/>
                <w:szCs w:val="18"/>
              </w:rPr>
              <w:t>Yes</w:t>
            </w:r>
            <w:r w:rsidRPr="005635DA">
              <w:rPr>
                <w:rFonts w:ascii="Calibri" w:hAnsi="Calibri" w:cs="Calibri"/>
                <w:sz w:val="18"/>
                <w:szCs w:val="18"/>
              </w:rPr>
              <w:tab/>
              <w:t>1</w:t>
            </w:r>
          </w:p>
          <w:p w14:paraId="728768DB" w14:textId="77777777" w:rsidR="007E45A0" w:rsidRPr="005635DA" w:rsidRDefault="007E45A0" w:rsidP="003B2420">
            <w:pPr>
              <w:tabs>
                <w:tab w:val="right" w:leader="dot" w:pos="3814"/>
              </w:tabs>
              <w:rPr>
                <w:rFonts w:ascii="Calibri" w:hAnsi="Calibri" w:cs="Calibri"/>
                <w:sz w:val="18"/>
                <w:szCs w:val="18"/>
              </w:rPr>
            </w:pPr>
            <w:r w:rsidRPr="005635DA">
              <w:rPr>
                <w:rFonts w:ascii="Calibri" w:hAnsi="Calibri" w:cs="Calibri"/>
                <w:sz w:val="18"/>
                <w:szCs w:val="18"/>
              </w:rPr>
              <w:t>No</w:t>
            </w:r>
            <w:r w:rsidRPr="005635DA">
              <w:rPr>
                <w:rFonts w:ascii="Calibri" w:hAnsi="Calibri" w:cs="Calibri"/>
                <w:sz w:val="18"/>
                <w:szCs w:val="18"/>
              </w:rPr>
              <w:tab/>
              <w:t>2</w:t>
            </w:r>
          </w:p>
          <w:p w14:paraId="4FCE9890" w14:textId="77777777" w:rsidR="007E45A0" w:rsidRPr="005635DA" w:rsidRDefault="008D6E4A" w:rsidP="003B2420">
            <w:pPr>
              <w:tabs>
                <w:tab w:val="right" w:leader="dot" w:pos="3814"/>
              </w:tabs>
              <w:rPr>
                <w:rFonts w:ascii="Calibri" w:hAnsi="Calibri" w:cs="Calibri"/>
                <w:sz w:val="18"/>
                <w:szCs w:val="18"/>
              </w:rPr>
            </w:pPr>
            <w:r w:rsidRPr="005635DA">
              <w:rPr>
                <w:rFonts w:ascii="Calibri" w:hAnsi="Calibri" w:cs="Calibri"/>
                <w:sz w:val="18"/>
                <w:szCs w:val="18"/>
              </w:rPr>
              <w:t>Don’t know</w:t>
            </w:r>
            <w:r w:rsidRPr="005635DA">
              <w:rPr>
                <w:rFonts w:ascii="Calibri" w:hAnsi="Calibri" w:cs="Calibri"/>
                <w:sz w:val="18"/>
                <w:szCs w:val="18"/>
              </w:rPr>
              <w:tab/>
              <w:t>8</w:t>
            </w:r>
          </w:p>
        </w:tc>
        <w:tc>
          <w:tcPr>
            <w:tcW w:w="624" w:type="pct"/>
          </w:tcPr>
          <w:p w14:paraId="43BFA1A8" w14:textId="77777777" w:rsidR="007E45A0" w:rsidRPr="005635DA" w:rsidRDefault="007E45A0" w:rsidP="008D6E4A">
            <w:pPr>
              <w:jc w:val="right"/>
              <w:rPr>
                <w:rFonts w:ascii="Calibri" w:hAnsi="Calibri" w:cs="Calibri"/>
                <w:sz w:val="18"/>
                <w:szCs w:val="18"/>
              </w:rPr>
            </w:pPr>
            <w:r w:rsidRPr="005635DA">
              <w:rPr>
                <w:rFonts w:ascii="Calibri" w:hAnsi="Calibri" w:cs="Calibri"/>
                <w:sz w:val="18"/>
                <w:szCs w:val="18"/>
              </w:rPr>
              <w:t>|___|</w:t>
            </w:r>
          </w:p>
          <w:p w14:paraId="29A97F9A" w14:textId="77777777" w:rsidR="007E45A0" w:rsidRPr="005635DA" w:rsidRDefault="007E45A0" w:rsidP="003B2420">
            <w:pPr>
              <w:jc w:val="right"/>
              <w:rPr>
                <w:rFonts w:ascii="Calibri" w:hAnsi="Calibri" w:cs="Calibri"/>
                <w:sz w:val="18"/>
                <w:szCs w:val="18"/>
              </w:rPr>
            </w:pPr>
            <w:r w:rsidRPr="005635DA">
              <w:rPr>
                <w:rFonts w:ascii="Calibri" w:hAnsi="Calibri" w:cs="Calibri"/>
                <w:b/>
                <w:bCs/>
                <w:sz w:val="18"/>
                <w:szCs w:val="18"/>
              </w:rPr>
              <w:t>IF ANSWER IS 2 or 8 GO TO IF7</w:t>
            </w:r>
          </w:p>
        </w:tc>
      </w:tr>
      <w:tr w:rsidR="00206056" w:rsidRPr="005635DA" w14:paraId="771F6CB1" w14:textId="77777777" w:rsidTr="003B2420">
        <w:trPr>
          <w:trHeight w:val="173"/>
        </w:trPr>
        <w:tc>
          <w:tcPr>
            <w:tcW w:w="323" w:type="pct"/>
          </w:tcPr>
          <w:p w14:paraId="62FC2632"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IF5</w:t>
            </w:r>
          </w:p>
        </w:tc>
        <w:tc>
          <w:tcPr>
            <w:tcW w:w="1774" w:type="pct"/>
          </w:tcPr>
          <w:p w14:paraId="7E522B65"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How long after birth did you first put [NAME] to the breast?</w:t>
            </w:r>
          </w:p>
          <w:p w14:paraId="3157BCBA" w14:textId="77777777" w:rsidR="007E45A0" w:rsidRPr="005635DA" w:rsidRDefault="007E45A0" w:rsidP="003B2420">
            <w:pPr>
              <w:rPr>
                <w:rFonts w:ascii="Calibri" w:hAnsi="Calibri" w:cs="Calibri"/>
                <w:b/>
                <w:sz w:val="18"/>
                <w:szCs w:val="18"/>
              </w:rPr>
            </w:pPr>
          </w:p>
          <w:p w14:paraId="0DEFE8F1" w14:textId="77777777" w:rsidR="007E45A0" w:rsidRPr="005635DA" w:rsidRDefault="007E45A0" w:rsidP="003B2420">
            <w:pPr>
              <w:rPr>
                <w:rFonts w:ascii="Calibri" w:hAnsi="Calibri" w:cs="Calibri"/>
                <w:sz w:val="18"/>
                <w:szCs w:val="18"/>
                <w:lang w:eastAsia="en-GB"/>
              </w:rPr>
            </w:pPr>
          </w:p>
        </w:tc>
        <w:tc>
          <w:tcPr>
            <w:tcW w:w="2279" w:type="pct"/>
            <w:gridSpan w:val="2"/>
          </w:tcPr>
          <w:p w14:paraId="47C80FF6" w14:textId="77777777" w:rsidR="007E45A0" w:rsidRPr="005635DA" w:rsidRDefault="007E45A0" w:rsidP="003B2420">
            <w:pPr>
              <w:tabs>
                <w:tab w:val="right" w:leader="dot" w:pos="3797"/>
              </w:tabs>
              <w:rPr>
                <w:rFonts w:ascii="Calibri" w:hAnsi="Calibri" w:cs="Calibri"/>
                <w:sz w:val="18"/>
                <w:szCs w:val="18"/>
              </w:rPr>
            </w:pPr>
            <w:r w:rsidRPr="005635DA">
              <w:rPr>
                <w:rFonts w:ascii="Calibri" w:hAnsi="Calibri" w:cs="Calibri"/>
                <w:sz w:val="18"/>
                <w:szCs w:val="18"/>
              </w:rPr>
              <w:t>Less than one hour</w:t>
            </w:r>
            <w:r w:rsidRPr="005635DA">
              <w:rPr>
                <w:rFonts w:ascii="Calibri" w:hAnsi="Calibri" w:cs="Calibri"/>
                <w:sz w:val="18"/>
                <w:szCs w:val="18"/>
              </w:rPr>
              <w:tab/>
              <w:t>1</w:t>
            </w:r>
          </w:p>
          <w:p w14:paraId="611922DD" w14:textId="77777777" w:rsidR="007E45A0" w:rsidRPr="005635DA" w:rsidRDefault="007E45A0" w:rsidP="003B2420">
            <w:pPr>
              <w:tabs>
                <w:tab w:val="right" w:leader="dot" w:pos="3814"/>
              </w:tabs>
              <w:rPr>
                <w:rFonts w:ascii="Calibri" w:hAnsi="Calibri" w:cs="Calibri"/>
                <w:sz w:val="18"/>
                <w:szCs w:val="18"/>
              </w:rPr>
            </w:pPr>
            <w:r w:rsidRPr="005635DA">
              <w:rPr>
                <w:rFonts w:ascii="Calibri" w:hAnsi="Calibri" w:cs="Calibri"/>
                <w:sz w:val="18"/>
                <w:szCs w:val="18"/>
              </w:rPr>
              <w:t>Between 1 and 23 hours</w:t>
            </w:r>
            <w:r w:rsidRPr="005635DA">
              <w:rPr>
                <w:rFonts w:ascii="Calibri" w:hAnsi="Calibri" w:cs="Calibri"/>
                <w:sz w:val="18"/>
                <w:szCs w:val="18"/>
              </w:rPr>
              <w:tab/>
              <w:t>2</w:t>
            </w:r>
          </w:p>
          <w:p w14:paraId="1C5B519A" w14:textId="77777777" w:rsidR="007E45A0" w:rsidRPr="005635DA" w:rsidRDefault="007E45A0" w:rsidP="003B2420">
            <w:pPr>
              <w:tabs>
                <w:tab w:val="right" w:leader="dot" w:pos="3814"/>
              </w:tabs>
              <w:rPr>
                <w:rFonts w:ascii="Calibri" w:hAnsi="Calibri" w:cs="Calibri"/>
                <w:sz w:val="18"/>
                <w:szCs w:val="18"/>
              </w:rPr>
            </w:pPr>
            <w:r w:rsidRPr="005635DA">
              <w:rPr>
                <w:rFonts w:ascii="Calibri" w:hAnsi="Calibri" w:cs="Calibri"/>
                <w:sz w:val="18"/>
                <w:szCs w:val="18"/>
              </w:rPr>
              <w:t>More than 24 hours</w:t>
            </w:r>
            <w:r w:rsidRPr="005635DA">
              <w:rPr>
                <w:rFonts w:ascii="Calibri" w:hAnsi="Calibri" w:cs="Calibri"/>
                <w:sz w:val="18"/>
                <w:szCs w:val="18"/>
              </w:rPr>
              <w:tab/>
              <w:t>3</w:t>
            </w:r>
          </w:p>
          <w:p w14:paraId="76564833" w14:textId="77777777" w:rsidR="007E45A0" w:rsidRPr="005635DA" w:rsidRDefault="007E45A0" w:rsidP="003B2420">
            <w:pPr>
              <w:tabs>
                <w:tab w:val="right" w:leader="dot" w:pos="3814"/>
              </w:tabs>
              <w:rPr>
                <w:rFonts w:ascii="Calibri" w:hAnsi="Calibri" w:cs="Calibri"/>
                <w:sz w:val="18"/>
                <w:szCs w:val="18"/>
              </w:rPr>
            </w:pPr>
            <w:r w:rsidRPr="005635DA">
              <w:rPr>
                <w:rFonts w:ascii="Calibri" w:hAnsi="Calibri" w:cs="Calibri"/>
                <w:sz w:val="18"/>
                <w:szCs w:val="18"/>
              </w:rPr>
              <w:t>Don’t know</w:t>
            </w:r>
            <w:r w:rsidRPr="005635DA">
              <w:rPr>
                <w:rFonts w:ascii="Calibri" w:hAnsi="Calibri" w:cs="Calibri"/>
                <w:sz w:val="18"/>
                <w:szCs w:val="18"/>
              </w:rPr>
              <w:tab/>
              <w:t>8</w:t>
            </w:r>
          </w:p>
        </w:tc>
        <w:tc>
          <w:tcPr>
            <w:tcW w:w="624" w:type="pct"/>
          </w:tcPr>
          <w:p w14:paraId="671CC2C3" w14:textId="77777777" w:rsidR="007E45A0" w:rsidRPr="005635DA" w:rsidRDefault="007E45A0" w:rsidP="003B2420">
            <w:pPr>
              <w:jc w:val="right"/>
              <w:rPr>
                <w:rFonts w:ascii="Calibri" w:hAnsi="Calibri" w:cs="Calibri"/>
                <w:sz w:val="18"/>
                <w:szCs w:val="18"/>
              </w:rPr>
            </w:pPr>
          </w:p>
          <w:p w14:paraId="5568A4F4" w14:textId="77777777" w:rsidR="007E45A0" w:rsidRPr="005635DA" w:rsidRDefault="007E45A0" w:rsidP="003B2420">
            <w:pPr>
              <w:jc w:val="right"/>
              <w:rPr>
                <w:rFonts w:ascii="Calibri" w:hAnsi="Calibri" w:cs="Calibri"/>
                <w:sz w:val="18"/>
                <w:szCs w:val="18"/>
              </w:rPr>
            </w:pPr>
          </w:p>
          <w:p w14:paraId="2A8D16FC" w14:textId="77777777" w:rsidR="007E45A0" w:rsidRPr="005635DA" w:rsidRDefault="007E45A0" w:rsidP="003B2420">
            <w:pPr>
              <w:jc w:val="right"/>
              <w:rPr>
                <w:rFonts w:ascii="Calibri" w:hAnsi="Calibri" w:cs="Calibri"/>
                <w:sz w:val="18"/>
                <w:szCs w:val="18"/>
              </w:rPr>
            </w:pPr>
            <w:r w:rsidRPr="005635DA">
              <w:rPr>
                <w:rFonts w:ascii="Calibri" w:hAnsi="Calibri" w:cs="Calibri"/>
                <w:sz w:val="18"/>
                <w:szCs w:val="18"/>
              </w:rPr>
              <w:t>|___|</w:t>
            </w:r>
          </w:p>
          <w:p w14:paraId="01B77C12" w14:textId="77777777" w:rsidR="007E45A0" w:rsidRPr="005635DA" w:rsidRDefault="007E45A0" w:rsidP="003B2420">
            <w:pPr>
              <w:jc w:val="right"/>
              <w:rPr>
                <w:rFonts w:ascii="Calibri" w:hAnsi="Calibri" w:cs="Calibri"/>
                <w:sz w:val="18"/>
                <w:szCs w:val="18"/>
              </w:rPr>
            </w:pPr>
          </w:p>
        </w:tc>
      </w:tr>
      <w:tr w:rsidR="00206056" w:rsidRPr="005635DA" w14:paraId="40B301E2" w14:textId="77777777" w:rsidTr="003B2420">
        <w:trPr>
          <w:trHeight w:val="173"/>
        </w:trPr>
        <w:tc>
          <w:tcPr>
            <w:tcW w:w="323" w:type="pct"/>
          </w:tcPr>
          <w:p w14:paraId="0B99BE50"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IF6</w:t>
            </w:r>
          </w:p>
        </w:tc>
        <w:tc>
          <w:tcPr>
            <w:tcW w:w="1774" w:type="pct"/>
          </w:tcPr>
          <w:p w14:paraId="2426BEC8"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Was [NAME] breastfed yesterday during the day or at night?</w:t>
            </w:r>
          </w:p>
          <w:p w14:paraId="7D71CF93" w14:textId="77777777" w:rsidR="007E45A0" w:rsidRPr="005635DA" w:rsidRDefault="007E45A0" w:rsidP="003B2420">
            <w:pPr>
              <w:rPr>
                <w:rFonts w:ascii="Calibri" w:hAnsi="Calibri" w:cs="Calibri"/>
                <w:sz w:val="18"/>
                <w:szCs w:val="18"/>
                <w:lang w:eastAsia="en-GB"/>
              </w:rPr>
            </w:pPr>
          </w:p>
        </w:tc>
        <w:tc>
          <w:tcPr>
            <w:tcW w:w="2279" w:type="pct"/>
            <w:gridSpan w:val="2"/>
          </w:tcPr>
          <w:p w14:paraId="12354134" w14:textId="77777777" w:rsidR="007E45A0" w:rsidRPr="005635DA" w:rsidRDefault="007E45A0" w:rsidP="003B2420">
            <w:pPr>
              <w:tabs>
                <w:tab w:val="right" w:leader="dot" w:pos="3797"/>
              </w:tabs>
              <w:rPr>
                <w:rFonts w:ascii="Calibri" w:hAnsi="Calibri" w:cs="Calibri"/>
                <w:sz w:val="18"/>
                <w:szCs w:val="18"/>
              </w:rPr>
            </w:pPr>
            <w:r w:rsidRPr="005635DA">
              <w:rPr>
                <w:rFonts w:ascii="Calibri" w:hAnsi="Calibri" w:cs="Calibri"/>
                <w:sz w:val="18"/>
                <w:szCs w:val="18"/>
              </w:rPr>
              <w:t>Yes</w:t>
            </w:r>
            <w:r w:rsidRPr="005635DA">
              <w:rPr>
                <w:rFonts w:ascii="Calibri" w:hAnsi="Calibri" w:cs="Calibri"/>
                <w:sz w:val="18"/>
                <w:szCs w:val="18"/>
              </w:rPr>
              <w:tab/>
              <w:t>1</w:t>
            </w:r>
          </w:p>
          <w:p w14:paraId="201312AD" w14:textId="77777777" w:rsidR="007E45A0" w:rsidRPr="005635DA" w:rsidRDefault="007E45A0" w:rsidP="003B2420">
            <w:pPr>
              <w:tabs>
                <w:tab w:val="right" w:leader="dot" w:pos="3814"/>
              </w:tabs>
              <w:rPr>
                <w:rFonts w:ascii="Calibri" w:hAnsi="Calibri" w:cs="Calibri"/>
                <w:sz w:val="18"/>
                <w:szCs w:val="18"/>
              </w:rPr>
            </w:pPr>
            <w:r w:rsidRPr="005635DA">
              <w:rPr>
                <w:rFonts w:ascii="Calibri" w:hAnsi="Calibri" w:cs="Calibri"/>
                <w:sz w:val="18"/>
                <w:szCs w:val="18"/>
              </w:rPr>
              <w:t>No</w:t>
            </w:r>
            <w:r w:rsidRPr="005635DA">
              <w:rPr>
                <w:rFonts w:ascii="Calibri" w:hAnsi="Calibri" w:cs="Calibri"/>
                <w:sz w:val="18"/>
                <w:szCs w:val="18"/>
              </w:rPr>
              <w:tab/>
              <w:t>2</w:t>
            </w:r>
          </w:p>
          <w:p w14:paraId="16C045D3" w14:textId="77777777" w:rsidR="007E45A0" w:rsidRPr="005635DA" w:rsidRDefault="008D6E4A" w:rsidP="003B2420">
            <w:pPr>
              <w:tabs>
                <w:tab w:val="right" w:leader="dot" w:pos="3814"/>
              </w:tabs>
              <w:rPr>
                <w:rFonts w:ascii="Calibri" w:hAnsi="Calibri" w:cs="Calibri"/>
                <w:sz w:val="18"/>
                <w:szCs w:val="18"/>
              </w:rPr>
            </w:pPr>
            <w:r w:rsidRPr="005635DA">
              <w:rPr>
                <w:rFonts w:ascii="Calibri" w:hAnsi="Calibri" w:cs="Calibri"/>
                <w:sz w:val="18"/>
                <w:szCs w:val="18"/>
              </w:rPr>
              <w:t>Don’t know</w:t>
            </w:r>
            <w:r w:rsidRPr="005635DA">
              <w:rPr>
                <w:rFonts w:ascii="Calibri" w:hAnsi="Calibri" w:cs="Calibri"/>
                <w:sz w:val="18"/>
                <w:szCs w:val="18"/>
              </w:rPr>
              <w:tab/>
              <w:t>8</w:t>
            </w:r>
          </w:p>
        </w:tc>
        <w:tc>
          <w:tcPr>
            <w:tcW w:w="624" w:type="pct"/>
          </w:tcPr>
          <w:p w14:paraId="6943745C" w14:textId="77777777" w:rsidR="007E45A0" w:rsidRPr="005635DA" w:rsidRDefault="007E45A0" w:rsidP="003B2420">
            <w:pPr>
              <w:jc w:val="right"/>
              <w:rPr>
                <w:rFonts w:ascii="Calibri" w:hAnsi="Calibri" w:cs="Calibri"/>
                <w:sz w:val="18"/>
                <w:szCs w:val="18"/>
              </w:rPr>
            </w:pPr>
          </w:p>
          <w:p w14:paraId="5BD3DCEA" w14:textId="77777777" w:rsidR="007E45A0" w:rsidRPr="005635DA" w:rsidRDefault="007E45A0" w:rsidP="003B2420">
            <w:pPr>
              <w:jc w:val="right"/>
              <w:rPr>
                <w:rFonts w:ascii="Calibri" w:hAnsi="Calibri" w:cs="Calibri"/>
                <w:sz w:val="18"/>
                <w:szCs w:val="18"/>
              </w:rPr>
            </w:pPr>
            <w:r w:rsidRPr="005635DA">
              <w:rPr>
                <w:rFonts w:ascii="Calibri" w:hAnsi="Calibri" w:cs="Calibri"/>
                <w:sz w:val="18"/>
                <w:szCs w:val="18"/>
              </w:rPr>
              <w:t>|___|</w:t>
            </w:r>
          </w:p>
          <w:p w14:paraId="69CEE1A2" w14:textId="77777777" w:rsidR="007E45A0" w:rsidRPr="005635DA" w:rsidRDefault="007E45A0" w:rsidP="003B2420">
            <w:pPr>
              <w:jc w:val="right"/>
              <w:rPr>
                <w:rFonts w:ascii="Calibri" w:hAnsi="Calibri" w:cs="Calibri"/>
                <w:sz w:val="18"/>
                <w:szCs w:val="18"/>
              </w:rPr>
            </w:pPr>
          </w:p>
        </w:tc>
      </w:tr>
      <w:tr w:rsidR="00206056" w:rsidRPr="005635DA" w14:paraId="1AD9130A" w14:textId="77777777" w:rsidTr="003B2420">
        <w:trPr>
          <w:trHeight w:val="173"/>
        </w:trPr>
        <w:tc>
          <w:tcPr>
            <w:tcW w:w="5000" w:type="pct"/>
            <w:gridSpan w:val="5"/>
            <w:shd w:val="clear" w:color="auto" w:fill="E0E0E0"/>
          </w:tcPr>
          <w:p w14:paraId="2E5C0282" w14:textId="77777777" w:rsidR="007E45A0" w:rsidRPr="005635DA" w:rsidRDefault="00113EFD" w:rsidP="003B2420">
            <w:pPr>
              <w:tabs>
                <w:tab w:val="right" w:leader="dot" w:pos="3814"/>
              </w:tabs>
              <w:rPr>
                <w:rFonts w:ascii="Calibri" w:hAnsi="Calibri" w:cs="Calibri"/>
                <w:b/>
                <w:bCs/>
                <w:sz w:val="18"/>
                <w:szCs w:val="18"/>
              </w:rPr>
            </w:pPr>
            <w:r w:rsidRPr="005635DA">
              <w:rPr>
                <w:rFonts w:ascii="Calibri" w:hAnsi="Calibri" w:cs="Calibri"/>
                <w:b/>
                <w:bCs/>
                <w:sz w:val="18"/>
                <w:szCs w:val="18"/>
              </w:rPr>
              <w:t>SECTION IF2</w:t>
            </w:r>
          </w:p>
        </w:tc>
      </w:tr>
      <w:tr w:rsidR="00206056" w:rsidRPr="005635DA" w14:paraId="42860922" w14:textId="77777777" w:rsidTr="003B2420">
        <w:trPr>
          <w:trHeight w:val="173"/>
        </w:trPr>
        <w:tc>
          <w:tcPr>
            <w:tcW w:w="323" w:type="pct"/>
          </w:tcPr>
          <w:p w14:paraId="14BC29FF" w14:textId="77777777" w:rsidR="007E45A0" w:rsidRPr="005635DA" w:rsidRDefault="007E45A0" w:rsidP="003B2420">
            <w:pPr>
              <w:rPr>
                <w:rFonts w:ascii="Calibri" w:hAnsi="Calibri" w:cs="Calibri"/>
                <w:b/>
                <w:sz w:val="18"/>
                <w:szCs w:val="18"/>
              </w:rPr>
            </w:pPr>
            <w:r w:rsidRPr="005635DA">
              <w:rPr>
                <w:rFonts w:ascii="Calibri" w:hAnsi="Calibri" w:cs="Calibri"/>
                <w:b/>
                <w:sz w:val="18"/>
                <w:szCs w:val="18"/>
              </w:rPr>
              <w:t>IF7</w:t>
            </w:r>
          </w:p>
        </w:tc>
        <w:tc>
          <w:tcPr>
            <w:tcW w:w="4677" w:type="pct"/>
            <w:gridSpan w:val="4"/>
          </w:tcPr>
          <w:p w14:paraId="11A3DA6E"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Now I would like to ask you about liquids that [NAME] may have had yesterday during the day and at night. I am interested in whether your child had the item even if it was combined with other foods. Yesterday, during the day or at night, did [NAME] receive any of the following?</w:t>
            </w:r>
          </w:p>
          <w:p w14:paraId="55FF69AE" w14:textId="77777777" w:rsidR="007E45A0" w:rsidRPr="005635DA" w:rsidRDefault="007E45A0" w:rsidP="008D6E4A">
            <w:pPr>
              <w:rPr>
                <w:rFonts w:ascii="Calibri" w:hAnsi="Calibri" w:cs="Calibri"/>
                <w:sz w:val="18"/>
                <w:szCs w:val="18"/>
                <w:lang w:val="pt-BR"/>
              </w:rPr>
            </w:pPr>
            <w:r w:rsidRPr="005635DA">
              <w:rPr>
                <w:rFonts w:ascii="Calibri" w:hAnsi="Calibri" w:cs="Calibri"/>
                <w:sz w:val="18"/>
                <w:szCs w:val="18"/>
              </w:rPr>
              <w:t>ASK ABOUT EVERY LIQUID. IF ITEM WAS GIVEN, CIRCLE ‘1’. IF ITEM WAS NOT GIVEN, CIRCLE ‘2’. IF CAREGIVER DOES NOT KNOW, CIRCLE ‘8’. EVERY LINE MUST HAVE A CODE.</w:t>
            </w:r>
          </w:p>
        </w:tc>
      </w:tr>
      <w:tr w:rsidR="00206056" w:rsidRPr="005635DA" w14:paraId="4C682967" w14:textId="77777777" w:rsidTr="008D6E4A">
        <w:trPr>
          <w:trHeight w:val="160"/>
        </w:trPr>
        <w:tc>
          <w:tcPr>
            <w:tcW w:w="323" w:type="pct"/>
            <w:vMerge w:val="restart"/>
          </w:tcPr>
          <w:p w14:paraId="2B193DC9" w14:textId="77777777" w:rsidR="007E45A0" w:rsidRPr="005635DA" w:rsidRDefault="007E45A0" w:rsidP="003B2420">
            <w:pPr>
              <w:rPr>
                <w:rFonts w:ascii="Calibri" w:hAnsi="Calibri" w:cs="Calibri"/>
                <w:b/>
                <w:sz w:val="18"/>
                <w:szCs w:val="18"/>
              </w:rPr>
            </w:pPr>
          </w:p>
        </w:tc>
        <w:tc>
          <w:tcPr>
            <w:tcW w:w="3313" w:type="pct"/>
            <w:gridSpan w:val="2"/>
          </w:tcPr>
          <w:p w14:paraId="02641919"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7A. Plain water</w:t>
            </w:r>
          </w:p>
        </w:tc>
        <w:tc>
          <w:tcPr>
            <w:tcW w:w="1364" w:type="pct"/>
            <w:gridSpan w:val="2"/>
          </w:tcPr>
          <w:p w14:paraId="552375B9" w14:textId="77777777" w:rsidR="007E45A0" w:rsidRPr="005635DA" w:rsidRDefault="007E45A0" w:rsidP="0014174E">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7A……</w:t>
            </w:r>
            <w:r w:rsidR="0014174E" w:rsidRPr="005635DA">
              <w:rPr>
                <w:rFonts w:ascii="Calibri" w:hAnsi="Calibri" w:cs="Calibri"/>
                <w:sz w:val="18"/>
                <w:szCs w:val="18"/>
                <w:lang w:val="pt-BR"/>
              </w:rPr>
              <w:t>…………………1        2     8</w:t>
            </w:r>
          </w:p>
        </w:tc>
      </w:tr>
      <w:tr w:rsidR="00206056" w:rsidRPr="005635DA" w14:paraId="5E7172E8" w14:textId="77777777" w:rsidTr="008D6E4A">
        <w:trPr>
          <w:trHeight w:val="173"/>
        </w:trPr>
        <w:tc>
          <w:tcPr>
            <w:tcW w:w="323" w:type="pct"/>
            <w:vMerge/>
          </w:tcPr>
          <w:p w14:paraId="5309342D" w14:textId="77777777" w:rsidR="007E45A0" w:rsidRPr="005635DA" w:rsidRDefault="007E45A0" w:rsidP="003B2420">
            <w:pPr>
              <w:rPr>
                <w:rFonts w:ascii="Calibri" w:hAnsi="Calibri" w:cs="Calibri"/>
                <w:b/>
                <w:sz w:val="18"/>
                <w:szCs w:val="18"/>
              </w:rPr>
            </w:pPr>
          </w:p>
        </w:tc>
        <w:tc>
          <w:tcPr>
            <w:tcW w:w="3313" w:type="pct"/>
            <w:gridSpan w:val="2"/>
          </w:tcPr>
          <w:p w14:paraId="2323816F"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7B. Infant formula</w:t>
            </w:r>
          </w:p>
        </w:tc>
        <w:tc>
          <w:tcPr>
            <w:tcW w:w="1364" w:type="pct"/>
            <w:gridSpan w:val="2"/>
          </w:tcPr>
          <w:p w14:paraId="2429460F" w14:textId="77777777" w:rsidR="007E45A0" w:rsidRPr="005635DA" w:rsidRDefault="007E45A0" w:rsidP="0014174E">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7B………………………1        2     8</w:t>
            </w:r>
          </w:p>
        </w:tc>
      </w:tr>
      <w:tr w:rsidR="00206056" w:rsidRPr="005635DA" w14:paraId="5BCDB3BE" w14:textId="77777777" w:rsidTr="008D6E4A">
        <w:trPr>
          <w:trHeight w:val="173"/>
        </w:trPr>
        <w:tc>
          <w:tcPr>
            <w:tcW w:w="323" w:type="pct"/>
            <w:vMerge/>
          </w:tcPr>
          <w:p w14:paraId="415216BB" w14:textId="77777777" w:rsidR="008D6E4A" w:rsidRPr="005635DA" w:rsidRDefault="008D6E4A" w:rsidP="008D6E4A">
            <w:pPr>
              <w:rPr>
                <w:rFonts w:ascii="Calibri" w:hAnsi="Calibri" w:cs="Calibri"/>
                <w:b/>
                <w:sz w:val="18"/>
                <w:szCs w:val="18"/>
              </w:rPr>
            </w:pPr>
          </w:p>
        </w:tc>
        <w:tc>
          <w:tcPr>
            <w:tcW w:w="3313" w:type="pct"/>
            <w:gridSpan w:val="2"/>
          </w:tcPr>
          <w:p w14:paraId="053EE5B8"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7B1. How many times did the child consume infant formula?</w:t>
            </w:r>
          </w:p>
        </w:tc>
        <w:tc>
          <w:tcPr>
            <w:tcW w:w="1364" w:type="pct"/>
            <w:gridSpan w:val="2"/>
          </w:tcPr>
          <w:p w14:paraId="58FF78E4" w14:textId="77777777" w:rsidR="008D6E4A" w:rsidRPr="005635DA" w:rsidRDefault="008D6E4A" w:rsidP="008D6E4A">
            <w:pPr>
              <w:jc w:val="center"/>
              <w:rPr>
                <w:rFonts w:ascii="Calibri" w:hAnsi="Calibri" w:cs="Calibri"/>
                <w:sz w:val="18"/>
                <w:szCs w:val="18"/>
              </w:rPr>
            </w:pPr>
            <w:r w:rsidRPr="005635DA">
              <w:rPr>
                <w:rFonts w:ascii="Calibri" w:hAnsi="Calibri" w:cs="Calibri"/>
                <w:sz w:val="18"/>
                <w:szCs w:val="18"/>
              </w:rPr>
              <w:t>|___|</w:t>
            </w:r>
          </w:p>
        </w:tc>
      </w:tr>
      <w:tr w:rsidR="00206056" w:rsidRPr="005635DA" w14:paraId="39A000D3" w14:textId="77777777" w:rsidTr="008D6E4A">
        <w:trPr>
          <w:trHeight w:val="173"/>
        </w:trPr>
        <w:tc>
          <w:tcPr>
            <w:tcW w:w="323" w:type="pct"/>
            <w:vMerge/>
          </w:tcPr>
          <w:p w14:paraId="7D7575F5" w14:textId="77777777" w:rsidR="007E45A0" w:rsidRPr="005635DA" w:rsidRDefault="007E45A0" w:rsidP="003B2420">
            <w:pPr>
              <w:rPr>
                <w:rFonts w:ascii="Calibri" w:hAnsi="Calibri" w:cs="Calibri"/>
                <w:b/>
                <w:sz w:val="18"/>
                <w:szCs w:val="18"/>
              </w:rPr>
            </w:pPr>
          </w:p>
        </w:tc>
        <w:tc>
          <w:tcPr>
            <w:tcW w:w="3313" w:type="pct"/>
            <w:gridSpan w:val="2"/>
          </w:tcPr>
          <w:p w14:paraId="1E3B3476" w14:textId="77777777" w:rsidR="007E45A0" w:rsidRPr="005635DA" w:rsidRDefault="007E45A0" w:rsidP="003B2420">
            <w:pPr>
              <w:rPr>
                <w:rFonts w:ascii="Calibri" w:hAnsi="Calibri" w:cs="Calibri"/>
                <w:sz w:val="18"/>
                <w:szCs w:val="18"/>
              </w:rPr>
            </w:pPr>
            <w:r w:rsidRPr="005635DA">
              <w:rPr>
                <w:rFonts w:ascii="Calibri" w:hAnsi="Calibri" w:cs="Calibri"/>
                <w:sz w:val="18"/>
                <w:szCs w:val="18"/>
              </w:rPr>
              <w:t>7C. Milk such as tinned,</w:t>
            </w:r>
            <w:r w:rsidR="0014174E" w:rsidRPr="005635DA">
              <w:rPr>
                <w:rFonts w:ascii="Calibri" w:hAnsi="Calibri" w:cs="Calibri"/>
                <w:sz w:val="18"/>
                <w:szCs w:val="18"/>
              </w:rPr>
              <w:t xml:space="preserve"> powdered, or fresh animal milk</w:t>
            </w:r>
          </w:p>
        </w:tc>
        <w:tc>
          <w:tcPr>
            <w:tcW w:w="1364" w:type="pct"/>
            <w:gridSpan w:val="2"/>
          </w:tcPr>
          <w:p w14:paraId="60586177" w14:textId="77777777" w:rsidR="007E45A0" w:rsidRPr="005635DA" w:rsidRDefault="007E45A0" w:rsidP="0014174E">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7C………………………1        2     8</w:t>
            </w:r>
          </w:p>
        </w:tc>
      </w:tr>
      <w:tr w:rsidR="00206056" w:rsidRPr="005635DA" w14:paraId="6B2850AD" w14:textId="77777777" w:rsidTr="008D6E4A">
        <w:trPr>
          <w:trHeight w:val="173"/>
        </w:trPr>
        <w:tc>
          <w:tcPr>
            <w:tcW w:w="323" w:type="pct"/>
            <w:vMerge/>
          </w:tcPr>
          <w:p w14:paraId="4A4C7C63" w14:textId="77777777" w:rsidR="0014174E" w:rsidRPr="005635DA" w:rsidRDefault="0014174E" w:rsidP="003B2420">
            <w:pPr>
              <w:rPr>
                <w:rFonts w:ascii="Calibri" w:hAnsi="Calibri" w:cs="Calibri"/>
                <w:b/>
                <w:sz w:val="18"/>
                <w:szCs w:val="18"/>
              </w:rPr>
            </w:pPr>
          </w:p>
        </w:tc>
        <w:tc>
          <w:tcPr>
            <w:tcW w:w="3313" w:type="pct"/>
            <w:gridSpan w:val="2"/>
          </w:tcPr>
          <w:p w14:paraId="734CC4B8" w14:textId="77777777" w:rsidR="0014174E" w:rsidRPr="005635DA" w:rsidRDefault="0014174E" w:rsidP="003B2420">
            <w:pPr>
              <w:rPr>
                <w:rFonts w:ascii="Calibri" w:hAnsi="Calibri" w:cs="Calibri"/>
                <w:sz w:val="18"/>
                <w:szCs w:val="18"/>
              </w:rPr>
            </w:pPr>
            <w:r w:rsidRPr="005635DA">
              <w:rPr>
                <w:rFonts w:ascii="Calibri" w:hAnsi="Calibri" w:cs="Calibri"/>
                <w:sz w:val="18"/>
                <w:szCs w:val="18"/>
              </w:rPr>
              <w:t>7C1. How many times did the child consume milk?</w:t>
            </w:r>
          </w:p>
        </w:tc>
        <w:tc>
          <w:tcPr>
            <w:tcW w:w="1364" w:type="pct"/>
            <w:gridSpan w:val="2"/>
          </w:tcPr>
          <w:p w14:paraId="6323B01E" w14:textId="77777777" w:rsidR="0014174E" w:rsidRPr="005635DA" w:rsidRDefault="0014174E" w:rsidP="0014174E">
            <w:pPr>
              <w:jc w:val="center"/>
              <w:rPr>
                <w:rFonts w:ascii="Calibri" w:hAnsi="Calibri" w:cs="Calibri"/>
                <w:sz w:val="18"/>
                <w:szCs w:val="18"/>
              </w:rPr>
            </w:pPr>
            <w:r w:rsidRPr="005635DA">
              <w:rPr>
                <w:rFonts w:ascii="Calibri" w:hAnsi="Calibri" w:cs="Calibri"/>
                <w:sz w:val="18"/>
                <w:szCs w:val="18"/>
              </w:rPr>
              <w:t>|___|</w:t>
            </w:r>
          </w:p>
        </w:tc>
      </w:tr>
      <w:tr w:rsidR="00206056" w:rsidRPr="005635DA" w14:paraId="3E34E91D" w14:textId="77777777" w:rsidTr="008D6E4A">
        <w:trPr>
          <w:trHeight w:val="173"/>
        </w:trPr>
        <w:tc>
          <w:tcPr>
            <w:tcW w:w="323" w:type="pct"/>
            <w:vMerge/>
          </w:tcPr>
          <w:p w14:paraId="04ABFEA1" w14:textId="77777777" w:rsidR="007E45A0" w:rsidRPr="005635DA" w:rsidRDefault="007E45A0" w:rsidP="003B2420">
            <w:pPr>
              <w:rPr>
                <w:rFonts w:ascii="Calibri" w:hAnsi="Calibri" w:cs="Calibri"/>
                <w:b/>
                <w:sz w:val="18"/>
                <w:szCs w:val="18"/>
              </w:rPr>
            </w:pPr>
          </w:p>
        </w:tc>
        <w:tc>
          <w:tcPr>
            <w:tcW w:w="3313" w:type="pct"/>
            <w:gridSpan w:val="2"/>
          </w:tcPr>
          <w:p w14:paraId="55540AAD" w14:textId="77777777" w:rsidR="007E45A0" w:rsidRPr="005635DA" w:rsidRDefault="0014174E" w:rsidP="003B2420">
            <w:pPr>
              <w:rPr>
                <w:rFonts w:ascii="Calibri" w:hAnsi="Calibri" w:cs="Calibri"/>
                <w:sz w:val="18"/>
                <w:szCs w:val="18"/>
              </w:rPr>
            </w:pPr>
            <w:r w:rsidRPr="005635DA">
              <w:rPr>
                <w:rFonts w:ascii="Calibri" w:hAnsi="Calibri" w:cs="Calibri"/>
                <w:sz w:val="18"/>
                <w:szCs w:val="18"/>
              </w:rPr>
              <w:t>7D. Juice or juice drinks</w:t>
            </w:r>
          </w:p>
        </w:tc>
        <w:tc>
          <w:tcPr>
            <w:tcW w:w="1364" w:type="pct"/>
            <w:gridSpan w:val="2"/>
          </w:tcPr>
          <w:p w14:paraId="142A84CA" w14:textId="77777777" w:rsidR="007E45A0" w:rsidRPr="005635DA" w:rsidRDefault="007E45A0" w:rsidP="0014174E">
            <w:pPr>
              <w:tabs>
                <w:tab w:val="right" w:leader="dot" w:pos="3797"/>
              </w:tabs>
              <w:jc w:val="center"/>
              <w:rPr>
                <w:rFonts w:ascii="Calibri" w:hAnsi="Calibri" w:cs="Calibri"/>
                <w:sz w:val="18"/>
                <w:szCs w:val="18"/>
              </w:rPr>
            </w:pPr>
            <w:r w:rsidRPr="005635DA">
              <w:rPr>
                <w:rFonts w:ascii="Calibri" w:hAnsi="Calibri" w:cs="Calibri"/>
                <w:sz w:val="18"/>
                <w:szCs w:val="18"/>
              </w:rPr>
              <w:t>7D………………………1        2     8</w:t>
            </w:r>
          </w:p>
        </w:tc>
      </w:tr>
      <w:tr w:rsidR="00206056" w:rsidRPr="005635DA" w14:paraId="12EC21DC" w14:textId="77777777" w:rsidTr="008D6E4A">
        <w:trPr>
          <w:trHeight w:val="173"/>
        </w:trPr>
        <w:tc>
          <w:tcPr>
            <w:tcW w:w="323" w:type="pct"/>
            <w:vMerge/>
          </w:tcPr>
          <w:p w14:paraId="0EDFCC10" w14:textId="77777777" w:rsidR="007E45A0" w:rsidRPr="005635DA" w:rsidRDefault="007E45A0" w:rsidP="003B2420">
            <w:pPr>
              <w:rPr>
                <w:rFonts w:ascii="Calibri" w:hAnsi="Calibri" w:cs="Calibri"/>
                <w:b/>
                <w:sz w:val="18"/>
                <w:szCs w:val="18"/>
              </w:rPr>
            </w:pPr>
          </w:p>
        </w:tc>
        <w:tc>
          <w:tcPr>
            <w:tcW w:w="3313" w:type="pct"/>
            <w:gridSpan w:val="2"/>
          </w:tcPr>
          <w:p w14:paraId="3AA44313" w14:textId="77777777" w:rsidR="007E45A0" w:rsidRPr="005635DA" w:rsidRDefault="0014174E" w:rsidP="003B2420">
            <w:pPr>
              <w:rPr>
                <w:rFonts w:ascii="Calibri" w:hAnsi="Calibri" w:cs="Calibri"/>
                <w:sz w:val="18"/>
                <w:szCs w:val="18"/>
              </w:rPr>
            </w:pPr>
            <w:r w:rsidRPr="005635DA">
              <w:rPr>
                <w:rFonts w:ascii="Calibri" w:hAnsi="Calibri" w:cs="Calibri"/>
                <w:sz w:val="18"/>
                <w:szCs w:val="18"/>
              </w:rPr>
              <w:t>7E. Clear broth</w:t>
            </w:r>
          </w:p>
        </w:tc>
        <w:tc>
          <w:tcPr>
            <w:tcW w:w="1364" w:type="pct"/>
            <w:gridSpan w:val="2"/>
          </w:tcPr>
          <w:p w14:paraId="4AAE11C2" w14:textId="77777777" w:rsidR="007E45A0" w:rsidRPr="005635DA" w:rsidRDefault="007E45A0" w:rsidP="0014174E">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7E………………………1        2     8</w:t>
            </w:r>
          </w:p>
        </w:tc>
      </w:tr>
      <w:tr w:rsidR="00206056" w:rsidRPr="005635DA" w14:paraId="6F8478E4" w14:textId="77777777" w:rsidTr="008D6E4A">
        <w:trPr>
          <w:trHeight w:val="173"/>
        </w:trPr>
        <w:tc>
          <w:tcPr>
            <w:tcW w:w="323" w:type="pct"/>
            <w:vMerge/>
          </w:tcPr>
          <w:p w14:paraId="07DBBB5C" w14:textId="77777777" w:rsidR="007E45A0" w:rsidRPr="005635DA" w:rsidRDefault="007E45A0" w:rsidP="003B2420">
            <w:pPr>
              <w:rPr>
                <w:rFonts w:ascii="Calibri" w:hAnsi="Calibri" w:cs="Calibri"/>
                <w:b/>
                <w:sz w:val="18"/>
                <w:szCs w:val="18"/>
              </w:rPr>
            </w:pPr>
          </w:p>
        </w:tc>
        <w:tc>
          <w:tcPr>
            <w:tcW w:w="3313" w:type="pct"/>
            <w:gridSpan w:val="2"/>
          </w:tcPr>
          <w:p w14:paraId="13AF6203" w14:textId="77777777" w:rsidR="007E45A0" w:rsidRPr="005635DA" w:rsidRDefault="008D6E4A" w:rsidP="003B2420">
            <w:pPr>
              <w:rPr>
                <w:rFonts w:ascii="Calibri" w:hAnsi="Calibri" w:cs="Calibri"/>
                <w:sz w:val="18"/>
                <w:szCs w:val="18"/>
              </w:rPr>
            </w:pPr>
            <w:r w:rsidRPr="005635DA">
              <w:rPr>
                <w:rFonts w:ascii="Calibri" w:hAnsi="Calibri" w:cs="Calibri"/>
                <w:sz w:val="18"/>
                <w:szCs w:val="18"/>
              </w:rPr>
              <w:t>7F. Sour milk or yogurt</w:t>
            </w:r>
          </w:p>
        </w:tc>
        <w:tc>
          <w:tcPr>
            <w:tcW w:w="1364" w:type="pct"/>
            <w:gridSpan w:val="2"/>
          </w:tcPr>
          <w:p w14:paraId="4A4FB94C" w14:textId="77777777" w:rsidR="007E45A0" w:rsidRPr="005635DA" w:rsidRDefault="007E45A0" w:rsidP="008D6E4A">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7F………………………1        2     8</w:t>
            </w:r>
          </w:p>
        </w:tc>
      </w:tr>
      <w:tr w:rsidR="00206056" w:rsidRPr="005635DA" w14:paraId="7F6A5D51" w14:textId="77777777" w:rsidTr="008D6E4A">
        <w:trPr>
          <w:trHeight w:val="173"/>
        </w:trPr>
        <w:tc>
          <w:tcPr>
            <w:tcW w:w="323" w:type="pct"/>
            <w:vMerge/>
          </w:tcPr>
          <w:p w14:paraId="481EAC54" w14:textId="77777777" w:rsidR="008D6E4A" w:rsidRPr="005635DA" w:rsidRDefault="008D6E4A" w:rsidP="008D6E4A">
            <w:pPr>
              <w:rPr>
                <w:rFonts w:ascii="Calibri" w:hAnsi="Calibri" w:cs="Calibri"/>
                <w:b/>
                <w:sz w:val="18"/>
                <w:szCs w:val="18"/>
              </w:rPr>
            </w:pPr>
          </w:p>
        </w:tc>
        <w:tc>
          <w:tcPr>
            <w:tcW w:w="3313" w:type="pct"/>
            <w:gridSpan w:val="2"/>
          </w:tcPr>
          <w:p w14:paraId="5BC5E2C3"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7F1. How many times did the child consume yogurt?</w:t>
            </w:r>
          </w:p>
        </w:tc>
        <w:tc>
          <w:tcPr>
            <w:tcW w:w="1364" w:type="pct"/>
            <w:gridSpan w:val="2"/>
          </w:tcPr>
          <w:p w14:paraId="51994149" w14:textId="77777777" w:rsidR="008D6E4A" w:rsidRPr="005635DA" w:rsidRDefault="008D6E4A" w:rsidP="008D6E4A">
            <w:pPr>
              <w:jc w:val="center"/>
              <w:rPr>
                <w:rFonts w:ascii="Calibri" w:hAnsi="Calibri" w:cs="Calibri"/>
                <w:sz w:val="18"/>
                <w:szCs w:val="18"/>
              </w:rPr>
            </w:pPr>
            <w:r w:rsidRPr="005635DA">
              <w:rPr>
                <w:rFonts w:ascii="Calibri" w:hAnsi="Calibri" w:cs="Calibri"/>
                <w:sz w:val="18"/>
                <w:szCs w:val="18"/>
              </w:rPr>
              <w:t>|___|</w:t>
            </w:r>
          </w:p>
        </w:tc>
      </w:tr>
      <w:tr w:rsidR="00206056" w:rsidRPr="005635DA" w14:paraId="3717F95D" w14:textId="77777777" w:rsidTr="008D6E4A">
        <w:trPr>
          <w:trHeight w:val="173"/>
        </w:trPr>
        <w:tc>
          <w:tcPr>
            <w:tcW w:w="323" w:type="pct"/>
            <w:vMerge/>
          </w:tcPr>
          <w:p w14:paraId="2E8AD76D" w14:textId="77777777" w:rsidR="008D6E4A" w:rsidRPr="005635DA" w:rsidRDefault="008D6E4A" w:rsidP="008D6E4A">
            <w:pPr>
              <w:rPr>
                <w:rFonts w:ascii="Calibri" w:hAnsi="Calibri" w:cs="Calibri"/>
                <w:b/>
                <w:sz w:val="18"/>
                <w:szCs w:val="18"/>
              </w:rPr>
            </w:pPr>
          </w:p>
        </w:tc>
        <w:tc>
          <w:tcPr>
            <w:tcW w:w="3313" w:type="pct"/>
            <w:gridSpan w:val="2"/>
          </w:tcPr>
          <w:p w14:paraId="1F7732C3"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 xml:space="preserve">7G. Thin porridge </w:t>
            </w:r>
          </w:p>
        </w:tc>
        <w:tc>
          <w:tcPr>
            <w:tcW w:w="1364" w:type="pct"/>
            <w:gridSpan w:val="2"/>
          </w:tcPr>
          <w:p w14:paraId="3AE3253A" w14:textId="77777777" w:rsidR="008D6E4A" w:rsidRPr="005635DA" w:rsidRDefault="008D6E4A" w:rsidP="008D6E4A">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7G………………………1        2     8</w:t>
            </w:r>
          </w:p>
        </w:tc>
      </w:tr>
      <w:tr w:rsidR="00206056" w:rsidRPr="005635DA" w14:paraId="29871C60" w14:textId="77777777" w:rsidTr="008D6E4A">
        <w:trPr>
          <w:trHeight w:val="173"/>
        </w:trPr>
        <w:tc>
          <w:tcPr>
            <w:tcW w:w="323" w:type="pct"/>
            <w:vMerge/>
          </w:tcPr>
          <w:p w14:paraId="2DC62FB7" w14:textId="77777777" w:rsidR="008D6E4A" w:rsidRPr="005635DA" w:rsidRDefault="008D6E4A" w:rsidP="008D6E4A">
            <w:pPr>
              <w:rPr>
                <w:rFonts w:ascii="Calibri" w:hAnsi="Calibri" w:cs="Calibri"/>
                <w:b/>
                <w:sz w:val="18"/>
                <w:szCs w:val="18"/>
              </w:rPr>
            </w:pPr>
          </w:p>
        </w:tc>
        <w:tc>
          <w:tcPr>
            <w:tcW w:w="3313" w:type="pct"/>
            <w:gridSpan w:val="2"/>
          </w:tcPr>
          <w:p w14:paraId="27214B89"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7H. Tea or coffee with milk</w:t>
            </w:r>
          </w:p>
        </w:tc>
        <w:tc>
          <w:tcPr>
            <w:tcW w:w="1364" w:type="pct"/>
            <w:gridSpan w:val="2"/>
          </w:tcPr>
          <w:p w14:paraId="435B8842" w14:textId="77777777" w:rsidR="008D6E4A" w:rsidRPr="005635DA" w:rsidRDefault="008D6E4A" w:rsidP="008D6E4A">
            <w:pPr>
              <w:tabs>
                <w:tab w:val="right" w:leader="dot" w:pos="3797"/>
              </w:tabs>
              <w:jc w:val="center"/>
              <w:rPr>
                <w:rFonts w:ascii="Calibri" w:hAnsi="Calibri" w:cs="Calibri"/>
                <w:sz w:val="18"/>
                <w:szCs w:val="18"/>
                <w:lang w:val="pt-BR"/>
              </w:rPr>
            </w:pPr>
            <w:r w:rsidRPr="005635DA">
              <w:rPr>
                <w:rFonts w:ascii="Calibri" w:hAnsi="Calibri" w:cs="Calibri"/>
                <w:sz w:val="18"/>
                <w:szCs w:val="18"/>
                <w:lang w:val="pt-BR"/>
              </w:rPr>
              <w:t>7H………………………1        2     8</w:t>
            </w:r>
          </w:p>
        </w:tc>
      </w:tr>
      <w:tr w:rsidR="00206056" w:rsidRPr="005635DA" w14:paraId="31F88548" w14:textId="77777777" w:rsidTr="008D6E4A">
        <w:trPr>
          <w:trHeight w:val="173"/>
        </w:trPr>
        <w:tc>
          <w:tcPr>
            <w:tcW w:w="323" w:type="pct"/>
            <w:vMerge/>
          </w:tcPr>
          <w:p w14:paraId="3F5864E5" w14:textId="77777777" w:rsidR="008D6E4A" w:rsidRPr="005635DA" w:rsidRDefault="008D6E4A" w:rsidP="008D6E4A">
            <w:pPr>
              <w:rPr>
                <w:rFonts w:ascii="Calibri" w:hAnsi="Calibri" w:cs="Calibri"/>
                <w:b/>
                <w:sz w:val="18"/>
                <w:szCs w:val="18"/>
              </w:rPr>
            </w:pPr>
          </w:p>
        </w:tc>
        <w:tc>
          <w:tcPr>
            <w:tcW w:w="3313" w:type="pct"/>
            <w:gridSpan w:val="2"/>
          </w:tcPr>
          <w:p w14:paraId="3D236CC0" w14:textId="77777777" w:rsidR="008D6E4A" w:rsidRPr="005635DA" w:rsidRDefault="008D6E4A" w:rsidP="008D6E4A">
            <w:pPr>
              <w:rPr>
                <w:rFonts w:ascii="Calibri" w:hAnsi="Calibri" w:cs="Calibri"/>
                <w:i/>
                <w:iCs/>
                <w:sz w:val="18"/>
                <w:szCs w:val="18"/>
              </w:rPr>
            </w:pPr>
            <w:r w:rsidRPr="005635DA">
              <w:rPr>
                <w:rFonts w:ascii="Calibri" w:hAnsi="Calibri" w:cs="Calibri"/>
                <w:sz w:val="18"/>
                <w:szCs w:val="18"/>
              </w:rPr>
              <w:t xml:space="preserve">7I. Any other water-based liquids (e.g. </w:t>
            </w:r>
            <w:r w:rsidRPr="005635DA">
              <w:rPr>
                <w:rFonts w:ascii="Calibri" w:hAnsi="Calibri" w:cs="Calibri"/>
                <w:i/>
                <w:iCs/>
                <w:sz w:val="18"/>
                <w:szCs w:val="18"/>
              </w:rPr>
              <w:t>sodas, other sweet drinks, herbal infusion, gripe water, clear tea with no milk, black coffee, ritual fluids)</w:t>
            </w:r>
          </w:p>
        </w:tc>
        <w:tc>
          <w:tcPr>
            <w:tcW w:w="1364" w:type="pct"/>
            <w:gridSpan w:val="2"/>
          </w:tcPr>
          <w:p w14:paraId="130FC723" w14:textId="77777777" w:rsidR="008D6E4A" w:rsidRPr="005635DA" w:rsidRDefault="008D6E4A" w:rsidP="008D6E4A">
            <w:pPr>
              <w:tabs>
                <w:tab w:val="right" w:leader="dot" w:pos="3797"/>
              </w:tabs>
              <w:jc w:val="center"/>
              <w:rPr>
                <w:rFonts w:ascii="Calibri" w:hAnsi="Calibri" w:cs="Calibri"/>
                <w:sz w:val="18"/>
                <w:szCs w:val="18"/>
              </w:rPr>
            </w:pPr>
            <w:r w:rsidRPr="005635DA">
              <w:rPr>
                <w:rFonts w:ascii="Calibri" w:hAnsi="Calibri" w:cs="Calibri"/>
                <w:sz w:val="18"/>
                <w:szCs w:val="18"/>
              </w:rPr>
              <w:t>7I………………………...1        2     8</w:t>
            </w:r>
          </w:p>
          <w:p w14:paraId="5F5744D5" w14:textId="77777777" w:rsidR="008D6E4A" w:rsidRPr="005635DA" w:rsidRDefault="008D6E4A" w:rsidP="008D6E4A">
            <w:pPr>
              <w:jc w:val="right"/>
              <w:rPr>
                <w:rFonts w:ascii="Calibri" w:hAnsi="Calibri" w:cs="Calibri"/>
                <w:sz w:val="18"/>
                <w:szCs w:val="18"/>
              </w:rPr>
            </w:pPr>
          </w:p>
        </w:tc>
      </w:tr>
      <w:tr w:rsidR="00206056" w:rsidRPr="005635DA" w14:paraId="41113D6E" w14:textId="77777777" w:rsidTr="008D6E4A">
        <w:trPr>
          <w:trHeight w:val="173"/>
        </w:trPr>
        <w:tc>
          <w:tcPr>
            <w:tcW w:w="323" w:type="pct"/>
          </w:tcPr>
          <w:p w14:paraId="261DF632" w14:textId="77777777" w:rsidR="008D6E4A" w:rsidRPr="005635DA" w:rsidRDefault="008D6E4A" w:rsidP="008D6E4A">
            <w:pPr>
              <w:rPr>
                <w:rFonts w:ascii="Calibri" w:hAnsi="Calibri" w:cs="Calibri"/>
                <w:b/>
                <w:sz w:val="18"/>
                <w:szCs w:val="18"/>
              </w:rPr>
            </w:pPr>
            <w:r w:rsidRPr="005635DA">
              <w:rPr>
                <w:rFonts w:ascii="Calibri" w:hAnsi="Calibri" w:cs="Calibri"/>
                <w:b/>
                <w:sz w:val="18"/>
                <w:szCs w:val="18"/>
              </w:rPr>
              <w:t>IF8</w:t>
            </w:r>
          </w:p>
        </w:tc>
        <w:tc>
          <w:tcPr>
            <w:tcW w:w="3313" w:type="pct"/>
            <w:gridSpan w:val="2"/>
          </w:tcPr>
          <w:p w14:paraId="667AAA3D"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Yesterday, during the day or at night, did [NAME] eat solid or semi-solid (soft, mushy) food?</w:t>
            </w:r>
          </w:p>
          <w:p w14:paraId="0AE1CA58" w14:textId="77777777" w:rsidR="008D6E4A" w:rsidRPr="005635DA" w:rsidRDefault="008D6E4A" w:rsidP="008D6E4A">
            <w:pPr>
              <w:rPr>
                <w:rFonts w:ascii="Calibri" w:hAnsi="Calibri" w:cs="Calibri"/>
                <w:sz w:val="18"/>
                <w:szCs w:val="18"/>
                <w:lang w:eastAsia="en-GB"/>
              </w:rPr>
            </w:pPr>
          </w:p>
        </w:tc>
        <w:tc>
          <w:tcPr>
            <w:tcW w:w="717" w:type="pct"/>
          </w:tcPr>
          <w:p w14:paraId="131C3FD4"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Yes………………....1</w:t>
            </w:r>
          </w:p>
          <w:p w14:paraId="3DC961C9" w14:textId="77777777" w:rsidR="008D6E4A" w:rsidRPr="005635DA" w:rsidRDefault="008D6E4A" w:rsidP="008D6E4A">
            <w:pPr>
              <w:tabs>
                <w:tab w:val="right" w:leader="dot" w:pos="3814"/>
              </w:tabs>
              <w:rPr>
                <w:rFonts w:ascii="Calibri" w:hAnsi="Calibri" w:cs="Calibri"/>
                <w:sz w:val="18"/>
                <w:szCs w:val="18"/>
              </w:rPr>
            </w:pPr>
            <w:r w:rsidRPr="005635DA">
              <w:rPr>
                <w:rFonts w:ascii="Calibri" w:hAnsi="Calibri" w:cs="Calibri"/>
                <w:sz w:val="18"/>
                <w:szCs w:val="18"/>
              </w:rPr>
              <w:t>No……………….....2</w:t>
            </w:r>
          </w:p>
          <w:p w14:paraId="71B93794" w14:textId="77777777" w:rsidR="008D6E4A" w:rsidRPr="005635DA" w:rsidRDefault="008D6E4A" w:rsidP="008D6E4A">
            <w:pPr>
              <w:tabs>
                <w:tab w:val="right" w:leader="dot" w:pos="3814"/>
              </w:tabs>
              <w:rPr>
                <w:rFonts w:ascii="Calibri" w:hAnsi="Calibri" w:cs="Calibri"/>
                <w:sz w:val="18"/>
                <w:szCs w:val="18"/>
              </w:rPr>
            </w:pPr>
            <w:r w:rsidRPr="005635DA">
              <w:rPr>
                <w:rFonts w:ascii="Calibri" w:hAnsi="Calibri" w:cs="Calibri"/>
                <w:sz w:val="18"/>
                <w:szCs w:val="18"/>
              </w:rPr>
              <w:t>Don’t know.......8</w:t>
            </w:r>
          </w:p>
        </w:tc>
        <w:tc>
          <w:tcPr>
            <w:tcW w:w="647" w:type="pct"/>
          </w:tcPr>
          <w:p w14:paraId="6996279E" w14:textId="77777777" w:rsidR="008D6E4A" w:rsidRPr="005635DA" w:rsidRDefault="008D6E4A" w:rsidP="008D6E4A">
            <w:pPr>
              <w:jc w:val="right"/>
              <w:rPr>
                <w:rFonts w:ascii="Calibri" w:hAnsi="Calibri" w:cs="Calibri"/>
                <w:sz w:val="18"/>
                <w:szCs w:val="18"/>
              </w:rPr>
            </w:pPr>
          </w:p>
          <w:p w14:paraId="407AC62B" w14:textId="77777777" w:rsidR="008D6E4A" w:rsidRPr="005635DA" w:rsidRDefault="008D6E4A" w:rsidP="008D6E4A">
            <w:pPr>
              <w:jc w:val="right"/>
              <w:rPr>
                <w:rFonts w:ascii="Calibri" w:hAnsi="Calibri" w:cs="Calibri"/>
                <w:sz w:val="18"/>
                <w:szCs w:val="18"/>
              </w:rPr>
            </w:pPr>
            <w:r w:rsidRPr="005635DA">
              <w:rPr>
                <w:rFonts w:ascii="Calibri" w:hAnsi="Calibri" w:cs="Calibri"/>
                <w:sz w:val="18"/>
                <w:szCs w:val="18"/>
              </w:rPr>
              <w:t>|___|</w:t>
            </w:r>
          </w:p>
        </w:tc>
      </w:tr>
      <w:tr w:rsidR="00206056" w:rsidRPr="005635DA" w14:paraId="2564B4BB" w14:textId="77777777" w:rsidTr="003B2420">
        <w:trPr>
          <w:trHeight w:val="173"/>
        </w:trPr>
        <w:tc>
          <w:tcPr>
            <w:tcW w:w="5000" w:type="pct"/>
            <w:gridSpan w:val="5"/>
            <w:shd w:val="clear" w:color="auto" w:fill="E0E0E0"/>
          </w:tcPr>
          <w:p w14:paraId="4D6E8EAF" w14:textId="77777777" w:rsidR="008D6E4A" w:rsidRPr="005635DA" w:rsidRDefault="00113EFD" w:rsidP="008D6E4A">
            <w:pPr>
              <w:rPr>
                <w:rFonts w:ascii="Calibri" w:hAnsi="Calibri" w:cs="Calibri"/>
                <w:b/>
                <w:bCs/>
                <w:sz w:val="18"/>
                <w:szCs w:val="18"/>
              </w:rPr>
            </w:pPr>
            <w:r w:rsidRPr="005635DA">
              <w:rPr>
                <w:rFonts w:ascii="Calibri" w:hAnsi="Calibri" w:cs="Calibri"/>
                <w:b/>
                <w:bCs/>
                <w:sz w:val="18"/>
                <w:szCs w:val="18"/>
              </w:rPr>
              <w:t>SECTION IF3</w:t>
            </w:r>
          </w:p>
        </w:tc>
      </w:tr>
      <w:tr w:rsidR="00206056" w:rsidRPr="005635DA" w14:paraId="4C8F995F" w14:textId="77777777" w:rsidTr="008D6E4A">
        <w:trPr>
          <w:trHeight w:val="173"/>
        </w:trPr>
        <w:tc>
          <w:tcPr>
            <w:tcW w:w="323" w:type="pct"/>
          </w:tcPr>
          <w:p w14:paraId="237625A7" w14:textId="77777777" w:rsidR="008D6E4A" w:rsidRPr="005635DA" w:rsidRDefault="008D6E4A" w:rsidP="008D6E4A">
            <w:pPr>
              <w:rPr>
                <w:rFonts w:ascii="Calibri" w:hAnsi="Calibri" w:cs="Calibri"/>
                <w:b/>
                <w:sz w:val="18"/>
                <w:szCs w:val="18"/>
              </w:rPr>
            </w:pPr>
            <w:r w:rsidRPr="005635DA">
              <w:rPr>
                <w:rFonts w:ascii="Calibri" w:hAnsi="Calibri" w:cs="Calibri"/>
                <w:b/>
                <w:sz w:val="18"/>
                <w:szCs w:val="18"/>
              </w:rPr>
              <w:t>IF9</w:t>
            </w:r>
          </w:p>
        </w:tc>
        <w:tc>
          <w:tcPr>
            <w:tcW w:w="3313" w:type="pct"/>
            <w:gridSpan w:val="2"/>
          </w:tcPr>
          <w:p w14:paraId="068F4898" w14:textId="77777777" w:rsidR="008D6E4A" w:rsidRPr="005635DA" w:rsidRDefault="008D6E4A" w:rsidP="008D6E4A">
            <w:pPr>
              <w:rPr>
                <w:rFonts w:ascii="Calibri" w:hAnsi="Calibri" w:cs="Calibri"/>
                <w:b/>
                <w:sz w:val="18"/>
                <w:szCs w:val="18"/>
              </w:rPr>
            </w:pPr>
            <w:r w:rsidRPr="005635DA">
              <w:rPr>
                <w:rFonts w:ascii="Calibri" w:hAnsi="Calibri" w:cs="Calibri"/>
                <w:sz w:val="18"/>
                <w:szCs w:val="18"/>
              </w:rPr>
              <w:t>Did [NAME] drink anything from a bottle with a nipple yesterday during the day or at night?</w:t>
            </w:r>
            <w:r w:rsidRPr="005635DA">
              <w:rPr>
                <w:rFonts w:ascii="Calibri" w:hAnsi="Calibri" w:cs="Calibri"/>
                <w:b/>
                <w:sz w:val="18"/>
                <w:szCs w:val="18"/>
              </w:rPr>
              <w:t xml:space="preserve"> </w:t>
            </w:r>
          </w:p>
        </w:tc>
        <w:tc>
          <w:tcPr>
            <w:tcW w:w="717" w:type="pct"/>
          </w:tcPr>
          <w:p w14:paraId="41E0A94A"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Yes…..................1</w:t>
            </w:r>
          </w:p>
          <w:p w14:paraId="62CB4CF4" w14:textId="77777777" w:rsidR="008D6E4A" w:rsidRPr="005635DA" w:rsidRDefault="008D6E4A" w:rsidP="008D6E4A">
            <w:pPr>
              <w:tabs>
                <w:tab w:val="right" w:leader="dot" w:pos="3814"/>
              </w:tabs>
              <w:rPr>
                <w:rFonts w:ascii="Calibri" w:hAnsi="Calibri" w:cs="Calibri"/>
                <w:sz w:val="18"/>
                <w:szCs w:val="18"/>
              </w:rPr>
            </w:pPr>
            <w:r w:rsidRPr="005635DA">
              <w:rPr>
                <w:rFonts w:ascii="Calibri" w:hAnsi="Calibri" w:cs="Calibri"/>
                <w:sz w:val="18"/>
                <w:szCs w:val="18"/>
              </w:rPr>
              <w:t>No……………….....2</w:t>
            </w:r>
          </w:p>
          <w:p w14:paraId="2C541B03"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Don’t know…....8</w:t>
            </w:r>
          </w:p>
        </w:tc>
        <w:tc>
          <w:tcPr>
            <w:tcW w:w="647" w:type="pct"/>
          </w:tcPr>
          <w:p w14:paraId="319D0AEC" w14:textId="77777777" w:rsidR="008D6E4A" w:rsidRPr="005635DA" w:rsidRDefault="008D6E4A" w:rsidP="008D6E4A">
            <w:pPr>
              <w:jc w:val="right"/>
              <w:rPr>
                <w:rFonts w:ascii="Calibri" w:hAnsi="Calibri" w:cs="Calibri"/>
                <w:sz w:val="18"/>
                <w:szCs w:val="18"/>
              </w:rPr>
            </w:pPr>
          </w:p>
          <w:p w14:paraId="70B8C87D" w14:textId="77777777" w:rsidR="008D6E4A" w:rsidRPr="005635DA" w:rsidRDefault="008D6E4A" w:rsidP="008D6E4A">
            <w:pPr>
              <w:jc w:val="right"/>
              <w:rPr>
                <w:rFonts w:ascii="Calibri" w:hAnsi="Calibri" w:cs="Calibri"/>
                <w:sz w:val="18"/>
                <w:szCs w:val="18"/>
              </w:rPr>
            </w:pPr>
            <w:r w:rsidRPr="005635DA">
              <w:rPr>
                <w:rFonts w:ascii="Calibri" w:hAnsi="Calibri" w:cs="Calibri"/>
                <w:sz w:val="18"/>
                <w:szCs w:val="18"/>
              </w:rPr>
              <w:t>|___|</w:t>
            </w:r>
          </w:p>
          <w:p w14:paraId="7BF04B8F" w14:textId="77777777" w:rsidR="008D6E4A" w:rsidRPr="005635DA" w:rsidRDefault="008D6E4A" w:rsidP="008D6E4A">
            <w:pPr>
              <w:jc w:val="right"/>
              <w:rPr>
                <w:rFonts w:ascii="Calibri" w:hAnsi="Calibri" w:cs="Calibri"/>
                <w:sz w:val="18"/>
                <w:szCs w:val="18"/>
              </w:rPr>
            </w:pPr>
          </w:p>
        </w:tc>
      </w:tr>
      <w:tr w:rsidR="00206056" w:rsidRPr="005635DA" w14:paraId="3FF7F83B" w14:textId="77777777" w:rsidTr="003B2420">
        <w:trPr>
          <w:trHeight w:val="173"/>
        </w:trPr>
        <w:tc>
          <w:tcPr>
            <w:tcW w:w="5000" w:type="pct"/>
            <w:gridSpan w:val="5"/>
            <w:shd w:val="clear" w:color="auto" w:fill="E0E0E0"/>
          </w:tcPr>
          <w:p w14:paraId="3BFBA50F" w14:textId="77777777" w:rsidR="008D6E4A" w:rsidRPr="005635DA" w:rsidRDefault="00113EFD" w:rsidP="008D6E4A">
            <w:pPr>
              <w:rPr>
                <w:rFonts w:ascii="Calibri" w:hAnsi="Calibri" w:cs="Calibri"/>
                <w:b/>
                <w:bCs/>
                <w:sz w:val="18"/>
                <w:szCs w:val="18"/>
              </w:rPr>
            </w:pPr>
            <w:r w:rsidRPr="005635DA">
              <w:rPr>
                <w:rFonts w:ascii="Calibri" w:hAnsi="Calibri" w:cs="Calibri"/>
                <w:b/>
                <w:bCs/>
                <w:sz w:val="18"/>
                <w:szCs w:val="18"/>
              </w:rPr>
              <w:t>SECTION IF4</w:t>
            </w:r>
          </w:p>
        </w:tc>
      </w:tr>
      <w:tr w:rsidR="00206056" w:rsidRPr="005635DA" w14:paraId="20D496BC" w14:textId="77777777" w:rsidTr="008D6E4A">
        <w:trPr>
          <w:trHeight w:val="173"/>
        </w:trPr>
        <w:tc>
          <w:tcPr>
            <w:tcW w:w="323" w:type="pct"/>
          </w:tcPr>
          <w:p w14:paraId="26FAC9B9" w14:textId="77777777" w:rsidR="008D6E4A" w:rsidRPr="005635DA" w:rsidRDefault="008D6E4A" w:rsidP="008D6E4A">
            <w:pPr>
              <w:rPr>
                <w:rFonts w:ascii="Calibri" w:hAnsi="Calibri" w:cs="Calibri"/>
                <w:b/>
                <w:sz w:val="18"/>
                <w:szCs w:val="18"/>
              </w:rPr>
            </w:pPr>
            <w:r w:rsidRPr="005635DA">
              <w:rPr>
                <w:rFonts w:ascii="Calibri" w:hAnsi="Calibri" w:cs="Calibri"/>
                <w:b/>
                <w:sz w:val="18"/>
                <w:szCs w:val="18"/>
              </w:rPr>
              <w:t>IF10</w:t>
            </w:r>
          </w:p>
        </w:tc>
        <w:tc>
          <w:tcPr>
            <w:tcW w:w="3313" w:type="pct"/>
            <w:gridSpan w:val="2"/>
          </w:tcPr>
          <w:p w14:paraId="7E199352"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IS CHILD AGED 6-23 MONTHS?</w:t>
            </w:r>
          </w:p>
          <w:p w14:paraId="3635BE2E" w14:textId="77777777" w:rsidR="008D6E4A" w:rsidRPr="005635DA" w:rsidRDefault="008D6E4A" w:rsidP="008D6E4A">
            <w:pPr>
              <w:rPr>
                <w:rFonts w:ascii="Calibri" w:hAnsi="Calibri" w:cs="Calibri"/>
                <w:sz w:val="18"/>
                <w:szCs w:val="18"/>
              </w:rPr>
            </w:pPr>
          </w:p>
          <w:p w14:paraId="46CDBB42"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REFER TO IF2 / IF3</w:t>
            </w:r>
          </w:p>
        </w:tc>
        <w:tc>
          <w:tcPr>
            <w:tcW w:w="717" w:type="pct"/>
          </w:tcPr>
          <w:p w14:paraId="5D95B6EE"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Yes…………………1</w:t>
            </w:r>
          </w:p>
          <w:p w14:paraId="5397AE23" w14:textId="77777777" w:rsidR="008D6E4A" w:rsidRPr="005635DA" w:rsidRDefault="008D6E4A" w:rsidP="008D6E4A">
            <w:pPr>
              <w:tabs>
                <w:tab w:val="right" w:leader="dot" w:pos="3814"/>
              </w:tabs>
              <w:rPr>
                <w:rFonts w:ascii="Calibri" w:hAnsi="Calibri" w:cs="Calibri"/>
                <w:sz w:val="18"/>
                <w:szCs w:val="18"/>
              </w:rPr>
            </w:pPr>
            <w:r w:rsidRPr="005635DA">
              <w:rPr>
                <w:rFonts w:ascii="Calibri" w:hAnsi="Calibri" w:cs="Calibri"/>
                <w:sz w:val="18"/>
                <w:szCs w:val="18"/>
              </w:rPr>
              <w:t>No…………...…...2</w:t>
            </w:r>
          </w:p>
          <w:p w14:paraId="7D006135" w14:textId="77777777" w:rsidR="008D6E4A" w:rsidRPr="005635DA" w:rsidRDefault="008D6E4A" w:rsidP="008D6E4A">
            <w:pPr>
              <w:tabs>
                <w:tab w:val="right" w:leader="dot" w:pos="3814"/>
              </w:tabs>
              <w:rPr>
                <w:rFonts w:ascii="Calibri" w:hAnsi="Calibri" w:cs="Calibri"/>
                <w:sz w:val="18"/>
                <w:szCs w:val="18"/>
              </w:rPr>
            </w:pPr>
          </w:p>
        </w:tc>
        <w:tc>
          <w:tcPr>
            <w:tcW w:w="647" w:type="pct"/>
          </w:tcPr>
          <w:p w14:paraId="129E2F0F" w14:textId="77777777" w:rsidR="008D6E4A" w:rsidRPr="005635DA" w:rsidRDefault="008D6E4A" w:rsidP="008D6E4A">
            <w:pPr>
              <w:jc w:val="right"/>
              <w:rPr>
                <w:rFonts w:ascii="Calibri" w:hAnsi="Calibri" w:cs="Calibri"/>
                <w:sz w:val="18"/>
                <w:szCs w:val="18"/>
              </w:rPr>
            </w:pPr>
            <w:r w:rsidRPr="005635DA">
              <w:rPr>
                <w:rFonts w:ascii="Calibri" w:hAnsi="Calibri" w:cs="Calibri"/>
                <w:sz w:val="18"/>
                <w:szCs w:val="18"/>
              </w:rPr>
              <w:t>|___|</w:t>
            </w:r>
          </w:p>
          <w:p w14:paraId="59800F37" w14:textId="77777777" w:rsidR="008D6E4A" w:rsidRPr="005635DA" w:rsidRDefault="008D6E4A" w:rsidP="008D6E4A">
            <w:pPr>
              <w:jc w:val="right"/>
              <w:rPr>
                <w:rFonts w:ascii="Calibri" w:hAnsi="Calibri" w:cs="Calibri"/>
                <w:sz w:val="18"/>
                <w:szCs w:val="18"/>
              </w:rPr>
            </w:pPr>
            <w:r w:rsidRPr="005635DA">
              <w:rPr>
                <w:rFonts w:ascii="Calibri" w:hAnsi="Calibri" w:cs="Calibri"/>
                <w:b/>
                <w:bCs/>
                <w:sz w:val="18"/>
                <w:szCs w:val="18"/>
              </w:rPr>
              <w:t>IF ANSWER IS 2 STOP NOW</w:t>
            </w:r>
          </w:p>
        </w:tc>
      </w:tr>
      <w:tr w:rsidR="00206056" w:rsidRPr="005635DA" w14:paraId="5643D1F1" w14:textId="77777777" w:rsidTr="003B2420">
        <w:trPr>
          <w:trHeight w:val="173"/>
        </w:trPr>
        <w:tc>
          <w:tcPr>
            <w:tcW w:w="323" w:type="pct"/>
          </w:tcPr>
          <w:p w14:paraId="16A77767" w14:textId="77777777" w:rsidR="008D6E4A" w:rsidRPr="005635DA" w:rsidRDefault="008D6E4A" w:rsidP="008D6E4A">
            <w:pPr>
              <w:rPr>
                <w:rFonts w:ascii="Calibri" w:hAnsi="Calibri" w:cs="Calibri"/>
                <w:b/>
                <w:sz w:val="18"/>
                <w:szCs w:val="18"/>
              </w:rPr>
            </w:pPr>
            <w:r w:rsidRPr="005635DA">
              <w:rPr>
                <w:rFonts w:ascii="Calibri" w:hAnsi="Calibri" w:cs="Calibri"/>
                <w:b/>
                <w:sz w:val="18"/>
                <w:szCs w:val="18"/>
              </w:rPr>
              <w:t>IF11</w:t>
            </w:r>
          </w:p>
        </w:tc>
        <w:tc>
          <w:tcPr>
            <w:tcW w:w="4677" w:type="pct"/>
            <w:gridSpan w:val="4"/>
          </w:tcPr>
          <w:p w14:paraId="319C5A60" w14:textId="77777777" w:rsidR="008D6E4A" w:rsidRPr="005635DA" w:rsidRDefault="008D6E4A" w:rsidP="008D6E4A">
            <w:pPr>
              <w:rPr>
                <w:rFonts w:ascii="Calibri" w:hAnsi="Calibri" w:cs="Calibri"/>
                <w:sz w:val="18"/>
                <w:szCs w:val="18"/>
              </w:rPr>
            </w:pPr>
            <w:r w:rsidRPr="005635DA">
              <w:rPr>
                <w:rFonts w:ascii="Calibri" w:hAnsi="Calibri" w:cs="Calibri"/>
                <w:sz w:val="18"/>
                <w:szCs w:val="18"/>
              </w:rPr>
              <w:t>Now I would like to ask you about some particular foods [NAME] may eat. I am interested in whether your child had the item even if it was combined with other foods. Yesterday, during the day or at night, did [NAME] consume any of the following?</w:t>
            </w:r>
          </w:p>
        </w:tc>
      </w:tr>
      <w:tr w:rsidR="00206056" w:rsidRPr="005635DA" w14:paraId="3F015498" w14:textId="77777777" w:rsidTr="008D6E4A">
        <w:trPr>
          <w:trHeight w:val="60"/>
        </w:trPr>
        <w:tc>
          <w:tcPr>
            <w:tcW w:w="323" w:type="pct"/>
            <w:vMerge w:val="restart"/>
          </w:tcPr>
          <w:p w14:paraId="02D9E5D1"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7C523F8A"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AIF11 Porridge, bread, rice, noodles, or other foods made from grains (maize, millet, oats, rice, sorghum, teff, wheat)</w:t>
            </w:r>
          </w:p>
        </w:tc>
        <w:tc>
          <w:tcPr>
            <w:tcW w:w="1364" w:type="pct"/>
            <w:gridSpan w:val="2"/>
          </w:tcPr>
          <w:p w14:paraId="7A5C8F50" w14:textId="77777777" w:rsidR="008D6E4A" w:rsidRPr="005635DA" w:rsidRDefault="008D6E4A" w:rsidP="008D6E4A">
            <w:pPr>
              <w:tabs>
                <w:tab w:val="right" w:leader="dot" w:pos="3797"/>
              </w:tabs>
              <w:rPr>
                <w:rFonts w:ascii="Calibri" w:hAnsi="Calibri" w:cs="Calibri"/>
                <w:sz w:val="18"/>
                <w:szCs w:val="18"/>
              </w:rPr>
            </w:pPr>
          </w:p>
          <w:p w14:paraId="4BF2DC7C"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11A……………………………..1        2     8</w:t>
            </w:r>
          </w:p>
        </w:tc>
      </w:tr>
      <w:tr w:rsidR="00206056" w:rsidRPr="005635DA" w14:paraId="5817D904" w14:textId="77777777" w:rsidTr="008D6E4A">
        <w:trPr>
          <w:trHeight w:val="250"/>
        </w:trPr>
        <w:tc>
          <w:tcPr>
            <w:tcW w:w="323" w:type="pct"/>
            <w:vMerge/>
          </w:tcPr>
          <w:p w14:paraId="31171300"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5D40C14A"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BIF11 White potatoes, white yams, manioc, cassava, plantains, green banana, yam, or any other foods made from roots</w:t>
            </w:r>
          </w:p>
        </w:tc>
        <w:tc>
          <w:tcPr>
            <w:tcW w:w="1364" w:type="pct"/>
            <w:gridSpan w:val="2"/>
          </w:tcPr>
          <w:p w14:paraId="18440901" w14:textId="77777777" w:rsidR="008D6E4A" w:rsidRPr="005635DA" w:rsidRDefault="008D6E4A" w:rsidP="008D6E4A">
            <w:pPr>
              <w:tabs>
                <w:tab w:val="right" w:leader="dot" w:pos="3797"/>
              </w:tabs>
              <w:rPr>
                <w:rFonts w:ascii="Calibri" w:hAnsi="Calibri" w:cs="Calibri"/>
                <w:sz w:val="18"/>
                <w:szCs w:val="18"/>
              </w:rPr>
            </w:pPr>
          </w:p>
          <w:p w14:paraId="051A2C08"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11B……………</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18A06595" w14:textId="77777777" w:rsidTr="008D6E4A">
        <w:trPr>
          <w:trHeight w:val="160"/>
        </w:trPr>
        <w:tc>
          <w:tcPr>
            <w:tcW w:w="323" w:type="pct"/>
            <w:vMerge/>
          </w:tcPr>
          <w:p w14:paraId="25ED4B71"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1B73F17D"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CIF11  Legumes and nuts (Any foods made from beans, peas, lentils, nuts or seeds (kidney beans, white beans, common beans, lentils, peas, peanuts, soya bean, cashew, macadamia)</w:t>
            </w:r>
          </w:p>
        </w:tc>
        <w:tc>
          <w:tcPr>
            <w:tcW w:w="1364" w:type="pct"/>
            <w:gridSpan w:val="2"/>
          </w:tcPr>
          <w:p w14:paraId="4A040E2B" w14:textId="77777777" w:rsidR="008D6E4A" w:rsidRPr="005635DA" w:rsidRDefault="00D11A6D" w:rsidP="008D6E4A">
            <w:pPr>
              <w:tabs>
                <w:tab w:val="right" w:leader="dot" w:pos="3797"/>
              </w:tabs>
              <w:rPr>
                <w:rFonts w:ascii="Calibri" w:hAnsi="Calibri" w:cs="Calibri"/>
                <w:sz w:val="18"/>
                <w:szCs w:val="18"/>
              </w:rPr>
            </w:pPr>
            <w:r>
              <w:rPr>
                <w:rFonts w:ascii="Calibri" w:hAnsi="Calibri" w:cs="Calibri"/>
                <w:sz w:val="18"/>
                <w:szCs w:val="18"/>
              </w:rPr>
              <w:t xml:space="preserve">11C…………..…...……………1        2     </w:t>
            </w:r>
            <w:r w:rsidR="008D6E4A" w:rsidRPr="005635DA">
              <w:rPr>
                <w:rFonts w:ascii="Calibri" w:hAnsi="Calibri" w:cs="Calibri"/>
                <w:sz w:val="18"/>
                <w:szCs w:val="18"/>
              </w:rPr>
              <w:t>8</w:t>
            </w:r>
          </w:p>
        </w:tc>
      </w:tr>
      <w:tr w:rsidR="00206056" w:rsidRPr="005635DA" w14:paraId="28C89F55" w14:textId="77777777" w:rsidTr="008D6E4A">
        <w:trPr>
          <w:trHeight w:val="60"/>
        </w:trPr>
        <w:tc>
          <w:tcPr>
            <w:tcW w:w="323" w:type="pct"/>
            <w:vMerge/>
          </w:tcPr>
          <w:p w14:paraId="5C65D66D"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49DFF082"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DIF11 Milk, Cheese, yogurt, or other milk products</w:t>
            </w:r>
          </w:p>
        </w:tc>
        <w:tc>
          <w:tcPr>
            <w:tcW w:w="1364" w:type="pct"/>
            <w:gridSpan w:val="2"/>
          </w:tcPr>
          <w:p w14:paraId="2F1A8E0F" w14:textId="77777777" w:rsidR="008D6E4A" w:rsidRPr="005635DA" w:rsidRDefault="00D11A6D" w:rsidP="008D6E4A">
            <w:pPr>
              <w:tabs>
                <w:tab w:val="right" w:leader="dot" w:pos="3797"/>
              </w:tabs>
              <w:rPr>
                <w:rFonts w:ascii="Calibri" w:hAnsi="Calibri" w:cs="Calibri"/>
                <w:sz w:val="18"/>
                <w:szCs w:val="18"/>
              </w:rPr>
            </w:pPr>
            <w:r>
              <w:rPr>
                <w:rFonts w:ascii="Calibri" w:hAnsi="Calibri" w:cs="Calibri"/>
                <w:sz w:val="18"/>
                <w:szCs w:val="18"/>
              </w:rPr>
              <w:t>11D…………………</w:t>
            </w:r>
            <w:r w:rsidR="008D6E4A" w:rsidRPr="005635DA">
              <w:rPr>
                <w:rFonts w:ascii="Calibri" w:hAnsi="Calibri" w:cs="Calibri"/>
                <w:sz w:val="18"/>
                <w:szCs w:val="18"/>
              </w:rPr>
              <w:t>……..…</w:t>
            </w:r>
            <w:r>
              <w:rPr>
                <w:rFonts w:ascii="Calibri" w:hAnsi="Calibri" w:cs="Calibri"/>
                <w:sz w:val="18"/>
                <w:szCs w:val="18"/>
              </w:rPr>
              <w:t>.</w:t>
            </w:r>
            <w:r w:rsidR="008D6E4A" w:rsidRPr="005635DA">
              <w:rPr>
                <w:rFonts w:ascii="Calibri" w:hAnsi="Calibri" w:cs="Calibri"/>
                <w:sz w:val="18"/>
                <w:szCs w:val="18"/>
              </w:rPr>
              <w:t>1        2      8</w:t>
            </w:r>
          </w:p>
        </w:tc>
      </w:tr>
      <w:tr w:rsidR="00206056" w:rsidRPr="005635DA" w14:paraId="251EFE98" w14:textId="77777777" w:rsidTr="008D6E4A">
        <w:trPr>
          <w:trHeight w:val="173"/>
        </w:trPr>
        <w:tc>
          <w:tcPr>
            <w:tcW w:w="323" w:type="pct"/>
            <w:vMerge/>
          </w:tcPr>
          <w:p w14:paraId="3395371A"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7E6FB543"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EIF11 Liver, kidney, heart, or other organ meats</w:t>
            </w:r>
          </w:p>
        </w:tc>
        <w:tc>
          <w:tcPr>
            <w:tcW w:w="1364" w:type="pct"/>
            <w:gridSpan w:val="2"/>
          </w:tcPr>
          <w:p w14:paraId="1E89BCDC" w14:textId="77777777" w:rsidR="008D6E4A" w:rsidRPr="005635DA" w:rsidRDefault="00D11A6D" w:rsidP="008D6E4A">
            <w:pPr>
              <w:tabs>
                <w:tab w:val="right" w:leader="dot" w:pos="3797"/>
              </w:tabs>
              <w:rPr>
                <w:rFonts w:ascii="Calibri" w:hAnsi="Calibri" w:cs="Calibri"/>
                <w:sz w:val="18"/>
                <w:szCs w:val="18"/>
              </w:rPr>
            </w:pPr>
            <w:r>
              <w:rPr>
                <w:rFonts w:ascii="Calibri" w:hAnsi="Calibri" w:cs="Calibri"/>
                <w:sz w:val="18"/>
                <w:szCs w:val="18"/>
              </w:rPr>
              <w:t>11E………………</w:t>
            </w:r>
            <w:r w:rsidR="008D6E4A" w:rsidRPr="005635DA">
              <w:rPr>
                <w:rFonts w:ascii="Calibri" w:hAnsi="Calibri" w:cs="Calibri"/>
                <w:sz w:val="18"/>
                <w:szCs w:val="18"/>
              </w:rPr>
              <w:t>………..…</w:t>
            </w:r>
            <w:r>
              <w:rPr>
                <w:rFonts w:ascii="Calibri" w:hAnsi="Calibri" w:cs="Calibri"/>
                <w:sz w:val="18"/>
                <w:szCs w:val="18"/>
              </w:rPr>
              <w:t>..</w:t>
            </w:r>
            <w:r w:rsidR="008D6E4A" w:rsidRPr="005635DA">
              <w:rPr>
                <w:rFonts w:ascii="Calibri" w:hAnsi="Calibri" w:cs="Calibri"/>
                <w:sz w:val="18"/>
                <w:szCs w:val="18"/>
              </w:rPr>
              <w:t>1        2      8</w:t>
            </w:r>
          </w:p>
        </w:tc>
      </w:tr>
      <w:tr w:rsidR="00206056" w:rsidRPr="005635DA" w14:paraId="10371666" w14:textId="77777777" w:rsidTr="008D6E4A">
        <w:trPr>
          <w:trHeight w:val="173"/>
        </w:trPr>
        <w:tc>
          <w:tcPr>
            <w:tcW w:w="323" w:type="pct"/>
            <w:vMerge/>
          </w:tcPr>
          <w:p w14:paraId="3119C950"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454CCF77"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FIF11 Any meat, such as beef, pork, lamb, goat, chicken, or duck, rabbit</w:t>
            </w:r>
          </w:p>
        </w:tc>
        <w:tc>
          <w:tcPr>
            <w:tcW w:w="1364" w:type="pct"/>
            <w:gridSpan w:val="2"/>
          </w:tcPr>
          <w:p w14:paraId="2EBFD40F" w14:textId="77777777" w:rsidR="008D6E4A" w:rsidRPr="005635DA" w:rsidRDefault="00D11A6D" w:rsidP="008D6E4A">
            <w:pPr>
              <w:tabs>
                <w:tab w:val="right" w:leader="dot" w:pos="3797"/>
              </w:tabs>
              <w:rPr>
                <w:rFonts w:ascii="Calibri" w:hAnsi="Calibri" w:cs="Calibri"/>
                <w:sz w:val="18"/>
                <w:szCs w:val="18"/>
              </w:rPr>
            </w:pPr>
            <w:r>
              <w:rPr>
                <w:rFonts w:ascii="Calibri" w:hAnsi="Calibri" w:cs="Calibri"/>
                <w:sz w:val="18"/>
                <w:szCs w:val="18"/>
              </w:rPr>
              <w:t>11F…….………</w:t>
            </w:r>
            <w:r w:rsidR="008D6E4A" w:rsidRPr="005635DA">
              <w:rPr>
                <w:rFonts w:ascii="Calibri" w:hAnsi="Calibri" w:cs="Calibri"/>
                <w:sz w:val="18"/>
                <w:szCs w:val="18"/>
              </w:rPr>
              <w:t>………….....</w:t>
            </w:r>
            <w:r>
              <w:rPr>
                <w:rFonts w:ascii="Calibri" w:hAnsi="Calibri" w:cs="Calibri"/>
                <w:sz w:val="18"/>
                <w:szCs w:val="18"/>
              </w:rPr>
              <w:t>.</w:t>
            </w:r>
            <w:r w:rsidR="008D6E4A" w:rsidRPr="005635DA">
              <w:rPr>
                <w:rFonts w:ascii="Calibri" w:hAnsi="Calibri" w:cs="Calibri"/>
                <w:sz w:val="18"/>
                <w:szCs w:val="18"/>
              </w:rPr>
              <w:t>1        2     8</w:t>
            </w:r>
          </w:p>
        </w:tc>
      </w:tr>
      <w:tr w:rsidR="00206056" w:rsidRPr="005635DA" w14:paraId="668E982A" w14:textId="77777777" w:rsidTr="008D6E4A">
        <w:trPr>
          <w:trHeight w:val="173"/>
        </w:trPr>
        <w:tc>
          <w:tcPr>
            <w:tcW w:w="323" w:type="pct"/>
            <w:vMerge/>
          </w:tcPr>
          <w:p w14:paraId="2C62FD74"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6CA22008"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GIF11 Fresh or dried fish, shellfish, or seafood</w:t>
            </w:r>
          </w:p>
        </w:tc>
        <w:tc>
          <w:tcPr>
            <w:tcW w:w="1364" w:type="pct"/>
            <w:gridSpan w:val="2"/>
          </w:tcPr>
          <w:p w14:paraId="22B3CB65"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11G…………………………....1        2     8</w:t>
            </w:r>
          </w:p>
        </w:tc>
      </w:tr>
      <w:tr w:rsidR="00206056" w:rsidRPr="005635DA" w14:paraId="04C20A91" w14:textId="77777777" w:rsidTr="008D6E4A">
        <w:trPr>
          <w:trHeight w:val="173"/>
        </w:trPr>
        <w:tc>
          <w:tcPr>
            <w:tcW w:w="323" w:type="pct"/>
            <w:vMerge/>
          </w:tcPr>
          <w:p w14:paraId="07705F20"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7CFDF642"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HIF11 Eggs</w:t>
            </w:r>
          </w:p>
        </w:tc>
        <w:tc>
          <w:tcPr>
            <w:tcW w:w="1364" w:type="pct"/>
            <w:gridSpan w:val="2"/>
          </w:tcPr>
          <w:p w14:paraId="35DD458D"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11H…………………………....1        2     8</w:t>
            </w:r>
          </w:p>
        </w:tc>
      </w:tr>
      <w:tr w:rsidR="00206056" w:rsidRPr="005635DA" w14:paraId="1B09C462" w14:textId="77777777" w:rsidTr="008D6E4A">
        <w:trPr>
          <w:trHeight w:val="173"/>
        </w:trPr>
        <w:tc>
          <w:tcPr>
            <w:tcW w:w="323" w:type="pct"/>
            <w:vMerge/>
          </w:tcPr>
          <w:p w14:paraId="231C1613"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07878FA0"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IIF11  Vit A rich vegetable (Pumpkin, carrots, squash, or sweet potatoes that are yellow or orange inside)</w:t>
            </w:r>
          </w:p>
        </w:tc>
        <w:tc>
          <w:tcPr>
            <w:tcW w:w="1364" w:type="pct"/>
            <w:gridSpan w:val="2"/>
          </w:tcPr>
          <w:p w14:paraId="769DB3DB" w14:textId="77777777" w:rsidR="008D6E4A" w:rsidRPr="005635DA" w:rsidRDefault="00D11A6D" w:rsidP="008D6E4A">
            <w:pPr>
              <w:tabs>
                <w:tab w:val="right" w:leader="dot" w:pos="3797"/>
              </w:tabs>
              <w:rPr>
                <w:rFonts w:ascii="Calibri" w:hAnsi="Calibri" w:cs="Calibri"/>
                <w:sz w:val="18"/>
                <w:szCs w:val="18"/>
              </w:rPr>
            </w:pPr>
            <w:r>
              <w:rPr>
                <w:rFonts w:ascii="Calibri" w:hAnsi="Calibri" w:cs="Calibri"/>
                <w:sz w:val="18"/>
                <w:szCs w:val="18"/>
              </w:rPr>
              <w:t>11I…………….</w:t>
            </w:r>
            <w:r w:rsidR="008D6E4A" w:rsidRPr="005635DA">
              <w:rPr>
                <w:rFonts w:ascii="Calibri" w:hAnsi="Calibri" w:cs="Calibri"/>
                <w:sz w:val="18"/>
                <w:szCs w:val="18"/>
              </w:rPr>
              <w:t>……………....1        2     8</w:t>
            </w:r>
          </w:p>
        </w:tc>
      </w:tr>
      <w:tr w:rsidR="00206056" w:rsidRPr="005635DA" w14:paraId="63DC36BB" w14:textId="77777777" w:rsidTr="008D6E4A">
        <w:trPr>
          <w:trHeight w:val="173"/>
        </w:trPr>
        <w:tc>
          <w:tcPr>
            <w:tcW w:w="323" w:type="pct"/>
            <w:vMerge/>
          </w:tcPr>
          <w:p w14:paraId="60BFA5C3"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33471297"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JIF11 Any dark green leafy vegetables (broccoli, cassava greens, lettuce dark green, pumpkin greens, spinach, sweet potato leaves)</w:t>
            </w:r>
          </w:p>
        </w:tc>
        <w:tc>
          <w:tcPr>
            <w:tcW w:w="1364" w:type="pct"/>
            <w:gridSpan w:val="2"/>
          </w:tcPr>
          <w:p w14:paraId="48A10226" w14:textId="77777777" w:rsidR="008D6E4A" w:rsidRPr="005635DA" w:rsidRDefault="00D11A6D" w:rsidP="008D6E4A">
            <w:pPr>
              <w:tabs>
                <w:tab w:val="right" w:leader="dot" w:pos="3797"/>
              </w:tabs>
              <w:rPr>
                <w:rFonts w:ascii="Calibri" w:hAnsi="Calibri" w:cs="Calibri"/>
                <w:sz w:val="18"/>
                <w:szCs w:val="18"/>
              </w:rPr>
            </w:pPr>
            <w:r>
              <w:rPr>
                <w:rFonts w:ascii="Calibri" w:hAnsi="Calibri" w:cs="Calibri"/>
                <w:sz w:val="18"/>
                <w:szCs w:val="18"/>
              </w:rPr>
              <w:t>11J…………</w:t>
            </w:r>
            <w:r w:rsidR="008D6E4A" w:rsidRPr="005635DA">
              <w:rPr>
                <w:rFonts w:ascii="Calibri" w:hAnsi="Calibri" w:cs="Calibri"/>
                <w:sz w:val="18"/>
                <w:szCs w:val="18"/>
              </w:rPr>
              <w:t>………………....</w:t>
            </w:r>
            <w:r>
              <w:rPr>
                <w:rFonts w:ascii="Calibri" w:hAnsi="Calibri" w:cs="Calibri"/>
                <w:sz w:val="18"/>
                <w:szCs w:val="18"/>
              </w:rPr>
              <w:t>.</w:t>
            </w:r>
            <w:r w:rsidR="008D6E4A" w:rsidRPr="005635DA">
              <w:rPr>
                <w:rFonts w:ascii="Calibri" w:hAnsi="Calibri" w:cs="Calibri"/>
                <w:sz w:val="18"/>
                <w:szCs w:val="18"/>
              </w:rPr>
              <w:t>1        2     8</w:t>
            </w:r>
          </w:p>
        </w:tc>
      </w:tr>
      <w:tr w:rsidR="00206056" w:rsidRPr="005635DA" w14:paraId="1F4722FA" w14:textId="77777777" w:rsidTr="008D6E4A">
        <w:trPr>
          <w:trHeight w:val="173"/>
        </w:trPr>
        <w:tc>
          <w:tcPr>
            <w:tcW w:w="323" w:type="pct"/>
            <w:vMerge/>
          </w:tcPr>
          <w:p w14:paraId="122C965A"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5390BC2F"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 xml:space="preserve">KIF11 Ripe mangoes, ripe papayas, or passion fruit, tree tomato, apricot </w:t>
            </w:r>
          </w:p>
        </w:tc>
        <w:tc>
          <w:tcPr>
            <w:tcW w:w="1364" w:type="pct"/>
            <w:gridSpan w:val="2"/>
          </w:tcPr>
          <w:p w14:paraId="72902778" w14:textId="77777777" w:rsidR="008D6E4A" w:rsidRPr="005635DA" w:rsidRDefault="008D6E4A" w:rsidP="008D6E4A">
            <w:pPr>
              <w:tabs>
                <w:tab w:val="right" w:leader="dot" w:pos="3797"/>
              </w:tabs>
              <w:rPr>
                <w:rFonts w:ascii="Calibri" w:hAnsi="Calibri" w:cs="Calibri"/>
                <w:sz w:val="18"/>
                <w:szCs w:val="18"/>
              </w:rPr>
            </w:pPr>
            <w:r w:rsidRPr="005635DA">
              <w:rPr>
                <w:rFonts w:ascii="Calibri" w:hAnsi="Calibri" w:cs="Calibri"/>
                <w:sz w:val="18"/>
                <w:szCs w:val="18"/>
              </w:rPr>
              <w:t>11K…………………………....</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577C276D" w14:textId="77777777" w:rsidTr="008D6E4A">
        <w:trPr>
          <w:trHeight w:val="173"/>
        </w:trPr>
        <w:tc>
          <w:tcPr>
            <w:tcW w:w="323" w:type="pct"/>
            <w:vMerge/>
          </w:tcPr>
          <w:p w14:paraId="07159861"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6283869F"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LIF11 Any other fruits or vegetables (apple, avocado, sweet banana, guava, lemon, orange, pineapple, watermelon, beet, cabbage, cauliflower, celery, cucumber, eggplant, green pepper, light green lettuce, mushroom, okra, onion, light colored squash, tomato)</w:t>
            </w:r>
          </w:p>
        </w:tc>
        <w:tc>
          <w:tcPr>
            <w:tcW w:w="1364" w:type="pct"/>
            <w:gridSpan w:val="2"/>
          </w:tcPr>
          <w:p w14:paraId="6AD0633E" w14:textId="77777777" w:rsidR="008D6E4A" w:rsidRPr="005635DA" w:rsidRDefault="008D6E4A" w:rsidP="008D6E4A">
            <w:pPr>
              <w:rPr>
                <w:sz w:val="18"/>
                <w:szCs w:val="18"/>
              </w:rPr>
            </w:pPr>
            <w:r w:rsidRPr="005635DA">
              <w:rPr>
                <w:rFonts w:ascii="Calibri" w:hAnsi="Calibri" w:cs="Calibri"/>
                <w:sz w:val="18"/>
                <w:szCs w:val="18"/>
              </w:rPr>
              <w:t>11L…………………………....</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78F08307" w14:textId="77777777" w:rsidTr="008D6E4A">
        <w:trPr>
          <w:trHeight w:val="173"/>
        </w:trPr>
        <w:tc>
          <w:tcPr>
            <w:tcW w:w="323" w:type="pct"/>
            <w:vMerge/>
          </w:tcPr>
          <w:p w14:paraId="51015BA3"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3C254A4A"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MIF11 Foods made with red palm oil, red palm nut, or red palm nut pulp sauce</w:t>
            </w:r>
          </w:p>
        </w:tc>
        <w:tc>
          <w:tcPr>
            <w:tcW w:w="1364" w:type="pct"/>
            <w:gridSpan w:val="2"/>
          </w:tcPr>
          <w:p w14:paraId="7D9FDD0F" w14:textId="77777777" w:rsidR="008D6E4A" w:rsidRPr="005635DA" w:rsidRDefault="00D11A6D" w:rsidP="008D6E4A">
            <w:pPr>
              <w:rPr>
                <w:sz w:val="18"/>
                <w:szCs w:val="18"/>
              </w:rPr>
            </w:pPr>
            <w:r>
              <w:rPr>
                <w:rFonts w:ascii="Calibri" w:hAnsi="Calibri" w:cs="Calibri"/>
                <w:sz w:val="18"/>
                <w:szCs w:val="18"/>
              </w:rPr>
              <w:t>11M…………………………..</w:t>
            </w:r>
            <w:r w:rsidR="008D6E4A" w:rsidRPr="005635DA">
              <w:rPr>
                <w:rFonts w:ascii="Calibri" w:hAnsi="Calibri" w:cs="Calibri"/>
                <w:sz w:val="18"/>
                <w:szCs w:val="18"/>
              </w:rPr>
              <w:t>.1        2     8</w:t>
            </w:r>
          </w:p>
        </w:tc>
      </w:tr>
      <w:tr w:rsidR="00206056" w:rsidRPr="005635DA" w14:paraId="31366141" w14:textId="77777777" w:rsidTr="008D6E4A">
        <w:trPr>
          <w:trHeight w:val="173"/>
        </w:trPr>
        <w:tc>
          <w:tcPr>
            <w:tcW w:w="323" w:type="pct"/>
            <w:vMerge/>
          </w:tcPr>
          <w:p w14:paraId="3DDFAA0A"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488B1D45"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 xml:space="preserve">NIF11 Eat FBF (e.g. CSB+) </w:t>
            </w:r>
          </w:p>
        </w:tc>
        <w:tc>
          <w:tcPr>
            <w:tcW w:w="1364" w:type="pct"/>
            <w:gridSpan w:val="2"/>
          </w:tcPr>
          <w:p w14:paraId="1BEEBF87" w14:textId="77777777" w:rsidR="008D6E4A" w:rsidRPr="005635DA" w:rsidRDefault="008D6E4A" w:rsidP="008D6E4A">
            <w:pPr>
              <w:rPr>
                <w:sz w:val="18"/>
                <w:szCs w:val="18"/>
              </w:rPr>
            </w:pPr>
            <w:r w:rsidRPr="005635DA">
              <w:rPr>
                <w:rFonts w:ascii="Calibri" w:hAnsi="Calibri" w:cs="Calibri"/>
                <w:sz w:val="18"/>
                <w:szCs w:val="18"/>
              </w:rPr>
              <w:t>11N…………………………....1        2     8</w:t>
            </w:r>
          </w:p>
        </w:tc>
      </w:tr>
      <w:tr w:rsidR="00206056" w:rsidRPr="005635DA" w14:paraId="038A0AEC" w14:textId="77777777" w:rsidTr="008D6E4A">
        <w:trPr>
          <w:trHeight w:val="173"/>
        </w:trPr>
        <w:tc>
          <w:tcPr>
            <w:tcW w:w="323" w:type="pct"/>
            <w:vMerge/>
          </w:tcPr>
          <w:p w14:paraId="0E3DD1D5"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74A79C56"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OIF11 Eat FBF+ (e.g. CSB++)</w:t>
            </w:r>
          </w:p>
        </w:tc>
        <w:tc>
          <w:tcPr>
            <w:tcW w:w="1364" w:type="pct"/>
            <w:gridSpan w:val="2"/>
          </w:tcPr>
          <w:p w14:paraId="5D2585C7" w14:textId="77777777" w:rsidR="008D6E4A" w:rsidRPr="005635DA" w:rsidRDefault="008D6E4A" w:rsidP="008D6E4A">
            <w:pPr>
              <w:rPr>
                <w:sz w:val="18"/>
                <w:szCs w:val="18"/>
              </w:rPr>
            </w:pPr>
            <w:r w:rsidRPr="005635DA">
              <w:rPr>
                <w:rFonts w:ascii="Calibri" w:hAnsi="Calibri" w:cs="Calibri"/>
                <w:sz w:val="18"/>
                <w:szCs w:val="18"/>
              </w:rPr>
              <w:t>11O…………………………....1        2     8</w:t>
            </w:r>
          </w:p>
        </w:tc>
      </w:tr>
      <w:tr w:rsidR="00206056" w:rsidRPr="005635DA" w14:paraId="31AF715A" w14:textId="77777777" w:rsidTr="008D6E4A">
        <w:trPr>
          <w:trHeight w:val="173"/>
        </w:trPr>
        <w:tc>
          <w:tcPr>
            <w:tcW w:w="323" w:type="pct"/>
            <w:vMerge/>
          </w:tcPr>
          <w:p w14:paraId="61D1BB3A"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46088273"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PIF11 Yesterday or this night did</w:t>
            </w:r>
            <w:r w:rsidR="005635DA">
              <w:rPr>
                <w:rFonts w:ascii="Calibri" w:hAnsi="Calibri" w:cs="Calibri"/>
                <w:iCs/>
                <w:sz w:val="18"/>
                <w:szCs w:val="18"/>
              </w:rPr>
              <w:t xml:space="preserve"> </w:t>
            </w:r>
            <w:r w:rsidR="005635DA" w:rsidRPr="000227E0">
              <w:rPr>
                <w:rFonts w:ascii="Calibri" w:hAnsi="Calibri" w:cs="Calibri"/>
                <w:sz w:val="18"/>
                <w:szCs w:val="18"/>
              </w:rPr>
              <w:t>[</w:t>
            </w:r>
            <w:r w:rsidR="005635DA">
              <w:rPr>
                <w:rFonts w:ascii="Calibri" w:hAnsi="Calibri" w:cs="Calibri"/>
                <w:sz w:val="18"/>
                <w:szCs w:val="18"/>
              </w:rPr>
              <w:t>CHILD’S NAME</w:t>
            </w:r>
            <w:r w:rsidR="005635DA" w:rsidRPr="000227E0">
              <w:rPr>
                <w:rFonts w:ascii="Calibri" w:hAnsi="Calibri" w:cs="Calibri"/>
                <w:sz w:val="18"/>
                <w:szCs w:val="18"/>
              </w:rPr>
              <w:t>]</w:t>
            </w:r>
            <w:r w:rsidRPr="005635DA">
              <w:rPr>
                <w:rFonts w:ascii="Calibri" w:hAnsi="Calibri" w:cs="Calibri"/>
                <w:iCs/>
                <w:sz w:val="18"/>
                <w:szCs w:val="18"/>
              </w:rPr>
              <w:t xml:space="preserve">eat RUTF (e.g. Plumpy’Nut®) </w:t>
            </w:r>
          </w:p>
        </w:tc>
        <w:tc>
          <w:tcPr>
            <w:tcW w:w="1364" w:type="pct"/>
            <w:gridSpan w:val="2"/>
          </w:tcPr>
          <w:p w14:paraId="4F816293" w14:textId="77777777" w:rsidR="008D6E4A" w:rsidRPr="005635DA" w:rsidRDefault="008D6E4A" w:rsidP="008D6E4A">
            <w:pPr>
              <w:rPr>
                <w:sz w:val="18"/>
                <w:szCs w:val="18"/>
              </w:rPr>
            </w:pPr>
            <w:r w:rsidRPr="005635DA">
              <w:rPr>
                <w:rFonts w:ascii="Calibri" w:hAnsi="Calibri" w:cs="Calibri"/>
                <w:sz w:val="18"/>
                <w:szCs w:val="18"/>
              </w:rPr>
              <w:t>11P…………………………...</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36FED19C" w14:textId="77777777" w:rsidTr="008D6E4A">
        <w:trPr>
          <w:trHeight w:val="173"/>
        </w:trPr>
        <w:tc>
          <w:tcPr>
            <w:tcW w:w="323" w:type="pct"/>
            <w:vMerge/>
          </w:tcPr>
          <w:p w14:paraId="329C5C44"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338C7CFD"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QIF11 Yesterday or this night did</w:t>
            </w:r>
            <w:r w:rsidR="005635DA" w:rsidRPr="000227E0">
              <w:rPr>
                <w:rFonts w:ascii="Calibri" w:hAnsi="Calibri" w:cs="Calibri"/>
                <w:sz w:val="18"/>
                <w:szCs w:val="18"/>
              </w:rPr>
              <w:t>[</w:t>
            </w:r>
            <w:r w:rsidR="005635DA">
              <w:rPr>
                <w:rFonts w:ascii="Calibri" w:hAnsi="Calibri" w:cs="Calibri"/>
                <w:sz w:val="18"/>
                <w:szCs w:val="18"/>
              </w:rPr>
              <w:t>CHILD’S NAME</w:t>
            </w:r>
            <w:r w:rsidR="005635DA" w:rsidRPr="000227E0">
              <w:rPr>
                <w:rFonts w:ascii="Calibri" w:hAnsi="Calibri" w:cs="Calibri"/>
                <w:sz w:val="18"/>
                <w:szCs w:val="18"/>
              </w:rPr>
              <w:t>]</w:t>
            </w:r>
            <w:r w:rsidRPr="005635DA">
              <w:rPr>
                <w:rFonts w:ascii="Calibri" w:hAnsi="Calibri" w:cs="Calibri"/>
                <w:iCs/>
                <w:sz w:val="18"/>
                <w:szCs w:val="18"/>
              </w:rPr>
              <w:t xml:space="preserve"> eat RUSF (e.g. Plumpy’Sup®) </w:t>
            </w:r>
          </w:p>
        </w:tc>
        <w:tc>
          <w:tcPr>
            <w:tcW w:w="1364" w:type="pct"/>
            <w:gridSpan w:val="2"/>
          </w:tcPr>
          <w:p w14:paraId="2FA3B90C" w14:textId="77777777" w:rsidR="008D6E4A" w:rsidRPr="005635DA" w:rsidRDefault="008D6E4A" w:rsidP="008D6E4A">
            <w:pPr>
              <w:rPr>
                <w:sz w:val="18"/>
                <w:szCs w:val="18"/>
              </w:rPr>
            </w:pPr>
            <w:r w:rsidRPr="005635DA">
              <w:rPr>
                <w:rFonts w:ascii="Calibri" w:hAnsi="Calibri" w:cs="Calibri"/>
                <w:sz w:val="18"/>
                <w:szCs w:val="18"/>
              </w:rPr>
              <w:t>11Q…………………………....1        2     8</w:t>
            </w:r>
          </w:p>
        </w:tc>
      </w:tr>
      <w:tr w:rsidR="00206056" w:rsidRPr="005635DA" w14:paraId="080B191B" w14:textId="77777777" w:rsidTr="008D6E4A">
        <w:trPr>
          <w:trHeight w:val="173"/>
        </w:trPr>
        <w:tc>
          <w:tcPr>
            <w:tcW w:w="323" w:type="pct"/>
            <w:vMerge/>
          </w:tcPr>
          <w:p w14:paraId="68BC15C0"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129B5CEA"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RIF11 Iron fortified infant formula ONLY] (e.g. Nan)?</w:t>
            </w:r>
          </w:p>
        </w:tc>
        <w:tc>
          <w:tcPr>
            <w:tcW w:w="1364" w:type="pct"/>
            <w:gridSpan w:val="2"/>
          </w:tcPr>
          <w:p w14:paraId="6D4841A4" w14:textId="77777777" w:rsidR="008D6E4A" w:rsidRPr="005635DA" w:rsidRDefault="008D6E4A" w:rsidP="008D6E4A">
            <w:pPr>
              <w:rPr>
                <w:sz w:val="18"/>
                <w:szCs w:val="18"/>
              </w:rPr>
            </w:pPr>
            <w:r w:rsidRPr="005635DA">
              <w:rPr>
                <w:rFonts w:ascii="Calibri" w:hAnsi="Calibri" w:cs="Calibri"/>
                <w:sz w:val="18"/>
                <w:szCs w:val="18"/>
              </w:rPr>
              <w:t>11R…………………………....</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43DA1194" w14:textId="77777777" w:rsidTr="008D6E4A">
        <w:trPr>
          <w:trHeight w:val="173"/>
        </w:trPr>
        <w:tc>
          <w:tcPr>
            <w:tcW w:w="323" w:type="pct"/>
            <w:vMerge/>
          </w:tcPr>
          <w:p w14:paraId="2CCEE346"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17F1AC54"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 xml:space="preserve">SIF11 Iron fortified solid, semi-solid or soft foods designed specifically for infants and young children  </w:t>
            </w:r>
          </w:p>
        </w:tc>
        <w:tc>
          <w:tcPr>
            <w:tcW w:w="1364" w:type="pct"/>
            <w:gridSpan w:val="2"/>
          </w:tcPr>
          <w:p w14:paraId="2D6CD953" w14:textId="77777777" w:rsidR="008D6E4A" w:rsidRPr="005635DA" w:rsidRDefault="008D6E4A" w:rsidP="008D6E4A">
            <w:pPr>
              <w:rPr>
                <w:sz w:val="18"/>
                <w:szCs w:val="18"/>
              </w:rPr>
            </w:pPr>
            <w:r w:rsidRPr="005635DA">
              <w:rPr>
                <w:rFonts w:ascii="Calibri" w:hAnsi="Calibri" w:cs="Calibri"/>
                <w:sz w:val="18"/>
                <w:szCs w:val="18"/>
              </w:rPr>
              <w:t>11S…………………………....</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54293704" w14:textId="77777777" w:rsidTr="008D6E4A">
        <w:trPr>
          <w:trHeight w:val="173"/>
        </w:trPr>
        <w:tc>
          <w:tcPr>
            <w:tcW w:w="323" w:type="pct"/>
            <w:vMerge/>
          </w:tcPr>
          <w:p w14:paraId="1FE13F19" w14:textId="77777777" w:rsidR="008D6E4A" w:rsidRPr="005635DA" w:rsidRDefault="008D6E4A" w:rsidP="008D6E4A">
            <w:pPr>
              <w:rPr>
                <w:rFonts w:ascii="Calibri" w:hAnsi="Calibri" w:cs="Calibri"/>
                <w:b/>
                <w:sz w:val="18"/>
                <w:szCs w:val="18"/>
              </w:rPr>
            </w:pPr>
          </w:p>
        </w:tc>
        <w:tc>
          <w:tcPr>
            <w:tcW w:w="3313" w:type="pct"/>
            <w:gridSpan w:val="2"/>
            <w:shd w:val="clear" w:color="auto" w:fill="auto"/>
            <w:vAlign w:val="center"/>
          </w:tcPr>
          <w:p w14:paraId="1F3E5DE1" w14:textId="77777777" w:rsidR="008D6E4A" w:rsidRPr="005635DA" w:rsidRDefault="008D6E4A" w:rsidP="008D6E4A">
            <w:pPr>
              <w:rPr>
                <w:rFonts w:ascii="Calibri" w:hAnsi="Calibri" w:cs="Calibri"/>
                <w:iCs/>
                <w:sz w:val="18"/>
                <w:szCs w:val="18"/>
              </w:rPr>
            </w:pPr>
            <w:r w:rsidRPr="005635DA">
              <w:rPr>
                <w:rFonts w:ascii="Calibri" w:hAnsi="Calibri" w:cs="Calibri"/>
                <w:iCs/>
                <w:sz w:val="18"/>
                <w:szCs w:val="18"/>
              </w:rPr>
              <w:t>TIF11 Any food to which you added a"Ongera"Micronutrient powder or sprink</w:t>
            </w:r>
            <w:r w:rsidR="00D11A6D">
              <w:rPr>
                <w:rFonts w:ascii="Calibri" w:hAnsi="Calibri" w:cs="Calibri"/>
                <w:iCs/>
                <w:sz w:val="18"/>
                <w:szCs w:val="18"/>
              </w:rPr>
              <w:t>les</w:t>
            </w:r>
            <w:r w:rsidRPr="005635DA">
              <w:rPr>
                <w:rFonts w:ascii="Calibri" w:hAnsi="Calibri" w:cs="Calibri"/>
                <w:iCs/>
                <w:sz w:val="18"/>
                <w:szCs w:val="18"/>
              </w:rPr>
              <w:t xml:space="preserve">? </w:t>
            </w:r>
          </w:p>
        </w:tc>
        <w:tc>
          <w:tcPr>
            <w:tcW w:w="1364" w:type="pct"/>
            <w:gridSpan w:val="2"/>
          </w:tcPr>
          <w:p w14:paraId="36A43244" w14:textId="77777777" w:rsidR="008D6E4A" w:rsidRPr="005635DA" w:rsidRDefault="008D6E4A" w:rsidP="008D6E4A">
            <w:pPr>
              <w:rPr>
                <w:sz w:val="18"/>
                <w:szCs w:val="18"/>
              </w:rPr>
            </w:pPr>
            <w:r w:rsidRPr="005635DA">
              <w:rPr>
                <w:rFonts w:ascii="Calibri" w:hAnsi="Calibri" w:cs="Calibri"/>
                <w:sz w:val="18"/>
                <w:szCs w:val="18"/>
              </w:rPr>
              <w:t>11T…………………………....</w:t>
            </w:r>
            <w:r w:rsidR="00D11A6D">
              <w:rPr>
                <w:rFonts w:ascii="Calibri" w:hAnsi="Calibri" w:cs="Calibri"/>
                <w:sz w:val="18"/>
                <w:szCs w:val="18"/>
              </w:rPr>
              <w:t>.</w:t>
            </w:r>
            <w:r w:rsidRPr="005635DA">
              <w:rPr>
                <w:rFonts w:ascii="Calibri" w:hAnsi="Calibri" w:cs="Calibri"/>
                <w:sz w:val="18"/>
                <w:szCs w:val="18"/>
              </w:rPr>
              <w:t>1        2     8</w:t>
            </w:r>
          </w:p>
        </w:tc>
      </w:tr>
      <w:tr w:rsidR="00206056" w:rsidRPr="005635DA" w14:paraId="60C32D8B" w14:textId="77777777" w:rsidTr="008D6E4A">
        <w:trPr>
          <w:trHeight w:val="173"/>
        </w:trPr>
        <w:tc>
          <w:tcPr>
            <w:tcW w:w="323" w:type="pct"/>
          </w:tcPr>
          <w:p w14:paraId="4C3065E6" w14:textId="77777777" w:rsidR="00113EFD" w:rsidRPr="005635DA" w:rsidRDefault="00113EFD" w:rsidP="008D6E4A">
            <w:pPr>
              <w:rPr>
                <w:rFonts w:ascii="Calibri" w:hAnsi="Calibri" w:cs="Calibri"/>
                <w:b/>
                <w:sz w:val="18"/>
                <w:szCs w:val="18"/>
              </w:rPr>
            </w:pPr>
            <w:r w:rsidRPr="005635DA">
              <w:rPr>
                <w:rFonts w:ascii="Calibri" w:hAnsi="Calibri" w:cs="Calibri"/>
                <w:b/>
                <w:sz w:val="18"/>
                <w:szCs w:val="18"/>
              </w:rPr>
              <w:t>IF12</w:t>
            </w:r>
          </w:p>
        </w:tc>
        <w:tc>
          <w:tcPr>
            <w:tcW w:w="3313" w:type="pct"/>
            <w:gridSpan w:val="2"/>
            <w:shd w:val="clear" w:color="auto" w:fill="auto"/>
            <w:vAlign w:val="center"/>
          </w:tcPr>
          <w:p w14:paraId="77C21366" w14:textId="77777777" w:rsidR="00113EFD" w:rsidRPr="005635DA" w:rsidRDefault="003A1806" w:rsidP="008D6E4A">
            <w:pPr>
              <w:rPr>
                <w:rFonts w:ascii="Calibri" w:hAnsi="Calibri" w:cs="Calibri"/>
                <w:iCs/>
                <w:sz w:val="18"/>
                <w:szCs w:val="18"/>
              </w:rPr>
            </w:pPr>
            <w:r w:rsidRPr="005635DA">
              <w:rPr>
                <w:rFonts w:ascii="Calibri" w:hAnsi="Calibri" w:cs="Calibri"/>
                <w:iCs/>
                <w:sz w:val="18"/>
                <w:szCs w:val="18"/>
              </w:rPr>
              <w:t>Yesterday</w:t>
            </w:r>
            <w:r w:rsidR="00113EFD" w:rsidRPr="005635DA">
              <w:rPr>
                <w:rFonts w:ascii="Calibri" w:hAnsi="Calibri" w:cs="Calibri"/>
                <w:iCs/>
                <w:sz w:val="18"/>
                <w:szCs w:val="18"/>
              </w:rPr>
              <w:t xml:space="preserve">, during day or night how many times did </w:t>
            </w:r>
            <w:r w:rsidR="005635DA" w:rsidRPr="000227E0">
              <w:rPr>
                <w:rFonts w:ascii="Calibri" w:hAnsi="Calibri" w:cs="Calibri"/>
                <w:sz w:val="18"/>
                <w:szCs w:val="18"/>
              </w:rPr>
              <w:t>[</w:t>
            </w:r>
            <w:r w:rsidR="005635DA">
              <w:rPr>
                <w:rFonts w:ascii="Calibri" w:hAnsi="Calibri" w:cs="Calibri"/>
                <w:sz w:val="18"/>
                <w:szCs w:val="18"/>
              </w:rPr>
              <w:t>CHILD’S NAME</w:t>
            </w:r>
            <w:r w:rsidR="005635DA" w:rsidRPr="000227E0">
              <w:rPr>
                <w:rFonts w:ascii="Calibri" w:hAnsi="Calibri" w:cs="Calibri"/>
                <w:sz w:val="18"/>
                <w:szCs w:val="18"/>
              </w:rPr>
              <w:t>]</w:t>
            </w:r>
            <w:r w:rsidR="005635DA">
              <w:rPr>
                <w:rFonts w:ascii="Calibri" w:hAnsi="Calibri" w:cs="Calibri"/>
                <w:sz w:val="18"/>
                <w:szCs w:val="18"/>
              </w:rPr>
              <w:t xml:space="preserve"> </w:t>
            </w:r>
            <w:r w:rsidR="00113EFD" w:rsidRPr="005635DA">
              <w:rPr>
                <w:rFonts w:ascii="Calibri" w:hAnsi="Calibri" w:cs="Calibri"/>
                <w:iCs/>
                <w:sz w:val="18"/>
                <w:szCs w:val="18"/>
              </w:rPr>
              <w:t>eat solid, semisolid, or soft foods other than liquids?</w:t>
            </w:r>
          </w:p>
        </w:tc>
        <w:tc>
          <w:tcPr>
            <w:tcW w:w="1364" w:type="pct"/>
            <w:gridSpan w:val="2"/>
          </w:tcPr>
          <w:p w14:paraId="6B6F3101" w14:textId="77777777" w:rsidR="00113EFD" w:rsidRPr="005635DA" w:rsidRDefault="00113EFD" w:rsidP="00113EFD">
            <w:pPr>
              <w:jc w:val="center"/>
              <w:rPr>
                <w:rFonts w:ascii="Calibri" w:hAnsi="Calibri" w:cs="Calibri"/>
                <w:sz w:val="18"/>
                <w:szCs w:val="18"/>
              </w:rPr>
            </w:pPr>
          </w:p>
          <w:p w14:paraId="23B7E46F" w14:textId="77777777" w:rsidR="00113EFD" w:rsidRPr="005635DA" w:rsidRDefault="00113EFD" w:rsidP="00113EFD">
            <w:pPr>
              <w:jc w:val="center"/>
              <w:rPr>
                <w:rFonts w:ascii="Calibri" w:hAnsi="Calibri" w:cs="Calibri"/>
                <w:sz w:val="18"/>
                <w:szCs w:val="18"/>
              </w:rPr>
            </w:pPr>
            <w:r w:rsidRPr="005635DA">
              <w:rPr>
                <w:rFonts w:ascii="Calibri" w:hAnsi="Calibri" w:cs="Calibri"/>
                <w:sz w:val="18"/>
                <w:szCs w:val="18"/>
              </w:rPr>
              <w:t>|___|</w:t>
            </w:r>
          </w:p>
        </w:tc>
      </w:tr>
    </w:tbl>
    <w:p w14:paraId="3AB728AE" w14:textId="77777777" w:rsidR="00206056" w:rsidRDefault="00206056">
      <w:bookmarkStart w:id="387" w:name="_Toc436642049"/>
    </w:p>
    <w:p w14:paraId="1FA0665E" w14:textId="77777777" w:rsidR="00206056" w:rsidRPr="00206056" w:rsidRDefault="00206056" w:rsidP="006436F5">
      <w:pPr>
        <w:outlineLvl w:val="0"/>
        <w:rPr>
          <w:rFonts w:ascii="Calibri" w:hAnsi="Calibri" w:cs="Calibri"/>
          <w:b/>
          <w:sz w:val="18"/>
          <w:szCs w:val="18"/>
        </w:rPr>
      </w:pPr>
      <w:r w:rsidRPr="00206056">
        <w:rPr>
          <w:rFonts w:ascii="Calibri" w:hAnsi="Calibri" w:cs="Calibri"/>
          <w:b/>
          <w:sz w:val="18"/>
          <w:szCs w:val="18"/>
        </w:rPr>
        <w:t>MODULE 4. FOOD SECURITY (1 PER HOUHSEOLD)</w:t>
      </w:r>
    </w:p>
    <w:tbl>
      <w:tblPr>
        <w:tblW w:w="11073" w:type="dxa"/>
        <w:tblInd w:w="-88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0A0" w:firstRow="1" w:lastRow="0" w:firstColumn="1" w:lastColumn="0" w:noHBand="0" w:noVBand="0"/>
      </w:tblPr>
      <w:tblGrid>
        <w:gridCol w:w="688"/>
        <w:gridCol w:w="4916"/>
        <w:gridCol w:w="2229"/>
        <w:gridCol w:w="1800"/>
        <w:gridCol w:w="1440"/>
      </w:tblGrid>
      <w:tr w:rsidR="00206056" w:rsidRPr="00206056" w14:paraId="4E6734FD" w14:textId="77777777" w:rsidTr="000F3A8D">
        <w:tc>
          <w:tcPr>
            <w:tcW w:w="688" w:type="dxa"/>
            <w:shd w:val="clear" w:color="auto" w:fill="E0E0E0"/>
            <w:tcMar>
              <w:top w:w="28" w:type="dxa"/>
            </w:tcMar>
          </w:tcPr>
          <w:p w14:paraId="6783DEBE"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No</w:t>
            </w:r>
          </w:p>
        </w:tc>
        <w:tc>
          <w:tcPr>
            <w:tcW w:w="4916" w:type="dxa"/>
            <w:shd w:val="clear" w:color="auto" w:fill="E0E0E0"/>
            <w:tcMar>
              <w:top w:w="28" w:type="dxa"/>
            </w:tcMar>
          </w:tcPr>
          <w:p w14:paraId="4904FA83"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QUESTION</w:t>
            </w:r>
          </w:p>
        </w:tc>
        <w:tc>
          <w:tcPr>
            <w:tcW w:w="5469" w:type="dxa"/>
            <w:gridSpan w:val="3"/>
            <w:shd w:val="clear" w:color="auto" w:fill="E0E0E0"/>
            <w:tcMar>
              <w:top w:w="28" w:type="dxa"/>
            </w:tcMar>
          </w:tcPr>
          <w:p w14:paraId="5F0B451C"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ANSWER CODES</w:t>
            </w:r>
          </w:p>
        </w:tc>
      </w:tr>
      <w:tr w:rsidR="00206056" w:rsidRPr="00206056" w14:paraId="19B8658C" w14:textId="77777777" w:rsidTr="000F3A8D">
        <w:trPr>
          <w:trHeight w:val="210"/>
        </w:trPr>
        <w:tc>
          <w:tcPr>
            <w:tcW w:w="11073" w:type="dxa"/>
            <w:gridSpan w:val="5"/>
            <w:shd w:val="clear" w:color="auto" w:fill="E0E0E0"/>
            <w:tcMar>
              <w:top w:w="28" w:type="dxa"/>
            </w:tcMar>
          </w:tcPr>
          <w:p w14:paraId="6868A460" w14:textId="77777777" w:rsidR="00206056" w:rsidRPr="00206056" w:rsidRDefault="00206056" w:rsidP="000F3A8D">
            <w:pPr>
              <w:rPr>
                <w:rFonts w:ascii="Calibri" w:hAnsi="Calibri" w:cs="Calibri"/>
                <w:b/>
                <w:bCs/>
                <w:sz w:val="18"/>
                <w:szCs w:val="18"/>
              </w:rPr>
            </w:pPr>
            <w:r w:rsidRPr="00206056">
              <w:rPr>
                <w:rFonts w:ascii="Calibri" w:hAnsi="Calibri" w:cs="Calibri"/>
                <w:b/>
                <w:bCs/>
                <w:sz w:val="18"/>
                <w:szCs w:val="18"/>
              </w:rPr>
              <w:t>SECTION FS1</w:t>
            </w:r>
          </w:p>
          <w:p w14:paraId="1176E83F" w14:textId="77777777" w:rsidR="00206056" w:rsidRPr="00206056" w:rsidRDefault="00206056" w:rsidP="000F3A8D">
            <w:pPr>
              <w:rPr>
                <w:rFonts w:ascii="Calibri" w:hAnsi="Calibri" w:cs="Calibri"/>
                <w:b/>
                <w:bCs/>
                <w:sz w:val="18"/>
                <w:szCs w:val="18"/>
              </w:rPr>
            </w:pPr>
          </w:p>
        </w:tc>
      </w:tr>
      <w:tr w:rsidR="00206056" w:rsidRPr="00206056" w14:paraId="5FC99BD7" w14:textId="77777777" w:rsidTr="000F3A8D">
        <w:trPr>
          <w:trHeight w:val="676"/>
        </w:trPr>
        <w:tc>
          <w:tcPr>
            <w:tcW w:w="688" w:type="dxa"/>
            <w:tcMar>
              <w:top w:w="28" w:type="dxa"/>
            </w:tcMar>
          </w:tcPr>
          <w:p w14:paraId="521C693A"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FS1</w:t>
            </w:r>
          </w:p>
        </w:tc>
        <w:tc>
          <w:tcPr>
            <w:tcW w:w="4916" w:type="dxa"/>
            <w:tcMar>
              <w:top w:w="28" w:type="dxa"/>
            </w:tcMar>
          </w:tcPr>
          <w:p w14:paraId="26FDA6D8" w14:textId="77777777" w:rsidR="00206056" w:rsidRPr="00206056" w:rsidRDefault="00206056" w:rsidP="000F3A8D">
            <w:pPr>
              <w:jc w:val="both"/>
              <w:rPr>
                <w:rFonts w:ascii="Calibri" w:hAnsi="Calibri" w:cs="Calibri"/>
                <w:sz w:val="18"/>
                <w:szCs w:val="18"/>
              </w:rPr>
            </w:pPr>
            <w:r w:rsidRPr="00206056">
              <w:rPr>
                <w:rFonts w:ascii="Calibri" w:hAnsi="Calibri" w:cs="Calibri"/>
                <w:sz w:val="18"/>
                <w:szCs w:val="18"/>
              </w:rPr>
              <w:t>Does your household have a ration card?</w:t>
            </w:r>
          </w:p>
          <w:p w14:paraId="6BF67EF6" w14:textId="77777777" w:rsidR="00206056" w:rsidRPr="00206056" w:rsidRDefault="00206056" w:rsidP="000F3A8D">
            <w:pPr>
              <w:pStyle w:val="BodyTextIndent"/>
              <w:rPr>
                <w:rFonts w:ascii="Calibri" w:hAnsi="Calibri" w:cs="Calibri"/>
                <w:b/>
                <w:bCs/>
                <w:sz w:val="18"/>
                <w:szCs w:val="18"/>
              </w:rPr>
            </w:pPr>
          </w:p>
          <w:p w14:paraId="6A71A30B" w14:textId="77777777" w:rsidR="00206056" w:rsidRPr="00206056" w:rsidRDefault="00206056" w:rsidP="000F3A8D">
            <w:pPr>
              <w:pStyle w:val="BodyTextIndent"/>
              <w:rPr>
                <w:rFonts w:ascii="Calibri" w:hAnsi="Calibri" w:cs="Calibri"/>
                <w:b/>
                <w:bCs/>
                <w:color w:val="FF0000"/>
                <w:sz w:val="18"/>
                <w:szCs w:val="18"/>
              </w:rPr>
            </w:pPr>
          </w:p>
        </w:tc>
        <w:tc>
          <w:tcPr>
            <w:tcW w:w="4029" w:type="dxa"/>
            <w:gridSpan w:val="2"/>
            <w:tcMar>
              <w:top w:w="28" w:type="dxa"/>
            </w:tcMar>
          </w:tcPr>
          <w:p w14:paraId="2488CA9E"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2ED1DF46"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446F4C08"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7CC4B34F"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440" w:type="dxa"/>
            <w:tcMar>
              <w:top w:w="28" w:type="dxa"/>
            </w:tcMar>
          </w:tcPr>
          <w:p w14:paraId="211FC6D3" w14:textId="77777777" w:rsidR="00206056" w:rsidRPr="00206056" w:rsidRDefault="00206056" w:rsidP="000F3A8D">
            <w:pPr>
              <w:jc w:val="right"/>
              <w:rPr>
                <w:rFonts w:ascii="Calibri" w:hAnsi="Calibri" w:cs="Calibri"/>
                <w:sz w:val="18"/>
                <w:szCs w:val="18"/>
              </w:rPr>
            </w:pPr>
          </w:p>
          <w:p w14:paraId="5B1B607F"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4451CBCB" w14:textId="77777777" w:rsidR="00206056" w:rsidRPr="00206056" w:rsidRDefault="00206056" w:rsidP="000F3A8D">
            <w:pPr>
              <w:jc w:val="right"/>
              <w:rPr>
                <w:rFonts w:ascii="Calibri" w:hAnsi="Calibri" w:cs="Calibri"/>
                <w:b/>
                <w:bCs/>
                <w:sz w:val="18"/>
                <w:szCs w:val="18"/>
              </w:rPr>
            </w:pPr>
            <w:r w:rsidRPr="00206056">
              <w:rPr>
                <w:rFonts w:ascii="Calibri" w:hAnsi="Calibri" w:cs="Calibri"/>
                <w:b/>
                <w:bCs/>
                <w:sz w:val="18"/>
                <w:szCs w:val="18"/>
              </w:rPr>
              <w:t>IF ANSWER IS 1 GO TO FS3</w:t>
            </w:r>
          </w:p>
          <w:p w14:paraId="1103F48E" w14:textId="77777777" w:rsidR="00206056" w:rsidRPr="00206056" w:rsidRDefault="00206056" w:rsidP="000F3A8D">
            <w:pPr>
              <w:rPr>
                <w:rFonts w:ascii="Calibri" w:hAnsi="Calibri" w:cs="Calibri"/>
                <w:b/>
                <w:bCs/>
                <w:sz w:val="18"/>
                <w:szCs w:val="18"/>
              </w:rPr>
            </w:pPr>
          </w:p>
        </w:tc>
      </w:tr>
      <w:tr w:rsidR="00206056" w:rsidRPr="00206056" w14:paraId="178DBDD9" w14:textId="77777777" w:rsidTr="000F3A8D">
        <w:tc>
          <w:tcPr>
            <w:tcW w:w="688" w:type="dxa"/>
            <w:tcMar>
              <w:top w:w="28" w:type="dxa"/>
            </w:tcMar>
          </w:tcPr>
          <w:p w14:paraId="546C600B"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FS2</w:t>
            </w:r>
          </w:p>
        </w:tc>
        <w:tc>
          <w:tcPr>
            <w:tcW w:w="4916" w:type="dxa"/>
            <w:tcMar>
              <w:top w:w="28" w:type="dxa"/>
            </w:tcMar>
          </w:tcPr>
          <w:p w14:paraId="5CAD7723"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Why do you not have a ration card?</w:t>
            </w:r>
          </w:p>
          <w:p w14:paraId="05C05E33" w14:textId="77777777" w:rsidR="00206056" w:rsidRPr="00206056" w:rsidRDefault="00206056" w:rsidP="000F3A8D">
            <w:pPr>
              <w:rPr>
                <w:rFonts w:ascii="Calibri" w:hAnsi="Calibri" w:cs="Calibri"/>
                <w:b/>
                <w:bCs/>
                <w:color w:val="FF0000"/>
                <w:sz w:val="18"/>
                <w:szCs w:val="18"/>
              </w:rPr>
            </w:pPr>
          </w:p>
          <w:p w14:paraId="3FEA6DE5" w14:textId="77777777" w:rsidR="00206056" w:rsidRPr="00206056" w:rsidRDefault="00206056" w:rsidP="000F3A8D">
            <w:pPr>
              <w:rPr>
                <w:rFonts w:ascii="Calibri" w:hAnsi="Calibri" w:cs="Calibri"/>
                <w:sz w:val="18"/>
                <w:szCs w:val="18"/>
              </w:rPr>
            </w:pPr>
          </w:p>
        </w:tc>
        <w:tc>
          <w:tcPr>
            <w:tcW w:w="4029" w:type="dxa"/>
            <w:gridSpan w:val="2"/>
            <w:tcMar>
              <w:top w:w="28" w:type="dxa"/>
            </w:tcMar>
          </w:tcPr>
          <w:p w14:paraId="1F86B9D8"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Not given one at registration</w:t>
            </w:r>
            <w:r w:rsidRPr="00206056">
              <w:rPr>
                <w:rFonts w:ascii="Calibri" w:hAnsi="Calibri" w:cs="Calibri"/>
                <w:color w:val="000000"/>
                <w:sz w:val="18"/>
                <w:szCs w:val="18"/>
              </w:rPr>
              <w:tab/>
              <w:t>1</w:t>
            </w:r>
          </w:p>
          <w:p w14:paraId="0E944A2B"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Lost card</w:t>
            </w:r>
            <w:r w:rsidRPr="00206056">
              <w:rPr>
                <w:rFonts w:ascii="Calibri" w:hAnsi="Calibri" w:cs="Calibri"/>
                <w:color w:val="000000"/>
                <w:sz w:val="18"/>
                <w:szCs w:val="18"/>
              </w:rPr>
              <w:tab/>
              <w:t>2</w:t>
            </w:r>
          </w:p>
          <w:p w14:paraId="69EE1E06"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Traded/sold card</w:t>
            </w:r>
            <w:r w:rsidRPr="00206056">
              <w:rPr>
                <w:rFonts w:ascii="Calibri" w:hAnsi="Calibri" w:cs="Calibri"/>
                <w:color w:val="000000"/>
                <w:sz w:val="18"/>
                <w:szCs w:val="18"/>
              </w:rPr>
              <w:tab/>
              <w:t>3</w:t>
            </w:r>
          </w:p>
          <w:p w14:paraId="6F02B42D"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Not registered but eligible</w:t>
            </w:r>
            <w:r w:rsidRPr="00206056">
              <w:rPr>
                <w:rFonts w:ascii="Calibri" w:hAnsi="Calibri" w:cs="Calibri"/>
                <w:color w:val="000000"/>
                <w:sz w:val="18"/>
                <w:szCs w:val="18"/>
              </w:rPr>
              <w:tab/>
              <w:t>4</w:t>
            </w:r>
          </w:p>
          <w:p w14:paraId="55C7270B"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Not eligible (not in targeting criteria)</w:t>
            </w:r>
            <w:r w:rsidRPr="00206056">
              <w:rPr>
                <w:rFonts w:ascii="Calibri" w:hAnsi="Calibri" w:cs="Calibri"/>
                <w:color w:val="000000"/>
                <w:sz w:val="18"/>
                <w:szCs w:val="18"/>
              </w:rPr>
              <w:tab/>
              <w:t>5</w:t>
            </w:r>
          </w:p>
          <w:p w14:paraId="5431C535"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sz w:val="18"/>
                <w:szCs w:val="18"/>
              </w:rPr>
              <w:t>Other</w:t>
            </w:r>
            <w:r w:rsidRPr="00206056">
              <w:rPr>
                <w:rFonts w:ascii="Calibri" w:hAnsi="Calibri" w:cs="Calibri"/>
                <w:sz w:val="18"/>
                <w:szCs w:val="18"/>
              </w:rPr>
              <w:tab/>
              <w:t>6</w:t>
            </w:r>
          </w:p>
          <w:p w14:paraId="146777E5"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tc>
        <w:tc>
          <w:tcPr>
            <w:tcW w:w="1440" w:type="dxa"/>
            <w:tcMar>
              <w:top w:w="28" w:type="dxa"/>
            </w:tcMar>
          </w:tcPr>
          <w:p w14:paraId="606F4669" w14:textId="77777777" w:rsidR="00206056" w:rsidRPr="00206056" w:rsidRDefault="00206056" w:rsidP="000F3A8D">
            <w:pPr>
              <w:jc w:val="right"/>
              <w:rPr>
                <w:rFonts w:ascii="Calibri" w:hAnsi="Calibri" w:cs="Calibri"/>
                <w:sz w:val="18"/>
                <w:szCs w:val="18"/>
              </w:rPr>
            </w:pPr>
          </w:p>
          <w:p w14:paraId="27ED0928" w14:textId="77777777" w:rsidR="00206056" w:rsidRPr="00206056" w:rsidRDefault="00206056" w:rsidP="000F3A8D">
            <w:pPr>
              <w:jc w:val="right"/>
              <w:rPr>
                <w:rFonts w:ascii="Calibri" w:hAnsi="Calibri" w:cs="Calibri"/>
                <w:sz w:val="18"/>
                <w:szCs w:val="18"/>
              </w:rPr>
            </w:pPr>
          </w:p>
          <w:p w14:paraId="4B85034B" w14:textId="77777777" w:rsidR="00206056" w:rsidRPr="00206056" w:rsidRDefault="00206056" w:rsidP="000F3A8D">
            <w:pPr>
              <w:jc w:val="right"/>
              <w:rPr>
                <w:rFonts w:ascii="Calibri" w:hAnsi="Calibri" w:cs="Calibri"/>
                <w:sz w:val="18"/>
                <w:szCs w:val="18"/>
              </w:rPr>
            </w:pPr>
          </w:p>
          <w:p w14:paraId="48DC4430"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4530CD83" w14:textId="77777777" w:rsidR="00206056" w:rsidRPr="00206056" w:rsidRDefault="00206056" w:rsidP="000F3A8D">
            <w:pPr>
              <w:jc w:val="right"/>
              <w:rPr>
                <w:rFonts w:ascii="Calibri" w:hAnsi="Calibri" w:cs="Calibri"/>
                <w:b/>
                <w:bCs/>
                <w:sz w:val="18"/>
                <w:szCs w:val="18"/>
              </w:rPr>
            </w:pPr>
          </w:p>
          <w:p w14:paraId="7C48FFE4" w14:textId="77777777" w:rsidR="00206056" w:rsidRPr="00206056" w:rsidRDefault="00206056" w:rsidP="000F3A8D">
            <w:pPr>
              <w:jc w:val="right"/>
              <w:rPr>
                <w:rFonts w:ascii="Calibri" w:hAnsi="Calibri" w:cs="Calibri"/>
                <w:b/>
                <w:bCs/>
                <w:sz w:val="18"/>
                <w:szCs w:val="18"/>
              </w:rPr>
            </w:pPr>
            <w:r w:rsidRPr="00206056">
              <w:rPr>
                <w:rFonts w:ascii="Calibri" w:hAnsi="Calibri" w:cs="Calibri"/>
                <w:b/>
                <w:bCs/>
                <w:sz w:val="18"/>
                <w:szCs w:val="18"/>
              </w:rPr>
              <w:t>GO TO FS5</w:t>
            </w:r>
          </w:p>
        </w:tc>
      </w:tr>
      <w:tr w:rsidR="00206056" w:rsidRPr="00206056" w14:paraId="4E346EFC" w14:textId="77777777" w:rsidTr="000F3A8D">
        <w:tc>
          <w:tcPr>
            <w:tcW w:w="688" w:type="dxa"/>
            <w:tcMar>
              <w:top w:w="28" w:type="dxa"/>
            </w:tcMar>
          </w:tcPr>
          <w:p w14:paraId="33B8F697"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FS3</w:t>
            </w:r>
          </w:p>
        </w:tc>
        <w:tc>
          <w:tcPr>
            <w:tcW w:w="4916" w:type="dxa"/>
            <w:tcMar>
              <w:top w:w="28" w:type="dxa"/>
            </w:tcMar>
          </w:tcPr>
          <w:p w14:paraId="59D8C0A4"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Does your household receive full or reduced ration?</w:t>
            </w:r>
          </w:p>
          <w:p w14:paraId="6B633FD9"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w:t>
            </w:r>
            <w:r w:rsidRPr="00206056">
              <w:rPr>
                <w:rFonts w:ascii="Calibri" w:hAnsi="Calibri" w:cs="Calibri"/>
                <w:sz w:val="18"/>
                <w:szCs w:val="18"/>
                <w:shd w:val="clear" w:color="auto" w:fill="E6E6E6"/>
              </w:rPr>
              <w:t>OPTIONAL</w:t>
            </w:r>
            <w:r w:rsidRPr="00206056">
              <w:rPr>
                <w:rFonts w:ascii="Calibri" w:hAnsi="Calibri" w:cs="Calibri"/>
                <w:sz w:val="18"/>
                <w:szCs w:val="18"/>
              </w:rPr>
              <w:t>)</w:t>
            </w:r>
          </w:p>
          <w:p w14:paraId="599553BA" w14:textId="77777777" w:rsidR="00206056" w:rsidRPr="00206056" w:rsidRDefault="00206056" w:rsidP="000F3A8D">
            <w:pPr>
              <w:rPr>
                <w:rFonts w:ascii="Calibri" w:hAnsi="Calibri" w:cs="Calibri"/>
                <w:b/>
                <w:color w:val="FF0000"/>
                <w:sz w:val="18"/>
                <w:szCs w:val="18"/>
              </w:rPr>
            </w:pPr>
          </w:p>
        </w:tc>
        <w:tc>
          <w:tcPr>
            <w:tcW w:w="4029" w:type="dxa"/>
            <w:gridSpan w:val="2"/>
            <w:tcMar>
              <w:top w:w="28" w:type="dxa"/>
            </w:tcMar>
          </w:tcPr>
          <w:p w14:paraId="50B9F5FD"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Full……………………………………………….……..…1</w:t>
            </w:r>
          </w:p>
          <w:p w14:paraId="091EC893"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Half……………………………………………….….…...2</w:t>
            </w:r>
          </w:p>
          <w:p w14:paraId="7D0164D3"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Other………………………………………………….….6</w:t>
            </w:r>
          </w:p>
        </w:tc>
        <w:tc>
          <w:tcPr>
            <w:tcW w:w="1440" w:type="dxa"/>
          </w:tcPr>
          <w:p w14:paraId="3985E00C" w14:textId="77777777" w:rsidR="00206056" w:rsidRPr="00206056" w:rsidRDefault="00206056" w:rsidP="000F3A8D">
            <w:pPr>
              <w:jc w:val="right"/>
              <w:rPr>
                <w:rFonts w:ascii="Calibri" w:hAnsi="Calibri" w:cs="Calibri"/>
                <w:sz w:val="18"/>
                <w:szCs w:val="18"/>
              </w:rPr>
            </w:pPr>
          </w:p>
          <w:p w14:paraId="5FF10DB1"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3DA71744" w14:textId="77777777" w:rsidR="00206056" w:rsidRPr="00206056" w:rsidRDefault="00206056" w:rsidP="000F3A8D">
            <w:pPr>
              <w:jc w:val="right"/>
              <w:rPr>
                <w:rFonts w:ascii="Calibri" w:hAnsi="Calibri" w:cs="Calibri"/>
                <w:sz w:val="18"/>
                <w:szCs w:val="18"/>
              </w:rPr>
            </w:pPr>
            <w:r w:rsidRPr="00206056">
              <w:rPr>
                <w:rFonts w:ascii="Calibri" w:hAnsi="Calibri" w:cs="Calibri"/>
                <w:b/>
                <w:bCs/>
                <w:sz w:val="18"/>
                <w:szCs w:val="18"/>
              </w:rPr>
              <w:t>IF ANSWER IS 2 OR 6 GO TO FS5</w:t>
            </w:r>
          </w:p>
        </w:tc>
      </w:tr>
      <w:tr w:rsidR="00206056" w:rsidRPr="00206056" w14:paraId="72B80384" w14:textId="77777777" w:rsidTr="000F3A8D">
        <w:tc>
          <w:tcPr>
            <w:tcW w:w="688" w:type="dxa"/>
            <w:tcMar>
              <w:top w:w="28" w:type="dxa"/>
            </w:tcMar>
          </w:tcPr>
          <w:p w14:paraId="4C9286DF"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FS4</w:t>
            </w:r>
          </w:p>
        </w:tc>
        <w:tc>
          <w:tcPr>
            <w:tcW w:w="4916" w:type="dxa"/>
            <w:tcMar>
              <w:top w:w="28" w:type="dxa"/>
            </w:tcMar>
          </w:tcPr>
          <w:p w14:paraId="2C4D043C"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How many days did the food from the general food aid ration from the [</w:t>
            </w:r>
            <w:r w:rsidRPr="00206056">
              <w:rPr>
                <w:rFonts w:ascii="Calibri" w:hAnsi="Calibri" w:cs="Calibri"/>
                <w:sz w:val="18"/>
                <w:szCs w:val="18"/>
                <w:shd w:val="clear" w:color="auto" w:fill="E6E6E6"/>
              </w:rPr>
              <w:t>INSERT</w:t>
            </w:r>
            <w:r w:rsidRPr="00206056">
              <w:rPr>
                <w:rFonts w:ascii="Calibri" w:hAnsi="Calibri" w:cs="Calibri"/>
                <w:sz w:val="18"/>
                <w:szCs w:val="18"/>
              </w:rPr>
              <w:t>] cycle of [</w:t>
            </w:r>
            <w:r w:rsidRPr="00206056">
              <w:rPr>
                <w:rFonts w:ascii="Calibri" w:hAnsi="Calibri" w:cs="Calibri"/>
                <w:sz w:val="18"/>
                <w:szCs w:val="18"/>
                <w:shd w:val="clear" w:color="auto" w:fill="E6E6E6"/>
              </w:rPr>
              <w:t>INSERT MONTH]</w:t>
            </w:r>
            <w:r w:rsidRPr="00206056">
              <w:rPr>
                <w:rFonts w:ascii="Calibri" w:hAnsi="Calibri" w:cs="Calibri"/>
                <w:sz w:val="18"/>
                <w:szCs w:val="18"/>
              </w:rPr>
              <w:t xml:space="preserve"> last? </w:t>
            </w:r>
          </w:p>
          <w:p w14:paraId="21A848DE" w14:textId="77777777" w:rsidR="00206056" w:rsidRPr="00206056" w:rsidRDefault="00206056" w:rsidP="000F3A8D">
            <w:pPr>
              <w:rPr>
                <w:rFonts w:ascii="Calibri" w:hAnsi="Calibri" w:cs="Calibri"/>
                <w:sz w:val="18"/>
                <w:szCs w:val="18"/>
              </w:rPr>
            </w:pPr>
          </w:p>
        </w:tc>
        <w:tc>
          <w:tcPr>
            <w:tcW w:w="4029" w:type="dxa"/>
            <w:gridSpan w:val="2"/>
            <w:tcMar>
              <w:top w:w="28" w:type="dxa"/>
            </w:tcMar>
          </w:tcPr>
          <w:p w14:paraId="500022AC"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RECORD THE NUMBER OF DAYS IF KNOWN (RECORD 98 IF UNKNOWN)</w:t>
            </w:r>
          </w:p>
          <w:p w14:paraId="303EF8E7"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                                           </w:t>
            </w:r>
          </w:p>
        </w:tc>
        <w:tc>
          <w:tcPr>
            <w:tcW w:w="1440" w:type="dxa"/>
          </w:tcPr>
          <w:p w14:paraId="7ADF7647" w14:textId="77777777" w:rsidR="00206056" w:rsidRPr="00206056" w:rsidRDefault="00206056" w:rsidP="000F3A8D">
            <w:pPr>
              <w:jc w:val="right"/>
              <w:rPr>
                <w:rFonts w:ascii="Calibri" w:hAnsi="Calibri" w:cs="Calibri"/>
                <w:sz w:val="18"/>
                <w:szCs w:val="18"/>
              </w:rPr>
            </w:pPr>
          </w:p>
          <w:p w14:paraId="69C9831E"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|___|___|</w:t>
            </w:r>
          </w:p>
        </w:tc>
      </w:tr>
      <w:tr w:rsidR="00206056" w:rsidRPr="00206056" w14:paraId="5D9E7F39" w14:textId="77777777" w:rsidTr="000F3A8D">
        <w:tc>
          <w:tcPr>
            <w:tcW w:w="688" w:type="dxa"/>
            <w:tcMar>
              <w:top w:w="28" w:type="dxa"/>
            </w:tcMar>
          </w:tcPr>
          <w:p w14:paraId="186BD531"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FS5</w:t>
            </w:r>
          </w:p>
        </w:tc>
        <w:tc>
          <w:tcPr>
            <w:tcW w:w="4916" w:type="dxa"/>
            <w:tcMar>
              <w:top w:w="28" w:type="dxa"/>
            </w:tcMar>
          </w:tcPr>
          <w:p w14:paraId="7BDE848D" w14:textId="77777777" w:rsidR="00206056" w:rsidRPr="00206056" w:rsidRDefault="00206056" w:rsidP="000F3A8D">
            <w:pPr>
              <w:rPr>
                <w:rFonts w:ascii="Calibri" w:hAnsi="Calibri" w:cs="Calibri"/>
                <w:sz w:val="18"/>
                <w:szCs w:val="18"/>
              </w:rPr>
            </w:pPr>
            <w:r w:rsidRPr="00206056">
              <w:rPr>
                <w:rFonts w:ascii="Calibri" w:hAnsi="Calibri" w:cs="Calibri"/>
                <w:bCs/>
                <w:sz w:val="18"/>
                <w:szCs w:val="18"/>
                <w:lang w:eastAsia="en-GB"/>
              </w:rPr>
              <w:t xml:space="preserve">In the last month, have you or anyone in your household </w:t>
            </w:r>
            <w:r w:rsidRPr="00206056">
              <w:rPr>
                <w:rFonts w:ascii="Calibri" w:hAnsi="Calibri" w:cs="Calibri"/>
                <w:sz w:val="18"/>
                <w:szCs w:val="18"/>
              </w:rPr>
              <w:t xml:space="preserve">borrowed cash, food or other items with or without interest? </w:t>
            </w:r>
          </w:p>
          <w:p w14:paraId="22900791" w14:textId="77777777" w:rsidR="00206056" w:rsidRPr="00206056" w:rsidRDefault="00206056" w:rsidP="000F3A8D">
            <w:pPr>
              <w:rPr>
                <w:rFonts w:ascii="Calibri" w:hAnsi="Calibri" w:cs="Calibri"/>
                <w:bCs/>
                <w:sz w:val="18"/>
                <w:szCs w:val="18"/>
                <w:lang w:eastAsia="en-GB"/>
              </w:rPr>
            </w:pPr>
          </w:p>
        </w:tc>
        <w:tc>
          <w:tcPr>
            <w:tcW w:w="4029" w:type="dxa"/>
            <w:gridSpan w:val="2"/>
            <w:tcMar>
              <w:top w:w="28" w:type="dxa"/>
            </w:tcMar>
          </w:tcPr>
          <w:p w14:paraId="0A7F0059"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453D126D"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52F8ACFF"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2911A4D4"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440" w:type="dxa"/>
            <w:tcMar>
              <w:top w:w="28" w:type="dxa"/>
            </w:tcMar>
          </w:tcPr>
          <w:p w14:paraId="24ED2BF7" w14:textId="77777777" w:rsidR="00206056" w:rsidRPr="00206056" w:rsidRDefault="00206056" w:rsidP="000F3A8D">
            <w:pPr>
              <w:jc w:val="right"/>
              <w:rPr>
                <w:rFonts w:ascii="Calibri" w:hAnsi="Calibri" w:cs="Calibri"/>
                <w:sz w:val="18"/>
                <w:szCs w:val="18"/>
              </w:rPr>
            </w:pPr>
          </w:p>
          <w:p w14:paraId="39BC5921"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09B41BE3" w14:textId="77777777" w:rsidR="00206056" w:rsidRPr="00206056" w:rsidRDefault="00206056" w:rsidP="000F3A8D">
            <w:pPr>
              <w:jc w:val="right"/>
              <w:rPr>
                <w:rFonts w:ascii="Calibri" w:hAnsi="Calibri" w:cs="Calibri"/>
                <w:sz w:val="18"/>
                <w:szCs w:val="18"/>
              </w:rPr>
            </w:pPr>
          </w:p>
        </w:tc>
      </w:tr>
      <w:tr w:rsidR="00206056" w:rsidRPr="00206056" w14:paraId="5F65AF81" w14:textId="77777777" w:rsidTr="000F3A8D">
        <w:tc>
          <w:tcPr>
            <w:tcW w:w="688" w:type="dxa"/>
            <w:tcMar>
              <w:top w:w="28" w:type="dxa"/>
            </w:tcMar>
          </w:tcPr>
          <w:p w14:paraId="24838A8C"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FS6</w:t>
            </w:r>
          </w:p>
        </w:tc>
        <w:tc>
          <w:tcPr>
            <w:tcW w:w="4916" w:type="dxa"/>
            <w:tcMar>
              <w:top w:w="28" w:type="dxa"/>
            </w:tcMar>
          </w:tcPr>
          <w:p w14:paraId="6566D25B" w14:textId="77777777" w:rsidR="00206056" w:rsidRPr="00206056" w:rsidRDefault="00206056" w:rsidP="000F3A8D">
            <w:pPr>
              <w:rPr>
                <w:rFonts w:ascii="Calibri" w:hAnsi="Calibri" w:cs="Calibri"/>
                <w:sz w:val="18"/>
                <w:szCs w:val="18"/>
              </w:rPr>
            </w:pPr>
            <w:r w:rsidRPr="00206056">
              <w:rPr>
                <w:rFonts w:ascii="Calibri" w:hAnsi="Calibri" w:cs="Calibri"/>
                <w:bCs/>
                <w:sz w:val="18"/>
                <w:szCs w:val="18"/>
                <w:lang w:eastAsia="en-GB"/>
              </w:rPr>
              <w:t xml:space="preserve">In the last month, have you or anyone in your household </w:t>
            </w:r>
            <w:r w:rsidRPr="00206056">
              <w:rPr>
                <w:rFonts w:ascii="Calibri" w:hAnsi="Calibri" w:cs="Calibri"/>
                <w:sz w:val="18"/>
                <w:szCs w:val="18"/>
              </w:rPr>
              <w:t>sold any assets that you would not have normally sold (furniture, seed stocks, tools, other NFI, livestock etc.)?</w:t>
            </w:r>
          </w:p>
          <w:p w14:paraId="34A0E16C" w14:textId="77777777" w:rsidR="00206056" w:rsidRPr="00206056" w:rsidRDefault="00206056" w:rsidP="000F3A8D">
            <w:pPr>
              <w:rPr>
                <w:rFonts w:ascii="Calibri" w:hAnsi="Calibri" w:cs="Calibri"/>
                <w:bCs/>
                <w:sz w:val="18"/>
                <w:szCs w:val="18"/>
                <w:lang w:eastAsia="en-GB"/>
              </w:rPr>
            </w:pPr>
          </w:p>
        </w:tc>
        <w:tc>
          <w:tcPr>
            <w:tcW w:w="4029" w:type="dxa"/>
            <w:gridSpan w:val="2"/>
            <w:tcMar>
              <w:top w:w="28" w:type="dxa"/>
            </w:tcMar>
          </w:tcPr>
          <w:p w14:paraId="1AF4C973"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3BE0F2C1"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3FCDB5DF"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51C70B18"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440" w:type="dxa"/>
            <w:tcMar>
              <w:top w:w="28" w:type="dxa"/>
            </w:tcMar>
          </w:tcPr>
          <w:p w14:paraId="5C0184D0" w14:textId="77777777" w:rsidR="00206056" w:rsidRPr="00206056" w:rsidRDefault="00206056" w:rsidP="000F3A8D">
            <w:pPr>
              <w:jc w:val="right"/>
              <w:rPr>
                <w:rFonts w:ascii="Calibri" w:hAnsi="Calibri" w:cs="Calibri"/>
                <w:sz w:val="18"/>
                <w:szCs w:val="18"/>
              </w:rPr>
            </w:pPr>
          </w:p>
          <w:p w14:paraId="41510B62"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5D2E970D" w14:textId="77777777" w:rsidR="00206056" w:rsidRPr="00206056" w:rsidRDefault="00206056" w:rsidP="000F3A8D">
            <w:pPr>
              <w:jc w:val="right"/>
              <w:rPr>
                <w:rFonts w:ascii="Calibri" w:hAnsi="Calibri" w:cs="Calibri"/>
                <w:sz w:val="18"/>
                <w:szCs w:val="18"/>
              </w:rPr>
            </w:pPr>
          </w:p>
        </w:tc>
      </w:tr>
      <w:tr w:rsidR="00206056" w:rsidRPr="00206056" w14:paraId="3E4A308E" w14:textId="77777777" w:rsidTr="000F3A8D">
        <w:tc>
          <w:tcPr>
            <w:tcW w:w="688" w:type="dxa"/>
            <w:tcMar>
              <w:top w:w="28" w:type="dxa"/>
            </w:tcMar>
          </w:tcPr>
          <w:p w14:paraId="5B0AC346"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FS7</w:t>
            </w:r>
          </w:p>
        </w:tc>
        <w:tc>
          <w:tcPr>
            <w:tcW w:w="4916" w:type="dxa"/>
            <w:tcMar>
              <w:top w:w="28" w:type="dxa"/>
            </w:tcMar>
          </w:tcPr>
          <w:p w14:paraId="46F24559" w14:textId="77777777" w:rsidR="00206056" w:rsidRPr="00206056" w:rsidRDefault="00206056" w:rsidP="000F3A8D">
            <w:pPr>
              <w:rPr>
                <w:rFonts w:ascii="Calibri" w:hAnsi="Calibri" w:cs="Calibri"/>
                <w:bCs/>
                <w:sz w:val="18"/>
                <w:szCs w:val="18"/>
                <w:lang w:eastAsia="en-GB"/>
              </w:rPr>
            </w:pPr>
            <w:r w:rsidRPr="00206056">
              <w:rPr>
                <w:rFonts w:ascii="Calibri" w:hAnsi="Calibri" w:cs="Calibri"/>
                <w:bCs/>
                <w:sz w:val="18"/>
                <w:szCs w:val="18"/>
                <w:lang w:eastAsia="en-GB"/>
              </w:rPr>
              <w:t>In the last month, have you or anyone in your household requested increased remittances or gifts as compared to normal?</w:t>
            </w:r>
          </w:p>
          <w:p w14:paraId="575B36E8" w14:textId="77777777" w:rsidR="00206056" w:rsidRPr="00206056" w:rsidRDefault="00206056" w:rsidP="000F3A8D">
            <w:pPr>
              <w:rPr>
                <w:rFonts w:ascii="Calibri" w:hAnsi="Calibri" w:cs="Calibri"/>
                <w:bCs/>
                <w:sz w:val="18"/>
                <w:szCs w:val="18"/>
                <w:lang w:eastAsia="en-GB"/>
              </w:rPr>
            </w:pPr>
          </w:p>
        </w:tc>
        <w:tc>
          <w:tcPr>
            <w:tcW w:w="4029" w:type="dxa"/>
            <w:gridSpan w:val="2"/>
            <w:tcMar>
              <w:top w:w="28" w:type="dxa"/>
            </w:tcMar>
          </w:tcPr>
          <w:p w14:paraId="6156385F"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43BD8966"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594CF5AE"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7879F610"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440" w:type="dxa"/>
            <w:tcMar>
              <w:top w:w="28" w:type="dxa"/>
            </w:tcMar>
          </w:tcPr>
          <w:p w14:paraId="79E1CC8E" w14:textId="77777777" w:rsidR="00206056" w:rsidRPr="00206056" w:rsidRDefault="00206056" w:rsidP="000F3A8D">
            <w:pPr>
              <w:jc w:val="right"/>
              <w:rPr>
                <w:rFonts w:ascii="Calibri" w:hAnsi="Calibri" w:cs="Calibri"/>
                <w:sz w:val="18"/>
                <w:szCs w:val="18"/>
              </w:rPr>
            </w:pPr>
          </w:p>
          <w:p w14:paraId="66715074"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24286F7F" w14:textId="77777777" w:rsidR="00206056" w:rsidRPr="00206056" w:rsidRDefault="00206056" w:rsidP="000F3A8D">
            <w:pPr>
              <w:jc w:val="right"/>
              <w:rPr>
                <w:rFonts w:ascii="Calibri" w:hAnsi="Calibri" w:cs="Calibri"/>
                <w:sz w:val="18"/>
                <w:szCs w:val="18"/>
              </w:rPr>
            </w:pPr>
          </w:p>
        </w:tc>
      </w:tr>
      <w:tr w:rsidR="00206056" w:rsidRPr="00206056" w14:paraId="6CE33BF7" w14:textId="77777777" w:rsidTr="000F3A8D">
        <w:tc>
          <w:tcPr>
            <w:tcW w:w="688" w:type="dxa"/>
            <w:tcMar>
              <w:top w:w="28" w:type="dxa"/>
            </w:tcMar>
          </w:tcPr>
          <w:p w14:paraId="3F35941F"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FS8</w:t>
            </w:r>
          </w:p>
        </w:tc>
        <w:tc>
          <w:tcPr>
            <w:tcW w:w="4916" w:type="dxa"/>
            <w:tcMar>
              <w:top w:w="28" w:type="dxa"/>
            </w:tcMar>
          </w:tcPr>
          <w:p w14:paraId="05804F9E" w14:textId="77777777" w:rsidR="00206056" w:rsidRPr="00206056" w:rsidRDefault="00206056" w:rsidP="000F3A8D">
            <w:pPr>
              <w:rPr>
                <w:rFonts w:ascii="Calibri" w:hAnsi="Calibri" w:cs="Calibri"/>
                <w:bCs/>
                <w:sz w:val="18"/>
                <w:szCs w:val="18"/>
                <w:lang w:eastAsia="en-GB"/>
              </w:rPr>
            </w:pPr>
            <w:r w:rsidRPr="00206056">
              <w:rPr>
                <w:rFonts w:ascii="Calibri" w:hAnsi="Calibri" w:cs="Calibri"/>
                <w:bCs/>
                <w:sz w:val="18"/>
                <w:szCs w:val="18"/>
                <w:lang w:eastAsia="en-GB"/>
              </w:rPr>
              <w:t>In the last month, have you or anyone in your household reduced the quantity and / or frequency of meals and snacks?</w:t>
            </w:r>
          </w:p>
          <w:p w14:paraId="267B1886" w14:textId="77777777" w:rsidR="00206056" w:rsidRPr="00206056" w:rsidRDefault="00206056" w:rsidP="000F3A8D">
            <w:pPr>
              <w:rPr>
                <w:rFonts w:ascii="Calibri" w:hAnsi="Calibri" w:cs="Calibri"/>
                <w:bCs/>
                <w:sz w:val="18"/>
                <w:szCs w:val="18"/>
                <w:lang w:eastAsia="en-GB"/>
              </w:rPr>
            </w:pPr>
          </w:p>
        </w:tc>
        <w:tc>
          <w:tcPr>
            <w:tcW w:w="4029" w:type="dxa"/>
            <w:gridSpan w:val="2"/>
            <w:tcMar>
              <w:top w:w="28" w:type="dxa"/>
            </w:tcMar>
          </w:tcPr>
          <w:p w14:paraId="5B688207"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53512CF8"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6C370B8B"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16C2D174"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440" w:type="dxa"/>
            <w:tcMar>
              <w:top w:w="28" w:type="dxa"/>
            </w:tcMar>
          </w:tcPr>
          <w:p w14:paraId="4AEA0FA7" w14:textId="77777777" w:rsidR="00206056" w:rsidRPr="00206056" w:rsidRDefault="00206056" w:rsidP="000F3A8D">
            <w:pPr>
              <w:jc w:val="right"/>
              <w:rPr>
                <w:rFonts w:ascii="Calibri" w:hAnsi="Calibri" w:cs="Calibri"/>
                <w:sz w:val="18"/>
                <w:szCs w:val="18"/>
              </w:rPr>
            </w:pPr>
          </w:p>
          <w:p w14:paraId="10676292"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693D39E7" w14:textId="77777777" w:rsidR="00206056" w:rsidRPr="00206056" w:rsidRDefault="00206056" w:rsidP="000F3A8D">
            <w:pPr>
              <w:jc w:val="right"/>
              <w:rPr>
                <w:rFonts w:ascii="Calibri" w:hAnsi="Calibri" w:cs="Calibri"/>
                <w:sz w:val="18"/>
                <w:szCs w:val="18"/>
              </w:rPr>
            </w:pPr>
          </w:p>
        </w:tc>
      </w:tr>
      <w:tr w:rsidR="00206056" w:rsidRPr="00206056" w14:paraId="25CF30D6" w14:textId="77777777" w:rsidTr="000F3A8D">
        <w:trPr>
          <w:trHeight w:val="700"/>
        </w:trPr>
        <w:tc>
          <w:tcPr>
            <w:tcW w:w="688" w:type="dxa"/>
            <w:tcMar>
              <w:top w:w="28" w:type="dxa"/>
            </w:tcMar>
          </w:tcPr>
          <w:p w14:paraId="648065E5"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FS9</w:t>
            </w:r>
          </w:p>
        </w:tc>
        <w:tc>
          <w:tcPr>
            <w:tcW w:w="4916" w:type="dxa"/>
            <w:tcMar>
              <w:top w:w="28" w:type="dxa"/>
            </w:tcMar>
          </w:tcPr>
          <w:p w14:paraId="2CD1E313" w14:textId="77777777" w:rsidR="00206056" w:rsidRPr="00206056" w:rsidRDefault="00206056" w:rsidP="000F3A8D">
            <w:pPr>
              <w:rPr>
                <w:rFonts w:ascii="Calibri" w:hAnsi="Calibri" w:cs="Calibri"/>
                <w:bCs/>
                <w:sz w:val="18"/>
                <w:szCs w:val="18"/>
                <w:lang w:eastAsia="en-GB"/>
              </w:rPr>
            </w:pPr>
            <w:r w:rsidRPr="00206056">
              <w:rPr>
                <w:rFonts w:ascii="Calibri" w:hAnsi="Calibri" w:cs="Calibri"/>
                <w:bCs/>
                <w:sz w:val="18"/>
                <w:szCs w:val="18"/>
                <w:lang w:eastAsia="en-GB"/>
              </w:rPr>
              <w:t>In the last month, have you or anyone in your household begged?</w:t>
            </w:r>
          </w:p>
          <w:p w14:paraId="0B01246D" w14:textId="77777777" w:rsidR="00206056" w:rsidRPr="00206056" w:rsidRDefault="00206056" w:rsidP="000F3A8D">
            <w:pPr>
              <w:rPr>
                <w:rFonts w:ascii="Calibri" w:hAnsi="Calibri" w:cs="Calibri"/>
                <w:bCs/>
                <w:sz w:val="18"/>
                <w:szCs w:val="18"/>
                <w:lang w:eastAsia="en-GB"/>
              </w:rPr>
            </w:pPr>
          </w:p>
        </w:tc>
        <w:tc>
          <w:tcPr>
            <w:tcW w:w="4029" w:type="dxa"/>
            <w:gridSpan w:val="2"/>
            <w:tcMar>
              <w:top w:w="28" w:type="dxa"/>
            </w:tcMar>
          </w:tcPr>
          <w:p w14:paraId="45DF18E1"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1ACA3AD2"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5B3F3DEA"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tc>
        <w:tc>
          <w:tcPr>
            <w:tcW w:w="1440" w:type="dxa"/>
            <w:tcMar>
              <w:top w:w="28" w:type="dxa"/>
            </w:tcMar>
          </w:tcPr>
          <w:p w14:paraId="2437199E" w14:textId="77777777" w:rsidR="00206056" w:rsidRPr="00206056" w:rsidRDefault="00206056" w:rsidP="000F3A8D">
            <w:pPr>
              <w:jc w:val="right"/>
              <w:rPr>
                <w:rFonts w:ascii="Calibri" w:hAnsi="Calibri" w:cs="Calibri"/>
                <w:sz w:val="18"/>
                <w:szCs w:val="18"/>
              </w:rPr>
            </w:pPr>
          </w:p>
          <w:p w14:paraId="70DE938B"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tc>
      </w:tr>
      <w:tr w:rsidR="00206056" w:rsidRPr="00206056" w14:paraId="6D7EF03A" w14:textId="77777777" w:rsidTr="000F3A8D">
        <w:tc>
          <w:tcPr>
            <w:tcW w:w="688" w:type="dxa"/>
            <w:tcMar>
              <w:top w:w="28" w:type="dxa"/>
            </w:tcMar>
          </w:tcPr>
          <w:p w14:paraId="1891469B"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FS10</w:t>
            </w:r>
          </w:p>
        </w:tc>
        <w:tc>
          <w:tcPr>
            <w:tcW w:w="4916" w:type="dxa"/>
            <w:tcMar>
              <w:top w:w="28" w:type="dxa"/>
            </w:tcMar>
          </w:tcPr>
          <w:p w14:paraId="184E5904" w14:textId="77777777" w:rsidR="00206056" w:rsidRPr="00206056" w:rsidRDefault="00206056" w:rsidP="000F3A8D">
            <w:pPr>
              <w:rPr>
                <w:rFonts w:ascii="Calibri" w:hAnsi="Calibri" w:cs="Calibri"/>
                <w:b/>
                <w:sz w:val="18"/>
                <w:szCs w:val="18"/>
                <w:lang w:eastAsia="en-GB"/>
              </w:rPr>
            </w:pPr>
            <w:r w:rsidRPr="00206056">
              <w:rPr>
                <w:rFonts w:ascii="Calibri" w:hAnsi="Calibri" w:cs="Calibri"/>
                <w:bCs/>
                <w:sz w:val="18"/>
                <w:szCs w:val="18"/>
                <w:lang w:eastAsia="en-GB"/>
              </w:rPr>
              <w:t>In the last month, have you or anyone in your household engaged in: [</w:t>
            </w:r>
            <w:r w:rsidRPr="00206056">
              <w:rPr>
                <w:rFonts w:ascii="Calibri" w:hAnsi="Calibri" w:cs="Calibri"/>
                <w:bCs/>
                <w:caps/>
                <w:sz w:val="18"/>
                <w:szCs w:val="18"/>
                <w:shd w:val="clear" w:color="auto" w:fill="E6E6E6"/>
                <w:lang w:eastAsia="en-GB"/>
              </w:rPr>
              <w:t>Add list of potentially risky or harmful activities such as local illegal activities</w:t>
            </w:r>
            <w:r w:rsidRPr="00206056">
              <w:rPr>
                <w:rFonts w:ascii="Calibri" w:hAnsi="Calibri" w:cs="Calibri"/>
                <w:bCs/>
                <w:sz w:val="18"/>
                <w:szCs w:val="18"/>
                <w:lang w:eastAsia="en-GB"/>
              </w:rPr>
              <w:t>] or any other risky or harmful activities?</w:t>
            </w:r>
          </w:p>
          <w:p w14:paraId="10B9A47B" w14:textId="77777777" w:rsidR="00206056" w:rsidRPr="00206056" w:rsidRDefault="00206056" w:rsidP="000F3A8D">
            <w:pPr>
              <w:rPr>
                <w:rFonts w:ascii="Calibri" w:hAnsi="Calibri" w:cs="Calibri"/>
                <w:bCs/>
                <w:sz w:val="18"/>
                <w:szCs w:val="18"/>
                <w:lang w:eastAsia="en-GB"/>
              </w:rPr>
            </w:pPr>
          </w:p>
        </w:tc>
        <w:tc>
          <w:tcPr>
            <w:tcW w:w="4029" w:type="dxa"/>
            <w:gridSpan w:val="2"/>
            <w:tcMar>
              <w:top w:w="28" w:type="dxa"/>
            </w:tcMar>
          </w:tcPr>
          <w:p w14:paraId="3CE7B4BC"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200D7707"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3F9BFC25"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5E24DE8C"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440" w:type="dxa"/>
            <w:tcMar>
              <w:top w:w="28" w:type="dxa"/>
            </w:tcMar>
          </w:tcPr>
          <w:p w14:paraId="477A8929" w14:textId="77777777" w:rsidR="00206056" w:rsidRPr="00206056" w:rsidRDefault="00206056" w:rsidP="000F3A8D">
            <w:pPr>
              <w:jc w:val="right"/>
              <w:rPr>
                <w:rFonts w:ascii="Calibri" w:hAnsi="Calibri" w:cs="Calibri"/>
                <w:sz w:val="18"/>
                <w:szCs w:val="18"/>
              </w:rPr>
            </w:pPr>
          </w:p>
          <w:p w14:paraId="42ECBDBD"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0F37DF51" w14:textId="77777777" w:rsidR="00206056" w:rsidRPr="00206056" w:rsidRDefault="00206056" w:rsidP="000F3A8D">
            <w:pPr>
              <w:jc w:val="right"/>
              <w:rPr>
                <w:rFonts w:ascii="Calibri" w:hAnsi="Calibri" w:cs="Calibri"/>
                <w:sz w:val="18"/>
                <w:szCs w:val="18"/>
              </w:rPr>
            </w:pPr>
          </w:p>
        </w:tc>
      </w:tr>
      <w:tr w:rsidR="00206056" w:rsidRPr="00206056" w14:paraId="581E5189" w14:textId="77777777" w:rsidTr="000F3A8D">
        <w:tc>
          <w:tcPr>
            <w:tcW w:w="11073" w:type="dxa"/>
            <w:gridSpan w:val="5"/>
            <w:shd w:val="clear" w:color="auto" w:fill="E0E0E0"/>
            <w:tcMar>
              <w:top w:w="28" w:type="dxa"/>
            </w:tcMar>
          </w:tcPr>
          <w:p w14:paraId="39D2DE0D" w14:textId="77777777" w:rsidR="00206056" w:rsidRPr="00206056" w:rsidRDefault="00206056" w:rsidP="000F3A8D">
            <w:pPr>
              <w:widowControl w:val="0"/>
              <w:tabs>
                <w:tab w:val="right" w:leader="dot" w:pos="3814"/>
              </w:tabs>
              <w:rPr>
                <w:rFonts w:ascii="Calibri" w:hAnsi="Calibri" w:cs="Calibri"/>
                <w:b/>
                <w:bCs/>
                <w:color w:val="000000"/>
                <w:sz w:val="18"/>
                <w:szCs w:val="18"/>
              </w:rPr>
            </w:pPr>
            <w:r w:rsidRPr="00206056">
              <w:rPr>
                <w:rFonts w:ascii="Calibri" w:hAnsi="Calibri" w:cs="Calibri"/>
                <w:b/>
                <w:bCs/>
                <w:color w:val="000000"/>
                <w:sz w:val="18"/>
                <w:szCs w:val="18"/>
              </w:rPr>
              <w:t>SECTION FS2</w:t>
            </w:r>
          </w:p>
          <w:p w14:paraId="699D71A9" w14:textId="77777777" w:rsidR="00206056" w:rsidRPr="00206056" w:rsidRDefault="00206056" w:rsidP="000F3A8D">
            <w:pPr>
              <w:widowControl w:val="0"/>
              <w:tabs>
                <w:tab w:val="right" w:leader="dot" w:pos="3814"/>
              </w:tabs>
              <w:rPr>
                <w:rFonts w:ascii="Calibri" w:hAnsi="Calibri" w:cs="Calibri"/>
                <w:b/>
                <w:bCs/>
                <w:color w:val="000000"/>
                <w:sz w:val="18"/>
                <w:szCs w:val="18"/>
              </w:rPr>
            </w:pPr>
          </w:p>
        </w:tc>
      </w:tr>
      <w:tr w:rsidR="00206056" w:rsidRPr="00206056" w14:paraId="1014E61B" w14:textId="77777777" w:rsidTr="000F3A8D">
        <w:tc>
          <w:tcPr>
            <w:tcW w:w="688" w:type="dxa"/>
            <w:tcMar>
              <w:top w:w="28" w:type="dxa"/>
            </w:tcMar>
          </w:tcPr>
          <w:p w14:paraId="1E2AD940"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FS11</w:t>
            </w:r>
          </w:p>
        </w:tc>
        <w:tc>
          <w:tcPr>
            <w:tcW w:w="10385" w:type="dxa"/>
            <w:gridSpan w:val="4"/>
            <w:tcMar>
              <w:top w:w="28" w:type="dxa"/>
            </w:tcMar>
          </w:tcPr>
          <w:p w14:paraId="6CDD35FA"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Now I would like to ask you about the types of foods that you or anyone else in your household ate yesterday during the day and at night. I am interested in whether you or anyone else in your household had the item even if it was combined with other foods. I am interested in knowing about meals, beverages and snacks eaten or drank inside or outside the home.</w:t>
            </w:r>
          </w:p>
          <w:p w14:paraId="7D6CADD4" w14:textId="77777777" w:rsidR="00206056" w:rsidRPr="00206056" w:rsidRDefault="00206056" w:rsidP="000F3A8D">
            <w:pPr>
              <w:rPr>
                <w:rFonts w:ascii="Calibri" w:hAnsi="Calibri" w:cs="Calibri"/>
                <w:sz w:val="18"/>
                <w:szCs w:val="18"/>
              </w:rPr>
            </w:pPr>
          </w:p>
          <w:p w14:paraId="4D55A184"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READ THE LIST OF FOODS AND DO NOT PROBE. PLACE A </w:t>
            </w:r>
            <w:r w:rsidRPr="00206056">
              <w:rPr>
                <w:rFonts w:ascii="Calibri" w:hAnsi="Calibri" w:cs="Calibri"/>
                <w:i/>
                <w:iCs/>
                <w:sz w:val="18"/>
                <w:szCs w:val="18"/>
              </w:rPr>
              <w:t>ONE</w:t>
            </w:r>
            <w:r w:rsidRPr="00206056">
              <w:rPr>
                <w:rFonts w:ascii="Calibri" w:hAnsi="Calibri" w:cs="Calibri"/>
                <w:sz w:val="18"/>
                <w:szCs w:val="18"/>
              </w:rPr>
              <w:t xml:space="preserve"> IN THE BOX IF ANYONE IN THE HOUSEHOLD ATE THE FOOD IN QUESTION, PLACE A </w:t>
            </w:r>
            <w:r w:rsidRPr="00206056">
              <w:rPr>
                <w:rFonts w:ascii="Calibri" w:hAnsi="Calibri" w:cs="Calibri"/>
                <w:i/>
                <w:iCs/>
                <w:sz w:val="18"/>
                <w:szCs w:val="18"/>
              </w:rPr>
              <w:t>ZERO</w:t>
            </w:r>
            <w:r w:rsidRPr="00206056">
              <w:rPr>
                <w:rFonts w:ascii="Calibri" w:hAnsi="Calibri" w:cs="Calibri"/>
                <w:sz w:val="18"/>
                <w:szCs w:val="18"/>
              </w:rPr>
              <w:t xml:space="preserve"> IN THE BOX IF NO ONE IN THE HOUSEHOLD ATE THE FOOD.</w:t>
            </w:r>
          </w:p>
          <w:p w14:paraId="69221666" w14:textId="77777777" w:rsidR="00206056" w:rsidRPr="00206056" w:rsidRDefault="00206056" w:rsidP="000F3A8D">
            <w:pPr>
              <w:rPr>
                <w:rFonts w:ascii="Calibri" w:hAnsi="Calibri" w:cs="Calibri"/>
                <w:sz w:val="18"/>
                <w:szCs w:val="18"/>
              </w:rPr>
            </w:pPr>
          </w:p>
          <w:p w14:paraId="5BC231E7" w14:textId="77777777" w:rsidR="00206056" w:rsidRPr="00206056" w:rsidRDefault="00206056" w:rsidP="000F3A8D">
            <w:pPr>
              <w:shd w:val="clear" w:color="auto" w:fill="E6E6E6"/>
              <w:rPr>
                <w:rFonts w:ascii="Calibri" w:hAnsi="Calibri" w:cs="Calibri"/>
                <w:caps/>
                <w:sz w:val="18"/>
                <w:szCs w:val="18"/>
              </w:rPr>
            </w:pPr>
            <w:r w:rsidRPr="00206056">
              <w:rPr>
                <w:rFonts w:ascii="Calibri" w:hAnsi="Calibri" w:cs="Calibri"/>
                <w:caps/>
                <w:sz w:val="18"/>
                <w:szCs w:val="18"/>
              </w:rPr>
              <w:t>Replace and adapt the TEXT HIGHLIGHTED IN GREY TO THE CONTEXT.</w:t>
            </w:r>
          </w:p>
          <w:p w14:paraId="44014582" w14:textId="77777777" w:rsidR="00206056" w:rsidRPr="00206056" w:rsidRDefault="00206056" w:rsidP="000F3A8D">
            <w:pPr>
              <w:shd w:val="clear" w:color="auto" w:fill="E6E6E6"/>
              <w:rPr>
                <w:rFonts w:ascii="Calibri" w:hAnsi="Calibri" w:cs="Calibri"/>
                <w:caps/>
                <w:sz w:val="18"/>
                <w:szCs w:val="18"/>
              </w:rPr>
            </w:pPr>
          </w:p>
          <w:p w14:paraId="7FD456DA" w14:textId="77777777" w:rsidR="00206056" w:rsidRPr="00206056" w:rsidRDefault="00206056" w:rsidP="000F3A8D">
            <w:pPr>
              <w:shd w:val="clear" w:color="auto" w:fill="E0E0E0"/>
              <w:rPr>
                <w:rFonts w:ascii="Calibri" w:hAnsi="Calibri" w:cs="Calibri"/>
                <w:sz w:val="18"/>
                <w:szCs w:val="18"/>
              </w:rPr>
            </w:pPr>
            <w:r w:rsidRPr="00206056">
              <w:rPr>
                <w:rFonts w:ascii="Calibri" w:hAnsi="Calibri" w:cs="Calibri"/>
                <w:caps/>
                <w:sz w:val="18"/>
                <w:szCs w:val="18"/>
              </w:rPr>
              <w:t>The text IN</w:t>
            </w:r>
            <w:r w:rsidRPr="00206056">
              <w:rPr>
                <w:rFonts w:ascii="Calibri" w:hAnsi="Calibri" w:cs="Calibri"/>
                <w:i/>
                <w:iCs/>
                <w:caps/>
                <w:sz w:val="18"/>
                <w:szCs w:val="18"/>
              </w:rPr>
              <w:t xml:space="preserve"> ITALICS</w:t>
            </w:r>
            <w:r w:rsidRPr="00206056">
              <w:rPr>
                <w:rFonts w:ascii="Calibri" w:hAnsi="Calibri" w:cs="Calibri"/>
                <w:caps/>
                <w:sz w:val="18"/>
                <w:szCs w:val="18"/>
              </w:rPr>
              <w:t xml:space="preserve"> NEEDS TO BE DELETED FROM THE final survey questionnaire – thE LIST THAT IS PROVIDED BELOW IS AN EXAMPLE.</w:t>
            </w:r>
          </w:p>
        </w:tc>
      </w:tr>
      <w:tr w:rsidR="00206056" w:rsidRPr="00206056" w14:paraId="37BDBE13" w14:textId="77777777" w:rsidTr="000F3A8D">
        <w:tc>
          <w:tcPr>
            <w:tcW w:w="688" w:type="dxa"/>
            <w:tcMar>
              <w:top w:w="28" w:type="dxa"/>
            </w:tcMar>
          </w:tcPr>
          <w:p w14:paraId="0CCC457F" w14:textId="77777777" w:rsidR="00206056" w:rsidRPr="00206056" w:rsidRDefault="00206056" w:rsidP="000F3A8D">
            <w:pPr>
              <w:pStyle w:val="ListParagraph"/>
              <w:ind w:left="0"/>
              <w:rPr>
                <w:rFonts w:ascii="Calibri" w:hAnsi="Calibri" w:cs="Calibri"/>
                <w:b/>
                <w:sz w:val="18"/>
                <w:szCs w:val="18"/>
              </w:rPr>
            </w:pPr>
          </w:p>
          <w:p w14:paraId="1392C8A5" w14:textId="77777777" w:rsidR="00206056" w:rsidRPr="00206056" w:rsidRDefault="00206056" w:rsidP="000F3A8D">
            <w:pPr>
              <w:pStyle w:val="ListParagraph"/>
              <w:ind w:left="0"/>
              <w:rPr>
                <w:rFonts w:ascii="Calibri" w:hAnsi="Calibri" w:cs="Calibri"/>
                <w:b/>
                <w:sz w:val="18"/>
                <w:szCs w:val="18"/>
              </w:rPr>
            </w:pPr>
          </w:p>
          <w:p w14:paraId="01281B91"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7AB630EF" w14:textId="77777777" w:rsidR="00206056" w:rsidRPr="00206056" w:rsidRDefault="00206056" w:rsidP="000F3A8D">
            <w:pPr>
              <w:rPr>
                <w:rFonts w:ascii="Calibri" w:hAnsi="Calibri" w:cs="Calibri"/>
                <w:sz w:val="18"/>
                <w:szCs w:val="18"/>
              </w:rPr>
            </w:pPr>
            <w:r w:rsidRPr="00206056">
              <w:rPr>
                <w:rFonts w:ascii="Calibri" w:hAnsi="Calibri" w:cs="Calibri"/>
                <w:b/>
                <w:bCs/>
                <w:sz w:val="18"/>
                <w:szCs w:val="18"/>
              </w:rPr>
              <w:t>1</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CEREALS LOCALLY AVAILABLE</w:t>
            </w:r>
            <w:r w:rsidRPr="00206056">
              <w:rPr>
                <w:rFonts w:ascii="Calibri" w:hAnsi="Calibri" w:cs="Calibri"/>
                <w:bCs/>
                <w:sz w:val="18"/>
                <w:szCs w:val="18"/>
                <w:lang w:eastAsia="en-GB"/>
              </w:rPr>
              <w:t>]</w:t>
            </w:r>
            <w:r w:rsidRPr="00206056">
              <w:rPr>
                <w:rFonts w:ascii="Calibri" w:hAnsi="Calibri" w:cs="Calibri"/>
                <w:sz w:val="18"/>
                <w:szCs w:val="18"/>
              </w:rPr>
              <w:t xml:space="preserve"> (</w:t>
            </w:r>
            <w:r w:rsidRPr="00206056">
              <w:rPr>
                <w:rFonts w:ascii="Calibri" w:hAnsi="Calibri" w:cs="Calibri"/>
                <w:i/>
                <w:iCs/>
                <w:sz w:val="18"/>
                <w:szCs w:val="18"/>
              </w:rPr>
              <w:t>e.g. wheat, corn/maize, corn soy blend, barley, buckwheat, millet, oats, rice, rye, sorghum, teff</w:t>
            </w:r>
            <w:r w:rsidRPr="00206056">
              <w:rPr>
                <w:rFonts w:ascii="Calibri" w:hAnsi="Calibri" w:cs="Calibri"/>
                <w:sz w:val="18"/>
                <w:szCs w:val="18"/>
              </w:rPr>
              <w:t xml:space="preserve">) or any foods made from these such as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LOCAL FOODS</w:t>
            </w:r>
            <w:r w:rsidRPr="00206056">
              <w:rPr>
                <w:rFonts w:ascii="Calibri" w:hAnsi="Calibri" w:cs="Calibri"/>
                <w:bCs/>
                <w:sz w:val="18"/>
                <w:szCs w:val="18"/>
                <w:lang w:eastAsia="en-GB"/>
              </w:rPr>
              <w:t>]</w:t>
            </w:r>
            <w:r w:rsidRPr="00206056">
              <w:rPr>
                <w:rFonts w:ascii="Calibri" w:hAnsi="Calibri" w:cs="Calibri"/>
                <w:sz w:val="18"/>
                <w:szCs w:val="18"/>
              </w:rPr>
              <w:t xml:space="preserve"> (</w:t>
            </w:r>
            <w:r w:rsidRPr="00206056">
              <w:rPr>
                <w:rFonts w:ascii="Calibri" w:hAnsi="Calibri" w:cs="Calibri"/>
                <w:i/>
                <w:iCs/>
                <w:sz w:val="18"/>
                <w:szCs w:val="18"/>
              </w:rPr>
              <w:t>e.g. bread, porridge, noodles, ugali, nshima, paste</w:t>
            </w:r>
            <w:r w:rsidRPr="00206056">
              <w:rPr>
                <w:rFonts w:ascii="Calibri" w:hAnsi="Calibri" w:cs="Calibri"/>
                <w:sz w:val="18"/>
                <w:szCs w:val="18"/>
              </w:rPr>
              <w:t>)</w:t>
            </w:r>
          </w:p>
          <w:p w14:paraId="3A8047EC"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6653FAEE" w14:textId="77777777" w:rsidR="00206056" w:rsidRPr="00206056" w:rsidRDefault="00206056" w:rsidP="000F3A8D">
            <w:pPr>
              <w:widowControl w:val="0"/>
              <w:tabs>
                <w:tab w:val="right" w:leader="dot" w:pos="3797"/>
              </w:tabs>
              <w:rPr>
                <w:rFonts w:ascii="Calibri" w:hAnsi="Calibri" w:cs="Calibri"/>
                <w:color w:val="000000"/>
                <w:sz w:val="18"/>
                <w:szCs w:val="18"/>
              </w:rPr>
            </w:pPr>
          </w:p>
          <w:p w14:paraId="3ECE6044"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1……………………..………</w:t>
            </w:r>
            <w:r w:rsidRPr="00206056">
              <w:rPr>
                <w:rFonts w:ascii="Calibri" w:hAnsi="Calibri" w:cs="Calibri"/>
                <w:sz w:val="18"/>
                <w:szCs w:val="18"/>
              </w:rPr>
              <w:t>|___|</w:t>
            </w:r>
          </w:p>
          <w:p w14:paraId="0E4FE873" w14:textId="77777777" w:rsidR="00206056" w:rsidRPr="00206056" w:rsidRDefault="00206056" w:rsidP="000F3A8D">
            <w:pPr>
              <w:widowControl w:val="0"/>
              <w:tabs>
                <w:tab w:val="right" w:leader="dot" w:pos="3814"/>
              </w:tabs>
              <w:rPr>
                <w:rFonts w:ascii="Calibri" w:hAnsi="Calibri" w:cs="Calibri"/>
                <w:color w:val="000000"/>
                <w:sz w:val="18"/>
                <w:szCs w:val="18"/>
              </w:rPr>
            </w:pPr>
          </w:p>
          <w:p w14:paraId="2A952BCA"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2195053D" w14:textId="77777777" w:rsidTr="000F3A8D">
        <w:tc>
          <w:tcPr>
            <w:tcW w:w="688" w:type="dxa"/>
            <w:tcMar>
              <w:top w:w="28" w:type="dxa"/>
            </w:tcMar>
          </w:tcPr>
          <w:p w14:paraId="0531A2A4"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5C3928D8" w14:textId="77777777" w:rsidR="00206056" w:rsidRPr="00206056" w:rsidRDefault="00206056" w:rsidP="000F3A8D">
            <w:pPr>
              <w:rPr>
                <w:rFonts w:ascii="Calibri" w:hAnsi="Calibri" w:cs="Calibri"/>
                <w:b/>
                <w:bCs/>
                <w:color w:val="FF0000"/>
                <w:sz w:val="18"/>
                <w:szCs w:val="18"/>
              </w:rPr>
            </w:pPr>
            <w:r w:rsidRPr="00206056">
              <w:rPr>
                <w:rFonts w:ascii="Calibri" w:hAnsi="Calibri" w:cs="Calibri"/>
                <w:b/>
                <w:bCs/>
                <w:sz w:val="18"/>
                <w:szCs w:val="18"/>
              </w:rPr>
              <w:t>2</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WHITE ROOTS AND TUBERS LOCALLY AVAILABLE]</w:t>
            </w:r>
            <w:r w:rsidRPr="00206056">
              <w:rPr>
                <w:rFonts w:ascii="Calibri" w:hAnsi="Calibri" w:cs="Calibri"/>
                <w:sz w:val="18"/>
                <w:szCs w:val="18"/>
              </w:rPr>
              <w:t xml:space="preserve"> </w:t>
            </w:r>
            <w:r w:rsidRPr="00206056">
              <w:rPr>
                <w:rFonts w:ascii="Calibri" w:hAnsi="Calibri" w:cs="Calibri"/>
                <w:i/>
                <w:iCs/>
                <w:sz w:val="18"/>
                <w:szCs w:val="18"/>
              </w:rPr>
              <w:t xml:space="preserve">(e.g. green bananas, lotus root, parsnip, taro, plantains, white potatoes, white yam, white cassava, white sweet potato) </w:t>
            </w:r>
            <w:r w:rsidRPr="00206056">
              <w:rPr>
                <w:rFonts w:ascii="Calibri" w:hAnsi="Calibri" w:cs="Calibri"/>
                <w:sz w:val="18"/>
                <w:szCs w:val="18"/>
              </w:rPr>
              <w:t xml:space="preserve">or any foods made from roots such as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LOCAL FOODS</w:t>
            </w:r>
            <w:r w:rsidRPr="00206056">
              <w:rPr>
                <w:rFonts w:ascii="Calibri" w:hAnsi="Calibri" w:cs="Calibri"/>
                <w:bCs/>
                <w:sz w:val="18"/>
                <w:szCs w:val="18"/>
                <w:lang w:eastAsia="en-GB"/>
              </w:rPr>
              <w:t>]</w:t>
            </w:r>
            <w:r w:rsidRPr="00206056">
              <w:rPr>
                <w:rFonts w:ascii="Calibri" w:hAnsi="Calibri" w:cs="Calibri"/>
                <w:i/>
                <w:iCs/>
                <w:sz w:val="18"/>
                <w:szCs w:val="18"/>
              </w:rPr>
              <w:t xml:space="preserve"> </w:t>
            </w:r>
          </w:p>
          <w:p w14:paraId="17E0DA50"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2823DB7F" w14:textId="77777777" w:rsidR="00206056" w:rsidRPr="00206056" w:rsidRDefault="00206056" w:rsidP="000F3A8D">
            <w:pPr>
              <w:widowControl w:val="0"/>
              <w:tabs>
                <w:tab w:val="right" w:leader="dot" w:pos="3797"/>
              </w:tabs>
              <w:rPr>
                <w:rFonts w:ascii="Calibri" w:hAnsi="Calibri" w:cs="Calibri"/>
                <w:color w:val="000000"/>
                <w:sz w:val="18"/>
                <w:szCs w:val="18"/>
              </w:rPr>
            </w:pPr>
          </w:p>
          <w:p w14:paraId="02A865F7"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2……………………….....…</w:t>
            </w:r>
            <w:r w:rsidRPr="00206056">
              <w:rPr>
                <w:rFonts w:ascii="Calibri" w:hAnsi="Calibri" w:cs="Calibri"/>
                <w:sz w:val="18"/>
                <w:szCs w:val="18"/>
              </w:rPr>
              <w:t>|___|</w:t>
            </w:r>
          </w:p>
          <w:p w14:paraId="115C6B82" w14:textId="77777777" w:rsidR="00206056" w:rsidRPr="00206056" w:rsidRDefault="00206056" w:rsidP="000F3A8D">
            <w:pPr>
              <w:tabs>
                <w:tab w:val="left" w:pos="1860"/>
              </w:tabs>
              <w:rPr>
                <w:rFonts w:ascii="Calibri" w:hAnsi="Calibri" w:cs="Calibri"/>
                <w:sz w:val="18"/>
                <w:szCs w:val="18"/>
              </w:rPr>
            </w:pPr>
          </w:p>
        </w:tc>
      </w:tr>
      <w:tr w:rsidR="00206056" w:rsidRPr="00206056" w14:paraId="238C7F4D" w14:textId="77777777" w:rsidTr="000F3A8D">
        <w:tc>
          <w:tcPr>
            <w:tcW w:w="688" w:type="dxa"/>
            <w:tcMar>
              <w:top w:w="28" w:type="dxa"/>
            </w:tcMar>
          </w:tcPr>
          <w:p w14:paraId="6CF6C9AD"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52A3EDDA" w14:textId="77777777" w:rsidR="00206056" w:rsidRPr="00206056" w:rsidRDefault="00206056" w:rsidP="000F3A8D">
            <w:pPr>
              <w:jc w:val="both"/>
              <w:rPr>
                <w:rFonts w:ascii="Calibri" w:hAnsi="Calibri" w:cs="Calibri"/>
                <w:b/>
                <w:bCs/>
                <w:color w:val="FF0000"/>
                <w:sz w:val="18"/>
                <w:szCs w:val="18"/>
              </w:rPr>
            </w:pPr>
            <w:r w:rsidRPr="00206056">
              <w:rPr>
                <w:rFonts w:ascii="Calibri" w:hAnsi="Calibri" w:cs="Calibri"/>
                <w:b/>
                <w:bCs/>
                <w:sz w:val="18"/>
                <w:szCs w:val="18"/>
              </w:rPr>
              <w:t>3A</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vitamin A rich vegetables and tubers locally available]</w:t>
            </w:r>
            <w:r w:rsidRPr="00206056">
              <w:rPr>
                <w:rFonts w:ascii="Calibri" w:hAnsi="Calibri" w:cs="Calibri"/>
                <w:sz w:val="18"/>
                <w:szCs w:val="18"/>
              </w:rPr>
              <w:t xml:space="preserve"> </w:t>
            </w:r>
            <w:r w:rsidRPr="00206056">
              <w:rPr>
                <w:rFonts w:ascii="Calibri" w:hAnsi="Calibri" w:cs="Calibri"/>
                <w:i/>
                <w:iCs/>
                <w:sz w:val="18"/>
                <w:szCs w:val="18"/>
              </w:rPr>
              <w:t>(e.g. carrot, pumpkin, squash, or sweet potato that are orange inside, red sweet pepper)</w:t>
            </w:r>
          </w:p>
          <w:p w14:paraId="75E8B5B5" w14:textId="77777777" w:rsidR="00206056" w:rsidRPr="00206056" w:rsidRDefault="00206056" w:rsidP="000F3A8D">
            <w:pPr>
              <w:jc w:val="both"/>
              <w:rPr>
                <w:rFonts w:ascii="Calibri" w:hAnsi="Calibri" w:cs="Calibri"/>
                <w:b/>
                <w:bCs/>
                <w:sz w:val="18"/>
                <w:szCs w:val="18"/>
                <w:shd w:val="clear" w:color="auto" w:fill="E6E6E6"/>
              </w:rPr>
            </w:pPr>
          </w:p>
        </w:tc>
        <w:tc>
          <w:tcPr>
            <w:tcW w:w="3240" w:type="dxa"/>
            <w:gridSpan w:val="2"/>
            <w:tcMar>
              <w:top w:w="28" w:type="dxa"/>
            </w:tcMar>
          </w:tcPr>
          <w:p w14:paraId="7B8FE812" w14:textId="77777777" w:rsidR="00206056" w:rsidRPr="00206056" w:rsidRDefault="00206056" w:rsidP="000F3A8D">
            <w:pPr>
              <w:widowControl w:val="0"/>
              <w:tabs>
                <w:tab w:val="right" w:leader="dot" w:pos="3797"/>
              </w:tabs>
              <w:rPr>
                <w:rFonts w:ascii="Calibri" w:hAnsi="Calibri" w:cs="Calibri"/>
                <w:color w:val="000000"/>
                <w:sz w:val="18"/>
                <w:szCs w:val="18"/>
              </w:rPr>
            </w:pPr>
          </w:p>
          <w:p w14:paraId="5AC6FC8A"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3A…………………….….…</w:t>
            </w:r>
            <w:r w:rsidRPr="00206056">
              <w:rPr>
                <w:rFonts w:ascii="Calibri" w:hAnsi="Calibri" w:cs="Calibri"/>
                <w:sz w:val="18"/>
                <w:szCs w:val="18"/>
              </w:rPr>
              <w:t>|___|</w:t>
            </w:r>
          </w:p>
          <w:p w14:paraId="1ED319AB" w14:textId="77777777" w:rsidR="00206056" w:rsidRPr="00206056" w:rsidRDefault="00206056" w:rsidP="000F3A8D">
            <w:pPr>
              <w:tabs>
                <w:tab w:val="left" w:pos="1590"/>
              </w:tabs>
              <w:rPr>
                <w:rFonts w:ascii="Calibri" w:hAnsi="Calibri" w:cs="Calibri"/>
                <w:sz w:val="18"/>
                <w:szCs w:val="18"/>
              </w:rPr>
            </w:pPr>
          </w:p>
        </w:tc>
      </w:tr>
      <w:tr w:rsidR="00206056" w:rsidRPr="00206056" w14:paraId="44886D28" w14:textId="77777777" w:rsidTr="000F3A8D">
        <w:tc>
          <w:tcPr>
            <w:tcW w:w="688" w:type="dxa"/>
            <w:tcMar>
              <w:top w:w="28" w:type="dxa"/>
            </w:tcMar>
          </w:tcPr>
          <w:p w14:paraId="5FFC8011"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74C9F6DF" w14:textId="77777777" w:rsidR="00206056" w:rsidRPr="00206056" w:rsidRDefault="00206056" w:rsidP="000F3A8D">
            <w:pPr>
              <w:jc w:val="both"/>
              <w:rPr>
                <w:rFonts w:ascii="Calibri" w:hAnsi="Calibri" w:cs="Calibri"/>
                <w:b/>
                <w:bCs/>
                <w:color w:val="FF0000"/>
                <w:sz w:val="18"/>
                <w:szCs w:val="18"/>
              </w:rPr>
            </w:pPr>
            <w:r w:rsidRPr="00206056">
              <w:rPr>
                <w:rFonts w:ascii="Calibri" w:hAnsi="Calibri" w:cs="Calibri"/>
                <w:b/>
                <w:bCs/>
                <w:sz w:val="18"/>
                <w:szCs w:val="18"/>
              </w:rPr>
              <w:t xml:space="preserve">3B. </w:t>
            </w:r>
            <w:r w:rsidRPr="00206056">
              <w:rPr>
                <w:rFonts w:ascii="Calibri" w:hAnsi="Calibri" w:cs="Calibri"/>
                <w:sz w:val="18"/>
                <w:szCs w:val="18"/>
              </w:rPr>
              <w:t xml:space="preserve">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DARK GREEN LEAFY VEGETABLES locally available INLCUDING WILD FORMS AND VITAMIN A RICH LEAVES]</w:t>
            </w:r>
            <w:r w:rsidRPr="00206056">
              <w:rPr>
                <w:rFonts w:ascii="Calibri" w:hAnsi="Calibri" w:cs="Calibri"/>
                <w:sz w:val="18"/>
                <w:szCs w:val="18"/>
              </w:rPr>
              <w:t xml:space="preserve"> (</w:t>
            </w:r>
            <w:r w:rsidRPr="00206056">
              <w:rPr>
                <w:rFonts w:ascii="Calibri" w:hAnsi="Calibri" w:cs="Calibri"/>
                <w:i/>
                <w:iCs/>
                <w:sz w:val="18"/>
                <w:szCs w:val="18"/>
              </w:rPr>
              <w:t>e.g. amaranth, arugula, cassava leaves, kale, spinach</w:t>
            </w:r>
            <w:r w:rsidRPr="00206056">
              <w:rPr>
                <w:rFonts w:ascii="Calibri" w:hAnsi="Calibri" w:cs="Calibri"/>
                <w:sz w:val="18"/>
                <w:szCs w:val="18"/>
              </w:rPr>
              <w:t>)</w:t>
            </w:r>
          </w:p>
          <w:p w14:paraId="0310BC08" w14:textId="77777777" w:rsidR="00206056" w:rsidRPr="00206056" w:rsidRDefault="00206056" w:rsidP="000F3A8D">
            <w:pPr>
              <w:jc w:val="both"/>
              <w:rPr>
                <w:rFonts w:ascii="Calibri" w:hAnsi="Calibri" w:cs="Calibri"/>
                <w:b/>
                <w:bCs/>
                <w:sz w:val="18"/>
                <w:szCs w:val="18"/>
                <w:shd w:val="clear" w:color="auto" w:fill="E6E6E6"/>
              </w:rPr>
            </w:pPr>
          </w:p>
        </w:tc>
        <w:tc>
          <w:tcPr>
            <w:tcW w:w="3240" w:type="dxa"/>
            <w:gridSpan w:val="2"/>
            <w:tcMar>
              <w:top w:w="28" w:type="dxa"/>
            </w:tcMar>
          </w:tcPr>
          <w:p w14:paraId="340A2B7D" w14:textId="77777777" w:rsidR="00206056" w:rsidRPr="00206056" w:rsidRDefault="00206056" w:rsidP="000F3A8D">
            <w:pPr>
              <w:widowControl w:val="0"/>
              <w:tabs>
                <w:tab w:val="right" w:leader="dot" w:pos="3797"/>
              </w:tabs>
              <w:rPr>
                <w:rFonts w:ascii="Calibri" w:hAnsi="Calibri" w:cs="Calibri"/>
                <w:color w:val="000000"/>
                <w:sz w:val="18"/>
                <w:szCs w:val="18"/>
              </w:rPr>
            </w:pPr>
          </w:p>
          <w:p w14:paraId="0533372D"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3B…………………….….…</w:t>
            </w:r>
            <w:r w:rsidRPr="00206056">
              <w:rPr>
                <w:rFonts w:ascii="Calibri" w:hAnsi="Calibri" w:cs="Calibri"/>
                <w:sz w:val="18"/>
                <w:szCs w:val="18"/>
              </w:rPr>
              <w:t>|___|</w:t>
            </w:r>
          </w:p>
          <w:p w14:paraId="18D87EE2"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7BC8A0DC" w14:textId="77777777" w:rsidTr="000F3A8D">
        <w:tc>
          <w:tcPr>
            <w:tcW w:w="688" w:type="dxa"/>
            <w:tcMar>
              <w:top w:w="28" w:type="dxa"/>
            </w:tcMar>
          </w:tcPr>
          <w:p w14:paraId="40D07531"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182CB497" w14:textId="77777777" w:rsidR="00206056" w:rsidRPr="00206056" w:rsidRDefault="00206056" w:rsidP="000F3A8D">
            <w:pPr>
              <w:autoSpaceDE w:val="0"/>
              <w:autoSpaceDN w:val="0"/>
              <w:adjustRightInd w:val="0"/>
              <w:rPr>
                <w:rFonts w:ascii="Calibri" w:hAnsi="Calibri" w:cs="Calibri"/>
                <w:b/>
                <w:bCs/>
                <w:i/>
                <w:iCs/>
                <w:color w:val="FF0000"/>
                <w:sz w:val="18"/>
                <w:szCs w:val="18"/>
              </w:rPr>
            </w:pPr>
            <w:r w:rsidRPr="00206056">
              <w:rPr>
                <w:rFonts w:ascii="Calibri" w:hAnsi="Calibri" w:cs="Calibri"/>
                <w:b/>
                <w:bCs/>
                <w:sz w:val="18"/>
                <w:szCs w:val="18"/>
              </w:rPr>
              <w:t>3C</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ANY OTHER VEGETABLES locally available]</w:t>
            </w:r>
            <w:r w:rsidRPr="00206056">
              <w:rPr>
                <w:rFonts w:ascii="Calibri" w:hAnsi="Calibri" w:cs="Calibri"/>
                <w:sz w:val="18"/>
                <w:szCs w:val="18"/>
              </w:rPr>
              <w:t xml:space="preserve"> </w:t>
            </w:r>
            <w:r w:rsidRPr="00206056">
              <w:rPr>
                <w:rFonts w:ascii="Calibri" w:hAnsi="Calibri" w:cs="Calibri"/>
                <w:i/>
                <w:iCs/>
                <w:sz w:val="18"/>
                <w:szCs w:val="18"/>
              </w:rPr>
              <w:t>(e.g. bamboo shoots, cabbage, green pepper, tomato, onion, eggplant, zucchini)</w:t>
            </w:r>
          </w:p>
          <w:p w14:paraId="0618CBE4" w14:textId="77777777" w:rsidR="00206056" w:rsidRPr="00206056" w:rsidRDefault="00206056" w:rsidP="000F3A8D">
            <w:pPr>
              <w:autoSpaceDE w:val="0"/>
              <w:autoSpaceDN w:val="0"/>
              <w:adjustRightInd w:val="0"/>
              <w:rPr>
                <w:rFonts w:ascii="Calibri" w:hAnsi="Calibri" w:cs="Calibri"/>
                <w:b/>
                <w:bCs/>
                <w:sz w:val="18"/>
                <w:szCs w:val="18"/>
                <w:shd w:val="clear" w:color="auto" w:fill="E6E6E6"/>
              </w:rPr>
            </w:pPr>
          </w:p>
        </w:tc>
        <w:tc>
          <w:tcPr>
            <w:tcW w:w="3240" w:type="dxa"/>
            <w:gridSpan w:val="2"/>
            <w:tcMar>
              <w:top w:w="28" w:type="dxa"/>
            </w:tcMar>
          </w:tcPr>
          <w:p w14:paraId="0052A4CD" w14:textId="77777777" w:rsidR="00206056" w:rsidRPr="00206056" w:rsidRDefault="00206056" w:rsidP="000F3A8D">
            <w:pPr>
              <w:widowControl w:val="0"/>
              <w:tabs>
                <w:tab w:val="right" w:leader="dot" w:pos="3797"/>
              </w:tabs>
              <w:rPr>
                <w:rFonts w:ascii="Calibri" w:hAnsi="Calibri" w:cs="Calibri"/>
                <w:color w:val="000000"/>
                <w:sz w:val="18"/>
                <w:szCs w:val="18"/>
              </w:rPr>
            </w:pPr>
          </w:p>
          <w:p w14:paraId="7D88FE12"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3C………………………..…</w:t>
            </w:r>
            <w:r w:rsidRPr="00206056">
              <w:rPr>
                <w:rFonts w:ascii="Calibri" w:hAnsi="Calibri" w:cs="Calibri"/>
                <w:sz w:val="18"/>
                <w:szCs w:val="18"/>
              </w:rPr>
              <w:t>|___|</w:t>
            </w:r>
          </w:p>
          <w:p w14:paraId="0B880230" w14:textId="77777777" w:rsidR="00206056" w:rsidRPr="00206056" w:rsidRDefault="00206056" w:rsidP="000F3A8D">
            <w:pPr>
              <w:widowControl w:val="0"/>
              <w:tabs>
                <w:tab w:val="left" w:pos="1515"/>
              </w:tabs>
              <w:rPr>
                <w:rFonts w:ascii="Calibri" w:hAnsi="Calibri" w:cs="Calibri"/>
                <w:sz w:val="18"/>
                <w:szCs w:val="18"/>
              </w:rPr>
            </w:pPr>
          </w:p>
        </w:tc>
      </w:tr>
      <w:tr w:rsidR="00206056" w:rsidRPr="00206056" w14:paraId="7F9F9D01" w14:textId="77777777" w:rsidTr="000F3A8D">
        <w:tc>
          <w:tcPr>
            <w:tcW w:w="688" w:type="dxa"/>
            <w:tcMar>
              <w:top w:w="28" w:type="dxa"/>
            </w:tcMar>
          </w:tcPr>
          <w:p w14:paraId="5AD00551"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7968D5C1" w14:textId="77777777" w:rsidR="00206056" w:rsidRPr="00206056" w:rsidRDefault="00206056" w:rsidP="000F3A8D">
            <w:pPr>
              <w:jc w:val="both"/>
              <w:rPr>
                <w:rFonts w:ascii="Calibri" w:hAnsi="Calibri" w:cs="Calibri"/>
                <w:b/>
                <w:bCs/>
                <w:i/>
                <w:iCs/>
                <w:color w:val="FF0000"/>
                <w:sz w:val="18"/>
                <w:szCs w:val="18"/>
              </w:rPr>
            </w:pPr>
            <w:r w:rsidRPr="00206056">
              <w:rPr>
                <w:rFonts w:ascii="Calibri" w:hAnsi="Calibri" w:cs="Calibri"/>
                <w:b/>
                <w:bCs/>
                <w:sz w:val="18"/>
                <w:szCs w:val="18"/>
              </w:rPr>
              <w:t>4A</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VITAMIN A RICH FRUITS locally available]</w:t>
            </w:r>
            <w:r w:rsidRPr="00206056">
              <w:rPr>
                <w:rFonts w:ascii="Calibri" w:hAnsi="Calibri" w:cs="Calibri"/>
                <w:sz w:val="18"/>
                <w:szCs w:val="18"/>
              </w:rPr>
              <w:t xml:space="preserve">, and 100% fruit juice made from these </w:t>
            </w:r>
            <w:r w:rsidRPr="00206056">
              <w:rPr>
                <w:rFonts w:ascii="Calibri" w:hAnsi="Calibri" w:cs="Calibri"/>
                <w:i/>
                <w:iCs/>
                <w:sz w:val="18"/>
                <w:szCs w:val="18"/>
              </w:rPr>
              <w:t>(e.g. mango (ripe, fresh and dried), cantaloupe melon (ripe), apricot (fresh or dried), ripe papaya, passion fruit (ripe), dried peach)</w:t>
            </w:r>
          </w:p>
          <w:p w14:paraId="45DD4B71" w14:textId="77777777" w:rsidR="00206056" w:rsidRPr="00206056" w:rsidRDefault="00206056" w:rsidP="000F3A8D">
            <w:pPr>
              <w:jc w:val="both"/>
              <w:rPr>
                <w:rFonts w:ascii="Calibri" w:hAnsi="Calibri" w:cs="Calibri"/>
                <w:b/>
                <w:bCs/>
                <w:sz w:val="18"/>
                <w:szCs w:val="18"/>
                <w:shd w:val="clear" w:color="auto" w:fill="E6E6E6"/>
              </w:rPr>
            </w:pPr>
          </w:p>
        </w:tc>
        <w:tc>
          <w:tcPr>
            <w:tcW w:w="3240" w:type="dxa"/>
            <w:gridSpan w:val="2"/>
            <w:tcMar>
              <w:top w:w="28" w:type="dxa"/>
            </w:tcMar>
          </w:tcPr>
          <w:p w14:paraId="55A4117B" w14:textId="77777777" w:rsidR="00206056" w:rsidRPr="00206056" w:rsidRDefault="00206056" w:rsidP="000F3A8D">
            <w:pPr>
              <w:widowControl w:val="0"/>
              <w:tabs>
                <w:tab w:val="right" w:leader="dot" w:pos="3797"/>
              </w:tabs>
              <w:rPr>
                <w:rFonts w:ascii="Calibri" w:hAnsi="Calibri" w:cs="Calibri"/>
                <w:color w:val="000000"/>
                <w:sz w:val="18"/>
                <w:szCs w:val="18"/>
              </w:rPr>
            </w:pPr>
          </w:p>
          <w:p w14:paraId="123F76F3"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4A…………………….….…</w:t>
            </w:r>
            <w:r w:rsidRPr="00206056">
              <w:rPr>
                <w:rFonts w:ascii="Calibri" w:hAnsi="Calibri" w:cs="Calibri"/>
                <w:sz w:val="18"/>
                <w:szCs w:val="18"/>
              </w:rPr>
              <w:t>|___|</w:t>
            </w:r>
          </w:p>
          <w:p w14:paraId="27C304E5"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3DDAB70C" w14:textId="77777777" w:rsidTr="000F3A8D">
        <w:tc>
          <w:tcPr>
            <w:tcW w:w="688" w:type="dxa"/>
            <w:tcMar>
              <w:top w:w="28" w:type="dxa"/>
            </w:tcMar>
          </w:tcPr>
          <w:p w14:paraId="29572B12"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101C272F" w14:textId="77777777" w:rsidR="00206056" w:rsidRPr="00206056" w:rsidRDefault="00206056" w:rsidP="000F3A8D">
            <w:pPr>
              <w:jc w:val="both"/>
              <w:rPr>
                <w:rFonts w:ascii="Calibri" w:hAnsi="Calibri" w:cs="Calibri"/>
                <w:b/>
                <w:bCs/>
                <w:i/>
                <w:iCs/>
                <w:color w:val="FF0000"/>
                <w:sz w:val="18"/>
                <w:szCs w:val="18"/>
              </w:rPr>
            </w:pPr>
            <w:r w:rsidRPr="00206056">
              <w:rPr>
                <w:rFonts w:ascii="Calibri" w:hAnsi="Calibri" w:cs="Calibri"/>
                <w:b/>
                <w:bCs/>
                <w:sz w:val="18"/>
                <w:szCs w:val="18"/>
              </w:rPr>
              <w:t>4B</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any other fruits locally available INCLUDING WILD FRUITS]</w:t>
            </w:r>
            <w:r w:rsidRPr="00206056">
              <w:rPr>
                <w:rFonts w:ascii="Calibri" w:hAnsi="Calibri" w:cs="Calibri"/>
                <w:sz w:val="18"/>
                <w:szCs w:val="18"/>
              </w:rPr>
              <w:t xml:space="preserve">, and 100% fruit juice made from these </w:t>
            </w:r>
            <w:r w:rsidRPr="00206056">
              <w:rPr>
                <w:rFonts w:ascii="Calibri" w:hAnsi="Calibri" w:cs="Calibri"/>
                <w:i/>
                <w:iCs/>
                <w:sz w:val="18"/>
                <w:szCs w:val="18"/>
              </w:rPr>
              <w:t>(e.g. apple, avocados, banana, coconut flesh, lemon, orange)</w:t>
            </w:r>
          </w:p>
          <w:p w14:paraId="23180128" w14:textId="77777777" w:rsidR="00206056" w:rsidRPr="00206056" w:rsidRDefault="00206056" w:rsidP="000F3A8D">
            <w:pPr>
              <w:jc w:val="both"/>
              <w:rPr>
                <w:rFonts w:ascii="Calibri" w:hAnsi="Calibri" w:cs="Calibri"/>
                <w:b/>
                <w:bCs/>
                <w:sz w:val="18"/>
                <w:szCs w:val="18"/>
                <w:shd w:val="clear" w:color="auto" w:fill="E6E6E6"/>
              </w:rPr>
            </w:pPr>
          </w:p>
        </w:tc>
        <w:tc>
          <w:tcPr>
            <w:tcW w:w="3240" w:type="dxa"/>
            <w:gridSpan w:val="2"/>
            <w:tcMar>
              <w:top w:w="28" w:type="dxa"/>
            </w:tcMar>
          </w:tcPr>
          <w:p w14:paraId="6AF10F28" w14:textId="77777777" w:rsidR="00206056" w:rsidRPr="00206056" w:rsidRDefault="00206056" w:rsidP="000F3A8D">
            <w:pPr>
              <w:widowControl w:val="0"/>
              <w:tabs>
                <w:tab w:val="right" w:leader="dot" w:pos="3797"/>
              </w:tabs>
              <w:rPr>
                <w:rFonts w:ascii="Calibri" w:hAnsi="Calibri" w:cs="Calibri"/>
                <w:color w:val="000000"/>
                <w:sz w:val="18"/>
                <w:szCs w:val="18"/>
              </w:rPr>
            </w:pPr>
          </w:p>
          <w:p w14:paraId="3CDF5124"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4B……………………......…</w:t>
            </w:r>
            <w:r w:rsidRPr="00206056">
              <w:rPr>
                <w:rFonts w:ascii="Calibri" w:hAnsi="Calibri" w:cs="Calibri"/>
                <w:sz w:val="18"/>
                <w:szCs w:val="18"/>
              </w:rPr>
              <w:t>|___|</w:t>
            </w:r>
          </w:p>
          <w:p w14:paraId="5E38A339"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305AEA8B" w14:textId="77777777" w:rsidTr="000F3A8D">
        <w:tc>
          <w:tcPr>
            <w:tcW w:w="688" w:type="dxa"/>
            <w:tcMar>
              <w:top w:w="28" w:type="dxa"/>
            </w:tcMar>
          </w:tcPr>
          <w:p w14:paraId="0AAD0C12"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2BB4D7AC" w14:textId="77777777" w:rsidR="00206056" w:rsidRPr="00206056" w:rsidRDefault="00206056" w:rsidP="000F3A8D">
            <w:pPr>
              <w:jc w:val="both"/>
              <w:rPr>
                <w:rFonts w:ascii="Calibri" w:hAnsi="Calibri" w:cs="Calibri"/>
                <w:b/>
                <w:bCs/>
                <w:color w:val="FF0000"/>
                <w:sz w:val="18"/>
                <w:szCs w:val="18"/>
              </w:rPr>
            </w:pPr>
            <w:r w:rsidRPr="00206056">
              <w:rPr>
                <w:rFonts w:ascii="Calibri" w:hAnsi="Calibri" w:cs="Calibri"/>
                <w:b/>
                <w:bCs/>
                <w:sz w:val="18"/>
                <w:szCs w:val="18"/>
              </w:rPr>
              <w:t>5A</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ORGAN MEAT or blood-based foods Locally available]</w:t>
            </w:r>
            <w:r w:rsidRPr="00206056">
              <w:rPr>
                <w:rFonts w:ascii="Calibri" w:hAnsi="Calibri" w:cs="Calibri"/>
                <w:sz w:val="18"/>
                <w:szCs w:val="18"/>
              </w:rPr>
              <w:t xml:space="preserve"> </w:t>
            </w:r>
            <w:r w:rsidRPr="00206056">
              <w:rPr>
                <w:rFonts w:ascii="Calibri" w:hAnsi="Calibri" w:cs="Calibri"/>
                <w:i/>
                <w:iCs/>
                <w:sz w:val="18"/>
                <w:szCs w:val="18"/>
              </w:rPr>
              <w:t>(e.g. liver, kidney, heart)</w:t>
            </w:r>
            <w:r w:rsidRPr="00206056">
              <w:rPr>
                <w:rFonts w:ascii="Calibri" w:hAnsi="Calibri" w:cs="Calibri"/>
                <w:sz w:val="18"/>
                <w:szCs w:val="18"/>
              </w:rPr>
              <w:t xml:space="preserve"> </w:t>
            </w:r>
          </w:p>
          <w:p w14:paraId="53C29FC0" w14:textId="77777777" w:rsidR="00206056" w:rsidRPr="00206056" w:rsidRDefault="00206056" w:rsidP="000F3A8D">
            <w:pPr>
              <w:jc w:val="both"/>
              <w:rPr>
                <w:rFonts w:ascii="Calibri" w:hAnsi="Calibri" w:cs="Calibri"/>
                <w:b/>
                <w:bCs/>
                <w:sz w:val="18"/>
                <w:szCs w:val="18"/>
                <w:shd w:val="clear" w:color="auto" w:fill="E6E6E6"/>
              </w:rPr>
            </w:pPr>
          </w:p>
        </w:tc>
        <w:tc>
          <w:tcPr>
            <w:tcW w:w="3240" w:type="dxa"/>
            <w:gridSpan w:val="2"/>
            <w:tcMar>
              <w:top w:w="28" w:type="dxa"/>
            </w:tcMar>
          </w:tcPr>
          <w:p w14:paraId="6C77606A" w14:textId="77777777" w:rsidR="00206056" w:rsidRPr="00206056" w:rsidRDefault="00206056" w:rsidP="000F3A8D">
            <w:pPr>
              <w:widowControl w:val="0"/>
              <w:tabs>
                <w:tab w:val="right" w:leader="dot" w:pos="3797"/>
              </w:tabs>
              <w:rPr>
                <w:rFonts w:ascii="Calibri" w:hAnsi="Calibri" w:cs="Calibri"/>
                <w:color w:val="000000"/>
                <w:sz w:val="18"/>
                <w:szCs w:val="18"/>
              </w:rPr>
            </w:pPr>
          </w:p>
          <w:p w14:paraId="3ABAB047"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5A………………………..…</w:t>
            </w:r>
            <w:r w:rsidRPr="00206056">
              <w:rPr>
                <w:rFonts w:ascii="Calibri" w:hAnsi="Calibri" w:cs="Calibri"/>
                <w:sz w:val="18"/>
                <w:szCs w:val="18"/>
              </w:rPr>
              <w:t>|___|</w:t>
            </w:r>
          </w:p>
          <w:p w14:paraId="270971AE" w14:textId="77777777" w:rsidR="00206056" w:rsidRPr="00206056" w:rsidRDefault="00206056" w:rsidP="000F3A8D">
            <w:pPr>
              <w:widowControl w:val="0"/>
              <w:tabs>
                <w:tab w:val="right" w:leader="dot" w:pos="3814"/>
              </w:tabs>
              <w:jc w:val="center"/>
              <w:rPr>
                <w:rFonts w:ascii="Calibri" w:hAnsi="Calibri" w:cs="Calibri"/>
                <w:sz w:val="18"/>
                <w:szCs w:val="18"/>
              </w:rPr>
            </w:pPr>
          </w:p>
        </w:tc>
      </w:tr>
      <w:tr w:rsidR="00206056" w:rsidRPr="00206056" w14:paraId="4E63E064" w14:textId="77777777" w:rsidTr="000F3A8D">
        <w:tc>
          <w:tcPr>
            <w:tcW w:w="688" w:type="dxa"/>
            <w:tcMar>
              <w:top w:w="28" w:type="dxa"/>
            </w:tcMar>
          </w:tcPr>
          <w:p w14:paraId="2AE4912B"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1DA1DAB7" w14:textId="77777777" w:rsidR="00206056" w:rsidRPr="00206056" w:rsidRDefault="00206056" w:rsidP="000F3A8D">
            <w:pPr>
              <w:jc w:val="both"/>
              <w:rPr>
                <w:rFonts w:ascii="Calibri" w:hAnsi="Calibri" w:cs="Calibri"/>
                <w:b/>
                <w:bCs/>
                <w:i/>
                <w:iCs/>
                <w:color w:val="FF0000"/>
                <w:sz w:val="18"/>
                <w:szCs w:val="18"/>
              </w:rPr>
            </w:pPr>
            <w:r w:rsidRPr="00206056">
              <w:rPr>
                <w:rFonts w:ascii="Calibri" w:hAnsi="Calibri" w:cs="Calibri"/>
                <w:b/>
                <w:bCs/>
                <w:sz w:val="18"/>
                <w:szCs w:val="18"/>
              </w:rPr>
              <w:t xml:space="preserve">5B. </w:t>
            </w:r>
            <w:r w:rsidRPr="00206056">
              <w:rPr>
                <w:rFonts w:ascii="Calibri" w:hAnsi="Calibri" w:cs="Calibri"/>
                <w:sz w:val="18"/>
                <w:szCs w:val="18"/>
              </w:rPr>
              <w:t xml:space="preserve">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FLESH MEAT LOCALLY AVAILABLE]</w:t>
            </w:r>
            <w:r w:rsidRPr="00206056">
              <w:rPr>
                <w:rFonts w:ascii="Calibri" w:hAnsi="Calibri" w:cs="Calibri"/>
                <w:sz w:val="18"/>
                <w:szCs w:val="18"/>
              </w:rPr>
              <w:t xml:space="preserve"> </w:t>
            </w:r>
            <w:r w:rsidRPr="00206056">
              <w:rPr>
                <w:rFonts w:ascii="Calibri" w:hAnsi="Calibri" w:cs="Calibri"/>
                <w:i/>
                <w:iCs/>
                <w:sz w:val="18"/>
                <w:szCs w:val="18"/>
              </w:rPr>
              <w:t>(e.g. beef, goat, lamb, mutton, pork, rabbit, chicken, duck, cane rat, guinea pig, rat, agouti frogs, snakes, insects)</w:t>
            </w:r>
          </w:p>
          <w:p w14:paraId="65506BE1"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594788EE" w14:textId="77777777" w:rsidR="00206056" w:rsidRPr="00206056" w:rsidRDefault="00206056" w:rsidP="000F3A8D">
            <w:pPr>
              <w:widowControl w:val="0"/>
              <w:tabs>
                <w:tab w:val="right" w:leader="dot" w:pos="3797"/>
              </w:tabs>
              <w:rPr>
                <w:rFonts w:ascii="Calibri" w:hAnsi="Calibri" w:cs="Calibri"/>
                <w:color w:val="000000"/>
                <w:sz w:val="18"/>
                <w:szCs w:val="18"/>
              </w:rPr>
            </w:pPr>
          </w:p>
          <w:p w14:paraId="285CE569"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5B……………………..……</w:t>
            </w:r>
            <w:r w:rsidRPr="00206056">
              <w:rPr>
                <w:rFonts w:ascii="Calibri" w:hAnsi="Calibri" w:cs="Calibri"/>
                <w:sz w:val="18"/>
                <w:szCs w:val="18"/>
              </w:rPr>
              <w:t>|___|</w:t>
            </w:r>
          </w:p>
          <w:p w14:paraId="0ED9A38C"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39759E68" w14:textId="77777777" w:rsidTr="000F3A8D">
        <w:tc>
          <w:tcPr>
            <w:tcW w:w="688" w:type="dxa"/>
            <w:tcMar>
              <w:top w:w="28" w:type="dxa"/>
            </w:tcMar>
          </w:tcPr>
          <w:p w14:paraId="68A42E73"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7D96CE9C" w14:textId="77777777" w:rsidR="00206056" w:rsidRPr="00206056" w:rsidRDefault="00206056" w:rsidP="000F3A8D">
            <w:pPr>
              <w:rPr>
                <w:rFonts w:ascii="Calibri" w:hAnsi="Calibri" w:cs="Calibri"/>
                <w:b/>
                <w:bCs/>
                <w:i/>
                <w:iCs/>
                <w:color w:val="FF0000"/>
                <w:sz w:val="18"/>
                <w:szCs w:val="18"/>
              </w:rPr>
            </w:pPr>
            <w:r w:rsidRPr="00206056">
              <w:rPr>
                <w:rFonts w:ascii="Calibri" w:hAnsi="Calibri" w:cs="Calibri"/>
                <w:b/>
                <w:bCs/>
                <w:sz w:val="18"/>
                <w:szCs w:val="18"/>
              </w:rPr>
              <w:t>6</w:t>
            </w:r>
            <w:r w:rsidRPr="00206056">
              <w:rPr>
                <w:rFonts w:ascii="Calibri" w:hAnsi="Calibri" w:cs="Calibri"/>
                <w:sz w:val="18"/>
                <w:szCs w:val="18"/>
              </w:rPr>
              <w:t xml:space="preserve">. Any eggs from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EGGS LOCALLY AVAILABLE]</w:t>
            </w:r>
            <w:r w:rsidRPr="00206056">
              <w:rPr>
                <w:rFonts w:ascii="Calibri" w:hAnsi="Calibri" w:cs="Calibri"/>
                <w:sz w:val="18"/>
                <w:szCs w:val="18"/>
              </w:rPr>
              <w:t xml:space="preserve"> </w:t>
            </w:r>
            <w:r w:rsidRPr="00206056">
              <w:rPr>
                <w:rFonts w:ascii="Calibri" w:hAnsi="Calibri" w:cs="Calibri"/>
                <w:i/>
                <w:iCs/>
                <w:sz w:val="18"/>
                <w:szCs w:val="18"/>
              </w:rPr>
              <w:t xml:space="preserve">(e.g. eggs from chicken, duck, guinea fowl) </w:t>
            </w:r>
          </w:p>
          <w:p w14:paraId="1D8138E6"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01709DB6" w14:textId="77777777" w:rsidR="00206056" w:rsidRPr="00206056" w:rsidRDefault="00206056" w:rsidP="000F3A8D">
            <w:pPr>
              <w:widowControl w:val="0"/>
              <w:tabs>
                <w:tab w:val="right" w:leader="dot" w:pos="3797"/>
              </w:tabs>
              <w:rPr>
                <w:rFonts w:ascii="Calibri" w:hAnsi="Calibri" w:cs="Calibri"/>
                <w:color w:val="000000"/>
                <w:sz w:val="18"/>
                <w:szCs w:val="18"/>
              </w:rPr>
            </w:pPr>
          </w:p>
          <w:p w14:paraId="585EED89"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6………………………….…</w:t>
            </w:r>
            <w:r w:rsidRPr="00206056">
              <w:rPr>
                <w:rFonts w:ascii="Calibri" w:hAnsi="Calibri" w:cs="Calibri"/>
                <w:sz w:val="18"/>
                <w:szCs w:val="18"/>
              </w:rPr>
              <w:t>|___|</w:t>
            </w:r>
          </w:p>
          <w:p w14:paraId="4CCB973B"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1365E12F" w14:textId="77777777" w:rsidTr="000F3A8D">
        <w:tc>
          <w:tcPr>
            <w:tcW w:w="688" w:type="dxa"/>
            <w:tcMar>
              <w:top w:w="28" w:type="dxa"/>
            </w:tcMar>
          </w:tcPr>
          <w:p w14:paraId="704ACBCD"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00797761" w14:textId="77777777" w:rsidR="00206056" w:rsidRPr="00206056" w:rsidRDefault="00206056" w:rsidP="000F3A8D">
            <w:pPr>
              <w:rPr>
                <w:rFonts w:ascii="Calibri" w:hAnsi="Calibri" w:cs="Calibri"/>
                <w:b/>
                <w:bCs/>
                <w:color w:val="FF0000"/>
                <w:sz w:val="18"/>
                <w:szCs w:val="18"/>
              </w:rPr>
            </w:pPr>
            <w:r w:rsidRPr="00206056">
              <w:rPr>
                <w:rFonts w:ascii="Calibri" w:hAnsi="Calibri" w:cs="Calibri"/>
                <w:b/>
                <w:bCs/>
                <w:sz w:val="18"/>
                <w:szCs w:val="18"/>
              </w:rPr>
              <w:t>7.</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FRESH, DRIED OR CANNED FISH OR SHELLFISH LOCALLY AVAILABLE]</w:t>
            </w:r>
            <w:r w:rsidRPr="00206056">
              <w:rPr>
                <w:rFonts w:ascii="Calibri" w:hAnsi="Calibri" w:cs="Calibri"/>
                <w:sz w:val="18"/>
                <w:szCs w:val="18"/>
              </w:rPr>
              <w:t xml:space="preserve"> </w:t>
            </w:r>
            <w:r w:rsidRPr="00206056">
              <w:rPr>
                <w:rFonts w:ascii="Calibri" w:hAnsi="Calibri" w:cs="Calibri"/>
                <w:i/>
                <w:iCs/>
                <w:sz w:val="18"/>
                <w:szCs w:val="18"/>
              </w:rPr>
              <w:t>(e.g. anchovies, tuna, sardines, shark, whale, roe/fish eggs, clam, crab, lobster, crayfish, mussels, shrimp, octopus, squid, sea snails)</w:t>
            </w:r>
          </w:p>
          <w:p w14:paraId="4EE57A1C"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548A7504" w14:textId="77777777" w:rsidR="00206056" w:rsidRPr="00206056" w:rsidRDefault="00206056" w:rsidP="000F3A8D">
            <w:pPr>
              <w:widowControl w:val="0"/>
              <w:tabs>
                <w:tab w:val="right" w:leader="dot" w:pos="3797"/>
              </w:tabs>
              <w:rPr>
                <w:rFonts w:ascii="Calibri" w:hAnsi="Calibri" w:cs="Calibri"/>
                <w:color w:val="000000"/>
                <w:sz w:val="18"/>
                <w:szCs w:val="18"/>
              </w:rPr>
            </w:pPr>
          </w:p>
          <w:p w14:paraId="5EB7EE85"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7……………………….....…</w:t>
            </w:r>
            <w:r w:rsidRPr="00206056">
              <w:rPr>
                <w:rFonts w:ascii="Calibri" w:hAnsi="Calibri" w:cs="Calibri"/>
                <w:sz w:val="18"/>
                <w:szCs w:val="18"/>
              </w:rPr>
              <w:t>|___|</w:t>
            </w:r>
          </w:p>
          <w:p w14:paraId="51465CE0"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4859A4D7" w14:textId="77777777" w:rsidTr="000F3A8D">
        <w:tc>
          <w:tcPr>
            <w:tcW w:w="688" w:type="dxa"/>
            <w:tcMar>
              <w:top w:w="28" w:type="dxa"/>
            </w:tcMar>
          </w:tcPr>
          <w:p w14:paraId="467C7974" w14:textId="77777777" w:rsidR="00206056" w:rsidRPr="00206056" w:rsidRDefault="00206056" w:rsidP="000F3A8D">
            <w:pPr>
              <w:pStyle w:val="ListParagraph"/>
              <w:ind w:left="0"/>
              <w:rPr>
                <w:rFonts w:ascii="Calibri" w:hAnsi="Calibri" w:cs="Calibri"/>
                <w:b/>
                <w:sz w:val="18"/>
                <w:szCs w:val="18"/>
                <w:highlight w:val="yellow"/>
              </w:rPr>
            </w:pPr>
          </w:p>
        </w:tc>
        <w:tc>
          <w:tcPr>
            <w:tcW w:w="7145" w:type="dxa"/>
            <w:gridSpan w:val="2"/>
            <w:tcMar>
              <w:top w:w="28" w:type="dxa"/>
            </w:tcMar>
          </w:tcPr>
          <w:p w14:paraId="304C2584" w14:textId="77777777" w:rsidR="00206056" w:rsidRPr="00206056" w:rsidRDefault="00206056" w:rsidP="000F3A8D">
            <w:pPr>
              <w:rPr>
                <w:rFonts w:ascii="Calibri" w:hAnsi="Calibri" w:cs="Calibri"/>
                <w:b/>
                <w:bCs/>
                <w:color w:val="FF0000"/>
                <w:sz w:val="18"/>
                <w:szCs w:val="18"/>
              </w:rPr>
            </w:pPr>
            <w:r w:rsidRPr="00206056">
              <w:rPr>
                <w:rFonts w:ascii="Calibri" w:hAnsi="Calibri" w:cs="Calibri"/>
                <w:b/>
                <w:bCs/>
                <w:sz w:val="18"/>
                <w:szCs w:val="18"/>
              </w:rPr>
              <w:t>8</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LEGUMES, NUTS AND SEEDS LOCALLY AVAILABLE</w:t>
            </w:r>
            <w:r w:rsidRPr="00206056">
              <w:rPr>
                <w:rFonts w:ascii="Calibri" w:hAnsi="Calibri" w:cs="Calibri"/>
                <w:bCs/>
                <w:sz w:val="18"/>
                <w:szCs w:val="18"/>
                <w:lang w:eastAsia="en-GB"/>
              </w:rPr>
              <w:t>]</w:t>
            </w:r>
            <w:r w:rsidRPr="00206056">
              <w:rPr>
                <w:rFonts w:ascii="Calibri" w:hAnsi="Calibri" w:cs="Calibri"/>
                <w:sz w:val="18"/>
                <w:szCs w:val="18"/>
              </w:rPr>
              <w:t xml:space="preserve"> </w:t>
            </w:r>
            <w:r w:rsidRPr="00206056">
              <w:rPr>
                <w:rFonts w:ascii="Calibri" w:hAnsi="Calibri" w:cs="Calibri"/>
                <w:bCs/>
                <w:i/>
                <w:iCs/>
                <w:sz w:val="18"/>
                <w:szCs w:val="18"/>
                <w:lang w:eastAsia="en-GB"/>
              </w:rPr>
              <w:t xml:space="preserve">(e.g. dried peas, dried beans, lentils, nuts, seeds) </w:t>
            </w:r>
            <w:r w:rsidRPr="00206056">
              <w:rPr>
                <w:rFonts w:ascii="Calibri" w:hAnsi="Calibri" w:cs="Calibri"/>
                <w:sz w:val="18"/>
                <w:szCs w:val="18"/>
              </w:rPr>
              <w:t xml:space="preserve">or any foods made from these such as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LOCAL FOODS</w:t>
            </w:r>
            <w:r w:rsidRPr="00206056">
              <w:rPr>
                <w:rFonts w:ascii="Calibri" w:hAnsi="Calibri" w:cs="Calibri"/>
                <w:bCs/>
                <w:sz w:val="18"/>
                <w:szCs w:val="18"/>
                <w:lang w:eastAsia="en-GB"/>
              </w:rPr>
              <w:t xml:space="preserve">] </w:t>
            </w:r>
            <w:r w:rsidRPr="00206056">
              <w:rPr>
                <w:rFonts w:ascii="Calibri" w:hAnsi="Calibri" w:cs="Calibri"/>
                <w:bCs/>
                <w:i/>
                <w:iCs/>
                <w:sz w:val="18"/>
                <w:szCs w:val="18"/>
                <w:lang w:eastAsia="en-GB"/>
              </w:rPr>
              <w:t>(e.g. hummus, peanut butter)</w:t>
            </w:r>
          </w:p>
          <w:p w14:paraId="744812A4"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0C0007AE" w14:textId="77777777" w:rsidR="00206056" w:rsidRPr="00206056" w:rsidRDefault="00206056" w:rsidP="000F3A8D">
            <w:pPr>
              <w:widowControl w:val="0"/>
              <w:tabs>
                <w:tab w:val="right" w:leader="dot" w:pos="3797"/>
              </w:tabs>
              <w:rPr>
                <w:rFonts w:ascii="Calibri" w:hAnsi="Calibri" w:cs="Calibri"/>
                <w:color w:val="000000"/>
                <w:sz w:val="18"/>
                <w:szCs w:val="18"/>
              </w:rPr>
            </w:pPr>
          </w:p>
          <w:p w14:paraId="7833597A"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8………………………..……</w:t>
            </w:r>
            <w:r w:rsidRPr="00206056">
              <w:rPr>
                <w:rFonts w:ascii="Calibri" w:hAnsi="Calibri" w:cs="Calibri"/>
                <w:sz w:val="18"/>
                <w:szCs w:val="18"/>
              </w:rPr>
              <w:t>|___|</w:t>
            </w:r>
          </w:p>
          <w:p w14:paraId="64FC9128"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63EE8CCA" w14:textId="77777777" w:rsidTr="000F3A8D">
        <w:tc>
          <w:tcPr>
            <w:tcW w:w="688" w:type="dxa"/>
            <w:tcMar>
              <w:top w:w="28" w:type="dxa"/>
            </w:tcMar>
          </w:tcPr>
          <w:p w14:paraId="3215A8DE"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03FC218C" w14:textId="77777777" w:rsidR="00206056" w:rsidRPr="00206056" w:rsidRDefault="00206056" w:rsidP="000F3A8D">
            <w:pPr>
              <w:rPr>
                <w:rFonts w:ascii="Calibri" w:hAnsi="Calibri" w:cs="Calibri"/>
                <w:b/>
                <w:bCs/>
                <w:color w:val="FF0000"/>
                <w:sz w:val="18"/>
                <w:szCs w:val="18"/>
              </w:rPr>
            </w:pPr>
            <w:r w:rsidRPr="00206056">
              <w:rPr>
                <w:rFonts w:ascii="Calibri" w:hAnsi="Calibri" w:cs="Calibri"/>
                <w:b/>
                <w:bCs/>
                <w:sz w:val="18"/>
                <w:szCs w:val="18"/>
              </w:rPr>
              <w:t>9</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MILK AND MILK PRODUCTS LOCALLY AVAILABLE</w:t>
            </w:r>
            <w:r w:rsidRPr="00206056">
              <w:rPr>
                <w:rFonts w:ascii="Calibri" w:hAnsi="Calibri" w:cs="Calibri"/>
                <w:bCs/>
                <w:sz w:val="18"/>
                <w:szCs w:val="18"/>
                <w:lang w:eastAsia="en-GB"/>
              </w:rPr>
              <w:t>]</w:t>
            </w:r>
            <w:r w:rsidRPr="00206056">
              <w:rPr>
                <w:rFonts w:ascii="Calibri" w:hAnsi="Calibri" w:cs="Calibri"/>
                <w:sz w:val="18"/>
                <w:szCs w:val="18"/>
              </w:rPr>
              <w:t xml:space="preserve"> </w:t>
            </w:r>
            <w:r w:rsidRPr="00206056">
              <w:rPr>
                <w:rFonts w:ascii="Calibri" w:hAnsi="Calibri" w:cs="Calibri"/>
                <w:i/>
                <w:iCs/>
                <w:sz w:val="18"/>
                <w:szCs w:val="18"/>
              </w:rPr>
              <w:t>(e.g. milk, infant formula, cheese, kiefer, yogurt)</w:t>
            </w:r>
          </w:p>
          <w:p w14:paraId="7A9FA39D"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5954C13C" w14:textId="77777777" w:rsidR="00206056" w:rsidRPr="00206056" w:rsidRDefault="00206056" w:rsidP="000F3A8D">
            <w:pPr>
              <w:widowControl w:val="0"/>
              <w:tabs>
                <w:tab w:val="right" w:leader="dot" w:pos="3797"/>
              </w:tabs>
              <w:rPr>
                <w:rFonts w:ascii="Calibri" w:hAnsi="Calibri" w:cs="Calibri"/>
                <w:color w:val="000000"/>
                <w:sz w:val="18"/>
                <w:szCs w:val="18"/>
              </w:rPr>
            </w:pPr>
          </w:p>
          <w:p w14:paraId="2385F6BC"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9……………………….....…</w:t>
            </w:r>
            <w:r w:rsidRPr="00206056">
              <w:rPr>
                <w:rFonts w:ascii="Calibri" w:hAnsi="Calibri" w:cs="Calibri"/>
                <w:sz w:val="18"/>
                <w:szCs w:val="18"/>
              </w:rPr>
              <w:t>|___|</w:t>
            </w:r>
          </w:p>
          <w:p w14:paraId="65575F43"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0EFF9963" w14:textId="77777777" w:rsidTr="000F3A8D">
        <w:tc>
          <w:tcPr>
            <w:tcW w:w="688" w:type="dxa"/>
            <w:tcMar>
              <w:top w:w="28" w:type="dxa"/>
            </w:tcMar>
          </w:tcPr>
          <w:p w14:paraId="519C2076"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6D962B1A" w14:textId="77777777" w:rsidR="00206056" w:rsidRPr="00206056" w:rsidRDefault="00206056" w:rsidP="000F3A8D">
            <w:pPr>
              <w:rPr>
                <w:rFonts w:ascii="Calibri" w:hAnsi="Calibri" w:cs="Calibri"/>
                <w:i/>
                <w:iCs/>
                <w:sz w:val="18"/>
                <w:szCs w:val="18"/>
              </w:rPr>
            </w:pPr>
            <w:r w:rsidRPr="00206056">
              <w:rPr>
                <w:rFonts w:ascii="Calibri" w:hAnsi="Calibri" w:cs="Calibri"/>
                <w:b/>
                <w:bCs/>
                <w:sz w:val="18"/>
                <w:szCs w:val="18"/>
              </w:rPr>
              <w:t>10</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OILS AND FATS LOCALLY AVAILABLE</w:t>
            </w:r>
            <w:r w:rsidRPr="00206056">
              <w:rPr>
                <w:rFonts w:ascii="Calibri" w:hAnsi="Calibri" w:cs="Calibri"/>
                <w:bCs/>
                <w:sz w:val="18"/>
                <w:szCs w:val="18"/>
                <w:lang w:eastAsia="en-GB"/>
              </w:rPr>
              <w:t>]</w:t>
            </w:r>
            <w:r w:rsidRPr="00206056">
              <w:rPr>
                <w:rFonts w:ascii="Calibri" w:hAnsi="Calibri" w:cs="Calibri"/>
                <w:sz w:val="18"/>
                <w:szCs w:val="18"/>
              </w:rPr>
              <w:t xml:space="preserve"> added to food or used for cooking </w:t>
            </w:r>
            <w:r w:rsidRPr="00206056">
              <w:rPr>
                <w:rFonts w:ascii="Calibri" w:hAnsi="Calibri" w:cs="Calibri"/>
                <w:i/>
                <w:iCs/>
                <w:sz w:val="18"/>
                <w:szCs w:val="18"/>
              </w:rPr>
              <w:t>(e.g. vegetable oil, ghee or butter)</w:t>
            </w:r>
          </w:p>
          <w:p w14:paraId="3500754A" w14:textId="77777777" w:rsidR="00206056" w:rsidRPr="00206056" w:rsidRDefault="00206056" w:rsidP="000F3A8D">
            <w:pPr>
              <w:rPr>
                <w:rFonts w:ascii="Calibri" w:hAnsi="Calibri" w:cs="Calibri"/>
                <w:sz w:val="18"/>
                <w:szCs w:val="18"/>
              </w:rPr>
            </w:pPr>
          </w:p>
          <w:p w14:paraId="6DA060A3" w14:textId="77777777" w:rsidR="00206056" w:rsidRPr="00206056" w:rsidRDefault="00206056" w:rsidP="000F3A8D">
            <w:pPr>
              <w:rPr>
                <w:rFonts w:ascii="Calibri" w:hAnsi="Calibri" w:cs="Calibri"/>
                <w:b/>
                <w:bCs/>
                <w:sz w:val="18"/>
                <w:szCs w:val="18"/>
                <w:shd w:val="clear" w:color="auto" w:fill="E6E6E6"/>
              </w:rPr>
            </w:pPr>
          </w:p>
        </w:tc>
        <w:tc>
          <w:tcPr>
            <w:tcW w:w="3240" w:type="dxa"/>
            <w:gridSpan w:val="2"/>
            <w:tcMar>
              <w:top w:w="28" w:type="dxa"/>
            </w:tcMar>
          </w:tcPr>
          <w:p w14:paraId="3CA8355E" w14:textId="77777777" w:rsidR="00206056" w:rsidRPr="00206056" w:rsidRDefault="00206056" w:rsidP="000F3A8D">
            <w:pPr>
              <w:widowControl w:val="0"/>
              <w:tabs>
                <w:tab w:val="right" w:leader="dot" w:pos="3797"/>
              </w:tabs>
              <w:rPr>
                <w:rFonts w:ascii="Calibri" w:hAnsi="Calibri" w:cs="Calibri"/>
                <w:color w:val="000000"/>
                <w:sz w:val="18"/>
                <w:szCs w:val="18"/>
              </w:rPr>
            </w:pPr>
          </w:p>
          <w:p w14:paraId="1C141D35"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10………………………....…</w:t>
            </w:r>
            <w:r w:rsidRPr="00206056">
              <w:rPr>
                <w:rFonts w:ascii="Calibri" w:hAnsi="Calibri" w:cs="Calibri"/>
                <w:sz w:val="18"/>
                <w:szCs w:val="18"/>
              </w:rPr>
              <w:t>|___|</w:t>
            </w:r>
          </w:p>
          <w:p w14:paraId="4AB14DB9"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1AA85205" w14:textId="77777777" w:rsidTr="000F3A8D">
        <w:tc>
          <w:tcPr>
            <w:tcW w:w="688" w:type="dxa"/>
            <w:tcMar>
              <w:top w:w="28" w:type="dxa"/>
            </w:tcMar>
          </w:tcPr>
          <w:p w14:paraId="7EAC2302"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2CC7FED6" w14:textId="77777777" w:rsidR="00206056" w:rsidRPr="00206056" w:rsidRDefault="00206056" w:rsidP="000F3A8D">
            <w:pPr>
              <w:rPr>
                <w:rFonts w:ascii="Calibri" w:hAnsi="Calibri" w:cs="Calibri"/>
                <w:i/>
                <w:iCs/>
                <w:sz w:val="18"/>
                <w:szCs w:val="18"/>
              </w:rPr>
            </w:pPr>
            <w:r w:rsidRPr="00206056">
              <w:rPr>
                <w:rFonts w:ascii="Calibri" w:hAnsi="Calibri" w:cs="Calibri"/>
                <w:b/>
                <w:bCs/>
                <w:sz w:val="18"/>
                <w:szCs w:val="18"/>
              </w:rPr>
              <w:t>11</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SWEETS, SWEETENED SODA OR JUICE DRINKS AND SUGARY FOODS LOCALLY AVAILABLE</w:t>
            </w:r>
            <w:r w:rsidRPr="00206056">
              <w:rPr>
                <w:rFonts w:ascii="Calibri" w:hAnsi="Calibri" w:cs="Calibri"/>
                <w:bCs/>
                <w:sz w:val="18"/>
                <w:szCs w:val="18"/>
                <w:lang w:eastAsia="en-GB"/>
              </w:rPr>
              <w:t>]</w:t>
            </w:r>
            <w:r w:rsidRPr="00206056">
              <w:rPr>
                <w:rFonts w:ascii="Calibri" w:hAnsi="Calibri" w:cs="Calibri"/>
                <w:sz w:val="18"/>
                <w:szCs w:val="18"/>
              </w:rPr>
              <w:t xml:space="preserve"> </w:t>
            </w:r>
            <w:r w:rsidRPr="00206056">
              <w:rPr>
                <w:rFonts w:ascii="Calibri" w:hAnsi="Calibri" w:cs="Calibri"/>
                <w:i/>
                <w:iCs/>
                <w:sz w:val="18"/>
                <w:szCs w:val="18"/>
              </w:rPr>
              <w:t>(e.g. sugar, honey, soda drinks, chocolates, candies, cookies, sweet biscuits and cakes)</w:t>
            </w:r>
          </w:p>
          <w:p w14:paraId="0F881C01" w14:textId="77777777" w:rsidR="00206056" w:rsidRPr="00206056" w:rsidRDefault="00206056" w:rsidP="000F3A8D">
            <w:pPr>
              <w:rPr>
                <w:rFonts w:ascii="Calibri" w:hAnsi="Calibri" w:cs="Calibri"/>
                <w:sz w:val="18"/>
                <w:szCs w:val="18"/>
              </w:rPr>
            </w:pPr>
            <w:r w:rsidRPr="00206056">
              <w:rPr>
                <w:rFonts w:ascii="Calibri" w:hAnsi="Calibri" w:cs="Calibri"/>
                <w:b/>
                <w:bCs/>
                <w:color w:val="FF0000"/>
                <w:sz w:val="18"/>
                <w:szCs w:val="18"/>
              </w:rPr>
              <w:t xml:space="preserve"> </w:t>
            </w:r>
          </w:p>
        </w:tc>
        <w:tc>
          <w:tcPr>
            <w:tcW w:w="3240" w:type="dxa"/>
            <w:gridSpan w:val="2"/>
            <w:tcMar>
              <w:top w:w="28" w:type="dxa"/>
            </w:tcMar>
          </w:tcPr>
          <w:p w14:paraId="73A7180B" w14:textId="77777777" w:rsidR="00206056" w:rsidRPr="00206056" w:rsidRDefault="00206056" w:rsidP="000F3A8D">
            <w:pPr>
              <w:widowControl w:val="0"/>
              <w:tabs>
                <w:tab w:val="right" w:leader="dot" w:pos="3797"/>
              </w:tabs>
              <w:rPr>
                <w:rFonts w:ascii="Calibri" w:hAnsi="Calibri" w:cs="Calibri"/>
                <w:color w:val="000000"/>
                <w:sz w:val="18"/>
                <w:szCs w:val="18"/>
              </w:rPr>
            </w:pPr>
          </w:p>
          <w:p w14:paraId="6C525B59"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11..……………..………...…</w:t>
            </w:r>
            <w:r w:rsidRPr="00206056">
              <w:rPr>
                <w:rFonts w:ascii="Calibri" w:hAnsi="Calibri" w:cs="Calibri"/>
                <w:sz w:val="18"/>
                <w:szCs w:val="18"/>
              </w:rPr>
              <w:t>|___|</w:t>
            </w:r>
          </w:p>
          <w:p w14:paraId="2E876131" w14:textId="77777777" w:rsidR="00206056" w:rsidRPr="00206056" w:rsidRDefault="00206056" w:rsidP="000F3A8D">
            <w:pPr>
              <w:widowControl w:val="0"/>
              <w:tabs>
                <w:tab w:val="right" w:leader="dot" w:pos="3814"/>
              </w:tabs>
              <w:rPr>
                <w:rFonts w:ascii="Calibri" w:hAnsi="Calibri" w:cs="Calibri"/>
                <w:sz w:val="18"/>
                <w:szCs w:val="18"/>
              </w:rPr>
            </w:pPr>
          </w:p>
        </w:tc>
      </w:tr>
      <w:tr w:rsidR="00206056" w:rsidRPr="00206056" w14:paraId="1881D43C" w14:textId="77777777" w:rsidTr="000F3A8D">
        <w:tc>
          <w:tcPr>
            <w:tcW w:w="688" w:type="dxa"/>
            <w:tcMar>
              <w:top w:w="28" w:type="dxa"/>
            </w:tcMar>
          </w:tcPr>
          <w:p w14:paraId="465F4CA7" w14:textId="77777777" w:rsidR="00206056" w:rsidRPr="00206056" w:rsidRDefault="00206056" w:rsidP="000F3A8D">
            <w:pPr>
              <w:pStyle w:val="ListParagraph"/>
              <w:ind w:left="0"/>
              <w:rPr>
                <w:rFonts w:ascii="Calibri" w:hAnsi="Calibri" w:cs="Calibri"/>
                <w:b/>
                <w:sz w:val="18"/>
                <w:szCs w:val="18"/>
              </w:rPr>
            </w:pPr>
          </w:p>
        </w:tc>
        <w:tc>
          <w:tcPr>
            <w:tcW w:w="7145" w:type="dxa"/>
            <w:gridSpan w:val="2"/>
            <w:tcMar>
              <w:top w:w="28" w:type="dxa"/>
            </w:tcMar>
          </w:tcPr>
          <w:p w14:paraId="510C7D68" w14:textId="77777777" w:rsidR="00206056" w:rsidRPr="00206056" w:rsidRDefault="00206056" w:rsidP="000F3A8D">
            <w:pPr>
              <w:tabs>
                <w:tab w:val="left" w:pos="1590"/>
              </w:tabs>
              <w:rPr>
                <w:rFonts w:ascii="Calibri" w:hAnsi="Calibri" w:cs="Calibri"/>
                <w:i/>
                <w:iCs/>
                <w:sz w:val="18"/>
                <w:szCs w:val="18"/>
              </w:rPr>
            </w:pPr>
            <w:r w:rsidRPr="00206056">
              <w:rPr>
                <w:rFonts w:ascii="Calibri" w:hAnsi="Calibri" w:cs="Calibri"/>
                <w:b/>
                <w:bCs/>
                <w:sz w:val="18"/>
                <w:szCs w:val="18"/>
              </w:rPr>
              <w:t>12</w:t>
            </w:r>
            <w:r w:rsidRPr="00206056">
              <w:rPr>
                <w:rFonts w:ascii="Calibri" w:hAnsi="Calibri" w:cs="Calibri"/>
                <w:sz w:val="18"/>
                <w:szCs w:val="18"/>
              </w:rPr>
              <w:t xml:space="preserve">. Any </w:t>
            </w:r>
            <w:r w:rsidRPr="00206056">
              <w:rPr>
                <w:rFonts w:ascii="Calibri" w:hAnsi="Calibri" w:cs="Calibri"/>
                <w:bCs/>
                <w:sz w:val="18"/>
                <w:szCs w:val="18"/>
                <w:lang w:eastAsia="en-GB"/>
              </w:rPr>
              <w:t>[</w:t>
            </w:r>
            <w:r w:rsidRPr="00206056">
              <w:rPr>
                <w:rFonts w:ascii="Calibri" w:hAnsi="Calibri" w:cs="Calibri"/>
                <w:bCs/>
                <w:caps/>
                <w:sz w:val="18"/>
                <w:szCs w:val="18"/>
                <w:shd w:val="clear" w:color="auto" w:fill="E6E6E6"/>
                <w:lang w:eastAsia="en-GB"/>
              </w:rPr>
              <w:t>INSERT SPICES, CONDIMENTS AND BEVERAGES LOCALLY AVAILABLE</w:t>
            </w:r>
            <w:r w:rsidRPr="00206056">
              <w:rPr>
                <w:rFonts w:ascii="Calibri" w:hAnsi="Calibri" w:cs="Calibri"/>
                <w:bCs/>
                <w:sz w:val="18"/>
                <w:szCs w:val="18"/>
                <w:lang w:eastAsia="en-GB"/>
              </w:rPr>
              <w:t>]</w:t>
            </w:r>
            <w:r w:rsidRPr="00206056">
              <w:rPr>
                <w:rFonts w:ascii="Calibri" w:hAnsi="Calibri" w:cs="Calibri"/>
                <w:sz w:val="18"/>
                <w:szCs w:val="18"/>
              </w:rPr>
              <w:t xml:space="preserve"> </w:t>
            </w:r>
            <w:r w:rsidRPr="00206056">
              <w:rPr>
                <w:rFonts w:ascii="Calibri" w:hAnsi="Calibri" w:cs="Calibri"/>
                <w:i/>
                <w:iCs/>
                <w:sz w:val="18"/>
                <w:szCs w:val="18"/>
              </w:rPr>
              <w:t>(e.g. black pepper, salt, chillies, soy sauce, hot sauce, fish powder, fish sauce, ginger, herbs, magi cubes, ketchup, mustard, coffee, tea, beer, alcoholic beverages like wine, hard spirits)</w:t>
            </w:r>
          </w:p>
          <w:p w14:paraId="6733D758" w14:textId="77777777" w:rsidR="00206056" w:rsidRPr="00206056" w:rsidRDefault="00206056" w:rsidP="000F3A8D">
            <w:pPr>
              <w:tabs>
                <w:tab w:val="left" w:pos="1590"/>
              </w:tabs>
              <w:rPr>
                <w:rFonts w:ascii="Calibri" w:hAnsi="Calibri" w:cs="Calibri"/>
                <w:b/>
                <w:bCs/>
                <w:sz w:val="18"/>
                <w:szCs w:val="18"/>
                <w:shd w:val="clear" w:color="auto" w:fill="E6E6E6"/>
              </w:rPr>
            </w:pPr>
          </w:p>
        </w:tc>
        <w:tc>
          <w:tcPr>
            <w:tcW w:w="3240" w:type="dxa"/>
            <w:gridSpan w:val="2"/>
            <w:tcMar>
              <w:top w:w="28" w:type="dxa"/>
            </w:tcMar>
          </w:tcPr>
          <w:p w14:paraId="4AD93FA2" w14:textId="77777777" w:rsidR="00206056" w:rsidRPr="00206056" w:rsidRDefault="00206056" w:rsidP="000F3A8D">
            <w:pPr>
              <w:widowControl w:val="0"/>
              <w:tabs>
                <w:tab w:val="right" w:leader="dot" w:pos="3797"/>
              </w:tabs>
              <w:rPr>
                <w:rFonts w:ascii="Calibri" w:hAnsi="Calibri" w:cs="Calibri"/>
                <w:color w:val="000000"/>
                <w:sz w:val="18"/>
                <w:szCs w:val="18"/>
              </w:rPr>
            </w:pPr>
          </w:p>
          <w:p w14:paraId="0B6AFC93" w14:textId="77777777" w:rsidR="00206056" w:rsidRPr="00206056" w:rsidRDefault="00206056" w:rsidP="000F3A8D">
            <w:pPr>
              <w:widowControl w:val="0"/>
              <w:tabs>
                <w:tab w:val="right" w:leader="dot" w:pos="3797"/>
              </w:tabs>
              <w:rPr>
                <w:rFonts w:ascii="Calibri" w:hAnsi="Calibri" w:cs="Calibri"/>
                <w:sz w:val="18"/>
                <w:szCs w:val="18"/>
              </w:rPr>
            </w:pPr>
            <w:r w:rsidRPr="00206056">
              <w:rPr>
                <w:rFonts w:ascii="Calibri" w:hAnsi="Calibri" w:cs="Calibri"/>
                <w:color w:val="000000"/>
                <w:sz w:val="18"/>
                <w:szCs w:val="18"/>
              </w:rPr>
              <w:t>12………………………...…</w:t>
            </w:r>
            <w:r w:rsidRPr="00206056">
              <w:rPr>
                <w:rFonts w:ascii="Calibri" w:hAnsi="Calibri" w:cs="Calibri"/>
                <w:sz w:val="18"/>
                <w:szCs w:val="18"/>
              </w:rPr>
              <w:t>|___|</w:t>
            </w:r>
          </w:p>
          <w:p w14:paraId="22685B43" w14:textId="77777777" w:rsidR="00206056" w:rsidRPr="00206056" w:rsidRDefault="00206056" w:rsidP="000F3A8D">
            <w:pPr>
              <w:widowControl w:val="0"/>
              <w:tabs>
                <w:tab w:val="right" w:leader="dot" w:pos="3814"/>
              </w:tabs>
              <w:rPr>
                <w:rFonts w:ascii="Calibri" w:hAnsi="Calibri" w:cs="Calibri"/>
                <w:sz w:val="18"/>
                <w:szCs w:val="18"/>
              </w:rPr>
            </w:pPr>
          </w:p>
        </w:tc>
      </w:tr>
    </w:tbl>
    <w:p w14:paraId="47B7D2CB" w14:textId="77777777" w:rsidR="00206056" w:rsidRPr="00206056" w:rsidRDefault="00206056" w:rsidP="00206056">
      <w:pPr>
        <w:rPr>
          <w:rFonts w:ascii="Calibri" w:hAnsi="Calibri" w:cs="Calibri"/>
          <w:sz w:val="18"/>
          <w:szCs w:val="18"/>
        </w:rPr>
      </w:pPr>
    </w:p>
    <w:p w14:paraId="721E9D25" w14:textId="77777777" w:rsidR="00206056" w:rsidRPr="00206056" w:rsidRDefault="00206056" w:rsidP="00206056">
      <w:pPr>
        <w:rPr>
          <w:rFonts w:ascii="Calibri" w:hAnsi="Calibri" w:cs="Calibri"/>
          <w:b/>
          <w:bCs/>
          <w:sz w:val="18"/>
          <w:szCs w:val="18"/>
        </w:rPr>
      </w:pPr>
    </w:p>
    <w:p w14:paraId="1B7F87C2" w14:textId="77777777" w:rsidR="00206056" w:rsidRPr="00206056" w:rsidRDefault="00206056" w:rsidP="00206056">
      <w:pPr>
        <w:rPr>
          <w:rFonts w:ascii="Calibri" w:hAnsi="Calibri" w:cs="Calibri"/>
          <w:b/>
          <w:bCs/>
          <w:sz w:val="18"/>
          <w:szCs w:val="18"/>
        </w:rPr>
      </w:pPr>
    </w:p>
    <w:p w14:paraId="0687E5F0" w14:textId="77777777" w:rsidR="00206056" w:rsidRPr="00206056" w:rsidRDefault="00206056" w:rsidP="00206056">
      <w:pPr>
        <w:rPr>
          <w:rFonts w:ascii="Calibri" w:hAnsi="Calibri" w:cs="Calibri"/>
          <w:b/>
          <w:bCs/>
          <w:sz w:val="18"/>
          <w:szCs w:val="18"/>
        </w:rPr>
      </w:pPr>
      <w:r w:rsidRPr="00206056">
        <w:rPr>
          <w:rFonts w:ascii="Calibri" w:hAnsi="Calibri" w:cs="Calibri"/>
          <w:b/>
          <w:bCs/>
          <w:sz w:val="18"/>
          <w:szCs w:val="18"/>
        </w:rPr>
        <w:br w:type="page"/>
      </w:r>
    </w:p>
    <w:p w14:paraId="268CCE1A" w14:textId="77777777" w:rsidR="00206056" w:rsidRPr="00206056" w:rsidRDefault="00206056" w:rsidP="006436F5">
      <w:pPr>
        <w:outlineLvl w:val="0"/>
        <w:rPr>
          <w:rFonts w:ascii="Calibri" w:hAnsi="Calibri" w:cs="Calibri"/>
          <w:b/>
          <w:sz w:val="18"/>
          <w:szCs w:val="18"/>
        </w:rPr>
      </w:pPr>
      <w:r w:rsidRPr="00206056">
        <w:rPr>
          <w:rFonts w:ascii="Calibri" w:hAnsi="Calibri" w:cs="Calibri"/>
          <w:b/>
          <w:sz w:val="18"/>
          <w:szCs w:val="18"/>
        </w:rPr>
        <w:t>MODULE 5. WASH (1 PER HOUHSEOLD)</w:t>
      </w:r>
    </w:p>
    <w:tbl>
      <w:tblPr>
        <w:tblW w:w="10885" w:type="dxa"/>
        <w:tblInd w:w="-88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0A0" w:firstRow="1" w:lastRow="0" w:firstColumn="1" w:lastColumn="0" w:noHBand="0" w:noVBand="0"/>
      </w:tblPr>
      <w:tblGrid>
        <w:gridCol w:w="700"/>
        <w:gridCol w:w="4253"/>
        <w:gridCol w:w="4306"/>
        <w:gridCol w:w="1626"/>
      </w:tblGrid>
      <w:tr w:rsidR="00206056" w:rsidRPr="00206056" w14:paraId="503CDBB3" w14:textId="77777777" w:rsidTr="000F3A8D">
        <w:tc>
          <w:tcPr>
            <w:tcW w:w="700" w:type="dxa"/>
            <w:shd w:val="clear" w:color="auto" w:fill="E0E0E0"/>
          </w:tcPr>
          <w:p w14:paraId="02CB91D7"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No</w:t>
            </w:r>
          </w:p>
        </w:tc>
        <w:tc>
          <w:tcPr>
            <w:tcW w:w="4253" w:type="dxa"/>
            <w:shd w:val="clear" w:color="auto" w:fill="E0E0E0"/>
          </w:tcPr>
          <w:p w14:paraId="56A6A924"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QUESTION</w:t>
            </w:r>
          </w:p>
        </w:tc>
        <w:tc>
          <w:tcPr>
            <w:tcW w:w="5932" w:type="dxa"/>
            <w:gridSpan w:val="2"/>
            <w:shd w:val="clear" w:color="auto" w:fill="E0E0E0"/>
          </w:tcPr>
          <w:p w14:paraId="52B3A139"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ANSWER CODES</w:t>
            </w:r>
          </w:p>
        </w:tc>
      </w:tr>
      <w:tr w:rsidR="00206056" w:rsidRPr="00206056" w14:paraId="255B30FD" w14:textId="77777777" w:rsidTr="000F3A8D">
        <w:trPr>
          <w:trHeight w:val="542"/>
        </w:trPr>
        <w:tc>
          <w:tcPr>
            <w:tcW w:w="700" w:type="dxa"/>
          </w:tcPr>
          <w:p w14:paraId="49C5539E"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WS1</w:t>
            </w:r>
          </w:p>
        </w:tc>
        <w:tc>
          <w:tcPr>
            <w:tcW w:w="4253" w:type="dxa"/>
          </w:tcPr>
          <w:p w14:paraId="3225BC53" w14:textId="77777777" w:rsidR="00206056" w:rsidRPr="00206056" w:rsidRDefault="00206056" w:rsidP="00811C18">
            <w:pPr>
              <w:pStyle w:val="BodyTextIndent"/>
              <w:rPr>
                <w:rFonts w:ascii="Calibri" w:hAnsi="Calibri" w:cs="Calibri"/>
                <w:sz w:val="18"/>
                <w:szCs w:val="18"/>
              </w:rPr>
            </w:pPr>
            <w:r w:rsidRPr="00206056">
              <w:rPr>
                <w:rFonts w:ascii="Calibri" w:hAnsi="Calibri" w:cs="Calibri"/>
                <w:sz w:val="18"/>
                <w:szCs w:val="18"/>
              </w:rPr>
              <w:t>How many people live in this house</w:t>
            </w:r>
            <w:r w:rsidR="00811C18">
              <w:rPr>
                <w:rFonts w:ascii="Calibri" w:hAnsi="Calibri" w:cs="Calibri"/>
                <w:sz w:val="18"/>
                <w:szCs w:val="18"/>
              </w:rPr>
              <w:t>hold and slept here last night?</w:t>
            </w:r>
          </w:p>
        </w:tc>
        <w:tc>
          <w:tcPr>
            <w:tcW w:w="5932" w:type="dxa"/>
            <w:gridSpan w:val="2"/>
          </w:tcPr>
          <w:p w14:paraId="6CB69384" w14:textId="77777777" w:rsidR="00206056" w:rsidRPr="00206056" w:rsidRDefault="00206056" w:rsidP="000F3A8D">
            <w:pPr>
              <w:jc w:val="right"/>
              <w:rPr>
                <w:rFonts w:ascii="Calibri" w:hAnsi="Calibri" w:cs="Calibri"/>
                <w:sz w:val="18"/>
                <w:szCs w:val="18"/>
              </w:rPr>
            </w:pPr>
          </w:p>
          <w:p w14:paraId="33462737"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|___|___|</w:t>
            </w:r>
          </w:p>
        </w:tc>
      </w:tr>
      <w:tr w:rsidR="00206056" w:rsidRPr="00206056" w14:paraId="3328519D" w14:textId="77777777" w:rsidTr="00C974E3">
        <w:trPr>
          <w:trHeight w:val="1100"/>
        </w:trPr>
        <w:tc>
          <w:tcPr>
            <w:tcW w:w="700" w:type="dxa"/>
          </w:tcPr>
          <w:p w14:paraId="367322BE"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WS2</w:t>
            </w:r>
          </w:p>
        </w:tc>
        <w:tc>
          <w:tcPr>
            <w:tcW w:w="4253" w:type="dxa"/>
          </w:tcPr>
          <w:p w14:paraId="7A089BC7" w14:textId="77777777" w:rsidR="0044202C" w:rsidRDefault="00206056" w:rsidP="00C974E3">
            <w:pPr>
              <w:pStyle w:val="BodyTextIndent"/>
              <w:rPr>
                <w:rFonts w:ascii="Calibri" w:hAnsi="Calibri" w:cs="Calibri"/>
                <w:sz w:val="18"/>
                <w:szCs w:val="18"/>
              </w:rPr>
            </w:pPr>
            <w:r w:rsidRPr="00206056">
              <w:rPr>
                <w:rFonts w:ascii="Calibri" w:hAnsi="Calibri" w:cs="Calibri"/>
                <w:sz w:val="18"/>
                <w:szCs w:val="18"/>
              </w:rPr>
              <w:t xml:space="preserve">What is the </w:t>
            </w:r>
            <w:r w:rsidRPr="00206056">
              <w:rPr>
                <w:rFonts w:ascii="Calibri" w:hAnsi="Calibri" w:cs="Calibri"/>
                <w:b/>
                <w:i/>
                <w:sz w:val="18"/>
                <w:szCs w:val="18"/>
              </w:rPr>
              <w:t>main</w:t>
            </w:r>
            <w:r w:rsidRPr="00206056">
              <w:rPr>
                <w:rFonts w:ascii="Calibri" w:hAnsi="Calibri" w:cs="Calibri"/>
                <w:sz w:val="18"/>
                <w:szCs w:val="18"/>
              </w:rPr>
              <w:t xml:space="preserve"> source of drinking water fo</w:t>
            </w:r>
            <w:r w:rsidR="0044202C">
              <w:rPr>
                <w:rFonts w:ascii="Calibri" w:hAnsi="Calibri" w:cs="Calibri"/>
                <w:sz w:val="18"/>
                <w:szCs w:val="18"/>
              </w:rPr>
              <w:t xml:space="preserve">r members of your household?   </w:t>
            </w:r>
          </w:p>
          <w:p w14:paraId="374D0972" w14:textId="77777777" w:rsidR="00206056" w:rsidRPr="00206056" w:rsidRDefault="00C974E3" w:rsidP="00C974E3">
            <w:pPr>
              <w:pStyle w:val="BodyTextIndent"/>
              <w:rPr>
                <w:rFonts w:ascii="Calibri" w:hAnsi="Calibri" w:cs="Calibri"/>
                <w:sz w:val="18"/>
                <w:szCs w:val="18"/>
              </w:rPr>
            </w:pPr>
            <w:r>
              <w:rPr>
                <w:rFonts w:ascii="Calibri" w:hAnsi="Calibri" w:cs="Calibri"/>
                <w:sz w:val="18"/>
                <w:szCs w:val="18"/>
              </w:rPr>
              <w:t>DO NOT READ THE ANSWERS</w:t>
            </w:r>
          </w:p>
          <w:p w14:paraId="21702079" w14:textId="77777777" w:rsidR="00206056" w:rsidRPr="00206056" w:rsidRDefault="0044202C" w:rsidP="0044202C">
            <w:pPr>
              <w:pStyle w:val="BodyTextIndent"/>
              <w:rPr>
                <w:rFonts w:ascii="Calibri" w:hAnsi="Calibri" w:cs="Calibri"/>
                <w:sz w:val="18"/>
                <w:szCs w:val="18"/>
              </w:rPr>
            </w:pPr>
            <w:r>
              <w:rPr>
                <w:rFonts w:ascii="Calibri" w:hAnsi="Calibri" w:cs="Calibri"/>
                <w:sz w:val="18"/>
                <w:szCs w:val="18"/>
              </w:rPr>
              <w:t>SELECT ONE ONLY</w:t>
            </w:r>
          </w:p>
        </w:tc>
        <w:tc>
          <w:tcPr>
            <w:tcW w:w="4306" w:type="dxa"/>
          </w:tcPr>
          <w:p w14:paraId="659A956D"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Public tap/standpipe</w:t>
            </w:r>
            <w:r w:rsidRPr="00206056">
              <w:rPr>
                <w:rFonts w:ascii="Calibri" w:hAnsi="Calibri" w:cs="Calibri"/>
                <w:color w:val="000000"/>
                <w:sz w:val="18"/>
                <w:szCs w:val="18"/>
              </w:rPr>
              <w:tab/>
              <w:t>02</w:t>
            </w:r>
          </w:p>
          <w:p w14:paraId="76635DC5"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Rain water collection</w:t>
            </w:r>
            <w:r w:rsidRPr="00206056">
              <w:rPr>
                <w:rFonts w:ascii="Calibri" w:hAnsi="Calibri" w:cs="Calibri"/>
                <w:color w:val="000000"/>
                <w:sz w:val="18"/>
                <w:szCs w:val="18"/>
              </w:rPr>
              <w:tab/>
              <w:t>06</w:t>
            </w:r>
          </w:p>
          <w:p w14:paraId="5D115356"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 xml:space="preserve">UNHCR Tanker </w:t>
            </w:r>
            <w:r w:rsidRPr="00206056">
              <w:rPr>
                <w:rFonts w:ascii="Calibri" w:hAnsi="Calibri" w:cs="Calibri"/>
                <w:color w:val="000000"/>
                <w:sz w:val="18"/>
                <w:szCs w:val="18"/>
              </w:rPr>
              <w:tab/>
              <w:t>07</w:t>
            </w:r>
          </w:p>
          <w:p w14:paraId="7CB70559"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Other</w:t>
            </w:r>
            <w:r w:rsidRPr="00206056">
              <w:rPr>
                <w:rFonts w:ascii="Calibri" w:hAnsi="Calibri" w:cs="Calibri"/>
                <w:color w:val="000000"/>
                <w:sz w:val="18"/>
                <w:szCs w:val="18"/>
              </w:rPr>
              <w:tab/>
              <w:t>96</w:t>
            </w:r>
          </w:p>
          <w:p w14:paraId="145511E2"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98</w:t>
            </w:r>
          </w:p>
          <w:p w14:paraId="1E9BC9F8"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626" w:type="dxa"/>
          </w:tcPr>
          <w:p w14:paraId="599FF1C7" w14:textId="77777777" w:rsidR="00206056" w:rsidRPr="00206056" w:rsidRDefault="00206056" w:rsidP="000F3A8D">
            <w:pPr>
              <w:jc w:val="right"/>
              <w:rPr>
                <w:rFonts w:ascii="Calibri" w:hAnsi="Calibri" w:cs="Calibri"/>
                <w:sz w:val="18"/>
                <w:szCs w:val="18"/>
              </w:rPr>
            </w:pPr>
          </w:p>
          <w:p w14:paraId="680B5275" w14:textId="77777777" w:rsidR="00206056" w:rsidRPr="00206056" w:rsidRDefault="00206056" w:rsidP="00C974E3">
            <w:pPr>
              <w:rPr>
                <w:rFonts w:ascii="Calibri" w:hAnsi="Calibri" w:cs="Calibri"/>
                <w:sz w:val="18"/>
                <w:szCs w:val="18"/>
              </w:rPr>
            </w:pPr>
          </w:p>
          <w:p w14:paraId="15673350"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|___|___|</w:t>
            </w:r>
          </w:p>
        </w:tc>
      </w:tr>
      <w:tr w:rsidR="00206056" w:rsidRPr="00206056" w14:paraId="0AEFCEBB" w14:textId="77777777" w:rsidTr="000F3A8D">
        <w:tc>
          <w:tcPr>
            <w:tcW w:w="700" w:type="dxa"/>
          </w:tcPr>
          <w:p w14:paraId="2CCFCDCD"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WS3</w:t>
            </w:r>
          </w:p>
        </w:tc>
        <w:tc>
          <w:tcPr>
            <w:tcW w:w="4253" w:type="dxa"/>
          </w:tcPr>
          <w:p w14:paraId="3B16FC2D"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Are you satisfied with the water supply? </w:t>
            </w:r>
          </w:p>
          <w:p w14:paraId="7BD527DB" w14:textId="77777777" w:rsidR="00206056" w:rsidRPr="00206056" w:rsidRDefault="00206056" w:rsidP="000F3A8D">
            <w:pPr>
              <w:rPr>
                <w:rFonts w:ascii="Calibri" w:hAnsi="Calibri" w:cs="Calibri"/>
                <w:sz w:val="18"/>
                <w:szCs w:val="18"/>
              </w:rPr>
            </w:pPr>
          </w:p>
          <w:p w14:paraId="3B66F0C6"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THIS RELAT</w:t>
            </w:r>
            <w:r w:rsidR="00811C18">
              <w:rPr>
                <w:rFonts w:ascii="Calibri" w:hAnsi="Calibri" w:cs="Calibri"/>
                <w:sz w:val="18"/>
                <w:szCs w:val="18"/>
              </w:rPr>
              <w:t>ES TO THE DRINKING WATER SUPPLY</w:t>
            </w:r>
          </w:p>
        </w:tc>
        <w:tc>
          <w:tcPr>
            <w:tcW w:w="4306" w:type="dxa"/>
          </w:tcPr>
          <w:p w14:paraId="772FAB47"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7ACAAA57"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4BF5CD02"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Partially</w:t>
            </w:r>
            <w:r w:rsidRPr="00206056">
              <w:rPr>
                <w:rFonts w:ascii="Calibri" w:hAnsi="Calibri" w:cs="Calibri"/>
                <w:color w:val="000000"/>
                <w:sz w:val="18"/>
                <w:szCs w:val="18"/>
              </w:rPr>
              <w:tab/>
              <w:t>3</w:t>
            </w:r>
          </w:p>
          <w:p w14:paraId="2FC693E1"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tc>
        <w:tc>
          <w:tcPr>
            <w:tcW w:w="1626" w:type="dxa"/>
          </w:tcPr>
          <w:p w14:paraId="7023E385" w14:textId="77777777" w:rsidR="00206056" w:rsidRPr="00206056" w:rsidRDefault="00206056" w:rsidP="000F3A8D">
            <w:pPr>
              <w:jc w:val="right"/>
              <w:rPr>
                <w:rFonts w:ascii="Calibri" w:hAnsi="Calibri" w:cs="Calibri"/>
                <w:sz w:val="18"/>
                <w:szCs w:val="18"/>
              </w:rPr>
            </w:pPr>
          </w:p>
          <w:p w14:paraId="2BDC5BC8"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3FB9C1E0" w14:textId="77777777" w:rsidR="00206056" w:rsidRPr="00206056" w:rsidRDefault="00206056" w:rsidP="00811C18">
            <w:pPr>
              <w:jc w:val="right"/>
              <w:rPr>
                <w:rFonts w:ascii="Calibri" w:hAnsi="Calibri" w:cs="Calibri"/>
                <w:b/>
                <w:bCs/>
                <w:sz w:val="18"/>
                <w:szCs w:val="18"/>
              </w:rPr>
            </w:pPr>
            <w:r w:rsidRPr="00206056">
              <w:rPr>
                <w:rFonts w:ascii="Calibri" w:hAnsi="Calibri" w:cs="Calibri"/>
                <w:b/>
                <w:bCs/>
                <w:sz w:val="18"/>
                <w:szCs w:val="18"/>
              </w:rPr>
              <w:t>IF</w:t>
            </w:r>
            <w:r w:rsidR="00811C18">
              <w:rPr>
                <w:rFonts w:ascii="Calibri" w:hAnsi="Calibri" w:cs="Calibri"/>
                <w:b/>
                <w:bCs/>
                <w:sz w:val="18"/>
                <w:szCs w:val="18"/>
              </w:rPr>
              <w:t xml:space="preserve"> ANSWER IS 1, 3 OR 8 GO TO  WS5</w:t>
            </w:r>
          </w:p>
          <w:p w14:paraId="544F8D62" w14:textId="77777777" w:rsidR="00206056" w:rsidRPr="00206056" w:rsidRDefault="00206056" w:rsidP="00811C18">
            <w:pPr>
              <w:rPr>
                <w:rFonts w:ascii="Calibri" w:hAnsi="Calibri" w:cs="Calibri"/>
                <w:sz w:val="18"/>
                <w:szCs w:val="18"/>
              </w:rPr>
            </w:pPr>
          </w:p>
        </w:tc>
      </w:tr>
      <w:tr w:rsidR="00206056" w:rsidRPr="00206056" w14:paraId="74DE5A17" w14:textId="77777777" w:rsidTr="000F3A8D">
        <w:tc>
          <w:tcPr>
            <w:tcW w:w="700" w:type="dxa"/>
          </w:tcPr>
          <w:p w14:paraId="2CDAA584"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WS4</w:t>
            </w:r>
          </w:p>
        </w:tc>
        <w:tc>
          <w:tcPr>
            <w:tcW w:w="4253" w:type="dxa"/>
          </w:tcPr>
          <w:p w14:paraId="5B0C7AAA"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What is the </w:t>
            </w:r>
            <w:r w:rsidRPr="00206056">
              <w:rPr>
                <w:rFonts w:ascii="Calibri" w:hAnsi="Calibri" w:cs="Calibri"/>
                <w:b/>
                <w:bCs/>
                <w:i/>
                <w:iCs/>
                <w:sz w:val="18"/>
                <w:szCs w:val="18"/>
              </w:rPr>
              <w:t>main</w:t>
            </w:r>
            <w:r w:rsidRPr="00206056">
              <w:rPr>
                <w:rFonts w:ascii="Calibri" w:hAnsi="Calibri" w:cs="Calibri"/>
                <w:b/>
                <w:bCs/>
                <w:sz w:val="18"/>
                <w:szCs w:val="18"/>
              </w:rPr>
              <w:t xml:space="preserve"> </w:t>
            </w:r>
            <w:r w:rsidRPr="00206056">
              <w:rPr>
                <w:rFonts w:ascii="Calibri" w:hAnsi="Calibri" w:cs="Calibri"/>
                <w:sz w:val="18"/>
                <w:szCs w:val="18"/>
              </w:rPr>
              <w:t xml:space="preserve">reason you are not satisfied with the water supply? </w:t>
            </w:r>
          </w:p>
          <w:p w14:paraId="08CAB111" w14:textId="77777777" w:rsidR="00206056" w:rsidRPr="00206056" w:rsidRDefault="00206056" w:rsidP="000F3A8D">
            <w:pPr>
              <w:rPr>
                <w:rFonts w:ascii="Calibri" w:hAnsi="Calibri" w:cs="Calibri"/>
                <w:sz w:val="18"/>
                <w:szCs w:val="18"/>
              </w:rPr>
            </w:pPr>
          </w:p>
          <w:p w14:paraId="62F77C77"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DO NOT READ THE ANSWERS</w:t>
            </w:r>
          </w:p>
          <w:p w14:paraId="4B6ED046" w14:textId="77777777" w:rsidR="00206056" w:rsidRPr="00206056" w:rsidRDefault="00206056" w:rsidP="000F3A8D">
            <w:pPr>
              <w:rPr>
                <w:rFonts w:ascii="Calibri" w:hAnsi="Calibri" w:cs="Calibri"/>
                <w:sz w:val="18"/>
                <w:szCs w:val="18"/>
              </w:rPr>
            </w:pPr>
          </w:p>
          <w:p w14:paraId="7538EE9C" w14:textId="77777777" w:rsidR="00206056" w:rsidRPr="00206056" w:rsidRDefault="009E728A" w:rsidP="000F3A8D">
            <w:pPr>
              <w:rPr>
                <w:rFonts w:ascii="Calibri" w:hAnsi="Calibri" w:cs="Calibri"/>
                <w:sz w:val="18"/>
                <w:szCs w:val="18"/>
              </w:rPr>
            </w:pPr>
            <w:r>
              <w:rPr>
                <w:rFonts w:ascii="Calibri" w:hAnsi="Calibri" w:cs="Calibri"/>
                <w:sz w:val="18"/>
                <w:szCs w:val="18"/>
              </w:rPr>
              <w:t>SELECT ONE ONLY</w:t>
            </w:r>
          </w:p>
        </w:tc>
        <w:tc>
          <w:tcPr>
            <w:tcW w:w="4306" w:type="dxa"/>
          </w:tcPr>
          <w:p w14:paraId="2426C711"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Not enough</w:t>
            </w:r>
            <w:r w:rsidRPr="00206056">
              <w:rPr>
                <w:rFonts w:ascii="Calibri" w:hAnsi="Calibri" w:cs="Calibri"/>
                <w:color w:val="000000"/>
                <w:sz w:val="18"/>
                <w:szCs w:val="18"/>
              </w:rPr>
              <w:tab/>
              <w:t>01</w:t>
            </w:r>
          </w:p>
          <w:p w14:paraId="7EAF9C55"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Long waiting queue</w:t>
            </w:r>
            <w:r w:rsidRPr="00206056">
              <w:rPr>
                <w:rFonts w:ascii="Calibri" w:hAnsi="Calibri" w:cs="Calibri"/>
                <w:color w:val="000000"/>
                <w:sz w:val="18"/>
                <w:szCs w:val="18"/>
              </w:rPr>
              <w:tab/>
              <w:t>02</w:t>
            </w:r>
          </w:p>
          <w:p w14:paraId="320D5BD2"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Long distance</w:t>
            </w:r>
            <w:r w:rsidRPr="00206056">
              <w:rPr>
                <w:rFonts w:ascii="Calibri" w:hAnsi="Calibri" w:cs="Calibri"/>
                <w:color w:val="000000"/>
                <w:sz w:val="18"/>
                <w:szCs w:val="18"/>
              </w:rPr>
              <w:tab/>
              <w:t>03</w:t>
            </w:r>
          </w:p>
          <w:p w14:paraId="45885357" w14:textId="77777777" w:rsidR="00206056" w:rsidRPr="00206056" w:rsidRDefault="00206056" w:rsidP="000F3A8D">
            <w:pPr>
              <w:widowControl w:val="0"/>
              <w:tabs>
                <w:tab w:val="right" w:leader="dot" w:pos="3797"/>
              </w:tabs>
              <w:ind w:left="180" w:right="360" w:hanging="180"/>
              <w:rPr>
                <w:rFonts w:ascii="Calibri" w:hAnsi="Calibri" w:cs="Calibri"/>
                <w:color w:val="000000"/>
                <w:sz w:val="18"/>
                <w:szCs w:val="18"/>
              </w:rPr>
            </w:pPr>
            <w:r w:rsidRPr="00206056">
              <w:rPr>
                <w:rFonts w:ascii="Calibri" w:hAnsi="Calibri" w:cs="Calibri"/>
                <w:color w:val="000000"/>
                <w:sz w:val="18"/>
                <w:szCs w:val="18"/>
              </w:rPr>
              <w:t>Irregular supply</w:t>
            </w:r>
            <w:r w:rsidRPr="00206056">
              <w:rPr>
                <w:rFonts w:ascii="Calibri" w:hAnsi="Calibri" w:cs="Calibri"/>
                <w:color w:val="000000"/>
                <w:sz w:val="18"/>
                <w:szCs w:val="18"/>
              </w:rPr>
              <w:tab/>
              <w:t>04</w:t>
            </w:r>
          </w:p>
          <w:p w14:paraId="19F21875"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Bad taste</w:t>
            </w:r>
            <w:r w:rsidRPr="00206056">
              <w:rPr>
                <w:rFonts w:ascii="Calibri" w:hAnsi="Calibri" w:cs="Calibri"/>
                <w:color w:val="000000"/>
                <w:sz w:val="18"/>
                <w:szCs w:val="18"/>
              </w:rPr>
              <w:tab/>
              <w:t>05</w:t>
            </w:r>
          </w:p>
          <w:p w14:paraId="77A110E6"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Water too warm</w:t>
            </w:r>
            <w:r w:rsidRPr="00206056">
              <w:rPr>
                <w:rFonts w:ascii="Calibri" w:hAnsi="Calibri" w:cs="Calibri"/>
                <w:color w:val="000000"/>
                <w:sz w:val="18"/>
                <w:szCs w:val="18"/>
              </w:rPr>
              <w:tab/>
              <w:t>06</w:t>
            </w:r>
          </w:p>
          <w:p w14:paraId="791243EF"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 xml:space="preserve">Bad quality </w:t>
            </w:r>
            <w:r w:rsidRPr="00206056">
              <w:rPr>
                <w:rFonts w:ascii="Calibri" w:hAnsi="Calibri" w:cs="Calibri"/>
                <w:color w:val="000000"/>
                <w:sz w:val="18"/>
                <w:szCs w:val="18"/>
              </w:rPr>
              <w:tab/>
              <w:t>07</w:t>
            </w:r>
          </w:p>
          <w:p w14:paraId="4CC515BE"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Have to pay</w:t>
            </w:r>
            <w:r w:rsidRPr="00206056">
              <w:rPr>
                <w:rFonts w:ascii="Calibri" w:hAnsi="Calibri" w:cs="Calibri"/>
                <w:color w:val="000000"/>
                <w:sz w:val="18"/>
                <w:szCs w:val="18"/>
              </w:rPr>
              <w:tab/>
              <w:t>08</w:t>
            </w:r>
          </w:p>
          <w:p w14:paraId="3FE005D8" w14:textId="77777777" w:rsidR="00206056" w:rsidRPr="00206056" w:rsidRDefault="00206056" w:rsidP="000F3A8D">
            <w:pPr>
              <w:widowControl w:val="0"/>
              <w:tabs>
                <w:tab w:val="right" w:leader="dot" w:pos="3797"/>
              </w:tabs>
              <w:ind w:left="180" w:right="360" w:hanging="180"/>
              <w:rPr>
                <w:rFonts w:ascii="Calibri" w:hAnsi="Calibri" w:cs="Calibri"/>
                <w:color w:val="000000"/>
                <w:sz w:val="18"/>
                <w:szCs w:val="18"/>
              </w:rPr>
            </w:pPr>
            <w:r w:rsidRPr="00206056">
              <w:rPr>
                <w:rFonts w:ascii="Calibri" w:hAnsi="Calibri" w:cs="Calibri"/>
                <w:color w:val="000000"/>
                <w:sz w:val="18"/>
                <w:szCs w:val="18"/>
              </w:rPr>
              <w:t>Other</w:t>
            </w:r>
            <w:r w:rsidRPr="00206056">
              <w:rPr>
                <w:rFonts w:ascii="Calibri" w:hAnsi="Calibri" w:cs="Calibri"/>
                <w:color w:val="000000"/>
                <w:sz w:val="18"/>
                <w:szCs w:val="18"/>
              </w:rPr>
              <w:tab/>
              <w:t>96</w:t>
            </w:r>
          </w:p>
          <w:p w14:paraId="104D17EC"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98</w:t>
            </w:r>
          </w:p>
          <w:p w14:paraId="789B7426"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626" w:type="dxa"/>
          </w:tcPr>
          <w:p w14:paraId="7EC3D794" w14:textId="77777777" w:rsidR="00206056" w:rsidRPr="00206056" w:rsidRDefault="00206056" w:rsidP="000F3A8D">
            <w:pPr>
              <w:jc w:val="right"/>
              <w:rPr>
                <w:rFonts w:ascii="Calibri" w:hAnsi="Calibri" w:cs="Calibri"/>
                <w:sz w:val="18"/>
                <w:szCs w:val="18"/>
              </w:rPr>
            </w:pPr>
          </w:p>
          <w:p w14:paraId="3A3239AF" w14:textId="77777777" w:rsidR="00206056" w:rsidRPr="00206056" w:rsidRDefault="00206056" w:rsidP="000F3A8D">
            <w:pPr>
              <w:jc w:val="right"/>
              <w:rPr>
                <w:rFonts w:ascii="Calibri" w:hAnsi="Calibri" w:cs="Calibri"/>
                <w:sz w:val="18"/>
                <w:szCs w:val="18"/>
              </w:rPr>
            </w:pPr>
          </w:p>
          <w:p w14:paraId="33DBBE39" w14:textId="77777777" w:rsidR="00206056" w:rsidRPr="00206056" w:rsidRDefault="00206056" w:rsidP="000F3A8D">
            <w:pPr>
              <w:jc w:val="right"/>
              <w:rPr>
                <w:rFonts w:ascii="Calibri" w:hAnsi="Calibri" w:cs="Calibri"/>
                <w:sz w:val="18"/>
                <w:szCs w:val="18"/>
              </w:rPr>
            </w:pPr>
          </w:p>
          <w:p w14:paraId="101D6DC5" w14:textId="77777777" w:rsidR="00206056" w:rsidRPr="00206056" w:rsidRDefault="00206056" w:rsidP="000F3A8D">
            <w:pPr>
              <w:jc w:val="right"/>
              <w:rPr>
                <w:rFonts w:ascii="Calibri" w:hAnsi="Calibri" w:cs="Calibri"/>
                <w:sz w:val="18"/>
                <w:szCs w:val="18"/>
              </w:rPr>
            </w:pPr>
          </w:p>
          <w:p w14:paraId="5408E8F8"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|___|___|</w:t>
            </w:r>
          </w:p>
        </w:tc>
      </w:tr>
      <w:tr w:rsidR="00206056" w:rsidRPr="00206056" w14:paraId="527C25F4" w14:textId="77777777" w:rsidTr="000F3A8D">
        <w:tc>
          <w:tcPr>
            <w:tcW w:w="700" w:type="dxa"/>
          </w:tcPr>
          <w:p w14:paraId="1133290F"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WS5</w:t>
            </w:r>
          </w:p>
        </w:tc>
        <w:tc>
          <w:tcPr>
            <w:tcW w:w="4253" w:type="dxa"/>
          </w:tcPr>
          <w:p w14:paraId="72BACBEF"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What kind of toilet facility does this household use? </w:t>
            </w:r>
          </w:p>
          <w:p w14:paraId="032E8577" w14:textId="77777777" w:rsidR="00206056" w:rsidRPr="00206056" w:rsidRDefault="00206056" w:rsidP="000F3A8D">
            <w:pPr>
              <w:rPr>
                <w:rFonts w:ascii="Calibri" w:hAnsi="Calibri" w:cs="Calibri"/>
                <w:sz w:val="18"/>
                <w:szCs w:val="18"/>
              </w:rPr>
            </w:pPr>
          </w:p>
          <w:p w14:paraId="2AC2E09A"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DO NOT READ THE ANSWERS</w:t>
            </w:r>
          </w:p>
          <w:p w14:paraId="112F3A89" w14:textId="77777777" w:rsidR="00206056" w:rsidRPr="00206056" w:rsidRDefault="00206056" w:rsidP="000F3A8D">
            <w:pPr>
              <w:rPr>
                <w:rFonts w:ascii="Calibri" w:hAnsi="Calibri" w:cs="Calibri"/>
                <w:sz w:val="18"/>
                <w:szCs w:val="18"/>
              </w:rPr>
            </w:pPr>
          </w:p>
          <w:p w14:paraId="5BE541EE" w14:textId="77777777" w:rsidR="00206056" w:rsidRPr="00206056" w:rsidRDefault="00206056" w:rsidP="000F3A8D">
            <w:pPr>
              <w:rPr>
                <w:rFonts w:ascii="Calibri" w:hAnsi="Calibri" w:cs="Calibri"/>
                <w:b/>
                <w:bCs/>
                <w:color w:val="FF0000"/>
                <w:sz w:val="18"/>
                <w:szCs w:val="18"/>
              </w:rPr>
            </w:pPr>
            <w:r w:rsidRPr="00206056">
              <w:rPr>
                <w:rFonts w:ascii="Calibri" w:hAnsi="Calibri" w:cs="Calibri"/>
                <w:sz w:val="18"/>
                <w:szCs w:val="18"/>
              </w:rPr>
              <w:t>SELECT ONE ONLY</w:t>
            </w:r>
          </w:p>
          <w:p w14:paraId="051F2F17" w14:textId="77777777" w:rsidR="00206056" w:rsidRPr="00206056" w:rsidRDefault="00206056" w:rsidP="000F3A8D">
            <w:pPr>
              <w:rPr>
                <w:rFonts w:ascii="Calibri" w:hAnsi="Calibri" w:cs="Calibri"/>
                <w:sz w:val="18"/>
                <w:szCs w:val="18"/>
              </w:rPr>
            </w:pPr>
          </w:p>
        </w:tc>
        <w:tc>
          <w:tcPr>
            <w:tcW w:w="4306" w:type="dxa"/>
          </w:tcPr>
          <w:p w14:paraId="185E40DA" w14:textId="77777777" w:rsidR="00206056" w:rsidRPr="006852EA" w:rsidRDefault="00206056" w:rsidP="000F3A8D">
            <w:pPr>
              <w:widowControl w:val="0"/>
              <w:tabs>
                <w:tab w:val="right" w:leader="dot" w:pos="3814"/>
              </w:tabs>
              <w:rPr>
                <w:rFonts w:ascii="Calibri" w:hAnsi="Calibri" w:cs="Calibri"/>
                <w:color w:val="000000"/>
                <w:sz w:val="18"/>
                <w:szCs w:val="18"/>
              </w:rPr>
            </w:pPr>
            <w:r w:rsidRPr="006852EA">
              <w:rPr>
                <w:rFonts w:ascii="Calibri" w:hAnsi="Calibri" w:cs="Calibri"/>
                <w:color w:val="000000"/>
                <w:sz w:val="18"/>
                <w:szCs w:val="18"/>
              </w:rPr>
              <w:t xml:space="preserve">Flush to </w:t>
            </w:r>
            <w:r w:rsidR="006852EA" w:rsidRPr="006852EA">
              <w:rPr>
                <w:rFonts w:ascii="Calibri" w:hAnsi="Calibri" w:cs="Calibri"/>
                <w:color w:val="000000"/>
                <w:sz w:val="18"/>
                <w:szCs w:val="18"/>
              </w:rPr>
              <w:t xml:space="preserve">septic </w:t>
            </w:r>
            <w:r w:rsidRPr="006852EA">
              <w:rPr>
                <w:rFonts w:ascii="Calibri" w:hAnsi="Calibri" w:cs="Calibri"/>
                <w:color w:val="000000"/>
                <w:sz w:val="18"/>
                <w:szCs w:val="18"/>
              </w:rPr>
              <w:t>system</w:t>
            </w:r>
            <w:r w:rsidRPr="006852EA">
              <w:rPr>
                <w:rFonts w:ascii="Calibri" w:hAnsi="Calibri" w:cs="Calibri"/>
                <w:color w:val="000000"/>
                <w:sz w:val="18"/>
                <w:szCs w:val="18"/>
              </w:rPr>
              <w:tab/>
              <w:t>02</w:t>
            </w:r>
          </w:p>
          <w:p w14:paraId="72EAA736" w14:textId="77777777" w:rsidR="00206056" w:rsidRPr="006852EA" w:rsidRDefault="00206056" w:rsidP="000F3A8D">
            <w:pPr>
              <w:widowControl w:val="0"/>
              <w:tabs>
                <w:tab w:val="right" w:leader="dot" w:pos="3814"/>
              </w:tabs>
              <w:rPr>
                <w:rFonts w:ascii="Calibri" w:hAnsi="Calibri" w:cs="Calibri"/>
                <w:color w:val="000000"/>
                <w:sz w:val="18"/>
                <w:szCs w:val="18"/>
              </w:rPr>
            </w:pPr>
            <w:r w:rsidRPr="006852EA">
              <w:rPr>
                <w:rFonts w:ascii="Calibri" w:hAnsi="Calibri" w:cs="Calibri"/>
                <w:color w:val="000000"/>
                <w:sz w:val="18"/>
                <w:szCs w:val="18"/>
              </w:rPr>
              <w:t>VIP/simple pit latrine with floor/slab</w:t>
            </w:r>
            <w:r w:rsidRPr="006852EA">
              <w:rPr>
                <w:rFonts w:ascii="Calibri" w:hAnsi="Calibri" w:cs="Calibri"/>
                <w:color w:val="000000"/>
                <w:sz w:val="18"/>
                <w:szCs w:val="18"/>
              </w:rPr>
              <w:tab/>
              <w:t>04</w:t>
            </w:r>
          </w:p>
          <w:p w14:paraId="2F1DAF6A" w14:textId="77777777" w:rsidR="00206056" w:rsidRPr="006852EA" w:rsidRDefault="00206056" w:rsidP="000F3A8D">
            <w:pPr>
              <w:widowControl w:val="0"/>
              <w:tabs>
                <w:tab w:val="right" w:leader="dot" w:pos="3814"/>
              </w:tabs>
              <w:rPr>
                <w:rFonts w:ascii="Calibri" w:hAnsi="Calibri" w:cs="Calibri"/>
                <w:color w:val="000000"/>
                <w:sz w:val="18"/>
                <w:szCs w:val="18"/>
              </w:rPr>
            </w:pPr>
            <w:r w:rsidRPr="006852EA">
              <w:rPr>
                <w:rFonts w:ascii="Calibri" w:hAnsi="Calibri" w:cs="Calibri"/>
                <w:color w:val="000000"/>
                <w:sz w:val="18"/>
                <w:szCs w:val="18"/>
              </w:rPr>
              <w:t>Pit latrine without floor/slab</w:t>
            </w:r>
            <w:r w:rsidRPr="006852EA">
              <w:rPr>
                <w:rFonts w:ascii="Calibri" w:hAnsi="Calibri" w:cs="Calibri"/>
                <w:color w:val="000000"/>
                <w:sz w:val="18"/>
                <w:szCs w:val="18"/>
              </w:rPr>
              <w:tab/>
              <w:t>07</w:t>
            </w:r>
          </w:p>
          <w:p w14:paraId="20DF4575" w14:textId="77777777" w:rsidR="00206056" w:rsidRPr="00206056" w:rsidRDefault="00206056" w:rsidP="009E728A">
            <w:pPr>
              <w:pStyle w:val="BodyTextIndent"/>
              <w:widowControl w:val="0"/>
              <w:tabs>
                <w:tab w:val="right" w:leader="dot" w:pos="3814"/>
              </w:tabs>
              <w:ind w:left="0"/>
              <w:rPr>
                <w:rFonts w:ascii="Calibri" w:hAnsi="Calibri" w:cs="Calibri"/>
                <w:sz w:val="18"/>
                <w:szCs w:val="18"/>
              </w:rPr>
            </w:pPr>
            <w:r w:rsidRPr="006852EA">
              <w:rPr>
                <w:rFonts w:ascii="Calibri" w:hAnsi="Calibri" w:cs="Calibri"/>
                <w:sz w:val="18"/>
                <w:szCs w:val="18"/>
              </w:rPr>
              <w:t>No facility, field, bush, plastic bag</w:t>
            </w:r>
            <w:r w:rsidRPr="006852EA">
              <w:rPr>
                <w:rFonts w:ascii="Calibri" w:hAnsi="Calibri" w:cs="Calibri"/>
                <w:sz w:val="18"/>
                <w:szCs w:val="18"/>
              </w:rPr>
              <w:tab/>
              <w:t>10</w:t>
            </w:r>
          </w:p>
          <w:p w14:paraId="30786C13" w14:textId="77777777" w:rsidR="00206056" w:rsidRPr="00206056" w:rsidRDefault="00206056" w:rsidP="000F3A8D">
            <w:pPr>
              <w:pStyle w:val="BodyTextIndent"/>
              <w:widowControl w:val="0"/>
              <w:tabs>
                <w:tab w:val="right" w:leader="dot" w:pos="3814"/>
              </w:tabs>
              <w:rPr>
                <w:rFonts w:ascii="Calibri" w:hAnsi="Calibri" w:cs="Calibri"/>
                <w:sz w:val="18"/>
                <w:szCs w:val="18"/>
              </w:rPr>
            </w:pPr>
          </w:p>
        </w:tc>
        <w:tc>
          <w:tcPr>
            <w:tcW w:w="1626" w:type="dxa"/>
          </w:tcPr>
          <w:p w14:paraId="16D6F530" w14:textId="77777777" w:rsidR="00206056" w:rsidRPr="00206056" w:rsidRDefault="00206056" w:rsidP="000F3A8D">
            <w:pPr>
              <w:jc w:val="right"/>
              <w:rPr>
                <w:rFonts w:ascii="Calibri" w:hAnsi="Calibri" w:cs="Calibri"/>
                <w:sz w:val="18"/>
                <w:szCs w:val="18"/>
              </w:rPr>
            </w:pPr>
          </w:p>
          <w:p w14:paraId="4F88F593" w14:textId="77777777" w:rsidR="00206056" w:rsidRPr="00206056" w:rsidRDefault="00206056" w:rsidP="000F3A8D">
            <w:pPr>
              <w:jc w:val="right"/>
              <w:rPr>
                <w:rFonts w:ascii="Calibri" w:hAnsi="Calibri" w:cs="Calibri"/>
                <w:sz w:val="18"/>
                <w:szCs w:val="18"/>
              </w:rPr>
            </w:pPr>
          </w:p>
          <w:p w14:paraId="5441D8A6" w14:textId="77777777" w:rsidR="00206056" w:rsidRPr="00206056" w:rsidRDefault="00206056" w:rsidP="000F3A8D">
            <w:pPr>
              <w:jc w:val="right"/>
              <w:rPr>
                <w:rFonts w:ascii="Calibri" w:hAnsi="Calibri" w:cs="Calibri"/>
                <w:sz w:val="18"/>
                <w:szCs w:val="18"/>
              </w:rPr>
            </w:pPr>
          </w:p>
          <w:p w14:paraId="7D2146BF" w14:textId="77777777" w:rsidR="00206056" w:rsidRPr="00206056" w:rsidRDefault="00206056" w:rsidP="000F3A8D">
            <w:pPr>
              <w:jc w:val="right"/>
              <w:rPr>
                <w:rFonts w:ascii="Calibri" w:hAnsi="Calibri" w:cs="Calibri"/>
                <w:sz w:val="18"/>
                <w:szCs w:val="18"/>
              </w:rPr>
            </w:pPr>
          </w:p>
          <w:p w14:paraId="00A4038E" w14:textId="77777777" w:rsidR="00206056" w:rsidRPr="00206056" w:rsidRDefault="00206056" w:rsidP="000F3A8D">
            <w:pPr>
              <w:widowControl w:val="0"/>
              <w:tabs>
                <w:tab w:val="right" w:leader="dot" w:pos="3797"/>
              </w:tabs>
              <w:jc w:val="right"/>
              <w:rPr>
                <w:rFonts w:ascii="Calibri" w:hAnsi="Calibri" w:cs="Calibri"/>
                <w:sz w:val="18"/>
                <w:szCs w:val="18"/>
              </w:rPr>
            </w:pPr>
            <w:r w:rsidRPr="00206056">
              <w:rPr>
                <w:rFonts w:ascii="Calibri" w:hAnsi="Calibri" w:cs="Calibri"/>
                <w:sz w:val="18"/>
                <w:szCs w:val="18"/>
              </w:rPr>
              <w:t>|___|___|</w:t>
            </w:r>
          </w:p>
          <w:p w14:paraId="2F28FCEF" w14:textId="77777777" w:rsidR="00206056" w:rsidRPr="00206056" w:rsidRDefault="00206056" w:rsidP="000F3A8D">
            <w:pPr>
              <w:jc w:val="right"/>
              <w:rPr>
                <w:rFonts w:ascii="Calibri" w:hAnsi="Calibri" w:cs="Calibri"/>
                <w:b/>
                <w:bCs/>
                <w:sz w:val="18"/>
                <w:szCs w:val="18"/>
              </w:rPr>
            </w:pPr>
            <w:r w:rsidRPr="00206056">
              <w:rPr>
                <w:rFonts w:ascii="Calibri" w:hAnsi="Calibri" w:cs="Calibri"/>
                <w:b/>
                <w:bCs/>
                <w:sz w:val="18"/>
                <w:szCs w:val="18"/>
              </w:rPr>
              <w:t>IF ANSWER IS 10 GO TO  WS7</w:t>
            </w:r>
          </w:p>
        </w:tc>
      </w:tr>
      <w:tr w:rsidR="00206056" w:rsidRPr="00206056" w14:paraId="272DB461" w14:textId="77777777" w:rsidTr="000F3A8D">
        <w:tc>
          <w:tcPr>
            <w:tcW w:w="700" w:type="dxa"/>
            <w:vMerge w:val="restart"/>
          </w:tcPr>
          <w:p w14:paraId="7FC8F1C4"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WS6</w:t>
            </w:r>
          </w:p>
        </w:tc>
        <w:tc>
          <w:tcPr>
            <w:tcW w:w="4253" w:type="dxa"/>
            <w:vMerge w:val="restart"/>
          </w:tcPr>
          <w:p w14:paraId="5AEFF8EB"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How many </w:t>
            </w:r>
            <w:r w:rsidRPr="00206056">
              <w:rPr>
                <w:rFonts w:ascii="Calibri" w:hAnsi="Calibri" w:cs="Calibri"/>
                <w:b/>
                <w:i/>
                <w:sz w:val="18"/>
                <w:szCs w:val="18"/>
              </w:rPr>
              <w:t>households</w:t>
            </w:r>
            <w:r w:rsidRPr="00206056">
              <w:rPr>
                <w:rFonts w:ascii="Calibri" w:hAnsi="Calibri" w:cs="Calibri"/>
                <w:sz w:val="18"/>
                <w:szCs w:val="18"/>
              </w:rPr>
              <w:t xml:space="preserve"> share this toilet?</w:t>
            </w:r>
          </w:p>
          <w:p w14:paraId="432D2E01" w14:textId="77777777" w:rsidR="00206056" w:rsidRPr="00206056" w:rsidRDefault="00206056" w:rsidP="000F3A8D">
            <w:pPr>
              <w:rPr>
                <w:rFonts w:ascii="Calibri" w:hAnsi="Calibri" w:cs="Calibri"/>
                <w:sz w:val="18"/>
                <w:szCs w:val="18"/>
              </w:rPr>
            </w:pPr>
          </w:p>
          <w:p w14:paraId="374AC603" w14:textId="77777777" w:rsidR="00206056" w:rsidRPr="00206056" w:rsidRDefault="00206056" w:rsidP="000F3A8D">
            <w:pPr>
              <w:rPr>
                <w:rFonts w:ascii="Calibri" w:hAnsi="Calibri" w:cs="Calibri"/>
                <w:sz w:val="18"/>
                <w:szCs w:val="18"/>
              </w:rPr>
            </w:pPr>
          </w:p>
          <w:p w14:paraId="4A9B3F46"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THIS INCLUDES THE SURVEYED HOUSEHOLD</w:t>
            </w:r>
          </w:p>
          <w:p w14:paraId="40D746A2" w14:textId="77777777" w:rsidR="00206056" w:rsidRPr="00206056" w:rsidRDefault="00206056" w:rsidP="000F3A8D">
            <w:pPr>
              <w:rPr>
                <w:rFonts w:ascii="Calibri" w:hAnsi="Calibri" w:cs="Calibri"/>
                <w:sz w:val="18"/>
                <w:szCs w:val="18"/>
              </w:rPr>
            </w:pPr>
          </w:p>
          <w:p w14:paraId="1DBD8567" w14:textId="77777777" w:rsidR="00206056" w:rsidRPr="00206056" w:rsidRDefault="00206056" w:rsidP="000F3A8D">
            <w:pPr>
              <w:rPr>
                <w:rFonts w:ascii="Calibri" w:hAnsi="Calibri" w:cs="Calibri"/>
                <w:sz w:val="18"/>
                <w:szCs w:val="18"/>
              </w:rPr>
            </w:pPr>
          </w:p>
        </w:tc>
        <w:tc>
          <w:tcPr>
            <w:tcW w:w="4306" w:type="dxa"/>
          </w:tcPr>
          <w:p w14:paraId="0AB37E03"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RECORD NUMBER OF HOUSEHOLDS IF KNOWN (RECORD 96 IF PUBLIC TOILET OR 98 IF UNKNOWN)</w:t>
            </w:r>
          </w:p>
          <w:p w14:paraId="22F5F868" w14:textId="77777777" w:rsidR="00206056" w:rsidRPr="00206056" w:rsidRDefault="00206056" w:rsidP="000F3A8D">
            <w:pPr>
              <w:widowControl w:val="0"/>
              <w:tabs>
                <w:tab w:val="right" w:leader="dot" w:pos="3797"/>
              </w:tabs>
              <w:rPr>
                <w:rFonts w:ascii="Calibri" w:hAnsi="Calibri" w:cs="Calibri"/>
                <w:sz w:val="18"/>
                <w:szCs w:val="18"/>
              </w:rPr>
            </w:pPr>
          </w:p>
        </w:tc>
        <w:tc>
          <w:tcPr>
            <w:tcW w:w="1626" w:type="dxa"/>
          </w:tcPr>
          <w:p w14:paraId="514773EA" w14:textId="77777777" w:rsidR="00206056" w:rsidRPr="00206056" w:rsidRDefault="00206056" w:rsidP="000F3A8D">
            <w:pPr>
              <w:jc w:val="right"/>
              <w:rPr>
                <w:rFonts w:ascii="Calibri" w:hAnsi="Calibri" w:cs="Calibri"/>
                <w:sz w:val="18"/>
                <w:szCs w:val="18"/>
              </w:rPr>
            </w:pPr>
          </w:p>
          <w:p w14:paraId="3D36B272" w14:textId="77777777" w:rsidR="00206056" w:rsidRPr="00206056" w:rsidRDefault="00206056" w:rsidP="000F3A8D">
            <w:pPr>
              <w:widowControl w:val="0"/>
              <w:tabs>
                <w:tab w:val="right" w:leader="dot" w:pos="3797"/>
              </w:tabs>
              <w:jc w:val="right"/>
              <w:rPr>
                <w:rFonts w:ascii="Calibri" w:hAnsi="Calibri" w:cs="Calibri"/>
                <w:sz w:val="18"/>
                <w:szCs w:val="18"/>
              </w:rPr>
            </w:pPr>
            <w:r w:rsidRPr="00206056">
              <w:rPr>
                <w:rFonts w:ascii="Calibri" w:hAnsi="Calibri" w:cs="Calibri"/>
                <w:sz w:val="18"/>
                <w:szCs w:val="18"/>
              </w:rPr>
              <w:t>|___|___|</w:t>
            </w:r>
          </w:p>
          <w:p w14:paraId="7668A277"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Households</w:t>
            </w:r>
          </w:p>
        </w:tc>
      </w:tr>
      <w:tr w:rsidR="00206056" w:rsidRPr="00206056" w14:paraId="3A40CA16" w14:textId="77777777" w:rsidTr="000F3A8D">
        <w:tc>
          <w:tcPr>
            <w:tcW w:w="700" w:type="dxa"/>
            <w:vMerge/>
          </w:tcPr>
          <w:p w14:paraId="1F6DBE8A" w14:textId="77777777" w:rsidR="00206056" w:rsidRPr="00206056" w:rsidRDefault="00206056" w:rsidP="000F3A8D">
            <w:pPr>
              <w:pStyle w:val="ListParagraph"/>
              <w:numPr>
                <w:ilvl w:val="0"/>
                <w:numId w:val="27"/>
              </w:numPr>
              <w:rPr>
                <w:rFonts w:ascii="Calibri" w:hAnsi="Calibri" w:cs="Calibri"/>
                <w:b/>
                <w:sz w:val="18"/>
                <w:szCs w:val="18"/>
              </w:rPr>
            </w:pPr>
          </w:p>
        </w:tc>
        <w:tc>
          <w:tcPr>
            <w:tcW w:w="4253" w:type="dxa"/>
            <w:vMerge/>
          </w:tcPr>
          <w:p w14:paraId="50336AAE" w14:textId="77777777" w:rsidR="00206056" w:rsidRPr="00206056" w:rsidRDefault="00206056" w:rsidP="000F3A8D">
            <w:pPr>
              <w:rPr>
                <w:rFonts w:ascii="Calibri" w:hAnsi="Calibri" w:cs="Calibri"/>
                <w:sz w:val="18"/>
                <w:szCs w:val="18"/>
              </w:rPr>
            </w:pPr>
          </w:p>
        </w:tc>
        <w:tc>
          <w:tcPr>
            <w:tcW w:w="4306" w:type="dxa"/>
            <w:shd w:val="clear" w:color="auto" w:fill="E0E0E0"/>
          </w:tcPr>
          <w:p w14:paraId="5F90780A" w14:textId="77777777" w:rsidR="00206056" w:rsidRPr="00206056" w:rsidRDefault="00206056" w:rsidP="000F3A8D">
            <w:pPr>
              <w:widowControl w:val="0"/>
              <w:tabs>
                <w:tab w:val="right" w:leader="dot" w:pos="3797"/>
              </w:tabs>
              <w:rPr>
                <w:rFonts w:ascii="Calibri" w:hAnsi="Calibri" w:cs="Calibri"/>
                <w:b/>
                <w:bCs/>
                <w:color w:val="000000"/>
                <w:sz w:val="18"/>
                <w:szCs w:val="18"/>
              </w:rPr>
            </w:pPr>
            <w:r w:rsidRPr="00206056">
              <w:rPr>
                <w:rFonts w:ascii="Calibri" w:hAnsi="Calibri" w:cs="Calibri"/>
                <w:b/>
                <w:bCs/>
                <w:sz w:val="18"/>
                <w:szCs w:val="18"/>
              </w:rPr>
              <w:t>SUPERVISOR SELECT ONE ONLY</w:t>
            </w:r>
          </w:p>
          <w:p w14:paraId="445A07E0" w14:textId="77777777" w:rsidR="00206056" w:rsidRPr="00206056" w:rsidRDefault="00206056" w:rsidP="000F3A8D">
            <w:pPr>
              <w:widowControl w:val="0"/>
              <w:tabs>
                <w:tab w:val="right" w:leader="dot" w:pos="3797"/>
              </w:tabs>
              <w:rPr>
                <w:rFonts w:ascii="Calibri" w:hAnsi="Calibri" w:cs="Calibri"/>
                <w:color w:val="000000"/>
                <w:sz w:val="18"/>
                <w:szCs w:val="18"/>
              </w:rPr>
            </w:pPr>
          </w:p>
          <w:p w14:paraId="4CECF9F6"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Not shared (</w:t>
            </w:r>
            <w:r w:rsidRPr="00206056">
              <w:rPr>
                <w:rFonts w:ascii="Calibri" w:hAnsi="Calibri" w:cs="Calibri"/>
                <w:b/>
                <w:bCs/>
                <w:color w:val="000000"/>
                <w:sz w:val="18"/>
                <w:szCs w:val="18"/>
              </w:rPr>
              <w:t>1 HH</w:t>
            </w:r>
            <w:r w:rsidRPr="00206056">
              <w:rPr>
                <w:rFonts w:ascii="Calibri" w:hAnsi="Calibri" w:cs="Calibri"/>
                <w:color w:val="000000"/>
                <w:sz w:val="18"/>
                <w:szCs w:val="18"/>
              </w:rPr>
              <w:t>)</w:t>
            </w:r>
            <w:r w:rsidRPr="00206056">
              <w:rPr>
                <w:rFonts w:ascii="Calibri" w:hAnsi="Calibri" w:cs="Calibri"/>
                <w:color w:val="000000"/>
                <w:sz w:val="18"/>
                <w:szCs w:val="18"/>
              </w:rPr>
              <w:tab/>
              <w:t>1</w:t>
            </w:r>
          </w:p>
          <w:p w14:paraId="3A3E2730"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Shared family (</w:t>
            </w:r>
            <w:r w:rsidRPr="00206056">
              <w:rPr>
                <w:rFonts w:ascii="Calibri" w:hAnsi="Calibri" w:cs="Calibri"/>
                <w:b/>
                <w:bCs/>
                <w:color w:val="000000"/>
                <w:sz w:val="18"/>
                <w:szCs w:val="18"/>
              </w:rPr>
              <w:t>2 HH</w:t>
            </w:r>
            <w:r w:rsidRPr="00206056">
              <w:rPr>
                <w:rFonts w:ascii="Calibri" w:hAnsi="Calibri" w:cs="Calibri"/>
                <w:color w:val="000000"/>
                <w:sz w:val="18"/>
                <w:szCs w:val="18"/>
              </w:rPr>
              <w:t>)</w:t>
            </w:r>
            <w:r w:rsidRPr="00206056">
              <w:rPr>
                <w:rFonts w:ascii="Calibri" w:hAnsi="Calibri" w:cs="Calibri"/>
                <w:color w:val="000000"/>
                <w:sz w:val="18"/>
                <w:szCs w:val="18"/>
              </w:rPr>
              <w:tab/>
              <w:t>2</w:t>
            </w:r>
          </w:p>
          <w:p w14:paraId="7D722796"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Communal toilet (</w:t>
            </w:r>
            <w:r w:rsidRPr="00206056">
              <w:rPr>
                <w:rFonts w:ascii="Calibri" w:hAnsi="Calibri" w:cs="Calibri"/>
                <w:b/>
                <w:bCs/>
                <w:color w:val="000000"/>
                <w:sz w:val="18"/>
                <w:szCs w:val="18"/>
              </w:rPr>
              <w:t>3 HH or more</w:t>
            </w:r>
            <w:r w:rsidRPr="00206056">
              <w:rPr>
                <w:rFonts w:ascii="Calibri" w:hAnsi="Calibri" w:cs="Calibri"/>
                <w:color w:val="000000"/>
                <w:sz w:val="18"/>
                <w:szCs w:val="18"/>
              </w:rPr>
              <w:t>)</w:t>
            </w:r>
            <w:r w:rsidRPr="00206056">
              <w:rPr>
                <w:rFonts w:ascii="Calibri" w:hAnsi="Calibri" w:cs="Calibri"/>
                <w:color w:val="000000"/>
                <w:sz w:val="18"/>
                <w:szCs w:val="18"/>
              </w:rPr>
              <w:tab/>
              <w:t>3</w:t>
            </w:r>
          </w:p>
          <w:p w14:paraId="1F65ACD1"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Public toilet (</w:t>
            </w:r>
            <w:r w:rsidRPr="00206056">
              <w:rPr>
                <w:rFonts w:ascii="Calibri" w:hAnsi="Calibri" w:cs="Calibri"/>
                <w:b/>
                <w:bCs/>
                <w:color w:val="000000"/>
                <w:sz w:val="18"/>
                <w:szCs w:val="18"/>
              </w:rPr>
              <w:t>in market or clinic etc</w:t>
            </w:r>
            <w:r w:rsidRPr="00206056">
              <w:rPr>
                <w:rFonts w:ascii="Calibri" w:hAnsi="Calibri" w:cs="Calibri"/>
                <w:color w:val="000000"/>
                <w:sz w:val="18"/>
                <w:szCs w:val="18"/>
              </w:rPr>
              <w:t>.)</w:t>
            </w:r>
            <w:r w:rsidRPr="00206056">
              <w:rPr>
                <w:rFonts w:ascii="Calibri" w:hAnsi="Calibri" w:cs="Calibri"/>
                <w:color w:val="000000"/>
                <w:sz w:val="18"/>
                <w:szCs w:val="18"/>
              </w:rPr>
              <w:tab/>
              <w:t>4</w:t>
            </w:r>
          </w:p>
          <w:p w14:paraId="1AA38334"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Don’t know</w:t>
            </w:r>
            <w:r w:rsidRPr="00206056">
              <w:rPr>
                <w:rFonts w:ascii="Calibri" w:hAnsi="Calibri" w:cs="Calibri"/>
                <w:color w:val="000000"/>
                <w:sz w:val="18"/>
                <w:szCs w:val="18"/>
              </w:rPr>
              <w:tab/>
              <w:t>8</w:t>
            </w:r>
          </w:p>
          <w:p w14:paraId="0DED1AFD"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626" w:type="dxa"/>
            <w:shd w:val="clear" w:color="auto" w:fill="E0E0E0"/>
          </w:tcPr>
          <w:p w14:paraId="5C311F1F" w14:textId="77777777" w:rsidR="00206056" w:rsidRPr="00206056" w:rsidRDefault="00206056" w:rsidP="000F3A8D">
            <w:pPr>
              <w:jc w:val="right"/>
              <w:rPr>
                <w:rFonts w:ascii="Calibri" w:hAnsi="Calibri" w:cs="Calibri"/>
                <w:sz w:val="18"/>
                <w:szCs w:val="18"/>
              </w:rPr>
            </w:pPr>
          </w:p>
          <w:p w14:paraId="6383BF7A" w14:textId="77777777" w:rsidR="00206056" w:rsidRPr="00206056" w:rsidRDefault="00206056" w:rsidP="000F3A8D">
            <w:pPr>
              <w:widowControl w:val="0"/>
              <w:tabs>
                <w:tab w:val="right" w:leader="dot" w:pos="3797"/>
              </w:tabs>
              <w:jc w:val="right"/>
              <w:rPr>
                <w:rFonts w:ascii="Calibri" w:hAnsi="Calibri" w:cs="Calibri"/>
                <w:sz w:val="18"/>
                <w:szCs w:val="18"/>
              </w:rPr>
            </w:pPr>
          </w:p>
          <w:p w14:paraId="505595A5" w14:textId="77777777" w:rsidR="00206056" w:rsidRPr="00206056" w:rsidRDefault="00206056" w:rsidP="000F3A8D">
            <w:pPr>
              <w:widowControl w:val="0"/>
              <w:tabs>
                <w:tab w:val="right" w:leader="dot" w:pos="3797"/>
              </w:tabs>
              <w:rPr>
                <w:rFonts w:ascii="Calibri" w:hAnsi="Calibri" w:cs="Calibri"/>
                <w:sz w:val="18"/>
                <w:szCs w:val="18"/>
              </w:rPr>
            </w:pPr>
          </w:p>
          <w:p w14:paraId="7E5AAB1C" w14:textId="77777777" w:rsidR="00206056" w:rsidRPr="00206056" w:rsidRDefault="00206056" w:rsidP="000F3A8D">
            <w:pPr>
              <w:widowControl w:val="0"/>
              <w:tabs>
                <w:tab w:val="right" w:leader="dot" w:pos="3797"/>
              </w:tabs>
              <w:jc w:val="right"/>
              <w:rPr>
                <w:rFonts w:ascii="Calibri" w:hAnsi="Calibri" w:cs="Calibri"/>
                <w:sz w:val="18"/>
                <w:szCs w:val="18"/>
              </w:rPr>
            </w:pPr>
            <w:r w:rsidRPr="00206056">
              <w:rPr>
                <w:rFonts w:ascii="Calibri" w:hAnsi="Calibri" w:cs="Calibri"/>
                <w:sz w:val="18"/>
                <w:szCs w:val="18"/>
              </w:rPr>
              <w:t>|___|</w:t>
            </w:r>
          </w:p>
          <w:p w14:paraId="77635F02" w14:textId="77777777" w:rsidR="00206056" w:rsidRPr="00206056" w:rsidRDefault="00206056" w:rsidP="000F3A8D">
            <w:pPr>
              <w:rPr>
                <w:rFonts w:ascii="Calibri" w:hAnsi="Calibri" w:cs="Calibri"/>
                <w:sz w:val="18"/>
                <w:szCs w:val="18"/>
              </w:rPr>
            </w:pPr>
          </w:p>
        </w:tc>
      </w:tr>
      <w:tr w:rsidR="00206056" w:rsidRPr="00206056" w14:paraId="7FD6CBE4" w14:textId="77777777" w:rsidTr="000F3A8D">
        <w:tc>
          <w:tcPr>
            <w:tcW w:w="700" w:type="dxa"/>
            <w:tcBorders>
              <w:bottom w:val="single" w:sz="8" w:space="0" w:color="808080"/>
            </w:tcBorders>
          </w:tcPr>
          <w:p w14:paraId="6295794B"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WS8</w:t>
            </w:r>
          </w:p>
        </w:tc>
        <w:tc>
          <w:tcPr>
            <w:tcW w:w="4253" w:type="dxa"/>
            <w:tcBorders>
              <w:bottom w:val="single" w:sz="8" w:space="0" w:color="808080"/>
            </w:tcBorders>
          </w:tcPr>
          <w:p w14:paraId="1B5B2124" w14:textId="77777777" w:rsidR="00206056" w:rsidRPr="00206056" w:rsidRDefault="00206056" w:rsidP="000F3A8D">
            <w:pPr>
              <w:rPr>
                <w:rFonts w:ascii="Calibri" w:hAnsi="Calibri" w:cs="Calibri"/>
                <w:bCs/>
                <w:sz w:val="18"/>
                <w:szCs w:val="18"/>
                <w:lang w:eastAsia="en-GB"/>
              </w:rPr>
            </w:pPr>
            <w:r w:rsidRPr="00206056">
              <w:rPr>
                <w:rFonts w:ascii="Calibri" w:hAnsi="Calibri" w:cs="Calibri"/>
                <w:bCs/>
                <w:sz w:val="18"/>
                <w:szCs w:val="18"/>
                <w:lang w:eastAsia="en-GB"/>
              </w:rPr>
              <w:t>The last time [NAME OF YOUNGEST CHILD] passed stools, what was done to dispose of the stools?</w:t>
            </w:r>
          </w:p>
          <w:p w14:paraId="12133554" w14:textId="77777777" w:rsidR="00206056" w:rsidRPr="00206056" w:rsidRDefault="00206056" w:rsidP="000F3A8D">
            <w:pPr>
              <w:rPr>
                <w:rFonts w:ascii="Calibri" w:hAnsi="Calibri" w:cs="Calibri"/>
                <w:bCs/>
                <w:sz w:val="18"/>
                <w:szCs w:val="18"/>
                <w:lang w:eastAsia="en-GB"/>
              </w:rPr>
            </w:pPr>
          </w:p>
          <w:p w14:paraId="05F1836D"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DO NOT READ THE ANSWERS</w:t>
            </w:r>
          </w:p>
          <w:p w14:paraId="1D4BB102" w14:textId="77777777" w:rsidR="00206056" w:rsidRPr="00206056" w:rsidRDefault="00206056" w:rsidP="000F3A8D">
            <w:pPr>
              <w:rPr>
                <w:rFonts w:ascii="Calibri" w:hAnsi="Calibri" w:cs="Calibri"/>
                <w:sz w:val="18"/>
                <w:szCs w:val="18"/>
              </w:rPr>
            </w:pPr>
          </w:p>
          <w:p w14:paraId="7BD26D58" w14:textId="77777777" w:rsidR="00206056" w:rsidRPr="00206056" w:rsidRDefault="00206056" w:rsidP="000F3A8D">
            <w:pPr>
              <w:rPr>
                <w:rFonts w:ascii="Calibri" w:hAnsi="Calibri" w:cs="Calibri"/>
                <w:b/>
                <w:bCs/>
                <w:color w:val="FF0000"/>
                <w:sz w:val="18"/>
                <w:szCs w:val="18"/>
              </w:rPr>
            </w:pPr>
            <w:r w:rsidRPr="00206056">
              <w:rPr>
                <w:rFonts w:ascii="Calibri" w:hAnsi="Calibri" w:cs="Calibri"/>
                <w:sz w:val="18"/>
                <w:szCs w:val="18"/>
              </w:rPr>
              <w:t>SELECT ONE ONLY</w:t>
            </w:r>
          </w:p>
          <w:p w14:paraId="52B9BE15" w14:textId="77777777" w:rsidR="00206056" w:rsidRPr="00206056" w:rsidRDefault="00206056" w:rsidP="000F3A8D">
            <w:pPr>
              <w:rPr>
                <w:rFonts w:ascii="Calibri" w:hAnsi="Calibri" w:cs="Calibri"/>
                <w:b/>
                <w:bCs/>
                <w:color w:val="FF0000"/>
                <w:sz w:val="18"/>
                <w:szCs w:val="18"/>
              </w:rPr>
            </w:pPr>
          </w:p>
          <w:p w14:paraId="3ABE01DF" w14:textId="77777777" w:rsidR="00206056" w:rsidRPr="00206056" w:rsidRDefault="00206056" w:rsidP="000F3A8D">
            <w:pPr>
              <w:rPr>
                <w:rFonts w:ascii="Calibri" w:hAnsi="Calibri" w:cs="Calibri"/>
                <w:b/>
                <w:bCs/>
                <w:color w:val="FF0000"/>
                <w:sz w:val="18"/>
                <w:szCs w:val="18"/>
              </w:rPr>
            </w:pPr>
          </w:p>
          <w:p w14:paraId="265AA47A" w14:textId="77777777" w:rsidR="00206056" w:rsidRPr="00206056" w:rsidRDefault="00206056" w:rsidP="000F3A8D">
            <w:pPr>
              <w:rPr>
                <w:rFonts w:ascii="Calibri" w:hAnsi="Calibri" w:cs="Calibri"/>
                <w:sz w:val="18"/>
                <w:szCs w:val="18"/>
              </w:rPr>
            </w:pPr>
          </w:p>
        </w:tc>
        <w:tc>
          <w:tcPr>
            <w:tcW w:w="4306" w:type="dxa"/>
            <w:tcBorders>
              <w:bottom w:val="single" w:sz="8" w:space="0" w:color="808080"/>
            </w:tcBorders>
          </w:tcPr>
          <w:p w14:paraId="7E649556"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Child used toilet/latrine</w:t>
            </w:r>
            <w:r w:rsidRPr="00206056">
              <w:rPr>
                <w:rFonts w:ascii="Calibri" w:hAnsi="Calibri" w:cs="Calibri"/>
                <w:color w:val="000000"/>
                <w:sz w:val="18"/>
                <w:szCs w:val="18"/>
              </w:rPr>
              <w:tab/>
              <w:t xml:space="preserve">01 </w:t>
            </w:r>
          </w:p>
          <w:p w14:paraId="73C20D35"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Put/rinsed into toilet or latrine</w:t>
            </w:r>
            <w:r w:rsidRPr="00206056">
              <w:rPr>
                <w:rFonts w:ascii="Calibri" w:hAnsi="Calibri" w:cs="Calibri"/>
                <w:color w:val="000000"/>
                <w:sz w:val="18"/>
                <w:szCs w:val="18"/>
              </w:rPr>
              <w:tab/>
              <w:t>02</w:t>
            </w:r>
          </w:p>
          <w:p w14:paraId="7681ABF4"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Buried</w:t>
            </w:r>
            <w:r w:rsidRPr="00206056">
              <w:rPr>
                <w:rFonts w:ascii="Calibri" w:hAnsi="Calibri" w:cs="Calibri"/>
                <w:color w:val="000000"/>
                <w:sz w:val="18"/>
                <w:szCs w:val="18"/>
              </w:rPr>
              <w:tab/>
              <w:t>03</w:t>
            </w:r>
          </w:p>
          <w:p w14:paraId="67AE99A9"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Thrown into garbage</w:t>
            </w:r>
            <w:r w:rsidRPr="00206056">
              <w:rPr>
                <w:rFonts w:ascii="Calibri" w:hAnsi="Calibri" w:cs="Calibri"/>
                <w:color w:val="000000"/>
                <w:sz w:val="18"/>
                <w:szCs w:val="18"/>
              </w:rPr>
              <w:tab/>
              <w:t>04</w:t>
            </w:r>
          </w:p>
          <w:p w14:paraId="3049E97F"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Put/rinsed into drain or ditch</w:t>
            </w:r>
            <w:r w:rsidRPr="00206056">
              <w:rPr>
                <w:rFonts w:ascii="Calibri" w:hAnsi="Calibri" w:cs="Calibri"/>
                <w:color w:val="000000"/>
                <w:sz w:val="18"/>
                <w:szCs w:val="18"/>
              </w:rPr>
              <w:tab/>
              <w:t>05</w:t>
            </w:r>
          </w:p>
          <w:p w14:paraId="1E8F85B4"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Left in the open</w:t>
            </w:r>
            <w:r w:rsidRPr="00206056">
              <w:rPr>
                <w:rFonts w:ascii="Calibri" w:hAnsi="Calibri" w:cs="Calibri"/>
                <w:color w:val="000000"/>
                <w:sz w:val="18"/>
                <w:szCs w:val="18"/>
              </w:rPr>
              <w:tab/>
              <w:t>06</w:t>
            </w:r>
          </w:p>
          <w:p w14:paraId="030918B2"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Other</w:t>
            </w:r>
            <w:r w:rsidRPr="00206056">
              <w:rPr>
                <w:rFonts w:ascii="Calibri" w:hAnsi="Calibri" w:cs="Calibri"/>
                <w:color w:val="000000"/>
                <w:sz w:val="18"/>
                <w:szCs w:val="18"/>
              </w:rPr>
              <w:tab/>
              <w:t>96</w:t>
            </w:r>
          </w:p>
          <w:p w14:paraId="0F051106"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sz w:val="18"/>
                <w:szCs w:val="18"/>
              </w:rPr>
              <w:t>Don’t know</w:t>
            </w:r>
            <w:r w:rsidRPr="00206056">
              <w:rPr>
                <w:rFonts w:ascii="Calibri" w:hAnsi="Calibri" w:cs="Calibri"/>
                <w:color w:val="000000"/>
                <w:sz w:val="18"/>
                <w:szCs w:val="18"/>
              </w:rPr>
              <w:t xml:space="preserve"> </w:t>
            </w:r>
            <w:r w:rsidRPr="00206056">
              <w:rPr>
                <w:rFonts w:ascii="Calibri" w:hAnsi="Calibri" w:cs="Calibri"/>
                <w:color w:val="000000"/>
                <w:sz w:val="18"/>
                <w:szCs w:val="18"/>
              </w:rPr>
              <w:tab/>
              <w:t>98</w:t>
            </w:r>
          </w:p>
        </w:tc>
        <w:tc>
          <w:tcPr>
            <w:tcW w:w="1626" w:type="dxa"/>
            <w:tcBorders>
              <w:bottom w:val="single" w:sz="8" w:space="0" w:color="808080"/>
            </w:tcBorders>
          </w:tcPr>
          <w:p w14:paraId="506ADB0A" w14:textId="77777777" w:rsidR="00206056" w:rsidRPr="00206056" w:rsidRDefault="00206056" w:rsidP="000F3A8D">
            <w:pPr>
              <w:jc w:val="right"/>
              <w:rPr>
                <w:rFonts w:ascii="Calibri" w:hAnsi="Calibri" w:cs="Calibri"/>
                <w:sz w:val="18"/>
                <w:szCs w:val="18"/>
              </w:rPr>
            </w:pPr>
          </w:p>
          <w:p w14:paraId="2E61E088" w14:textId="77777777" w:rsidR="00206056" w:rsidRPr="00206056" w:rsidRDefault="00206056" w:rsidP="000F3A8D">
            <w:pPr>
              <w:jc w:val="right"/>
              <w:rPr>
                <w:rFonts w:ascii="Calibri" w:hAnsi="Calibri" w:cs="Calibri"/>
                <w:sz w:val="18"/>
                <w:szCs w:val="18"/>
              </w:rPr>
            </w:pPr>
          </w:p>
          <w:p w14:paraId="7BEF8956" w14:textId="77777777" w:rsidR="00206056" w:rsidRPr="00206056" w:rsidRDefault="00206056" w:rsidP="000F3A8D">
            <w:pPr>
              <w:jc w:val="right"/>
              <w:rPr>
                <w:rFonts w:ascii="Calibri" w:hAnsi="Calibri" w:cs="Calibri"/>
                <w:sz w:val="18"/>
                <w:szCs w:val="18"/>
              </w:rPr>
            </w:pPr>
          </w:p>
          <w:p w14:paraId="2F749078" w14:textId="77777777" w:rsidR="00206056" w:rsidRPr="00206056" w:rsidRDefault="00206056" w:rsidP="000F3A8D">
            <w:pPr>
              <w:widowControl w:val="0"/>
              <w:tabs>
                <w:tab w:val="right" w:leader="dot" w:pos="3797"/>
              </w:tabs>
              <w:jc w:val="right"/>
              <w:rPr>
                <w:rFonts w:ascii="Calibri" w:hAnsi="Calibri" w:cs="Calibri"/>
                <w:sz w:val="18"/>
                <w:szCs w:val="18"/>
              </w:rPr>
            </w:pPr>
            <w:r w:rsidRPr="00206056">
              <w:rPr>
                <w:rFonts w:ascii="Calibri" w:hAnsi="Calibri" w:cs="Calibri"/>
                <w:sz w:val="18"/>
                <w:szCs w:val="18"/>
              </w:rPr>
              <w:t>|___|___|</w:t>
            </w:r>
          </w:p>
          <w:p w14:paraId="25D7188C" w14:textId="77777777" w:rsidR="00206056" w:rsidRPr="00206056" w:rsidRDefault="00206056" w:rsidP="000F3A8D">
            <w:pPr>
              <w:widowControl w:val="0"/>
              <w:tabs>
                <w:tab w:val="right" w:leader="dot" w:pos="3797"/>
              </w:tabs>
              <w:jc w:val="right"/>
              <w:rPr>
                <w:rFonts w:ascii="Calibri" w:hAnsi="Calibri" w:cs="Calibri"/>
                <w:sz w:val="18"/>
                <w:szCs w:val="18"/>
              </w:rPr>
            </w:pPr>
          </w:p>
          <w:p w14:paraId="47D57B3D" w14:textId="77777777" w:rsidR="00206056" w:rsidRPr="00206056" w:rsidRDefault="00206056" w:rsidP="000F3A8D">
            <w:pPr>
              <w:widowControl w:val="0"/>
              <w:tabs>
                <w:tab w:val="right" w:leader="dot" w:pos="3797"/>
              </w:tabs>
              <w:jc w:val="right"/>
              <w:rPr>
                <w:rFonts w:ascii="Calibri" w:hAnsi="Calibri" w:cs="Calibri"/>
                <w:sz w:val="18"/>
                <w:szCs w:val="18"/>
              </w:rPr>
            </w:pPr>
          </w:p>
          <w:p w14:paraId="63E5BED5" w14:textId="77777777" w:rsidR="00206056" w:rsidRPr="00206056" w:rsidRDefault="00206056" w:rsidP="000F3A8D">
            <w:pPr>
              <w:rPr>
                <w:rFonts w:ascii="Calibri" w:hAnsi="Calibri" w:cs="Calibri"/>
                <w:sz w:val="18"/>
                <w:szCs w:val="18"/>
              </w:rPr>
            </w:pPr>
          </w:p>
        </w:tc>
      </w:tr>
    </w:tbl>
    <w:p w14:paraId="6E58D3D9" w14:textId="77777777" w:rsidR="009E728A" w:rsidRDefault="009E728A"/>
    <w:p w14:paraId="60C42CEF" w14:textId="77777777" w:rsidR="009E728A" w:rsidRDefault="009E728A">
      <w:r>
        <w:br w:type="page"/>
      </w:r>
    </w:p>
    <w:p w14:paraId="60FCA576" w14:textId="77777777" w:rsidR="009E728A" w:rsidRDefault="009E728A"/>
    <w:tbl>
      <w:tblPr>
        <w:tblW w:w="10885" w:type="dxa"/>
        <w:tblInd w:w="-88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CellMar>
          <w:left w:w="73" w:type="dxa"/>
          <w:right w:w="73" w:type="dxa"/>
        </w:tblCellMar>
        <w:tblLook w:val="0000" w:firstRow="0" w:lastRow="0" w:firstColumn="0" w:lastColumn="0" w:noHBand="0" w:noVBand="0"/>
      </w:tblPr>
      <w:tblGrid>
        <w:gridCol w:w="776"/>
        <w:gridCol w:w="4177"/>
        <w:gridCol w:w="1800"/>
        <w:gridCol w:w="1080"/>
        <w:gridCol w:w="1260"/>
        <w:gridCol w:w="1792"/>
      </w:tblGrid>
      <w:tr w:rsidR="00206056" w:rsidRPr="00206056" w14:paraId="25D94F96" w14:textId="77777777" w:rsidTr="000F3A8D">
        <w:trPr>
          <w:cantSplit/>
          <w:trHeight w:val="236"/>
        </w:trPr>
        <w:tc>
          <w:tcPr>
            <w:tcW w:w="776" w:type="dxa"/>
            <w:tcBorders>
              <w:top w:val="single" w:sz="8" w:space="0" w:color="808080"/>
              <w:bottom w:val="single" w:sz="8" w:space="0" w:color="808080"/>
            </w:tcBorders>
            <w:shd w:val="clear" w:color="auto" w:fill="E0E0E0"/>
            <w:vAlign w:val="center"/>
          </w:tcPr>
          <w:p w14:paraId="57649B7F" w14:textId="77777777" w:rsidR="00206056" w:rsidRPr="00206056" w:rsidRDefault="00206056" w:rsidP="000F3A8D">
            <w:pPr>
              <w:spacing w:line="360" w:lineRule="auto"/>
              <w:rPr>
                <w:rFonts w:ascii="Calibri" w:hAnsi="Calibri" w:cs="Calibri"/>
                <w:b/>
                <w:sz w:val="18"/>
                <w:szCs w:val="18"/>
              </w:rPr>
            </w:pPr>
            <w:r w:rsidRPr="00206056">
              <w:rPr>
                <w:rFonts w:ascii="Calibri" w:hAnsi="Calibri" w:cs="Calibri"/>
                <w:b/>
                <w:sz w:val="18"/>
                <w:szCs w:val="18"/>
              </w:rPr>
              <w:t>No</w:t>
            </w:r>
          </w:p>
        </w:tc>
        <w:tc>
          <w:tcPr>
            <w:tcW w:w="4177" w:type="dxa"/>
            <w:tcBorders>
              <w:top w:val="single" w:sz="8" w:space="0" w:color="808080"/>
              <w:bottom w:val="single" w:sz="8" w:space="0" w:color="808080"/>
            </w:tcBorders>
            <w:shd w:val="clear" w:color="auto" w:fill="E0E0E0"/>
            <w:vAlign w:val="center"/>
          </w:tcPr>
          <w:p w14:paraId="49AE4C19" w14:textId="77777777" w:rsidR="00206056" w:rsidRPr="00206056" w:rsidRDefault="00206056" w:rsidP="000F3A8D">
            <w:pPr>
              <w:spacing w:line="360" w:lineRule="auto"/>
              <w:rPr>
                <w:rFonts w:ascii="Calibri" w:hAnsi="Calibri" w:cs="Calibri"/>
                <w:b/>
                <w:sz w:val="18"/>
                <w:szCs w:val="18"/>
              </w:rPr>
            </w:pPr>
            <w:r w:rsidRPr="00206056">
              <w:rPr>
                <w:rFonts w:ascii="Calibri" w:hAnsi="Calibri" w:cs="Calibri"/>
                <w:b/>
                <w:sz w:val="18"/>
                <w:szCs w:val="18"/>
              </w:rPr>
              <w:t>OBSERVATION / QUESTION</w:t>
            </w:r>
          </w:p>
        </w:tc>
        <w:tc>
          <w:tcPr>
            <w:tcW w:w="5932" w:type="dxa"/>
            <w:gridSpan w:val="4"/>
            <w:tcBorders>
              <w:top w:val="single" w:sz="8" w:space="0" w:color="808080"/>
              <w:bottom w:val="single" w:sz="8" w:space="0" w:color="808080"/>
            </w:tcBorders>
            <w:shd w:val="clear" w:color="auto" w:fill="E0E0E0"/>
            <w:tcMar>
              <w:top w:w="72" w:type="dxa"/>
              <w:bottom w:w="36" w:type="dxa"/>
            </w:tcMar>
          </w:tcPr>
          <w:p w14:paraId="3EAA49AD" w14:textId="77777777" w:rsidR="00206056" w:rsidRPr="00206056" w:rsidRDefault="00206056" w:rsidP="000F3A8D">
            <w:pPr>
              <w:spacing w:line="360" w:lineRule="auto"/>
              <w:rPr>
                <w:rFonts w:ascii="Calibri" w:hAnsi="Calibri" w:cs="Calibri"/>
                <w:b/>
                <w:sz w:val="18"/>
                <w:szCs w:val="18"/>
              </w:rPr>
            </w:pPr>
            <w:r w:rsidRPr="00206056">
              <w:rPr>
                <w:rFonts w:ascii="Calibri" w:hAnsi="Calibri" w:cs="Calibri"/>
                <w:b/>
                <w:sz w:val="18"/>
                <w:szCs w:val="18"/>
              </w:rPr>
              <w:t>ANSWER</w:t>
            </w:r>
          </w:p>
        </w:tc>
      </w:tr>
      <w:tr w:rsidR="00206056" w:rsidRPr="00206056" w14:paraId="779796F9" w14:textId="77777777" w:rsidTr="000F3A8D">
        <w:trPr>
          <w:cantSplit/>
          <w:trHeight w:val="215"/>
        </w:trPr>
        <w:tc>
          <w:tcPr>
            <w:tcW w:w="776" w:type="dxa"/>
            <w:vMerge w:val="restart"/>
            <w:tcBorders>
              <w:top w:val="single" w:sz="8" w:space="0" w:color="808080"/>
            </w:tcBorders>
          </w:tcPr>
          <w:p w14:paraId="1CCEE9E3" w14:textId="77777777" w:rsidR="00206056" w:rsidRPr="00206056" w:rsidRDefault="00206056" w:rsidP="000F3A8D">
            <w:pPr>
              <w:pStyle w:val="QuestionOutline"/>
              <w:numPr>
                <w:ilvl w:val="0"/>
                <w:numId w:val="0"/>
              </w:numPr>
              <w:rPr>
                <w:rFonts w:ascii="Calibri" w:hAnsi="Calibri" w:cs="Calibri"/>
                <w:b/>
                <w:sz w:val="18"/>
                <w:szCs w:val="18"/>
                <w:lang w:val="en-GB"/>
              </w:rPr>
            </w:pPr>
            <w:r w:rsidRPr="00206056">
              <w:rPr>
                <w:rFonts w:ascii="Calibri" w:hAnsi="Calibri" w:cs="Calibri"/>
                <w:b/>
                <w:sz w:val="18"/>
                <w:szCs w:val="18"/>
                <w:lang w:val="en-GB"/>
              </w:rPr>
              <w:t>WS9</w:t>
            </w:r>
          </w:p>
          <w:p w14:paraId="48EF6C60" w14:textId="77777777" w:rsidR="00206056" w:rsidRPr="00206056" w:rsidRDefault="00206056" w:rsidP="000F3A8D">
            <w:pPr>
              <w:pStyle w:val="QuestionOutline"/>
              <w:numPr>
                <w:ilvl w:val="0"/>
                <w:numId w:val="0"/>
              </w:numPr>
              <w:tabs>
                <w:tab w:val="num" w:pos="360"/>
              </w:tabs>
              <w:ind w:left="360"/>
              <w:jc w:val="center"/>
              <w:rPr>
                <w:rFonts w:ascii="Calibri" w:hAnsi="Calibri" w:cs="Calibri"/>
                <w:b/>
                <w:sz w:val="18"/>
                <w:szCs w:val="18"/>
                <w:lang w:val="en-GB"/>
              </w:rPr>
            </w:pPr>
          </w:p>
        </w:tc>
        <w:tc>
          <w:tcPr>
            <w:tcW w:w="4177" w:type="dxa"/>
            <w:vMerge w:val="restart"/>
            <w:tcBorders>
              <w:top w:val="single" w:sz="8" w:space="0" w:color="808080"/>
            </w:tcBorders>
          </w:tcPr>
          <w:p w14:paraId="241D8095" w14:textId="77777777" w:rsidR="00206056" w:rsidRPr="00206056" w:rsidRDefault="00206056" w:rsidP="000F3A8D">
            <w:pPr>
              <w:pStyle w:val="BodyTextIndent"/>
              <w:rPr>
                <w:rFonts w:ascii="Calibri" w:hAnsi="Calibri" w:cs="Calibri"/>
                <w:sz w:val="18"/>
                <w:szCs w:val="18"/>
              </w:rPr>
            </w:pPr>
            <w:r w:rsidRPr="00206056">
              <w:rPr>
                <w:rFonts w:ascii="Calibri" w:hAnsi="Calibri" w:cs="Calibri"/>
                <w:sz w:val="18"/>
                <w:szCs w:val="18"/>
              </w:rPr>
              <w:t>CALCULATE THE TOTAL AMOUNT OF WATER USED BY THE HOUSEHOLD PER DAY</w:t>
            </w:r>
          </w:p>
          <w:p w14:paraId="1ADAA893" w14:textId="77777777" w:rsidR="00206056" w:rsidRPr="00206056" w:rsidRDefault="00206056" w:rsidP="000F3A8D">
            <w:pPr>
              <w:pStyle w:val="BodyTextIndent"/>
              <w:rPr>
                <w:rFonts w:ascii="Calibri" w:hAnsi="Calibri" w:cs="Calibri"/>
                <w:sz w:val="18"/>
                <w:szCs w:val="18"/>
              </w:rPr>
            </w:pPr>
          </w:p>
          <w:p w14:paraId="5181DE14" w14:textId="77777777" w:rsidR="00206056" w:rsidRPr="00206056" w:rsidRDefault="00206056" w:rsidP="000F3A8D">
            <w:pPr>
              <w:pStyle w:val="BodyTextIndent"/>
              <w:rPr>
                <w:rFonts w:ascii="Calibri" w:hAnsi="Calibri" w:cs="Calibri"/>
                <w:sz w:val="18"/>
                <w:szCs w:val="18"/>
              </w:rPr>
            </w:pPr>
            <w:r w:rsidRPr="00206056">
              <w:rPr>
                <w:rFonts w:ascii="Calibri" w:hAnsi="Calibri" w:cs="Calibri"/>
                <w:sz w:val="18"/>
                <w:szCs w:val="18"/>
              </w:rPr>
              <w:t>THIS RELATES TO ALL SOURCES OF WATER (DRINKING WATER AND NON-DRINKING WATER SOURCES)</w:t>
            </w:r>
          </w:p>
          <w:p w14:paraId="7E317476" w14:textId="77777777" w:rsidR="00206056" w:rsidRPr="00206056" w:rsidRDefault="00206056" w:rsidP="000F3A8D">
            <w:pPr>
              <w:pStyle w:val="BodyTextIndent"/>
              <w:rPr>
                <w:rFonts w:ascii="Calibri" w:hAnsi="Calibri" w:cs="Calibri"/>
                <w:sz w:val="18"/>
                <w:szCs w:val="18"/>
              </w:rPr>
            </w:pPr>
          </w:p>
          <w:p w14:paraId="4A4DD2D8" w14:textId="77777777" w:rsidR="00206056" w:rsidRPr="00206056" w:rsidRDefault="00206056" w:rsidP="000F3A8D">
            <w:pPr>
              <w:pStyle w:val="BodyTextIndent"/>
              <w:rPr>
                <w:rFonts w:ascii="Calibri" w:hAnsi="Calibri" w:cs="Calibri"/>
                <w:sz w:val="18"/>
                <w:szCs w:val="18"/>
              </w:rPr>
            </w:pPr>
          </w:p>
        </w:tc>
        <w:tc>
          <w:tcPr>
            <w:tcW w:w="1800" w:type="dxa"/>
            <w:tcBorders>
              <w:top w:val="single" w:sz="8" w:space="0" w:color="808080"/>
            </w:tcBorders>
            <w:tcMar>
              <w:top w:w="72" w:type="dxa"/>
              <w:bottom w:w="36" w:type="dxa"/>
            </w:tcMar>
          </w:tcPr>
          <w:p w14:paraId="269E8B9A"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Please show me the containers you used yesterday for collecting water</w:t>
            </w:r>
          </w:p>
          <w:p w14:paraId="2B5E5256" w14:textId="77777777" w:rsidR="00206056" w:rsidRPr="00206056" w:rsidRDefault="00206056" w:rsidP="000F3A8D">
            <w:pPr>
              <w:widowControl w:val="0"/>
              <w:tabs>
                <w:tab w:val="right" w:leader="dot" w:pos="3797"/>
              </w:tabs>
              <w:rPr>
                <w:rFonts w:ascii="Calibri" w:hAnsi="Calibri" w:cs="Calibri"/>
                <w:color w:val="000000"/>
                <w:sz w:val="18"/>
                <w:szCs w:val="18"/>
              </w:rPr>
            </w:pPr>
          </w:p>
          <w:p w14:paraId="5C897A58"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ASSIGN A NUMBER TO EACH CONTAINER</w:t>
            </w:r>
          </w:p>
        </w:tc>
        <w:tc>
          <w:tcPr>
            <w:tcW w:w="1080" w:type="dxa"/>
            <w:tcBorders>
              <w:top w:val="single" w:sz="8" w:space="0" w:color="808080"/>
            </w:tcBorders>
          </w:tcPr>
          <w:p w14:paraId="2127584A"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Capacity in litres</w:t>
            </w:r>
          </w:p>
        </w:tc>
        <w:tc>
          <w:tcPr>
            <w:tcW w:w="1260" w:type="dxa"/>
            <w:tcBorders>
              <w:top w:val="single" w:sz="8" w:space="0" w:color="808080"/>
            </w:tcBorders>
          </w:tcPr>
          <w:p w14:paraId="7D72CBF2"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Number of journeys made with each container</w:t>
            </w:r>
          </w:p>
        </w:tc>
        <w:tc>
          <w:tcPr>
            <w:tcW w:w="1792" w:type="dxa"/>
            <w:tcBorders>
              <w:top w:val="single" w:sz="8" w:space="0" w:color="808080"/>
            </w:tcBorders>
            <w:shd w:val="clear" w:color="auto" w:fill="E0E0E0"/>
          </w:tcPr>
          <w:p w14:paraId="3807048A" w14:textId="77777777" w:rsidR="00206056" w:rsidRPr="00206056" w:rsidRDefault="00206056" w:rsidP="000F3A8D">
            <w:pPr>
              <w:rPr>
                <w:rFonts w:ascii="Calibri" w:hAnsi="Calibri" w:cs="Calibri"/>
                <w:color w:val="000000"/>
                <w:sz w:val="18"/>
                <w:szCs w:val="18"/>
              </w:rPr>
            </w:pPr>
            <w:r w:rsidRPr="00206056">
              <w:rPr>
                <w:rFonts w:ascii="Calibri" w:hAnsi="Calibri" w:cs="Calibri"/>
                <w:color w:val="000000"/>
                <w:sz w:val="18"/>
                <w:szCs w:val="18"/>
              </w:rPr>
              <w:t>Total litres</w:t>
            </w:r>
          </w:p>
          <w:p w14:paraId="00460544" w14:textId="77777777" w:rsidR="00206056" w:rsidRPr="00206056" w:rsidRDefault="00206056" w:rsidP="000F3A8D">
            <w:pPr>
              <w:rPr>
                <w:rFonts w:ascii="Calibri" w:hAnsi="Calibri" w:cs="Calibri"/>
                <w:color w:val="000000"/>
                <w:sz w:val="18"/>
                <w:szCs w:val="18"/>
              </w:rPr>
            </w:pPr>
          </w:p>
          <w:p w14:paraId="1944C118" w14:textId="77777777" w:rsidR="00206056" w:rsidRPr="00206056" w:rsidRDefault="00206056" w:rsidP="000F3A8D">
            <w:pPr>
              <w:rPr>
                <w:rFonts w:ascii="Calibri" w:hAnsi="Calibri" w:cs="Calibri"/>
                <w:b/>
                <w:bCs/>
                <w:color w:val="000000"/>
                <w:sz w:val="18"/>
                <w:szCs w:val="18"/>
              </w:rPr>
            </w:pPr>
            <w:r w:rsidRPr="00206056">
              <w:rPr>
                <w:rFonts w:ascii="Calibri" w:hAnsi="Calibri" w:cs="Calibri"/>
                <w:b/>
                <w:bCs/>
                <w:color w:val="000000"/>
                <w:sz w:val="18"/>
                <w:szCs w:val="18"/>
              </w:rPr>
              <w:t>SUPERVISOR TO COMPLETE</w:t>
            </w:r>
          </w:p>
          <w:p w14:paraId="7DB082D1" w14:textId="77777777" w:rsidR="00206056" w:rsidRPr="00206056" w:rsidRDefault="00206056" w:rsidP="000F3A8D">
            <w:pPr>
              <w:rPr>
                <w:rFonts w:ascii="Calibri" w:hAnsi="Calibri" w:cs="Calibri"/>
                <w:color w:val="000000"/>
                <w:sz w:val="18"/>
                <w:szCs w:val="18"/>
              </w:rPr>
            </w:pPr>
            <w:r w:rsidRPr="00206056">
              <w:rPr>
                <w:rFonts w:ascii="Calibri" w:hAnsi="Calibri" w:cs="Calibri"/>
                <w:b/>
                <w:bCs/>
                <w:color w:val="000000"/>
                <w:sz w:val="18"/>
                <w:szCs w:val="18"/>
              </w:rPr>
              <w:t>HAND CALCULATION</w:t>
            </w:r>
          </w:p>
        </w:tc>
      </w:tr>
      <w:tr w:rsidR="00206056" w:rsidRPr="00206056" w14:paraId="3A7FD4A6" w14:textId="77777777" w:rsidTr="000F3A8D">
        <w:trPr>
          <w:cantSplit/>
          <w:trHeight w:val="29"/>
        </w:trPr>
        <w:tc>
          <w:tcPr>
            <w:tcW w:w="776" w:type="dxa"/>
            <w:vMerge/>
          </w:tcPr>
          <w:p w14:paraId="0D87B50A" w14:textId="77777777" w:rsidR="00206056" w:rsidRPr="00206056" w:rsidRDefault="00206056" w:rsidP="000F3A8D">
            <w:pPr>
              <w:pStyle w:val="QuestionOutline"/>
              <w:numPr>
                <w:ilvl w:val="0"/>
                <w:numId w:val="27"/>
              </w:numPr>
              <w:jc w:val="center"/>
              <w:rPr>
                <w:rFonts w:ascii="Calibri" w:hAnsi="Calibri" w:cs="Calibri"/>
                <w:b/>
                <w:sz w:val="18"/>
                <w:szCs w:val="18"/>
                <w:lang w:val="en-GB"/>
              </w:rPr>
            </w:pPr>
          </w:p>
        </w:tc>
        <w:tc>
          <w:tcPr>
            <w:tcW w:w="4177" w:type="dxa"/>
            <w:vMerge/>
          </w:tcPr>
          <w:p w14:paraId="2A38E75F" w14:textId="77777777" w:rsidR="00206056" w:rsidRPr="00206056" w:rsidRDefault="00206056" w:rsidP="000F3A8D">
            <w:pPr>
              <w:pStyle w:val="BodyTextIndent"/>
              <w:rPr>
                <w:rFonts w:ascii="Calibri" w:hAnsi="Calibri" w:cs="Calibri"/>
                <w:sz w:val="18"/>
                <w:szCs w:val="18"/>
              </w:rPr>
            </w:pPr>
          </w:p>
        </w:tc>
        <w:tc>
          <w:tcPr>
            <w:tcW w:w="1800" w:type="dxa"/>
            <w:tcMar>
              <w:top w:w="72" w:type="dxa"/>
              <w:bottom w:w="36" w:type="dxa"/>
            </w:tcMar>
          </w:tcPr>
          <w:p w14:paraId="6410FDD4" w14:textId="77777777" w:rsidR="00206056" w:rsidRPr="00206056" w:rsidRDefault="00206056" w:rsidP="000F3A8D">
            <w:pPr>
              <w:widowControl w:val="0"/>
              <w:tabs>
                <w:tab w:val="right" w:leader="dot" w:pos="3797"/>
              </w:tabs>
              <w:rPr>
                <w:rFonts w:ascii="Calibri" w:hAnsi="Calibri" w:cs="Calibri"/>
                <w:color w:val="000000"/>
                <w:sz w:val="18"/>
                <w:szCs w:val="18"/>
                <w:lang w:val="fr-FR"/>
              </w:rPr>
            </w:pPr>
            <w:r w:rsidRPr="00206056">
              <w:rPr>
                <w:rFonts w:ascii="Calibri" w:hAnsi="Calibri" w:cs="Calibri"/>
                <w:color w:val="000000"/>
                <w:sz w:val="18"/>
                <w:szCs w:val="18"/>
                <w:lang w:val="fr-FR"/>
              </w:rPr>
              <w:t>1 E.g. jerry can</w:t>
            </w:r>
          </w:p>
        </w:tc>
        <w:tc>
          <w:tcPr>
            <w:tcW w:w="1080" w:type="dxa"/>
          </w:tcPr>
          <w:p w14:paraId="7AE69171"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25 L</w:t>
            </w:r>
          </w:p>
        </w:tc>
        <w:tc>
          <w:tcPr>
            <w:tcW w:w="1260" w:type="dxa"/>
          </w:tcPr>
          <w:p w14:paraId="7A669DAC"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1 x</w:t>
            </w:r>
          </w:p>
        </w:tc>
        <w:tc>
          <w:tcPr>
            <w:tcW w:w="1792" w:type="dxa"/>
            <w:shd w:val="clear" w:color="auto" w:fill="E0E0E0"/>
          </w:tcPr>
          <w:p w14:paraId="4DBBD8FA" w14:textId="77777777" w:rsidR="00206056" w:rsidRPr="00206056" w:rsidRDefault="00206056" w:rsidP="000F3A8D">
            <w:pPr>
              <w:widowControl w:val="0"/>
              <w:tabs>
                <w:tab w:val="right" w:leader="dot" w:pos="3814"/>
              </w:tabs>
              <w:jc w:val="center"/>
              <w:rPr>
                <w:rFonts w:ascii="Calibri" w:hAnsi="Calibri" w:cs="Calibri"/>
                <w:color w:val="000000"/>
                <w:sz w:val="18"/>
                <w:szCs w:val="18"/>
                <w:lang w:val="fr-FR"/>
              </w:rPr>
            </w:pPr>
            <w:r w:rsidRPr="00206056">
              <w:rPr>
                <w:rFonts w:ascii="Calibri" w:hAnsi="Calibri" w:cs="Calibri"/>
                <w:color w:val="000000"/>
                <w:sz w:val="18"/>
                <w:szCs w:val="18"/>
                <w:lang w:val="fr-FR"/>
              </w:rPr>
              <w:t xml:space="preserve">25 </w:t>
            </w:r>
          </w:p>
        </w:tc>
      </w:tr>
      <w:tr w:rsidR="00206056" w:rsidRPr="00206056" w14:paraId="64A3DDF7" w14:textId="77777777" w:rsidTr="000F3A8D">
        <w:trPr>
          <w:cantSplit/>
          <w:trHeight w:val="25"/>
        </w:trPr>
        <w:tc>
          <w:tcPr>
            <w:tcW w:w="776" w:type="dxa"/>
            <w:vMerge/>
          </w:tcPr>
          <w:p w14:paraId="550DB860" w14:textId="77777777" w:rsidR="00206056" w:rsidRPr="00206056" w:rsidRDefault="00206056" w:rsidP="000F3A8D">
            <w:pPr>
              <w:pStyle w:val="QuestionOutline"/>
              <w:numPr>
                <w:ilvl w:val="0"/>
                <w:numId w:val="27"/>
              </w:numPr>
              <w:jc w:val="center"/>
              <w:rPr>
                <w:rFonts w:ascii="Calibri" w:hAnsi="Calibri" w:cs="Calibri"/>
                <w:b/>
                <w:sz w:val="18"/>
                <w:szCs w:val="18"/>
                <w:lang w:val="fr-FR"/>
              </w:rPr>
            </w:pPr>
          </w:p>
        </w:tc>
        <w:tc>
          <w:tcPr>
            <w:tcW w:w="4177" w:type="dxa"/>
            <w:vMerge/>
          </w:tcPr>
          <w:p w14:paraId="0A670D13" w14:textId="77777777" w:rsidR="00206056" w:rsidRPr="00206056" w:rsidRDefault="00206056" w:rsidP="000F3A8D">
            <w:pPr>
              <w:pStyle w:val="BodyTextIndent"/>
              <w:rPr>
                <w:rFonts w:ascii="Calibri" w:hAnsi="Calibri" w:cs="Calibri"/>
                <w:sz w:val="18"/>
                <w:szCs w:val="18"/>
                <w:lang w:val="fr-FR"/>
              </w:rPr>
            </w:pPr>
          </w:p>
        </w:tc>
        <w:tc>
          <w:tcPr>
            <w:tcW w:w="1800" w:type="dxa"/>
            <w:tcMar>
              <w:top w:w="72" w:type="dxa"/>
              <w:bottom w:w="36" w:type="dxa"/>
            </w:tcMar>
          </w:tcPr>
          <w:p w14:paraId="2E6D4F58" w14:textId="77777777" w:rsidR="00206056" w:rsidRPr="00206056" w:rsidRDefault="00206056" w:rsidP="000F3A8D">
            <w:pPr>
              <w:widowControl w:val="0"/>
              <w:tabs>
                <w:tab w:val="right" w:leader="dot" w:pos="3797"/>
              </w:tabs>
              <w:rPr>
                <w:rFonts w:ascii="Calibri" w:hAnsi="Calibri" w:cs="Calibri"/>
                <w:color w:val="000000"/>
                <w:sz w:val="18"/>
                <w:szCs w:val="18"/>
                <w:lang w:val="fr-FR"/>
              </w:rPr>
            </w:pPr>
            <w:r w:rsidRPr="00206056">
              <w:rPr>
                <w:rFonts w:ascii="Calibri" w:hAnsi="Calibri" w:cs="Calibri"/>
                <w:color w:val="000000"/>
                <w:sz w:val="18"/>
                <w:szCs w:val="18"/>
                <w:lang w:val="fr-FR"/>
              </w:rPr>
              <w:t>2 E.g. jerry can</w:t>
            </w:r>
          </w:p>
        </w:tc>
        <w:tc>
          <w:tcPr>
            <w:tcW w:w="1080" w:type="dxa"/>
          </w:tcPr>
          <w:p w14:paraId="3289BAB6"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10 L</w:t>
            </w:r>
          </w:p>
        </w:tc>
        <w:tc>
          <w:tcPr>
            <w:tcW w:w="1260" w:type="dxa"/>
          </w:tcPr>
          <w:p w14:paraId="68CCA67D"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2 x</w:t>
            </w:r>
          </w:p>
        </w:tc>
        <w:tc>
          <w:tcPr>
            <w:tcW w:w="1792" w:type="dxa"/>
            <w:shd w:val="clear" w:color="auto" w:fill="E0E0E0"/>
          </w:tcPr>
          <w:p w14:paraId="0E1C0977" w14:textId="77777777" w:rsidR="00206056" w:rsidRPr="00206056" w:rsidRDefault="00206056" w:rsidP="000F3A8D">
            <w:pPr>
              <w:widowControl w:val="0"/>
              <w:tabs>
                <w:tab w:val="right" w:leader="dot" w:pos="3814"/>
              </w:tabs>
              <w:jc w:val="center"/>
              <w:rPr>
                <w:rFonts w:ascii="Calibri" w:hAnsi="Calibri" w:cs="Calibri"/>
                <w:color w:val="000000"/>
                <w:sz w:val="18"/>
                <w:szCs w:val="18"/>
                <w:lang w:val="fr-FR"/>
              </w:rPr>
            </w:pPr>
            <w:r w:rsidRPr="00206056">
              <w:rPr>
                <w:rFonts w:ascii="Calibri" w:hAnsi="Calibri" w:cs="Calibri"/>
                <w:color w:val="000000"/>
                <w:sz w:val="18"/>
                <w:szCs w:val="18"/>
                <w:lang w:val="fr-FR"/>
              </w:rPr>
              <w:t>20</w:t>
            </w:r>
          </w:p>
        </w:tc>
      </w:tr>
      <w:tr w:rsidR="00206056" w:rsidRPr="00206056" w14:paraId="2CE62B4E" w14:textId="77777777" w:rsidTr="000F3A8D">
        <w:trPr>
          <w:cantSplit/>
          <w:trHeight w:val="25"/>
        </w:trPr>
        <w:tc>
          <w:tcPr>
            <w:tcW w:w="776" w:type="dxa"/>
            <w:vMerge/>
          </w:tcPr>
          <w:p w14:paraId="7D872E5C" w14:textId="77777777" w:rsidR="00206056" w:rsidRPr="00206056" w:rsidRDefault="00206056" w:rsidP="000F3A8D">
            <w:pPr>
              <w:pStyle w:val="QuestionOutline"/>
              <w:numPr>
                <w:ilvl w:val="0"/>
                <w:numId w:val="27"/>
              </w:numPr>
              <w:jc w:val="center"/>
              <w:rPr>
                <w:rFonts w:ascii="Calibri" w:hAnsi="Calibri" w:cs="Calibri"/>
                <w:b/>
                <w:sz w:val="18"/>
                <w:szCs w:val="18"/>
                <w:lang w:val="fr-FR"/>
              </w:rPr>
            </w:pPr>
          </w:p>
        </w:tc>
        <w:tc>
          <w:tcPr>
            <w:tcW w:w="4177" w:type="dxa"/>
            <w:vMerge/>
          </w:tcPr>
          <w:p w14:paraId="460A7343" w14:textId="77777777" w:rsidR="00206056" w:rsidRPr="00206056" w:rsidRDefault="00206056" w:rsidP="000F3A8D">
            <w:pPr>
              <w:pStyle w:val="BodyTextIndent"/>
              <w:rPr>
                <w:rFonts w:ascii="Calibri" w:hAnsi="Calibri" w:cs="Calibri"/>
                <w:sz w:val="18"/>
                <w:szCs w:val="18"/>
                <w:lang w:val="fr-FR"/>
              </w:rPr>
            </w:pPr>
          </w:p>
        </w:tc>
        <w:tc>
          <w:tcPr>
            <w:tcW w:w="1800" w:type="dxa"/>
            <w:tcMar>
              <w:top w:w="72" w:type="dxa"/>
              <w:bottom w:w="36" w:type="dxa"/>
            </w:tcMar>
          </w:tcPr>
          <w:p w14:paraId="19F4A44A" w14:textId="77777777" w:rsidR="00206056" w:rsidRPr="00206056" w:rsidRDefault="00206056" w:rsidP="000F3A8D">
            <w:pPr>
              <w:widowControl w:val="0"/>
              <w:tabs>
                <w:tab w:val="right" w:leader="dot" w:pos="3797"/>
              </w:tabs>
              <w:rPr>
                <w:rFonts w:ascii="Calibri" w:hAnsi="Calibri" w:cs="Calibri"/>
                <w:color w:val="000000"/>
                <w:sz w:val="18"/>
                <w:szCs w:val="18"/>
                <w:lang w:val="fr-FR"/>
              </w:rPr>
            </w:pPr>
            <w:r w:rsidRPr="00206056">
              <w:rPr>
                <w:rFonts w:ascii="Calibri" w:hAnsi="Calibri" w:cs="Calibri"/>
                <w:color w:val="000000"/>
                <w:sz w:val="18"/>
                <w:szCs w:val="18"/>
                <w:lang w:val="fr-FR"/>
              </w:rPr>
              <w:t>3 E.g. jerry can</w:t>
            </w:r>
          </w:p>
        </w:tc>
        <w:tc>
          <w:tcPr>
            <w:tcW w:w="1080" w:type="dxa"/>
          </w:tcPr>
          <w:p w14:paraId="594F6148"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5 L</w:t>
            </w:r>
          </w:p>
        </w:tc>
        <w:tc>
          <w:tcPr>
            <w:tcW w:w="1260" w:type="dxa"/>
          </w:tcPr>
          <w:p w14:paraId="5553DC0D"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2 x</w:t>
            </w:r>
          </w:p>
        </w:tc>
        <w:tc>
          <w:tcPr>
            <w:tcW w:w="1792" w:type="dxa"/>
            <w:shd w:val="clear" w:color="auto" w:fill="E0E0E0"/>
          </w:tcPr>
          <w:p w14:paraId="0D2DB0D9" w14:textId="77777777" w:rsidR="00206056" w:rsidRPr="00206056" w:rsidRDefault="00206056" w:rsidP="000F3A8D">
            <w:pPr>
              <w:widowControl w:val="0"/>
              <w:tabs>
                <w:tab w:val="right" w:leader="dot" w:pos="3814"/>
              </w:tabs>
              <w:jc w:val="center"/>
              <w:rPr>
                <w:rFonts w:ascii="Calibri" w:hAnsi="Calibri" w:cs="Calibri"/>
                <w:color w:val="000000"/>
                <w:sz w:val="18"/>
                <w:szCs w:val="18"/>
                <w:lang w:val="fr-FR"/>
              </w:rPr>
            </w:pPr>
            <w:r w:rsidRPr="00206056">
              <w:rPr>
                <w:rFonts w:ascii="Calibri" w:hAnsi="Calibri" w:cs="Calibri"/>
                <w:color w:val="000000"/>
                <w:sz w:val="18"/>
                <w:szCs w:val="18"/>
                <w:lang w:val="fr-FR"/>
              </w:rPr>
              <w:t>10</w:t>
            </w:r>
          </w:p>
        </w:tc>
      </w:tr>
      <w:tr w:rsidR="00206056" w:rsidRPr="00206056" w14:paraId="067B4BB4" w14:textId="77777777" w:rsidTr="000F3A8D">
        <w:trPr>
          <w:cantSplit/>
          <w:trHeight w:val="105"/>
        </w:trPr>
        <w:tc>
          <w:tcPr>
            <w:tcW w:w="776" w:type="dxa"/>
            <w:vMerge/>
          </w:tcPr>
          <w:p w14:paraId="15182B33" w14:textId="77777777" w:rsidR="00206056" w:rsidRPr="00206056" w:rsidRDefault="00206056" w:rsidP="000F3A8D">
            <w:pPr>
              <w:pStyle w:val="QuestionOutline"/>
              <w:numPr>
                <w:ilvl w:val="0"/>
                <w:numId w:val="27"/>
              </w:numPr>
              <w:jc w:val="center"/>
              <w:rPr>
                <w:rFonts w:ascii="Calibri" w:hAnsi="Calibri" w:cs="Calibri"/>
                <w:b/>
                <w:sz w:val="18"/>
                <w:szCs w:val="18"/>
                <w:lang w:val="fr-FR"/>
              </w:rPr>
            </w:pPr>
          </w:p>
        </w:tc>
        <w:tc>
          <w:tcPr>
            <w:tcW w:w="4177" w:type="dxa"/>
            <w:vMerge/>
          </w:tcPr>
          <w:p w14:paraId="5B3E1187" w14:textId="77777777" w:rsidR="00206056" w:rsidRPr="00206056" w:rsidRDefault="00206056" w:rsidP="000F3A8D">
            <w:pPr>
              <w:pStyle w:val="BodyTextIndent"/>
              <w:rPr>
                <w:rFonts w:ascii="Calibri" w:hAnsi="Calibri" w:cs="Calibri"/>
                <w:sz w:val="18"/>
                <w:szCs w:val="18"/>
                <w:lang w:val="fr-FR"/>
              </w:rPr>
            </w:pPr>
          </w:p>
        </w:tc>
        <w:tc>
          <w:tcPr>
            <w:tcW w:w="1800" w:type="dxa"/>
            <w:tcMar>
              <w:top w:w="72" w:type="dxa"/>
              <w:bottom w:w="36" w:type="dxa"/>
            </w:tcMar>
          </w:tcPr>
          <w:p w14:paraId="77334540" w14:textId="77777777" w:rsidR="00206056" w:rsidRPr="00206056" w:rsidRDefault="00206056" w:rsidP="000F3A8D">
            <w:pPr>
              <w:widowControl w:val="0"/>
              <w:tabs>
                <w:tab w:val="right" w:leader="dot" w:pos="3797"/>
              </w:tabs>
              <w:rPr>
                <w:rFonts w:ascii="Calibri" w:hAnsi="Calibri" w:cs="Calibri"/>
                <w:color w:val="000000"/>
                <w:sz w:val="18"/>
                <w:szCs w:val="18"/>
                <w:lang w:val="fr-FR"/>
              </w:rPr>
            </w:pPr>
            <w:r w:rsidRPr="00206056">
              <w:rPr>
                <w:rFonts w:ascii="Calibri" w:hAnsi="Calibri" w:cs="Calibri"/>
                <w:color w:val="000000"/>
                <w:sz w:val="18"/>
                <w:szCs w:val="18"/>
                <w:lang w:val="fr-FR"/>
              </w:rPr>
              <w:t>4 E.g. jerry can</w:t>
            </w:r>
          </w:p>
        </w:tc>
        <w:tc>
          <w:tcPr>
            <w:tcW w:w="1080" w:type="dxa"/>
            <w:shd w:val="clear" w:color="auto" w:fill="auto"/>
          </w:tcPr>
          <w:p w14:paraId="04F4A6F5"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5 L</w:t>
            </w:r>
          </w:p>
        </w:tc>
        <w:tc>
          <w:tcPr>
            <w:tcW w:w="1260" w:type="dxa"/>
            <w:shd w:val="clear" w:color="auto" w:fill="auto"/>
          </w:tcPr>
          <w:p w14:paraId="38B5BE7A" w14:textId="77777777" w:rsidR="00206056" w:rsidRPr="00206056" w:rsidRDefault="00206056" w:rsidP="000F3A8D">
            <w:pPr>
              <w:widowControl w:val="0"/>
              <w:tabs>
                <w:tab w:val="right" w:leader="dot" w:pos="3797"/>
              </w:tabs>
              <w:jc w:val="center"/>
              <w:rPr>
                <w:rFonts w:ascii="Calibri" w:hAnsi="Calibri" w:cs="Calibri"/>
                <w:color w:val="000000"/>
                <w:sz w:val="18"/>
                <w:szCs w:val="18"/>
                <w:lang w:val="fr-FR"/>
              </w:rPr>
            </w:pPr>
            <w:r w:rsidRPr="00206056">
              <w:rPr>
                <w:rFonts w:ascii="Calibri" w:hAnsi="Calibri" w:cs="Calibri"/>
                <w:color w:val="000000"/>
                <w:sz w:val="18"/>
                <w:szCs w:val="18"/>
                <w:lang w:val="fr-FR"/>
              </w:rPr>
              <w:t>1 x</w:t>
            </w:r>
          </w:p>
        </w:tc>
        <w:tc>
          <w:tcPr>
            <w:tcW w:w="1792" w:type="dxa"/>
            <w:shd w:val="clear" w:color="auto" w:fill="E0E0E0"/>
          </w:tcPr>
          <w:p w14:paraId="2F590E03" w14:textId="77777777" w:rsidR="00206056" w:rsidRPr="00206056" w:rsidRDefault="00206056" w:rsidP="000F3A8D">
            <w:pPr>
              <w:widowControl w:val="0"/>
              <w:tabs>
                <w:tab w:val="right" w:leader="dot" w:pos="3814"/>
              </w:tabs>
              <w:jc w:val="center"/>
              <w:rPr>
                <w:rFonts w:ascii="Calibri" w:hAnsi="Calibri" w:cs="Calibri"/>
                <w:color w:val="000000"/>
                <w:sz w:val="18"/>
                <w:szCs w:val="18"/>
                <w:lang w:val="fr-FR"/>
              </w:rPr>
            </w:pPr>
            <w:r w:rsidRPr="00206056">
              <w:rPr>
                <w:rFonts w:ascii="Calibri" w:hAnsi="Calibri" w:cs="Calibri"/>
                <w:color w:val="000000"/>
                <w:sz w:val="18"/>
                <w:szCs w:val="18"/>
                <w:lang w:val="fr-FR"/>
              </w:rPr>
              <w:t>5</w:t>
            </w:r>
          </w:p>
        </w:tc>
      </w:tr>
      <w:tr w:rsidR="00206056" w:rsidRPr="00206056" w14:paraId="2C33F740" w14:textId="77777777" w:rsidTr="000F3A8D">
        <w:trPr>
          <w:cantSplit/>
          <w:trHeight w:val="105"/>
        </w:trPr>
        <w:tc>
          <w:tcPr>
            <w:tcW w:w="776" w:type="dxa"/>
            <w:vMerge/>
          </w:tcPr>
          <w:p w14:paraId="4313FE39" w14:textId="77777777" w:rsidR="00206056" w:rsidRPr="00206056" w:rsidRDefault="00206056" w:rsidP="000F3A8D">
            <w:pPr>
              <w:pStyle w:val="QuestionOutline"/>
              <w:numPr>
                <w:ilvl w:val="0"/>
                <w:numId w:val="27"/>
              </w:numPr>
              <w:jc w:val="center"/>
              <w:rPr>
                <w:rFonts w:ascii="Calibri" w:hAnsi="Calibri" w:cs="Calibri"/>
                <w:b/>
                <w:sz w:val="18"/>
                <w:szCs w:val="18"/>
                <w:lang w:val="fr-FR"/>
              </w:rPr>
            </w:pPr>
          </w:p>
        </w:tc>
        <w:tc>
          <w:tcPr>
            <w:tcW w:w="4177" w:type="dxa"/>
            <w:vMerge/>
          </w:tcPr>
          <w:p w14:paraId="710CB5A2" w14:textId="77777777" w:rsidR="00206056" w:rsidRPr="00206056" w:rsidRDefault="00206056" w:rsidP="000F3A8D">
            <w:pPr>
              <w:pStyle w:val="BodyTextIndent"/>
              <w:rPr>
                <w:rFonts w:ascii="Calibri" w:hAnsi="Calibri" w:cs="Calibri"/>
                <w:sz w:val="18"/>
                <w:szCs w:val="18"/>
                <w:lang w:val="fr-FR"/>
              </w:rPr>
            </w:pPr>
          </w:p>
        </w:tc>
        <w:tc>
          <w:tcPr>
            <w:tcW w:w="1800" w:type="dxa"/>
            <w:tcMar>
              <w:top w:w="72" w:type="dxa"/>
              <w:bottom w:w="36" w:type="dxa"/>
            </w:tcMar>
          </w:tcPr>
          <w:p w14:paraId="0FA0FB65"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5 E.g. bucket</w:t>
            </w:r>
          </w:p>
        </w:tc>
        <w:tc>
          <w:tcPr>
            <w:tcW w:w="1080" w:type="dxa"/>
            <w:shd w:val="clear" w:color="auto" w:fill="auto"/>
          </w:tcPr>
          <w:p w14:paraId="2DD908C4" w14:textId="77777777" w:rsidR="00206056" w:rsidRPr="00206056" w:rsidRDefault="00206056" w:rsidP="000F3A8D">
            <w:pPr>
              <w:widowControl w:val="0"/>
              <w:tabs>
                <w:tab w:val="right" w:leader="dot" w:pos="3797"/>
              </w:tabs>
              <w:jc w:val="center"/>
              <w:rPr>
                <w:rFonts w:ascii="Calibri" w:hAnsi="Calibri" w:cs="Calibri"/>
                <w:color w:val="000000"/>
                <w:sz w:val="18"/>
                <w:szCs w:val="18"/>
              </w:rPr>
            </w:pPr>
            <w:r w:rsidRPr="00206056">
              <w:rPr>
                <w:rFonts w:ascii="Calibri" w:hAnsi="Calibri" w:cs="Calibri"/>
                <w:color w:val="000000"/>
                <w:sz w:val="18"/>
                <w:szCs w:val="18"/>
              </w:rPr>
              <w:t>50 L</w:t>
            </w:r>
          </w:p>
        </w:tc>
        <w:tc>
          <w:tcPr>
            <w:tcW w:w="1260" w:type="dxa"/>
            <w:shd w:val="clear" w:color="auto" w:fill="auto"/>
          </w:tcPr>
          <w:p w14:paraId="7A320E15" w14:textId="77777777" w:rsidR="00206056" w:rsidRPr="00206056" w:rsidRDefault="00206056" w:rsidP="000F3A8D">
            <w:pPr>
              <w:widowControl w:val="0"/>
              <w:tabs>
                <w:tab w:val="right" w:leader="dot" w:pos="3797"/>
              </w:tabs>
              <w:jc w:val="center"/>
              <w:rPr>
                <w:rFonts w:ascii="Calibri" w:hAnsi="Calibri" w:cs="Calibri"/>
                <w:color w:val="000000"/>
                <w:sz w:val="18"/>
                <w:szCs w:val="18"/>
              </w:rPr>
            </w:pPr>
            <w:r w:rsidRPr="00206056">
              <w:rPr>
                <w:rFonts w:ascii="Calibri" w:hAnsi="Calibri" w:cs="Calibri"/>
                <w:color w:val="000000"/>
                <w:sz w:val="18"/>
                <w:szCs w:val="18"/>
              </w:rPr>
              <w:t>1 x</w:t>
            </w:r>
          </w:p>
        </w:tc>
        <w:tc>
          <w:tcPr>
            <w:tcW w:w="1792" w:type="dxa"/>
            <w:shd w:val="clear" w:color="auto" w:fill="E0E0E0"/>
          </w:tcPr>
          <w:p w14:paraId="6D533563" w14:textId="77777777" w:rsidR="00206056" w:rsidRPr="00206056" w:rsidRDefault="00206056" w:rsidP="000F3A8D">
            <w:pPr>
              <w:widowControl w:val="0"/>
              <w:tabs>
                <w:tab w:val="right" w:leader="dot" w:pos="3814"/>
              </w:tabs>
              <w:jc w:val="center"/>
              <w:rPr>
                <w:rFonts w:ascii="Calibri" w:hAnsi="Calibri" w:cs="Calibri"/>
                <w:color w:val="000000"/>
                <w:sz w:val="18"/>
                <w:szCs w:val="18"/>
              </w:rPr>
            </w:pPr>
            <w:r w:rsidRPr="00206056">
              <w:rPr>
                <w:rFonts w:ascii="Calibri" w:hAnsi="Calibri" w:cs="Calibri"/>
                <w:color w:val="000000"/>
                <w:sz w:val="18"/>
                <w:szCs w:val="18"/>
              </w:rPr>
              <w:t>50</w:t>
            </w:r>
          </w:p>
        </w:tc>
      </w:tr>
      <w:tr w:rsidR="00206056" w:rsidRPr="00206056" w14:paraId="75682BA0" w14:textId="77777777" w:rsidTr="000F3A8D">
        <w:trPr>
          <w:cantSplit/>
          <w:trHeight w:val="105"/>
        </w:trPr>
        <w:tc>
          <w:tcPr>
            <w:tcW w:w="776" w:type="dxa"/>
            <w:vMerge/>
          </w:tcPr>
          <w:p w14:paraId="60A11576" w14:textId="77777777" w:rsidR="00206056" w:rsidRPr="00206056" w:rsidRDefault="00206056" w:rsidP="000F3A8D">
            <w:pPr>
              <w:pStyle w:val="QuestionOutline"/>
              <w:numPr>
                <w:ilvl w:val="0"/>
                <w:numId w:val="27"/>
              </w:numPr>
              <w:jc w:val="center"/>
              <w:rPr>
                <w:rFonts w:ascii="Calibri" w:hAnsi="Calibri" w:cs="Calibri"/>
                <w:b/>
                <w:sz w:val="18"/>
                <w:szCs w:val="18"/>
              </w:rPr>
            </w:pPr>
          </w:p>
        </w:tc>
        <w:tc>
          <w:tcPr>
            <w:tcW w:w="4177" w:type="dxa"/>
            <w:vMerge/>
          </w:tcPr>
          <w:p w14:paraId="1EC12716" w14:textId="77777777" w:rsidR="00206056" w:rsidRPr="00206056"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73053AF3"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6</w:t>
            </w:r>
          </w:p>
        </w:tc>
        <w:tc>
          <w:tcPr>
            <w:tcW w:w="1080" w:type="dxa"/>
            <w:shd w:val="clear" w:color="auto" w:fill="auto"/>
          </w:tcPr>
          <w:p w14:paraId="2AB372D1"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260" w:type="dxa"/>
            <w:shd w:val="clear" w:color="auto" w:fill="auto"/>
          </w:tcPr>
          <w:p w14:paraId="41487D30"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792" w:type="dxa"/>
            <w:shd w:val="clear" w:color="auto" w:fill="E0E0E0"/>
          </w:tcPr>
          <w:p w14:paraId="14F77C4C" w14:textId="77777777" w:rsidR="00206056" w:rsidRPr="00206056" w:rsidRDefault="00206056" w:rsidP="000F3A8D">
            <w:pPr>
              <w:widowControl w:val="0"/>
              <w:tabs>
                <w:tab w:val="right" w:leader="dot" w:pos="3814"/>
              </w:tabs>
              <w:rPr>
                <w:rFonts w:ascii="Calibri" w:hAnsi="Calibri" w:cs="Calibri"/>
                <w:color w:val="000000"/>
                <w:sz w:val="18"/>
                <w:szCs w:val="18"/>
              </w:rPr>
            </w:pPr>
          </w:p>
        </w:tc>
      </w:tr>
      <w:tr w:rsidR="00206056" w:rsidRPr="00206056" w14:paraId="1C49D972" w14:textId="77777777" w:rsidTr="000F3A8D">
        <w:trPr>
          <w:cantSplit/>
          <w:trHeight w:val="105"/>
        </w:trPr>
        <w:tc>
          <w:tcPr>
            <w:tcW w:w="776" w:type="dxa"/>
            <w:vMerge/>
          </w:tcPr>
          <w:p w14:paraId="385E85EC" w14:textId="77777777" w:rsidR="00206056" w:rsidRPr="00206056" w:rsidRDefault="00206056" w:rsidP="000F3A8D">
            <w:pPr>
              <w:pStyle w:val="QuestionOutline"/>
              <w:numPr>
                <w:ilvl w:val="0"/>
                <w:numId w:val="27"/>
              </w:numPr>
              <w:jc w:val="center"/>
              <w:rPr>
                <w:rFonts w:ascii="Calibri" w:hAnsi="Calibri" w:cs="Calibri"/>
                <w:b/>
                <w:sz w:val="18"/>
                <w:szCs w:val="18"/>
              </w:rPr>
            </w:pPr>
          </w:p>
        </w:tc>
        <w:tc>
          <w:tcPr>
            <w:tcW w:w="4177" w:type="dxa"/>
            <w:vMerge/>
          </w:tcPr>
          <w:p w14:paraId="1D447EAF" w14:textId="77777777" w:rsidR="00206056" w:rsidRPr="00206056"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67BCD225"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7</w:t>
            </w:r>
          </w:p>
        </w:tc>
        <w:tc>
          <w:tcPr>
            <w:tcW w:w="1080" w:type="dxa"/>
            <w:shd w:val="clear" w:color="auto" w:fill="auto"/>
          </w:tcPr>
          <w:p w14:paraId="51D6B5B9"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260" w:type="dxa"/>
            <w:shd w:val="clear" w:color="auto" w:fill="auto"/>
          </w:tcPr>
          <w:p w14:paraId="350663B5"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792" w:type="dxa"/>
            <w:shd w:val="clear" w:color="auto" w:fill="E0E0E0"/>
          </w:tcPr>
          <w:p w14:paraId="512BE700" w14:textId="77777777" w:rsidR="00206056" w:rsidRPr="00206056" w:rsidRDefault="00206056" w:rsidP="000F3A8D">
            <w:pPr>
              <w:widowControl w:val="0"/>
              <w:tabs>
                <w:tab w:val="right" w:leader="dot" w:pos="3814"/>
              </w:tabs>
              <w:rPr>
                <w:rFonts w:ascii="Calibri" w:hAnsi="Calibri" w:cs="Calibri"/>
                <w:color w:val="000000"/>
                <w:sz w:val="18"/>
                <w:szCs w:val="18"/>
              </w:rPr>
            </w:pPr>
          </w:p>
        </w:tc>
      </w:tr>
      <w:tr w:rsidR="00206056" w:rsidRPr="00206056" w14:paraId="6C126DE5" w14:textId="77777777" w:rsidTr="000F3A8D">
        <w:trPr>
          <w:cantSplit/>
          <w:trHeight w:val="105"/>
        </w:trPr>
        <w:tc>
          <w:tcPr>
            <w:tcW w:w="776" w:type="dxa"/>
            <w:vMerge/>
          </w:tcPr>
          <w:p w14:paraId="5827BA36" w14:textId="77777777" w:rsidR="00206056" w:rsidRPr="00206056" w:rsidRDefault="00206056" w:rsidP="000F3A8D">
            <w:pPr>
              <w:pStyle w:val="QuestionOutline"/>
              <w:numPr>
                <w:ilvl w:val="0"/>
                <w:numId w:val="27"/>
              </w:numPr>
              <w:jc w:val="center"/>
              <w:rPr>
                <w:rFonts w:ascii="Calibri" w:hAnsi="Calibri" w:cs="Calibri"/>
                <w:b/>
                <w:sz w:val="18"/>
                <w:szCs w:val="18"/>
              </w:rPr>
            </w:pPr>
          </w:p>
        </w:tc>
        <w:tc>
          <w:tcPr>
            <w:tcW w:w="4177" w:type="dxa"/>
            <w:vMerge/>
          </w:tcPr>
          <w:p w14:paraId="071F949E" w14:textId="77777777" w:rsidR="00206056" w:rsidRPr="00206056"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6195338F"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8</w:t>
            </w:r>
          </w:p>
        </w:tc>
        <w:tc>
          <w:tcPr>
            <w:tcW w:w="1080" w:type="dxa"/>
            <w:shd w:val="clear" w:color="auto" w:fill="auto"/>
          </w:tcPr>
          <w:p w14:paraId="33E7DDB3"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260" w:type="dxa"/>
            <w:shd w:val="clear" w:color="auto" w:fill="auto"/>
          </w:tcPr>
          <w:p w14:paraId="6130F351"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792" w:type="dxa"/>
            <w:shd w:val="clear" w:color="auto" w:fill="E0E0E0"/>
          </w:tcPr>
          <w:p w14:paraId="2DF35BB8" w14:textId="77777777" w:rsidR="00206056" w:rsidRPr="00206056" w:rsidRDefault="00206056" w:rsidP="000F3A8D">
            <w:pPr>
              <w:widowControl w:val="0"/>
              <w:tabs>
                <w:tab w:val="right" w:leader="dot" w:pos="3814"/>
              </w:tabs>
              <w:rPr>
                <w:rFonts w:ascii="Calibri" w:hAnsi="Calibri" w:cs="Calibri"/>
                <w:color w:val="000000"/>
                <w:sz w:val="18"/>
                <w:szCs w:val="18"/>
              </w:rPr>
            </w:pPr>
          </w:p>
        </w:tc>
      </w:tr>
      <w:tr w:rsidR="00206056" w:rsidRPr="00206056" w14:paraId="67A78FCC" w14:textId="77777777" w:rsidTr="000F3A8D">
        <w:trPr>
          <w:cantSplit/>
          <w:trHeight w:val="105"/>
        </w:trPr>
        <w:tc>
          <w:tcPr>
            <w:tcW w:w="776" w:type="dxa"/>
            <w:vMerge/>
          </w:tcPr>
          <w:p w14:paraId="1A0ED20B" w14:textId="77777777" w:rsidR="00206056" w:rsidRPr="00206056" w:rsidRDefault="00206056" w:rsidP="000F3A8D">
            <w:pPr>
              <w:pStyle w:val="QuestionOutline"/>
              <w:numPr>
                <w:ilvl w:val="0"/>
                <w:numId w:val="27"/>
              </w:numPr>
              <w:jc w:val="center"/>
              <w:rPr>
                <w:rFonts w:ascii="Calibri" w:hAnsi="Calibri" w:cs="Calibri"/>
                <w:b/>
                <w:sz w:val="18"/>
                <w:szCs w:val="18"/>
              </w:rPr>
            </w:pPr>
          </w:p>
        </w:tc>
        <w:tc>
          <w:tcPr>
            <w:tcW w:w="4177" w:type="dxa"/>
            <w:vMerge/>
          </w:tcPr>
          <w:p w14:paraId="459CC08B" w14:textId="77777777" w:rsidR="00206056" w:rsidRPr="00206056"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29937874"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9</w:t>
            </w:r>
          </w:p>
        </w:tc>
        <w:tc>
          <w:tcPr>
            <w:tcW w:w="1080" w:type="dxa"/>
            <w:shd w:val="clear" w:color="auto" w:fill="auto"/>
          </w:tcPr>
          <w:p w14:paraId="1980B975"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260" w:type="dxa"/>
            <w:shd w:val="clear" w:color="auto" w:fill="auto"/>
          </w:tcPr>
          <w:p w14:paraId="7A5783A2"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792" w:type="dxa"/>
            <w:shd w:val="clear" w:color="auto" w:fill="E0E0E0"/>
          </w:tcPr>
          <w:p w14:paraId="0A61DEA8" w14:textId="77777777" w:rsidR="00206056" w:rsidRPr="00206056" w:rsidRDefault="00206056" w:rsidP="000F3A8D">
            <w:pPr>
              <w:widowControl w:val="0"/>
              <w:tabs>
                <w:tab w:val="right" w:leader="dot" w:pos="3814"/>
              </w:tabs>
              <w:rPr>
                <w:rFonts w:ascii="Calibri" w:hAnsi="Calibri" w:cs="Calibri"/>
                <w:color w:val="000000"/>
                <w:sz w:val="18"/>
                <w:szCs w:val="18"/>
              </w:rPr>
            </w:pPr>
          </w:p>
        </w:tc>
      </w:tr>
      <w:tr w:rsidR="00206056" w:rsidRPr="00206056" w14:paraId="7BC81688" w14:textId="77777777" w:rsidTr="000F3A8D">
        <w:trPr>
          <w:cantSplit/>
          <w:trHeight w:val="105"/>
        </w:trPr>
        <w:tc>
          <w:tcPr>
            <w:tcW w:w="776" w:type="dxa"/>
            <w:vMerge/>
          </w:tcPr>
          <w:p w14:paraId="22446ADD" w14:textId="77777777" w:rsidR="00206056" w:rsidRPr="00206056" w:rsidRDefault="00206056" w:rsidP="000F3A8D">
            <w:pPr>
              <w:pStyle w:val="QuestionOutline"/>
              <w:numPr>
                <w:ilvl w:val="0"/>
                <w:numId w:val="27"/>
              </w:numPr>
              <w:jc w:val="center"/>
              <w:rPr>
                <w:rFonts w:ascii="Calibri" w:hAnsi="Calibri" w:cs="Calibri"/>
                <w:b/>
                <w:sz w:val="18"/>
                <w:szCs w:val="18"/>
              </w:rPr>
            </w:pPr>
          </w:p>
        </w:tc>
        <w:tc>
          <w:tcPr>
            <w:tcW w:w="4177" w:type="dxa"/>
            <w:vMerge/>
          </w:tcPr>
          <w:p w14:paraId="35C46D63" w14:textId="77777777" w:rsidR="00206056" w:rsidRPr="00206056" w:rsidRDefault="00206056" w:rsidP="000F3A8D">
            <w:pPr>
              <w:pStyle w:val="BodyTextIndent"/>
              <w:rPr>
                <w:rFonts w:ascii="Calibri" w:hAnsi="Calibri" w:cs="Calibri"/>
                <w:sz w:val="18"/>
                <w:szCs w:val="18"/>
                <w:lang w:val="en-US"/>
              </w:rPr>
            </w:pPr>
          </w:p>
        </w:tc>
        <w:tc>
          <w:tcPr>
            <w:tcW w:w="1800" w:type="dxa"/>
            <w:tcBorders>
              <w:bottom w:val="single" w:sz="8" w:space="0" w:color="808080"/>
            </w:tcBorders>
            <w:tcMar>
              <w:top w:w="72" w:type="dxa"/>
              <w:bottom w:w="36" w:type="dxa"/>
            </w:tcMar>
          </w:tcPr>
          <w:p w14:paraId="4BA54548"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10</w:t>
            </w:r>
          </w:p>
        </w:tc>
        <w:tc>
          <w:tcPr>
            <w:tcW w:w="1080" w:type="dxa"/>
            <w:tcBorders>
              <w:bottom w:val="single" w:sz="8" w:space="0" w:color="808080"/>
            </w:tcBorders>
            <w:shd w:val="clear" w:color="auto" w:fill="auto"/>
          </w:tcPr>
          <w:p w14:paraId="1E5FBE97"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260" w:type="dxa"/>
            <w:tcBorders>
              <w:bottom w:val="single" w:sz="8" w:space="0" w:color="808080"/>
            </w:tcBorders>
            <w:shd w:val="clear" w:color="auto" w:fill="auto"/>
          </w:tcPr>
          <w:p w14:paraId="5A1F5BC1" w14:textId="77777777" w:rsidR="00206056" w:rsidRPr="00206056" w:rsidRDefault="00206056" w:rsidP="000F3A8D">
            <w:pPr>
              <w:widowControl w:val="0"/>
              <w:tabs>
                <w:tab w:val="right" w:leader="dot" w:pos="3797"/>
              </w:tabs>
              <w:rPr>
                <w:rFonts w:ascii="Calibri" w:hAnsi="Calibri" w:cs="Calibri"/>
                <w:color w:val="000000"/>
                <w:sz w:val="18"/>
                <w:szCs w:val="18"/>
              </w:rPr>
            </w:pPr>
          </w:p>
        </w:tc>
        <w:tc>
          <w:tcPr>
            <w:tcW w:w="1792" w:type="dxa"/>
            <w:shd w:val="clear" w:color="auto" w:fill="E0E0E0"/>
          </w:tcPr>
          <w:p w14:paraId="000FDE19" w14:textId="77777777" w:rsidR="00206056" w:rsidRPr="00206056" w:rsidRDefault="00206056" w:rsidP="000F3A8D">
            <w:pPr>
              <w:widowControl w:val="0"/>
              <w:tabs>
                <w:tab w:val="right" w:leader="dot" w:pos="3814"/>
              </w:tabs>
              <w:rPr>
                <w:rFonts w:ascii="Calibri" w:hAnsi="Calibri" w:cs="Calibri"/>
                <w:color w:val="000000"/>
                <w:sz w:val="18"/>
                <w:szCs w:val="18"/>
              </w:rPr>
            </w:pPr>
          </w:p>
        </w:tc>
      </w:tr>
      <w:tr w:rsidR="00206056" w:rsidRPr="00206056" w14:paraId="2099FC07" w14:textId="77777777" w:rsidTr="000F3A8D">
        <w:trPr>
          <w:cantSplit/>
        </w:trPr>
        <w:tc>
          <w:tcPr>
            <w:tcW w:w="776" w:type="dxa"/>
            <w:vMerge/>
          </w:tcPr>
          <w:p w14:paraId="46155B1D" w14:textId="77777777" w:rsidR="00206056" w:rsidRPr="00206056" w:rsidRDefault="00206056" w:rsidP="000F3A8D">
            <w:pPr>
              <w:pStyle w:val="QuestionOutline"/>
              <w:numPr>
                <w:ilvl w:val="0"/>
                <w:numId w:val="27"/>
              </w:numPr>
              <w:jc w:val="center"/>
              <w:rPr>
                <w:rFonts w:ascii="Calibri" w:hAnsi="Calibri" w:cs="Calibri"/>
                <w:b/>
                <w:sz w:val="18"/>
                <w:szCs w:val="18"/>
              </w:rPr>
            </w:pPr>
          </w:p>
        </w:tc>
        <w:tc>
          <w:tcPr>
            <w:tcW w:w="4177" w:type="dxa"/>
            <w:vMerge/>
          </w:tcPr>
          <w:p w14:paraId="3C554AD1" w14:textId="77777777" w:rsidR="00206056" w:rsidRPr="00206056" w:rsidRDefault="00206056" w:rsidP="000F3A8D">
            <w:pPr>
              <w:pStyle w:val="BodyTextIndent"/>
              <w:rPr>
                <w:rFonts w:ascii="Calibri" w:hAnsi="Calibri" w:cs="Calibri"/>
                <w:sz w:val="18"/>
                <w:szCs w:val="18"/>
                <w:lang w:val="en-US"/>
              </w:rPr>
            </w:pPr>
          </w:p>
        </w:tc>
        <w:tc>
          <w:tcPr>
            <w:tcW w:w="4140" w:type="dxa"/>
            <w:gridSpan w:val="3"/>
            <w:tcBorders>
              <w:top w:val="single" w:sz="8" w:space="0" w:color="808080"/>
              <w:bottom w:val="single" w:sz="8" w:space="0" w:color="808080"/>
            </w:tcBorders>
            <w:shd w:val="clear" w:color="auto" w:fill="E0E0E0"/>
            <w:tcMar>
              <w:top w:w="72" w:type="dxa"/>
              <w:bottom w:w="36" w:type="dxa"/>
            </w:tcMar>
          </w:tcPr>
          <w:p w14:paraId="2F240141" w14:textId="77777777" w:rsidR="00206056" w:rsidRPr="00206056" w:rsidRDefault="00206056" w:rsidP="000F3A8D">
            <w:pPr>
              <w:widowControl w:val="0"/>
              <w:tabs>
                <w:tab w:val="right" w:leader="dot" w:pos="3814"/>
              </w:tabs>
              <w:rPr>
                <w:rFonts w:ascii="Calibri" w:hAnsi="Calibri" w:cs="Calibri"/>
                <w:b/>
                <w:bCs/>
                <w:color w:val="000000"/>
                <w:sz w:val="18"/>
                <w:szCs w:val="18"/>
              </w:rPr>
            </w:pPr>
            <w:r w:rsidRPr="00206056">
              <w:rPr>
                <w:rFonts w:ascii="Calibri" w:hAnsi="Calibri" w:cs="Calibri"/>
                <w:b/>
                <w:bCs/>
                <w:color w:val="000000"/>
                <w:sz w:val="18"/>
                <w:szCs w:val="18"/>
              </w:rPr>
              <w:t>Total litres used by household</w:t>
            </w:r>
          </w:p>
        </w:tc>
        <w:tc>
          <w:tcPr>
            <w:tcW w:w="1792" w:type="dxa"/>
            <w:shd w:val="clear" w:color="auto" w:fill="E0E0E0"/>
          </w:tcPr>
          <w:p w14:paraId="1350DF7A" w14:textId="77777777" w:rsidR="00206056" w:rsidRPr="00206056" w:rsidRDefault="00206056" w:rsidP="000F3A8D">
            <w:pPr>
              <w:widowControl w:val="0"/>
              <w:tabs>
                <w:tab w:val="right" w:leader="dot" w:pos="3814"/>
              </w:tabs>
              <w:jc w:val="center"/>
              <w:rPr>
                <w:rFonts w:ascii="Calibri" w:hAnsi="Calibri" w:cs="Calibri"/>
                <w:color w:val="000000"/>
                <w:sz w:val="18"/>
                <w:szCs w:val="18"/>
              </w:rPr>
            </w:pPr>
            <w:r w:rsidRPr="00206056">
              <w:rPr>
                <w:rFonts w:ascii="Calibri" w:hAnsi="Calibri" w:cs="Calibri"/>
                <w:color w:val="000000"/>
                <w:sz w:val="18"/>
                <w:szCs w:val="18"/>
              </w:rPr>
              <w:t>110</w:t>
            </w:r>
          </w:p>
        </w:tc>
      </w:tr>
      <w:tr w:rsidR="00206056" w:rsidRPr="00206056" w14:paraId="360F2BDD" w14:textId="77777777" w:rsidTr="000F3A8D">
        <w:trPr>
          <w:cantSplit/>
          <w:trHeight w:val="288"/>
        </w:trPr>
        <w:tc>
          <w:tcPr>
            <w:tcW w:w="776" w:type="dxa"/>
          </w:tcPr>
          <w:p w14:paraId="4E664E91" w14:textId="77777777" w:rsidR="00206056" w:rsidRPr="00206056" w:rsidRDefault="00206056" w:rsidP="000F3A8D">
            <w:pPr>
              <w:pStyle w:val="QuestionOutline"/>
              <w:numPr>
                <w:ilvl w:val="0"/>
                <w:numId w:val="0"/>
              </w:numPr>
              <w:rPr>
                <w:rFonts w:ascii="Calibri" w:hAnsi="Calibri" w:cs="Calibri"/>
                <w:b/>
                <w:sz w:val="18"/>
                <w:szCs w:val="18"/>
                <w:lang w:val="en-GB"/>
              </w:rPr>
            </w:pPr>
            <w:r w:rsidRPr="00206056">
              <w:rPr>
                <w:rFonts w:ascii="Calibri" w:hAnsi="Calibri" w:cs="Calibri"/>
                <w:b/>
                <w:sz w:val="18"/>
                <w:szCs w:val="18"/>
              </w:rPr>
              <w:t>W</w:t>
            </w:r>
            <w:r w:rsidRPr="00206056">
              <w:rPr>
                <w:rFonts w:ascii="Calibri" w:hAnsi="Calibri" w:cs="Calibri"/>
                <w:b/>
                <w:sz w:val="18"/>
                <w:szCs w:val="18"/>
                <w:lang w:val="en-GB"/>
              </w:rPr>
              <w:t>S10</w:t>
            </w:r>
          </w:p>
        </w:tc>
        <w:tc>
          <w:tcPr>
            <w:tcW w:w="4177" w:type="dxa"/>
          </w:tcPr>
          <w:p w14:paraId="45E0E917" w14:textId="77777777" w:rsidR="00206056" w:rsidRPr="00206056" w:rsidRDefault="00206056" w:rsidP="000F3A8D">
            <w:pPr>
              <w:pStyle w:val="Indicator"/>
              <w:jc w:val="left"/>
              <w:rPr>
                <w:rFonts w:ascii="Calibri" w:hAnsi="Calibri" w:cs="Calibri"/>
                <w:color w:val="auto"/>
                <w:sz w:val="18"/>
                <w:szCs w:val="18"/>
              </w:rPr>
            </w:pPr>
            <w:r w:rsidRPr="00206056">
              <w:rPr>
                <w:rFonts w:ascii="Calibri" w:hAnsi="Calibri" w:cs="Calibri"/>
                <w:color w:val="auto"/>
                <w:sz w:val="18"/>
                <w:szCs w:val="18"/>
              </w:rPr>
              <w:t>Please show me where you store your drinking water.</w:t>
            </w:r>
          </w:p>
          <w:p w14:paraId="605AFE15" w14:textId="77777777" w:rsidR="00206056" w:rsidRPr="00206056" w:rsidRDefault="00206056" w:rsidP="000F3A8D">
            <w:pPr>
              <w:pStyle w:val="Indicator"/>
              <w:jc w:val="left"/>
              <w:rPr>
                <w:rFonts w:ascii="Calibri" w:hAnsi="Calibri" w:cs="Calibri"/>
                <w:color w:val="auto"/>
                <w:sz w:val="18"/>
                <w:szCs w:val="18"/>
              </w:rPr>
            </w:pPr>
          </w:p>
          <w:p w14:paraId="1DD24698" w14:textId="77777777" w:rsidR="00206056" w:rsidRPr="00206056" w:rsidRDefault="00206056" w:rsidP="000F3A8D">
            <w:pPr>
              <w:pStyle w:val="Indicator"/>
              <w:jc w:val="left"/>
              <w:rPr>
                <w:rFonts w:ascii="Calibri" w:hAnsi="Calibri" w:cs="Calibri"/>
                <w:color w:val="auto"/>
                <w:sz w:val="18"/>
                <w:szCs w:val="18"/>
              </w:rPr>
            </w:pPr>
            <w:r w:rsidRPr="00206056">
              <w:rPr>
                <w:rFonts w:ascii="Calibri" w:hAnsi="Calibri" w:cs="Calibri"/>
                <w:color w:val="auto"/>
                <w:sz w:val="18"/>
                <w:szCs w:val="18"/>
              </w:rPr>
              <w:t>ARE THE DRINKING WATER CONTAINERS COVERED OR NARROW NECKED?</w:t>
            </w:r>
          </w:p>
          <w:p w14:paraId="26EAFC54" w14:textId="77777777" w:rsidR="00206056" w:rsidRPr="00206056" w:rsidRDefault="00206056" w:rsidP="000F3A8D">
            <w:pPr>
              <w:pStyle w:val="Indicator"/>
              <w:jc w:val="left"/>
              <w:rPr>
                <w:rFonts w:ascii="Calibri" w:hAnsi="Calibri" w:cs="Calibri"/>
                <w:color w:val="auto"/>
                <w:sz w:val="18"/>
                <w:szCs w:val="18"/>
              </w:rPr>
            </w:pPr>
          </w:p>
        </w:tc>
        <w:tc>
          <w:tcPr>
            <w:tcW w:w="4140" w:type="dxa"/>
            <w:gridSpan w:val="3"/>
            <w:tcBorders>
              <w:top w:val="single" w:sz="8" w:space="0" w:color="808080"/>
            </w:tcBorders>
            <w:tcMar>
              <w:top w:w="72" w:type="dxa"/>
              <w:bottom w:w="36" w:type="dxa"/>
            </w:tcMar>
          </w:tcPr>
          <w:p w14:paraId="1FDEE474"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All are</w:t>
            </w:r>
            <w:r w:rsidRPr="00206056">
              <w:rPr>
                <w:rFonts w:ascii="Calibri" w:hAnsi="Calibri" w:cs="Calibri"/>
                <w:color w:val="000000"/>
                <w:sz w:val="18"/>
                <w:szCs w:val="18"/>
              </w:rPr>
              <w:tab/>
              <w:t xml:space="preserve">1 </w:t>
            </w:r>
          </w:p>
          <w:p w14:paraId="44EF09FC"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Some are</w:t>
            </w:r>
            <w:r w:rsidRPr="00206056">
              <w:rPr>
                <w:rFonts w:ascii="Calibri" w:hAnsi="Calibri" w:cs="Calibri"/>
                <w:color w:val="000000"/>
                <w:sz w:val="18"/>
                <w:szCs w:val="18"/>
              </w:rPr>
              <w:tab/>
              <w:t>2</w:t>
            </w:r>
          </w:p>
          <w:p w14:paraId="215EEC34"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None are</w:t>
            </w:r>
            <w:r w:rsidRPr="00206056">
              <w:rPr>
                <w:rFonts w:ascii="Calibri" w:hAnsi="Calibri" w:cs="Calibri"/>
                <w:color w:val="000000"/>
                <w:sz w:val="18"/>
                <w:szCs w:val="18"/>
              </w:rPr>
              <w:tab/>
              <w:t>3</w:t>
            </w:r>
          </w:p>
        </w:tc>
        <w:tc>
          <w:tcPr>
            <w:tcW w:w="1792" w:type="dxa"/>
          </w:tcPr>
          <w:p w14:paraId="519850B2" w14:textId="77777777" w:rsidR="00206056" w:rsidRPr="00206056" w:rsidRDefault="00206056" w:rsidP="000F3A8D">
            <w:pPr>
              <w:widowControl w:val="0"/>
              <w:tabs>
                <w:tab w:val="right" w:leader="dot" w:pos="3797"/>
              </w:tabs>
              <w:rPr>
                <w:rFonts w:ascii="Calibri" w:hAnsi="Calibri" w:cs="Calibri"/>
                <w:color w:val="000000"/>
                <w:sz w:val="18"/>
                <w:szCs w:val="18"/>
              </w:rPr>
            </w:pPr>
          </w:p>
          <w:p w14:paraId="5B5C9348"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098B0A1A" w14:textId="77777777" w:rsidR="00206056" w:rsidRPr="00206056" w:rsidRDefault="00206056" w:rsidP="000F3A8D">
            <w:pPr>
              <w:widowControl w:val="0"/>
              <w:tabs>
                <w:tab w:val="right" w:leader="dot" w:pos="3797"/>
              </w:tabs>
              <w:jc w:val="right"/>
              <w:rPr>
                <w:rFonts w:ascii="Calibri" w:hAnsi="Calibri" w:cs="Calibri"/>
                <w:color w:val="000000"/>
                <w:sz w:val="18"/>
                <w:szCs w:val="18"/>
              </w:rPr>
            </w:pPr>
          </w:p>
        </w:tc>
      </w:tr>
    </w:tbl>
    <w:p w14:paraId="7F127B66" w14:textId="77777777" w:rsidR="00206056" w:rsidRPr="00206056" w:rsidRDefault="00206056" w:rsidP="00206056">
      <w:pPr>
        <w:rPr>
          <w:rFonts w:ascii="Calibri" w:hAnsi="Calibri" w:cs="Calibri"/>
          <w:sz w:val="18"/>
          <w:szCs w:val="18"/>
        </w:rPr>
      </w:pPr>
    </w:p>
    <w:p w14:paraId="0314E827" w14:textId="77777777" w:rsidR="00206056" w:rsidRPr="00206056" w:rsidRDefault="00206056" w:rsidP="00206056">
      <w:pPr>
        <w:rPr>
          <w:rFonts w:ascii="Calibri" w:hAnsi="Calibri" w:cs="Calibri"/>
          <w:sz w:val="18"/>
          <w:szCs w:val="18"/>
        </w:rPr>
      </w:pPr>
    </w:p>
    <w:p w14:paraId="541AC974" w14:textId="77777777" w:rsidR="00206056" w:rsidRPr="00206056" w:rsidRDefault="00206056" w:rsidP="00206056">
      <w:pPr>
        <w:rPr>
          <w:rFonts w:ascii="Calibri" w:hAnsi="Calibri" w:cs="Calibri"/>
          <w:sz w:val="18"/>
          <w:szCs w:val="18"/>
        </w:rPr>
        <w:sectPr w:rsidR="00206056" w:rsidRPr="00206056" w:rsidSect="000F3A8D">
          <w:footerReference w:type="default" r:id="rId122"/>
          <w:pgSz w:w="12240" w:h="15840"/>
          <w:pgMar w:top="198" w:right="1701" w:bottom="1440" w:left="1701" w:header="132" w:footer="709" w:gutter="0"/>
          <w:cols w:space="708"/>
          <w:docGrid w:linePitch="360"/>
        </w:sectPr>
      </w:pPr>
    </w:p>
    <w:p w14:paraId="22AF4435" w14:textId="77777777" w:rsidR="00206056" w:rsidRPr="00206056" w:rsidRDefault="00206056" w:rsidP="006436F5">
      <w:pPr>
        <w:outlineLvl w:val="0"/>
        <w:rPr>
          <w:rFonts w:ascii="Calibri" w:hAnsi="Calibri" w:cs="Calibri"/>
          <w:b/>
          <w:sz w:val="18"/>
          <w:szCs w:val="18"/>
        </w:rPr>
      </w:pPr>
      <w:r w:rsidRPr="00206056">
        <w:rPr>
          <w:rFonts w:ascii="Calibri" w:hAnsi="Calibri" w:cs="Calibri"/>
          <w:b/>
          <w:sz w:val="18"/>
          <w:szCs w:val="18"/>
        </w:rPr>
        <w:t xml:space="preserve">MODULE 6. </w:t>
      </w:r>
      <w:r w:rsidRPr="00206056">
        <w:rPr>
          <w:rFonts w:ascii="Calibri" w:hAnsi="Calibri" w:cs="Calibri"/>
          <w:b/>
          <w:bCs/>
          <w:sz w:val="18"/>
          <w:szCs w:val="18"/>
        </w:rPr>
        <w:t>MOSQUITO NET COVERAGE</w:t>
      </w:r>
      <w:r w:rsidRPr="00206056">
        <w:rPr>
          <w:rFonts w:ascii="Calibri" w:hAnsi="Calibri" w:cs="Calibri"/>
          <w:b/>
          <w:sz w:val="18"/>
          <w:szCs w:val="18"/>
        </w:rPr>
        <w:t xml:space="preserve"> (1 PER HOUHSEOLD)</w:t>
      </w:r>
    </w:p>
    <w:tbl>
      <w:tblPr>
        <w:tblW w:w="11035" w:type="dxa"/>
        <w:tblInd w:w="-972"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0A0" w:firstRow="1" w:lastRow="0" w:firstColumn="1" w:lastColumn="0" w:noHBand="0" w:noVBand="0"/>
      </w:tblPr>
      <w:tblGrid>
        <w:gridCol w:w="775"/>
        <w:gridCol w:w="3005"/>
        <w:gridCol w:w="1675"/>
        <w:gridCol w:w="1980"/>
        <w:gridCol w:w="1980"/>
        <w:gridCol w:w="1620"/>
      </w:tblGrid>
      <w:tr w:rsidR="00206056" w:rsidRPr="00206056" w14:paraId="2AF5B3BC" w14:textId="77777777" w:rsidTr="000F3A8D">
        <w:tc>
          <w:tcPr>
            <w:tcW w:w="775" w:type="dxa"/>
            <w:shd w:val="clear" w:color="auto" w:fill="E0E0E0"/>
            <w:tcMar>
              <w:top w:w="28" w:type="dxa"/>
            </w:tcMar>
          </w:tcPr>
          <w:p w14:paraId="38D8604C"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No</w:t>
            </w:r>
          </w:p>
        </w:tc>
        <w:tc>
          <w:tcPr>
            <w:tcW w:w="4680" w:type="dxa"/>
            <w:gridSpan w:val="2"/>
            <w:shd w:val="clear" w:color="auto" w:fill="E0E0E0"/>
            <w:tcMar>
              <w:top w:w="28" w:type="dxa"/>
            </w:tcMar>
          </w:tcPr>
          <w:p w14:paraId="5FF3228B"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QUESTION</w:t>
            </w:r>
          </w:p>
        </w:tc>
        <w:tc>
          <w:tcPr>
            <w:tcW w:w="5580" w:type="dxa"/>
            <w:gridSpan w:val="3"/>
            <w:shd w:val="clear" w:color="auto" w:fill="E0E0E0"/>
            <w:tcMar>
              <w:top w:w="28" w:type="dxa"/>
            </w:tcMar>
          </w:tcPr>
          <w:p w14:paraId="0D810DA9" w14:textId="77777777" w:rsidR="00206056" w:rsidRPr="00206056" w:rsidRDefault="00206056" w:rsidP="000F3A8D">
            <w:pPr>
              <w:rPr>
                <w:rFonts w:ascii="Calibri" w:hAnsi="Calibri" w:cs="Calibri"/>
                <w:b/>
                <w:sz w:val="18"/>
                <w:szCs w:val="18"/>
              </w:rPr>
            </w:pPr>
            <w:r w:rsidRPr="00206056">
              <w:rPr>
                <w:rFonts w:ascii="Calibri" w:hAnsi="Calibri" w:cs="Calibri"/>
                <w:b/>
                <w:sz w:val="18"/>
                <w:szCs w:val="18"/>
              </w:rPr>
              <w:t>ANSWER CODES</w:t>
            </w:r>
          </w:p>
        </w:tc>
      </w:tr>
      <w:tr w:rsidR="00206056" w:rsidRPr="00206056" w14:paraId="3941D3AD" w14:textId="77777777" w:rsidTr="000F3A8D">
        <w:trPr>
          <w:trHeight w:val="210"/>
        </w:trPr>
        <w:tc>
          <w:tcPr>
            <w:tcW w:w="11035" w:type="dxa"/>
            <w:gridSpan w:val="6"/>
            <w:shd w:val="clear" w:color="auto" w:fill="E0E0E0"/>
            <w:tcMar>
              <w:top w:w="28" w:type="dxa"/>
            </w:tcMar>
          </w:tcPr>
          <w:p w14:paraId="2EFCF4A3" w14:textId="77777777" w:rsidR="00206056" w:rsidRPr="00206056" w:rsidRDefault="00206056" w:rsidP="000F3A8D">
            <w:pPr>
              <w:rPr>
                <w:rFonts w:ascii="Calibri" w:hAnsi="Calibri" w:cs="Calibri"/>
                <w:b/>
                <w:bCs/>
                <w:sz w:val="18"/>
                <w:szCs w:val="18"/>
              </w:rPr>
            </w:pPr>
            <w:r w:rsidRPr="00206056">
              <w:rPr>
                <w:rFonts w:ascii="Calibri" w:hAnsi="Calibri" w:cs="Calibri"/>
                <w:b/>
                <w:bCs/>
                <w:sz w:val="18"/>
                <w:szCs w:val="18"/>
              </w:rPr>
              <w:t>SECTION TN1</w:t>
            </w:r>
          </w:p>
        </w:tc>
      </w:tr>
      <w:tr w:rsidR="00206056" w:rsidRPr="00206056" w14:paraId="15173630" w14:textId="77777777" w:rsidTr="000F3A8D">
        <w:tc>
          <w:tcPr>
            <w:tcW w:w="775" w:type="dxa"/>
            <w:tcMar>
              <w:top w:w="28" w:type="dxa"/>
            </w:tcMar>
          </w:tcPr>
          <w:p w14:paraId="2D62721C"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TN4</w:t>
            </w:r>
          </w:p>
        </w:tc>
        <w:tc>
          <w:tcPr>
            <w:tcW w:w="4680" w:type="dxa"/>
            <w:gridSpan w:val="2"/>
            <w:tcMar>
              <w:top w:w="28" w:type="dxa"/>
            </w:tcMar>
          </w:tcPr>
          <w:p w14:paraId="34C062FB"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 xml:space="preserve">Did you have your house sprayed with insecticide in an indoor residual spray campaign in the past </w:t>
            </w:r>
            <w:r w:rsidRPr="00206056">
              <w:rPr>
                <w:rFonts w:ascii="Calibri" w:hAnsi="Calibri" w:cs="Calibri"/>
                <w:sz w:val="18"/>
                <w:szCs w:val="18"/>
                <w:shd w:val="clear" w:color="auto" w:fill="E6E6E6"/>
              </w:rPr>
              <w:t>I___I</w:t>
            </w:r>
            <w:r w:rsidRPr="00206056">
              <w:rPr>
                <w:rFonts w:ascii="Calibri" w:hAnsi="Calibri" w:cs="Calibri"/>
                <w:sz w:val="18"/>
                <w:szCs w:val="18"/>
              </w:rPr>
              <w:t xml:space="preserve"> months? (</w:t>
            </w:r>
            <w:r w:rsidRPr="00206056">
              <w:rPr>
                <w:rFonts w:ascii="Calibri" w:hAnsi="Calibri" w:cs="Calibri"/>
                <w:sz w:val="18"/>
                <w:szCs w:val="18"/>
                <w:shd w:val="clear" w:color="auto" w:fill="E6E6E6"/>
              </w:rPr>
              <w:t>OPTIONAL</w:t>
            </w:r>
            <w:r w:rsidRPr="00206056">
              <w:rPr>
                <w:rFonts w:ascii="Calibri" w:hAnsi="Calibri" w:cs="Calibri"/>
                <w:sz w:val="18"/>
                <w:szCs w:val="18"/>
              </w:rPr>
              <w:t>)</w:t>
            </w:r>
          </w:p>
          <w:p w14:paraId="53A2039C" w14:textId="77777777" w:rsidR="00206056" w:rsidRPr="00206056" w:rsidRDefault="00206056" w:rsidP="000F3A8D">
            <w:pPr>
              <w:rPr>
                <w:rFonts w:ascii="Calibri" w:hAnsi="Calibri" w:cs="Calibri"/>
                <w:bCs/>
                <w:sz w:val="18"/>
                <w:szCs w:val="18"/>
                <w:lang w:eastAsia="en-GB"/>
              </w:rPr>
            </w:pPr>
          </w:p>
        </w:tc>
        <w:tc>
          <w:tcPr>
            <w:tcW w:w="3960" w:type="dxa"/>
            <w:gridSpan w:val="2"/>
            <w:tcMar>
              <w:top w:w="28" w:type="dxa"/>
            </w:tcMar>
          </w:tcPr>
          <w:p w14:paraId="09715C01"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5CE34E28"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173A2C6D"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620" w:type="dxa"/>
            <w:tcMar>
              <w:top w:w="28" w:type="dxa"/>
            </w:tcMar>
          </w:tcPr>
          <w:p w14:paraId="2DC7078C" w14:textId="77777777" w:rsidR="00206056" w:rsidRPr="00206056" w:rsidRDefault="00206056" w:rsidP="000F3A8D">
            <w:pPr>
              <w:jc w:val="right"/>
              <w:rPr>
                <w:rFonts w:ascii="Calibri" w:hAnsi="Calibri" w:cs="Calibri"/>
                <w:sz w:val="18"/>
                <w:szCs w:val="18"/>
              </w:rPr>
            </w:pPr>
          </w:p>
          <w:p w14:paraId="4779574E"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tc>
      </w:tr>
      <w:tr w:rsidR="00206056" w:rsidRPr="00206056" w14:paraId="7F0D93E1" w14:textId="77777777" w:rsidTr="000F3A8D">
        <w:tc>
          <w:tcPr>
            <w:tcW w:w="775" w:type="dxa"/>
            <w:tcMar>
              <w:top w:w="28" w:type="dxa"/>
            </w:tcMar>
          </w:tcPr>
          <w:p w14:paraId="368683AA"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TN5</w:t>
            </w:r>
          </w:p>
        </w:tc>
        <w:tc>
          <w:tcPr>
            <w:tcW w:w="4680" w:type="dxa"/>
            <w:gridSpan w:val="2"/>
            <w:tcMar>
              <w:top w:w="28" w:type="dxa"/>
            </w:tcMar>
          </w:tcPr>
          <w:p w14:paraId="6175DB62" w14:textId="77777777" w:rsidR="00206056" w:rsidRPr="00206056" w:rsidRDefault="00206056" w:rsidP="000F3A8D">
            <w:pPr>
              <w:rPr>
                <w:rFonts w:ascii="Calibri" w:hAnsi="Calibri" w:cs="Calibri"/>
                <w:sz w:val="18"/>
                <w:szCs w:val="18"/>
              </w:rPr>
            </w:pPr>
            <w:r w:rsidRPr="00206056">
              <w:rPr>
                <w:rFonts w:ascii="Calibri" w:hAnsi="Calibri" w:cs="Calibri"/>
                <w:sz w:val="18"/>
                <w:szCs w:val="18"/>
              </w:rPr>
              <w:t>Do you have mosquito nets in this household that can be used while sleeping?</w:t>
            </w:r>
          </w:p>
          <w:p w14:paraId="016E3B83" w14:textId="77777777" w:rsidR="00206056" w:rsidRPr="00206056" w:rsidRDefault="00206056" w:rsidP="000F3A8D">
            <w:pPr>
              <w:rPr>
                <w:rFonts w:ascii="Calibri" w:hAnsi="Calibri" w:cs="Calibri"/>
                <w:bCs/>
                <w:sz w:val="18"/>
                <w:szCs w:val="18"/>
                <w:lang w:eastAsia="en-GB"/>
              </w:rPr>
            </w:pPr>
          </w:p>
        </w:tc>
        <w:tc>
          <w:tcPr>
            <w:tcW w:w="3960" w:type="dxa"/>
            <w:gridSpan w:val="2"/>
            <w:tcMar>
              <w:top w:w="28" w:type="dxa"/>
            </w:tcMar>
          </w:tcPr>
          <w:p w14:paraId="7CEDBC32" w14:textId="77777777" w:rsidR="00206056" w:rsidRPr="00206056" w:rsidRDefault="00206056" w:rsidP="000F3A8D">
            <w:pPr>
              <w:widowControl w:val="0"/>
              <w:tabs>
                <w:tab w:val="right" w:leader="dot" w:pos="3797"/>
              </w:tabs>
              <w:rPr>
                <w:rFonts w:ascii="Calibri" w:hAnsi="Calibri" w:cs="Calibri"/>
                <w:color w:val="000000"/>
                <w:sz w:val="18"/>
                <w:szCs w:val="18"/>
              </w:rPr>
            </w:pPr>
            <w:r w:rsidRPr="00206056">
              <w:rPr>
                <w:rFonts w:ascii="Calibri" w:hAnsi="Calibri" w:cs="Calibri"/>
                <w:color w:val="000000"/>
                <w:sz w:val="18"/>
                <w:szCs w:val="18"/>
              </w:rPr>
              <w:t>Yes</w:t>
            </w:r>
            <w:r w:rsidRPr="00206056">
              <w:rPr>
                <w:rFonts w:ascii="Calibri" w:hAnsi="Calibri" w:cs="Calibri"/>
                <w:color w:val="000000"/>
                <w:sz w:val="18"/>
                <w:szCs w:val="18"/>
              </w:rPr>
              <w:tab/>
              <w:t>1</w:t>
            </w:r>
          </w:p>
          <w:p w14:paraId="4759BF6E"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color w:val="000000"/>
                <w:sz w:val="18"/>
                <w:szCs w:val="18"/>
              </w:rPr>
              <w:t>No</w:t>
            </w:r>
            <w:r w:rsidRPr="00206056">
              <w:rPr>
                <w:rFonts w:ascii="Calibri" w:hAnsi="Calibri" w:cs="Calibri"/>
                <w:color w:val="000000"/>
                <w:sz w:val="18"/>
                <w:szCs w:val="18"/>
              </w:rPr>
              <w:tab/>
              <w:t>2</w:t>
            </w:r>
          </w:p>
          <w:p w14:paraId="5911A851"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620" w:type="dxa"/>
            <w:tcMar>
              <w:top w:w="28" w:type="dxa"/>
            </w:tcMar>
          </w:tcPr>
          <w:p w14:paraId="1572FE99" w14:textId="77777777" w:rsidR="00206056" w:rsidRPr="00206056" w:rsidRDefault="00206056" w:rsidP="000F3A8D">
            <w:pPr>
              <w:jc w:val="right"/>
              <w:rPr>
                <w:rFonts w:ascii="Calibri" w:hAnsi="Calibri" w:cs="Calibri"/>
                <w:sz w:val="18"/>
                <w:szCs w:val="18"/>
              </w:rPr>
            </w:pPr>
          </w:p>
          <w:p w14:paraId="779DFEE2"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03481300" w14:textId="77777777" w:rsidR="00206056" w:rsidRPr="00206056" w:rsidRDefault="00206056" w:rsidP="000F3A8D">
            <w:pPr>
              <w:jc w:val="right"/>
              <w:rPr>
                <w:rFonts w:ascii="Calibri" w:hAnsi="Calibri" w:cs="Calibri"/>
                <w:b/>
                <w:bCs/>
                <w:sz w:val="18"/>
                <w:szCs w:val="18"/>
              </w:rPr>
            </w:pPr>
            <w:r w:rsidRPr="00206056">
              <w:rPr>
                <w:rFonts w:ascii="Calibri" w:hAnsi="Calibri" w:cs="Calibri"/>
                <w:b/>
                <w:bCs/>
                <w:sz w:val="18"/>
                <w:szCs w:val="18"/>
              </w:rPr>
              <w:t>IF ANSWER IS 2 STOP NOW</w:t>
            </w:r>
          </w:p>
        </w:tc>
      </w:tr>
      <w:tr w:rsidR="00206056" w:rsidRPr="00206056" w14:paraId="6F86F4B9" w14:textId="77777777" w:rsidTr="000F3A8D">
        <w:tc>
          <w:tcPr>
            <w:tcW w:w="775" w:type="dxa"/>
            <w:tcMar>
              <w:top w:w="28" w:type="dxa"/>
            </w:tcMar>
          </w:tcPr>
          <w:p w14:paraId="46EF1760"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TN6</w:t>
            </w:r>
          </w:p>
        </w:tc>
        <w:tc>
          <w:tcPr>
            <w:tcW w:w="4680" w:type="dxa"/>
            <w:gridSpan w:val="2"/>
            <w:tcMar>
              <w:top w:w="28" w:type="dxa"/>
            </w:tcMar>
          </w:tcPr>
          <w:p w14:paraId="5D60995C" w14:textId="77777777" w:rsidR="00206056" w:rsidRPr="00206056" w:rsidRDefault="00206056" w:rsidP="000F3A8D">
            <w:pPr>
              <w:spacing w:before="40" w:after="40"/>
              <w:rPr>
                <w:rFonts w:ascii="Calibri" w:hAnsi="Calibri" w:cs="Calibri"/>
                <w:sz w:val="18"/>
                <w:szCs w:val="18"/>
              </w:rPr>
            </w:pPr>
            <w:r w:rsidRPr="00206056">
              <w:rPr>
                <w:rFonts w:ascii="Calibri" w:hAnsi="Calibri" w:cs="Calibri"/>
                <w:sz w:val="18"/>
                <w:szCs w:val="18"/>
              </w:rPr>
              <w:t xml:space="preserve">How many of these mosquito nets that can be used while sleeping does your household have? </w:t>
            </w:r>
          </w:p>
          <w:p w14:paraId="5DE8564E" w14:textId="77777777" w:rsidR="00206056" w:rsidRPr="00206056" w:rsidRDefault="00206056" w:rsidP="000F3A8D">
            <w:pPr>
              <w:spacing w:before="40" w:after="40"/>
              <w:rPr>
                <w:rFonts w:ascii="Calibri" w:hAnsi="Calibri" w:cs="Calibri"/>
                <w:sz w:val="18"/>
                <w:szCs w:val="18"/>
              </w:rPr>
            </w:pPr>
            <w:r w:rsidRPr="00206056">
              <w:rPr>
                <w:rFonts w:ascii="Calibri" w:hAnsi="Calibri" w:cs="Calibri"/>
                <w:sz w:val="18"/>
                <w:szCs w:val="18"/>
              </w:rPr>
              <w:t xml:space="preserve"> </w:t>
            </w:r>
          </w:p>
          <w:p w14:paraId="3543E027" w14:textId="77777777" w:rsidR="00206056" w:rsidRPr="00206056" w:rsidRDefault="00206056" w:rsidP="000F3A8D">
            <w:pPr>
              <w:rPr>
                <w:rFonts w:ascii="Calibri" w:hAnsi="Calibri" w:cs="Calibri"/>
                <w:bCs/>
                <w:sz w:val="18"/>
                <w:szCs w:val="18"/>
                <w:lang w:eastAsia="en-GB"/>
              </w:rPr>
            </w:pPr>
            <w:r w:rsidRPr="00206056">
              <w:rPr>
                <w:rFonts w:ascii="Calibri" w:hAnsi="Calibri" w:cs="Calibri"/>
                <w:sz w:val="18"/>
                <w:szCs w:val="18"/>
              </w:rPr>
              <w:t>INSERT NUMBER</w:t>
            </w:r>
          </w:p>
        </w:tc>
        <w:tc>
          <w:tcPr>
            <w:tcW w:w="3960" w:type="dxa"/>
            <w:gridSpan w:val="2"/>
            <w:tcMar>
              <w:top w:w="28" w:type="dxa"/>
            </w:tcMar>
          </w:tcPr>
          <w:p w14:paraId="07FB0EA4" w14:textId="77777777" w:rsidR="00206056" w:rsidRPr="00206056" w:rsidRDefault="00206056" w:rsidP="000F3A8D">
            <w:pPr>
              <w:widowControl w:val="0"/>
              <w:tabs>
                <w:tab w:val="right" w:leader="dot" w:pos="3814"/>
              </w:tabs>
              <w:rPr>
                <w:rFonts w:ascii="Calibri" w:hAnsi="Calibri" w:cs="Calibri"/>
                <w:color w:val="000000"/>
                <w:sz w:val="18"/>
                <w:szCs w:val="18"/>
              </w:rPr>
            </w:pPr>
            <w:r w:rsidRPr="00206056">
              <w:rPr>
                <w:rFonts w:ascii="Calibri" w:hAnsi="Calibri" w:cs="Calibri"/>
                <w:bCs/>
                <w:caps/>
                <w:sz w:val="18"/>
                <w:szCs w:val="18"/>
              </w:rPr>
              <w:t>IF MORE THAN 4 Nets, enter the number and use ADDITIONAL NET questionnaire sheets entering the number of the nets sequentially at the top.</w:t>
            </w:r>
          </w:p>
        </w:tc>
        <w:tc>
          <w:tcPr>
            <w:tcW w:w="1620" w:type="dxa"/>
            <w:tcMar>
              <w:top w:w="28" w:type="dxa"/>
            </w:tcMar>
          </w:tcPr>
          <w:p w14:paraId="456D4E38" w14:textId="77777777" w:rsidR="00206056" w:rsidRPr="00206056" w:rsidRDefault="00206056" w:rsidP="000F3A8D">
            <w:pPr>
              <w:jc w:val="right"/>
              <w:rPr>
                <w:rFonts w:ascii="Calibri" w:hAnsi="Calibri" w:cs="Calibri"/>
                <w:sz w:val="18"/>
                <w:szCs w:val="18"/>
              </w:rPr>
            </w:pPr>
          </w:p>
          <w:p w14:paraId="0D5E8D5E"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7F620C83"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Nets</w:t>
            </w:r>
          </w:p>
        </w:tc>
      </w:tr>
      <w:tr w:rsidR="00206056" w:rsidRPr="00206056" w14:paraId="4AC6D627" w14:textId="77777777" w:rsidTr="000F3A8D">
        <w:trPr>
          <w:trHeight w:val="700"/>
        </w:trPr>
        <w:tc>
          <w:tcPr>
            <w:tcW w:w="775" w:type="dxa"/>
            <w:tcMar>
              <w:top w:w="28" w:type="dxa"/>
            </w:tcMar>
          </w:tcPr>
          <w:p w14:paraId="27675638"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TN7</w:t>
            </w:r>
          </w:p>
        </w:tc>
        <w:tc>
          <w:tcPr>
            <w:tcW w:w="3005" w:type="dxa"/>
            <w:tcMar>
              <w:top w:w="28" w:type="dxa"/>
            </w:tcMar>
          </w:tcPr>
          <w:p w14:paraId="4263634F" w14:textId="77777777" w:rsidR="00206056" w:rsidRPr="00206056" w:rsidRDefault="00206056" w:rsidP="000F3A8D">
            <w:pPr>
              <w:rPr>
                <w:rFonts w:ascii="Calibri" w:hAnsi="Calibri" w:cs="Calibri"/>
                <w:bCs/>
                <w:sz w:val="18"/>
                <w:szCs w:val="18"/>
                <w:lang w:eastAsia="en-GB"/>
              </w:rPr>
            </w:pPr>
            <w:r w:rsidRPr="00206056">
              <w:rPr>
                <w:rFonts w:ascii="Calibri" w:hAnsi="Calibri" w:cs="Calibri"/>
                <w:color w:val="000000"/>
                <w:sz w:val="18"/>
                <w:szCs w:val="18"/>
              </w:rPr>
              <w:t xml:space="preserve">ASK RESPONDENT TO SHOW YOU THE NET(S) IN THE HOUSEHOLD. IF NETS ARE NOT OBSERVED </w:t>
            </w:r>
            <w:r w:rsidRPr="00206056">
              <w:rPr>
                <w:rFonts w:ascii="Calibri" w:hAnsi="Calibri" w:cs="Calibri"/>
                <w:color w:val="000000"/>
                <w:sz w:val="18"/>
                <w:szCs w:val="18"/>
              </w:rPr>
              <w:sym w:font="Wingdings" w:char="F0E0"/>
            </w:r>
            <w:r w:rsidRPr="00206056">
              <w:rPr>
                <w:rFonts w:ascii="Calibri" w:hAnsi="Calibri" w:cs="Calibri"/>
                <w:color w:val="000000"/>
                <w:sz w:val="18"/>
                <w:szCs w:val="18"/>
              </w:rPr>
              <w:t xml:space="preserve"> CORRECT TN6 ANSWER</w:t>
            </w:r>
          </w:p>
        </w:tc>
        <w:tc>
          <w:tcPr>
            <w:tcW w:w="1675" w:type="dxa"/>
          </w:tcPr>
          <w:p w14:paraId="79E593AE" w14:textId="77777777" w:rsidR="00206056" w:rsidRPr="00206056" w:rsidRDefault="00206056" w:rsidP="000F3A8D">
            <w:pPr>
              <w:jc w:val="right"/>
              <w:rPr>
                <w:rFonts w:ascii="Calibri" w:hAnsi="Calibri" w:cs="Calibri"/>
                <w:color w:val="000000"/>
                <w:sz w:val="18"/>
                <w:szCs w:val="18"/>
              </w:rPr>
            </w:pPr>
          </w:p>
          <w:p w14:paraId="775F6D13" w14:textId="77777777" w:rsidR="00206056" w:rsidRPr="00206056" w:rsidRDefault="00206056" w:rsidP="000F3A8D">
            <w:pPr>
              <w:jc w:val="right"/>
              <w:rPr>
                <w:rFonts w:ascii="Calibri" w:hAnsi="Calibri" w:cs="Calibri"/>
                <w:bCs/>
                <w:sz w:val="18"/>
                <w:szCs w:val="18"/>
                <w:lang w:eastAsia="en-GB"/>
              </w:rPr>
            </w:pPr>
            <w:r w:rsidRPr="00206056">
              <w:rPr>
                <w:rFonts w:ascii="Calibri" w:hAnsi="Calibri" w:cs="Calibri"/>
                <w:color w:val="000000"/>
                <w:sz w:val="18"/>
                <w:szCs w:val="18"/>
              </w:rPr>
              <w:t>NET #</w:t>
            </w:r>
            <w:r w:rsidRPr="00206056">
              <w:rPr>
                <w:rFonts w:ascii="Calibri" w:hAnsi="Calibri" w:cs="Calibri"/>
                <w:sz w:val="18"/>
                <w:szCs w:val="18"/>
              </w:rPr>
              <w:t>|___|</w:t>
            </w:r>
          </w:p>
        </w:tc>
        <w:tc>
          <w:tcPr>
            <w:tcW w:w="1980" w:type="dxa"/>
            <w:tcMar>
              <w:top w:w="28" w:type="dxa"/>
            </w:tcMar>
          </w:tcPr>
          <w:p w14:paraId="22E85D47" w14:textId="77777777" w:rsidR="00206056" w:rsidRPr="00206056" w:rsidRDefault="00206056" w:rsidP="000F3A8D">
            <w:pPr>
              <w:widowControl w:val="0"/>
              <w:tabs>
                <w:tab w:val="right" w:leader="dot" w:pos="3814"/>
              </w:tabs>
              <w:jc w:val="right"/>
              <w:rPr>
                <w:rFonts w:ascii="Calibri" w:hAnsi="Calibri" w:cs="Calibri"/>
                <w:color w:val="000000"/>
                <w:sz w:val="18"/>
                <w:szCs w:val="18"/>
              </w:rPr>
            </w:pPr>
          </w:p>
          <w:p w14:paraId="474F2B82" w14:textId="77777777" w:rsidR="00206056" w:rsidRPr="00206056" w:rsidRDefault="00206056" w:rsidP="000F3A8D">
            <w:pPr>
              <w:widowControl w:val="0"/>
              <w:tabs>
                <w:tab w:val="right" w:leader="dot" w:pos="3814"/>
              </w:tabs>
              <w:jc w:val="right"/>
              <w:rPr>
                <w:rFonts w:ascii="Calibri" w:hAnsi="Calibri" w:cs="Calibri"/>
                <w:color w:val="000000"/>
                <w:sz w:val="18"/>
                <w:szCs w:val="18"/>
              </w:rPr>
            </w:pPr>
            <w:r w:rsidRPr="00206056">
              <w:rPr>
                <w:rFonts w:ascii="Calibri" w:hAnsi="Calibri" w:cs="Calibri"/>
                <w:color w:val="000000"/>
                <w:sz w:val="18"/>
                <w:szCs w:val="18"/>
              </w:rPr>
              <w:t>NET #</w:t>
            </w:r>
            <w:r w:rsidRPr="00206056">
              <w:rPr>
                <w:rFonts w:ascii="Calibri" w:hAnsi="Calibri" w:cs="Calibri"/>
                <w:sz w:val="18"/>
                <w:szCs w:val="18"/>
              </w:rPr>
              <w:t>|___|</w:t>
            </w:r>
          </w:p>
        </w:tc>
        <w:tc>
          <w:tcPr>
            <w:tcW w:w="1980" w:type="dxa"/>
          </w:tcPr>
          <w:p w14:paraId="4344F557" w14:textId="77777777" w:rsidR="00206056" w:rsidRPr="00206056" w:rsidRDefault="00206056" w:rsidP="000F3A8D">
            <w:pPr>
              <w:widowControl w:val="0"/>
              <w:tabs>
                <w:tab w:val="right" w:leader="dot" w:pos="3814"/>
              </w:tabs>
              <w:jc w:val="right"/>
              <w:rPr>
                <w:rFonts w:ascii="Calibri" w:hAnsi="Calibri" w:cs="Calibri"/>
                <w:color w:val="000000"/>
                <w:sz w:val="18"/>
                <w:szCs w:val="18"/>
              </w:rPr>
            </w:pPr>
          </w:p>
          <w:p w14:paraId="4784DFA6" w14:textId="77777777" w:rsidR="00206056" w:rsidRPr="00206056" w:rsidRDefault="00206056" w:rsidP="000F3A8D">
            <w:pPr>
              <w:widowControl w:val="0"/>
              <w:tabs>
                <w:tab w:val="right" w:leader="dot" w:pos="3814"/>
              </w:tabs>
              <w:jc w:val="right"/>
              <w:rPr>
                <w:rFonts w:ascii="Calibri" w:hAnsi="Calibri" w:cs="Calibri"/>
                <w:color w:val="000000"/>
                <w:sz w:val="18"/>
                <w:szCs w:val="18"/>
              </w:rPr>
            </w:pPr>
            <w:r w:rsidRPr="00206056">
              <w:rPr>
                <w:rFonts w:ascii="Calibri" w:hAnsi="Calibri" w:cs="Calibri"/>
                <w:color w:val="000000"/>
                <w:sz w:val="18"/>
                <w:szCs w:val="18"/>
              </w:rPr>
              <w:t>NET #</w:t>
            </w:r>
            <w:r w:rsidRPr="00206056">
              <w:rPr>
                <w:rFonts w:ascii="Calibri" w:hAnsi="Calibri" w:cs="Calibri"/>
                <w:sz w:val="18"/>
                <w:szCs w:val="18"/>
              </w:rPr>
              <w:t>|___|</w:t>
            </w:r>
          </w:p>
        </w:tc>
        <w:tc>
          <w:tcPr>
            <w:tcW w:w="1620" w:type="dxa"/>
            <w:tcMar>
              <w:top w:w="28" w:type="dxa"/>
            </w:tcMar>
          </w:tcPr>
          <w:p w14:paraId="4F84C35D" w14:textId="77777777" w:rsidR="00206056" w:rsidRPr="00206056" w:rsidRDefault="00206056" w:rsidP="000F3A8D">
            <w:pPr>
              <w:jc w:val="right"/>
              <w:rPr>
                <w:rFonts w:ascii="Calibri" w:hAnsi="Calibri" w:cs="Calibri"/>
                <w:color w:val="000000"/>
                <w:sz w:val="18"/>
                <w:szCs w:val="18"/>
              </w:rPr>
            </w:pPr>
          </w:p>
          <w:p w14:paraId="33479B61" w14:textId="77777777" w:rsidR="00206056" w:rsidRPr="00206056" w:rsidRDefault="00206056" w:rsidP="000F3A8D">
            <w:pPr>
              <w:jc w:val="right"/>
              <w:rPr>
                <w:rFonts w:ascii="Calibri" w:hAnsi="Calibri" w:cs="Calibri"/>
                <w:sz w:val="18"/>
                <w:szCs w:val="18"/>
              </w:rPr>
            </w:pPr>
            <w:r w:rsidRPr="00206056">
              <w:rPr>
                <w:rFonts w:ascii="Calibri" w:hAnsi="Calibri" w:cs="Calibri"/>
                <w:color w:val="000000"/>
                <w:sz w:val="18"/>
                <w:szCs w:val="18"/>
              </w:rPr>
              <w:t>NET #</w:t>
            </w:r>
            <w:r w:rsidRPr="00206056">
              <w:rPr>
                <w:rFonts w:ascii="Calibri" w:hAnsi="Calibri" w:cs="Calibri"/>
                <w:sz w:val="18"/>
                <w:szCs w:val="18"/>
              </w:rPr>
              <w:t>|___|</w:t>
            </w:r>
          </w:p>
          <w:p w14:paraId="5D20B4D9" w14:textId="77777777" w:rsidR="00206056" w:rsidRPr="00206056" w:rsidRDefault="00206056" w:rsidP="000F3A8D">
            <w:pPr>
              <w:jc w:val="right"/>
              <w:rPr>
                <w:rFonts w:ascii="Calibri" w:hAnsi="Calibri" w:cs="Calibri"/>
                <w:sz w:val="18"/>
                <w:szCs w:val="18"/>
              </w:rPr>
            </w:pPr>
          </w:p>
        </w:tc>
      </w:tr>
      <w:tr w:rsidR="00206056" w:rsidRPr="00206056" w14:paraId="6CBE063B" w14:textId="77777777" w:rsidTr="000F3A8D">
        <w:trPr>
          <w:trHeight w:val="700"/>
        </w:trPr>
        <w:tc>
          <w:tcPr>
            <w:tcW w:w="775" w:type="dxa"/>
            <w:tcBorders>
              <w:bottom w:val="single" w:sz="8" w:space="0" w:color="808080"/>
            </w:tcBorders>
            <w:tcMar>
              <w:top w:w="28" w:type="dxa"/>
            </w:tcMar>
          </w:tcPr>
          <w:p w14:paraId="49127088"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TN8</w:t>
            </w:r>
          </w:p>
        </w:tc>
        <w:tc>
          <w:tcPr>
            <w:tcW w:w="3005" w:type="dxa"/>
            <w:tcBorders>
              <w:bottom w:val="single" w:sz="8" w:space="0" w:color="808080"/>
            </w:tcBorders>
            <w:tcMar>
              <w:top w:w="28" w:type="dxa"/>
            </w:tcMar>
          </w:tcPr>
          <w:p w14:paraId="6373ED7E" w14:textId="77777777" w:rsidR="00206056" w:rsidRPr="00206056" w:rsidRDefault="00206056" w:rsidP="000F3A8D">
            <w:pPr>
              <w:rPr>
                <w:rFonts w:ascii="Calibri" w:hAnsi="Calibri" w:cs="Calibri"/>
                <w:bCs/>
                <w:sz w:val="18"/>
                <w:szCs w:val="18"/>
                <w:lang w:eastAsia="en-GB"/>
              </w:rPr>
            </w:pPr>
            <w:r w:rsidRPr="00206056">
              <w:rPr>
                <w:rFonts w:ascii="Calibri" w:hAnsi="Calibri" w:cs="Calibri"/>
                <w:color w:val="000000"/>
                <w:sz w:val="18"/>
                <w:szCs w:val="18"/>
              </w:rPr>
              <w:t>OBSERVE NET AND RECORD THE BRANDNAME OF NET ON THE TAG.  IF NO TAG EXISTS OR IS UNREADABLE RECORD ‘DK’ FOR DON’T KNOW.</w:t>
            </w:r>
          </w:p>
        </w:tc>
        <w:tc>
          <w:tcPr>
            <w:tcW w:w="1675" w:type="dxa"/>
            <w:tcBorders>
              <w:bottom w:val="single" w:sz="8" w:space="0" w:color="808080"/>
            </w:tcBorders>
          </w:tcPr>
          <w:p w14:paraId="716ADDAD" w14:textId="77777777" w:rsidR="00206056" w:rsidRPr="00206056" w:rsidRDefault="00206056" w:rsidP="000F3A8D">
            <w:pPr>
              <w:rPr>
                <w:rFonts w:ascii="Calibri" w:hAnsi="Calibri" w:cs="Calibri"/>
                <w:bCs/>
                <w:sz w:val="18"/>
                <w:szCs w:val="18"/>
                <w:lang w:eastAsia="en-GB"/>
              </w:rPr>
            </w:pPr>
          </w:p>
        </w:tc>
        <w:tc>
          <w:tcPr>
            <w:tcW w:w="1980" w:type="dxa"/>
            <w:tcBorders>
              <w:bottom w:val="single" w:sz="8" w:space="0" w:color="808080"/>
            </w:tcBorders>
            <w:tcMar>
              <w:top w:w="28" w:type="dxa"/>
            </w:tcMar>
          </w:tcPr>
          <w:p w14:paraId="2BC72D0F"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980" w:type="dxa"/>
            <w:tcBorders>
              <w:bottom w:val="single" w:sz="8" w:space="0" w:color="808080"/>
            </w:tcBorders>
          </w:tcPr>
          <w:p w14:paraId="131871FE"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620" w:type="dxa"/>
            <w:tcBorders>
              <w:bottom w:val="single" w:sz="8" w:space="0" w:color="808080"/>
            </w:tcBorders>
            <w:tcMar>
              <w:top w:w="28" w:type="dxa"/>
            </w:tcMar>
          </w:tcPr>
          <w:p w14:paraId="2BD9D313" w14:textId="77777777" w:rsidR="00206056" w:rsidRPr="00206056" w:rsidRDefault="00206056" w:rsidP="000F3A8D">
            <w:pPr>
              <w:jc w:val="right"/>
              <w:rPr>
                <w:rFonts w:ascii="Calibri" w:hAnsi="Calibri" w:cs="Calibri"/>
                <w:sz w:val="18"/>
                <w:szCs w:val="18"/>
              </w:rPr>
            </w:pPr>
          </w:p>
          <w:p w14:paraId="5E834369" w14:textId="77777777" w:rsidR="00206056" w:rsidRPr="00206056" w:rsidRDefault="00206056" w:rsidP="000F3A8D">
            <w:pPr>
              <w:jc w:val="center"/>
              <w:rPr>
                <w:rFonts w:ascii="Calibri" w:hAnsi="Calibri" w:cs="Calibri"/>
                <w:sz w:val="18"/>
                <w:szCs w:val="18"/>
              </w:rPr>
            </w:pPr>
          </w:p>
        </w:tc>
      </w:tr>
      <w:tr w:rsidR="00206056" w:rsidRPr="00206056" w14:paraId="2F4187A2" w14:textId="77777777" w:rsidTr="000F3A8D">
        <w:tc>
          <w:tcPr>
            <w:tcW w:w="775" w:type="dxa"/>
            <w:tcBorders>
              <w:top w:val="single" w:sz="8" w:space="0" w:color="808080"/>
              <w:bottom w:val="single" w:sz="8" w:space="0" w:color="808080"/>
            </w:tcBorders>
            <w:shd w:val="clear" w:color="auto" w:fill="E0E0E0"/>
          </w:tcPr>
          <w:p w14:paraId="510205A3"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TN9</w:t>
            </w:r>
          </w:p>
        </w:tc>
        <w:tc>
          <w:tcPr>
            <w:tcW w:w="3005" w:type="dxa"/>
            <w:tcBorders>
              <w:top w:val="single" w:sz="8" w:space="0" w:color="808080"/>
              <w:bottom w:val="single" w:sz="8" w:space="0" w:color="808080"/>
            </w:tcBorders>
            <w:shd w:val="clear" w:color="auto" w:fill="E0E0E0"/>
          </w:tcPr>
          <w:p w14:paraId="559F0FF6" w14:textId="77777777" w:rsidR="00206056" w:rsidRPr="00206056" w:rsidRDefault="00206056" w:rsidP="000F3A8D">
            <w:pPr>
              <w:rPr>
                <w:rFonts w:ascii="Calibri" w:hAnsi="Calibri" w:cs="Calibri"/>
                <w:color w:val="000000"/>
                <w:sz w:val="18"/>
                <w:szCs w:val="18"/>
              </w:rPr>
            </w:pPr>
            <w:r w:rsidRPr="00206056">
              <w:rPr>
                <w:rFonts w:ascii="Calibri" w:hAnsi="Calibri" w:cs="Calibri"/>
                <w:b/>
                <w:bCs/>
                <w:color w:val="000000"/>
                <w:sz w:val="18"/>
                <w:szCs w:val="18"/>
              </w:rPr>
              <w:t>For surveyor/supervisor only (not to be done during interview)</w:t>
            </w:r>
            <w:r w:rsidRPr="00206056">
              <w:rPr>
                <w:rFonts w:ascii="Calibri" w:hAnsi="Calibri" w:cs="Calibri"/>
                <w:color w:val="000000"/>
                <w:sz w:val="18"/>
                <w:szCs w:val="18"/>
              </w:rPr>
              <w:t>:</w:t>
            </w:r>
          </w:p>
          <w:p w14:paraId="523430B9" w14:textId="77777777" w:rsidR="00206056" w:rsidRPr="00206056" w:rsidRDefault="00206056" w:rsidP="000F3A8D">
            <w:pPr>
              <w:rPr>
                <w:rFonts w:ascii="Calibri" w:hAnsi="Calibri" w:cs="Calibri"/>
                <w:color w:val="000000"/>
                <w:sz w:val="18"/>
                <w:szCs w:val="18"/>
              </w:rPr>
            </w:pPr>
          </w:p>
          <w:p w14:paraId="373E19AD" w14:textId="77777777" w:rsidR="00206056" w:rsidRPr="00206056" w:rsidRDefault="00206056" w:rsidP="000F3A8D">
            <w:pPr>
              <w:rPr>
                <w:rFonts w:ascii="Calibri" w:hAnsi="Calibri" w:cs="Calibri"/>
                <w:color w:val="000000"/>
                <w:sz w:val="18"/>
                <w:szCs w:val="18"/>
              </w:rPr>
            </w:pPr>
            <w:r w:rsidRPr="00206056">
              <w:rPr>
                <w:rFonts w:ascii="Calibri" w:hAnsi="Calibri" w:cs="Calibri"/>
                <w:color w:val="000000"/>
                <w:sz w:val="18"/>
                <w:szCs w:val="18"/>
              </w:rPr>
              <w:t xml:space="preserve">WHAT TYPE OF NET IS THIS? BASED ON THE TAG INDICATE IF THIS IS A LLIN OR OTHER TYPE OF NET OR DK.  </w:t>
            </w:r>
          </w:p>
        </w:tc>
        <w:tc>
          <w:tcPr>
            <w:tcW w:w="1675" w:type="dxa"/>
            <w:tcBorders>
              <w:top w:val="single" w:sz="8" w:space="0" w:color="808080"/>
              <w:bottom w:val="single" w:sz="8" w:space="0" w:color="808080"/>
            </w:tcBorders>
            <w:shd w:val="clear" w:color="auto" w:fill="E0E0E0"/>
          </w:tcPr>
          <w:p w14:paraId="646BCDF9" w14:textId="77777777" w:rsidR="00206056" w:rsidRPr="00206056" w:rsidRDefault="00206056" w:rsidP="000F3A8D">
            <w:pPr>
              <w:rPr>
                <w:rFonts w:ascii="Calibri" w:hAnsi="Calibri" w:cs="Calibri"/>
                <w:color w:val="000000"/>
                <w:sz w:val="18"/>
                <w:szCs w:val="18"/>
              </w:rPr>
            </w:pPr>
            <w:r w:rsidRPr="00206056">
              <w:rPr>
                <w:rFonts w:ascii="Calibri" w:hAnsi="Calibri" w:cs="Calibri"/>
                <w:color w:val="000000"/>
                <w:sz w:val="18"/>
                <w:szCs w:val="18"/>
              </w:rPr>
              <w:t>1=LLIN</w:t>
            </w:r>
          </w:p>
          <w:p w14:paraId="16C9B847" w14:textId="77777777" w:rsidR="00206056" w:rsidRPr="00206056" w:rsidRDefault="00206056" w:rsidP="000F3A8D">
            <w:pPr>
              <w:rPr>
                <w:rFonts w:ascii="Calibri" w:hAnsi="Calibri" w:cs="Calibri"/>
                <w:sz w:val="18"/>
                <w:szCs w:val="18"/>
              </w:rPr>
            </w:pPr>
            <w:r w:rsidRPr="00206056">
              <w:rPr>
                <w:rFonts w:ascii="Calibri" w:hAnsi="Calibri" w:cs="Calibri"/>
                <w:color w:val="000000"/>
                <w:sz w:val="18"/>
                <w:szCs w:val="18"/>
              </w:rPr>
              <w:t>2=Other/DK</w:t>
            </w:r>
          </w:p>
          <w:p w14:paraId="53AF4812" w14:textId="77777777" w:rsidR="00206056" w:rsidRPr="00206056" w:rsidRDefault="00206056" w:rsidP="000F3A8D">
            <w:pPr>
              <w:jc w:val="right"/>
              <w:rPr>
                <w:rFonts w:ascii="Calibri" w:hAnsi="Calibri" w:cs="Calibri"/>
                <w:sz w:val="18"/>
                <w:szCs w:val="18"/>
              </w:rPr>
            </w:pPr>
          </w:p>
          <w:p w14:paraId="066CB0EF"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12CC84DD" w14:textId="77777777" w:rsidR="00206056" w:rsidRPr="00206056" w:rsidRDefault="00206056" w:rsidP="000F3A8D">
            <w:pPr>
              <w:jc w:val="right"/>
              <w:rPr>
                <w:rFonts w:ascii="Calibri" w:hAnsi="Calibri" w:cs="Calibri"/>
                <w:bCs/>
                <w:sz w:val="18"/>
                <w:szCs w:val="18"/>
                <w:lang w:eastAsia="en-GB"/>
              </w:rPr>
            </w:pPr>
          </w:p>
        </w:tc>
        <w:tc>
          <w:tcPr>
            <w:tcW w:w="1980" w:type="dxa"/>
            <w:tcBorders>
              <w:top w:val="single" w:sz="8" w:space="0" w:color="808080"/>
              <w:bottom w:val="single" w:sz="8" w:space="0" w:color="808080"/>
            </w:tcBorders>
            <w:shd w:val="clear" w:color="auto" w:fill="E0E0E0"/>
            <w:tcMar>
              <w:top w:w="28" w:type="dxa"/>
            </w:tcMar>
          </w:tcPr>
          <w:p w14:paraId="4B11C310" w14:textId="77777777" w:rsidR="00206056" w:rsidRPr="00206056" w:rsidRDefault="00206056" w:rsidP="000F3A8D">
            <w:pPr>
              <w:rPr>
                <w:rFonts w:ascii="Calibri" w:hAnsi="Calibri" w:cs="Calibri"/>
                <w:color w:val="000000"/>
                <w:sz w:val="18"/>
                <w:szCs w:val="18"/>
              </w:rPr>
            </w:pPr>
            <w:r w:rsidRPr="00206056">
              <w:rPr>
                <w:rFonts w:ascii="Calibri" w:hAnsi="Calibri" w:cs="Calibri"/>
                <w:color w:val="000000"/>
                <w:sz w:val="18"/>
                <w:szCs w:val="18"/>
              </w:rPr>
              <w:t>1=LLIN</w:t>
            </w:r>
          </w:p>
          <w:p w14:paraId="0375202C" w14:textId="77777777" w:rsidR="00206056" w:rsidRPr="00206056" w:rsidRDefault="00206056" w:rsidP="000F3A8D">
            <w:pPr>
              <w:rPr>
                <w:rFonts w:ascii="Calibri" w:hAnsi="Calibri" w:cs="Calibri"/>
                <w:sz w:val="18"/>
                <w:szCs w:val="18"/>
              </w:rPr>
            </w:pPr>
            <w:r w:rsidRPr="00206056">
              <w:rPr>
                <w:rFonts w:ascii="Calibri" w:hAnsi="Calibri" w:cs="Calibri"/>
                <w:color w:val="000000"/>
                <w:sz w:val="18"/>
                <w:szCs w:val="18"/>
              </w:rPr>
              <w:t>2=Other/DK</w:t>
            </w:r>
          </w:p>
          <w:p w14:paraId="3F5FE5EA" w14:textId="77777777" w:rsidR="00206056" w:rsidRPr="00206056" w:rsidRDefault="00206056" w:rsidP="000F3A8D">
            <w:pPr>
              <w:widowControl w:val="0"/>
              <w:tabs>
                <w:tab w:val="right" w:leader="dot" w:pos="3814"/>
              </w:tabs>
              <w:jc w:val="right"/>
              <w:rPr>
                <w:rFonts w:ascii="Calibri" w:hAnsi="Calibri" w:cs="Calibri"/>
                <w:sz w:val="18"/>
                <w:szCs w:val="18"/>
              </w:rPr>
            </w:pPr>
          </w:p>
          <w:p w14:paraId="5D04291C" w14:textId="77777777" w:rsidR="00206056" w:rsidRPr="00206056" w:rsidRDefault="00206056" w:rsidP="000F3A8D">
            <w:pPr>
              <w:widowControl w:val="0"/>
              <w:tabs>
                <w:tab w:val="right" w:leader="dot" w:pos="3814"/>
              </w:tabs>
              <w:jc w:val="right"/>
              <w:rPr>
                <w:rFonts w:ascii="Calibri" w:hAnsi="Calibri" w:cs="Calibri"/>
                <w:b/>
                <w:bCs/>
                <w:color w:val="FF0000"/>
                <w:sz w:val="18"/>
                <w:szCs w:val="18"/>
              </w:rPr>
            </w:pPr>
            <w:r w:rsidRPr="00206056">
              <w:rPr>
                <w:rFonts w:ascii="Calibri" w:hAnsi="Calibri" w:cs="Calibri"/>
                <w:sz w:val="18"/>
                <w:szCs w:val="18"/>
              </w:rPr>
              <w:t>|___|</w:t>
            </w:r>
            <w:r w:rsidRPr="00206056">
              <w:rPr>
                <w:rFonts w:ascii="Calibri" w:hAnsi="Calibri" w:cs="Calibri"/>
                <w:b/>
                <w:bCs/>
                <w:color w:val="FF0000"/>
                <w:sz w:val="18"/>
                <w:szCs w:val="18"/>
              </w:rPr>
              <w:t xml:space="preserve"> </w:t>
            </w:r>
          </w:p>
          <w:p w14:paraId="03A9EE9E" w14:textId="77777777" w:rsidR="00206056" w:rsidRPr="00206056" w:rsidRDefault="00206056" w:rsidP="000F3A8D">
            <w:pPr>
              <w:widowControl w:val="0"/>
              <w:tabs>
                <w:tab w:val="right" w:leader="dot" w:pos="3814"/>
              </w:tabs>
              <w:jc w:val="right"/>
              <w:rPr>
                <w:rFonts w:ascii="Calibri" w:hAnsi="Calibri" w:cs="Calibri"/>
                <w:color w:val="000000"/>
                <w:sz w:val="18"/>
                <w:szCs w:val="18"/>
              </w:rPr>
            </w:pPr>
          </w:p>
        </w:tc>
        <w:tc>
          <w:tcPr>
            <w:tcW w:w="1980" w:type="dxa"/>
            <w:tcBorders>
              <w:top w:val="single" w:sz="8" w:space="0" w:color="808080"/>
              <w:bottom w:val="single" w:sz="8" w:space="0" w:color="808080"/>
            </w:tcBorders>
            <w:shd w:val="clear" w:color="auto" w:fill="E0E0E0"/>
          </w:tcPr>
          <w:p w14:paraId="2933D5E7" w14:textId="77777777" w:rsidR="00206056" w:rsidRPr="00206056" w:rsidRDefault="00206056" w:rsidP="000F3A8D">
            <w:pPr>
              <w:rPr>
                <w:rFonts w:ascii="Calibri" w:hAnsi="Calibri" w:cs="Calibri"/>
                <w:color w:val="000000"/>
                <w:sz w:val="18"/>
                <w:szCs w:val="18"/>
              </w:rPr>
            </w:pPr>
            <w:r w:rsidRPr="00206056">
              <w:rPr>
                <w:rFonts w:ascii="Calibri" w:hAnsi="Calibri" w:cs="Calibri"/>
                <w:color w:val="000000"/>
                <w:sz w:val="18"/>
                <w:szCs w:val="18"/>
              </w:rPr>
              <w:t>1=LLIN</w:t>
            </w:r>
          </w:p>
          <w:p w14:paraId="44A1C2BA" w14:textId="77777777" w:rsidR="00206056" w:rsidRPr="00206056" w:rsidRDefault="00206056" w:rsidP="000F3A8D">
            <w:pPr>
              <w:rPr>
                <w:rFonts w:ascii="Calibri" w:hAnsi="Calibri" w:cs="Calibri"/>
                <w:sz w:val="18"/>
                <w:szCs w:val="18"/>
              </w:rPr>
            </w:pPr>
            <w:r w:rsidRPr="00206056">
              <w:rPr>
                <w:rFonts w:ascii="Calibri" w:hAnsi="Calibri" w:cs="Calibri"/>
                <w:color w:val="000000"/>
                <w:sz w:val="18"/>
                <w:szCs w:val="18"/>
              </w:rPr>
              <w:t>2=Other/DK</w:t>
            </w:r>
          </w:p>
          <w:p w14:paraId="0CB8422C" w14:textId="77777777" w:rsidR="00206056" w:rsidRPr="00206056" w:rsidRDefault="00206056" w:rsidP="000F3A8D">
            <w:pPr>
              <w:widowControl w:val="0"/>
              <w:tabs>
                <w:tab w:val="right" w:leader="dot" w:pos="3814"/>
              </w:tabs>
              <w:jc w:val="right"/>
              <w:rPr>
                <w:rFonts w:ascii="Calibri" w:hAnsi="Calibri" w:cs="Calibri"/>
                <w:sz w:val="18"/>
                <w:szCs w:val="18"/>
              </w:rPr>
            </w:pPr>
          </w:p>
          <w:p w14:paraId="13CF5B58" w14:textId="77777777" w:rsidR="00206056" w:rsidRPr="00206056" w:rsidRDefault="00206056" w:rsidP="000F3A8D">
            <w:pPr>
              <w:widowControl w:val="0"/>
              <w:tabs>
                <w:tab w:val="right" w:leader="dot" w:pos="3814"/>
              </w:tabs>
              <w:jc w:val="right"/>
              <w:rPr>
                <w:rFonts w:ascii="Calibri" w:hAnsi="Calibri" w:cs="Calibri"/>
                <w:b/>
                <w:bCs/>
                <w:color w:val="FF0000"/>
                <w:sz w:val="18"/>
                <w:szCs w:val="18"/>
              </w:rPr>
            </w:pPr>
            <w:r w:rsidRPr="00206056">
              <w:rPr>
                <w:rFonts w:ascii="Calibri" w:hAnsi="Calibri" w:cs="Calibri"/>
                <w:sz w:val="18"/>
                <w:szCs w:val="18"/>
              </w:rPr>
              <w:t>|___|</w:t>
            </w:r>
            <w:r w:rsidRPr="00206056">
              <w:rPr>
                <w:rFonts w:ascii="Calibri" w:hAnsi="Calibri" w:cs="Calibri"/>
                <w:b/>
                <w:bCs/>
                <w:color w:val="FF0000"/>
                <w:sz w:val="18"/>
                <w:szCs w:val="18"/>
              </w:rPr>
              <w:t xml:space="preserve"> </w:t>
            </w:r>
          </w:p>
          <w:p w14:paraId="14EFEBC7" w14:textId="77777777" w:rsidR="00206056" w:rsidRPr="00206056" w:rsidRDefault="00206056" w:rsidP="000F3A8D">
            <w:pPr>
              <w:widowControl w:val="0"/>
              <w:tabs>
                <w:tab w:val="right" w:leader="dot" w:pos="3814"/>
              </w:tabs>
              <w:jc w:val="right"/>
              <w:rPr>
                <w:rFonts w:ascii="Calibri" w:hAnsi="Calibri" w:cs="Calibri"/>
                <w:color w:val="000000"/>
                <w:sz w:val="18"/>
                <w:szCs w:val="18"/>
              </w:rPr>
            </w:pPr>
          </w:p>
        </w:tc>
        <w:tc>
          <w:tcPr>
            <w:tcW w:w="1620" w:type="dxa"/>
            <w:tcBorders>
              <w:top w:val="single" w:sz="8" w:space="0" w:color="808080"/>
              <w:bottom w:val="single" w:sz="8" w:space="0" w:color="808080"/>
            </w:tcBorders>
            <w:shd w:val="clear" w:color="auto" w:fill="E0E0E0"/>
            <w:tcMar>
              <w:top w:w="28" w:type="dxa"/>
            </w:tcMar>
          </w:tcPr>
          <w:p w14:paraId="5334FC98" w14:textId="77777777" w:rsidR="00206056" w:rsidRPr="00206056" w:rsidRDefault="00206056" w:rsidP="000F3A8D">
            <w:pPr>
              <w:rPr>
                <w:rFonts w:ascii="Calibri" w:hAnsi="Calibri" w:cs="Calibri"/>
                <w:color w:val="000000"/>
                <w:sz w:val="18"/>
                <w:szCs w:val="18"/>
              </w:rPr>
            </w:pPr>
            <w:r w:rsidRPr="00206056">
              <w:rPr>
                <w:rFonts w:ascii="Calibri" w:hAnsi="Calibri" w:cs="Calibri"/>
                <w:color w:val="000000"/>
                <w:sz w:val="18"/>
                <w:szCs w:val="18"/>
              </w:rPr>
              <w:t>1=LLIN</w:t>
            </w:r>
          </w:p>
          <w:p w14:paraId="32CB421D" w14:textId="77777777" w:rsidR="00206056" w:rsidRPr="00206056" w:rsidRDefault="00206056" w:rsidP="000F3A8D">
            <w:pPr>
              <w:rPr>
                <w:rFonts w:ascii="Calibri" w:hAnsi="Calibri" w:cs="Calibri"/>
                <w:sz w:val="18"/>
                <w:szCs w:val="18"/>
              </w:rPr>
            </w:pPr>
            <w:r w:rsidRPr="00206056">
              <w:rPr>
                <w:rFonts w:ascii="Calibri" w:hAnsi="Calibri" w:cs="Calibri"/>
                <w:color w:val="000000"/>
                <w:sz w:val="18"/>
                <w:szCs w:val="18"/>
              </w:rPr>
              <w:t>2=Other/DK</w:t>
            </w:r>
          </w:p>
          <w:p w14:paraId="3AB425C8" w14:textId="77777777" w:rsidR="00206056" w:rsidRPr="00206056" w:rsidRDefault="00206056" w:rsidP="000F3A8D">
            <w:pPr>
              <w:jc w:val="right"/>
              <w:rPr>
                <w:rFonts w:ascii="Calibri" w:hAnsi="Calibri" w:cs="Calibri"/>
                <w:sz w:val="18"/>
                <w:szCs w:val="18"/>
              </w:rPr>
            </w:pPr>
          </w:p>
          <w:p w14:paraId="2C1A3BEE"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r w:rsidRPr="00206056">
              <w:rPr>
                <w:rFonts w:ascii="Calibri" w:hAnsi="Calibri" w:cs="Calibri"/>
                <w:b/>
                <w:bCs/>
                <w:color w:val="FF0000"/>
                <w:sz w:val="18"/>
                <w:szCs w:val="18"/>
              </w:rPr>
              <w:t xml:space="preserve"> </w:t>
            </w:r>
          </w:p>
          <w:p w14:paraId="0579DDE0" w14:textId="77777777" w:rsidR="00206056" w:rsidRPr="00206056" w:rsidRDefault="00206056" w:rsidP="000F3A8D">
            <w:pPr>
              <w:jc w:val="right"/>
              <w:rPr>
                <w:rFonts w:ascii="Calibri" w:hAnsi="Calibri" w:cs="Calibri"/>
                <w:sz w:val="18"/>
                <w:szCs w:val="18"/>
              </w:rPr>
            </w:pPr>
          </w:p>
        </w:tc>
      </w:tr>
      <w:tr w:rsidR="00206056" w:rsidRPr="00206056" w14:paraId="2E88086B" w14:textId="77777777" w:rsidTr="000F3A8D">
        <w:tc>
          <w:tcPr>
            <w:tcW w:w="775" w:type="dxa"/>
            <w:tcBorders>
              <w:top w:val="single" w:sz="8" w:space="0" w:color="808080"/>
              <w:bottom w:val="single" w:sz="12" w:space="0" w:color="808080"/>
            </w:tcBorders>
            <w:shd w:val="clear" w:color="auto" w:fill="E0E0E0"/>
            <w:tcMar>
              <w:top w:w="28" w:type="dxa"/>
            </w:tcMar>
          </w:tcPr>
          <w:p w14:paraId="7FFD2099" w14:textId="77777777" w:rsidR="00206056" w:rsidRPr="00206056" w:rsidRDefault="00206056" w:rsidP="000F3A8D">
            <w:pPr>
              <w:pStyle w:val="ListParagraph"/>
              <w:ind w:left="0"/>
              <w:rPr>
                <w:rFonts w:ascii="Calibri" w:hAnsi="Calibri" w:cs="Calibri"/>
                <w:b/>
                <w:sz w:val="18"/>
                <w:szCs w:val="18"/>
              </w:rPr>
            </w:pPr>
            <w:r w:rsidRPr="00206056">
              <w:rPr>
                <w:rFonts w:ascii="Calibri" w:hAnsi="Calibri" w:cs="Calibri"/>
                <w:b/>
                <w:sz w:val="18"/>
                <w:szCs w:val="18"/>
              </w:rPr>
              <w:t>TN10</w:t>
            </w:r>
          </w:p>
        </w:tc>
        <w:tc>
          <w:tcPr>
            <w:tcW w:w="4680" w:type="dxa"/>
            <w:gridSpan w:val="2"/>
            <w:tcBorders>
              <w:top w:val="single" w:sz="8" w:space="0" w:color="808080"/>
              <w:bottom w:val="single" w:sz="12" w:space="0" w:color="808080"/>
            </w:tcBorders>
            <w:shd w:val="clear" w:color="auto" w:fill="E0E0E0"/>
            <w:tcMar>
              <w:top w:w="28" w:type="dxa"/>
            </w:tcMar>
          </w:tcPr>
          <w:p w14:paraId="2CD88A1D" w14:textId="77777777" w:rsidR="00206056" w:rsidRPr="00206056" w:rsidRDefault="00206056" w:rsidP="000F3A8D">
            <w:pPr>
              <w:rPr>
                <w:rFonts w:ascii="Calibri" w:hAnsi="Calibri" w:cs="Calibri"/>
                <w:color w:val="000000"/>
                <w:sz w:val="18"/>
                <w:szCs w:val="18"/>
              </w:rPr>
            </w:pPr>
            <w:r w:rsidRPr="00206056">
              <w:rPr>
                <w:rFonts w:ascii="Calibri" w:hAnsi="Calibri" w:cs="Calibri"/>
                <w:b/>
                <w:bCs/>
                <w:color w:val="000000"/>
                <w:sz w:val="18"/>
                <w:szCs w:val="18"/>
              </w:rPr>
              <w:t>For surveyor/supervisor only (not to be done during interview)</w:t>
            </w:r>
            <w:r w:rsidRPr="00206056">
              <w:rPr>
                <w:rFonts w:ascii="Calibri" w:hAnsi="Calibri" w:cs="Calibri"/>
                <w:color w:val="000000"/>
                <w:sz w:val="18"/>
                <w:szCs w:val="18"/>
              </w:rPr>
              <w:t xml:space="preserve">: </w:t>
            </w:r>
          </w:p>
          <w:p w14:paraId="0A37502F" w14:textId="77777777" w:rsidR="00206056" w:rsidRPr="00206056" w:rsidRDefault="00206056" w:rsidP="000F3A8D">
            <w:pPr>
              <w:rPr>
                <w:rFonts w:ascii="Calibri" w:hAnsi="Calibri" w:cs="Calibri"/>
                <w:color w:val="000000"/>
                <w:sz w:val="18"/>
                <w:szCs w:val="18"/>
              </w:rPr>
            </w:pPr>
          </w:p>
          <w:p w14:paraId="070BBFCB" w14:textId="77777777" w:rsidR="00206056" w:rsidRPr="00206056" w:rsidRDefault="00206056" w:rsidP="000F3A8D">
            <w:pPr>
              <w:rPr>
                <w:rFonts w:ascii="Calibri" w:hAnsi="Calibri" w:cs="Calibri"/>
                <w:bCs/>
                <w:sz w:val="18"/>
                <w:szCs w:val="18"/>
                <w:lang w:eastAsia="en-GB"/>
              </w:rPr>
            </w:pPr>
            <w:r w:rsidRPr="00206056">
              <w:rPr>
                <w:rFonts w:ascii="Calibri" w:hAnsi="Calibri" w:cs="Calibri"/>
                <w:color w:val="000000"/>
                <w:sz w:val="18"/>
                <w:szCs w:val="18"/>
              </w:rPr>
              <w:t xml:space="preserve">RECORD THE TOTAL NUMBER OF </w:t>
            </w:r>
            <w:r w:rsidRPr="00206056">
              <w:rPr>
                <w:rFonts w:ascii="Calibri" w:hAnsi="Calibri" w:cs="Calibri"/>
                <w:bCs/>
                <w:sz w:val="18"/>
                <w:szCs w:val="18"/>
                <w:lang w:eastAsia="en-GB"/>
              </w:rPr>
              <w:t>LLINs IN HOUSEHOLD BY COUNTING THE NUMBER OF ‘1’ IN TN9.</w:t>
            </w:r>
          </w:p>
          <w:p w14:paraId="68C9825F" w14:textId="77777777" w:rsidR="00206056" w:rsidRPr="00206056" w:rsidRDefault="00206056" w:rsidP="000F3A8D">
            <w:pPr>
              <w:rPr>
                <w:rFonts w:ascii="Calibri" w:hAnsi="Calibri" w:cs="Calibri"/>
                <w:bCs/>
                <w:sz w:val="18"/>
                <w:szCs w:val="18"/>
                <w:lang w:eastAsia="en-GB"/>
              </w:rPr>
            </w:pPr>
          </w:p>
        </w:tc>
        <w:tc>
          <w:tcPr>
            <w:tcW w:w="3960" w:type="dxa"/>
            <w:gridSpan w:val="2"/>
            <w:tcBorders>
              <w:top w:val="single" w:sz="8" w:space="0" w:color="808080"/>
              <w:bottom w:val="single" w:sz="12" w:space="0" w:color="808080"/>
            </w:tcBorders>
            <w:shd w:val="clear" w:color="auto" w:fill="E0E0E0"/>
            <w:tcMar>
              <w:top w:w="28" w:type="dxa"/>
            </w:tcMar>
          </w:tcPr>
          <w:p w14:paraId="159B5620" w14:textId="77777777" w:rsidR="00206056" w:rsidRPr="00206056" w:rsidRDefault="00206056" w:rsidP="000F3A8D">
            <w:pPr>
              <w:widowControl w:val="0"/>
              <w:tabs>
                <w:tab w:val="right" w:leader="dot" w:pos="3814"/>
              </w:tabs>
              <w:rPr>
                <w:rFonts w:ascii="Calibri" w:hAnsi="Calibri" w:cs="Calibri"/>
                <w:color w:val="000000"/>
                <w:sz w:val="18"/>
                <w:szCs w:val="18"/>
              </w:rPr>
            </w:pPr>
          </w:p>
        </w:tc>
        <w:tc>
          <w:tcPr>
            <w:tcW w:w="1620" w:type="dxa"/>
            <w:tcBorders>
              <w:top w:val="single" w:sz="8" w:space="0" w:color="808080"/>
              <w:bottom w:val="single" w:sz="12" w:space="0" w:color="808080"/>
            </w:tcBorders>
            <w:shd w:val="clear" w:color="auto" w:fill="E0E0E0"/>
            <w:tcMar>
              <w:top w:w="28" w:type="dxa"/>
            </w:tcMar>
          </w:tcPr>
          <w:p w14:paraId="0343B46A" w14:textId="77777777" w:rsidR="00206056" w:rsidRPr="00206056" w:rsidRDefault="00206056" w:rsidP="000F3A8D">
            <w:pPr>
              <w:jc w:val="right"/>
              <w:rPr>
                <w:rFonts w:ascii="Calibri" w:hAnsi="Calibri" w:cs="Calibri"/>
                <w:sz w:val="18"/>
                <w:szCs w:val="18"/>
              </w:rPr>
            </w:pPr>
          </w:p>
          <w:p w14:paraId="576CEF1E" w14:textId="77777777" w:rsidR="00206056" w:rsidRPr="00206056" w:rsidRDefault="00206056" w:rsidP="000F3A8D">
            <w:pPr>
              <w:jc w:val="right"/>
              <w:rPr>
                <w:rFonts w:ascii="Calibri" w:hAnsi="Calibri" w:cs="Calibri"/>
                <w:sz w:val="18"/>
                <w:szCs w:val="18"/>
              </w:rPr>
            </w:pPr>
          </w:p>
          <w:p w14:paraId="091E3CFA"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|___|</w:t>
            </w:r>
          </w:p>
          <w:p w14:paraId="6815FC97" w14:textId="77777777" w:rsidR="00206056" w:rsidRPr="00206056" w:rsidRDefault="00206056" w:rsidP="000F3A8D">
            <w:pPr>
              <w:jc w:val="right"/>
              <w:rPr>
                <w:rFonts w:ascii="Calibri" w:hAnsi="Calibri" w:cs="Calibri"/>
                <w:sz w:val="18"/>
                <w:szCs w:val="18"/>
              </w:rPr>
            </w:pPr>
            <w:r w:rsidRPr="00206056">
              <w:rPr>
                <w:rFonts w:ascii="Calibri" w:hAnsi="Calibri" w:cs="Calibri"/>
                <w:sz w:val="18"/>
                <w:szCs w:val="18"/>
              </w:rPr>
              <w:t>LLINs</w:t>
            </w:r>
          </w:p>
        </w:tc>
      </w:tr>
    </w:tbl>
    <w:p w14:paraId="33B7C95D" w14:textId="77777777" w:rsidR="00206056" w:rsidRPr="00206056" w:rsidRDefault="00206056" w:rsidP="00206056">
      <w:pPr>
        <w:rPr>
          <w:rFonts w:ascii="Calibri" w:hAnsi="Calibri" w:cs="Calibri"/>
          <w:sz w:val="18"/>
          <w:szCs w:val="18"/>
        </w:rPr>
      </w:pPr>
    </w:p>
    <w:p w14:paraId="2CB4BC1E" w14:textId="77777777" w:rsidR="00206056" w:rsidRDefault="00206056" w:rsidP="00206056">
      <w:pPr>
        <w:rPr>
          <w:rFonts w:ascii="Arial" w:hAnsi="Arial" w:cs="Arial"/>
          <w:b/>
          <w:bCs/>
          <w:i/>
          <w:iCs/>
          <w:sz w:val="28"/>
          <w:szCs w:val="28"/>
        </w:rPr>
      </w:pPr>
      <w:r w:rsidRPr="00206056">
        <w:rPr>
          <w:rFonts w:ascii="Calibri" w:hAnsi="Calibri" w:cs="Calibri"/>
          <w:sz w:val="18"/>
          <w:szCs w:val="18"/>
        </w:rPr>
        <w:br w:type="page"/>
      </w:r>
    </w:p>
    <w:p w14:paraId="2CA1A1BE" w14:textId="77777777" w:rsidR="007E45A0" w:rsidRPr="005635DA" w:rsidRDefault="007E45A0" w:rsidP="006436F5">
      <w:pPr>
        <w:pStyle w:val="Heading2"/>
        <w:numPr>
          <w:ilvl w:val="0"/>
          <w:numId w:val="0"/>
        </w:numPr>
      </w:pPr>
      <w:bookmarkStart w:id="388" w:name="_Toc518469761"/>
      <w:r w:rsidRPr="005635DA">
        <w:t xml:space="preserve">Appendix </w:t>
      </w:r>
      <w:r w:rsidR="00F03D89" w:rsidRPr="005635DA">
        <w:t>6</w:t>
      </w:r>
      <w:r w:rsidRPr="005635DA">
        <w:t>. SENS Questionnaire in Kinyarwanda</w:t>
      </w:r>
      <w:bookmarkEnd w:id="387"/>
      <w:bookmarkEnd w:id="388"/>
    </w:p>
    <w:p w14:paraId="4FC6BD81" w14:textId="77777777" w:rsidR="007E45A0" w:rsidRPr="005635DA" w:rsidRDefault="007E45A0" w:rsidP="007E45A0">
      <w:pPr>
        <w:pStyle w:val="1main0"/>
        <w:widowControl/>
        <w:jc w:val="both"/>
        <w:rPr>
          <w:rFonts w:ascii="Calibri" w:hAnsi="Calibri"/>
        </w:rPr>
      </w:pPr>
    </w:p>
    <w:p w14:paraId="1660E2A5" w14:textId="77777777" w:rsidR="007E45A0" w:rsidRPr="005635DA" w:rsidRDefault="007E45A0" w:rsidP="007E45A0">
      <w:pPr>
        <w:rPr>
          <w:rFonts w:ascii="Calibri" w:hAnsi="Calibri" w:cs="Calibri"/>
          <w:b/>
          <w:sz w:val="22"/>
          <w:szCs w:val="22"/>
          <w:lang w:val="fr-FR"/>
        </w:rPr>
      </w:pPr>
    </w:p>
    <w:p w14:paraId="1DE3932F" w14:textId="77777777" w:rsidR="007E45A0" w:rsidRPr="005635DA" w:rsidRDefault="007E45A0" w:rsidP="006436F5">
      <w:pPr>
        <w:outlineLvl w:val="0"/>
        <w:rPr>
          <w:rFonts w:ascii="Calibri" w:hAnsi="Calibri" w:cs="Calibri"/>
          <w:b/>
          <w:sz w:val="18"/>
          <w:szCs w:val="18"/>
        </w:rPr>
      </w:pPr>
      <w:r w:rsidRPr="005635DA">
        <w:rPr>
          <w:rFonts w:ascii="Calibri" w:hAnsi="Calibri" w:cs="Calibri"/>
          <w:b/>
          <w:sz w:val="18"/>
          <w:szCs w:val="18"/>
        </w:rPr>
        <w:t>Indamukanyo no kumenyesha ubazwa uburenganzira bwe</w:t>
      </w:r>
    </w:p>
    <w:p w14:paraId="3E92313D" w14:textId="77777777" w:rsidR="007E45A0" w:rsidRPr="005635DA" w:rsidRDefault="007E45A0" w:rsidP="007E45A0">
      <w:pPr>
        <w:rPr>
          <w:rFonts w:ascii="Calibri" w:hAnsi="Calibri" w:cs="Calibri"/>
          <w:sz w:val="18"/>
          <w:szCs w:val="18"/>
        </w:rPr>
      </w:pPr>
    </w:p>
    <w:p w14:paraId="0977CFB9" w14:textId="77777777" w:rsidR="007E45A0" w:rsidRPr="005635DA" w:rsidRDefault="007E45A0" w:rsidP="007E45A0">
      <w:pPr>
        <w:rPr>
          <w:rFonts w:ascii="Calibri" w:hAnsi="Calibri" w:cs="Calibri"/>
          <w:iCs/>
          <w:sz w:val="18"/>
          <w:szCs w:val="18"/>
        </w:rPr>
      </w:pPr>
      <w:r w:rsidRPr="005635DA">
        <w:rPr>
          <w:rFonts w:ascii="Calibri" w:hAnsi="Calibri" w:cs="Calibri"/>
          <w:iCs/>
          <w:sz w:val="18"/>
          <w:szCs w:val="18"/>
        </w:rPr>
        <w:t>IBI BIRASOMERWA UMUKURU W’UMURYANGO, UMUHAGARARIYE IGIHE ADAHARI CYANGWA UNDI MUNTU MUKURU UGIZE UMURYANGO MBERE YO GUTANGIRA IKIGANIRO/IBIBAZO. UMUKURU W’UMURYANGO ASOBANURWA NK’UMUNTU UGIZE UWO MURYANGO UGENA IBIREBANA N’UMUTUNGO WAWO NDETSE AKANAFATA ICYEMEZO CYA NYUMA MURI UWO MURYANGO.</w:t>
      </w:r>
    </w:p>
    <w:p w14:paraId="5468A886" w14:textId="77777777" w:rsidR="007E45A0" w:rsidRPr="005635DA" w:rsidRDefault="007E45A0" w:rsidP="007E45A0">
      <w:pPr>
        <w:rPr>
          <w:rFonts w:ascii="Calibri" w:hAnsi="Calibri" w:cs="Calibri"/>
          <w:iCs/>
          <w:sz w:val="18"/>
          <w:szCs w:val="18"/>
        </w:rPr>
      </w:pPr>
    </w:p>
    <w:p w14:paraId="4E15FEFC" w14:textId="77777777" w:rsidR="007E45A0" w:rsidRPr="005635DA" w:rsidRDefault="007E45A0" w:rsidP="007E45A0">
      <w:pPr>
        <w:rPr>
          <w:rFonts w:ascii="Calibri" w:hAnsi="Calibri" w:cs="Calibri"/>
          <w:sz w:val="18"/>
          <w:szCs w:val="18"/>
        </w:rPr>
      </w:pPr>
    </w:p>
    <w:p w14:paraId="3CE3EF60" w14:textId="77777777" w:rsidR="007E45A0" w:rsidRPr="005635DA" w:rsidRDefault="007E45A0" w:rsidP="007E45A0">
      <w:pPr>
        <w:jc w:val="both"/>
        <w:rPr>
          <w:rFonts w:ascii="Calibri" w:hAnsi="Calibri" w:cs="Calibri"/>
          <w:sz w:val="18"/>
          <w:szCs w:val="18"/>
        </w:rPr>
      </w:pPr>
      <w:r w:rsidRPr="005635DA">
        <w:rPr>
          <w:rFonts w:ascii="Calibri" w:hAnsi="Calibri" w:cs="Calibri"/>
          <w:sz w:val="18"/>
          <w:szCs w:val="18"/>
        </w:rPr>
        <w:t>Muraho, nitwa………………………………kandi nkorana</w:t>
      </w:r>
      <w:r w:rsidR="005635DA" w:rsidRPr="005635DA">
        <w:rPr>
          <w:rFonts w:ascii="Calibri" w:hAnsi="Calibri" w:cs="Calibri"/>
          <w:sz w:val="18"/>
          <w:szCs w:val="18"/>
        </w:rPr>
        <w:t xml:space="preserve"> </w:t>
      </w:r>
      <w:r w:rsidRPr="005635DA">
        <w:rPr>
          <w:rFonts w:ascii="Calibri" w:hAnsi="Calibri" w:cs="Calibri"/>
          <w:sz w:val="18"/>
          <w:szCs w:val="18"/>
        </w:rPr>
        <w:t>(ikigo cyangwa urwego). Nifuzaga kugusaba /n’abana bawe ko mwagira uruhare mu bushakashatsi bugamije kumenya uko imirire n’ubuzima byifashe ku bantu baba muri iyi nkambi.</w:t>
      </w:r>
    </w:p>
    <w:p w14:paraId="0F6309F3" w14:textId="77777777" w:rsidR="007E45A0" w:rsidRPr="005635DA" w:rsidRDefault="007E45A0" w:rsidP="00E562C9">
      <w:pPr>
        <w:numPr>
          <w:ilvl w:val="0"/>
          <w:numId w:val="3"/>
        </w:numPr>
        <w:jc w:val="both"/>
        <w:rPr>
          <w:rFonts w:ascii="Calibri" w:hAnsi="Calibri" w:cs="Calibri"/>
          <w:sz w:val="18"/>
          <w:szCs w:val="18"/>
        </w:rPr>
      </w:pPr>
      <w:r w:rsidRPr="005635DA">
        <w:rPr>
          <w:rFonts w:ascii="Calibri" w:hAnsi="Calibri" w:cs="Calibri"/>
          <w:sz w:val="18"/>
          <w:szCs w:val="18"/>
        </w:rPr>
        <w:t>Umuryango mpuzamahanga ushinzwe impunzi</w:t>
      </w:r>
      <w:r w:rsidR="005635DA" w:rsidRPr="005635DA">
        <w:rPr>
          <w:rFonts w:ascii="Calibri" w:hAnsi="Calibri" w:cs="Calibri"/>
          <w:sz w:val="18"/>
          <w:szCs w:val="18"/>
        </w:rPr>
        <w:t xml:space="preserve"> </w:t>
      </w:r>
      <w:r w:rsidRPr="005635DA">
        <w:rPr>
          <w:rFonts w:ascii="Calibri" w:hAnsi="Calibri" w:cs="Calibri"/>
          <w:sz w:val="18"/>
          <w:szCs w:val="18"/>
        </w:rPr>
        <w:t>(UNHCR) n’Umuryango mpuzamahanga ushinzwe ibiribwa ku isi</w:t>
      </w:r>
      <w:r w:rsidR="00D11A6D">
        <w:rPr>
          <w:rFonts w:ascii="Calibri" w:hAnsi="Calibri" w:cs="Calibri"/>
          <w:sz w:val="18"/>
          <w:szCs w:val="18"/>
        </w:rPr>
        <w:t xml:space="preserve"> </w:t>
      </w:r>
      <w:r w:rsidRPr="005635DA">
        <w:rPr>
          <w:rFonts w:ascii="Calibri" w:hAnsi="Calibri" w:cs="Calibri"/>
          <w:sz w:val="18"/>
          <w:szCs w:val="18"/>
        </w:rPr>
        <w:t>(WFP) niyo itera inkunga ubu bushakashatsi ku mirirre.</w:t>
      </w:r>
    </w:p>
    <w:p w14:paraId="65815B1C" w14:textId="77777777" w:rsidR="007E45A0" w:rsidRPr="005635DA" w:rsidRDefault="007E45A0" w:rsidP="00E562C9">
      <w:pPr>
        <w:numPr>
          <w:ilvl w:val="0"/>
          <w:numId w:val="3"/>
        </w:numPr>
        <w:jc w:val="both"/>
        <w:rPr>
          <w:rFonts w:ascii="Calibri" w:hAnsi="Calibri" w:cs="Calibri"/>
          <w:sz w:val="18"/>
          <w:szCs w:val="18"/>
        </w:rPr>
      </w:pPr>
      <w:r w:rsidRPr="005635DA">
        <w:rPr>
          <w:rFonts w:ascii="Calibri" w:hAnsi="Calibri" w:cs="Calibri"/>
          <w:sz w:val="18"/>
          <w:szCs w:val="18"/>
        </w:rPr>
        <w:t>Gufatanya natwe muri ubu bushakashatsi ni ubushake bwawe. Ushobora guhitamo kudakorana natwe cyangwa ku mpamvu iyo ariyo yose ukaba wabihagarika igihe wari wemeye kugira uruhare muri bwo. Nufata icyemezo cyo guhagarika, nta nkurikizi iyo ariyo yose ishobora kuba ku buryo umuryango wawe witabwagaho cyangwa wahabwaga inkunga.</w:t>
      </w:r>
    </w:p>
    <w:p w14:paraId="2E9124FA" w14:textId="77777777" w:rsidR="007E45A0" w:rsidRPr="005635DA" w:rsidRDefault="007E45A0" w:rsidP="00E562C9">
      <w:pPr>
        <w:numPr>
          <w:ilvl w:val="0"/>
          <w:numId w:val="3"/>
        </w:numPr>
        <w:jc w:val="both"/>
        <w:rPr>
          <w:rFonts w:ascii="Calibri" w:hAnsi="Calibri" w:cs="Calibri"/>
          <w:sz w:val="18"/>
          <w:szCs w:val="18"/>
        </w:rPr>
      </w:pPr>
      <w:r w:rsidRPr="005635DA">
        <w:rPr>
          <w:rFonts w:ascii="Calibri" w:hAnsi="Calibri" w:cs="Calibri"/>
          <w:sz w:val="18"/>
          <w:szCs w:val="18"/>
        </w:rPr>
        <w:t>Nuba wemeye, ndakubaza ibibazo bikureba cyangwa bireba abana bawe kandi ndanapima ibiro n’uburebure abana bari mu uru rugo bari hagati y’amezi 6 n’imyaka 5. Hanyuma kandi ndabafata uturaso duke mu rutoki kugirango ndebe niba yaba wowe cyangwa abana mudafite ikibazo cy’amaraso make mu mubiri.</w:t>
      </w:r>
    </w:p>
    <w:p w14:paraId="11446291" w14:textId="77777777" w:rsidR="007E45A0" w:rsidRPr="005635DA" w:rsidRDefault="007E45A0" w:rsidP="00E562C9">
      <w:pPr>
        <w:numPr>
          <w:ilvl w:val="0"/>
          <w:numId w:val="3"/>
        </w:numPr>
        <w:jc w:val="both"/>
        <w:rPr>
          <w:rFonts w:ascii="Calibri" w:hAnsi="Calibri" w:cs="Calibri"/>
          <w:sz w:val="18"/>
          <w:szCs w:val="18"/>
        </w:rPr>
      </w:pPr>
      <w:r w:rsidRPr="005635DA">
        <w:rPr>
          <w:rFonts w:ascii="Calibri" w:hAnsi="Calibri" w:cs="Calibri"/>
          <w:sz w:val="18"/>
          <w:szCs w:val="18"/>
        </w:rPr>
        <w:t>Mbere rero yo kugira icyo dutangira kubaza cyangwa gupima, urabanza utubwire ko utwemereye. Amakuru azava mubyo turi buganire nkwijeje ko azagirwa ibanga</w:t>
      </w:r>
    </w:p>
    <w:p w14:paraId="0785FCB1" w14:textId="77777777" w:rsidR="007E45A0" w:rsidRPr="005635DA" w:rsidRDefault="007E45A0" w:rsidP="00E562C9">
      <w:pPr>
        <w:numPr>
          <w:ilvl w:val="0"/>
          <w:numId w:val="3"/>
        </w:numPr>
        <w:jc w:val="both"/>
        <w:rPr>
          <w:rFonts w:ascii="Calibri" w:hAnsi="Calibri" w:cs="Calibri"/>
          <w:sz w:val="18"/>
          <w:szCs w:val="18"/>
        </w:rPr>
      </w:pPr>
      <w:r w:rsidRPr="005635DA">
        <w:rPr>
          <w:rFonts w:ascii="Calibri" w:hAnsi="Calibri" w:cs="Calibri"/>
          <w:sz w:val="18"/>
          <w:szCs w:val="18"/>
        </w:rPr>
        <w:t>Ufite uburenganzira bwo kumbaza icyo wifuza mbere y’uko wafata icyemezo cyo kwemera cyangwa kwanga ko tuganira.</w:t>
      </w:r>
    </w:p>
    <w:p w14:paraId="3A3BC5A1" w14:textId="77777777" w:rsidR="007E45A0" w:rsidRPr="005635DA" w:rsidRDefault="007E45A0" w:rsidP="00E562C9">
      <w:pPr>
        <w:numPr>
          <w:ilvl w:val="0"/>
          <w:numId w:val="3"/>
        </w:numPr>
        <w:jc w:val="both"/>
        <w:rPr>
          <w:rFonts w:ascii="Calibri" w:hAnsi="Calibri" w:cs="Calibri"/>
          <w:sz w:val="18"/>
          <w:szCs w:val="18"/>
        </w:rPr>
      </w:pPr>
      <w:r w:rsidRPr="005635DA">
        <w:rPr>
          <w:rFonts w:ascii="Calibri" w:hAnsi="Calibri" w:cs="Calibri"/>
          <w:sz w:val="18"/>
          <w:szCs w:val="18"/>
        </w:rPr>
        <w:t>Niba udasobanukiwe cyangwa se ibyo ku byo wambaza ntubone igisubizo kikunyuze urambwira niba ufashe umwanzuro wo kutemera ko kudafatanya natwe muri ubu bushakashatsi.</w:t>
      </w:r>
    </w:p>
    <w:p w14:paraId="2219753A" w14:textId="77777777" w:rsidR="007E45A0" w:rsidRPr="005635DA" w:rsidRDefault="007E45A0" w:rsidP="007E45A0">
      <w:pPr>
        <w:jc w:val="both"/>
        <w:rPr>
          <w:rFonts w:ascii="Calibri" w:hAnsi="Calibri" w:cs="Calibri"/>
          <w:sz w:val="18"/>
          <w:szCs w:val="18"/>
        </w:rPr>
      </w:pPr>
      <w:r w:rsidRPr="005635DA">
        <w:rPr>
          <w:rFonts w:ascii="Calibri" w:hAnsi="Calibri" w:cs="Calibri"/>
          <w:sz w:val="18"/>
          <w:szCs w:val="18"/>
        </w:rPr>
        <w:t>Murakoze</w:t>
      </w:r>
    </w:p>
    <w:p w14:paraId="45B2ED57" w14:textId="77777777" w:rsidR="007E45A0" w:rsidRPr="005635DA" w:rsidRDefault="007E45A0" w:rsidP="007E45A0">
      <w:pPr>
        <w:jc w:val="both"/>
        <w:rPr>
          <w:rFonts w:ascii="Calibri" w:hAnsi="Calibri" w:cs="Calibri"/>
          <w:sz w:val="18"/>
          <w:szCs w:val="18"/>
        </w:rPr>
      </w:pPr>
    </w:p>
    <w:p w14:paraId="7C47F014" w14:textId="77777777" w:rsidR="007E45A0" w:rsidRPr="005635DA" w:rsidRDefault="007E45A0" w:rsidP="007E45A0">
      <w:pPr>
        <w:ind w:firstLine="720"/>
        <w:jc w:val="both"/>
        <w:rPr>
          <w:rFonts w:ascii="Calibri" w:hAnsi="Calibri" w:cs="Calibri"/>
          <w:sz w:val="18"/>
          <w:szCs w:val="18"/>
        </w:rPr>
      </w:pPr>
    </w:p>
    <w:p w14:paraId="6ED2286C" w14:textId="77777777" w:rsidR="007E45A0" w:rsidRPr="005635DA" w:rsidRDefault="007E45A0" w:rsidP="007E45A0">
      <w:pPr>
        <w:rPr>
          <w:rFonts w:ascii="Calibri" w:hAnsi="Calibri" w:cs="Calibri"/>
          <w:b/>
          <w:sz w:val="18"/>
          <w:szCs w:val="18"/>
        </w:rPr>
      </w:pPr>
    </w:p>
    <w:p w14:paraId="0F65AC80" w14:textId="77777777" w:rsidR="007E45A0" w:rsidRPr="005635DA" w:rsidRDefault="007E45A0" w:rsidP="007E45A0">
      <w:pPr>
        <w:rPr>
          <w:rFonts w:ascii="Calibri" w:hAnsi="Calibri" w:cs="Calibri"/>
          <w:sz w:val="18"/>
          <w:szCs w:val="18"/>
        </w:rPr>
      </w:pPr>
    </w:p>
    <w:p w14:paraId="4A976851" w14:textId="77777777" w:rsidR="007E45A0" w:rsidRPr="005635DA" w:rsidRDefault="007E45A0" w:rsidP="006436F5">
      <w:pPr>
        <w:outlineLvl w:val="0"/>
        <w:rPr>
          <w:rFonts w:ascii="Calibri" w:hAnsi="Calibri" w:cs="Calibri"/>
          <w:sz w:val="18"/>
          <w:szCs w:val="18"/>
        </w:rPr>
      </w:pPr>
      <w:r w:rsidRPr="005635DA">
        <w:rPr>
          <w:rFonts w:ascii="Calibri" w:hAnsi="Calibri" w:cs="Calibri"/>
          <w:sz w:val="18"/>
          <w:szCs w:val="18"/>
        </w:rPr>
        <w:t>Menya ko mu nkambi, “igikande” cyangwa”agapande” bishobora gufata indi nyito. Koresha amagambo ajyanye n’aho uri.</w:t>
      </w:r>
    </w:p>
    <w:p w14:paraId="2D89BFA6" w14:textId="77777777" w:rsidR="007E45A0" w:rsidRPr="005635DA" w:rsidRDefault="007E45A0" w:rsidP="007E45A0">
      <w:pPr>
        <w:rPr>
          <w:rFonts w:ascii="Calibri" w:hAnsi="Calibri" w:cs="Calibri"/>
          <w:sz w:val="18"/>
          <w:szCs w:val="18"/>
        </w:rPr>
      </w:pPr>
    </w:p>
    <w:p w14:paraId="1889FD14" w14:textId="77777777" w:rsidR="007E45A0" w:rsidRPr="005635DA" w:rsidRDefault="007E45A0" w:rsidP="007E45A0">
      <w:pPr>
        <w:rPr>
          <w:rFonts w:ascii="Calibri" w:hAnsi="Calibri" w:cs="Calibri"/>
          <w:sz w:val="18"/>
          <w:szCs w:val="18"/>
        </w:rPr>
      </w:pPr>
    </w:p>
    <w:p w14:paraId="00BE9D78" w14:textId="77777777" w:rsidR="007E45A0" w:rsidRPr="005635DA" w:rsidRDefault="007E45A0" w:rsidP="007E45A0">
      <w:pPr>
        <w:rPr>
          <w:rFonts w:ascii="Calibri" w:hAnsi="Calibri" w:cs="Calibri"/>
          <w:sz w:val="18"/>
          <w:szCs w:val="18"/>
        </w:rPr>
        <w:sectPr w:rsidR="007E45A0" w:rsidRPr="005635DA" w:rsidSect="00294D10">
          <w:footerReference w:type="default" r:id="rId123"/>
          <w:pgSz w:w="12240" w:h="15840"/>
          <w:pgMar w:top="1440" w:right="1080" w:bottom="1440" w:left="1080" w:header="130" w:footer="709" w:gutter="0"/>
          <w:cols w:space="708"/>
          <w:docGrid w:linePitch="360"/>
        </w:sectPr>
      </w:pPr>
      <w:r w:rsidRPr="005635DA">
        <w:rPr>
          <w:rFonts w:ascii="Calibri" w:hAnsi="Calibri" w:cs="Calibri"/>
          <w:sz w:val="18"/>
          <w:szCs w:val="18"/>
        </w:rPr>
        <w:t>Inyuguti nkru zirerekana amabwiriza ahabwa ugiye gukora ubushakashatsi mu rugo. Ntagomba gusomerwa usubiza ibibazo</w:t>
      </w:r>
    </w:p>
    <w:p w14:paraId="2BABB6B9" w14:textId="77777777" w:rsidR="007E45A0" w:rsidRPr="005635DA" w:rsidRDefault="007E45A0" w:rsidP="007E45A0">
      <w:pPr>
        <w:rPr>
          <w:rFonts w:ascii="Calibri" w:hAnsi="Calibri" w:cs="Calibri"/>
          <w:iCs/>
          <w:sz w:val="18"/>
          <w:szCs w:val="18"/>
        </w:rPr>
      </w:pPr>
      <w:r w:rsidRPr="005635DA">
        <w:rPr>
          <w:rFonts w:ascii="Calibri" w:hAnsi="Calibri" w:cs="Calibri"/>
          <w:sz w:val="18"/>
          <w:szCs w:val="18"/>
        </w:rPr>
        <w:t>IBIPIMO, UBUZIMA NO KUBURA KW’AMARASO MU MUBI</w:t>
      </w:r>
      <w:r w:rsidR="006E4C6A" w:rsidRPr="005635DA">
        <w:rPr>
          <w:rFonts w:ascii="Calibri" w:hAnsi="Calibri" w:cs="Calibri"/>
          <w:sz w:val="18"/>
          <w:szCs w:val="18"/>
        </w:rPr>
        <w:t>RI KU BANA BARI HAGATI Y’AMEZI 6</w:t>
      </w:r>
      <w:r w:rsidRPr="005635DA">
        <w:rPr>
          <w:rFonts w:ascii="Calibri" w:hAnsi="Calibri" w:cs="Calibri"/>
          <w:sz w:val="18"/>
          <w:szCs w:val="18"/>
        </w:rPr>
        <w:t>-59: Urupapuro rw’ibibazo rumwe kuri buri tsinda/zone/agapande</w:t>
      </w:r>
      <w:r w:rsidR="005635DA" w:rsidRPr="005635DA">
        <w:rPr>
          <w:rFonts w:ascii="Calibri" w:hAnsi="Calibri" w:cs="Calibri"/>
          <w:sz w:val="18"/>
          <w:szCs w:val="18"/>
        </w:rPr>
        <w:t xml:space="preserve"> (</w:t>
      </w:r>
      <w:r w:rsidRPr="005635DA">
        <w:rPr>
          <w:rFonts w:ascii="Calibri" w:hAnsi="Calibri" w:cs="Calibri"/>
          <w:sz w:val="18"/>
          <w:szCs w:val="18"/>
        </w:rPr>
        <w:t>URU RUPAPURO RW’IBIBAZO RUG</w:t>
      </w:r>
      <w:r w:rsidR="00DA640D" w:rsidRPr="005635DA">
        <w:rPr>
          <w:rFonts w:ascii="Calibri" w:hAnsi="Calibri" w:cs="Calibri"/>
          <w:sz w:val="18"/>
          <w:szCs w:val="18"/>
        </w:rPr>
        <w:t>ENEWE ABANA BARI HAGATI Y’AMEZI 6</w:t>
      </w:r>
      <w:r w:rsidRPr="005635DA">
        <w:rPr>
          <w:rFonts w:ascii="Calibri" w:hAnsi="Calibri" w:cs="Calibri"/>
          <w:sz w:val="18"/>
          <w:szCs w:val="18"/>
        </w:rPr>
        <w:t>-59).</w:t>
      </w:r>
    </w:p>
    <w:p w14:paraId="758D9E89" w14:textId="77777777" w:rsidR="007E45A0" w:rsidRPr="005635DA" w:rsidRDefault="007E45A0" w:rsidP="007E45A0">
      <w:pPr>
        <w:rPr>
          <w:rFonts w:ascii="Calibri" w:hAnsi="Calibri" w:cs="Calibri"/>
          <w:b/>
          <w:bCs/>
          <w:sz w:val="18"/>
          <w:szCs w:val="18"/>
        </w:rPr>
      </w:pPr>
    </w:p>
    <w:p w14:paraId="5507F67A" w14:textId="77777777" w:rsidR="007E45A0" w:rsidRPr="005635DA" w:rsidRDefault="007E45A0" w:rsidP="007E45A0">
      <w:pPr>
        <w:rPr>
          <w:rFonts w:ascii="Calibri" w:hAnsi="Calibri" w:cs="Calibri"/>
          <w:b/>
          <w:sz w:val="18"/>
          <w:szCs w:val="18"/>
          <w:u w:val="single"/>
        </w:rPr>
      </w:pPr>
      <w:r w:rsidRPr="005635DA">
        <w:rPr>
          <w:rFonts w:ascii="Calibri" w:hAnsi="Calibri" w:cs="Calibri"/>
          <w:b/>
          <w:sz w:val="18"/>
          <w:szCs w:val="18"/>
        </w:rPr>
        <w:t>Nomero y’agace/umubare                Nomero y’igihande/umubare: ___________</w:t>
      </w:r>
      <w:r w:rsidRPr="005635DA">
        <w:rPr>
          <w:rFonts w:ascii="Calibri" w:hAnsi="Calibri" w:cs="Calibri"/>
          <w:b/>
          <w:sz w:val="18"/>
          <w:szCs w:val="18"/>
          <w:u w:val="single"/>
        </w:rPr>
        <w:t xml:space="preserve">                   </w:t>
      </w:r>
    </w:p>
    <w:p w14:paraId="2D877C90" w14:textId="77777777" w:rsidR="007E45A0" w:rsidRPr="005635DA" w:rsidRDefault="007E45A0" w:rsidP="007E45A0">
      <w:pPr>
        <w:rPr>
          <w:rFonts w:ascii="Calibri" w:hAnsi="Calibri" w:cs="Calibri"/>
          <w:b/>
          <w:sz w:val="18"/>
          <w:szCs w:val="18"/>
          <w:u w:val="single"/>
        </w:rPr>
      </w:pPr>
    </w:p>
    <w:tbl>
      <w:tblPr>
        <w:tblW w:w="5425" w:type="pct"/>
        <w:tblInd w:w="-70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1E0" w:firstRow="1" w:lastRow="1" w:firstColumn="1" w:lastColumn="1" w:noHBand="0" w:noVBand="0"/>
      </w:tblPr>
      <w:tblGrid>
        <w:gridCol w:w="749"/>
        <w:gridCol w:w="566"/>
        <w:gridCol w:w="1164"/>
        <w:gridCol w:w="1324"/>
        <w:gridCol w:w="1555"/>
        <w:gridCol w:w="974"/>
        <w:gridCol w:w="421"/>
        <w:gridCol w:w="270"/>
        <w:gridCol w:w="820"/>
        <w:gridCol w:w="1297"/>
        <w:gridCol w:w="892"/>
        <w:gridCol w:w="974"/>
        <w:gridCol w:w="889"/>
        <w:gridCol w:w="347"/>
        <w:gridCol w:w="1060"/>
        <w:gridCol w:w="797"/>
        <w:gridCol w:w="711"/>
      </w:tblGrid>
      <w:tr w:rsidR="00ED3446" w:rsidRPr="005635DA" w14:paraId="519CF574" w14:textId="77777777" w:rsidTr="00DA640D">
        <w:trPr>
          <w:trHeight w:val="367"/>
        </w:trPr>
        <w:tc>
          <w:tcPr>
            <w:tcW w:w="2280" w:type="pct"/>
            <w:gridSpan w:val="7"/>
            <w:shd w:val="clear" w:color="auto" w:fill="E0E0E0"/>
          </w:tcPr>
          <w:p w14:paraId="41C27CC6" w14:textId="77777777" w:rsidR="007E45A0" w:rsidRPr="005635DA" w:rsidRDefault="007E45A0" w:rsidP="003B2420">
            <w:pPr>
              <w:tabs>
                <w:tab w:val="left" w:pos="1836"/>
              </w:tabs>
              <w:jc w:val="right"/>
              <w:rPr>
                <w:rFonts w:ascii="Calibri" w:hAnsi="Calibri" w:cs="Calibri"/>
                <w:b/>
                <w:sz w:val="14"/>
                <w:szCs w:val="16"/>
              </w:rPr>
            </w:pPr>
            <w:r w:rsidRPr="005635DA">
              <w:rPr>
                <w:rFonts w:ascii="Calibri" w:hAnsi="Calibri" w:cs="Calibri"/>
                <w:b/>
                <w:sz w:val="14"/>
                <w:szCs w:val="16"/>
              </w:rPr>
              <w:t>Itariki(itariki/ukwezi/umwaka):</w:t>
            </w:r>
          </w:p>
          <w:p w14:paraId="5D399750" w14:textId="77777777" w:rsidR="007E45A0" w:rsidRPr="005635DA" w:rsidRDefault="007E45A0" w:rsidP="003B2420">
            <w:pPr>
              <w:tabs>
                <w:tab w:val="left" w:pos="1836"/>
              </w:tabs>
              <w:jc w:val="right"/>
              <w:rPr>
                <w:rFonts w:ascii="Calibri" w:hAnsi="Calibri" w:cs="Calibri"/>
                <w:b/>
                <w:sz w:val="14"/>
                <w:szCs w:val="16"/>
              </w:rPr>
            </w:pPr>
          </w:p>
          <w:p w14:paraId="056EBAAC" w14:textId="77777777" w:rsidR="007E45A0" w:rsidRPr="005635DA" w:rsidRDefault="007E45A0" w:rsidP="003B2420">
            <w:pPr>
              <w:tabs>
                <w:tab w:val="left" w:pos="1836"/>
              </w:tabs>
              <w:jc w:val="right"/>
              <w:rPr>
                <w:rFonts w:ascii="Calibri" w:hAnsi="Calibri" w:cs="Calibri"/>
                <w:sz w:val="14"/>
                <w:szCs w:val="16"/>
              </w:rPr>
            </w:pPr>
            <w:r w:rsidRPr="005635DA">
              <w:rPr>
                <w:rFonts w:ascii="Calibri" w:hAnsi="Calibri" w:cs="Calibri"/>
                <w:sz w:val="14"/>
                <w:szCs w:val="16"/>
              </w:rPr>
              <w:t>|___|___|/|___|___|/|___|___||___|___|</w:t>
            </w:r>
          </w:p>
          <w:p w14:paraId="03FC0D76" w14:textId="77777777" w:rsidR="007E45A0" w:rsidRPr="005635DA" w:rsidRDefault="007E45A0" w:rsidP="003B2420">
            <w:pPr>
              <w:tabs>
                <w:tab w:val="left" w:pos="1836"/>
              </w:tabs>
              <w:jc w:val="right"/>
              <w:rPr>
                <w:rFonts w:ascii="Calibri" w:hAnsi="Calibri" w:cs="Calibri"/>
                <w:b/>
                <w:sz w:val="14"/>
                <w:szCs w:val="16"/>
              </w:rPr>
            </w:pPr>
          </w:p>
        </w:tc>
        <w:tc>
          <w:tcPr>
            <w:tcW w:w="1736" w:type="pct"/>
            <w:gridSpan w:val="6"/>
            <w:shd w:val="clear" w:color="auto" w:fill="E0E0E0"/>
          </w:tcPr>
          <w:p w14:paraId="779D2B73" w14:textId="77777777" w:rsidR="007E45A0" w:rsidRPr="005635DA" w:rsidRDefault="007E45A0" w:rsidP="003B2420">
            <w:pPr>
              <w:tabs>
                <w:tab w:val="left" w:pos="1836"/>
              </w:tabs>
              <w:jc w:val="right"/>
              <w:rPr>
                <w:rFonts w:ascii="Calibri" w:hAnsi="Calibri" w:cs="Calibri"/>
                <w:b/>
                <w:sz w:val="14"/>
                <w:szCs w:val="16"/>
              </w:rPr>
            </w:pPr>
            <w:r w:rsidRPr="005635DA">
              <w:rPr>
                <w:rFonts w:ascii="Calibri" w:hAnsi="Calibri" w:cs="Calibri"/>
                <w:b/>
                <w:sz w:val="14"/>
                <w:szCs w:val="16"/>
              </w:rPr>
              <w:t>Umubare ugaragaza itsinda(igihe ubushakashatsi bwakorewe ku itsinda)</w:t>
            </w:r>
          </w:p>
          <w:p w14:paraId="6398D4D5" w14:textId="77777777" w:rsidR="007E45A0" w:rsidRPr="005635DA" w:rsidRDefault="007E45A0" w:rsidP="003B2420">
            <w:pPr>
              <w:tabs>
                <w:tab w:val="left" w:pos="1836"/>
              </w:tabs>
              <w:jc w:val="right"/>
              <w:rPr>
                <w:rFonts w:ascii="Calibri" w:hAnsi="Calibri" w:cs="Calibri"/>
                <w:sz w:val="14"/>
                <w:szCs w:val="16"/>
              </w:rPr>
            </w:pPr>
          </w:p>
          <w:p w14:paraId="7929EB88" w14:textId="77777777" w:rsidR="007E45A0" w:rsidRPr="005635DA" w:rsidRDefault="007E45A0" w:rsidP="003B2420">
            <w:pPr>
              <w:tabs>
                <w:tab w:val="left" w:pos="1836"/>
              </w:tabs>
              <w:jc w:val="right"/>
              <w:rPr>
                <w:rFonts w:ascii="Calibri" w:hAnsi="Calibri" w:cs="Calibri"/>
                <w:b/>
                <w:bCs/>
                <w:sz w:val="14"/>
                <w:szCs w:val="16"/>
              </w:rPr>
            </w:pPr>
            <w:r w:rsidRPr="005635DA">
              <w:rPr>
                <w:rFonts w:ascii="Calibri" w:hAnsi="Calibri" w:cs="Calibri"/>
                <w:sz w:val="14"/>
                <w:szCs w:val="16"/>
              </w:rPr>
              <w:t>|___|___|</w:t>
            </w:r>
            <w:r w:rsidRPr="005635DA">
              <w:rPr>
                <w:rFonts w:ascii="Calibri" w:hAnsi="Calibri" w:cs="Calibri"/>
                <w:b/>
                <w:bCs/>
                <w:sz w:val="14"/>
                <w:szCs w:val="16"/>
              </w:rPr>
              <w:t xml:space="preserve"> </w:t>
            </w:r>
          </w:p>
          <w:p w14:paraId="583DBFC8" w14:textId="77777777" w:rsidR="007E45A0" w:rsidRPr="005635DA" w:rsidRDefault="007E45A0" w:rsidP="003B2420">
            <w:pPr>
              <w:tabs>
                <w:tab w:val="left" w:pos="1836"/>
              </w:tabs>
              <w:jc w:val="right"/>
              <w:rPr>
                <w:rFonts w:ascii="Calibri" w:hAnsi="Calibri" w:cs="Calibri"/>
                <w:b/>
                <w:sz w:val="14"/>
                <w:szCs w:val="16"/>
              </w:rPr>
            </w:pPr>
          </w:p>
        </w:tc>
        <w:tc>
          <w:tcPr>
            <w:tcW w:w="984" w:type="pct"/>
            <w:gridSpan w:val="4"/>
            <w:shd w:val="clear" w:color="auto" w:fill="E0E0E0"/>
          </w:tcPr>
          <w:p w14:paraId="53F353C4" w14:textId="77777777" w:rsidR="007E45A0" w:rsidRPr="005635DA" w:rsidRDefault="007E45A0" w:rsidP="003B2420">
            <w:pPr>
              <w:tabs>
                <w:tab w:val="left" w:pos="1836"/>
              </w:tabs>
              <w:jc w:val="right"/>
              <w:rPr>
                <w:rFonts w:ascii="Calibri" w:hAnsi="Calibri" w:cs="Calibri"/>
                <w:b/>
                <w:sz w:val="14"/>
                <w:szCs w:val="16"/>
              </w:rPr>
            </w:pPr>
            <w:r w:rsidRPr="005635DA">
              <w:rPr>
                <w:rFonts w:ascii="Calibri" w:hAnsi="Calibri" w:cs="Calibri"/>
                <w:b/>
                <w:sz w:val="14"/>
                <w:szCs w:val="16"/>
              </w:rPr>
              <w:t>Umubare ugaragaza ikipe</w:t>
            </w:r>
          </w:p>
          <w:p w14:paraId="38E16690" w14:textId="77777777" w:rsidR="007E45A0" w:rsidRPr="005635DA" w:rsidRDefault="007E45A0" w:rsidP="003B2420">
            <w:pPr>
              <w:tabs>
                <w:tab w:val="left" w:pos="1836"/>
              </w:tabs>
              <w:jc w:val="right"/>
              <w:rPr>
                <w:rFonts w:ascii="Calibri" w:hAnsi="Calibri" w:cs="Calibri"/>
                <w:sz w:val="14"/>
                <w:szCs w:val="16"/>
              </w:rPr>
            </w:pPr>
          </w:p>
          <w:p w14:paraId="3A286C6B" w14:textId="77777777" w:rsidR="007E45A0" w:rsidRPr="005635DA" w:rsidRDefault="007E45A0" w:rsidP="003B2420">
            <w:pPr>
              <w:tabs>
                <w:tab w:val="left" w:pos="1836"/>
              </w:tabs>
              <w:jc w:val="right"/>
              <w:rPr>
                <w:rFonts w:ascii="Calibri" w:hAnsi="Calibri" w:cs="Calibri"/>
                <w:b/>
                <w:bCs/>
                <w:sz w:val="14"/>
                <w:szCs w:val="16"/>
              </w:rPr>
            </w:pPr>
            <w:r w:rsidRPr="005635DA">
              <w:rPr>
                <w:rFonts w:ascii="Calibri" w:hAnsi="Calibri" w:cs="Calibri"/>
                <w:sz w:val="14"/>
                <w:szCs w:val="16"/>
              </w:rPr>
              <w:t>|___|</w:t>
            </w:r>
            <w:r w:rsidRPr="005635DA">
              <w:rPr>
                <w:rFonts w:ascii="Calibri" w:hAnsi="Calibri" w:cs="Calibri"/>
                <w:b/>
                <w:bCs/>
                <w:sz w:val="14"/>
                <w:szCs w:val="16"/>
              </w:rPr>
              <w:t xml:space="preserve"> </w:t>
            </w:r>
          </w:p>
          <w:p w14:paraId="3BD41100" w14:textId="77777777" w:rsidR="007E45A0" w:rsidRPr="005635DA" w:rsidRDefault="007E45A0" w:rsidP="003B2420">
            <w:pPr>
              <w:tabs>
                <w:tab w:val="left" w:pos="1836"/>
              </w:tabs>
              <w:jc w:val="right"/>
              <w:rPr>
                <w:rFonts w:ascii="Calibri" w:hAnsi="Calibri" w:cs="Calibri"/>
                <w:b/>
                <w:sz w:val="14"/>
                <w:szCs w:val="16"/>
              </w:rPr>
            </w:pPr>
          </w:p>
        </w:tc>
      </w:tr>
      <w:tr w:rsidR="00ED3446" w:rsidRPr="005635DA" w14:paraId="66C4483D" w14:textId="77777777" w:rsidTr="00DA640D">
        <w:trPr>
          <w:trHeight w:val="367"/>
        </w:trPr>
        <w:tc>
          <w:tcPr>
            <w:tcW w:w="253" w:type="pct"/>
            <w:shd w:val="clear" w:color="auto" w:fill="E0E0E0"/>
          </w:tcPr>
          <w:p w14:paraId="0D8155C9"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CH1</w:t>
            </w:r>
          </w:p>
        </w:tc>
        <w:tc>
          <w:tcPr>
            <w:tcW w:w="191" w:type="pct"/>
            <w:shd w:val="clear" w:color="auto" w:fill="E0E0E0"/>
          </w:tcPr>
          <w:p w14:paraId="35C4B00D"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CH2</w:t>
            </w:r>
          </w:p>
        </w:tc>
        <w:tc>
          <w:tcPr>
            <w:tcW w:w="393" w:type="pct"/>
            <w:shd w:val="clear" w:color="auto" w:fill="E0E0E0"/>
          </w:tcPr>
          <w:p w14:paraId="55A2A6C2" w14:textId="77777777" w:rsidR="00DA640D" w:rsidRPr="005635DA" w:rsidRDefault="00DA640D" w:rsidP="003B2420">
            <w:pPr>
              <w:tabs>
                <w:tab w:val="left" w:pos="1836"/>
              </w:tabs>
              <w:rPr>
                <w:rFonts w:ascii="Calibri" w:hAnsi="Calibri" w:cs="Calibri"/>
                <w:b/>
                <w:sz w:val="14"/>
                <w:szCs w:val="16"/>
              </w:rPr>
            </w:pPr>
            <w:r w:rsidRPr="005635DA">
              <w:rPr>
                <w:rFonts w:ascii="Calibri" w:hAnsi="Calibri" w:cs="Calibri"/>
                <w:b/>
                <w:sz w:val="14"/>
                <w:szCs w:val="16"/>
                <w:lang w:eastAsia="es-ES"/>
              </w:rPr>
              <w:t>CH3</w:t>
            </w:r>
          </w:p>
        </w:tc>
        <w:tc>
          <w:tcPr>
            <w:tcW w:w="447" w:type="pct"/>
            <w:shd w:val="clear" w:color="auto" w:fill="E0E0E0"/>
          </w:tcPr>
          <w:p w14:paraId="5BE4379E" w14:textId="77777777" w:rsidR="00DA640D" w:rsidRPr="005635DA" w:rsidRDefault="00DA640D" w:rsidP="003B2420">
            <w:pPr>
              <w:tabs>
                <w:tab w:val="left" w:pos="1836"/>
              </w:tabs>
              <w:jc w:val="center"/>
              <w:rPr>
                <w:rFonts w:ascii="Calibri" w:hAnsi="Calibri" w:cs="Calibri"/>
                <w:b/>
                <w:bCs/>
                <w:sz w:val="14"/>
                <w:szCs w:val="16"/>
                <w:lang w:eastAsia="es-ES"/>
              </w:rPr>
            </w:pPr>
            <w:r w:rsidRPr="005635DA">
              <w:rPr>
                <w:rFonts w:ascii="Calibri" w:hAnsi="Calibri" w:cs="Calibri"/>
                <w:b/>
                <w:bCs/>
                <w:sz w:val="14"/>
                <w:szCs w:val="16"/>
                <w:lang w:eastAsia="es-ES"/>
              </w:rPr>
              <w:t>CH4</w:t>
            </w:r>
          </w:p>
        </w:tc>
        <w:tc>
          <w:tcPr>
            <w:tcW w:w="525" w:type="pct"/>
            <w:shd w:val="clear" w:color="auto" w:fill="E0E0E0"/>
          </w:tcPr>
          <w:p w14:paraId="5D368BC0" w14:textId="77777777" w:rsidR="00DA640D" w:rsidRPr="005635DA" w:rsidRDefault="00DA640D" w:rsidP="003B2420">
            <w:pPr>
              <w:jc w:val="center"/>
              <w:rPr>
                <w:rFonts w:ascii="Calibri" w:hAnsi="Calibri" w:cs="Calibri"/>
                <w:b/>
                <w:sz w:val="14"/>
                <w:szCs w:val="16"/>
                <w:lang w:eastAsia="es-ES"/>
              </w:rPr>
            </w:pPr>
            <w:r w:rsidRPr="005635DA">
              <w:rPr>
                <w:rFonts w:ascii="Calibri" w:hAnsi="Calibri" w:cs="Calibri"/>
                <w:b/>
                <w:sz w:val="14"/>
                <w:szCs w:val="16"/>
                <w:lang w:eastAsia="es-ES"/>
              </w:rPr>
              <w:t>CH5</w:t>
            </w:r>
          </w:p>
        </w:tc>
        <w:tc>
          <w:tcPr>
            <w:tcW w:w="329" w:type="pct"/>
            <w:shd w:val="clear" w:color="auto" w:fill="E0E0E0"/>
          </w:tcPr>
          <w:p w14:paraId="109C3F69" w14:textId="77777777" w:rsidR="00DA640D" w:rsidRPr="005635DA" w:rsidRDefault="00DA640D" w:rsidP="003B2420">
            <w:pPr>
              <w:rPr>
                <w:rFonts w:ascii="Calibri" w:hAnsi="Calibri" w:cs="Calibri"/>
                <w:b/>
                <w:sz w:val="14"/>
                <w:szCs w:val="16"/>
                <w:lang w:eastAsia="es-ES"/>
              </w:rPr>
            </w:pPr>
            <w:r w:rsidRPr="005635DA">
              <w:rPr>
                <w:rFonts w:ascii="Calibri" w:hAnsi="Calibri" w:cs="Calibri"/>
                <w:b/>
                <w:sz w:val="14"/>
                <w:szCs w:val="16"/>
                <w:lang w:eastAsia="es-ES"/>
              </w:rPr>
              <w:t>CH6</w:t>
            </w:r>
          </w:p>
        </w:tc>
        <w:tc>
          <w:tcPr>
            <w:tcW w:w="233" w:type="pct"/>
            <w:gridSpan w:val="2"/>
            <w:shd w:val="clear" w:color="auto" w:fill="E0E0E0"/>
          </w:tcPr>
          <w:p w14:paraId="55395FE2"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CH7</w:t>
            </w:r>
          </w:p>
        </w:tc>
        <w:tc>
          <w:tcPr>
            <w:tcW w:w="277" w:type="pct"/>
            <w:shd w:val="clear" w:color="auto" w:fill="E0E0E0"/>
          </w:tcPr>
          <w:p w14:paraId="1520388C" w14:textId="77777777" w:rsidR="00DA640D" w:rsidRPr="005635DA" w:rsidRDefault="00DA640D" w:rsidP="003B2420">
            <w:pPr>
              <w:tabs>
                <w:tab w:val="left" w:pos="1836"/>
              </w:tabs>
              <w:rPr>
                <w:rFonts w:ascii="Calibri" w:hAnsi="Calibri" w:cs="Calibri"/>
                <w:b/>
                <w:sz w:val="14"/>
                <w:szCs w:val="16"/>
              </w:rPr>
            </w:pPr>
            <w:r w:rsidRPr="005635DA">
              <w:rPr>
                <w:rFonts w:ascii="Calibri" w:hAnsi="Calibri" w:cs="Calibri"/>
                <w:b/>
                <w:sz w:val="14"/>
                <w:szCs w:val="16"/>
              </w:rPr>
              <w:t>CH8</w:t>
            </w:r>
          </w:p>
        </w:tc>
        <w:tc>
          <w:tcPr>
            <w:tcW w:w="438" w:type="pct"/>
            <w:shd w:val="clear" w:color="auto" w:fill="E0E0E0"/>
          </w:tcPr>
          <w:p w14:paraId="1026055D"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CH9</w:t>
            </w:r>
          </w:p>
        </w:tc>
        <w:tc>
          <w:tcPr>
            <w:tcW w:w="301" w:type="pct"/>
            <w:shd w:val="clear" w:color="auto" w:fill="E0E0E0"/>
          </w:tcPr>
          <w:p w14:paraId="1DA88499"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CH10</w:t>
            </w:r>
          </w:p>
        </w:tc>
        <w:tc>
          <w:tcPr>
            <w:tcW w:w="329" w:type="pct"/>
            <w:shd w:val="clear" w:color="auto" w:fill="E0E0E0"/>
          </w:tcPr>
          <w:p w14:paraId="64F3A3D1" w14:textId="77777777" w:rsidR="00DA640D" w:rsidRPr="005635DA" w:rsidRDefault="00DA640D" w:rsidP="003B2420">
            <w:pPr>
              <w:tabs>
                <w:tab w:val="left" w:pos="1836"/>
              </w:tabs>
              <w:rPr>
                <w:rFonts w:ascii="Calibri" w:hAnsi="Calibri" w:cs="Calibri"/>
                <w:b/>
                <w:sz w:val="14"/>
                <w:szCs w:val="16"/>
              </w:rPr>
            </w:pPr>
            <w:r w:rsidRPr="005635DA">
              <w:rPr>
                <w:rFonts w:ascii="Calibri" w:hAnsi="Calibri" w:cs="Calibri"/>
                <w:b/>
                <w:sz w:val="14"/>
                <w:szCs w:val="16"/>
              </w:rPr>
              <w:t>CH11</w:t>
            </w:r>
          </w:p>
        </w:tc>
        <w:tc>
          <w:tcPr>
            <w:tcW w:w="417" w:type="pct"/>
            <w:gridSpan w:val="2"/>
            <w:shd w:val="clear" w:color="auto" w:fill="E0E0E0"/>
          </w:tcPr>
          <w:p w14:paraId="71E078A4"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CH12</w:t>
            </w:r>
          </w:p>
        </w:tc>
        <w:tc>
          <w:tcPr>
            <w:tcW w:w="358" w:type="pct"/>
            <w:shd w:val="clear" w:color="auto" w:fill="E0E0E0"/>
          </w:tcPr>
          <w:p w14:paraId="4B81251D"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CH13</w:t>
            </w:r>
          </w:p>
        </w:tc>
        <w:tc>
          <w:tcPr>
            <w:tcW w:w="269" w:type="pct"/>
            <w:shd w:val="clear" w:color="auto" w:fill="E0E0E0"/>
          </w:tcPr>
          <w:p w14:paraId="347994FD"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CH14</w:t>
            </w:r>
          </w:p>
        </w:tc>
        <w:tc>
          <w:tcPr>
            <w:tcW w:w="240" w:type="pct"/>
            <w:shd w:val="clear" w:color="auto" w:fill="E0E0E0"/>
          </w:tcPr>
          <w:p w14:paraId="37558461" w14:textId="77777777" w:rsidR="00DA640D" w:rsidRPr="005635DA" w:rsidRDefault="00DA640D" w:rsidP="003B2420">
            <w:pPr>
              <w:tabs>
                <w:tab w:val="left" w:pos="1836"/>
              </w:tabs>
              <w:jc w:val="center"/>
              <w:rPr>
                <w:rFonts w:ascii="Calibri" w:hAnsi="Calibri" w:cs="Calibri"/>
                <w:b/>
                <w:sz w:val="14"/>
                <w:szCs w:val="16"/>
              </w:rPr>
            </w:pPr>
            <w:r w:rsidRPr="005635DA">
              <w:rPr>
                <w:rFonts w:ascii="Calibri" w:hAnsi="Calibri" w:cs="Calibri"/>
                <w:b/>
                <w:sz w:val="14"/>
                <w:szCs w:val="16"/>
              </w:rPr>
              <w:t>CH15</w:t>
            </w:r>
          </w:p>
        </w:tc>
      </w:tr>
      <w:tr w:rsidR="00ED3446" w:rsidRPr="005635DA" w14:paraId="1A477DF9" w14:textId="77777777" w:rsidTr="00DA640D">
        <w:trPr>
          <w:trHeight w:val="1674"/>
        </w:trPr>
        <w:tc>
          <w:tcPr>
            <w:tcW w:w="253" w:type="pct"/>
          </w:tcPr>
          <w:p w14:paraId="1314458C"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ID</w:t>
            </w:r>
          </w:p>
          <w:p w14:paraId="0BBCC93B"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Nomeero</w:t>
            </w:r>
          </w:p>
        </w:tc>
        <w:tc>
          <w:tcPr>
            <w:tcW w:w="191" w:type="pct"/>
          </w:tcPr>
          <w:p w14:paraId="648086D7"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HH</w:t>
            </w:r>
          </w:p>
          <w:p w14:paraId="31C1DEF7"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Urugo</w:t>
            </w:r>
          </w:p>
        </w:tc>
        <w:tc>
          <w:tcPr>
            <w:tcW w:w="393" w:type="pct"/>
          </w:tcPr>
          <w:p w14:paraId="7593830B" w14:textId="77777777" w:rsidR="00DA640D" w:rsidRPr="005635DA" w:rsidRDefault="00DA640D" w:rsidP="003B2420">
            <w:pPr>
              <w:rPr>
                <w:rFonts w:ascii="Calibri" w:hAnsi="Calibri" w:cs="Calibri"/>
                <w:b/>
                <w:bCs/>
                <w:sz w:val="14"/>
                <w:szCs w:val="16"/>
                <w:lang w:eastAsia="es-ES"/>
              </w:rPr>
            </w:pPr>
            <w:r w:rsidRPr="005635DA">
              <w:rPr>
                <w:rFonts w:ascii="Calibri" w:hAnsi="Calibri" w:cs="Calibri"/>
                <w:b/>
                <w:bCs/>
                <w:sz w:val="14"/>
                <w:szCs w:val="16"/>
                <w:lang w:eastAsia="es-ES"/>
              </w:rPr>
              <w:t>Consent given</w:t>
            </w:r>
          </w:p>
          <w:p w14:paraId="37172A9E" w14:textId="77777777" w:rsidR="00DA640D" w:rsidRPr="005635DA" w:rsidRDefault="00DA640D" w:rsidP="003B2420">
            <w:pPr>
              <w:rPr>
                <w:rFonts w:ascii="Calibri" w:hAnsi="Calibri" w:cs="Calibri"/>
                <w:b/>
                <w:bCs/>
                <w:sz w:val="14"/>
                <w:szCs w:val="16"/>
                <w:lang w:eastAsia="es-ES"/>
              </w:rPr>
            </w:pPr>
            <w:r w:rsidRPr="005635DA">
              <w:rPr>
                <w:rFonts w:ascii="Calibri" w:hAnsi="Calibri" w:cs="Calibri"/>
                <w:b/>
                <w:bCs/>
                <w:sz w:val="14"/>
                <w:szCs w:val="16"/>
                <w:lang w:eastAsia="es-ES"/>
              </w:rPr>
              <w:t xml:space="preserve">Yemeye  </w:t>
            </w:r>
          </w:p>
          <w:p w14:paraId="0ECABF5A" w14:textId="77777777" w:rsidR="00DA640D" w:rsidRPr="005635DA" w:rsidRDefault="00DA640D" w:rsidP="003B2420">
            <w:pPr>
              <w:rPr>
                <w:rFonts w:ascii="Calibri" w:hAnsi="Calibri" w:cs="Calibri"/>
                <w:b/>
                <w:bCs/>
                <w:sz w:val="14"/>
                <w:szCs w:val="16"/>
                <w:lang w:eastAsia="es-ES"/>
              </w:rPr>
            </w:pPr>
          </w:p>
          <w:p w14:paraId="131B8BE8" w14:textId="77777777" w:rsidR="00DA640D" w:rsidRPr="005635DA" w:rsidRDefault="00DA640D" w:rsidP="003B2420">
            <w:pPr>
              <w:rPr>
                <w:rFonts w:ascii="Calibri" w:hAnsi="Calibri" w:cs="Calibri"/>
                <w:sz w:val="14"/>
                <w:szCs w:val="16"/>
                <w:lang w:eastAsia="es-ES"/>
              </w:rPr>
            </w:pPr>
            <w:r w:rsidRPr="005635DA">
              <w:rPr>
                <w:rFonts w:ascii="Calibri" w:hAnsi="Calibri" w:cs="Calibri"/>
                <w:sz w:val="14"/>
                <w:szCs w:val="16"/>
                <w:lang w:eastAsia="es-ES"/>
              </w:rPr>
              <w:t>1=Yes/Yego</w:t>
            </w:r>
          </w:p>
          <w:p w14:paraId="22D2FD34" w14:textId="77777777" w:rsidR="00DA640D" w:rsidRPr="005635DA" w:rsidRDefault="00DA640D" w:rsidP="003B2420">
            <w:pPr>
              <w:rPr>
                <w:rFonts w:ascii="Calibri" w:hAnsi="Calibri" w:cs="Calibri"/>
                <w:sz w:val="14"/>
                <w:szCs w:val="16"/>
                <w:lang w:eastAsia="es-ES"/>
              </w:rPr>
            </w:pPr>
            <w:r w:rsidRPr="005635DA">
              <w:rPr>
                <w:rFonts w:ascii="Calibri" w:hAnsi="Calibri" w:cs="Calibri"/>
                <w:sz w:val="14"/>
                <w:szCs w:val="16"/>
                <w:lang w:eastAsia="es-ES"/>
              </w:rPr>
              <w:t>2=No/Oya</w:t>
            </w:r>
          </w:p>
          <w:p w14:paraId="13487708" w14:textId="77777777" w:rsidR="00DA640D" w:rsidRPr="005635DA" w:rsidRDefault="00DA640D" w:rsidP="003B2420">
            <w:pPr>
              <w:rPr>
                <w:rFonts w:ascii="Calibri" w:hAnsi="Calibri" w:cs="Calibri"/>
                <w:sz w:val="14"/>
                <w:szCs w:val="16"/>
                <w:lang w:eastAsia="es-ES"/>
              </w:rPr>
            </w:pPr>
            <w:r w:rsidRPr="005635DA">
              <w:rPr>
                <w:rFonts w:ascii="Calibri" w:hAnsi="Calibri" w:cs="Calibri"/>
                <w:sz w:val="14"/>
                <w:szCs w:val="16"/>
                <w:lang w:eastAsia="es-ES"/>
              </w:rPr>
              <w:t>3=Absent/Ntawe uhari</w:t>
            </w:r>
          </w:p>
          <w:p w14:paraId="5E0B17CA"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 xml:space="preserve"> </w:t>
            </w:r>
          </w:p>
        </w:tc>
        <w:tc>
          <w:tcPr>
            <w:tcW w:w="447" w:type="pct"/>
          </w:tcPr>
          <w:p w14:paraId="6A9C8ED3" w14:textId="77777777" w:rsidR="00DA640D" w:rsidRPr="005635DA" w:rsidRDefault="00DA640D" w:rsidP="003B2420">
            <w:pPr>
              <w:tabs>
                <w:tab w:val="left" w:pos="1836"/>
              </w:tabs>
              <w:rPr>
                <w:rFonts w:ascii="Calibri" w:hAnsi="Calibri" w:cs="Calibri"/>
                <w:b/>
                <w:sz w:val="14"/>
                <w:szCs w:val="16"/>
                <w:lang w:eastAsia="es-ES"/>
              </w:rPr>
            </w:pPr>
            <w:r w:rsidRPr="005635DA">
              <w:rPr>
                <w:rFonts w:ascii="Calibri" w:hAnsi="Calibri" w:cs="Calibri"/>
                <w:b/>
                <w:sz w:val="14"/>
                <w:szCs w:val="16"/>
                <w:lang w:eastAsia="es-ES"/>
              </w:rPr>
              <w:t xml:space="preserve">Sex </w:t>
            </w:r>
          </w:p>
          <w:p w14:paraId="13202AD1" w14:textId="77777777" w:rsidR="00DA640D" w:rsidRPr="005635DA" w:rsidRDefault="00DA640D" w:rsidP="003B2420">
            <w:pPr>
              <w:tabs>
                <w:tab w:val="left" w:pos="1836"/>
              </w:tabs>
              <w:rPr>
                <w:rFonts w:ascii="Calibri" w:hAnsi="Calibri" w:cs="Calibri"/>
                <w:bCs/>
                <w:sz w:val="14"/>
                <w:szCs w:val="16"/>
                <w:lang w:eastAsia="es-ES"/>
              </w:rPr>
            </w:pPr>
            <w:r w:rsidRPr="005635DA">
              <w:rPr>
                <w:rFonts w:ascii="Calibri" w:hAnsi="Calibri" w:cs="Calibri"/>
                <w:bCs/>
                <w:sz w:val="14"/>
                <w:szCs w:val="16"/>
                <w:lang w:eastAsia="es-ES"/>
              </w:rPr>
              <w:t>(m/f)</w:t>
            </w:r>
          </w:p>
          <w:p w14:paraId="5417588F" w14:textId="77777777" w:rsidR="00DA640D" w:rsidRPr="005635DA" w:rsidRDefault="00DA640D" w:rsidP="003B2420">
            <w:pPr>
              <w:tabs>
                <w:tab w:val="left" w:pos="1836"/>
              </w:tabs>
              <w:rPr>
                <w:rFonts w:ascii="Calibri" w:hAnsi="Calibri" w:cs="Calibri"/>
                <w:bCs/>
                <w:sz w:val="14"/>
                <w:szCs w:val="16"/>
                <w:lang w:eastAsia="es-ES"/>
              </w:rPr>
            </w:pPr>
            <w:r w:rsidRPr="005635DA">
              <w:rPr>
                <w:rFonts w:ascii="Calibri" w:hAnsi="Calibri" w:cs="Calibri"/>
                <w:bCs/>
                <w:sz w:val="14"/>
                <w:szCs w:val="16"/>
                <w:lang w:eastAsia="es-ES"/>
              </w:rPr>
              <w:t>Igitsina(Gabo/Gore)</w:t>
            </w:r>
          </w:p>
        </w:tc>
        <w:tc>
          <w:tcPr>
            <w:tcW w:w="525" w:type="pct"/>
          </w:tcPr>
          <w:p w14:paraId="1EAD4E7A" w14:textId="77777777" w:rsidR="00DA640D" w:rsidRPr="005635DA" w:rsidRDefault="00DA640D" w:rsidP="003B2420">
            <w:pPr>
              <w:rPr>
                <w:rFonts w:ascii="Calibri" w:hAnsi="Calibri" w:cs="Calibri"/>
                <w:b/>
                <w:bCs/>
                <w:sz w:val="14"/>
                <w:szCs w:val="16"/>
                <w:lang w:eastAsia="es-ES"/>
              </w:rPr>
            </w:pPr>
            <w:r w:rsidRPr="005635DA">
              <w:rPr>
                <w:rFonts w:ascii="Calibri" w:hAnsi="Calibri" w:cs="Calibri"/>
                <w:b/>
                <w:bCs/>
                <w:sz w:val="14"/>
                <w:szCs w:val="16"/>
                <w:lang w:eastAsia="es-ES"/>
              </w:rPr>
              <w:t>Birthdate*</w:t>
            </w:r>
          </w:p>
          <w:p w14:paraId="79A860B4" w14:textId="77777777" w:rsidR="00DA640D" w:rsidRPr="005635DA" w:rsidRDefault="00DA640D" w:rsidP="003B2420">
            <w:pPr>
              <w:rPr>
                <w:rFonts w:ascii="Calibri" w:hAnsi="Calibri" w:cs="Calibri"/>
                <w:b/>
                <w:bCs/>
                <w:sz w:val="14"/>
                <w:szCs w:val="16"/>
                <w:lang w:eastAsia="es-ES"/>
              </w:rPr>
            </w:pPr>
            <w:r w:rsidRPr="005635DA">
              <w:rPr>
                <w:rFonts w:ascii="Calibri" w:hAnsi="Calibri" w:cs="Calibri"/>
                <w:b/>
                <w:bCs/>
                <w:sz w:val="14"/>
                <w:szCs w:val="16"/>
                <w:lang w:eastAsia="es-ES"/>
              </w:rPr>
              <w:t>Itariki y’amavuko*</w:t>
            </w:r>
          </w:p>
          <w:p w14:paraId="4B92D70C" w14:textId="77777777" w:rsidR="00DA640D" w:rsidRPr="005635DA" w:rsidRDefault="00DA640D" w:rsidP="003B2420">
            <w:pPr>
              <w:rPr>
                <w:rFonts w:ascii="Calibri" w:hAnsi="Calibri" w:cs="Calibri"/>
                <w:b/>
                <w:bCs/>
                <w:sz w:val="14"/>
                <w:szCs w:val="16"/>
                <w:lang w:eastAsia="es-ES"/>
              </w:rPr>
            </w:pPr>
            <w:r w:rsidRPr="005635DA">
              <w:rPr>
                <w:rFonts w:ascii="Calibri" w:hAnsi="Calibri" w:cs="Calibri"/>
                <w:b/>
                <w:bCs/>
                <w:sz w:val="14"/>
                <w:szCs w:val="16"/>
                <w:lang w:eastAsia="es-ES"/>
              </w:rPr>
              <w:t>Itariki/ukwezi/umwaka</w:t>
            </w:r>
          </w:p>
          <w:p w14:paraId="5B50B25C" w14:textId="77777777" w:rsidR="00DA640D" w:rsidRPr="005635DA" w:rsidRDefault="00DA640D" w:rsidP="003B2420">
            <w:pPr>
              <w:rPr>
                <w:rFonts w:ascii="Calibri" w:hAnsi="Calibri" w:cs="Calibri"/>
                <w:sz w:val="14"/>
                <w:szCs w:val="16"/>
                <w:lang w:eastAsia="es-ES"/>
              </w:rPr>
            </w:pPr>
          </w:p>
          <w:p w14:paraId="41D76CCE" w14:textId="77777777" w:rsidR="00DA640D" w:rsidRPr="005635DA" w:rsidRDefault="00DA640D" w:rsidP="003B2420">
            <w:pPr>
              <w:rPr>
                <w:rFonts w:ascii="Calibri" w:hAnsi="Calibri" w:cs="Calibri"/>
                <w:sz w:val="14"/>
                <w:szCs w:val="16"/>
                <w:lang w:eastAsia="es-ES"/>
              </w:rPr>
            </w:pPr>
            <w:r w:rsidRPr="005635DA">
              <w:rPr>
                <w:rFonts w:ascii="Calibri" w:hAnsi="Calibri" w:cs="Calibri"/>
                <w:sz w:val="14"/>
                <w:szCs w:val="16"/>
                <w:lang w:eastAsia="es-ES"/>
              </w:rPr>
              <w:t>dd/mm/yyyy</w:t>
            </w:r>
          </w:p>
          <w:p w14:paraId="0075FE92" w14:textId="77777777" w:rsidR="00DA640D" w:rsidRPr="005635DA" w:rsidRDefault="00DA640D" w:rsidP="003B2420">
            <w:pPr>
              <w:rPr>
                <w:rFonts w:ascii="Calibri" w:hAnsi="Calibri" w:cs="Calibri"/>
                <w:sz w:val="14"/>
                <w:szCs w:val="16"/>
                <w:lang w:eastAsia="es-ES"/>
              </w:rPr>
            </w:pPr>
          </w:p>
          <w:p w14:paraId="49B3D173" w14:textId="77777777" w:rsidR="00DA640D" w:rsidRPr="005635DA" w:rsidRDefault="00DA640D" w:rsidP="003B2420">
            <w:pPr>
              <w:tabs>
                <w:tab w:val="left" w:pos="1836"/>
              </w:tabs>
              <w:rPr>
                <w:rFonts w:ascii="Calibri" w:hAnsi="Calibri" w:cs="Calibri"/>
                <w:sz w:val="14"/>
                <w:szCs w:val="16"/>
              </w:rPr>
            </w:pPr>
          </w:p>
        </w:tc>
        <w:tc>
          <w:tcPr>
            <w:tcW w:w="329" w:type="pct"/>
          </w:tcPr>
          <w:p w14:paraId="1276FB47" w14:textId="77777777" w:rsidR="00DA640D" w:rsidRPr="005635DA" w:rsidRDefault="00DA640D" w:rsidP="003B2420">
            <w:pPr>
              <w:rPr>
                <w:rFonts w:ascii="Calibri" w:hAnsi="Calibri" w:cs="Calibri"/>
                <w:sz w:val="14"/>
                <w:szCs w:val="16"/>
                <w:lang w:eastAsia="es-ES"/>
              </w:rPr>
            </w:pPr>
            <w:r w:rsidRPr="005635DA">
              <w:rPr>
                <w:rFonts w:ascii="Calibri" w:hAnsi="Calibri" w:cs="Calibri"/>
                <w:b/>
                <w:bCs/>
                <w:sz w:val="14"/>
                <w:szCs w:val="16"/>
                <w:lang w:eastAsia="es-ES"/>
              </w:rPr>
              <w:t>Age</w:t>
            </w:r>
            <w:r w:rsidRPr="005635DA">
              <w:rPr>
                <w:rFonts w:ascii="Calibri" w:hAnsi="Calibri" w:cs="Calibri"/>
                <w:sz w:val="14"/>
                <w:szCs w:val="16"/>
                <w:lang w:eastAsia="es-ES"/>
              </w:rPr>
              <w:t>**</w:t>
            </w:r>
          </w:p>
          <w:p w14:paraId="79929134" w14:textId="77777777" w:rsidR="00DA640D" w:rsidRPr="005635DA" w:rsidRDefault="00DA640D" w:rsidP="003B2420">
            <w:pPr>
              <w:rPr>
                <w:rFonts w:ascii="Calibri" w:hAnsi="Calibri" w:cs="Calibri"/>
                <w:sz w:val="14"/>
                <w:szCs w:val="16"/>
                <w:lang w:eastAsia="es-ES"/>
              </w:rPr>
            </w:pPr>
            <w:r w:rsidRPr="005635DA">
              <w:rPr>
                <w:rFonts w:ascii="Calibri" w:hAnsi="Calibri" w:cs="Calibri"/>
                <w:sz w:val="14"/>
                <w:szCs w:val="16"/>
                <w:lang w:eastAsia="es-ES"/>
              </w:rPr>
              <w:t xml:space="preserve"> (months)</w:t>
            </w:r>
          </w:p>
          <w:p w14:paraId="06D983DC" w14:textId="77777777" w:rsidR="00DA640D" w:rsidRPr="005635DA" w:rsidRDefault="00DA640D" w:rsidP="003B2420">
            <w:pPr>
              <w:rPr>
                <w:rFonts w:ascii="Calibri" w:hAnsi="Calibri" w:cs="Calibri"/>
                <w:sz w:val="14"/>
                <w:szCs w:val="16"/>
                <w:lang w:eastAsia="es-ES"/>
              </w:rPr>
            </w:pPr>
            <w:r w:rsidRPr="005635DA">
              <w:rPr>
                <w:rFonts w:ascii="Calibri" w:hAnsi="Calibri" w:cs="Calibri"/>
                <w:sz w:val="14"/>
                <w:szCs w:val="16"/>
                <w:lang w:eastAsia="es-ES"/>
              </w:rPr>
              <w:t>Imyaka**(mu mezi)</w:t>
            </w:r>
          </w:p>
          <w:p w14:paraId="61A44E16" w14:textId="77777777" w:rsidR="00DA640D" w:rsidRPr="005635DA" w:rsidRDefault="00DA640D" w:rsidP="003B2420">
            <w:pPr>
              <w:rPr>
                <w:rFonts w:ascii="Calibri" w:hAnsi="Calibri" w:cs="Calibri"/>
                <w:sz w:val="14"/>
                <w:szCs w:val="16"/>
                <w:lang w:eastAsia="es-ES"/>
              </w:rPr>
            </w:pPr>
          </w:p>
          <w:p w14:paraId="7754808C" w14:textId="77777777" w:rsidR="00DA640D" w:rsidRPr="005635DA" w:rsidRDefault="00DA640D" w:rsidP="003B2420">
            <w:pPr>
              <w:tabs>
                <w:tab w:val="left" w:pos="1836"/>
              </w:tabs>
              <w:rPr>
                <w:rFonts w:ascii="Calibri" w:hAnsi="Calibri" w:cs="Calibri"/>
                <w:sz w:val="14"/>
                <w:szCs w:val="16"/>
              </w:rPr>
            </w:pPr>
          </w:p>
        </w:tc>
        <w:tc>
          <w:tcPr>
            <w:tcW w:w="233" w:type="pct"/>
            <w:gridSpan w:val="2"/>
          </w:tcPr>
          <w:p w14:paraId="7FD483E6"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b/>
                <w:bCs/>
                <w:sz w:val="14"/>
                <w:szCs w:val="16"/>
              </w:rPr>
              <w:t xml:space="preserve">Weight </w:t>
            </w:r>
            <w:r w:rsidRPr="005635DA">
              <w:rPr>
                <w:rFonts w:ascii="Calibri" w:hAnsi="Calibri" w:cs="Calibri"/>
                <w:sz w:val="14"/>
                <w:szCs w:val="16"/>
              </w:rPr>
              <w:t>(kg)</w:t>
            </w:r>
          </w:p>
          <w:p w14:paraId="16D5174D"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Ibiro(Kg)</w:t>
            </w:r>
          </w:p>
          <w:p w14:paraId="07EBAB7C" w14:textId="77777777" w:rsidR="00DA640D" w:rsidRPr="005635DA" w:rsidRDefault="00DA640D" w:rsidP="003B2420">
            <w:pPr>
              <w:tabs>
                <w:tab w:val="left" w:pos="1836"/>
              </w:tabs>
              <w:rPr>
                <w:rFonts w:ascii="Calibri" w:hAnsi="Calibri" w:cs="Calibri"/>
                <w:sz w:val="14"/>
                <w:szCs w:val="16"/>
              </w:rPr>
            </w:pPr>
          </w:p>
          <w:p w14:paraId="771E649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sym w:font="Symbol" w:char="F0B1"/>
            </w:r>
            <w:r w:rsidRPr="005635DA">
              <w:rPr>
                <w:rFonts w:ascii="Calibri" w:hAnsi="Calibri" w:cs="Calibri"/>
                <w:sz w:val="14"/>
                <w:szCs w:val="16"/>
              </w:rPr>
              <w:t>100g</w:t>
            </w:r>
          </w:p>
          <w:p w14:paraId="64063665" w14:textId="77777777" w:rsidR="00DA640D" w:rsidRPr="005635DA" w:rsidRDefault="00DA640D" w:rsidP="003B2420">
            <w:pPr>
              <w:tabs>
                <w:tab w:val="left" w:pos="1836"/>
              </w:tabs>
              <w:rPr>
                <w:rFonts w:ascii="Calibri" w:hAnsi="Calibri" w:cs="Calibri"/>
                <w:sz w:val="14"/>
                <w:szCs w:val="16"/>
              </w:rPr>
            </w:pPr>
          </w:p>
          <w:p w14:paraId="5D61A16C" w14:textId="77777777" w:rsidR="00DA640D" w:rsidRPr="005635DA" w:rsidRDefault="00DA640D" w:rsidP="003B2420">
            <w:pPr>
              <w:tabs>
                <w:tab w:val="left" w:pos="1836"/>
              </w:tabs>
              <w:rPr>
                <w:rFonts w:ascii="Calibri" w:hAnsi="Calibri" w:cs="Calibri"/>
                <w:sz w:val="14"/>
                <w:szCs w:val="16"/>
              </w:rPr>
            </w:pPr>
          </w:p>
        </w:tc>
        <w:tc>
          <w:tcPr>
            <w:tcW w:w="277" w:type="pct"/>
          </w:tcPr>
          <w:p w14:paraId="057A992F"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b/>
                <w:bCs/>
                <w:sz w:val="14"/>
                <w:szCs w:val="16"/>
              </w:rPr>
              <w:t xml:space="preserve">Height </w:t>
            </w:r>
            <w:r w:rsidRPr="005635DA">
              <w:rPr>
                <w:rFonts w:ascii="Calibri" w:hAnsi="Calibri" w:cs="Calibri"/>
                <w:sz w:val="14"/>
                <w:szCs w:val="16"/>
              </w:rPr>
              <w:t>(cm)</w:t>
            </w:r>
          </w:p>
          <w:p w14:paraId="4B53579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Uburebure (Cm)</w:t>
            </w:r>
          </w:p>
          <w:p w14:paraId="575452E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sym w:font="Symbol" w:char="F0B1"/>
            </w:r>
            <w:r w:rsidRPr="005635DA">
              <w:rPr>
                <w:rFonts w:ascii="Calibri" w:hAnsi="Calibri" w:cs="Calibri"/>
                <w:sz w:val="14"/>
                <w:szCs w:val="16"/>
              </w:rPr>
              <w:t>0.1cm</w:t>
            </w:r>
          </w:p>
        </w:tc>
        <w:tc>
          <w:tcPr>
            <w:tcW w:w="438" w:type="pct"/>
          </w:tcPr>
          <w:p w14:paraId="58FD95AD" w14:textId="77777777" w:rsidR="00DA640D" w:rsidRPr="005635DA" w:rsidRDefault="00DA640D" w:rsidP="003B2420">
            <w:pPr>
              <w:tabs>
                <w:tab w:val="left" w:pos="1836"/>
              </w:tabs>
              <w:rPr>
                <w:rFonts w:ascii="Calibri" w:hAnsi="Calibri" w:cs="Calibri"/>
                <w:b/>
                <w:bCs/>
                <w:sz w:val="14"/>
                <w:szCs w:val="16"/>
                <w:lang w:val="es-ES"/>
              </w:rPr>
            </w:pPr>
            <w:r w:rsidRPr="005635DA">
              <w:rPr>
                <w:rFonts w:ascii="Calibri" w:hAnsi="Calibri" w:cs="Calibri"/>
                <w:b/>
                <w:bCs/>
                <w:sz w:val="14"/>
                <w:szCs w:val="16"/>
                <w:lang w:val="es-ES"/>
              </w:rPr>
              <w:t>Oedema</w:t>
            </w:r>
          </w:p>
          <w:p w14:paraId="1363F04E" w14:textId="77777777" w:rsidR="00DA640D" w:rsidRPr="005635DA" w:rsidRDefault="00DA640D" w:rsidP="003B2420">
            <w:pPr>
              <w:tabs>
                <w:tab w:val="left" w:pos="1836"/>
              </w:tabs>
              <w:rPr>
                <w:rFonts w:ascii="Calibri" w:hAnsi="Calibri" w:cs="Calibri"/>
                <w:sz w:val="14"/>
                <w:szCs w:val="16"/>
                <w:lang w:val="es-ES"/>
              </w:rPr>
            </w:pPr>
            <w:r w:rsidRPr="005635DA">
              <w:rPr>
                <w:rFonts w:ascii="Calibri" w:hAnsi="Calibri" w:cs="Calibri"/>
                <w:sz w:val="14"/>
                <w:szCs w:val="16"/>
                <w:lang w:val="es-ES"/>
              </w:rPr>
              <w:t>(y/n)</w:t>
            </w:r>
          </w:p>
          <w:p w14:paraId="7C06ADBC" w14:textId="77777777" w:rsidR="00DA640D" w:rsidRPr="005635DA" w:rsidRDefault="00DA640D" w:rsidP="003B2420">
            <w:pPr>
              <w:tabs>
                <w:tab w:val="left" w:pos="1836"/>
              </w:tabs>
              <w:rPr>
                <w:rFonts w:ascii="Calibri" w:hAnsi="Calibri" w:cs="Calibri"/>
                <w:sz w:val="14"/>
                <w:szCs w:val="16"/>
                <w:lang w:val="es-ES"/>
              </w:rPr>
            </w:pPr>
            <w:r w:rsidRPr="005635DA">
              <w:rPr>
                <w:rFonts w:ascii="Calibri" w:hAnsi="Calibri" w:cs="Calibri"/>
                <w:sz w:val="14"/>
                <w:szCs w:val="16"/>
                <w:lang w:val="es-ES"/>
              </w:rPr>
              <w:t>Abyimbye ibirenge(Yego/Oya)</w:t>
            </w:r>
          </w:p>
        </w:tc>
        <w:tc>
          <w:tcPr>
            <w:tcW w:w="301" w:type="pct"/>
          </w:tcPr>
          <w:p w14:paraId="2743F77D"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b/>
                <w:bCs/>
                <w:sz w:val="14"/>
                <w:szCs w:val="16"/>
              </w:rPr>
              <w:t>MUAC</w:t>
            </w:r>
            <w:r w:rsidRPr="005635DA">
              <w:rPr>
                <w:rFonts w:ascii="Calibri" w:hAnsi="Calibri" w:cs="Calibri"/>
                <w:sz w:val="14"/>
                <w:szCs w:val="16"/>
              </w:rPr>
              <w:t xml:space="preserve"> (mm)</w:t>
            </w:r>
          </w:p>
          <w:p w14:paraId="757A495A"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Uburebure bw’ikizigira(mm)</w:t>
            </w:r>
          </w:p>
        </w:tc>
        <w:tc>
          <w:tcPr>
            <w:tcW w:w="329" w:type="pct"/>
          </w:tcPr>
          <w:p w14:paraId="6F5D04D1"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 xml:space="preserve">Child enrolled </w:t>
            </w:r>
          </w:p>
          <w:p w14:paraId="5E8EC155"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Yigeze yinjizwa mu kigo mbonezamirire</w:t>
            </w:r>
          </w:p>
          <w:p w14:paraId="259BBA04"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1= Ahabwa ibiribwa by’inyongera agataha mu rugo (SFP)</w:t>
            </w:r>
          </w:p>
          <w:p w14:paraId="623BE0A7"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2= Kuvurwa indwara y’imirire mibi aba kwa muganga (TFP)</w:t>
            </w:r>
          </w:p>
          <w:p w14:paraId="2E263F2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3= Ntabwo yigeze yinjizwamo</w:t>
            </w:r>
          </w:p>
        </w:tc>
        <w:tc>
          <w:tcPr>
            <w:tcW w:w="417" w:type="pct"/>
            <w:gridSpan w:val="2"/>
          </w:tcPr>
          <w:p w14:paraId="0C51CF3B"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Measles</w:t>
            </w:r>
          </w:p>
          <w:p w14:paraId="3987BAEA" w14:textId="77777777" w:rsidR="00DA640D" w:rsidRPr="005635DA" w:rsidRDefault="00DA640D" w:rsidP="003B2420">
            <w:pPr>
              <w:tabs>
                <w:tab w:val="left" w:pos="1836"/>
              </w:tabs>
              <w:rPr>
                <w:rFonts w:ascii="Calibri" w:hAnsi="Calibri" w:cs="Calibri"/>
                <w:b/>
                <w:sz w:val="14"/>
                <w:szCs w:val="16"/>
              </w:rPr>
            </w:pPr>
            <w:r w:rsidRPr="005635DA">
              <w:rPr>
                <w:rFonts w:ascii="Calibri" w:hAnsi="Calibri" w:cs="Calibri"/>
                <w:b/>
                <w:sz w:val="14"/>
                <w:szCs w:val="16"/>
              </w:rPr>
              <w:t>Urukingo rw’iseru</w:t>
            </w:r>
          </w:p>
          <w:p w14:paraId="271A6A7E"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1=Yararukingiwe ikarita irabyerekana (yes, card)</w:t>
            </w:r>
          </w:p>
          <w:p w14:paraId="3B742230"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2=yararukingiwe ndabyibuka (yes, recall)</w:t>
            </w:r>
          </w:p>
          <w:p w14:paraId="7150710A"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3=Nyiyarukingiwe cyangwa simbyibuka (No or don’t know)</w:t>
            </w:r>
          </w:p>
        </w:tc>
        <w:tc>
          <w:tcPr>
            <w:tcW w:w="358" w:type="pct"/>
          </w:tcPr>
          <w:p w14:paraId="360D722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b/>
                <w:bCs/>
                <w:sz w:val="14"/>
                <w:szCs w:val="16"/>
              </w:rPr>
              <w:t>Vit. A in past 6 months</w:t>
            </w:r>
            <w:r w:rsidRPr="005635DA">
              <w:rPr>
                <w:rFonts w:ascii="Calibri" w:hAnsi="Calibri" w:cs="Calibri"/>
                <w:sz w:val="14"/>
                <w:szCs w:val="16"/>
              </w:rPr>
              <w:t xml:space="preserve"> </w:t>
            </w:r>
          </w:p>
          <w:p w14:paraId="3CE16D88"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(SHOW CAPSULE)</w:t>
            </w:r>
          </w:p>
          <w:p w14:paraId="2F33BDB1" w14:textId="77777777" w:rsidR="00DA640D" w:rsidRPr="005635DA" w:rsidRDefault="00DA640D" w:rsidP="003B2420">
            <w:pPr>
              <w:tabs>
                <w:tab w:val="left" w:pos="1836"/>
              </w:tabs>
              <w:rPr>
                <w:rFonts w:ascii="Calibri" w:hAnsi="Calibri" w:cs="Calibri"/>
                <w:b/>
                <w:sz w:val="14"/>
                <w:szCs w:val="16"/>
              </w:rPr>
            </w:pPr>
            <w:r w:rsidRPr="005635DA">
              <w:rPr>
                <w:rFonts w:ascii="Calibri" w:hAnsi="Calibri" w:cs="Calibri"/>
                <w:b/>
                <w:sz w:val="14"/>
                <w:szCs w:val="16"/>
              </w:rPr>
              <w:t>Vitamini A mu mezi 6ashize(EREKANA IKININI)</w:t>
            </w:r>
          </w:p>
          <w:p w14:paraId="6F010D7C"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1=Yarayihawe ikarita irabyerekana (yes, card)</w:t>
            </w:r>
          </w:p>
          <w:p w14:paraId="166F3440"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2=yarayihawe ndabyibuka (yes, recall)</w:t>
            </w:r>
          </w:p>
          <w:p w14:paraId="43344BCC"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3=Nyiyayihawe cyangwa simbyibuka (No or don’t know)</w:t>
            </w:r>
          </w:p>
        </w:tc>
        <w:tc>
          <w:tcPr>
            <w:tcW w:w="269" w:type="pct"/>
          </w:tcPr>
          <w:p w14:paraId="484CB510"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 xml:space="preserve">Diarrhea in past 2 weeks  </w:t>
            </w:r>
          </w:p>
          <w:p w14:paraId="41CB0C7E" w14:textId="77777777" w:rsidR="00DA640D" w:rsidRPr="005635DA" w:rsidRDefault="00DA640D" w:rsidP="003B2420">
            <w:pPr>
              <w:tabs>
                <w:tab w:val="left" w:pos="1836"/>
              </w:tabs>
              <w:rPr>
                <w:rFonts w:ascii="Calibri" w:hAnsi="Calibri" w:cs="Calibri"/>
                <w:b/>
                <w:bCs/>
                <w:sz w:val="14"/>
                <w:szCs w:val="16"/>
              </w:rPr>
            </w:pPr>
          </w:p>
          <w:p w14:paraId="25AB03E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1=Yes</w:t>
            </w:r>
          </w:p>
          <w:p w14:paraId="2CC1B5B9"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2=No</w:t>
            </w:r>
          </w:p>
          <w:p w14:paraId="1E6536E7"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3=Don’t know</w:t>
            </w:r>
          </w:p>
          <w:p w14:paraId="2BF7F457" w14:textId="77777777" w:rsidR="00DA640D" w:rsidRPr="005635DA" w:rsidRDefault="00DA640D" w:rsidP="003B2420">
            <w:pPr>
              <w:tabs>
                <w:tab w:val="left" w:pos="1836"/>
              </w:tabs>
              <w:rPr>
                <w:rFonts w:ascii="Calibri" w:hAnsi="Calibri" w:cs="Calibri"/>
                <w:b/>
                <w:sz w:val="14"/>
                <w:szCs w:val="16"/>
              </w:rPr>
            </w:pPr>
            <w:r w:rsidRPr="005635DA">
              <w:rPr>
                <w:rFonts w:ascii="Calibri" w:hAnsi="Calibri" w:cs="Calibri"/>
                <w:b/>
                <w:sz w:val="14"/>
                <w:szCs w:val="16"/>
              </w:rPr>
              <w:t>Impiswi mu byumweru 2 bishize.</w:t>
            </w:r>
          </w:p>
          <w:p w14:paraId="62657ED3"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1=Yego</w:t>
            </w:r>
          </w:p>
          <w:p w14:paraId="6ABF60F5"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2=Oya</w:t>
            </w:r>
          </w:p>
          <w:p w14:paraId="4AF77DF4"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sz w:val="14"/>
                <w:szCs w:val="16"/>
              </w:rPr>
              <w:t>3=Ntabwo mbizi</w:t>
            </w:r>
          </w:p>
        </w:tc>
        <w:tc>
          <w:tcPr>
            <w:tcW w:w="240" w:type="pct"/>
          </w:tcPr>
          <w:p w14:paraId="13A7E983"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 xml:space="preserve">Hb </w:t>
            </w:r>
          </w:p>
          <w:p w14:paraId="2BB60156" w14:textId="77777777" w:rsidR="00DA640D" w:rsidRPr="005635DA" w:rsidRDefault="00DA640D" w:rsidP="003B2420">
            <w:pPr>
              <w:tabs>
                <w:tab w:val="left" w:pos="1836"/>
              </w:tabs>
              <w:rPr>
                <w:rFonts w:ascii="Calibri" w:hAnsi="Calibri" w:cs="Calibri"/>
                <w:b/>
                <w:bCs/>
                <w:sz w:val="14"/>
                <w:szCs w:val="16"/>
              </w:rPr>
            </w:pPr>
            <w:r w:rsidRPr="005635DA">
              <w:rPr>
                <w:rFonts w:ascii="Calibri" w:hAnsi="Calibri" w:cs="Calibri"/>
                <w:b/>
                <w:bCs/>
                <w:sz w:val="14"/>
                <w:szCs w:val="16"/>
              </w:rPr>
              <w:t>(Hemocue 301+)</w:t>
            </w:r>
          </w:p>
          <w:p w14:paraId="005E034F" w14:textId="77777777" w:rsidR="00DA640D" w:rsidRPr="005635DA" w:rsidRDefault="00DA640D" w:rsidP="003B2420">
            <w:pPr>
              <w:tabs>
                <w:tab w:val="left" w:pos="1836"/>
              </w:tabs>
              <w:rPr>
                <w:rFonts w:ascii="Calibri" w:hAnsi="Calibri" w:cs="Calibri"/>
                <w:i/>
                <w:sz w:val="14"/>
                <w:szCs w:val="16"/>
              </w:rPr>
            </w:pPr>
          </w:p>
          <w:p w14:paraId="31B1909E" w14:textId="77777777" w:rsidR="00DA640D" w:rsidRPr="005635DA" w:rsidRDefault="00DA640D" w:rsidP="003B2420">
            <w:pPr>
              <w:tabs>
                <w:tab w:val="left" w:pos="1836"/>
              </w:tabs>
              <w:rPr>
                <w:rFonts w:ascii="Calibri" w:hAnsi="Calibri" w:cs="Calibri"/>
                <w:i/>
                <w:sz w:val="14"/>
                <w:szCs w:val="16"/>
              </w:rPr>
            </w:pPr>
            <w:r w:rsidRPr="005635DA">
              <w:rPr>
                <w:rFonts w:ascii="Calibri" w:hAnsi="Calibri" w:cs="Calibri"/>
                <w:i/>
                <w:sz w:val="14"/>
                <w:szCs w:val="16"/>
              </w:rPr>
              <w:t>(g/dL)</w:t>
            </w:r>
          </w:p>
          <w:p w14:paraId="0405C99B"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Igipimo cy’amaraso</w:t>
            </w:r>
          </w:p>
          <w:p w14:paraId="6D13F6C1" w14:textId="77777777" w:rsidR="00DA640D" w:rsidRPr="005635DA" w:rsidRDefault="00DA640D" w:rsidP="003B2420">
            <w:pPr>
              <w:tabs>
                <w:tab w:val="left" w:pos="1836"/>
              </w:tabs>
              <w:rPr>
                <w:rFonts w:ascii="Calibri" w:hAnsi="Calibri" w:cs="Calibri"/>
                <w:sz w:val="14"/>
                <w:szCs w:val="16"/>
              </w:rPr>
            </w:pPr>
            <w:r w:rsidRPr="005635DA">
              <w:rPr>
                <w:rFonts w:ascii="Calibri" w:hAnsi="Calibri" w:cs="Calibri"/>
                <w:sz w:val="14"/>
                <w:szCs w:val="16"/>
              </w:rPr>
              <w:t>(g/L cyangwag/dL)</w:t>
            </w:r>
          </w:p>
          <w:p w14:paraId="31EE33D7" w14:textId="77777777" w:rsidR="00DA640D" w:rsidRPr="005635DA" w:rsidRDefault="00DA640D" w:rsidP="003B2420">
            <w:pPr>
              <w:tabs>
                <w:tab w:val="left" w:pos="1836"/>
              </w:tabs>
              <w:rPr>
                <w:rFonts w:ascii="Calibri" w:hAnsi="Calibri" w:cs="Calibri"/>
                <w:sz w:val="14"/>
                <w:szCs w:val="16"/>
              </w:rPr>
            </w:pPr>
          </w:p>
        </w:tc>
      </w:tr>
      <w:tr w:rsidR="00ED3446" w:rsidRPr="005635DA" w14:paraId="2B6E6CAA" w14:textId="77777777" w:rsidTr="00DA640D">
        <w:trPr>
          <w:trHeight w:val="246"/>
        </w:trPr>
        <w:tc>
          <w:tcPr>
            <w:tcW w:w="253" w:type="pct"/>
          </w:tcPr>
          <w:p w14:paraId="43B87C25" w14:textId="77777777" w:rsidR="00DA640D" w:rsidRPr="005635DA" w:rsidRDefault="00DA640D" w:rsidP="003B2420">
            <w:pPr>
              <w:tabs>
                <w:tab w:val="left" w:pos="1836"/>
              </w:tabs>
              <w:jc w:val="both"/>
              <w:rPr>
                <w:rFonts w:ascii="Calibri" w:hAnsi="Calibri" w:cs="Calibri"/>
                <w:sz w:val="14"/>
                <w:szCs w:val="16"/>
              </w:rPr>
            </w:pPr>
            <w:r w:rsidRPr="005635DA">
              <w:rPr>
                <w:rFonts w:ascii="Calibri" w:hAnsi="Calibri" w:cs="Calibri"/>
                <w:sz w:val="14"/>
                <w:szCs w:val="16"/>
              </w:rPr>
              <w:t>01</w:t>
            </w:r>
          </w:p>
        </w:tc>
        <w:tc>
          <w:tcPr>
            <w:tcW w:w="191" w:type="pct"/>
          </w:tcPr>
          <w:p w14:paraId="177F643F" w14:textId="77777777" w:rsidR="00DA640D" w:rsidRPr="005635DA" w:rsidRDefault="00DA640D" w:rsidP="003B2420">
            <w:pPr>
              <w:tabs>
                <w:tab w:val="left" w:pos="1836"/>
              </w:tabs>
              <w:jc w:val="both"/>
              <w:rPr>
                <w:rFonts w:ascii="Calibri" w:hAnsi="Calibri" w:cs="Calibri"/>
                <w:sz w:val="14"/>
                <w:szCs w:val="16"/>
              </w:rPr>
            </w:pPr>
          </w:p>
        </w:tc>
        <w:tc>
          <w:tcPr>
            <w:tcW w:w="393" w:type="pct"/>
          </w:tcPr>
          <w:p w14:paraId="0D357F56" w14:textId="77777777" w:rsidR="00DA640D" w:rsidRPr="005635DA" w:rsidRDefault="00DA640D" w:rsidP="003B2420">
            <w:pPr>
              <w:tabs>
                <w:tab w:val="left" w:pos="1836"/>
              </w:tabs>
              <w:jc w:val="both"/>
              <w:rPr>
                <w:rFonts w:ascii="Calibri" w:hAnsi="Calibri" w:cs="Calibri"/>
                <w:sz w:val="14"/>
                <w:szCs w:val="16"/>
              </w:rPr>
            </w:pPr>
          </w:p>
        </w:tc>
        <w:tc>
          <w:tcPr>
            <w:tcW w:w="447" w:type="pct"/>
          </w:tcPr>
          <w:p w14:paraId="5862AD6E" w14:textId="77777777" w:rsidR="00DA640D" w:rsidRPr="005635DA" w:rsidRDefault="00DA640D" w:rsidP="003B2420">
            <w:pPr>
              <w:tabs>
                <w:tab w:val="left" w:pos="1836"/>
              </w:tabs>
              <w:jc w:val="both"/>
              <w:rPr>
                <w:rFonts w:ascii="Calibri" w:hAnsi="Calibri" w:cs="Calibri"/>
                <w:sz w:val="14"/>
                <w:szCs w:val="16"/>
              </w:rPr>
            </w:pPr>
          </w:p>
        </w:tc>
        <w:tc>
          <w:tcPr>
            <w:tcW w:w="525" w:type="pct"/>
          </w:tcPr>
          <w:p w14:paraId="5CA42EB9" w14:textId="77777777" w:rsidR="00DA640D" w:rsidRPr="005635DA" w:rsidRDefault="00DA640D" w:rsidP="003B2420">
            <w:pPr>
              <w:tabs>
                <w:tab w:val="left" w:pos="1836"/>
              </w:tabs>
              <w:jc w:val="both"/>
              <w:rPr>
                <w:rFonts w:ascii="Calibri" w:hAnsi="Calibri" w:cs="Calibri"/>
                <w:sz w:val="14"/>
                <w:szCs w:val="16"/>
              </w:rPr>
            </w:pPr>
            <w:r w:rsidRPr="005635DA">
              <w:rPr>
                <w:rFonts w:ascii="Calibri" w:hAnsi="Calibri" w:cs="Calibri"/>
                <w:sz w:val="14"/>
                <w:szCs w:val="16"/>
              </w:rPr>
              <w:t xml:space="preserve">     /     /        </w:t>
            </w:r>
          </w:p>
        </w:tc>
        <w:tc>
          <w:tcPr>
            <w:tcW w:w="329" w:type="pct"/>
          </w:tcPr>
          <w:p w14:paraId="21A16047" w14:textId="77777777" w:rsidR="00DA640D" w:rsidRPr="005635DA" w:rsidRDefault="00DA640D" w:rsidP="003B2420">
            <w:pPr>
              <w:tabs>
                <w:tab w:val="left" w:pos="1836"/>
              </w:tabs>
              <w:jc w:val="both"/>
              <w:rPr>
                <w:rFonts w:ascii="Calibri" w:hAnsi="Calibri" w:cs="Calibri"/>
                <w:sz w:val="14"/>
                <w:szCs w:val="16"/>
              </w:rPr>
            </w:pPr>
          </w:p>
        </w:tc>
        <w:tc>
          <w:tcPr>
            <w:tcW w:w="233" w:type="pct"/>
            <w:gridSpan w:val="2"/>
          </w:tcPr>
          <w:p w14:paraId="46F73AF1" w14:textId="77777777" w:rsidR="00DA640D" w:rsidRPr="005635DA" w:rsidRDefault="00DA640D" w:rsidP="003B2420">
            <w:pPr>
              <w:tabs>
                <w:tab w:val="left" w:pos="1836"/>
              </w:tabs>
              <w:jc w:val="both"/>
              <w:rPr>
                <w:rFonts w:ascii="Calibri" w:hAnsi="Calibri" w:cs="Calibri"/>
                <w:sz w:val="14"/>
                <w:szCs w:val="16"/>
              </w:rPr>
            </w:pPr>
          </w:p>
        </w:tc>
        <w:tc>
          <w:tcPr>
            <w:tcW w:w="277" w:type="pct"/>
          </w:tcPr>
          <w:p w14:paraId="159CFD67" w14:textId="77777777" w:rsidR="00DA640D" w:rsidRPr="005635DA" w:rsidRDefault="00DA640D" w:rsidP="003B2420">
            <w:pPr>
              <w:tabs>
                <w:tab w:val="left" w:pos="1836"/>
              </w:tabs>
              <w:jc w:val="both"/>
              <w:rPr>
                <w:rFonts w:ascii="Calibri" w:hAnsi="Calibri" w:cs="Calibri"/>
                <w:sz w:val="14"/>
                <w:szCs w:val="16"/>
              </w:rPr>
            </w:pPr>
          </w:p>
        </w:tc>
        <w:tc>
          <w:tcPr>
            <w:tcW w:w="438" w:type="pct"/>
          </w:tcPr>
          <w:p w14:paraId="42B227B1" w14:textId="77777777" w:rsidR="00DA640D" w:rsidRPr="005635DA" w:rsidRDefault="00DA640D" w:rsidP="003B2420">
            <w:pPr>
              <w:tabs>
                <w:tab w:val="left" w:pos="1836"/>
              </w:tabs>
              <w:jc w:val="both"/>
              <w:rPr>
                <w:rFonts w:ascii="Calibri" w:hAnsi="Calibri" w:cs="Calibri"/>
                <w:sz w:val="14"/>
                <w:szCs w:val="16"/>
              </w:rPr>
            </w:pPr>
          </w:p>
        </w:tc>
        <w:tc>
          <w:tcPr>
            <w:tcW w:w="301" w:type="pct"/>
          </w:tcPr>
          <w:p w14:paraId="47A991E2" w14:textId="77777777" w:rsidR="00DA640D" w:rsidRPr="005635DA" w:rsidRDefault="00DA640D" w:rsidP="003B2420">
            <w:pPr>
              <w:tabs>
                <w:tab w:val="left" w:pos="1836"/>
              </w:tabs>
              <w:jc w:val="both"/>
              <w:rPr>
                <w:rFonts w:ascii="Calibri" w:hAnsi="Calibri" w:cs="Calibri"/>
                <w:sz w:val="14"/>
                <w:szCs w:val="16"/>
              </w:rPr>
            </w:pPr>
          </w:p>
        </w:tc>
        <w:tc>
          <w:tcPr>
            <w:tcW w:w="329" w:type="pct"/>
          </w:tcPr>
          <w:p w14:paraId="4F4E6A1C" w14:textId="77777777" w:rsidR="00DA640D" w:rsidRPr="005635DA" w:rsidRDefault="00DA640D" w:rsidP="003B2420">
            <w:pPr>
              <w:tabs>
                <w:tab w:val="left" w:pos="1836"/>
              </w:tabs>
              <w:jc w:val="both"/>
              <w:rPr>
                <w:rFonts w:ascii="Calibri" w:hAnsi="Calibri" w:cs="Calibri"/>
                <w:sz w:val="14"/>
                <w:szCs w:val="16"/>
              </w:rPr>
            </w:pPr>
          </w:p>
        </w:tc>
        <w:tc>
          <w:tcPr>
            <w:tcW w:w="417" w:type="pct"/>
            <w:gridSpan w:val="2"/>
          </w:tcPr>
          <w:p w14:paraId="0E499A4D" w14:textId="77777777" w:rsidR="00DA640D" w:rsidRPr="005635DA" w:rsidRDefault="00DA640D" w:rsidP="003B2420">
            <w:pPr>
              <w:tabs>
                <w:tab w:val="left" w:pos="1836"/>
              </w:tabs>
              <w:jc w:val="both"/>
              <w:rPr>
                <w:rFonts w:ascii="Calibri" w:hAnsi="Calibri" w:cs="Calibri"/>
                <w:sz w:val="14"/>
                <w:szCs w:val="16"/>
              </w:rPr>
            </w:pPr>
          </w:p>
        </w:tc>
        <w:tc>
          <w:tcPr>
            <w:tcW w:w="358" w:type="pct"/>
          </w:tcPr>
          <w:p w14:paraId="38B1458E" w14:textId="77777777" w:rsidR="00DA640D" w:rsidRPr="005635DA" w:rsidRDefault="00DA640D" w:rsidP="003B2420">
            <w:pPr>
              <w:tabs>
                <w:tab w:val="left" w:pos="1836"/>
              </w:tabs>
              <w:jc w:val="both"/>
              <w:rPr>
                <w:rFonts w:ascii="Calibri" w:hAnsi="Calibri" w:cs="Calibri"/>
                <w:sz w:val="14"/>
                <w:szCs w:val="16"/>
              </w:rPr>
            </w:pPr>
          </w:p>
        </w:tc>
        <w:tc>
          <w:tcPr>
            <w:tcW w:w="269" w:type="pct"/>
          </w:tcPr>
          <w:p w14:paraId="03C61A4D" w14:textId="77777777" w:rsidR="00DA640D" w:rsidRPr="005635DA" w:rsidRDefault="00DA640D" w:rsidP="003B2420">
            <w:pPr>
              <w:tabs>
                <w:tab w:val="left" w:pos="1836"/>
              </w:tabs>
              <w:jc w:val="both"/>
              <w:rPr>
                <w:rFonts w:ascii="Calibri" w:hAnsi="Calibri" w:cs="Calibri"/>
                <w:sz w:val="14"/>
                <w:szCs w:val="16"/>
              </w:rPr>
            </w:pPr>
          </w:p>
        </w:tc>
        <w:tc>
          <w:tcPr>
            <w:tcW w:w="240" w:type="pct"/>
          </w:tcPr>
          <w:p w14:paraId="61EBBAE9" w14:textId="77777777" w:rsidR="00DA640D" w:rsidRPr="005635DA" w:rsidRDefault="00DA640D" w:rsidP="003B2420">
            <w:pPr>
              <w:tabs>
                <w:tab w:val="left" w:pos="1836"/>
              </w:tabs>
              <w:jc w:val="both"/>
              <w:rPr>
                <w:rFonts w:ascii="Calibri" w:hAnsi="Calibri" w:cs="Calibri"/>
                <w:sz w:val="14"/>
                <w:szCs w:val="16"/>
              </w:rPr>
            </w:pPr>
          </w:p>
        </w:tc>
      </w:tr>
      <w:tr w:rsidR="00ED3446" w:rsidRPr="005635DA" w14:paraId="4F263020" w14:textId="77777777" w:rsidTr="00DA640D">
        <w:trPr>
          <w:trHeight w:val="246"/>
        </w:trPr>
        <w:tc>
          <w:tcPr>
            <w:tcW w:w="253" w:type="pct"/>
          </w:tcPr>
          <w:p w14:paraId="464B7E70"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02</w:t>
            </w:r>
          </w:p>
        </w:tc>
        <w:tc>
          <w:tcPr>
            <w:tcW w:w="191" w:type="pct"/>
          </w:tcPr>
          <w:p w14:paraId="593E6FDE"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4B56880A"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51ADD327"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148A721C" w14:textId="77777777" w:rsidR="00DA640D" w:rsidRPr="005635DA" w:rsidRDefault="00DA640D" w:rsidP="00DA640D">
            <w:r w:rsidRPr="005635DA">
              <w:rPr>
                <w:rFonts w:ascii="Calibri" w:hAnsi="Calibri" w:cs="Calibri"/>
                <w:sz w:val="14"/>
                <w:szCs w:val="16"/>
              </w:rPr>
              <w:t xml:space="preserve">     /     /        </w:t>
            </w:r>
          </w:p>
        </w:tc>
        <w:tc>
          <w:tcPr>
            <w:tcW w:w="329" w:type="pct"/>
          </w:tcPr>
          <w:p w14:paraId="1E486814"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5ACD7AD1"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17ED7C92"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0CD09BF3"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39FB6184"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7BD8CD2E"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474461CF"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25692508"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4DBE6DC9"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1D86959B"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633DC640" w14:textId="77777777" w:rsidTr="00DA640D">
        <w:trPr>
          <w:trHeight w:val="246"/>
        </w:trPr>
        <w:tc>
          <w:tcPr>
            <w:tcW w:w="253" w:type="pct"/>
          </w:tcPr>
          <w:p w14:paraId="07112D25"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03</w:t>
            </w:r>
          </w:p>
        </w:tc>
        <w:tc>
          <w:tcPr>
            <w:tcW w:w="191" w:type="pct"/>
          </w:tcPr>
          <w:p w14:paraId="38FD9F09"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74CAF7C1"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298F9F00"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05D38E75" w14:textId="77777777" w:rsidR="00DA640D" w:rsidRPr="005635DA" w:rsidRDefault="00DA640D" w:rsidP="00DA640D">
            <w:r w:rsidRPr="005635DA">
              <w:rPr>
                <w:rFonts w:ascii="Calibri" w:hAnsi="Calibri" w:cs="Calibri"/>
                <w:sz w:val="14"/>
                <w:szCs w:val="16"/>
              </w:rPr>
              <w:t xml:space="preserve">     /     /        </w:t>
            </w:r>
          </w:p>
        </w:tc>
        <w:tc>
          <w:tcPr>
            <w:tcW w:w="329" w:type="pct"/>
          </w:tcPr>
          <w:p w14:paraId="200CCE9C"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265F01AD"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25D01CDF"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3BF05461"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0DE1DE04"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2D0EEB96"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3070B2CF"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6E887674"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04353662"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0873F2FF"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4D9BFFA6" w14:textId="77777777" w:rsidTr="00DA640D">
        <w:trPr>
          <w:trHeight w:val="246"/>
        </w:trPr>
        <w:tc>
          <w:tcPr>
            <w:tcW w:w="253" w:type="pct"/>
          </w:tcPr>
          <w:p w14:paraId="53EB6622"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04</w:t>
            </w:r>
          </w:p>
        </w:tc>
        <w:tc>
          <w:tcPr>
            <w:tcW w:w="191" w:type="pct"/>
          </w:tcPr>
          <w:p w14:paraId="08B9FAE0"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61DA12A7"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060A821D"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5C2E4629" w14:textId="77777777" w:rsidR="00DA640D" w:rsidRPr="005635DA" w:rsidRDefault="00DA640D" w:rsidP="00DA640D">
            <w:r w:rsidRPr="005635DA">
              <w:rPr>
                <w:rFonts w:ascii="Calibri" w:hAnsi="Calibri" w:cs="Calibri"/>
                <w:sz w:val="14"/>
                <w:szCs w:val="16"/>
              </w:rPr>
              <w:t xml:space="preserve">     /     /        </w:t>
            </w:r>
          </w:p>
        </w:tc>
        <w:tc>
          <w:tcPr>
            <w:tcW w:w="329" w:type="pct"/>
          </w:tcPr>
          <w:p w14:paraId="76467280"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07A39004"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28D89224"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176B3AC2"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07B9E97D"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023F1F0E"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4A9709DE"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1F6262D1"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1C75BC40"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6BC3B24C"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263A354A" w14:textId="77777777" w:rsidTr="00DA640D">
        <w:trPr>
          <w:trHeight w:val="246"/>
        </w:trPr>
        <w:tc>
          <w:tcPr>
            <w:tcW w:w="253" w:type="pct"/>
          </w:tcPr>
          <w:p w14:paraId="74AB6ED3"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05</w:t>
            </w:r>
          </w:p>
        </w:tc>
        <w:tc>
          <w:tcPr>
            <w:tcW w:w="191" w:type="pct"/>
          </w:tcPr>
          <w:p w14:paraId="6FC78797"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54A99E45"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0A29A4FF"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7AAB7BA3" w14:textId="77777777" w:rsidR="00DA640D" w:rsidRPr="005635DA" w:rsidRDefault="00DA640D" w:rsidP="00DA640D">
            <w:r w:rsidRPr="005635DA">
              <w:rPr>
                <w:rFonts w:ascii="Calibri" w:hAnsi="Calibri" w:cs="Calibri"/>
                <w:sz w:val="14"/>
                <w:szCs w:val="16"/>
              </w:rPr>
              <w:t xml:space="preserve">     /     /        </w:t>
            </w:r>
          </w:p>
        </w:tc>
        <w:tc>
          <w:tcPr>
            <w:tcW w:w="329" w:type="pct"/>
          </w:tcPr>
          <w:p w14:paraId="1FB3147A"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34255454"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1720E359"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63BE9616"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2190B225"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470EFB59"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24CD713B"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787DAD7C"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08757213"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1CA5F87B"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5344B4B7" w14:textId="77777777" w:rsidTr="00DA640D">
        <w:trPr>
          <w:trHeight w:val="246"/>
        </w:trPr>
        <w:tc>
          <w:tcPr>
            <w:tcW w:w="253" w:type="pct"/>
          </w:tcPr>
          <w:p w14:paraId="221B30FA"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06</w:t>
            </w:r>
          </w:p>
        </w:tc>
        <w:tc>
          <w:tcPr>
            <w:tcW w:w="191" w:type="pct"/>
          </w:tcPr>
          <w:p w14:paraId="0832992D"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182B0939"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460D9A30"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12E0EC0C" w14:textId="77777777" w:rsidR="00DA640D" w:rsidRPr="005635DA" w:rsidRDefault="00DA640D" w:rsidP="00DA640D">
            <w:r w:rsidRPr="005635DA">
              <w:rPr>
                <w:rFonts w:ascii="Calibri" w:hAnsi="Calibri" w:cs="Calibri"/>
                <w:sz w:val="14"/>
                <w:szCs w:val="16"/>
              </w:rPr>
              <w:t xml:space="preserve">     /     /        </w:t>
            </w:r>
          </w:p>
        </w:tc>
        <w:tc>
          <w:tcPr>
            <w:tcW w:w="329" w:type="pct"/>
          </w:tcPr>
          <w:p w14:paraId="59CC3C35"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0B2EB1C5"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1966975A"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0FC927CC"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33087741"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66D3D0A7"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66F880EA"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66768093"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6B2F72FF"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165B9A8C"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769D2469" w14:textId="77777777" w:rsidTr="00DA640D">
        <w:trPr>
          <w:trHeight w:val="246"/>
        </w:trPr>
        <w:tc>
          <w:tcPr>
            <w:tcW w:w="253" w:type="pct"/>
          </w:tcPr>
          <w:p w14:paraId="0DD5B1BE"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07</w:t>
            </w:r>
          </w:p>
        </w:tc>
        <w:tc>
          <w:tcPr>
            <w:tcW w:w="191" w:type="pct"/>
          </w:tcPr>
          <w:p w14:paraId="5A1070A8"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43BEC46F"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0882A347"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16BEA32D" w14:textId="77777777" w:rsidR="00DA640D" w:rsidRPr="005635DA" w:rsidRDefault="00DA640D" w:rsidP="00DA640D">
            <w:r w:rsidRPr="005635DA">
              <w:rPr>
                <w:rFonts w:ascii="Calibri" w:hAnsi="Calibri" w:cs="Calibri"/>
                <w:sz w:val="14"/>
                <w:szCs w:val="16"/>
              </w:rPr>
              <w:t xml:space="preserve">     /     /        </w:t>
            </w:r>
          </w:p>
        </w:tc>
        <w:tc>
          <w:tcPr>
            <w:tcW w:w="329" w:type="pct"/>
          </w:tcPr>
          <w:p w14:paraId="2A86BAA8"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0DB3998C"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3E165385"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798EEFFA"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7B9941C7"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417D6827"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03117990"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5071312C"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2178571B"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20B2636E"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300378D5" w14:textId="77777777" w:rsidTr="00DA640D">
        <w:trPr>
          <w:trHeight w:val="246"/>
        </w:trPr>
        <w:tc>
          <w:tcPr>
            <w:tcW w:w="253" w:type="pct"/>
          </w:tcPr>
          <w:p w14:paraId="058ACBDB"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08</w:t>
            </w:r>
          </w:p>
        </w:tc>
        <w:tc>
          <w:tcPr>
            <w:tcW w:w="191" w:type="pct"/>
          </w:tcPr>
          <w:p w14:paraId="38BB3FD7"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028CE630"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7267730F"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05B60C6D" w14:textId="77777777" w:rsidR="00DA640D" w:rsidRPr="005635DA" w:rsidRDefault="00DA640D" w:rsidP="00DA640D">
            <w:r w:rsidRPr="005635DA">
              <w:rPr>
                <w:rFonts w:ascii="Calibri" w:hAnsi="Calibri" w:cs="Calibri"/>
                <w:sz w:val="14"/>
                <w:szCs w:val="16"/>
              </w:rPr>
              <w:t xml:space="preserve">     /     /        </w:t>
            </w:r>
          </w:p>
        </w:tc>
        <w:tc>
          <w:tcPr>
            <w:tcW w:w="329" w:type="pct"/>
          </w:tcPr>
          <w:p w14:paraId="34077376"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1CE542BF"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223E5ACD"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4D2E33E7"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0089FF10"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490AA9A2"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391A74C2"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46FE11AA"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1BF882C6"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27BD9B81"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550247DD" w14:textId="77777777" w:rsidTr="00DA640D">
        <w:trPr>
          <w:trHeight w:val="246"/>
        </w:trPr>
        <w:tc>
          <w:tcPr>
            <w:tcW w:w="253" w:type="pct"/>
          </w:tcPr>
          <w:p w14:paraId="103F5C79"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09</w:t>
            </w:r>
          </w:p>
        </w:tc>
        <w:tc>
          <w:tcPr>
            <w:tcW w:w="191" w:type="pct"/>
          </w:tcPr>
          <w:p w14:paraId="69CB404E"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356EF2F0"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7C6AABAA"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234887BB" w14:textId="77777777" w:rsidR="00DA640D" w:rsidRPr="005635DA" w:rsidRDefault="00DA640D" w:rsidP="00DA640D">
            <w:r w:rsidRPr="005635DA">
              <w:rPr>
                <w:rFonts w:ascii="Calibri" w:hAnsi="Calibri" w:cs="Calibri"/>
                <w:sz w:val="14"/>
                <w:szCs w:val="16"/>
              </w:rPr>
              <w:t xml:space="preserve">     /     /        </w:t>
            </w:r>
          </w:p>
        </w:tc>
        <w:tc>
          <w:tcPr>
            <w:tcW w:w="329" w:type="pct"/>
          </w:tcPr>
          <w:p w14:paraId="308BC4DC"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7D0C0109"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5090C3A9"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5CAEFAF1"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3FDDD381"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3C07E18B"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156457A2"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458295ED"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3DBE8827"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517A1EF4"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287F0F39" w14:textId="77777777" w:rsidTr="00DA640D">
        <w:trPr>
          <w:trHeight w:val="246"/>
        </w:trPr>
        <w:tc>
          <w:tcPr>
            <w:tcW w:w="253" w:type="pct"/>
          </w:tcPr>
          <w:p w14:paraId="538BBF3A" w14:textId="77777777" w:rsidR="00DA640D" w:rsidRPr="005635DA" w:rsidRDefault="00DA640D" w:rsidP="00DA640D">
            <w:pPr>
              <w:tabs>
                <w:tab w:val="left" w:pos="1836"/>
              </w:tabs>
              <w:jc w:val="both"/>
              <w:rPr>
                <w:rFonts w:ascii="Calibri" w:hAnsi="Calibri" w:cs="Calibri"/>
                <w:sz w:val="14"/>
                <w:szCs w:val="16"/>
              </w:rPr>
            </w:pPr>
            <w:r w:rsidRPr="005635DA">
              <w:rPr>
                <w:rFonts w:ascii="Calibri" w:hAnsi="Calibri" w:cs="Calibri"/>
                <w:sz w:val="14"/>
                <w:szCs w:val="16"/>
              </w:rPr>
              <w:t>…</w:t>
            </w:r>
          </w:p>
        </w:tc>
        <w:tc>
          <w:tcPr>
            <w:tcW w:w="191" w:type="pct"/>
          </w:tcPr>
          <w:p w14:paraId="3333FB06" w14:textId="77777777" w:rsidR="00DA640D" w:rsidRPr="005635DA" w:rsidRDefault="00DA640D" w:rsidP="00DA640D">
            <w:pPr>
              <w:tabs>
                <w:tab w:val="left" w:pos="1836"/>
              </w:tabs>
              <w:jc w:val="both"/>
              <w:rPr>
                <w:rFonts w:ascii="Calibri" w:hAnsi="Calibri" w:cs="Calibri"/>
                <w:sz w:val="14"/>
                <w:szCs w:val="16"/>
              </w:rPr>
            </w:pPr>
          </w:p>
        </w:tc>
        <w:tc>
          <w:tcPr>
            <w:tcW w:w="393" w:type="pct"/>
          </w:tcPr>
          <w:p w14:paraId="6C31DEAF" w14:textId="77777777" w:rsidR="00DA640D" w:rsidRPr="005635DA" w:rsidRDefault="00DA640D" w:rsidP="00DA640D">
            <w:pPr>
              <w:tabs>
                <w:tab w:val="left" w:pos="1836"/>
              </w:tabs>
              <w:jc w:val="both"/>
              <w:rPr>
                <w:rFonts w:ascii="Calibri" w:hAnsi="Calibri" w:cs="Calibri"/>
                <w:sz w:val="14"/>
                <w:szCs w:val="16"/>
              </w:rPr>
            </w:pPr>
          </w:p>
        </w:tc>
        <w:tc>
          <w:tcPr>
            <w:tcW w:w="447" w:type="pct"/>
          </w:tcPr>
          <w:p w14:paraId="5038C0AE" w14:textId="77777777" w:rsidR="00DA640D" w:rsidRPr="005635DA" w:rsidRDefault="00DA640D" w:rsidP="00DA640D">
            <w:pPr>
              <w:tabs>
                <w:tab w:val="left" w:pos="1836"/>
              </w:tabs>
              <w:jc w:val="both"/>
              <w:rPr>
                <w:rFonts w:ascii="Calibri" w:hAnsi="Calibri" w:cs="Calibri"/>
                <w:sz w:val="14"/>
                <w:szCs w:val="16"/>
              </w:rPr>
            </w:pPr>
          </w:p>
        </w:tc>
        <w:tc>
          <w:tcPr>
            <w:tcW w:w="525" w:type="pct"/>
          </w:tcPr>
          <w:p w14:paraId="2C44BCA3" w14:textId="77777777" w:rsidR="00DA640D" w:rsidRPr="005635DA" w:rsidRDefault="00DA640D" w:rsidP="00DA640D">
            <w:r w:rsidRPr="005635DA">
              <w:rPr>
                <w:rFonts w:ascii="Calibri" w:hAnsi="Calibri" w:cs="Calibri"/>
                <w:sz w:val="14"/>
                <w:szCs w:val="16"/>
              </w:rPr>
              <w:t xml:space="preserve">     /     /        </w:t>
            </w:r>
          </w:p>
        </w:tc>
        <w:tc>
          <w:tcPr>
            <w:tcW w:w="329" w:type="pct"/>
          </w:tcPr>
          <w:p w14:paraId="6405827E" w14:textId="77777777" w:rsidR="00DA640D" w:rsidRPr="005635DA" w:rsidRDefault="00DA640D" w:rsidP="00DA640D">
            <w:pPr>
              <w:tabs>
                <w:tab w:val="left" w:pos="1836"/>
              </w:tabs>
              <w:jc w:val="both"/>
              <w:rPr>
                <w:rFonts w:ascii="Calibri" w:hAnsi="Calibri" w:cs="Calibri"/>
                <w:sz w:val="14"/>
                <w:szCs w:val="16"/>
              </w:rPr>
            </w:pPr>
          </w:p>
        </w:tc>
        <w:tc>
          <w:tcPr>
            <w:tcW w:w="233" w:type="pct"/>
            <w:gridSpan w:val="2"/>
          </w:tcPr>
          <w:p w14:paraId="426C0E57" w14:textId="77777777" w:rsidR="00DA640D" w:rsidRPr="005635DA" w:rsidRDefault="00DA640D" w:rsidP="00DA640D">
            <w:pPr>
              <w:tabs>
                <w:tab w:val="left" w:pos="1836"/>
              </w:tabs>
              <w:jc w:val="both"/>
              <w:rPr>
                <w:rFonts w:ascii="Calibri" w:hAnsi="Calibri" w:cs="Calibri"/>
                <w:sz w:val="14"/>
                <w:szCs w:val="16"/>
              </w:rPr>
            </w:pPr>
          </w:p>
        </w:tc>
        <w:tc>
          <w:tcPr>
            <w:tcW w:w="277" w:type="pct"/>
          </w:tcPr>
          <w:p w14:paraId="466EEF08" w14:textId="77777777" w:rsidR="00DA640D" w:rsidRPr="005635DA" w:rsidRDefault="00DA640D" w:rsidP="00DA640D">
            <w:pPr>
              <w:tabs>
                <w:tab w:val="left" w:pos="1836"/>
              </w:tabs>
              <w:jc w:val="both"/>
              <w:rPr>
                <w:rFonts w:ascii="Calibri" w:hAnsi="Calibri" w:cs="Calibri"/>
                <w:sz w:val="14"/>
                <w:szCs w:val="16"/>
              </w:rPr>
            </w:pPr>
          </w:p>
        </w:tc>
        <w:tc>
          <w:tcPr>
            <w:tcW w:w="438" w:type="pct"/>
          </w:tcPr>
          <w:p w14:paraId="28D4CE10" w14:textId="77777777" w:rsidR="00DA640D" w:rsidRPr="005635DA" w:rsidRDefault="00DA640D" w:rsidP="00DA640D">
            <w:pPr>
              <w:tabs>
                <w:tab w:val="left" w:pos="1836"/>
              </w:tabs>
              <w:jc w:val="both"/>
              <w:rPr>
                <w:rFonts w:ascii="Calibri" w:hAnsi="Calibri" w:cs="Calibri"/>
                <w:sz w:val="14"/>
                <w:szCs w:val="16"/>
              </w:rPr>
            </w:pPr>
          </w:p>
        </w:tc>
        <w:tc>
          <w:tcPr>
            <w:tcW w:w="301" w:type="pct"/>
          </w:tcPr>
          <w:p w14:paraId="06F21295" w14:textId="77777777" w:rsidR="00DA640D" w:rsidRPr="005635DA" w:rsidRDefault="00DA640D" w:rsidP="00DA640D">
            <w:pPr>
              <w:tabs>
                <w:tab w:val="left" w:pos="1836"/>
              </w:tabs>
              <w:jc w:val="both"/>
              <w:rPr>
                <w:rFonts w:ascii="Calibri" w:hAnsi="Calibri" w:cs="Calibri"/>
                <w:sz w:val="14"/>
                <w:szCs w:val="16"/>
              </w:rPr>
            </w:pPr>
          </w:p>
        </w:tc>
        <w:tc>
          <w:tcPr>
            <w:tcW w:w="329" w:type="pct"/>
          </w:tcPr>
          <w:p w14:paraId="0FBF9EA5" w14:textId="77777777" w:rsidR="00DA640D" w:rsidRPr="005635DA" w:rsidRDefault="00DA640D" w:rsidP="00DA640D">
            <w:pPr>
              <w:tabs>
                <w:tab w:val="left" w:pos="1836"/>
              </w:tabs>
              <w:jc w:val="both"/>
              <w:rPr>
                <w:rFonts w:ascii="Calibri" w:hAnsi="Calibri" w:cs="Calibri"/>
                <w:sz w:val="14"/>
                <w:szCs w:val="16"/>
              </w:rPr>
            </w:pPr>
          </w:p>
        </w:tc>
        <w:tc>
          <w:tcPr>
            <w:tcW w:w="417" w:type="pct"/>
            <w:gridSpan w:val="2"/>
          </w:tcPr>
          <w:p w14:paraId="4535E27A" w14:textId="77777777" w:rsidR="00DA640D" w:rsidRPr="005635DA" w:rsidRDefault="00DA640D" w:rsidP="00DA640D">
            <w:pPr>
              <w:tabs>
                <w:tab w:val="left" w:pos="1836"/>
              </w:tabs>
              <w:jc w:val="both"/>
              <w:rPr>
                <w:rFonts w:ascii="Calibri" w:hAnsi="Calibri" w:cs="Calibri"/>
                <w:sz w:val="14"/>
                <w:szCs w:val="16"/>
              </w:rPr>
            </w:pPr>
          </w:p>
        </w:tc>
        <w:tc>
          <w:tcPr>
            <w:tcW w:w="358" w:type="pct"/>
          </w:tcPr>
          <w:p w14:paraId="3F3E478C" w14:textId="77777777" w:rsidR="00DA640D" w:rsidRPr="005635DA" w:rsidRDefault="00DA640D" w:rsidP="00DA640D">
            <w:pPr>
              <w:tabs>
                <w:tab w:val="left" w:pos="1836"/>
              </w:tabs>
              <w:jc w:val="both"/>
              <w:rPr>
                <w:rFonts w:ascii="Calibri" w:hAnsi="Calibri" w:cs="Calibri"/>
                <w:sz w:val="14"/>
                <w:szCs w:val="16"/>
              </w:rPr>
            </w:pPr>
          </w:p>
        </w:tc>
        <w:tc>
          <w:tcPr>
            <w:tcW w:w="269" w:type="pct"/>
          </w:tcPr>
          <w:p w14:paraId="534BAEE8" w14:textId="77777777" w:rsidR="00DA640D" w:rsidRPr="005635DA" w:rsidRDefault="00DA640D" w:rsidP="00DA640D">
            <w:pPr>
              <w:tabs>
                <w:tab w:val="left" w:pos="1836"/>
              </w:tabs>
              <w:jc w:val="both"/>
              <w:rPr>
                <w:rFonts w:ascii="Calibri" w:hAnsi="Calibri" w:cs="Calibri"/>
                <w:sz w:val="14"/>
                <w:szCs w:val="16"/>
              </w:rPr>
            </w:pPr>
          </w:p>
        </w:tc>
        <w:tc>
          <w:tcPr>
            <w:tcW w:w="240" w:type="pct"/>
          </w:tcPr>
          <w:p w14:paraId="1981ED73" w14:textId="77777777" w:rsidR="00DA640D" w:rsidRPr="005635DA" w:rsidRDefault="00DA640D" w:rsidP="00DA640D">
            <w:pPr>
              <w:tabs>
                <w:tab w:val="left" w:pos="1836"/>
              </w:tabs>
              <w:jc w:val="both"/>
              <w:rPr>
                <w:rFonts w:ascii="Calibri" w:hAnsi="Calibri" w:cs="Calibri"/>
                <w:sz w:val="14"/>
                <w:szCs w:val="16"/>
              </w:rPr>
            </w:pPr>
          </w:p>
        </w:tc>
      </w:tr>
      <w:tr w:rsidR="00ED3446" w:rsidRPr="005635DA" w14:paraId="6B674FBA" w14:textId="77777777" w:rsidTr="00DA640D">
        <w:trPr>
          <w:trHeight w:val="96"/>
        </w:trPr>
        <w:tc>
          <w:tcPr>
            <w:tcW w:w="5000" w:type="pct"/>
            <w:gridSpan w:val="17"/>
          </w:tcPr>
          <w:p w14:paraId="2D77CB42" w14:textId="77777777" w:rsidR="00DA640D" w:rsidRPr="005635DA" w:rsidRDefault="00DA640D" w:rsidP="00DA640D">
            <w:pPr>
              <w:rPr>
                <w:rFonts w:ascii="Calibri" w:hAnsi="Calibri" w:cs="Calibri"/>
                <w:b/>
                <w:bCs/>
                <w:sz w:val="14"/>
                <w:szCs w:val="16"/>
              </w:rPr>
            </w:pPr>
            <w:r w:rsidRPr="005635DA">
              <w:rPr>
                <w:rFonts w:ascii="Calibri" w:hAnsi="Calibri" w:cs="Calibri"/>
                <w:b/>
                <w:bCs/>
                <w:sz w:val="14"/>
                <w:szCs w:val="16"/>
              </w:rPr>
              <w:t xml:space="preserve"> *Itariki nyayo y’amavuko yerekana umunsi, ukwezi,umwaka by’amavuko ishobora gusangwa ku nyanddiko runaka. Igihe iyo nyandiko yemewe ihari nibwo bizandikwa; naho niba nyina w’umwana yibuka gusa itariki, bifatwa nk’ibitakwizerwa cyane. </w:t>
            </w:r>
          </w:p>
          <w:p w14:paraId="67BD7CBD" w14:textId="77777777" w:rsidR="00DA640D" w:rsidRPr="005635DA" w:rsidRDefault="00DA640D" w:rsidP="003B2420">
            <w:pPr>
              <w:tabs>
                <w:tab w:val="left" w:pos="1836"/>
              </w:tabs>
              <w:jc w:val="both"/>
              <w:rPr>
                <w:rFonts w:ascii="Calibri" w:hAnsi="Calibri" w:cs="Calibri"/>
                <w:sz w:val="14"/>
                <w:szCs w:val="16"/>
              </w:rPr>
            </w:pPr>
            <w:r w:rsidRPr="005635DA">
              <w:rPr>
                <w:rFonts w:ascii="Calibri" w:hAnsi="Calibri" w:cs="Calibri"/>
                <w:sz w:val="14"/>
                <w:szCs w:val="16"/>
              </w:rPr>
              <w:t xml:space="preserve">**Nib anta nyandiko igaragaza imyaka ihari, gereranya imyaka ukurikije ikintu cyabaye mu gihe runaka. Niba hari inyandiko yemewe ihari, andika imyaka mu mezi uhereye igihe cy’ivuka </w:t>
            </w:r>
          </w:p>
        </w:tc>
      </w:tr>
    </w:tbl>
    <w:p w14:paraId="756A7014" w14:textId="77777777" w:rsidR="00DA640D" w:rsidRPr="00ED3446" w:rsidRDefault="00DA640D" w:rsidP="007E45A0">
      <w:pPr>
        <w:rPr>
          <w:rFonts w:ascii="Calibri" w:hAnsi="Calibri" w:cs="Calibri"/>
          <w:iCs/>
          <w:caps/>
          <w:color w:val="FF0000"/>
          <w:sz w:val="18"/>
          <w:szCs w:val="18"/>
        </w:rPr>
      </w:pPr>
    </w:p>
    <w:p w14:paraId="0F5AA37C" w14:textId="77777777" w:rsidR="00DA640D" w:rsidRPr="000227E0" w:rsidRDefault="00DA640D" w:rsidP="00DA640D">
      <w:pPr>
        <w:rPr>
          <w:rFonts w:ascii="Calibri" w:hAnsi="Calibri" w:cs="Calibri"/>
          <w:iCs/>
          <w:caps/>
          <w:sz w:val="18"/>
          <w:szCs w:val="18"/>
        </w:rPr>
      </w:pPr>
      <w:r w:rsidRPr="000227E0">
        <w:rPr>
          <w:rFonts w:ascii="Calibri" w:hAnsi="Calibri" w:cs="Calibri"/>
          <w:b/>
          <w:iCs/>
          <w:caps/>
          <w:sz w:val="18"/>
          <w:szCs w:val="18"/>
        </w:rPr>
        <w:t>AMARASO MAKE KU BAGORE:</w:t>
      </w:r>
      <w:r w:rsidRPr="000227E0">
        <w:rPr>
          <w:rFonts w:ascii="Calibri" w:hAnsi="Calibri" w:cs="Calibri"/>
          <w:iCs/>
          <w:caps/>
          <w:sz w:val="18"/>
          <w:szCs w:val="18"/>
        </w:rPr>
        <w:t xml:space="preserve"> </w:t>
      </w:r>
      <w:r w:rsidRPr="000227E0">
        <w:rPr>
          <w:rFonts w:ascii="Calibri" w:hAnsi="Calibri" w:cs="Calibri"/>
          <w:sz w:val="18"/>
          <w:szCs w:val="18"/>
        </w:rPr>
        <w:t>Urupapuro rw’ibibazo rumwe kuri buri tsinda/zone/agapande( URU RUPAPURO RW’IBIBAZO RUGENEWE ABAGORE BOSE BARI HAGATI Y’IMYAKA 15 NA 49 BABA MU RUGO RWATORANYIJWE).</w:t>
      </w:r>
    </w:p>
    <w:p w14:paraId="233E7509" w14:textId="77777777" w:rsidR="00DA640D" w:rsidRPr="000227E0" w:rsidRDefault="00DA640D" w:rsidP="00DA640D">
      <w:pPr>
        <w:rPr>
          <w:rFonts w:ascii="Calibri" w:hAnsi="Calibri" w:cs="Calibri"/>
          <w:b/>
          <w:bCs/>
          <w:iCs/>
          <w:caps/>
          <w:sz w:val="18"/>
          <w:szCs w:val="18"/>
        </w:rPr>
      </w:pPr>
      <w:r w:rsidRPr="000227E0">
        <w:rPr>
          <w:rFonts w:ascii="Calibri" w:hAnsi="Calibri" w:cs="Calibri"/>
          <w:b/>
          <w:bCs/>
          <w:iCs/>
          <w:caps/>
          <w:sz w:val="18"/>
          <w:szCs w:val="18"/>
        </w:rPr>
        <w:tab/>
      </w:r>
      <w:r w:rsidRPr="000227E0">
        <w:rPr>
          <w:rFonts w:ascii="Calibri" w:hAnsi="Calibri" w:cs="Calibri"/>
          <w:b/>
          <w:bCs/>
          <w:iCs/>
          <w:caps/>
          <w:sz w:val="18"/>
          <w:szCs w:val="18"/>
        </w:rPr>
        <w:tab/>
      </w:r>
      <w:r w:rsidRPr="000227E0">
        <w:rPr>
          <w:rFonts w:ascii="Calibri" w:hAnsi="Calibri" w:cs="Calibri"/>
          <w:b/>
          <w:bCs/>
          <w:iCs/>
          <w:caps/>
          <w:sz w:val="18"/>
          <w:szCs w:val="18"/>
        </w:rPr>
        <w:tab/>
      </w:r>
    </w:p>
    <w:tbl>
      <w:tblPr>
        <w:tblW w:w="13017" w:type="dxa"/>
        <w:tblBorders>
          <w:top w:val="single" w:sz="12" w:space="0" w:color="auto"/>
          <w:left w:val="single" w:sz="12" w:space="0" w:color="auto"/>
          <w:bottom w:val="single" w:sz="12" w:space="0" w:color="auto"/>
          <w:right w:val="single" w:sz="12" w:space="0" w:color="auto"/>
          <w:insideH w:val="single" w:sz="8" w:space="0" w:color="808080"/>
          <w:insideV w:val="single" w:sz="8" w:space="0" w:color="808080"/>
        </w:tblBorders>
        <w:tblLayout w:type="fixed"/>
        <w:tblLook w:val="01E0" w:firstRow="1" w:lastRow="1" w:firstColumn="1" w:lastColumn="1" w:noHBand="0" w:noVBand="0"/>
      </w:tblPr>
      <w:tblGrid>
        <w:gridCol w:w="810"/>
        <w:gridCol w:w="810"/>
        <w:gridCol w:w="972"/>
        <w:gridCol w:w="972"/>
        <w:gridCol w:w="1782"/>
        <w:gridCol w:w="1833"/>
        <w:gridCol w:w="1946"/>
        <w:gridCol w:w="1946"/>
        <w:gridCol w:w="1946"/>
      </w:tblGrid>
      <w:tr w:rsidR="00ED3446" w:rsidRPr="000227E0" w14:paraId="6490D59E" w14:textId="77777777" w:rsidTr="00A23456">
        <w:trPr>
          <w:trHeight w:val="482"/>
        </w:trPr>
        <w:tc>
          <w:tcPr>
            <w:tcW w:w="810" w:type="dxa"/>
            <w:shd w:val="clear" w:color="auto" w:fill="E0E0E0"/>
          </w:tcPr>
          <w:p w14:paraId="2E1C9B75" w14:textId="77777777" w:rsidR="00DA640D" w:rsidRPr="000227E0" w:rsidRDefault="00DA640D" w:rsidP="00A23456">
            <w:pPr>
              <w:tabs>
                <w:tab w:val="left" w:pos="1836"/>
              </w:tabs>
              <w:jc w:val="center"/>
              <w:rPr>
                <w:rFonts w:ascii="Calibri" w:hAnsi="Calibri" w:cs="Calibri"/>
                <w:b/>
                <w:sz w:val="18"/>
                <w:szCs w:val="18"/>
              </w:rPr>
            </w:pPr>
            <w:r w:rsidRPr="000227E0">
              <w:rPr>
                <w:rFonts w:ascii="Calibri" w:hAnsi="Calibri" w:cs="Calibri"/>
                <w:b/>
                <w:sz w:val="18"/>
                <w:szCs w:val="18"/>
              </w:rPr>
              <w:t>WM1</w:t>
            </w:r>
            <w:r w:rsidRPr="000227E0">
              <w:rPr>
                <w:rFonts w:ascii="Calibri" w:hAnsi="Calibri" w:cs="Calibri"/>
                <w:b/>
                <w:bCs/>
                <w:sz w:val="18"/>
                <w:szCs w:val="18"/>
              </w:rPr>
              <w:t xml:space="preserve"> </w:t>
            </w:r>
          </w:p>
        </w:tc>
        <w:tc>
          <w:tcPr>
            <w:tcW w:w="810" w:type="dxa"/>
            <w:shd w:val="clear" w:color="auto" w:fill="E0E0E0"/>
          </w:tcPr>
          <w:p w14:paraId="1A84B265" w14:textId="77777777" w:rsidR="00DA640D" w:rsidRPr="000227E0" w:rsidRDefault="00DA640D" w:rsidP="00A23456">
            <w:pPr>
              <w:jc w:val="center"/>
              <w:rPr>
                <w:rFonts w:ascii="Calibri" w:hAnsi="Calibri" w:cs="Calibri"/>
                <w:b/>
                <w:sz w:val="18"/>
                <w:szCs w:val="18"/>
                <w:lang w:eastAsia="es-ES"/>
              </w:rPr>
            </w:pPr>
            <w:r w:rsidRPr="000227E0">
              <w:rPr>
                <w:rFonts w:ascii="Calibri" w:hAnsi="Calibri" w:cs="Calibri"/>
                <w:b/>
                <w:sz w:val="18"/>
                <w:szCs w:val="18"/>
              </w:rPr>
              <w:t>WM2</w:t>
            </w:r>
            <w:r w:rsidRPr="000227E0">
              <w:rPr>
                <w:rFonts w:ascii="Calibri" w:hAnsi="Calibri" w:cs="Calibri"/>
                <w:b/>
                <w:bCs/>
                <w:sz w:val="18"/>
                <w:szCs w:val="18"/>
              </w:rPr>
              <w:t xml:space="preserve"> </w:t>
            </w:r>
          </w:p>
        </w:tc>
        <w:tc>
          <w:tcPr>
            <w:tcW w:w="972" w:type="dxa"/>
            <w:shd w:val="clear" w:color="auto" w:fill="E0E0E0"/>
          </w:tcPr>
          <w:p w14:paraId="6FBC8CD4" w14:textId="77777777" w:rsidR="00DA640D" w:rsidRPr="000227E0" w:rsidRDefault="00DA640D" w:rsidP="00A23456">
            <w:pPr>
              <w:jc w:val="center"/>
              <w:rPr>
                <w:rFonts w:ascii="Calibri" w:hAnsi="Calibri" w:cs="Calibri"/>
                <w:b/>
                <w:sz w:val="18"/>
                <w:szCs w:val="18"/>
                <w:lang w:eastAsia="es-ES"/>
              </w:rPr>
            </w:pPr>
            <w:r w:rsidRPr="000227E0">
              <w:rPr>
                <w:rFonts w:ascii="Calibri" w:hAnsi="Calibri" w:cs="Calibri"/>
                <w:b/>
                <w:sz w:val="18"/>
                <w:szCs w:val="18"/>
                <w:lang w:eastAsia="es-ES"/>
              </w:rPr>
              <w:t>WM3</w:t>
            </w:r>
            <w:r w:rsidRPr="000227E0">
              <w:rPr>
                <w:rFonts w:ascii="Calibri" w:hAnsi="Calibri" w:cs="Calibri"/>
                <w:b/>
                <w:bCs/>
                <w:sz w:val="18"/>
                <w:szCs w:val="18"/>
              </w:rPr>
              <w:t xml:space="preserve"> </w:t>
            </w:r>
          </w:p>
        </w:tc>
        <w:tc>
          <w:tcPr>
            <w:tcW w:w="972" w:type="dxa"/>
            <w:shd w:val="clear" w:color="auto" w:fill="E0E0E0"/>
          </w:tcPr>
          <w:p w14:paraId="2F738D70" w14:textId="77777777" w:rsidR="00DA640D" w:rsidRPr="000227E0" w:rsidRDefault="00DA640D" w:rsidP="00A23456">
            <w:pPr>
              <w:jc w:val="center"/>
              <w:rPr>
                <w:rFonts w:ascii="Calibri" w:hAnsi="Calibri" w:cs="Calibri"/>
                <w:b/>
                <w:sz w:val="18"/>
                <w:szCs w:val="18"/>
                <w:lang w:eastAsia="es-ES"/>
              </w:rPr>
            </w:pPr>
            <w:r w:rsidRPr="000227E0">
              <w:rPr>
                <w:rFonts w:ascii="Calibri" w:hAnsi="Calibri" w:cs="Calibri"/>
                <w:b/>
                <w:sz w:val="18"/>
                <w:szCs w:val="18"/>
                <w:lang w:eastAsia="es-ES"/>
              </w:rPr>
              <w:t>WM4</w:t>
            </w:r>
            <w:r w:rsidRPr="000227E0">
              <w:rPr>
                <w:rFonts w:ascii="Calibri" w:hAnsi="Calibri" w:cs="Calibri"/>
                <w:b/>
                <w:bCs/>
                <w:sz w:val="18"/>
                <w:szCs w:val="18"/>
              </w:rPr>
              <w:t xml:space="preserve"> </w:t>
            </w:r>
          </w:p>
        </w:tc>
        <w:tc>
          <w:tcPr>
            <w:tcW w:w="1782" w:type="dxa"/>
            <w:shd w:val="clear" w:color="auto" w:fill="E0E0E0"/>
          </w:tcPr>
          <w:p w14:paraId="7F05D53B" w14:textId="77777777" w:rsidR="00DA640D" w:rsidRPr="000227E0" w:rsidRDefault="00DA640D" w:rsidP="00A23456">
            <w:pPr>
              <w:jc w:val="center"/>
              <w:rPr>
                <w:rFonts w:ascii="Calibri" w:hAnsi="Calibri" w:cs="Calibri"/>
                <w:b/>
                <w:sz w:val="18"/>
                <w:szCs w:val="18"/>
                <w:lang w:eastAsia="es-ES"/>
              </w:rPr>
            </w:pPr>
            <w:r w:rsidRPr="000227E0">
              <w:rPr>
                <w:rFonts w:ascii="Calibri" w:hAnsi="Calibri" w:cs="Calibri"/>
                <w:b/>
                <w:sz w:val="18"/>
                <w:szCs w:val="18"/>
                <w:lang w:eastAsia="es-ES"/>
              </w:rPr>
              <w:t>WM5</w:t>
            </w:r>
            <w:r w:rsidRPr="000227E0">
              <w:rPr>
                <w:rFonts w:ascii="Calibri" w:hAnsi="Calibri" w:cs="Calibri"/>
                <w:b/>
                <w:bCs/>
                <w:sz w:val="18"/>
                <w:szCs w:val="18"/>
              </w:rPr>
              <w:t xml:space="preserve"> </w:t>
            </w:r>
          </w:p>
        </w:tc>
        <w:tc>
          <w:tcPr>
            <w:tcW w:w="1833" w:type="dxa"/>
            <w:shd w:val="clear" w:color="auto" w:fill="E0E0E0"/>
          </w:tcPr>
          <w:p w14:paraId="1DD22695" w14:textId="77777777" w:rsidR="00DA640D" w:rsidRPr="000227E0" w:rsidRDefault="00DA640D" w:rsidP="00A23456">
            <w:pPr>
              <w:jc w:val="center"/>
              <w:rPr>
                <w:rFonts w:ascii="Calibri" w:hAnsi="Calibri" w:cs="Calibri"/>
                <w:b/>
                <w:bCs/>
                <w:sz w:val="18"/>
                <w:szCs w:val="18"/>
              </w:rPr>
            </w:pPr>
            <w:r w:rsidRPr="000227E0">
              <w:rPr>
                <w:rFonts w:ascii="Calibri" w:hAnsi="Calibri" w:cs="Calibri"/>
                <w:b/>
                <w:sz w:val="18"/>
                <w:szCs w:val="18"/>
                <w:lang w:eastAsia="es-ES"/>
              </w:rPr>
              <w:t>WM6</w:t>
            </w:r>
            <w:r w:rsidRPr="000227E0">
              <w:rPr>
                <w:rFonts w:ascii="Calibri" w:hAnsi="Calibri" w:cs="Calibri"/>
                <w:b/>
                <w:bCs/>
                <w:sz w:val="18"/>
                <w:szCs w:val="18"/>
              </w:rPr>
              <w:t xml:space="preserve"> </w:t>
            </w:r>
          </w:p>
          <w:p w14:paraId="221ED635" w14:textId="77777777" w:rsidR="00DA640D" w:rsidRPr="000227E0" w:rsidRDefault="00DA640D" w:rsidP="00A23456">
            <w:pPr>
              <w:jc w:val="center"/>
              <w:rPr>
                <w:rFonts w:ascii="Calibri" w:hAnsi="Calibri" w:cs="Calibri"/>
                <w:b/>
                <w:sz w:val="18"/>
                <w:szCs w:val="18"/>
                <w:lang w:eastAsia="es-ES"/>
              </w:rPr>
            </w:pPr>
          </w:p>
        </w:tc>
        <w:tc>
          <w:tcPr>
            <w:tcW w:w="1946" w:type="dxa"/>
            <w:shd w:val="clear" w:color="auto" w:fill="E0E0E0"/>
          </w:tcPr>
          <w:p w14:paraId="140C6BF3" w14:textId="77777777" w:rsidR="00DA640D" w:rsidRPr="000227E0" w:rsidRDefault="00DA640D" w:rsidP="00A23456">
            <w:pPr>
              <w:tabs>
                <w:tab w:val="left" w:pos="1836"/>
              </w:tabs>
              <w:jc w:val="center"/>
              <w:rPr>
                <w:rFonts w:ascii="Calibri" w:hAnsi="Calibri" w:cs="Calibri"/>
                <w:b/>
                <w:sz w:val="18"/>
                <w:szCs w:val="18"/>
              </w:rPr>
            </w:pPr>
            <w:r w:rsidRPr="000227E0">
              <w:rPr>
                <w:rFonts w:ascii="Calibri" w:hAnsi="Calibri" w:cs="Calibri"/>
                <w:b/>
                <w:sz w:val="18"/>
                <w:szCs w:val="18"/>
              </w:rPr>
              <w:t>WM6a</w:t>
            </w:r>
          </w:p>
        </w:tc>
        <w:tc>
          <w:tcPr>
            <w:tcW w:w="1946" w:type="dxa"/>
            <w:shd w:val="clear" w:color="auto" w:fill="E0E0E0"/>
          </w:tcPr>
          <w:p w14:paraId="3B9601B3" w14:textId="77777777" w:rsidR="00DA640D" w:rsidRPr="000227E0" w:rsidRDefault="00DA640D" w:rsidP="00A23456">
            <w:pPr>
              <w:tabs>
                <w:tab w:val="left" w:pos="1836"/>
              </w:tabs>
              <w:jc w:val="center"/>
              <w:rPr>
                <w:rFonts w:ascii="Calibri" w:hAnsi="Calibri" w:cs="Calibri"/>
                <w:b/>
                <w:bCs/>
                <w:sz w:val="18"/>
                <w:szCs w:val="18"/>
              </w:rPr>
            </w:pPr>
            <w:r w:rsidRPr="000227E0">
              <w:rPr>
                <w:rFonts w:ascii="Calibri" w:hAnsi="Calibri" w:cs="Calibri"/>
                <w:b/>
                <w:sz w:val="18"/>
                <w:szCs w:val="18"/>
              </w:rPr>
              <w:t>WM7</w:t>
            </w:r>
            <w:r w:rsidRPr="000227E0">
              <w:rPr>
                <w:rFonts w:ascii="Calibri" w:hAnsi="Calibri" w:cs="Calibri"/>
                <w:b/>
                <w:bCs/>
                <w:sz w:val="18"/>
                <w:szCs w:val="18"/>
              </w:rPr>
              <w:t xml:space="preserve"> </w:t>
            </w:r>
          </w:p>
          <w:p w14:paraId="04CC0141" w14:textId="77777777" w:rsidR="00DA640D" w:rsidRPr="000227E0" w:rsidRDefault="00DA640D" w:rsidP="00A23456">
            <w:pPr>
              <w:tabs>
                <w:tab w:val="left" w:pos="1836"/>
              </w:tabs>
              <w:jc w:val="center"/>
              <w:rPr>
                <w:rFonts w:ascii="Calibri" w:hAnsi="Calibri" w:cs="Calibri"/>
                <w:b/>
                <w:sz w:val="18"/>
                <w:szCs w:val="18"/>
              </w:rPr>
            </w:pPr>
          </w:p>
        </w:tc>
        <w:tc>
          <w:tcPr>
            <w:tcW w:w="1946" w:type="dxa"/>
            <w:shd w:val="clear" w:color="auto" w:fill="E0E0E0"/>
          </w:tcPr>
          <w:p w14:paraId="2158CA32" w14:textId="77777777" w:rsidR="00DA640D" w:rsidRPr="000227E0" w:rsidRDefault="00DA640D" w:rsidP="00A23456">
            <w:pPr>
              <w:tabs>
                <w:tab w:val="left" w:pos="1836"/>
              </w:tabs>
              <w:jc w:val="center"/>
              <w:rPr>
                <w:rFonts w:ascii="Calibri" w:hAnsi="Calibri" w:cs="Calibri"/>
                <w:b/>
                <w:bCs/>
                <w:sz w:val="18"/>
                <w:szCs w:val="18"/>
              </w:rPr>
            </w:pPr>
            <w:r w:rsidRPr="000227E0">
              <w:rPr>
                <w:rFonts w:ascii="Calibri" w:hAnsi="Calibri" w:cs="Calibri"/>
                <w:b/>
                <w:sz w:val="18"/>
                <w:szCs w:val="18"/>
              </w:rPr>
              <w:t>WM8</w:t>
            </w:r>
            <w:r w:rsidRPr="000227E0">
              <w:rPr>
                <w:rFonts w:ascii="Calibri" w:hAnsi="Calibri" w:cs="Calibri"/>
                <w:b/>
                <w:bCs/>
                <w:sz w:val="18"/>
                <w:szCs w:val="18"/>
              </w:rPr>
              <w:t xml:space="preserve"> </w:t>
            </w:r>
          </w:p>
          <w:p w14:paraId="6651A0C0" w14:textId="77777777" w:rsidR="00DA640D" w:rsidRPr="000227E0" w:rsidRDefault="00DA640D" w:rsidP="00A23456">
            <w:pPr>
              <w:tabs>
                <w:tab w:val="left" w:pos="1836"/>
              </w:tabs>
              <w:jc w:val="center"/>
              <w:rPr>
                <w:rFonts w:ascii="Calibri" w:hAnsi="Calibri" w:cs="Calibri"/>
                <w:b/>
                <w:sz w:val="18"/>
                <w:szCs w:val="18"/>
              </w:rPr>
            </w:pPr>
          </w:p>
        </w:tc>
      </w:tr>
      <w:tr w:rsidR="00ED3446" w:rsidRPr="000227E0" w14:paraId="6CF21FFD" w14:textId="77777777" w:rsidTr="00A23456">
        <w:trPr>
          <w:trHeight w:val="1715"/>
        </w:trPr>
        <w:tc>
          <w:tcPr>
            <w:tcW w:w="810" w:type="dxa"/>
          </w:tcPr>
          <w:p w14:paraId="235FEF82" w14:textId="77777777" w:rsidR="00DA640D" w:rsidRPr="000227E0" w:rsidRDefault="00DA640D" w:rsidP="00DA640D">
            <w:pPr>
              <w:tabs>
                <w:tab w:val="left" w:pos="1836"/>
              </w:tabs>
              <w:rPr>
                <w:rFonts w:ascii="Calibri" w:hAnsi="Calibri" w:cs="Calibri"/>
                <w:b/>
                <w:bCs/>
                <w:sz w:val="18"/>
                <w:szCs w:val="18"/>
              </w:rPr>
            </w:pPr>
            <w:r w:rsidRPr="000227E0">
              <w:rPr>
                <w:rFonts w:ascii="Calibri" w:hAnsi="Calibri" w:cs="Calibri"/>
                <w:b/>
                <w:bCs/>
                <w:sz w:val="18"/>
                <w:szCs w:val="18"/>
              </w:rPr>
              <w:t>ID</w:t>
            </w:r>
          </w:p>
          <w:p w14:paraId="3274114A" w14:textId="77777777" w:rsidR="00DA640D" w:rsidRPr="000227E0" w:rsidRDefault="00DA640D" w:rsidP="00DA640D">
            <w:pPr>
              <w:tabs>
                <w:tab w:val="left" w:pos="1836"/>
              </w:tabs>
              <w:rPr>
                <w:rFonts w:ascii="Calibri" w:hAnsi="Calibri" w:cs="Calibri"/>
                <w:b/>
                <w:bCs/>
                <w:sz w:val="18"/>
                <w:szCs w:val="18"/>
              </w:rPr>
            </w:pPr>
            <w:r w:rsidRPr="000227E0">
              <w:rPr>
                <w:rFonts w:ascii="Calibri" w:hAnsi="Calibri" w:cs="Calibri"/>
                <w:b/>
                <w:bCs/>
                <w:sz w:val="18"/>
                <w:szCs w:val="18"/>
              </w:rPr>
              <w:t>Nomero</w:t>
            </w:r>
          </w:p>
          <w:p w14:paraId="29C80D2A" w14:textId="77777777" w:rsidR="00DA640D" w:rsidRPr="000227E0" w:rsidRDefault="00DA640D" w:rsidP="00DA640D">
            <w:pPr>
              <w:tabs>
                <w:tab w:val="left" w:pos="1836"/>
              </w:tabs>
              <w:rPr>
                <w:rFonts w:ascii="Calibri" w:hAnsi="Calibri" w:cs="Calibri"/>
                <w:b/>
                <w:bCs/>
                <w:sz w:val="18"/>
                <w:szCs w:val="18"/>
              </w:rPr>
            </w:pPr>
          </w:p>
        </w:tc>
        <w:tc>
          <w:tcPr>
            <w:tcW w:w="810" w:type="dxa"/>
          </w:tcPr>
          <w:p w14:paraId="7AADD075" w14:textId="77777777" w:rsidR="00DA640D" w:rsidRPr="000227E0" w:rsidRDefault="00DA640D" w:rsidP="00DA640D">
            <w:pPr>
              <w:rPr>
                <w:rFonts w:ascii="Calibri" w:hAnsi="Calibri" w:cs="Calibri"/>
                <w:b/>
                <w:bCs/>
                <w:sz w:val="18"/>
                <w:szCs w:val="18"/>
                <w:lang w:eastAsia="es-ES"/>
              </w:rPr>
            </w:pPr>
            <w:r w:rsidRPr="000227E0">
              <w:rPr>
                <w:rFonts w:ascii="Calibri" w:hAnsi="Calibri" w:cs="Calibri"/>
                <w:b/>
                <w:bCs/>
                <w:sz w:val="18"/>
                <w:szCs w:val="18"/>
                <w:lang w:eastAsia="es-ES"/>
              </w:rPr>
              <w:t>HH</w:t>
            </w:r>
          </w:p>
          <w:p w14:paraId="79230E4A" w14:textId="77777777" w:rsidR="00DA640D" w:rsidRPr="000227E0" w:rsidRDefault="00DA640D" w:rsidP="00DA640D">
            <w:pPr>
              <w:rPr>
                <w:rFonts w:ascii="Calibri" w:hAnsi="Calibri" w:cs="Calibri"/>
                <w:b/>
                <w:bCs/>
                <w:sz w:val="18"/>
                <w:szCs w:val="18"/>
                <w:lang w:eastAsia="es-ES"/>
              </w:rPr>
            </w:pPr>
            <w:r w:rsidRPr="000227E0">
              <w:rPr>
                <w:rFonts w:ascii="Calibri" w:hAnsi="Calibri" w:cs="Calibri"/>
                <w:b/>
                <w:bCs/>
                <w:sz w:val="18"/>
                <w:szCs w:val="18"/>
                <w:lang w:eastAsia="es-ES"/>
              </w:rPr>
              <w:t>Urugo</w:t>
            </w:r>
            <w:r w:rsidRPr="000227E0">
              <w:rPr>
                <w:rFonts w:ascii="Calibri" w:hAnsi="Calibri" w:cs="Calibri"/>
                <w:b/>
                <w:bCs/>
                <w:sz w:val="18"/>
                <w:szCs w:val="18"/>
              </w:rPr>
              <w:t xml:space="preserve"> </w:t>
            </w:r>
          </w:p>
        </w:tc>
        <w:tc>
          <w:tcPr>
            <w:tcW w:w="972" w:type="dxa"/>
          </w:tcPr>
          <w:p w14:paraId="50E81B67" w14:textId="77777777" w:rsidR="00DA640D" w:rsidRPr="000227E0" w:rsidRDefault="00DA640D" w:rsidP="00DA640D">
            <w:pPr>
              <w:rPr>
                <w:rFonts w:ascii="Calibri" w:hAnsi="Calibri" w:cs="Calibri"/>
                <w:b/>
                <w:bCs/>
                <w:sz w:val="18"/>
                <w:szCs w:val="18"/>
                <w:lang w:eastAsia="es-ES"/>
              </w:rPr>
            </w:pPr>
            <w:r w:rsidRPr="000227E0">
              <w:rPr>
                <w:rFonts w:ascii="Calibri" w:hAnsi="Calibri" w:cs="Calibri"/>
                <w:b/>
                <w:bCs/>
                <w:sz w:val="18"/>
                <w:szCs w:val="18"/>
                <w:lang w:eastAsia="es-ES"/>
              </w:rPr>
              <w:t>Consent given</w:t>
            </w:r>
          </w:p>
          <w:p w14:paraId="73701542" w14:textId="77777777" w:rsidR="00DA640D" w:rsidRPr="000227E0" w:rsidRDefault="00DA640D" w:rsidP="00DA640D">
            <w:pPr>
              <w:rPr>
                <w:rFonts w:ascii="Calibri" w:hAnsi="Calibri" w:cs="Calibri"/>
                <w:b/>
                <w:bCs/>
                <w:sz w:val="18"/>
                <w:szCs w:val="18"/>
                <w:lang w:eastAsia="es-ES"/>
              </w:rPr>
            </w:pPr>
            <w:r w:rsidRPr="000227E0">
              <w:rPr>
                <w:rFonts w:ascii="Calibri" w:hAnsi="Calibri" w:cs="Calibri"/>
                <w:b/>
                <w:bCs/>
                <w:sz w:val="18"/>
                <w:szCs w:val="18"/>
                <w:lang w:eastAsia="es-ES"/>
              </w:rPr>
              <w:t>Yemeye</w:t>
            </w:r>
          </w:p>
          <w:p w14:paraId="2DEC72D3" w14:textId="77777777" w:rsidR="00DA640D" w:rsidRPr="000227E0" w:rsidRDefault="00DA640D" w:rsidP="00DA640D">
            <w:pPr>
              <w:rPr>
                <w:rFonts w:ascii="Calibri" w:hAnsi="Calibri" w:cs="Calibri"/>
                <w:sz w:val="18"/>
                <w:szCs w:val="18"/>
                <w:lang w:eastAsia="es-ES"/>
              </w:rPr>
            </w:pPr>
          </w:p>
          <w:p w14:paraId="62FDC737" w14:textId="77777777" w:rsidR="00DA640D" w:rsidRPr="000227E0" w:rsidRDefault="00DA640D" w:rsidP="00DA640D">
            <w:pPr>
              <w:rPr>
                <w:rFonts w:ascii="Calibri" w:hAnsi="Calibri" w:cs="Calibri"/>
                <w:sz w:val="18"/>
                <w:szCs w:val="18"/>
                <w:lang w:eastAsia="es-ES"/>
              </w:rPr>
            </w:pPr>
            <w:r w:rsidRPr="000227E0">
              <w:rPr>
                <w:rFonts w:ascii="Calibri" w:hAnsi="Calibri" w:cs="Calibri"/>
                <w:sz w:val="18"/>
                <w:szCs w:val="18"/>
                <w:lang w:eastAsia="es-ES"/>
              </w:rPr>
              <w:t>1= /Yego</w:t>
            </w:r>
          </w:p>
          <w:p w14:paraId="3CD07C85" w14:textId="77777777" w:rsidR="00DA640D" w:rsidRPr="000227E0" w:rsidRDefault="00DA640D" w:rsidP="00DA640D">
            <w:pPr>
              <w:rPr>
                <w:rFonts w:ascii="Calibri" w:hAnsi="Calibri" w:cs="Calibri"/>
                <w:sz w:val="18"/>
                <w:szCs w:val="18"/>
                <w:lang w:eastAsia="es-ES"/>
              </w:rPr>
            </w:pPr>
            <w:r w:rsidRPr="000227E0">
              <w:rPr>
                <w:rFonts w:ascii="Calibri" w:hAnsi="Calibri" w:cs="Calibri"/>
                <w:sz w:val="18"/>
                <w:szCs w:val="18"/>
                <w:lang w:eastAsia="es-ES"/>
              </w:rPr>
              <w:t>2=Oya</w:t>
            </w:r>
          </w:p>
          <w:p w14:paraId="2545D79B" w14:textId="77777777" w:rsidR="00DA640D" w:rsidRPr="000227E0" w:rsidRDefault="00DA640D" w:rsidP="00DA640D">
            <w:pPr>
              <w:rPr>
                <w:rFonts w:ascii="Calibri" w:hAnsi="Calibri" w:cs="Calibri"/>
                <w:sz w:val="18"/>
                <w:szCs w:val="18"/>
                <w:lang w:eastAsia="es-ES"/>
              </w:rPr>
            </w:pPr>
            <w:r w:rsidRPr="000227E0">
              <w:rPr>
                <w:rFonts w:ascii="Calibri" w:hAnsi="Calibri" w:cs="Calibri"/>
                <w:sz w:val="18"/>
                <w:szCs w:val="18"/>
                <w:lang w:eastAsia="es-ES"/>
              </w:rPr>
              <w:t>3=/Ntawe uhari</w:t>
            </w:r>
          </w:p>
        </w:tc>
        <w:tc>
          <w:tcPr>
            <w:tcW w:w="972" w:type="dxa"/>
          </w:tcPr>
          <w:p w14:paraId="036D0E42" w14:textId="77777777" w:rsidR="00DA640D" w:rsidRPr="000227E0" w:rsidRDefault="00DA640D" w:rsidP="00DA640D">
            <w:pPr>
              <w:rPr>
                <w:rFonts w:ascii="Calibri" w:hAnsi="Calibri" w:cs="Calibri"/>
                <w:b/>
                <w:bCs/>
                <w:sz w:val="18"/>
                <w:szCs w:val="18"/>
                <w:lang w:eastAsia="es-ES"/>
              </w:rPr>
            </w:pPr>
            <w:r w:rsidRPr="000227E0">
              <w:rPr>
                <w:rFonts w:ascii="Calibri" w:hAnsi="Calibri" w:cs="Calibri"/>
                <w:b/>
                <w:bCs/>
                <w:sz w:val="18"/>
                <w:szCs w:val="18"/>
                <w:lang w:eastAsia="es-ES"/>
              </w:rPr>
              <w:t xml:space="preserve">Age </w:t>
            </w:r>
          </w:p>
          <w:p w14:paraId="09C8AF41" w14:textId="77777777" w:rsidR="00DA640D" w:rsidRPr="000227E0" w:rsidRDefault="00DA640D" w:rsidP="00DA640D">
            <w:pPr>
              <w:rPr>
                <w:rFonts w:ascii="Calibri" w:hAnsi="Calibri" w:cs="Calibri"/>
                <w:sz w:val="18"/>
                <w:szCs w:val="18"/>
                <w:lang w:eastAsia="es-ES"/>
              </w:rPr>
            </w:pPr>
            <w:r w:rsidRPr="000227E0">
              <w:rPr>
                <w:rFonts w:ascii="Calibri" w:hAnsi="Calibri" w:cs="Calibri"/>
                <w:sz w:val="18"/>
                <w:szCs w:val="18"/>
                <w:lang w:eastAsia="es-ES"/>
              </w:rPr>
              <w:t>(years)</w:t>
            </w:r>
          </w:p>
          <w:p w14:paraId="72F809B5" w14:textId="77777777" w:rsidR="00DA640D" w:rsidRPr="000227E0" w:rsidRDefault="00DA640D" w:rsidP="00DA640D">
            <w:pPr>
              <w:rPr>
                <w:rFonts w:ascii="Calibri" w:hAnsi="Calibri" w:cs="Calibri"/>
                <w:sz w:val="18"/>
                <w:szCs w:val="18"/>
                <w:lang w:eastAsia="es-ES"/>
              </w:rPr>
            </w:pPr>
          </w:p>
          <w:p w14:paraId="30994E54" w14:textId="77777777" w:rsidR="00DA640D" w:rsidRPr="000227E0" w:rsidRDefault="00DA640D" w:rsidP="00DA640D">
            <w:pPr>
              <w:rPr>
                <w:rFonts w:ascii="Calibri" w:hAnsi="Calibri" w:cs="Calibri"/>
                <w:sz w:val="18"/>
                <w:szCs w:val="18"/>
                <w:lang w:eastAsia="es-ES"/>
              </w:rPr>
            </w:pPr>
            <w:r w:rsidRPr="000227E0">
              <w:rPr>
                <w:rFonts w:ascii="Calibri" w:hAnsi="Calibri" w:cs="Calibri"/>
                <w:sz w:val="18"/>
                <w:szCs w:val="18"/>
                <w:lang w:eastAsia="es-ES"/>
              </w:rPr>
              <w:t>Imyaka (Mu myaka)</w:t>
            </w:r>
          </w:p>
          <w:p w14:paraId="045EC3D0" w14:textId="77777777" w:rsidR="00DA640D" w:rsidRPr="000227E0" w:rsidRDefault="00DA640D" w:rsidP="00DA640D">
            <w:pPr>
              <w:tabs>
                <w:tab w:val="left" w:pos="1836"/>
              </w:tabs>
              <w:rPr>
                <w:rFonts w:ascii="Calibri" w:hAnsi="Calibri" w:cs="Calibri"/>
                <w:sz w:val="18"/>
                <w:szCs w:val="18"/>
              </w:rPr>
            </w:pPr>
          </w:p>
        </w:tc>
        <w:tc>
          <w:tcPr>
            <w:tcW w:w="1782" w:type="dxa"/>
          </w:tcPr>
          <w:p w14:paraId="428AA721" w14:textId="77777777" w:rsidR="00DA640D" w:rsidRPr="000227E0" w:rsidRDefault="00DA640D" w:rsidP="00DA640D">
            <w:pPr>
              <w:tabs>
                <w:tab w:val="left" w:pos="1836"/>
              </w:tabs>
              <w:rPr>
                <w:rFonts w:ascii="Calibri" w:hAnsi="Calibri" w:cs="Calibri"/>
                <w:b/>
                <w:bCs/>
                <w:sz w:val="18"/>
                <w:szCs w:val="18"/>
              </w:rPr>
            </w:pPr>
            <w:r w:rsidRPr="000227E0">
              <w:rPr>
                <w:rFonts w:ascii="Calibri" w:hAnsi="Calibri" w:cs="Calibri"/>
                <w:b/>
                <w:bCs/>
                <w:sz w:val="18"/>
                <w:szCs w:val="18"/>
              </w:rPr>
              <w:t>Are you pregnant?</w:t>
            </w:r>
          </w:p>
          <w:p w14:paraId="5C3A690A" w14:textId="77777777" w:rsidR="00DA640D" w:rsidRPr="000227E0" w:rsidRDefault="00DA640D" w:rsidP="00DA640D">
            <w:pPr>
              <w:tabs>
                <w:tab w:val="left" w:pos="1836"/>
              </w:tabs>
              <w:rPr>
                <w:rFonts w:ascii="Calibri" w:hAnsi="Calibri" w:cs="Calibri"/>
                <w:sz w:val="18"/>
                <w:szCs w:val="18"/>
              </w:rPr>
            </w:pPr>
          </w:p>
          <w:p w14:paraId="47DC8C7C" w14:textId="77777777" w:rsidR="00DA640D" w:rsidRPr="000227E0" w:rsidRDefault="00DA640D" w:rsidP="00DA640D">
            <w:pPr>
              <w:tabs>
                <w:tab w:val="left" w:pos="1836"/>
              </w:tabs>
              <w:rPr>
                <w:rFonts w:ascii="Calibri" w:hAnsi="Calibri" w:cs="Calibri"/>
                <w:b/>
                <w:sz w:val="18"/>
                <w:szCs w:val="18"/>
              </w:rPr>
            </w:pPr>
            <w:r w:rsidRPr="000227E0">
              <w:rPr>
                <w:rFonts w:ascii="Calibri" w:hAnsi="Calibri" w:cs="Calibri"/>
                <w:b/>
                <w:sz w:val="18"/>
                <w:szCs w:val="18"/>
              </w:rPr>
              <w:t>Waba utwite?</w:t>
            </w:r>
          </w:p>
          <w:p w14:paraId="73064171" w14:textId="77777777" w:rsidR="00DA640D" w:rsidRPr="000227E0" w:rsidRDefault="00DA640D" w:rsidP="00DA640D">
            <w:pPr>
              <w:tabs>
                <w:tab w:val="left" w:pos="1836"/>
              </w:tabs>
              <w:rPr>
                <w:rFonts w:ascii="Calibri" w:hAnsi="Calibri" w:cs="Calibri"/>
                <w:sz w:val="18"/>
                <w:szCs w:val="18"/>
              </w:rPr>
            </w:pPr>
            <w:r w:rsidRPr="000227E0">
              <w:rPr>
                <w:rFonts w:ascii="Calibri" w:hAnsi="Calibri" w:cs="Calibri"/>
                <w:sz w:val="18"/>
                <w:szCs w:val="18"/>
              </w:rPr>
              <w:t xml:space="preserve">1=Yego </w:t>
            </w:r>
          </w:p>
          <w:p w14:paraId="5209886E" w14:textId="77777777" w:rsidR="00DA640D" w:rsidRPr="000227E0" w:rsidRDefault="00DA640D" w:rsidP="00DA640D">
            <w:pPr>
              <w:tabs>
                <w:tab w:val="left" w:pos="1836"/>
              </w:tabs>
              <w:rPr>
                <w:rFonts w:ascii="Calibri" w:hAnsi="Calibri" w:cs="Calibri"/>
                <w:sz w:val="18"/>
                <w:szCs w:val="18"/>
              </w:rPr>
            </w:pPr>
            <w:r w:rsidRPr="000227E0">
              <w:rPr>
                <w:rFonts w:ascii="Calibri" w:hAnsi="Calibri" w:cs="Calibri"/>
                <w:sz w:val="18"/>
                <w:szCs w:val="18"/>
              </w:rPr>
              <w:t xml:space="preserve">2=Oya(niba ari Oya jya kuri Hb) </w:t>
            </w:r>
          </w:p>
          <w:p w14:paraId="52C3D1E1" w14:textId="77777777" w:rsidR="00DA640D" w:rsidRPr="000227E0" w:rsidRDefault="00DA640D" w:rsidP="00DA640D">
            <w:pPr>
              <w:tabs>
                <w:tab w:val="left" w:pos="1836"/>
              </w:tabs>
              <w:rPr>
                <w:rFonts w:ascii="Calibri" w:hAnsi="Calibri" w:cs="Calibri"/>
                <w:sz w:val="18"/>
                <w:szCs w:val="18"/>
              </w:rPr>
            </w:pPr>
            <w:r w:rsidRPr="000227E0">
              <w:rPr>
                <w:rFonts w:ascii="Calibri" w:hAnsi="Calibri" w:cs="Calibri"/>
                <w:sz w:val="18"/>
                <w:szCs w:val="18"/>
              </w:rPr>
              <w:t>8=ntabwo mbizi (Jya kuri Hb)</w:t>
            </w:r>
          </w:p>
          <w:p w14:paraId="3D57907C" w14:textId="77777777" w:rsidR="00DA640D" w:rsidRPr="000227E0" w:rsidRDefault="00DA640D" w:rsidP="00DA640D">
            <w:pPr>
              <w:tabs>
                <w:tab w:val="left" w:pos="1836"/>
              </w:tabs>
              <w:rPr>
                <w:rFonts w:ascii="Calibri" w:hAnsi="Calibri" w:cs="Calibri"/>
                <w:sz w:val="18"/>
                <w:szCs w:val="18"/>
              </w:rPr>
            </w:pPr>
          </w:p>
        </w:tc>
        <w:tc>
          <w:tcPr>
            <w:tcW w:w="1833" w:type="dxa"/>
          </w:tcPr>
          <w:p w14:paraId="634EC687" w14:textId="77777777" w:rsidR="00DA640D" w:rsidRPr="000227E0" w:rsidRDefault="00DA640D" w:rsidP="00DA640D">
            <w:pPr>
              <w:tabs>
                <w:tab w:val="left" w:pos="1836"/>
              </w:tabs>
              <w:rPr>
                <w:rFonts w:ascii="Calibri" w:hAnsi="Calibri" w:cs="Calibri"/>
                <w:b/>
                <w:bCs/>
                <w:sz w:val="18"/>
                <w:szCs w:val="18"/>
                <w:lang w:eastAsia="es-ES"/>
              </w:rPr>
            </w:pPr>
            <w:r w:rsidRPr="000227E0">
              <w:rPr>
                <w:rFonts w:ascii="Calibri" w:hAnsi="Calibri" w:cs="Calibri"/>
                <w:b/>
                <w:bCs/>
                <w:sz w:val="18"/>
                <w:szCs w:val="18"/>
                <w:lang w:eastAsia="es-ES"/>
              </w:rPr>
              <w:t xml:space="preserve">Are you currently </w:t>
            </w:r>
            <w:r w:rsidRPr="000227E0">
              <w:rPr>
                <w:rFonts w:ascii="Calibri" w:hAnsi="Calibri" w:cs="Calibri"/>
                <w:b/>
                <w:bCs/>
                <w:sz w:val="18"/>
                <w:szCs w:val="18"/>
                <w:u w:val="single"/>
                <w:lang w:eastAsia="es-ES"/>
              </w:rPr>
              <w:t>enrolled</w:t>
            </w:r>
            <w:r w:rsidRPr="000227E0">
              <w:rPr>
                <w:rFonts w:ascii="Calibri" w:hAnsi="Calibri" w:cs="Calibri"/>
                <w:b/>
                <w:bCs/>
                <w:sz w:val="18"/>
                <w:szCs w:val="18"/>
                <w:lang w:eastAsia="es-ES"/>
              </w:rPr>
              <w:t xml:space="preserve"> in the ANC program?</w:t>
            </w:r>
          </w:p>
          <w:p w14:paraId="60230EF2" w14:textId="77777777" w:rsidR="00DA640D" w:rsidRPr="000227E0" w:rsidRDefault="00DA640D" w:rsidP="00DA640D">
            <w:pPr>
              <w:tabs>
                <w:tab w:val="left" w:pos="1836"/>
              </w:tabs>
              <w:rPr>
                <w:rFonts w:ascii="Calibri" w:hAnsi="Calibri" w:cs="Calibri"/>
                <w:b/>
                <w:sz w:val="18"/>
                <w:szCs w:val="18"/>
                <w:lang w:val="pl-PL" w:eastAsia="es-ES"/>
              </w:rPr>
            </w:pPr>
            <w:r w:rsidRPr="000227E0">
              <w:rPr>
                <w:rFonts w:ascii="Calibri" w:hAnsi="Calibri" w:cs="Calibri"/>
                <w:b/>
                <w:sz w:val="18"/>
                <w:szCs w:val="18"/>
                <w:lang w:val="pl-PL" w:eastAsia="es-ES"/>
              </w:rPr>
              <w:t>Kuri iyi nda utwite watangiye kujya kwisuzumisha kwa muganga?</w:t>
            </w:r>
          </w:p>
          <w:p w14:paraId="3C0134F4" w14:textId="77777777" w:rsidR="00DA640D" w:rsidRPr="000227E0" w:rsidRDefault="00DA640D" w:rsidP="00DA640D">
            <w:pPr>
              <w:tabs>
                <w:tab w:val="left" w:pos="1836"/>
              </w:tabs>
              <w:rPr>
                <w:rFonts w:ascii="Calibri" w:hAnsi="Calibri" w:cs="Calibri"/>
                <w:sz w:val="18"/>
                <w:szCs w:val="18"/>
                <w:lang w:val="pl-PL" w:eastAsia="es-ES"/>
              </w:rPr>
            </w:pPr>
            <w:r w:rsidRPr="000227E0">
              <w:rPr>
                <w:rFonts w:ascii="Calibri" w:hAnsi="Calibri" w:cs="Calibri"/>
                <w:sz w:val="18"/>
                <w:szCs w:val="18"/>
                <w:lang w:val="pl-PL" w:eastAsia="es-ES"/>
              </w:rPr>
              <w:t>1=Yego</w:t>
            </w:r>
          </w:p>
          <w:p w14:paraId="155942B8" w14:textId="77777777" w:rsidR="00DA640D" w:rsidRPr="000227E0" w:rsidRDefault="00DA640D" w:rsidP="00DA640D">
            <w:pPr>
              <w:tabs>
                <w:tab w:val="left" w:pos="1836"/>
              </w:tabs>
              <w:rPr>
                <w:rFonts w:ascii="Calibri" w:hAnsi="Calibri" w:cs="Calibri"/>
                <w:sz w:val="18"/>
                <w:szCs w:val="18"/>
                <w:lang w:val="pl-PL" w:eastAsia="es-ES"/>
              </w:rPr>
            </w:pPr>
            <w:r w:rsidRPr="000227E0">
              <w:rPr>
                <w:rFonts w:ascii="Calibri" w:hAnsi="Calibri" w:cs="Calibri"/>
                <w:sz w:val="18"/>
                <w:szCs w:val="18"/>
                <w:lang w:val="pl-PL" w:eastAsia="es-ES"/>
              </w:rPr>
              <w:t>2=Oya</w:t>
            </w:r>
          </w:p>
          <w:p w14:paraId="1C614AA9" w14:textId="77777777" w:rsidR="00DA640D" w:rsidRPr="000227E0" w:rsidRDefault="00DA640D" w:rsidP="00DA640D">
            <w:pPr>
              <w:tabs>
                <w:tab w:val="left" w:pos="1836"/>
              </w:tabs>
              <w:rPr>
                <w:rFonts w:ascii="Calibri" w:hAnsi="Calibri" w:cs="Calibri"/>
                <w:sz w:val="18"/>
                <w:szCs w:val="18"/>
                <w:lang w:val="pl-PL"/>
              </w:rPr>
            </w:pPr>
            <w:r w:rsidRPr="000227E0">
              <w:rPr>
                <w:rFonts w:ascii="Calibri" w:hAnsi="Calibri" w:cs="Calibri"/>
                <w:sz w:val="18"/>
                <w:szCs w:val="18"/>
                <w:lang w:val="pl-PL" w:eastAsia="es-ES"/>
              </w:rPr>
              <w:t>8=Ntabwo mbizi</w:t>
            </w:r>
          </w:p>
        </w:tc>
        <w:tc>
          <w:tcPr>
            <w:tcW w:w="1946" w:type="dxa"/>
          </w:tcPr>
          <w:p w14:paraId="5B7A099D" w14:textId="77777777" w:rsidR="00DA640D" w:rsidRPr="000227E0" w:rsidRDefault="00DA640D" w:rsidP="00DA640D">
            <w:pPr>
              <w:tabs>
                <w:tab w:val="left" w:pos="1836"/>
              </w:tabs>
              <w:rPr>
                <w:rFonts w:ascii="Calibri" w:hAnsi="Calibri" w:cs="Calibri"/>
                <w:b/>
                <w:bCs/>
                <w:sz w:val="18"/>
                <w:szCs w:val="18"/>
                <w:lang w:eastAsia="es-ES"/>
              </w:rPr>
            </w:pPr>
            <w:r w:rsidRPr="000227E0">
              <w:rPr>
                <w:rFonts w:ascii="Calibri" w:hAnsi="Calibri" w:cs="Calibri"/>
                <w:b/>
                <w:bCs/>
                <w:sz w:val="18"/>
                <w:szCs w:val="18"/>
                <w:lang w:eastAsia="es-ES"/>
              </w:rPr>
              <w:t>Are you currently receiving CSB+, oil and sugar?</w:t>
            </w:r>
          </w:p>
          <w:p w14:paraId="73CFAC2A" w14:textId="77777777" w:rsidR="00DA640D" w:rsidRPr="000227E0" w:rsidRDefault="00DA640D" w:rsidP="00DA640D">
            <w:pPr>
              <w:tabs>
                <w:tab w:val="left" w:pos="1836"/>
              </w:tabs>
              <w:rPr>
                <w:rFonts w:ascii="Calibri" w:hAnsi="Calibri" w:cs="Calibri"/>
                <w:b/>
                <w:bCs/>
                <w:sz w:val="18"/>
                <w:szCs w:val="18"/>
                <w:lang w:eastAsia="es-ES"/>
              </w:rPr>
            </w:pPr>
            <w:r w:rsidRPr="000227E0">
              <w:rPr>
                <w:rFonts w:ascii="Calibri" w:hAnsi="Calibri" w:cs="Calibri"/>
                <w:b/>
                <w:bCs/>
                <w:sz w:val="18"/>
                <w:szCs w:val="18"/>
                <w:lang w:eastAsia="es-ES"/>
              </w:rPr>
              <w:t>Ufata CSB+/Isukali n'amavuta?</w:t>
            </w:r>
          </w:p>
          <w:p w14:paraId="010CC930" w14:textId="77777777" w:rsidR="00DA640D" w:rsidRPr="000227E0" w:rsidRDefault="00DA640D" w:rsidP="00DA640D">
            <w:pPr>
              <w:tabs>
                <w:tab w:val="left" w:pos="1836"/>
              </w:tabs>
              <w:rPr>
                <w:rFonts w:ascii="Calibri" w:hAnsi="Calibri" w:cs="Calibri"/>
                <w:sz w:val="18"/>
                <w:szCs w:val="18"/>
                <w:lang w:val="pl-PL" w:eastAsia="es-ES"/>
              </w:rPr>
            </w:pPr>
            <w:r w:rsidRPr="000227E0">
              <w:rPr>
                <w:rFonts w:ascii="Calibri" w:hAnsi="Calibri" w:cs="Calibri"/>
                <w:sz w:val="18"/>
                <w:szCs w:val="18"/>
                <w:lang w:val="pl-PL" w:eastAsia="es-ES"/>
              </w:rPr>
              <w:t>1=Yego</w:t>
            </w:r>
          </w:p>
          <w:p w14:paraId="628EE8B6" w14:textId="77777777" w:rsidR="00DA640D" w:rsidRPr="000227E0" w:rsidRDefault="00DA640D" w:rsidP="00DA640D">
            <w:pPr>
              <w:tabs>
                <w:tab w:val="left" w:pos="1836"/>
              </w:tabs>
              <w:rPr>
                <w:rFonts w:ascii="Calibri" w:hAnsi="Calibri" w:cs="Calibri"/>
                <w:sz w:val="18"/>
                <w:szCs w:val="18"/>
                <w:lang w:val="pl-PL" w:eastAsia="es-ES"/>
              </w:rPr>
            </w:pPr>
            <w:r w:rsidRPr="000227E0">
              <w:rPr>
                <w:rFonts w:ascii="Calibri" w:hAnsi="Calibri" w:cs="Calibri"/>
                <w:sz w:val="18"/>
                <w:szCs w:val="18"/>
                <w:lang w:val="pl-PL" w:eastAsia="es-ES"/>
              </w:rPr>
              <w:t>2=Oya</w:t>
            </w:r>
          </w:p>
          <w:p w14:paraId="1F8289C1" w14:textId="77777777" w:rsidR="00DA640D" w:rsidRPr="000227E0" w:rsidRDefault="00DA640D" w:rsidP="00DA640D">
            <w:pPr>
              <w:tabs>
                <w:tab w:val="left" w:pos="1836"/>
              </w:tabs>
              <w:rPr>
                <w:rFonts w:ascii="Calibri" w:hAnsi="Calibri" w:cs="Calibri"/>
                <w:bCs/>
                <w:sz w:val="18"/>
                <w:szCs w:val="18"/>
                <w:lang w:eastAsia="es-ES"/>
              </w:rPr>
            </w:pPr>
            <w:r w:rsidRPr="000227E0">
              <w:rPr>
                <w:rFonts w:ascii="Calibri" w:hAnsi="Calibri" w:cs="Calibri"/>
                <w:sz w:val="18"/>
                <w:szCs w:val="18"/>
                <w:lang w:val="pl-PL" w:eastAsia="es-ES"/>
              </w:rPr>
              <w:t>8=Ntabwo mbizi</w:t>
            </w:r>
          </w:p>
        </w:tc>
        <w:tc>
          <w:tcPr>
            <w:tcW w:w="1946" w:type="dxa"/>
          </w:tcPr>
          <w:p w14:paraId="6DEB64D0" w14:textId="77777777" w:rsidR="00DA640D" w:rsidRPr="000227E0" w:rsidRDefault="00DA640D" w:rsidP="00DA640D">
            <w:pPr>
              <w:tabs>
                <w:tab w:val="left" w:pos="1836"/>
              </w:tabs>
              <w:rPr>
                <w:rFonts w:ascii="Calibri" w:hAnsi="Calibri" w:cs="Calibri"/>
                <w:b/>
                <w:bCs/>
                <w:sz w:val="18"/>
                <w:szCs w:val="18"/>
                <w:lang w:eastAsia="es-ES"/>
              </w:rPr>
            </w:pPr>
            <w:r w:rsidRPr="000227E0">
              <w:rPr>
                <w:rFonts w:ascii="Calibri" w:hAnsi="Calibri" w:cs="Calibri"/>
                <w:b/>
                <w:bCs/>
                <w:sz w:val="18"/>
                <w:szCs w:val="18"/>
                <w:lang w:eastAsia="es-ES"/>
              </w:rPr>
              <w:t xml:space="preserve">Are you currently </w:t>
            </w:r>
            <w:r w:rsidRPr="000227E0">
              <w:rPr>
                <w:rFonts w:ascii="Calibri" w:hAnsi="Calibri" w:cs="Calibri"/>
                <w:b/>
                <w:bCs/>
                <w:sz w:val="18"/>
                <w:szCs w:val="18"/>
                <w:u w:val="single"/>
                <w:lang w:eastAsia="es-ES"/>
              </w:rPr>
              <w:t xml:space="preserve">receiving </w:t>
            </w:r>
            <w:r w:rsidRPr="000227E0">
              <w:rPr>
                <w:rFonts w:ascii="Calibri" w:hAnsi="Calibri" w:cs="Calibri"/>
                <w:b/>
                <w:bCs/>
                <w:sz w:val="18"/>
                <w:szCs w:val="18"/>
                <w:lang w:eastAsia="es-ES"/>
              </w:rPr>
              <w:t>iron-folate pills (</w:t>
            </w:r>
            <w:r w:rsidRPr="000227E0">
              <w:rPr>
                <w:rFonts w:ascii="Calibri" w:hAnsi="Calibri" w:cs="Calibri"/>
                <w:b/>
                <w:bCs/>
                <w:i/>
                <w:sz w:val="18"/>
                <w:szCs w:val="18"/>
                <w:lang w:eastAsia="es-ES"/>
              </w:rPr>
              <w:t>SHOW PILL</w:t>
            </w:r>
            <w:r w:rsidRPr="000227E0">
              <w:rPr>
                <w:rFonts w:ascii="Calibri" w:hAnsi="Calibri" w:cs="Calibri"/>
                <w:b/>
                <w:bCs/>
                <w:sz w:val="18"/>
                <w:szCs w:val="18"/>
                <w:lang w:eastAsia="es-ES"/>
              </w:rPr>
              <w:t>)?</w:t>
            </w:r>
          </w:p>
          <w:p w14:paraId="7A876623" w14:textId="77777777" w:rsidR="00DA640D" w:rsidRPr="000227E0" w:rsidRDefault="00DA640D" w:rsidP="00DA640D">
            <w:pPr>
              <w:tabs>
                <w:tab w:val="left" w:pos="1836"/>
              </w:tabs>
              <w:rPr>
                <w:rFonts w:ascii="Calibri" w:hAnsi="Calibri" w:cs="Calibri"/>
                <w:b/>
                <w:sz w:val="18"/>
                <w:szCs w:val="18"/>
                <w:lang w:eastAsia="es-ES"/>
              </w:rPr>
            </w:pPr>
            <w:r w:rsidRPr="000227E0">
              <w:rPr>
                <w:rFonts w:ascii="Calibri" w:hAnsi="Calibri" w:cs="Calibri"/>
                <w:b/>
                <w:sz w:val="18"/>
                <w:szCs w:val="18"/>
                <w:lang w:eastAsia="es-ES"/>
              </w:rPr>
              <w:t>Kuri iyi nda utwite wahawe ibinini byongera amaraso(mwereke ikinini)</w:t>
            </w:r>
          </w:p>
          <w:p w14:paraId="3766402E" w14:textId="77777777" w:rsidR="00DA640D" w:rsidRPr="000227E0" w:rsidRDefault="00DA640D" w:rsidP="00DA640D">
            <w:pPr>
              <w:tabs>
                <w:tab w:val="left" w:pos="1836"/>
              </w:tabs>
              <w:rPr>
                <w:rFonts w:ascii="Calibri" w:hAnsi="Calibri" w:cs="Calibri"/>
                <w:sz w:val="18"/>
                <w:szCs w:val="18"/>
                <w:lang w:eastAsia="es-ES"/>
              </w:rPr>
            </w:pPr>
            <w:r w:rsidRPr="000227E0">
              <w:rPr>
                <w:rFonts w:ascii="Calibri" w:hAnsi="Calibri" w:cs="Calibri"/>
                <w:sz w:val="18"/>
                <w:szCs w:val="18"/>
                <w:lang w:eastAsia="es-ES"/>
              </w:rPr>
              <w:t>1=Yego (HAGARARIRA AHO)</w:t>
            </w:r>
          </w:p>
          <w:p w14:paraId="68B8FB1A" w14:textId="77777777" w:rsidR="00DA640D" w:rsidRPr="000227E0" w:rsidRDefault="00DA640D" w:rsidP="00DA640D">
            <w:pPr>
              <w:tabs>
                <w:tab w:val="left" w:pos="1836"/>
              </w:tabs>
              <w:rPr>
                <w:rFonts w:ascii="Calibri" w:hAnsi="Calibri" w:cs="Calibri"/>
                <w:sz w:val="18"/>
                <w:szCs w:val="18"/>
                <w:lang w:eastAsia="es-ES"/>
              </w:rPr>
            </w:pPr>
            <w:r w:rsidRPr="000227E0">
              <w:rPr>
                <w:rFonts w:ascii="Calibri" w:hAnsi="Calibri" w:cs="Calibri"/>
                <w:sz w:val="18"/>
                <w:szCs w:val="18"/>
                <w:lang w:eastAsia="es-ES"/>
              </w:rPr>
              <w:t>2=Oya (HAGARARIRA AHO)</w:t>
            </w:r>
          </w:p>
          <w:p w14:paraId="1B85FED9" w14:textId="77777777" w:rsidR="00DA640D" w:rsidRPr="000227E0" w:rsidRDefault="00DA640D" w:rsidP="00DA640D">
            <w:pPr>
              <w:tabs>
                <w:tab w:val="left" w:pos="1836"/>
              </w:tabs>
              <w:rPr>
                <w:rFonts w:ascii="Calibri" w:hAnsi="Calibri" w:cs="Calibri"/>
                <w:caps/>
                <w:sz w:val="18"/>
                <w:szCs w:val="18"/>
              </w:rPr>
            </w:pPr>
            <w:r w:rsidRPr="000227E0">
              <w:rPr>
                <w:rFonts w:ascii="Calibri" w:hAnsi="Calibri" w:cs="Calibri"/>
                <w:sz w:val="18"/>
                <w:szCs w:val="18"/>
                <w:lang w:eastAsia="es-ES"/>
              </w:rPr>
              <w:t>3=Ntabwo mbizi(HAGARARIRA AHO)</w:t>
            </w:r>
          </w:p>
        </w:tc>
        <w:tc>
          <w:tcPr>
            <w:tcW w:w="1946" w:type="dxa"/>
          </w:tcPr>
          <w:p w14:paraId="7E8E7B9B" w14:textId="77777777" w:rsidR="00DA640D" w:rsidRPr="000227E0" w:rsidRDefault="00DA640D" w:rsidP="00DA640D">
            <w:pPr>
              <w:tabs>
                <w:tab w:val="left" w:pos="1836"/>
              </w:tabs>
              <w:jc w:val="center"/>
              <w:rPr>
                <w:rFonts w:ascii="Calibri" w:hAnsi="Calibri" w:cs="Calibri"/>
                <w:sz w:val="18"/>
                <w:szCs w:val="18"/>
              </w:rPr>
            </w:pPr>
            <w:r w:rsidRPr="000227E0">
              <w:rPr>
                <w:rFonts w:ascii="Calibri" w:hAnsi="Calibri" w:cs="Calibri"/>
                <w:b/>
                <w:bCs/>
                <w:sz w:val="18"/>
                <w:szCs w:val="18"/>
              </w:rPr>
              <w:t>Hb</w:t>
            </w:r>
          </w:p>
          <w:p w14:paraId="3B28F307" w14:textId="77777777" w:rsidR="00DA640D" w:rsidRPr="000227E0" w:rsidRDefault="00DA640D" w:rsidP="00DA640D">
            <w:pPr>
              <w:tabs>
                <w:tab w:val="left" w:pos="1836"/>
              </w:tabs>
              <w:jc w:val="center"/>
              <w:rPr>
                <w:rFonts w:ascii="Calibri" w:hAnsi="Calibri" w:cs="Calibri"/>
                <w:sz w:val="18"/>
                <w:szCs w:val="18"/>
              </w:rPr>
            </w:pPr>
            <w:r w:rsidRPr="000227E0">
              <w:rPr>
                <w:rFonts w:ascii="Calibri" w:hAnsi="Calibri" w:cs="Calibri"/>
                <w:sz w:val="18"/>
                <w:szCs w:val="18"/>
              </w:rPr>
              <w:t>(g/L or g/dL)</w:t>
            </w:r>
          </w:p>
          <w:p w14:paraId="2D0027FD" w14:textId="77777777" w:rsidR="00DA640D" w:rsidRPr="000227E0" w:rsidRDefault="00DA640D" w:rsidP="00DA640D">
            <w:pPr>
              <w:tabs>
                <w:tab w:val="left" w:pos="1836"/>
              </w:tabs>
              <w:jc w:val="center"/>
              <w:rPr>
                <w:rFonts w:ascii="Calibri" w:hAnsi="Calibri" w:cs="Calibri"/>
                <w:sz w:val="18"/>
                <w:szCs w:val="18"/>
              </w:rPr>
            </w:pPr>
          </w:p>
          <w:p w14:paraId="7A0AE395" w14:textId="77777777" w:rsidR="00DA640D" w:rsidRPr="000227E0" w:rsidRDefault="00DA640D" w:rsidP="00DA640D">
            <w:pPr>
              <w:tabs>
                <w:tab w:val="left" w:pos="1836"/>
              </w:tabs>
              <w:rPr>
                <w:rFonts w:ascii="Calibri" w:hAnsi="Calibri" w:cs="Calibri"/>
                <w:b/>
                <w:sz w:val="18"/>
                <w:szCs w:val="18"/>
              </w:rPr>
            </w:pPr>
            <w:r w:rsidRPr="000227E0">
              <w:rPr>
                <w:rFonts w:ascii="Calibri" w:hAnsi="Calibri" w:cs="Calibri"/>
                <w:b/>
                <w:sz w:val="18"/>
                <w:szCs w:val="18"/>
              </w:rPr>
              <w:t>Igipimo cy’amaraso</w:t>
            </w:r>
          </w:p>
          <w:p w14:paraId="0EC9C0B2" w14:textId="77777777" w:rsidR="00DA640D" w:rsidRPr="000227E0" w:rsidRDefault="00DA640D" w:rsidP="00DA640D">
            <w:pPr>
              <w:tabs>
                <w:tab w:val="left" w:pos="1836"/>
              </w:tabs>
              <w:rPr>
                <w:rFonts w:ascii="Calibri" w:hAnsi="Calibri" w:cs="Calibri"/>
                <w:sz w:val="18"/>
                <w:szCs w:val="18"/>
              </w:rPr>
            </w:pPr>
            <w:r w:rsidRPr="000227E0">
              <w:rPr>
                <w:rFonts w:ascii="Calibri" w:hAnsi="Calibri" w:cs="Calibri"/>
                <w:sz w:val="18"/>
                <w:szCs w:val="18"/>
              </w:rPr>
              <w:t>(g/L cyangwa g/dL)</w:t>
            </w:r>
          </w:p>
        </w:tc>
      </w:tr>
      <w:tr w:rsidR="00ED3446" w:rsidRPr="000227E0" w14:paraId="5CE3C41A" w14:textId="77777777" w:rsidTr="00A23456">
        <w:trPr>
          <w:trHeight w:val="276"/>
        </w:trPr>
        <w:tc>
          <w:tcPr>
            <w:tcW w:w="810" w:type="dxa"/>
          </w:tcPr>
          <w:p w14:paraId="1FC21703"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01</w:t>
            </w:r>
          </w:p>
        </w:tc>
        <w:tc>
          <w:tcPr>
            <w:tcW w:w="810" w:type="dxa"/>
          </w:tcPr>
          <w:p w14:paraId="73F9895B"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47175BE6"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662D5980"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 xml:space="preserve">    </w:t>
            </w:r>
          </w:p>
        </w:tc>
        <w:tc>
          <w:tcPr>
            <w:tcW w:w="1782" w:type="dxa"/>
          </w:tcPr>
          <w:p w14:paraId="74CF6042"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52ACBF3C"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83132FE"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227E1E14"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5B54BD01"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3225959C" w14:textId="77777777" w:rsidTr="00A23456">
        <w:trPr>
          <w:trHeight w:val="249"/>
        </w:trPr>
        <w:tc>
          <w:tcPr>
            <w:tcW w:w="810" w:type="dxa"/>
          </w:tcPr>
          <w:p w14:paraId="28E6F323"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02</w:t>
            </w:r>
          </w:p>
        </w:tc>
        <w:tc>
          <w:tcPr>
            <w:tcW w:w="810" w:type="dxa"/>
          </w:tcPr>
          <w:p w14:paraId="3F0A4973"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08B0A26A"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7B53639E"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49219D8F"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29A645DA"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6AD279EF"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279CB971"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282E204"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13F4075C" w14:textId="77777777" w:rsidTr="00A23456">
        <w:trPr>
          <w:trHeight w:val="249"/>
        </w:trPr>
        <w:tc>
          <w:tcPr>
            <w:tcW w:w="810" w:type="dxa"/>
          </w:tcPr>
          <w:p w14:paraId="66E95990"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03</w:t>
            </w:r>
          </w:p>
        </w:tc>
        <w:tc>
          <w:tcPr>
            <w:tcW w:w="810" w:type="dxa"/>
          </w:tcPr>
          <w:p w14:paraId="211DC5A0"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0E335C93"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637337E3"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5633DA0D"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1E4115B8"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1EAE406"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6B3A8C26"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01F8311"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531B3894" w14:textId="77777777" w:rsidTr="00A23456">
        <w:trPr>
          <w:trHeight w:val="249"/>
        </w:trPr>
        <w:tc>
          <w:tcPr>
            <w:tcW w:w="810" w:type="dxa"/>
          </w:tcPr>
          <w:p w14:paraId="13CB0248"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04</w:t>
            </w:r>
          </w:p>
        </w:tc>
        <w:tc>
          <w:tcPr>
            <w:tcW w:w="810" w:type="dxa"/>
          </w:tcPr>
          <w:p w14:paraId="6E233DEC"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590B88A9"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2A869409"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07E9F28B"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350A66BC"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6B140287"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79B1D2C6"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35EFFF20"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7B770F8E" w14:textId="77777777" w:rsidTr="00A23456">
        <w:trPr>
          <w:trHeight w:val="249"/>
        </w:trPr>
        <w:tc>
          <w:tcPr>
            <w:tcW w:w="810" w:type="dxa"/>
          </w:tcPr>
          <w:p w14:paraId="56566A51"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05</w:t>
            </w:r>
          </w:p>
        </w:tc>
        <w:tc>
          <w:tcPr>
            <w:tcW w:w="810" w:type="dxa"/>
          </w:tcPr>
          <w:p w14:paraId="4C399C7D"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593532F0"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68EFFE9F"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5A080702"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0101AB20"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380EA478"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24C87221"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38CF1576"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6AEEC3BA" w14:textId="77777777" w:rsidTr="00A23456">
        <w:trPr>
          <w:trHeight w:val="249"/>
        </w:trPr>
        <w:tc>
          <w:tcPr>
            <w:tcW w:w="810" w:type="dxa"/>
          </w:tcPr>
          <w:p w14:paraId="219CA390"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06</w:t>
            </w:r>
          </w:p>
        </w:tc>
        <w:tc>
          <w:tcPr>
            <w:tcW w:w="810" w:type="dxa"/>
          </w:tcPr>
          <w:p w14:paraId="113B9139"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353EFD3E"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4C85FC94"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4B37976D"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2EB90C63"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0C1CF900"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E892FF8"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00021510"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5416B65B" w14:textId="77777777" w:rsidTr="00A23456">
        <w:trPr>
          <w:trHeight w:val="249"/>
        </w:trPr>
        <w:tc>
          <w:tcPr>
            <w:tcW w:w="810" w:type="dxa"/>
          </w:tcPr>
          <w:p w14:paraId="64D7AA42"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07</w:t>
            </w:r>
          </w:p>
        </w:tc>
        <w:tc>
          <w:tcPr>
            <w:tcW w:w="810" w:type="dxa"/>
          </w:tcPr>
          <w:p w14:paraId="40AB9F23"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1304D08B"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3AC11B45"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1D3FF771"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3A046791"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56060462"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3FE31438"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058B8269"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3A9B6568" w14:textId="77777777" w:rsidTr="00A23456">
        <w:trPr>
          <w:trHeight w:val="249"/>
        </w:trPr>
        <w:tc>
          <w:tcPr>
            <w:tcW w:w="810" w:type="dxa"/>
          </w:tcPr>
          <w:p w14:paraId="065EB474"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08</w:t>
            </w:r>
          </w:p>
        </w:tc>
        <w:tc>
          <w:tcPr>
            <w:tcW w:w="810" w:type="dxa"/>
          </w:tcPr>
          <w:p w14:paraId="7A3D6F20"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21DD062E"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3742C763"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17E7EF0B"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37CA36D0"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63A59DC8"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63A2E1CA"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7ABCDDF1"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33079741" w14:textId="77777777" w:rsidTr="00A23456">
        <w:trPr>
          <w:trHeight w:val="249"/>
        </w:trPr>
        <w:tc>
          <w:tcPr>
            <w:tcW w:w="810" w:type="dxa"/>
          </w:tcPr>
          <w:p w14:paraId="768E0E2F"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09</w:t>
            </w:r>
          </w:p>
        </w:tc>
        <w:tc>
          <w:tcPr>
            <w:tcW w:w="810" w:type="dxa"/>
          </w:tcPr>
          <w:p w14:paraId="42C3253F"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5378CB9C"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5C2804D3"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064DF4BD"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77B2A137"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1ADFC1C7"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1519C071"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17F87E07"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18D2E1D3" w14:textId="77777777" w:rsidTr="00A23456">
        <w:trPr>
          <w:trHeight w:val="249"/>
        </w:trPr>
        <w:tc>
          <w:tcPr>
            <w:tcW w:w="810" w:type="dxa"/>
          </w:tcPr>
          <w:p w14:paraId="454261BE"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10</w:t>
            </w:r>
          </w:p>
        </w:tc>
        <w:tc>
          <w:tcPr>
            <w:tcW w:w="810" w:type="dxa"/>
          </w:tcPr>
          <w:p w14:paraId="1EAC9AA8"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5EB5D055"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00063AA7"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0A04D01E"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75B0D242"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1B7F20CA"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77199B8E"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2C717CF1"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07FB8507" w14:textId="77777777" w:rsidTr="00A23456">
        <w:trPr>
          <w:trHeight w:val="249"/>
        </w:trPr>
        <w:tc>
          <w:tcPr>
            <w:tcW w:w="810" w:type="dxa"/>
          </w:tcPr>
          <w:p w14:paraId="6D2E1EEF"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11</w:t>
            </w:r>
          </w:p>
        </w:tc>
        <w:tc>
          <w:tcPr>
            <w:tcW w:w="810" w:type="dxa"/>
          </w:tcPr>
          <w:p w14:paraId="1D65BB60"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62D211C9"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300149E6"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3C7CDC63"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1D1FA805"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627D8A6D"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053463CC"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5E547AD"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5DB659FC" w14:textId="77777777" w:rsidTr="00A23456">
        <w:trPr>
          <w:trHeight w:val="249"/>
        </w:trPr>
        <w:tc>
          <w:tcPr>
            <w:tcW w:w="810" w:type="dxa"/>
          </w:tcPr>
          <w:p w14:paraId="572B1477"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12</w:t>
            </w:r>
          </w:p>
        </w:tc>
        <w:tc>
          <w:tcPr>
            <w:tcW w:w="810" w:type="dxa"/>
          </w:tcPr>
          <w:p w14:paraId="2ABCF88A"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2E97A1C6"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0A25E207"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6A5CE9C0"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09806855"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1E2F48D7"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170A3048"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7CEAFB44" w14:textId="77777777" w:rsidR="00DA640D" w:rsidRPr="000227E0" w:rsidRDefault="00DA640D" w:rsidP="00A23456">
            <w:pPr>
              <w:tabs>
                <w:tab w:val="left" w:pos="1836"/>
              </w:tabs>
              <w:jc w:val="both"/>
              <w:rPr>
                <w:rFonts w:ascii="Calibri" w:hAnsi="Calibri" w:cs="Calibri"/>
                <w:sz w:val="18"/>
                <w:szCs w:val="18"/>
              </w:rPr>
            </w:pPr>
          </w:p>
        </w:tc>
      </w:tr>
      <w:tr w:rsidR="00ED3446" w:rsidRPr="000227E0" w14:paraId="1A616183" w14:textId="77777777" w:rsidTr="00A23456">
        <w:trPr>
          <w:trHeight w:val="249"/>
        </w:trPr>
        <w:tc>
          <w:tcPr>
            <w:tcW w:w="810" w:type="dxa"/>
          </w:tcPr>
          <w:p w14:paraId="37A7032C" w14:textId="77777777" w:rsidR="00DA640D" w:rsidRPr="000227E0" w:rsidRDefault="00DA640D" w:rsidP="00A23456">
            <w:pPr>
              <w:tabs>
                <w:tab w:val="left" w:pos="1836"/>
              </w:tabs>
              <w:jc w:val="both"/>
              <w:rPr>
                <w:rFonts w:ascii="Calibri" w:hAnsi="Calibri" w:cs="Calibri"/>
                <w:sz w:val="18"/>
                <w:szCs w:val="18"/>
              </w:rPr>
            </w:pPr>
            <w:r w:rsidRPr="000227E0">
              <w:rPr>
                <w:rFonts w:ascii="Calibri" w:hAnsi="Calibri" w:cs="Calibri"/>
                <w:sz w:val="18"/>
                <w:szCs w:val="18"/>
              </w:rPr>
              <w:t>…</w:t>
            </w:r>
          </w:p>
        </w:tc>
        <w:tc>
          <w:tcPr>
            <w:tcW w:w="810" w:type="dxa"/>
          </w:tcPr>
          <w:p w14:paraId="1D3174AC"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0D559B1E" w14:textId="77777777" w:rsidR="00DA640D" w:rsidRPr="000227E0" w:rsidRDefault="00DA640D" w:rsidP="00A23456">
            <w:pPr>
              <w:tabs>
                <w:tab w:val="left" w:pos="1836"/>
              </w:tabs>
              <w:jc w:val="both"/>
              <w:rPr>
                <w:rFonts w:ascii="Calibri" w:hAnsi="Calibri" w:cs="Calibri"/>
                <w:sz w:val="18"/>
                <w:szCs w:val="18"/>
              </w:rPr>
            </w:pPr>
          </w:p>
        </w:tc>
        <w:tc>
          <w:tcPr>
            <w:tcW w:w="972" w:type="dxa"/>
          </w:tcPr>
          <w:p w14:paraId="282C7CF5" w14:textId="77777777" w:rsidR="00DA640D" w:rsidRPr="000227E0" w:rsidRDefault="00DA640D" w:rsidP="00A23456">
            <w:pPr>
              <w:tabs>
                <w:tab w:val="left" w:pos="1836"/>
              </w:tabs>
              <w:jc w:val="both"/>
              <w:rPr>
                <w:rFonts w:ascii="Calibri" w:hAnsi="Calibri" w:cs="Calibri"/>
                <w:sz w:val="18"/>
                <w:szCs w:val="18"/>
              </w:rPr>
            </w:pPr>
          </w:p>
        </w:tc>
        <w:tc>
          <w:tcPr>
            <w:tcW w:w="1782" w:type="dxa"/>
          </w:tcPr>
          <w:p w14:paraId="4DC2792D" w14:textId="77777777" w:rsidR="00DA640D" w:rsidRPr="000227E0" w:rsidRDefault="00DA640D" w:rsidP="00A23456">
            <w:pPr>
              <w:tabs>
                <w:tab w:val="left" w:pos="1836"/>
              </w:tabs>
              <w:jc w:val="both"/>
              <w:rPr>
                <w:rFonts w:ascii="Calibri" w:hAnsi="Calibri" w:cs="Calibri"/>
                <w:sz w:val="18"/>
                <w:szCs w:val="18"/>
              </w:rPr>
            </w:pPr>
          </w:p>
        </w:tc>
        <w:tc>
          <w:tcPr>
            <w:tcW w:w="1833" w:type="dxa"/>
          </w:tcPr>
          <w:p w14:paraId="38AF99B3"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43A84683"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29A5EB4E" w14:textId="77777777" w:rsidR="00DA640D" w:rsidRPr="000227E0" w:rsidRDefault="00DA640D" w:rsidP="00A23456">
            <w:pPr>
              <w:tabs>
                <w:tab w:val="left" w:pos="1836"/>
              </w:tabs>
              <w:jc w:val="both"/>
              <w:rPr>
                <w:rFonts w:ascii="Calibri" w:hAnsi="Calibri" w:cs="Calibri"/>
                <w:sz w:val="18"/>
                <w:szCs w:val="18"/>
              </w:rPr>
            </w:pPr>
          </w:p>
        </w:tc>
        <w:tc>
          <w:tcPr>
            <w:tcW w:w="1946" w:type="dxa"/>
          </w:tcPr>
          <w:p w14:paraId="5D40CF66" w14:textId="77777777" w:rsidR="00DA640D" w:rsidRPr="000227E0" w:rsidRDefault="00DA640D" w:rsidP="00A23456">
            <w:pPr>
              <w:tabs>
                <w:tab w:val="left" w:pos="1836"/>
              </w:tabs>
              <w:jc w:val="both"/>
              <w:rPr>
                <w:rFonts w:ascii="Calibri" w:hAnsi="Calibri" w:cs="Calibri"/>
                <w:sz w:val="18"/>
                <w:szCs w:val="18"/>
              </w:rPr>
            </w:pPr>
          </w:p>
        </w:tc>
      </w:tr>
    </w:tbl>
    <w:p w14:paraId="24E68FD2" w14:textId="77777777" w:rsidR="007E45A0" w:rsidRPr="00ED3446" w:rsidRDefault="007E45A0" w:rsidP="007E45A0">
      <w:pPr>
        <w:ind w:left="720" w:firstLine="720"/>
        <w:rPr>
          <w:rFonts w:ascii="Calibri" w:hAnsi="Calibri" w:cs="Calibri"/>
          <w:b/>
          <w:bCs/>
          <w:iCs/>
          <w:caps/>
          <w:color w:val="FF0000"/>
          <w:sz w:val="18"/>
          <w:szCs w:val="18"/>
        </w:rPr>
      </w:pPr>
      <w:r w:rsidRPr="00ED3446">
        <w:rPr>
          <w:rFonts w:ascii="Calibri" w:hAnsi="Calibri" w:cs="Calibri"/>
          <w:b/>
          <w:bCs/>
          <w:iCs/>
          <w:caps/>
          <w:color w:val="FF0000"/>
          <w:sz w:val="18"/>
          <w:szCs w:val="18"/>
        </w:rPr>
        <w:tab/>
      </w:r>
      <w:r w:rsidRPr="00ED3446">
        <w:rPr>
          <w:rFonts w:ascii="Calibri" w:hAnsi="Calibri" w:cs="Calibri"/>
          <w:b/>
          <w:bCs/>
          <w:iCs/>
          <w:caps/>
          <w:color w:val="FF0000"/>
          <w:sz w:val="18"/>
          <w:szCs w:val="18"/>
        </w:rPr>
        <w:tab/>
      </w:r>
      <w:r w:rsidRPr="00ED3446">
        <w:rPr>
          <w:rFonts w:ascii="Calibri" w:hAnsi="Calibri" w:cs="Calibri"/>
          <w:b/>
          <w:bCs/>
          <w:iCs/>
          <w:caps/>
          <w:color w:val="FF0000"/>
          <w:sz w:val="18"/>
          <w:szCs w:val="18"/>
        </w:rPr>
        <w:tab/>
      </w:r>
    </w:p>
    <w:p w14:paraId="3C282BBA" w14:textId="77777777" w:rsidR="007E45A0" w:rsidRPr="00ED3446" w:rsidRDefault="007E45A0" w:rsidP="007E45A0">
      <w:pPr>
        <w:rPr>
          <w:rFonts w:ascii="Calibri" w:hAnsi="Calibri" w:cs="Calibri"/>
          <w:color w:val="FF0000"/>
          <w:sz w:val="18"/>
          <w:szCs w:val="18"/>
        </w:rPr>
        <w:sectPr w:rsidR="007E45A0" w:rsidRPr="00ED3446" w:rsidSect="00294D10">
          <w:pgSz w:w="15840" w:h="12240" w:orient="landscape"/>
          <w:pgMar w:top="1440" w:right="1080" w:bottom="1440" w:left="1080" w:header="130" w:footer="709" w:gutter="0"/>
          <w:cols w:space="708"/>
          <w:docGrid w:linePitch="360"/>
        </w:sectPr>
      </w:pPr>
    </w:p>
    <w:p w14:paraId="6C226080" w14:textId="77777777" w:rsidR="00BD5F8A" w:rsidRPr="000227E0" w:rsidRDefault="00BD5F8A" w:rsidP="00BD5F8A">
      <w:pPr>
        <w:rPr>
          <w:rFonts w:ascii="Calibri" w:hAnsi="Calibri" w:cs="Calibri"/>
          <w:iCs/>
          <w:caps/>
          <w:sz w:val="18"/>
          <w:szCs w:val="18"/>
        </w:rPr>
      </w:pPr>
      <w:r w:rsidRPr="000227E0">
        <w:rPr>
          <w:rFonts w:ascii="Calibri" w:hAnsi="Calibri" w:cs="Calibri"/>
          <w:b/>
          <w:iCs/>
          <w:caps/>
          <w:sz w:val="18"/>
          <w:szCs w:val="18"/>
        </w:rPr>
        <w:t xml:space="preserve">IMIRIRE KU MPINJA NO KU BANA: </w:t>
      </w:r>
      <w:r w:rsidRPr="000227E0">
        <w:rPr>
          <w:rFonts w:ascii="Calibri" w:hAnsi="Calibri" w:cs="Calibri"/>
          <w:iCs/>
          <w:caps/>
          <w:sz w:val="18"/>
          <w:szCs w:val="18"/>
        </w:rPr>
        <w:t>urUPAPURO RW’IBIBAZO 1 KURI BURI MWANA URI HAGATI Y’AMEZI 0-23(IBI BIBAZO BIRABAZWA NYINA W’UMWANA CYANGWA UMUREZI WE W’INGENZI USHINZWE KUMUGABURIRA.UMWANA AGOMBA KUBA ARI HAGATI Y’AMEZI 0 NA 23)</w:t>
      </w:r>
    </w:p>
    <w:p w14:paraId="7DDCF7D9" w14:textId="77777777" w:rsidR="00DA640D" w:rsidRPr="000227E0" w:rsidRDefault="00DA640D" w:rsidP="00DA640D">
      <w:pPr>
        <w:rPr>
          <w:rFonts w:ascii="Calibri" w:hAnsi="Calibri" w:cs="Calibri"/>
          <w:b/>
          <w:bCs/>
          <w:sz w:val="18"/>
          <w:szCs w:val="18"/>
        </w:rPr>
      </w:pPr>
    </w:p>
    <w:tbl>
      <w:tblPr>
        <w:tblW w:w="5000" w:type="pct"/>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ook w:val="00A0" w:firstRow="1" w:lastRow="0" w:firstColumn="1" w:lastColumn="0" w:noHBand="0" w:noVBand="0"/>
      </w:tblPr>
      <w:tblGrid>
        <w:gridCol w:w="629"/>
        <w:gridCol w:w="201"/>
        <w:gridCol w:w="3005"/>
        <w:gridCol w:w="2311"/>
        <w:gridCol w:w="1468"/>
        <w:gridCol w:w="191"/>
        <w:gridCol w:w="1003"/>
      </w:tblGrid>
      <w:tr w:rsidR="00206056" w:rsidRPr="000227E0" w14:paraId="72762E8D" w14:textId="77777777" w:rsidTr="00113EFD">
        <w:trPr>
          <w:trHeight w:val="173"/>
        </w:trPr>
        <w:tc>
          <w:tcPr>
            <w:tcW w:w="417" w:type="pct"/>
            <w:gridSpan w:val="2"/>
            <w:shd w:val="clear" w:color="auto" w:fill="E0E0E0"/>
          </w:tcPr>
          <w:p w14:paraId="211D28A9"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Nomero</w:t>
            </w:r>
          </w:p>
        </w:tc>
        <w:tc>
          <w:tcPr>
            <w:tcW w:w="1796" w:type="pct"/>
            <w:shd w:val="clear" w:color="auto" w:fill="E0E0E0"/>
          </w:tcPr>
          <w:p w14:paraId="76AD935D"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Ikibazo</w:t>
            </w:r>
          </w:p>
        </w:tc>
        <w:tc>
          <w:tcPr>
            <w:tcW w:w="2787" w:type="pct"/>
            <w:gridSpan w:val="4"/>
            <w:shd w:val="clear" w:color="auto" w:fill="E0E0E0"/>
          </w:tcPr>
          <w:p w14:paraId="7BFB4AEC"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kode z’igisubizo</w:t>
            </w:r>
          </w:p>
        </w:tc>
      </w:tr>
      <w:tr w:rsidR="00206056" w:rsidRPr="000227E0" w14:paraId="7623D99F" w14:textId="77777777" w:rsidTr="00A23456">
        <w:trPr>
          <w:trHeight w:val="137"/>
        </w:trPr>
        <w:tc>
          <w:tcPr>
            <w:tcW w:w="5000" w:type="pct"/>
            <w:gridSpan w:val="7"/>
            <w:shd w:val="clear" w:color="auto" w:fill="E0E0E0"/>
          </w:tcPr>
          <w:p w14:paraId="3AE4C9F0" w14:textId="77777777" w:rsidR="00BD5F8A" w:rsidRPr="000227E0" w:rsidRDefault="00113EFD" w:rsidP="00A23456">
            <w:pPr>
              <w:rPr>
                <w:rFonts w:ascii="Calibri" w:hAnsi="Calibri" w:cs="Calibri"/>
                <w:b/>
                <w:bCs/>
                <w:sz w:val="18"/>
                <w:szCs w:val="18"/>
              </w:rPr>
            </w:pPr>
            <w:r w:rsidRPr="000227E0">
              <w:rPr>
                <w:rFonts w:ascii="Calibri" w:hAnsi="Calibri" w:cs="Calibri"/>
                <w:b/>
                <w:bCs/>
                <w:sz w:val="18"/>
                <w:szCs w:val="18"/>
              </w:rPr>
              <w:t>Igice cya IF 1</w:t>
            </w:r>
          </w:p>
        </w:tc>
      </w:tr>
      <w:tr w:rsidR="00206056" w:rsidRPr="000227E0" w14:paraId="4E7040FE" w14:textId="77777777" w:rsidTr="00113EFD">
        <w:trPr>
          <w:trHeight w:val="277"/>
        </w:trPr>
        <w:tc>
          <w:tcPr>
            <w:tcW w:w="417" w:type="pct"/>
            <w:gridSpan w:val="2"/>
          </w:tcPr>
          <w:p w14:paraId="58609602"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IF1</w:t>
            </w:r>
          </w:p>
        </w:tc>
        <w:tc>
          <w:tcPr>
            <w:tcW w:w="1796" w:type="pct"/>
          </w:tcPr>
          <w:p w14:paraId="0C679E46" w14:textId="77777777" w:rsidR="00BD5F8A" w:rsidRPr="000227E0" w:rsidRDefault="00BD5F8A" w:rsidP="00A23456">
            <w:pPr>
              <w:rPr>
                <w:rFonts w:ascii="Calibri" w:hAnsi="Calibri" w:cs="Calibri"/>
                <w:sz w:val="18"/>
                <w:szCs w:val="18"/>
              </w:rPr>
            </w:pPr>
            <w:r w:rsidRPr="000227E0">
              <w:rPr>
                <w:rFonts w:ascii="Calibri" w:hAnsi="Calibri" w:cs="Calibri"/>
                <w:sz w:val="18"/>
                <w:szCs w:val="18"/>
              </w:rPr>
              <w:t>Igitsina</w:t>
            </w:r>
          </w:p>
        </w:tc>
        <w:tc>
          <w:tcPr>
            <w:tcW w:w="2263" w:type="pct"/>
            <w:gridSpan w:val="3"/>
          </w:tcPr>
          <w:p w14:paraId="7E2FAB35" w14:textId="77777777" w:rsidR="00BD5F8A" w:rsidRPr="000227E0" w:rsidRDefault="00BD5F8A" w:rsidP="00A23456">
            <w:pPr>
              <w:tabs>
                <w:tab w:val="right" w:leader="dot" w:pos="3797"/>
              </w:tabs>
              <w:rPr>
                <w:rFonts w:ascii="Calibri" w:hAnsi="Calibri" w:cs="Calibri"/>
                <w:sz w:val="18"/>
                <w:szCs w:val="18"/>
              </w:rPr>
            </w:pPr>
            <w:r w:rsidRPr="000227E0">
              <w:rPr>
                <w:rFonts w:ascii="Calibri" w:hAnsi="Calibri" w:cs="Calibri"/>
                <w:sz w:val="18"/>
                <w:szCs w:val="18"/>
              </w:rPr>
              <w:t>Gabo……………………………………………………….1</w:t>
            </w:r>
          </w:p>
          <w:p w14:paraId="05C810E9" w14:textId="77777777" w:rsidR="00BD5F8A" w:rsidRPr="000227E0" w:rsidRDefault="00BD5F8A" w:rsidP="00A23456">
            <w:pPr>
              <w:tabs>
                <w:tab w:val="right" w:leader="dot" w:pos="3797"/>
              </w:tabs>
              <w:rPr>
                <w:rFonts w:ascii="Calibri" w:hAnsi="Calibri" w:cs="Calibri"/>
                <w:sz w:val="18"/>
                <w:szCs w:val="18"/>
              </w:rPr>
            </w:pPr>
            <w:r w:rsidRPr="000227E0">
              <w:rPr>
                <w:rFonts w:ascii="Calibri" w:hAnsi="Calibri" w:cs="Calibri"/>
                <w:sz w:val="18"/>
                <w:szCs w:val="18"/>
              </w:rPr>
              <w:t>Gore………………………………………………………..2</w:t>
            </w:r>
          </w:p>
        </w:tc>
        <w:tc>
          <w:tcPr>
            <w:tcW w:w="524" w:type="pct"/>
          </w:tcPr>
          <w:p w14:paraId="673D6979" w14:textId="77777777" w:rsidR="00BD5F8A" w:rsidRPr="000227E0" w:rsidRDefault="00BD5F8A" w:rsidP="00A23456">
            <w:pPr>
              <w:jc w:val="right"/>
              <w:rPr>
                <w:rFonts w:ascii="Calibri" w:hAnsi="Calibri" w:cs="Calibri"/>
                <w:sz w:val="18"/>
                <w:szCs w:val="18"/>
              </w:rPr>
            </w:pPr>
          </w:p>
          <w:p w14:paraId="3A0434F4" w14:textId="77777777" w:rsidR="00BD5F8A" w:rsidRPr="000227E0" w:rsidRDefault="00BD5F8A" w:rsidP="00BD5F8A">
            <w:pPr>
              <w:jc w:val="right"/>
              <w:rPr>
                <w:rFonts w:ascii="Calibri" w:hAnsi="Calibri" w:cs="Calibri"/>
                <w:sz w:val="18"/>
                <w:szCs w:val="18"/>
              </w:rPr>
            </w:pPr>
            <w:r w:rsidRPr="000227E0">
              <w:rPr>
                <w:rFonts w:ascii="Calibri" w:hAnsi="Calibri" w:cs="Calibri"/>
                <w:sz w:val="18"/>
                <w:szCs w:val="18"/>
              </w:rPr>
              <w:t>|___|</w:t>
            </w:r>
          </w:p>
        </w:tc>
      </w:tr>
      <w:tr w:rsidR="00206056" w:rsidRPr="000227E0" w14:paraId="53DE8674" w14:textId="77777777" w:rsidTr="00113EFD">
        <w:trPr>
          <w:trHeight w:val="813"/>
        </w:trPr>
        <w:tc>
          <w:tcPr>
            <w:tcW w:w="417" w:type="pct"/>
            <w:gridSpan w:val="2"/>
          </w:tcPr>
          <w:p w14:paraId="437A2DA2"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IF2</w:t>
            </w:r>
          </w:p>
        </w:tc>
        <w:tc>
          <w:tcPr>
            <w:tcW w:w="1796" w:type="pct"/>
          </w:tcPr>
          <w:p w14:paraId="41358621" w14:textId="77777777" w:rsidR="00BD5F8A" w:rsidRPr="000227E0" w:rsidRDefault="00BD5F8A" w:rsidP="00A23456">
            <w:pPr>
              <w:rPr>
                <w:rFonts w:ascii="Calibri" w:hAnsi="Calibri" w:cs="Calibri"/>
                <w:sz w:val="18"/>
                <w:szCs w:val="18"/>
                <w:lang w:eastAsia="es-ES"/>
              </w:rPr>
            </w:pPr>
            <w:r w:rsidRPr="000227E0">
              <w:rPr>
                <w:rFonts w:ascii="Calibri" w:hAnsi="Calibri" w:cs="Calibri"/>
                <w:sz w:val="18"/>
                <w:szCs w:val="18"/>
                <w:lang w:eastAsia="es-ES"/>
              </w:rPr>
              <w:t>Itariki y’amavuko</w:t>
            </w:r>
          </w:p>
          <w:p w14:paraId="3D677781" w14:textId="77777777" w:rsidR="00BD5F8A" w:rsidRPr="000227E0" w:rsidRDefault="00BD5F8A" w:rsidP="00A23456">
            <w:pPr>
              <w:rPr>
                <w:rFonts w:ascii="Calibri" w:hAnsi="Calibri" w:cs="Calibri"/>
                <w:sz w:val="18"/>
                <w:szCs w:val="18"/>
              </w:rPr>
            </w:pPr>
            <w:r w:rsidRPr="000227E0">
              <w:rPr>
                <w:rFonts w:ascii="Calibri" w:hAnsi="Calibri" w:cs="Calibri"/>
                <w:sz w:val="18"/>
                <w:szCs w:val="18"/>
              </w:rPr>
              <w:t>Andika imyaka ukuye ku nyandiko yemewe.  Niba udafite imyaka wakuye ku nyandiko yemewe hasige utahanditse)</w:t>
            </w:r>
          </w:p>
        </w:tc>
        <w:tc>
          <w:tcPr>
            <w:tcW w:w="2787" w:type="pct"/>
            <w:gridSpan w:val="4"/>
          </w:tcPr>
          <w:p w14:paraId="45606FB2" w14:textId="77777777" w:rsidR="00BD5F8A" w:rsidRPr="000227E0" w:rsidRDefault="00BD5F8A" w:rsidP="00BD5F8A">
            <w:pPr>
              <w:rPr>
                <w:rFonts w:ascii="Calibri" w:hAnsi="Calibri" w:cs="Calibri"/>
                <w:sz w:val="18"/>
                <w:szCs w:val="18"/>
              </w:rPr>
            </w:pPr>
          </w:p>
          <w:p w14:paraId="1FA9E5B8" w14:textId="77777777" w:rsidR="00BD5F8A" w:rsidRPr="000227E0" w:rsidRDefault="00BD5F8A" w:rsidP="00A23456">
            <w:pPr>
              <w:rPr>
                <w:rFonts w:ascii="Calibri" w:hAnsi="Calibri" w:cs="Calibri"/>
                <w:sz w:val="18"/>
                <w:szCs w:val="18"/>
              </w:rPr>
            </w:pPr>
            <w:r w:rsidRPr="000227E0">
              <w:rPr>
                <w:rFonts w:ascii="Calibri" w:hAnsi="Calibri" w:cs="Calibri"/>
                <w:sz w:val="18"/>
                <w:szCs w:val="18"/>
              </w:rPr>
              <w:t>Umunsi/Ukwezi/Umwaka|__|__| /|___|___| / |___|___||___|___|</w:t>
            </w:r>
          </w:p>
        </w:tc>
      </w:tr>
      <w:tr w:rsidR="00206056" w:rsidRPr="000227E0" w14:paraId="56A59CE9" w14:textId="77777777" w:rsidTr="00113EFD">
        <w:trPr>
          <w:trHeight w:val="173"/>
        </w:trPr>
        <w:tc>
          <w:tcPr>
            <w:tcW w:w="417" w:type="pct"/>
            <w:gridSpan w:val="2"/>
          </w:tcPr>
          <w:p w14:paraId="1AD8FC57"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IF3</w:t>
            </w:r>
          </w:p>
        </w:tc>
        <w:tc>
          <w:tcPr>
            <w:tcW w:w="1796" w:type="pct"/>
          </w:tcPr>
          <w:p w14:paraId="1155542C" w14:textId="77777777" w:rsidR="00BD5F8A" w:rsidRPr="000227E0" w:rsidRDefault="00BD5F8A" w:rsidP="00A23456">
            <w:pPr>
              <w:rPr>
                <w:rFonts w:ascii="Calibri" w:hAnsi="Calibri" w:cs="Calibri"/>
                <w:sz w:val="18"/>
                <w:szCs w:val="18"/>
                <w:lang w:eastAsia="es-ES"/>
              </w:rPr>
            </w:pPr>
            <w:r w:rsidRPr="000227E0">
              <w:rPr>
                <w:rFonts w:ascii="Calibri" w:hAnsi="Calibri" w:cs="Calibri"/>
                <w:sz w:val="18"/>
                <w:szCs w:val="18"/>
                <w:lang w:eastAsia="es-ES"/>
              </w:rPr>
              <w:t>Imyaka y’umwana mu mezi</w:t>
            </w:r>
          </w:p>
          <w:p w14:paraId="118AE92A" w14:textId="77777777" w:rsidR="00BD5F8A" w:rsidRPr="000227E0" w:rsidRDefault="00BD5F8A" w:rsidP="00A23456">
            <w:pPr>
              <w:tabs>
                <w:tab w:val="left" w:pos="1836"/>
              </w:tabs>
              <w:jc w:val="both"/>
              <w:rPr>
                <w:rFonts w:ascii="Calibri" w:hAnsi="Calibri" w:cs="Calibri"/>
                <w:sz w:val="18"/>
                <w:szCs w:val="18"/>
                <w:lang w:eastAsia="es-ES"/>
              </w:rPr>
            </w:pPr>
          </w:p>
          <w:p w14:paraId="191FA72F" w14:textId="77777777" w:rsidR="00BD5F8A" w:rsidRPr="000227E0" w:rsidRDefault="00BD5F8A" w:rsidP="00A23456">
            <w:pPr>
              <w:tabs>
                <w:tab w:val="left" w:pos="1836"/>
              </w:tabs>
              <w:jc w:val="both"/>
              <w:rPr>
                <w:rFonts w:ascii="Calibri" w:hAnsi="Calibri" w:cs="Calibri"/>
                <w:iCs/>
                <w:sz w:val="18"/>
                <w:szCs w:val="18"/>
              </w:rPr>
            </w:pPr>
          </w:p>
        </w:tc>
        <w:tc>
          <w:tcPr>
            <w:tcW w:w="2284" w:type="pct"/>
            <w:gridSpan w:val="3"/>
          </w:tcPr>
          <w:p w14:paraId="6E5D6F04" w14:textId="77777777" w:rsidR="00BD5F8A" w:rsidRPr="000227E0" w:rsidRDefault="00BD5F8A" w:rsidP="00A23456">
            <w:pPr>
              <w:rPr>
                <w:rFonts w:ascii="Calibri" w:hAnsi="Calibri" w:cs="Calibri"/>
                <w:sz w:val="18"/>
                <w:szCs w:val="18"/>
              </w:rPr>
            </w:pPr>
            <w:r w:rsidRPr="000227E0">
              <w:rPr>
                <w:rFonts w:ascii="Calibri" w:hAnsi="Calibri" w:cs="Calibri"/>
                <w:sz w:val="18"/>
                <w:szCs w:val="18"/>
              </w:rPr>
              <w:t>Nib anta nyandiko igaragaza imyaka ihari, gereranya imyaka ukurikije ikintu cyabaye mu gihe runaka. Niba hari inyandiko yemewe ihari, andika imyaka mu mezi uhereye igihe cy’ivuka</w:t>
            </w:r>
          </w:p>
        </w:tc>
        <w:tc>
          <w:tcPr>
            <w:tcW w:w="503" w:type="pct"/>
          </w:tcPr>
          <w:p w14:paraId="1178EE75" w14:textId="77777777" w:rsidR="00BD5F8A" w:rsidRPr="000227E0" w:rsidRDefault="00BD5F8A" w:rsidP="00113EFD">
            <w:pPr>
              <w:rPr>
                <w:rFonts w:ascii="Calibri" w:hAnsi="Calibri" w:cs="Calibri"/>
                <w:sz w:val="18"/>
                <w:szCs w:val="18"/>
              </w:rPr>
            </w:pPr>
          </w:p>
          <w:p w14:paraId="6760B7AC" w14:textId="77777777" w:rsidR="00113EFD" w:rsidRPr="000227E0" w:rsidRDefault="00113EFD" w:rsidP="00113EFD">
            <w:pPr>
              <w:rPr>
                <w:rFonts w:ascii="Calibri" w:hAnsi="Calibri" w:cs="Calibri"/>
                <w:sz w:val="18"/>
                <w:szCs w:val="18"/>
              </w:rPr>
            </w:pPr>
          </w:p>
          <w:p w14:paraId="04733208" w14:textId="77777777" w:rsidR="00BD5F8A" w:rsidRPr="000227E0" w:rsidRDefault="00BD5F8A" w:rsidP="00113EFD">
            <w:pPr>
              <w:rPr>
                <w:rFonts w:ascii="Calibri" w:hAnsi="Calibri" w:cs="Calibri"/>
                <w:sz w:val="18"/>
                <w:szCs w:val="18"/>
              </w:rPr>
            </w:pPr>
            <w:r w:rsidRPr="000227E0">
              <w:rPr>
                <w:rFonts w:ascii="Calibri" w:hAnsi="Calibri" w:cs="Calibri"/>
                <w:sz w:val="18"/>
                <w:szCs w:val="18"/>
              </w:rPr>
              <w:t>|___|___|</w:t>
            </w:r>
          </w:p>
          <w:p w14:paraId="525309A3" w14:textId="77777777" w:rsidR="00BD5F8A" w:rsidRPr="000227E0" w:rsidRDefault="00BD5F8A" w:rsidP="00A23456">
            <w:pPr>
              <w:rPr>
                <w:rFonts w:ascii="Calibri" w:hAnsi="Calibri" w:cs="Calibri"/>
                <w:b/>
                <w:bCs/>
                <w:sz w:val="18"/>
                <w:szCs w:val="18"/>
              </w:rPr>
            </w:pPr>
          </w:p>
        </w:tc>
      </w:tr>
      <w:tr w:rsidR="00206056" w:rsidRPr="000227E0" w14:paraId="28EC40F6" w14:textId="77777777" w:rsidTr="00113EFD">
        <w:trPr>
          <w:trHeight w:val="173"/>
        </w:trPr>
        <w:tc>
          <w:tcPr>
            <w:tcW w:w="417" w:type="pct"/>
            <w:gridSpan w:val="2"/>
          </w:tcPr>
          <w:p w14:paraId="2A8189A9"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IF4</w:t>
            </w:r>
          </w:p>
        </w:tc>
        <w:tc>
          <w:tcPr>
            <w:tcW w:w="1796" w:type="pct"/>
          </w:tcPr>
          <w:p w14:paraId="468AEB44"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 xml:space="preserve"> [izina ry’umwana] yigeze yonka?</w:t>
            </w:r>
          </w:p>
          <w:p w14:paraId="5A70657F" w14:textId="77777777" w:rsidR="00BD5F8A" w:rsidRPr="000227E0" w:rsidRDefault="00BD5F8A" w:rsidP="00A23456">
            <w:pPr>
              <w:rPr>
                <w:rFonts w:ascii="Calibri" w:hAnsi="Calibri" w:cs="Calibri"/>
                <w:sz w:val="18"/>
                <w:szCs w:val="18"/>
                <w:lang w:eastAsia="en-GB"/>
              </w:rPr>
            </w:pPr>
          </w:p>
        </w:tc>
        <w:tc>
          <w:tcPr>
            <w:tcW w:w="2284" w:type="pct"/>
            <w:gridSpan w:val="3"/>
          </w:tcPr>
          <w:p w14:paraId="24F29227"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Yego………………………………………………………..1</w:t>
            </w:r>
          </w:p>
          <w:p w14:paraId="08DDB3EB"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Oya………………………………………………………….2</w:t>
            </w:r>
          </w:p>
          <w:p w14:paraId="3C4BF85E"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Ntabwo mbizi……………………………………………8</w:t>
            </w:r>
          </w:p>
          <w:p w14:paraId="4983F841" w14:textId="77777777" w:rsidR="00BD5F8A" w:rsidRPr="000227E0" w:rsidRDefault="00BD5F8A" w:rsidP="00A23456">
            <w:pPr>
              <w:tabs>
                <w:tab w:val="right" w:leader="dot" w:pos="3814"/>
              </w:tabs>
              <w:rPr>
                <w:rFonts w:ascii="Calibri" w:hAnsi="Calibri" w:cs="Calibri"/>
                <w:sz w:val="18"/>
                <w:szCs w:val="18"/>
              </w:rPr>
            </w:pPr>
          </w:p>
        </w:tc>
        <w:tc>
          <w:tcPr>
            <w:tcW w:w="503" w:type="pct"/>
          </w:tcPr>
          <w:p w14:paraId="66D7A1BD" w14:textId="77777777" w:rsidR="00BD5F8A" w:rsidRPr="000227E0" w:rsidRDefault="00BD5F8A" w:rsidP="00113EFD">
            <w:pPr>
              <w:jc w:val="right"/>
              <w:rPr>
                <w:rFonts w:ascii="Calibri" w:hAnsi="Calibri" w:cs="Calibri"/>
                <w:sz w:val="18"/>
                <w:szCs w:val="18"/>
              </w:rPr>
            </w:pPr>
            <w:r w:rsidRPr="000227E0">
              <w:rPr>
                <w:rFonts w:ascii="Calibri" w:hAnsi="Calibri" w:cs="Calibri"/>
                <w:sz w:val="18"/>
                <w:szCs w:val="18"/>
              </w:rPr>
              <w:t>|___|</w:t>
            </w:r>
          </w:p>
          <w:p w14:paraId="7964BE7A" w14:textId="77777777" w:rsidR="00BD5F8A" w:rsidRPr="000227E0" w:rsidRDefault="00BD5F8A" w:rsidP="00A23456">
            <w:pPr>
              <w:jc w:val="right"/>
              <w:rPr>
                <w:rFonts w:ascii="Calibri" w:hAnsi="Calibri" w:cs="Calibri"/>
                <w:sz w:val="18"/>
                <w:szCs w:val="18"/>
              </w:rPr>
            </w:pPr>
            <w:r w:rsidRPr="000227E0">
              <w:rPr>
                <w:rFonts w:ascii="Calibri" w:hAnsi="Calibri" w:cs="Calibri"/>
                <w:b/>
                <w:bCs/>
                <w:sz w:val="18"/>
                <w:szCs w:val="18"/>
              </w:rPr>
              <w:t>Niba igisuzo ari 2 cyangwa 8 jya kuri IF7</w:t>
            </w:r>
          </w:p>
        </w:tc>
      </w:tr>
      <w:tr w:rsidR="00206056" w:rsidRPr="000227E0" w14:paraId="7BCE65E6" w14:textId="77777777" w:rsidTr="00113EFD">
        <w:trPr>
          <w:trHeight w:val="173"/>
        </w:trPr>
        <w:tc>
          <w:tcPr>
            <w:tcW w:w="417" w:type="pct"/>
            <w:gridSpan w:val="2"/>
          </w:tcPr>
          <w:p w14:paraId="0A84F3EA"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IF5</w:t>
            </w:r>
          </w:p>
        </w:tc>
        <w:tc>
          <w:tcPr>
            <w:tcW w:w="1796" w:type="pct"/>
          </w:tcPr>
          <w:p w14:paraId="298E039E" w14:textId="77777777" w:rsidR="00BD5F8A" w:rsidRPr="000227E0" w:rsidRDefault="00BD5F8A" w:rsidP="00A23456">
            <w:pPr>
              <w:rPr>
                <w:rFonts w:ascii="Calibri" w:hAnsi="Calibri" w:cs="Calibri"/>
                <w:sz w:val="18"/>
                <w:szCs w:val="18"/>
              </w:rPr>
            </w:pPr>
            <w:r w:rsidRPr="000227E0">
              <w:rPr>
                <w:rFonts w:ascii="Calibri" w:hAnsi="Calibri" w:cs="Calibri"/>
                <w:sz w:val="18"/>
                <w:szCs w:val="18"/>
              </w:rPr>
              <w:t xml:space="preserve"> [Izina ry’umwana] wamushyize ku ibere nyuma y’igihe kingana iki kuva avutse?</w:t>
            </w:r>
          </w:p>
          <w:p w14:paraId="482D934C" w14:textId="77777777" w:rsidR="00BD5F8A" w:rsidRPr="000227E0" w:rsidRDefault="00BD5F8A" w:rsidP="00A23456">
            <w:pPr>
              <w:rPr>
                <w:rFonts w:ascii="Calibri" w:hAnsi="Calibri" w:cs="Calibri"/>
                <w:b/>
                <w:sz w:val="18"/>
                <w:szCs w:val="18"/>
              </w:rPr>
            </w:pPr>
          </w:p>
          <w:p w14:paraId="1778AEB7" w14:textId="77777777" w:rsidR="00BD5F8A" w:rsidRPr="000227E0" w:rsidRDefault="00BD5F8A" w:rsidP="00A23456">
            <w:pPr>
              <w:rPr>
                <w:rFonts w:ascii="Calibri" w:hAnsi="Calibri" w:cs="Calibri"/>
                <w:sz w:val="18"/>
                <w:szCs w:val="18"/>
                <w:lang w:eastAsia="en-GB"/>
              </w:rPr>
            </w:pPr>
          </w:p>
        </w:tc>
        <w:tc>
          <w:tcPr>
            <w:tcW w:w="2284" w:type="pct"/>
            <w:gridSpan w:val="3"/>
          </w:tcPr>
          <w:p w14:paraId="0BD36FBC"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Mbere y’isaha kuva avutse..……………………1</w:t>
            </w:r>
          </w:p>
          <w:p w14:paraId="49723D30"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Hagati y’isaha n’amasaha 23……………………2</w:t>
            </w:r>
          </w:p>
          <w:p w14:paraId="3EA235A0"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Hejuru y’amasaha 24……………………………….3</w:t>
            </w:r>
          </w:p>
          <w:p w14:paraId="6FF01722"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Ntabwo mbizi………………………………………..…8</w:t>
            </w:r>
          </w:p>
        </w:tc>
        <w:tc>
          <w:tcPr>
            <w:tcW w:w="503" w:type="pct"/>
          </w:tcPr>
          <w:p w14:paraId="68B475A6" w14:textId="77777777" w:rsidR="00BD5F8A" w:rsidRPr="000227E0" w:rsidRDefault="00BD5F8A" w:rsidP="00A23456">
            <w:pPr>
              <w:jc w:val="right"/>
              <w:rPr>
                <w:rFonts w:ascii="Calibri" w:hAnsi="Calibri" w:cs="Calibri"/>
                <w:sz w:val="18"/>
                <w:szCs w:val="18"/>
              </w:rPr>
            </w:pPr>
          </w:p>
          <w:p w14:paraId="6E125CB6" w14:textId="77777777" w:rsidR="00BD5F8A" w:rsidRPr="000227E0" w:rsidRDefault="00BD5F8A" w:rsidP="00A23456">
            <w:pPr>
              <w:jc w:val="right"/>
              <w:rPr>
                <w:rFonts w:ascii="Calibri" w:hAnsi="Calibri" w:cs="Calibri"/>
                <w:sz w:val="18"/>
                <w:szCs w:val="18"/>
              </w:rPr>
            </w:pPr>
          </w:p>
          <w:p w14:paraId="517B922D" w14:textId="77777777" w:rsidR="00BD5F8A" w:rsidRPr="000227E0" w:rsidRDefault="00BD5F8A" w:rsidP="00A23456">
            <w:pPr>
              <w:jc w:val="right"/>
              <w:rPr>
                <w:rFonts w:ascii="Calibri" w:hAnsi="Calibri" w:cs="Calibri"/>
                <w:sz w:val="18"/>
                <w:szCs w:val="18"/>
              </w:rPr>
            </w:pPr>
            <w:r w:rsidRPr="000227E0">
              <w:rPr>
                <w:rFonts w:ascii="Calibri" w:hAnsi="Calibri" w:cs="Calibri"/>
                <w:sz w:val="18"/>
                <w:szCs w:val="18"/>
              </w:rPr>
              <w:t>|___|</w:t>
            </w:r>
          </w:p>
          <w:p w14:paraId="0CA39D18" w14:textId="77777777" w:rsidR="00BD5F8A" w:rsidRPr="000227E0" w:rsidRDefault="00BD5F8A" w:rsidP="00A23456">
            <w:pPr>
              <w:jc w:val="right"/>
              <w:rPr>
                <w:rFonts w:ascii="Calibri" w:hAnsi="Calibri" w:cs="Calibri"/>
                <w:sz w:val="18"/>
                <w:szCs w:val="18"/>
              </w:rPr>
            </w:pPr>
          </w:p>
        </w:tc>
      </w:tr>
      <w:tr w:rsidR="00206056" w:rsidRPr="000227E0" w14:paraId="5CA0691A" w14:textId="77777777" w:rsidTr="00113EFD">
        <w:trPr>
          <w:trHeight w:val="173"/>
        </w:trPr>
        <w:tc>
          <w:tcPr>
            <w:tcW w:w="417" w:type="pct"/>
            <w:gridSpan w:val="2"/>
          </w:tcPr>
          <w:p w14:paraId="382833FF" w14:textId="77777777" w:rsidR="00BD5F8A" w:rsidRPr="000227E0" w:rsidRDefault="00BD5F8A" w:rsidP="00A23456">
            <w:pPr>
              <w:rPr>
                <w:rFonts w:ascii="Calibri" w:hAnsi="Calibri" w:cs="Calibri"/>
                <w:b/>
                <w:sz w:val="18"/>
                <w:szCs w:val="18"/>
              </w:rPr>
            </w:pPr>
            <w:r w:rsidRPr="000227E0">
              <w:rPr>
                <w:rFonts w:ascii="Calibri" w:hAnsi="Calibri" w:cs="Calibri"/>
                <w:b/>
                <w:sz w:val="18"/>
                <w:szCs w:val="18"/>
              </w:rPr>
              <w:t>IF6</w:t>
            </w:r>
          </w:p>
        </w:tc>
        <w:tc>
          <w:tcPr>
            <w:tcW w:w="1796" w:type="pct"/>
          </w:tcPr>
          <w:p w14:paraId="795F98D2" w14:textId="77777777" w:rsidR="00BD5F8A" w:rsidRPr="000227E0" w:rsidRDefault="00BD5F8A" w:rsidP="00A23456">
            <w:pPr>
              <w:rPr>
                <w:rFonts w:ascii="Calibri" w:hAnsi="Calibri" w:cs="Calibri"/>
                <w:sz w:val="18"/>
                <w:szCs w:val="18"/>
              </w:rPr>
            </w:pPr>
            <w:r w:rsidRPr="000227E0">
              <w:rPr>
                <w:rFonts w:ascii="Calibri" w:hAnsi="Calibri" w:cs="Calibri"/>
                <w:sz w:val="18"/>
                <w:szCs w:val="18"/>
              </w:rPr>
              <w:t xml:space="preserve"> [Izina ry’umwana] yigeze yonka ku munsi w’ejo hashize</w:t>
            </w:r>
            <w:r w:rsidR="00113EFD" w:rsidRPr="000227E0">
              <w:rPr>
                <w:rFonts w:ascii="Calibri" w:hAnsi="Calibri" w:cs="Calibri"/>
                <w:sz w:val="18"/>
                <w:szCs w:val="18"/>
              </w:rPr>
              <w:t xml:space="preserve"> yaba ku manywa cyangwa nijoro?</w:t>
            </w:r>
          </w:p>
        </w:tc>
        <w:tc>
          <w:tcPr>
            <w:tcW w:w="2284" w:type="pct"/>
            <w:gridSpan w:val="3"/>
          </w:tcPr>
          <w:p w14:paraId="6376B2AA"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Yaronse…………………………………………………..1</w:t>
            </w:r>
          </w:p>
          <w:p w14:paraId="5BB0FFB2" w14:textId="77777777" w:rsidR="00BD5F8A" w:rsidRPr="000227E0" w:rsidRDefault="00BD5F8A" w:rsidP="00A23456">
            <w:pPr>
              <w:tabs>
                <w:tab w:val="right" w:leader="dot" w:pos="3814"/>
              </w:tabs>
              <w:rPr>
                <w:rFonts w:ascii="Calibri" w:hAnsi="Calibri" w:cs="Calibri"/>
                <w:sz w:val="18"/>
                <w:szCs w:val="18"/>
              </w:rPr>
            </w:pPr>
            <w:r w:rsidRPr="000227E0">
              <w:rPr>
                <w:rFonts w:ascii="Calibri" w:hAnsi="Calibri" w:cs="Calibri"/>
                <w:sz w:val="18"/>
                <w:szCs w:val="18"/>
              </w:rPr>
              <w:t>Oya…………………………………………………………2</w:t>
            </w:r>
          </w:p>
          <w:p w14:paraId="304E24A2" w14:textId="77777777" w:rsidR="00BD5F8A" w:rsidRPr="000227E0" w:rsidRDefault="00113EFD" w:rsidP="00A23456">
            <w:pPr>
              <w:tabs>
                <w:tab w:val="right" w:leader="dot" w:pos="3814"/>
              </w:tabs>
              <w:rPr>
                <w:rFonts w:ascii="Calibri" w:hAnsi="Calibri" w:cs="Calibri"/>
                <w:sz w:val="18"/>
                <w:szCs w:val="18"/>
              </w:rPr>
            </w:pPr>
            <w:r w:rsidRPr="000227E0">
              <w:rPr>
                <w:rFonts w:ascii="Calibri" w:hAnsi="Calibri" w:cs="Calibri"/>
                <w:sz w:val="18"/>
                <w:szCs w:val="18"/>
              </w:rPr>
              <w:t>Ntabwo mbizi………………………………………...3</w:t>
            </w:r>
          </w:p>
        </w:tc>
        <w:tc>
          <w:tcPr>
            <w:tcW w:w="503" w:type="pct"/>
          </w:tcPr>
          <w:p w14:paraId="40E033F1" w14:textId="77777777" w:rsidR="00BD5F8A" w:rsidRPr="000227E0" w:rsidRDefault="00BD5F8A" w:rsidP="00A23456">
            <w:pPr>
              <w:jc w:val="right"/>
              <w:rPr>
                <w:rFonts w:ascii="Calibri" w:hAnsi="Calibri" w:cs="Calibri"/>
                <w:sz w:val="18"/>
                <w:szCs w:val="18"/>
              </w:rPr>
            </w:pPr>
          </w:p>
          <w:p w14:paraId="74357D43" w14:textId="77777777" w:rsidR="00BD5F8A" w:rsidRPr="000227E0" w:rsidRDefault="00BD5F8A" w:rsidP="00A23456">
            <w:pPr>
              <w:jc w:val="right"/>
              <w:rPr>
                <w:rFonts w:ascii="Calibri" w:hAnsi="Calibri" w:cs="Calibri"/>
                <w:sz w:val="18"/>
                <w:szCs w:val="18"/>
              </w:rPr>
            </w:pPr>
            <w:r w:rsidRPr="000227E0">
              <w:rPr>
                <w:rFonts w:ascii="Calibri" w:hAnsi="Calibri" w:cs="Calibri"/>
                <w:sz w:val="18"/>
                <w:szCs w:val="18"/>
              </w:rPr>
              <w:t>|___|</w:t>
            </w:r>
          </w:p>
          <w:p w14:paraId="431375F1" w14:textId="77777777" w:rsidR="00BD5F8A" w:rsidRPr="000227E0" w:rsidRDefault="00BD5F8A" w:rsidP="00A23456">
            <w:pPr>
              <w:jc w:val="right"/>
              <w:rPr>
                <w:rFonts w:ascii="Calibri" w:hAnsi="Calibri" w:cs="Calibri"/>
                <w:sz w:val="18"/>
                <w:szCs w:val="18"/>
              </w:rPr>
            </w:pPr>
          </w:p>
        </w:tc>
      </w:tr>
      <w:tr w:rsidR="00206056" w:rsidRPr="000227E0" w14:paraId="6F3485B1" w14:textId="77777777" w:rsidTr="00A23456">
        <w:trPr>
          <w:trHeight w:val="173"/>
        </w:trPr>
        <w:tc>
          <w:tcPr>
            <w:tcW w:w="5000" w:type="pct"/>
            <w:gridSpan w:val="7"/>
            <w:shd w:val="clear" w:color="auto" w:fill="E0E0E0"/>
          </w:tcPr>
          <w:p w14:paraId="10ED0063" w14:textId="77777777" w:rsidR="00DA640D" w:rsidRPr="000227E0" w:rsidRDefault="00113EFD" w:rsidP="00A23456">
            <w:pPr>
              <w:tabs>
                <w:tab w:val="right" w:leader="dot" w:pos="3814"/>
              </w:tabs>
              <w:rPr>
                <w:rFonts w:ascii="Calibri" w:hAnsi="Calibri" w:cs="Calibri"/>
                <w:b/>
                <w:bCs/>
                <w:sz w:val="18"/>
                <w:szCs w:val="18"/>
              </w:rPr>
            </w:pPr>
            <w:r w:rsidRPr="000227E0">
              <w:rPr>
                <w:rFonts w:ascii="Calibri" w:hAnsi="Calibri" w:cs="Calibri"/>
                <w:b/>
                <w:bCs/>
                <w:sz w:val="18"/>
                <w:szCs w:val="18"/>
              </w:rPr>
              <w:t>SECTION IF2</w:t>
            </w:r>
          </w:p>
        </w:tc>
      </w:tr>
      <w:tr w:rsidR="00206056" w:rsidRPr="000227E0" w14:paraId="40BAEA81" w14:textId="77777777" w:rsidTr="00DA640D">
        <w:trPr>
          <w:trHeight w:val="173"/>
        </w:trPr>
        <w:tc>
          <w:tcPr>
            <w:tcW w:w="316" w:type="pct"/>
          </w:tcPr>
          <w:p w14:paraId="4CF9CC30" w14:textId="77777777" w:rsidR="00DA640D" w:rsidRPr="000227E0" w:rsidRDefault="00DA640D" w:rsidP="00A23456">
            <w:pPr>
              <w:rPr>
                <w:rFonts w:ascii="Calibri" w:hAnsi="Calibri" w:cs="Calibri"/>
                <w:b/>
                <w:sz w:val="18"/>
                <w:szCs w:val="18"/>
              </w:rPr>
            </w:pPr>
            <w:r w:rsidRPr="000227E0">
              <w:rPr>
                <w:rFonts w:ascii="Calibri" w:hAnsi="Calibri" w:cs="Calibri"/>
                <w:b/>
                <w:sz w:val="18"/>
                <w:szCs w:val="18"/>
              </w:rPr>
              <w:t>IF7</w:t>
            </w:r>
          </w:p>
        </w:tc>
        <w:tc>
          <w:tcPr>
            <w:tcW w:w="4684" w:type="pct"/>
            <w:gridSpan w:val="6"/>
          </w:tcPr>
          <w:p w14:paraId="261B3511" w14:textId="77777777" w:rsidR="00F33628" w:rsidRPr="000227E0" w:rsidRDefault="00F33628" w:rsidP="00F33628">
            <w:pPr>
              <w:rPr>
                <w:rFonts w:ascii="Calibri" w:hAnsi="Calibri" w:cs="Calibri"/>
                <w:sz w:val="18"/>
                <w:szCs w:val="18"/>
              </w:rPr>
            </w:pPr>
            <w:r w:rsidRPr="000227E0">
              <w:rPr>
                <w:rFonts w:ascii="Calibri" w:hAnsi="Calibri" w:cs="Calibri"/>
                <w:sz w:val="18"/>
                <w:szCs w:val="18"/>
              </w:rPr>
              <w:t>Noneho ndashaka kukubaza icyo[izina ry’umwana] yanyoye ku munsi w’ejo haba ku manywa cyangwa se iri joro ryakeye. Nshishikajwe no kumenya niba nta cyo kunywa wahaye umwana kabone n’iyo cyaba kivanze n’ibindi biryo. Muri ibi bikurikira haba ku manywa cyangwa mu ijoro ryakeye ni iki wahaye</w:t>
            </w:r>
            <w:r w:rsidR="005635DA">
              <w:rPr>
                <w:rFonts w:ascii="Calibri" w:hAnsi="Calibri" w:cs="Calibri"/>
                <w:sz w:val="18"/>
                <w:szCs w:val="18"/>
              </w:rPr>
              <w:t xml:space="preserve"> </w:t>
            </w:r>
            <w:r w:rsidRPr="000227E0">
              <w:rPr>
                <w:rFonts w:ascii="Calibri" w:hAnsi="Calibri" w:cs="Calibri"/>
                <w:sz w:val="18"/>
                <w:szCs w:val="18"/>
              </w:rPr>
              <w:t>[izina ry’umwana]?</w:t>
            </w:r>
          </w:p>
          <w:p w14:paraId="7CCF88AA" w14:textId="77777777" w:rsidR="00F33628" w:rsidRPr="000227E0" w:rsidRDefault="00F33628" w:rsidP="00F33628">
            <w:pPr>
              <w:rPr>
                <w:rFonts w:ascii="Calibri" w:hAnsi="Calibri" w:cs="Calibri"/>
                <w:sz w:val="18"/>
                <w:szCs w:val="18"/>
              </w:rPr>
            </w:pPr>
            <w:r w:rsidRPr="000227E0">
              <w:rPr>
                <w:rFonts w:ascii="Calibri" w:hAnsi="Calibri" w:cs="Calibri"/>
                <w:sz w:val="18"/>
                <w:szCs w:val="18"/>
              </w:rPr>
              <w:t>BAZA KURI BURI KINYOBWA. NIBA IKINYOBWA RUNAKA YARAGIHAWE, SHYIRA”1” MU KAZIGA, NIBA ATARAGIHAWE SHYIRA”2” MU KAZIGA. NIBA URERA UMWANA ATABYIBUKA SHYIRA 8 MU KAZINA. BURI MU RONGO UGOMBA KUBA UFITE KODE IGARAGAZA IGISUBIZO</w:t>
            </w:r>
          </w:p>
        </w:tc>
      </w:tr>
      <w:tr w:rsidR="00206056" w:rsidRPr="000227E0" w14:paraId="6A7CFACD" w14:textId="77777777" w:rsidTr="00A23456">
        <w:trPr>
          <w:trHeight w:val="160"/>
        </w:trPr>
        <w:tc>
          <w:tcPr>
            <w:tcW w:w="316" w:type="pct"/>
            <w:vMerge w:val="restart"/>
          </w:tcPr>
          <w:p w14:paraId="5DC31D5F" w14:textId="77777777" w:rsidR="00F20D05" w:rsidRPr="000227E0" w:rsidRDefault="00F20D05" w:rsidP="00F20D05">
            <w:pPr>
              <w:rPr>
                <w:rFonts w:ascii="Calibri" w:hAnsi="Calibri" w:cs="Calibri"/>
                <w:b/>
                <w:sz w:val="18"/>
                <w:szCs w:val="18"/>
              </w:rPr>
            </w:pPr>
          </w:p>
        </w:tc>
        <w:tc>
          <w:tcPr>
            <w:tcW w:w="3299" w:type="pct"/>
            <w:gridSpan w:val="3"/>
            <w:vAlign w:val="center"/>
          </w:tcPr>
          <w:p w14:paraId="214A9C6E"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IF7A Amazi y’umugezi</w:t>
            </w:r>
          </w:p>
        </w:tc>
        <w:tc>
          <w:tcPr>
            <w:tcW w:w="1385" w:type="pct"/>
            <w:gridSpan w:val="3"/>
          </w:tcPr>
          <w:p w14:paraId="465FF669"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7A………………………1        2     8</w:t>
            </w:r>
          </w:p>
        </w:tc>
      </w:tr>
      <w:tr w:rsidR="00206056" w:rsidRPr="000227E0" w14:paraId="4F2E7203" w14:textId="77777777" w:rsidTr="00A23456">
        <w:trPr>
          <w:trHeight w:val="173"/>
        </w:trPr>
        <w:tc>
          <w:tcPr>
            <w:tcW w:w="316" w:type="pct"/>
            <w:vMerge/>
          </w:tcPr>
          <w:p w14:paraId="57AE7073" w14:textId="77777777" w:rsidR="00F20D05" w:rsidRPr="000227E0" w:rsidRDefault="00F20D05" w:rsidP="00F20D05">
            <w:pPr>
              <w:rPr>
                <w:rFonts w:ascii="Calibri" w:hAnsi="Calibri" w:cs="Calibri"/>
                <w:b/>
                <w:sz w:val="18"/>
                <w:szCs w:val="18"/>
              </w:rPr>
            </w:pPr>
          </w:p>
        </w:tc>
        <w:tc>
          <w:tcPr>
            <w:tcW w:w="3299" w:type="pct"/>
            <w:gridSpan w:val="3"/>
            <w:vAlign w:val="center"/>
          </w:tcPr>
          <w:p w14:paraId="5A1CCDC8"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IF7B Amata yagenewe abana, urugerokigozi cg Nan</w:t>
            </w:r>
          </w:p>
        </w:tc>
        <w:tc>
          <w:tcPr>
            <w:tcW w:w="1385" w:type="pct"/>
            <w:gridSpan w:val="3"/>
          </w:tcPr>
          <w:p w14:paraId="1E0F61FA"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7B………………………1        2     8</w:t>
            </w:r>
          </w:p>
        </w:tc>
      </w:tr>
      <w:tr w:rsidR="00206056" w:rsidRPr="000227E0" w14:paraId="541E8583" w14:textId="77777777" w:rsidTr="00A23456">
        <w:trPr>
          <w:trHeight w:val="173"/>
        </w:trPr>
        <w:tc>
          <w:tcPr>
            <w:tcW w:w="316" w:type="pct"/>
            <w:vMerge/>
          </w:tcPr>
          <w:p w14:paraId="43D8ADCA" w14:textId="77777777" w:rsidR="00F20D05" w:rsidRPr="000227E0" w:rsidRDefault="00F20D05" w:rsidP="00F20D05">
            <w:pPr>
              <w:rPr>
                <w:rFonts w:ascii="Calibri" w:hAnsi="Calibri" w:cs="Calibri"/>
                <w:b/>
                <w:sz w:val="18"/>
                <w:szCs w:val="18"/>
              </w:rPr>
            </w:pPr>
          </w:p>
        </w:tc>
        <w:tc>
          <w:tcPr>
            <w:tcW w:w="3299" w:type="pct"/>
            <w:gridSpan w:val="3"/>
            <w:vAlign w:val="center"/>
          </w:tcPr>
          <w:p w14:paraId="6A8FE9E9"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 xml:space="preserve">IF7B_1 Ayo mata nsimburabere, </w:t>
            </w:r>
            <w:r w:rsidR="005635DA" w:rsidRPr="000227E0">
              <w:rPr>
                <w:rFonts w:ascii="Calibri" w:hAnsi="Calibri" w:cs="Calibri"/>
                <w:sz w:val="18"/>
                <w:szCs w:val="18"/>
              </w:rPr>
              <w:t>[</w:t>
            </w:r>
            <w:r w:rsidR="005635DA">
              <w:rPr>
                <w:rFonts w:ascii="Calibri" w:hAnsi="Calibri" w:cs="Calibri"/>
                <w:sz w:val="18"/>
                <w:szCs w:val="18"/>
              </w:rPr>
              <w:t>CHILD’S NAME</w:t>
            </w:r>
            <w:r w:rsidR="005635DA" w:rsidRPr="000227E0">
              <w:rPr>
                <w:rFonts w:ascii="Calibri" w:hAnsi="Calibri" w:cs="Calibri"/>
                <w:sz w:val="18"/>
                <w:szCs w:val="18"/>
              </w:rPr>
              <w:t>]</w:t>
            </w:r>
            <w:r w:rsidR="005635DA">
              <w:rPr>
                <w:rFonts w:ascii="Calibri" w:hAnsi="Calibri" w:cs="Calibri"/>
                <w:sz w:val="18"/>
                <w:szCs w:val="18"/>
              </w:rPr>
              <w:t xml:space="preserve"> </w:t>
            </w:r>
            <w:r w:rsidRPr="000227E0">
              <w:rPr>
                <w:rFonts w:ascii="Calibri" w:hAnsi="Calibri" w:cs="Calibri"/>
                <w:iCs/>
                <w:sz w:val="18"/>
                <w:szCs w:val="18"/>
              </w:rPr>
              <w:t>yayanyoye kangahe?</w:t>
            </w:r>
          </w:p>
        </w:tc>
        <w:tc>
          <w:tcPr>
            <w:tcW w:w="1385" w:type="pct"/>
            <w:gridSpan w:val="3"/>
          </w:tcPr>
          <w:p w14:paraId="2E0D6D15" w14:textId="77777777" w:rsidR="00F20D05" w:rsidRPr="000227E0" w:rsidRDefault="00F20D05" w:rsidP="00F20D05">
            <w:pPr>
              <w:jc w:val="center"/>
              <w:rPr>
                <w:rFonts w:ascii="Calibri" w:hAnsi="Calibri" w:cs="Calibri"/>
                <w:sz w:val="18"/>
                <w:szCs w:val="18"/>
              </w:rPr>
            </w:pPr>
            <w:r w:rsidRPr="000227E0">
              <w:rPr>
                <w:rFonts w:ascii="Calibri" w:hAnsi="Calibri" w:cs="Calibri"/>
                <w:sz w:val="18"/>
                <w:szCs w:val="18"/>
              </w:rPr>
              <w:t>|___|</w:t>
            </w:r>
          </w:p>
        </w:tc>
      </w:tr>
      <w:tr w:rsidR="00206056" w:rsidRPr="000227E0" w14:paraId="1AB23850" w14:textId="77777777" w:rsidTr="00A23456">
        <w:trPr>
          <w:trHeight w:val="173"/>
        </w:trPr>
        <w:tc>
          <w:tcPr>
            <w:tcW w:w="316" w:type="pct"/>
            <w:vMerge/>
          </w:tcPr>
          <w:p w14:paraId="31F4C5FC" w14:textId="77777777" w:rsidR="00F20D05" w:rsidRPr="000227E0" w:rsidRDefault="00F20D05" w:rsidP="00F20D05">
            <w:pPr>
              <w:rPr>
                <w:rFonts w:ascii="Calibri" w:hAnsi="Calibri" w:cs="Calibri"/>
                <w:b/>
                <w:sz w:val="18"/>
                <w:szCs w:val="18"/>
              </w:rPr>
            </w:pPr>
          </w:p>
        </w:tc>
        <w:tc>
          <w:tcPr>
            <w:tcW w:w="3299" w:type="pct"/>
            <w:gridSpan w:val="3"/>
            <w:vAlign w:val="center"/>
          </w:tcPr>
          <w:p w14:paraId="165C34C2"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IF7C Amata akozwe uhereye ku amata aba mu bikombe bifunze, amata y’ifu, amata y’inka(inshyushyu), urugero inyange, kelemu, nido, linda]</w:t>
            </w:r>
          </w:p>
        </w:tc>
        <w:tc>
          <w:tcPr>
            <w:tcW w:w="1385" w:type="pct"/>
            <w:gridSpan w:val="3"/>
          </w:tcPr>
          <w:p w14:paraId="6A60B2A4"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7C………………………1        2     8</w:t>
            </w:r>
          </w:p>
        </w:tc>
      </w:tr>
      <w:tr w:rsidR="00206056" w:rsidRPr="000227E0" w14:paraId="1BD6CD1F" w14:textId="77777777" w:rsidTr="00A23456">
        <w:trPr>
          <w:trHeight w:val="173"/>
        </w:trPr>
        <w:tc>
          <w:tcPr>
            <w:tcW w:w="316" w:type="pct"/>
            <w:vMerge/>
          </w:tcPr>
          <w:p w14:paraId="42271CC5" w14:textId="77777777" w:rsidR="00F20D05" w:rsidRPr="000227E0" w:rsidRDefault="00F20D05" w:rsidP="00F20D05">
            <w:pPr>
              <w:rPr>
                <w:rFonts w:ascii="Calibri" w:hAnsi="Calibri" w:cs="Calibri"/>
                <w:b/>
                <w:sz w:val="18"/>
                <w:szCs w:val="18"/>
              </w:rPr>
            </w:pPr>
          </w:p>
        </w:tc>
        <w:tc>
          <w:tcPr>
            <w:tcW w:w="3299" w:type="pct"/>
            <w:gridSpan w:val="3"/>
            <w:vAlign w:val="center"/>
          </w:tcPr>
          <w:p w14:paraId="718784E2"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 xml:space="preserve">IF7C_1 Ayo mata </w:t>
            </w:r>
            <w:r w:rsidR="005635DA" w:rsidRPr="000227E0">
              <w:rPr>
                <w:rFonts w:ascii="Calibri" w:hAnsi="Calibri" w:cs="Calibri"/>
                <w:sz w:val="18"/>
                <w:szCs w:val="18"/>
              </w:rPr>
              <w:t>[</w:t>
            </w:r>
            <w:r w:rsidR="005635DA">
              <w:rPr>
                <w:rFonts w:ascii="Calibri" w:hAnsi="Calibri" w:cs="Calibri"/>
                <w:sz w:val="18"/>
                <w:szCs w:val="18"/>
              </w:rPr>
              <w:t>CHILD’S NAME</w:t>
            </w:r>
            <w:r w:rsidR="005635DA" w:rsidRPr="000227E0">
              <w:rPr>
                <w:rFonts w:ascii="Calibri" w:hAnsi="Calibri" w:cs="Calibri"/>
                <w:sz w:val="18"/>
                <w:szCs w:val="18"/>
              </w:rPr>
              <w:t>]</w:t>
            </w:r>
            <w:r w:rsidRPr="000227E0">
              <w:rPr>
                <w:rFonts w:ascii="Calibri" w:hAnsi="Calibri" w:cs="Calibri"/>
                <w:iCs/>
                <w:sz w:val="18"/>
                <w:szCs w:val="18"/>
              </w:rPr>
              <w:t xml:space="preserve"> yayanyoye kangahe?</w:t>
            </w:r>
          </w:p>
        </w:tc>
        <w:tc>
          <w:tcPr>
            <w:tcW w:w="1385" w:type="pct"/>
            <w:gridSpan w:val="3"/>
          </w:tcPr>
          <w:p w14:paraId="7701D1B4" w14:textId="77777777" w:rsidR="00F20D05" w:rsidRPr="000227E0" w:rsidRDefault="00F20D05" w:rsidP="00F20D05">
            <w:pPr>
              <w:jc w:val="center"/>
              <w:rPr>
                <w:rFonts w:ascii="Calibri" w:hAnsi="Calibri" w:cs="Calibri"/>
                <w:sz w:val="18"/>
                <w:szCs w:val="18"/>
              </w:rPr>
            </w:pPr>
            <w:r w:rsidRPr="000227E0">
              <w:rPr>
                <w:rFonts w:ascii="Calibri" w:hAnsi="Calibri" w:cs="Calibri"/>
                <w:sz w:val="18"/>
                <w:szCs w:val="18"/>
              </w:rPr>
              <w:t>|___|</w:t>
            </w:r>
          </w:p>
        </w:tc>
      </w:tr>
      <w:tr w:rsidR="00206056" w:rsidRPr="000227E0" w14:paraId="663BFF89" w14:textId="77777777" w:rsidTr="00A23456">
        <w:trPr>
          <w:trHeight w:val="173"/>
        </w:trPr>
        <w:tc>
          <w:tcPr>
            <w:tcW w:w="316" w:type="pct"/>
            <w:vMerge/>
          </w:tcPr>
          <w:p w14:paraId="1A87D2F0" w14:textId="77777777" w:rsidR="00F20D05" w:rsidRPr="000227E0" w:rsidRDefault="00F20D05" w:rsidP="00F20D05">
            <w:pPr>
              <w:rPr>
                <w:rFonts w:ascii="Calibri" w:hAnsi="Calibri" w:cs="Calibri"/>
                <w:b/>
                <w:sz w:val="18"/>
                <w:szCs w:val="18"/>
              </w:rPr>
            </w:pPr>
          </w:p>
        </w:tc>
        <w:tc>
          <w:tcPr>
            <w:tcW w:w="3299" w:type="pct"/>
            <w:gridSpan w:val="3"/>
            <w:vAlign w:val="center"/>
          </w:tcPr>
          <w:p w14:paraId="67B40F43"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IF7D Imitobe cyangwa ibisa nayo, urugero: umutobe w'</w:t>
            </w:r>
            <w:r w:rsidR="005635DA">
              <w:rPr>
                <w:rFonts w:ascii="Calibri" w:hAnsi="Calibri" w:cs="Calibri"/>
                <w:iCs/>
                <w:sz w:val="18"/>
                <w:szCs w:val="18"/>
              </w:rPr>
              <w:t xml:space="preserve"> </w:t>
            </w:r>
            <w:r w:rsidRPr="000227E0">
              <w:rPr>
                <w:rFonts w:ascii="Calibri" w:hAnsi="Calibri" w:cs="Calibri"/>
                <w:iCs/>
                <w:sz w:val="18"/>
                <w:szCs w:val="18"/>
              </w:rPr>
              <w:t>imbutozitandukanye:</w:t>
            </w:r>
            <w:r w:rsidR="005635DA">
              <w:rPr>
                <w:rFonts w:ascii="Calibri" w:hAnsi="Calibri" w:cs="Calibri"/>
                <w:iCs/>
                <w:sz w:val="18"/>
                <w:szCs w:val="18"/>
              </w:rPr>
              <w:t xml:space="preserve"> </w:t>
            </w:r>
            <w:r w:rsidRPr="000227E0">
              <w:rPr>
                <w:rFonts w:ascii="Calibri" w:hAnsi="Calibri" w:cs="Calibri"/>
                <w:iCs/>
                <w:sz w:val="18"/>
                <w:szCs w:val="18"/>
              </w:rPr>
              <w:t>ibinyomoro, amatunda inanasi, umutobe w'ibitoki benze, imitobe itandukanye ikorwa n'inyange, imitobe ya nyirangarama</w:t>
            </w:r>
          </w:p>
        </w:tc>
        <w:tc>
          <w:tcPr>
            <w:tcW w:w="1385" w:type="pct"/>
            <w:gridSpan w:val="3"/>
          </w:tcPr>
          <w:p w14:paraId="01BA6186" w14:textId="77777777" w:rsidR="00F20D05" w:rsidRPr="000227E0" w:rsidRDefault="00F20D05" w:rsidP="00F20D05">
            <w:pPr>
              <w:tabs>
                <w:tab w:val="right" w:leader="dot" w:pos="3797"/>
              </w:tabs>
              <w:jc w:val="center"/>
              <w:rPr>
                <w:rFonts w:ascii="Calibri" w:hAnsi="Calibri" w:cs="Calibri"/>
                <w:sz w:val="18"/>
                <w:szCs w:val="18"/>
              </w:rPr>
            </w:pPr>
            <w:r w:rsidRPr="000227E0">
              <w:rPr>
                <w:rFonts w:ascii="Calibri" w:hAnsi="Calibri" w:cs="Calibri"/>
                <w:sz w:val="18"/>
                <w:szCs w:val="18"/>
              </w:rPr>
              <w:t>7D………………………1        2     8</w:t>
            </w:r>
          </w:p>
        </w:tc>
      </w:tr>
      <w:tr w:rsidR="00206056" w:rsidRPr="000227E0" w14:paraId="03B9801E" w14:textId="77777777" w:rsidTr="00A23456">
        <w:trPr>
          <w:trHeight w:val="173"/>
        </w:trPr>
        <w:tc>
          <w:tcPr>
            <w:tcW w:w="316" w:type="pct"/>
            <w:vMerge/>
          </w:tcPr>
          <w:p w14:paraId="26C70AE8" w14:textId="77777777" w:rsidR="00F20D05" w:rsidRPr="000227E0" w:rsidRDefault="00F20D05" w:rsidP="00F20D05">
            <w:pPr>
              <w:rPr>
                <w:rFonts w:ascii="Calibri" w:hAnsi="Calibri" w:cs="Calibri"/>
                <w:b/>
                <w:sz w:val="18"/>
                <w:szCs w:val="18"/>
              </w:rPr>
            </w:pPr>
          </w:p>
        </w:tc>
        <w:tc>
          <w:tcPr>
            <w:tcW w:w="3299" w:type="pct"/>
            <w:gridSpan w:val="3"/>
            <w:vAlign w:val="center"/>
          </w:tcPr>
          <w:p w14:paraId="3CFA327C"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IF7E Isupu idafashe</w:t>
            </w:r>
          </w:p>
        </w:tc>
        <w:tc>
          <w:tcPr>
            <w:tcW w:w="1385" w:type="pct"/>
            <w:gridSpan w:val="3"/>
          </w:tcPr>
          <w:p w14:paraId="656F8E78"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7E………………………1        2     8</w:t>
            </w:r>
          </w:p>
        </w:tc>
      </w:tr>
      <w:tr w:rsidR="00206056" w:rsidRPr="000227E0" w14:paraId="77B9BF08" w14:textId="77777777" w:rsidTr="00A23456">
        <w:trPr>
          <w:trHeight w:val="173"/>
        </w:trPr>
        <w:tc>
          <w:tcPr>
            <w:tcW w:w="316" w:type="pct"/>
            <w:vMerge/>
          </w:tcPr>
          <w:p w14:paraId="7E74AF4C" w14:textId="77777777" w:rsidR="00F20D05" w:rsidRPr="000227E0" w:rsidRDefault="00F20D05" w:rsidP="00F20D05">
            <w:pPr>
              <w:rPr>
                <w:rFonts w:ascii="Calibri" w:hAnsi="Calibri" w:cs="Calibri"/>
                <w:b/>
                <w:sz w:val="18"/>
                <w:szCs w:val="18"/>
              </w:rPr>
            </w:pPr>
          </w:p>
        </w:tc>
        <w:tc>
          <w:tcPr>
            <w:tcW w:w="3299" w:type="pct"/>
            <w:gridSpan w:val="3"/>
            <w:vAlign w:val="center"/>
          </w:tcPr>
          <w:p w14:paraId="5D7603D9"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IF7F Umubanji, ikivuguto, amacunda, yawurute</w:t>
            </w:r>
          </w:p>
        </w:tc>
        <w:tc>
          <w:tcPr>
            <w:tcW w:w="1385" w:type="pct"/>
            <w:gridSpan w:val="3"/>
          </w:tcPr>
          <w:p w14:paraId="137E84CF"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7F………………………1        2     8</w:t>
            </w:r>
          </w:p>
        </w:tc>
      </w:tr>
      <w:tr w:rsidR="00206056" w:rsidRPr="000227E0" w14:paraId="7DB86A3A" w14:textId="77777777" w:rsidTr="00A23456">
        <w:trPr>
          <w:trHeight w:val="173"/>
        </w:trPr>
        <w:tc>
          <w:tcPr>
            <w:tcW w:w="316" w:type="pct"/>
            <w:vMerge/>
          </w:tcPr>
          <w:p w14:paraId="2BE27AD6" w14:textId="77777777" w:rsidR="00F20D05" w:rsidRPr="000227E0" w:rsidRDefault="00F20D05" w:rsidP="00F20D05">
            <w:pPr>
              <w:rPr>
                <w:rFonts w:ascii="Calibri" w:hAnsi="Calibri" w:cs="Calibri"/>
                <w:b/>
                <w:sz w:val="18"/>
                <w:szCs w:val="18"/>
              </w:rPr>
            </w:pPr>
          </w:p>
        </w:tc>
        <w:tc>
          <w:tcPr>
            <w:tcW w:w="3299" w:type="pct"/>
            <w:gridSpan w:val="3"/>
            <w:vAlign w:val="center"/>
          </w:tcPr>
          <w:p w14:paraId="2A8F30FF"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IF7F_1 ${CH4a}</w:t>
            </w:r>
            <w:r w:rsidR="005635DA">
              <w:rPr>
                <w:rFonts w:ascii="Calibri" w:hAnsi="Calibri" w:cs="Calibri"/>
                <w:iCs/>
                <w:sz w:val="18"/>
                <w:szCs w:val="18"/>
              </w:rPr>
              <w:t xml:space="preserve"> </w:t>
            </w:r>
            <w:r w:rsidRPr="000227E0">
              <w:rPr>
                <w:rFonts w:ascii="Calibri" w:hAnsi="Calibri" w:cs="Calibri"/>
                <w:iCs/>
                <w:sz w:val="18"/>
                <w:szCs w:val="18"/>
              </w:rPr>
              <w:t>yanyoye yawurute kangahe?</w:t>
            </w:r>
          </w:p>
        </w:tc>
        <w:tc>
          <w:tcPr>
            <w:tcW w:w="1385" w:type="pct"/>
            <w:gridSpan w:val="3"/>
          </w:tcPr>
          <w:p w14:paraId="52576487" w14:textId="77777777" w:rsidR="00F20D05" w:rsidRPr="000227E0" w:rsidRDefault="00F20D05" w:rsidP="00F20D05">
            <w:pPr>
              <w:jc w:val="center"/>
              <w:rPr>
                <w:rFonts w:ascii="Calibri" w:hAnsi="Calibri" w:cs="Calibri"/>
                <w:sz w:val="18"/>
                <w:szCs w:val="18"/>
              </w:rPr>
            </w:pPr>
            <w:r w:rsidRPr="000227E0">
              <w:rPr>
                <w:rFonts w:ascii="Calibri" w:hAnsi="Calibri" w:cs="Calibri"/>
                <w:sz w:val="18"/>
                <w:szCs w:val="18"/>
              </w:rPr>
              <w:t>|___|</w:t>
            </w:r>
          </w:p>
        </w:tc>
      </w:tr>
      <w:tr w:rsidR="00206056" w:rsidRPr="000227E0" w14:paraId="2AA401D9" w14:textId="77777777" w:rsidTr="00A23456">
        <w:trPr>
          <w:trHeight w:val="173"/>
        </w:trPr>
        <w:tc>
          <w:tcPr>
            <w:tcW w:w="316" w:type="pct"/>
            <w:vMerge/>
          </w:tcPr>
          <w:p w14:paraId="26D03573" w14:textId="77777777" w:rsidR="00F20D05" w:rsidRPr="000227E0" w:rsidRDefault="00F20D05" w:rsidP="00F20D05">
            <w:pPr>
              <w:rPr>
                <w:rFonts w:ascii="Calibri" w:hAnsi="Calibri" w:cs="Calibri"/>
                <w:b/>
                <w:sz w:val="18"/>
                <w:szCs w:val="18"/>
              </w:rPr>
            </w:pPr>
          </w:p>
        </w:tc>
        <w:tc>
          <w:tcPr>
            <w:tcW w:w="3299" w:type="pct"/>
            <w:gridSpan w:val="3"/>
            <w:vAlign w:val="center"/>
          </w:tcPr>
          <w:p w14:paraId="1C9F325B"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IF7G Igikoma kiyunguruye gikozwe mu ifu y'ibigori, gikozwe mu ifu y'ingano, giikozwe mu ifu y'amasaka, gikozwe mu ruvange rw'ifu z'ibinyampeke</w:t>
            </w:r>
          </w:p>
        </w:tc>
        <w:tc>
          <w:tcPr>
            <w:tcW w:w="1385" w:type="pct"/>
            <w:gridSpan w:val="3"/>
          </w:tcPr>
          <w:p w14:paraId="225B7BAB"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7G………………………1        2     8</w:t>
            </w:r>
          </w:p>
        </w:tc>
      </w:tr>
      <w:tr w:rsidR="00206056" w:rsidRPr="000227E0" w14:paraId="22A072CA" w14:textId="77777777" w:rsidTr="00A23456">
        <w:trPr>
          <w:trHeight w:val="173"/>
        </w:trPr>
        <w:tc>
          <w:tcPr>
            <w:tcW w:w="316" w:type="pct"/>
            <w:vMerge/>
          </w:tcPr>
          <w:p w14:paraId="70E7BA8B" w14:textId="77777777" w:rsidR="00F20D05" w:rsidRPr="000227E0" w:rsidRDefault="00F20D05" w:rsidP="00F20D05">
            <w:pPr>
              <w:rPr>
                <w:rFonts w:ascii="Calibri" w:hAnsi="Calibri" w:cs="Calibri"/>
                <w:b/>
                <w:sz w:val="18"/>
                <w:szCs w:val="18"/>
              </w:rPr>
            </w:pPr>
          </w:p>
        </w:tc>
        <w:tc>
          <w:tcPr>
            <w:tcW w:w="3299" w:type="pct"/>
            <w:gridSpan w:val="3"/>
            <w:vAlign w:val="center"/>
          </w:tcPr>
          <w:p w14:paraId="04EC691A"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w:t>
            </w:r>
            <w:r w:rsidR="005635DA">
              <w:rPr>
                <w:rFonts w:ascii="Calibri" w:hAnsi="Calibri" w:cs="Calibri"/>
                <w:iCs/>
                <w:sz w:val="18"/>
                <w:szCs w:val="18"/>
              </w:rPr>
              <w:t xml:space="preserve">H Icyayi cyangwa ikawa birimo </w:t>
            </w:r>
            <w:r w:rsidRPr="000227E0">
              <w:rPr>
                <w:rFonts w:ascii="Calibri" w:hAnsi="Calibri" w:cs="Calibri"/>
                <w:iCs/>
                <w:sz w:val="18"/>
                <w:szCs w:val="18"/>
              </w:rPr>
              <w:t>amata?</w:t>
            </w:r>
          </w:p>
        </w:tc>
        <w:tc>
          <w:tcPr>
            <w:tcW w:w="1385" w:type="pct"/>
            <w:gridSpan w:val="3"/>
          </w:tcPr>
          <w:p w14:paraId="7C88AEA2" w14:textId="77777777" w:rsidR="00F20D05" w:rsidRPr="000227E0" w:rsidRDefault="00F20D05" w:rsidP="00F20D05">
            <w:pPr>
              <w:tabs>
                <w:tab w:val="right" w:leader="dot" w:pos="3797"/>
              </w:tabs>
              <w:jc w:val="center"/>
              <w:rPr>
                <w:rFonts w:ascii="Calibri" w:hAnsi="Calibri" w:cs="Calibri"/>
                <w:sz w:val="18"/>
                <w:szCs w:val="18"/>
                <w:lang w:val="pt-BR"/>
              </w:rPr>
            </w:pPr>
            <w:r w:rsidRPr="000227E0">
              <w:rPr>
                <w:rFonts w:ascii="Calibri" w:hAnsi="Calibri" w:cs="Calibri"/>
                <w:sz w:val="18"/>
                <w:szCs w:val="18"/>
                <w:lang w:val="pt-BR"/>
              </w:rPr>
              <w:t>7H………………………1        2     8</w:t>
            </w:r>
          </w:p>
        </w:tc>
      </w:tr>
      <w:tr w:rsidR="00206056" w:rsidRPr="000227E0" w14:paraId="25F912BE" w14:textId="77777777" w:rsidTr="00A23456">
        <w:trPr>
          <w:trHeight w:val="173"/>
        </w:trPr>
        <w:tc>
          <w:tcPr>
            <w:tcW w:w="316" w:type="pct"/>
            <w:vMerge/>
          </w:tcPr>
          <w:p w14:paraId="006085A1" w14:textId="77777777" w:rsidR="00F20D05" w:rsidRPr="000227E0" w:rsidRDefault="00F20D05" w:rsidP="00F20D05">
            <w:pPr>
              <w:rPr>
                <w:rFonts w:ascii="Calibri" w:hAnsi="Calibri" w:cs="Calibri"/>
                <w:b/>
                <w:sz w:val="18"/>
                <w:szCs w:val="18"/>
              </w:rPr>
            </w:pPr>
          </w:p>
        </w:tc>
        <w:tc>
          <w:tcPr>
            <w:tcW w:w="3299" w:type="pct"/>
            <w:gridSpan w:val="3"/>
            <w:vAlign w:val="center"/>
          </w:tcPr>
          <w:p w14:paraId="11F32797"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IF7I Ikindi kinyobwa kirimo amazi, urugero: soda</w:t>
            </w:r>
            <w:r w:rsidR="005635DA">
              <w:rPr>
                <w:rFonts w:ascii="Calibri" w:hAnsi="Calibri" w:cs="Calibri"/>
                <w:iCs/>
                <w:sz w:val="18"/>
                <w:szCs w:val="18"/>
              </w:rPr>
              <w:t xml:space="preserve"> </w:t>
            </w:r>
            <w:r w:rsidRPr="000227E0">
              <w:rPr>
                <w:rFonts w:ascii="Calibri" w:hAnsi="Calibri" w:cs="Calibri"/>
                <w:iCs/>
                <w:sz w:val="18"/>
                <w:szCs w:val="18"/>
              </w:rPr>
              <w:t>(cyangwa fanta), ibindi binyobwa biryohera,amazi yavuye mu byatsi babijije, imiti y’amazi, icyayi kitarimo amata, ikawa, ibinyobwa by’imihango)</w:t>
            </w:r>
          </w:p>
        </w:tc>
        <w:tc>
          <w:tcPr>
            <w:tcW w:w="1385" w:type="pct"/>
            <w:gridSpan w:val="3"/>
          </w:tcPr>
          <w:p w14:paraId="384284E1" w14:textId="77777777" w:rsidR="00F20D05" w:rsidRPr="000227E0" w:rsidRDefault="00F20D05" w:rsidP="00F20D05">
            <w:pPr>
              <w:tabs>
                <w:tab w:val="right" w:leader="dot" w:pos="3797"/>
              </w:tabs>
              <w:jc w:val="center"/>
              <w:rPr>
                <w:rFonts w:ascii="Calibri" w:hAnsi="Calibri" w:cs="Calibri"/>
                <w:sz w:val="18"/>
                <w:szCs w:val="18"/>
              </w:rPr>
            </w:pPr>
            <w:r w:rsidRPr="000227E0">
              <w:rPr>
                <w:rFonts w:ascii="Calibri" w:hAnsi="Calibri" w:cs="Calibri"/>
                <w:sz w:val="18"/>
                <w:szCs w:val="18"/>
              </w:rPr>
              <w:t>7I………………………...1        2     8</w:t>
            </w:r>
          </w:p>
          <w:p w14:paraId="6AF07659" w14:textId="77777777" w:rsidR="00F20D05" w:rsidRPr="000227E0" w:rsidRDefault="00F20D05" w:rsidP="00F20D05">
            <w:pPr>
              <w:jc w:val="right"/>
              <w:rPr>
                <w:rFonts w:ascii="Calibri" w:hAnsi="Calibri" w:cs="Calibri"/>
                <w:sz w:val="18"/>
                <w:szCs w:val="18"/>
              </w:rPr>
            </w:pPr>
          </w:p>
        </w:tc>
      </w:tr>
      <w:tr w:rsidR="00206056" w:rsidRPr="000227E0" w14:paraId="09F7CCD1" w14:textId="77777777" w:rsidTr="00DA640D">
        <w:trPr>
          <w:trHeight w:val="173"/>
        </w:trPr>
        <w:tc>
          <w:tcPr>
            <w:tcW w:w="316" w:type="pct"/>
          </w:tcPr>
          <w:p w14:paraId="5F50D7C4" w14:textId="77777777" w:rsidR="00DA640D" w:rsidRPr="000227E0" w:rsidRDefault="00DA640D" w:rsidP="00A23456">
            <w:pPr>
              <w:rPr>
                <w:rFonts w:ascii="Calibri" w:hAnsi="Calibri" w:cs="Calibri"/>
                <w:b/>
                <w:sz w:val="18"/>
                <w:szCs w:val="18"/>
              </w:rPr>
            </w:pPr>
            <w:r w:rsidRPr="000227E0">
              <w:rPr>
                <w:rFonts w:ascii="Calibri" w:hAnsi="Calibri" w:cs="Calibri"/>
                <w:b/>
                <w:sz w:val="18"/>
                <w:szCs w:val="18"/>
              </w:rPr>
              <w:t>IF8</w:t>
            </w:r>
          </w:p>
        </w:tc>
        <w:tc>
          <w:tcPr>
            <w:tcW w:w="3299" w:type="pct"/>
            <w:gridSpan w:val="3"/>
          </w:tcPr>
          <w:p w14:paraId="3B7264C0" w14:textId="77777777" w:rsidR="00F20D05" w:rsidRPr="000227E0" w:rsidRDefault="00F20D05" w:rsidP="00F20D05">
            <w:pPr>
              <w:rPr>
                <w:rFonts w:ascii="Calibri" w:hAnsi="Calibri" w:cs="Calibri"/>
                <w:iCs/>
                <w:sz w:val="18"/>
                <w:szCs w:val="18"/>
              </w:rPr>
            </w:pPr>
            <w:r w:rsidRPr="000227E0">
              <w:rPr>
                <w:rFonts w:ascii="Calibri" w:hAnsi="Calibri" w:cs="Calibri"/>
                <w:iCs/>
                <w:sz w:val="18"/>
                <w:szCs w:val="18"/>
              </w:rPr>
              <w:t>IF8 Ibiryo bikomeye, cyangwa byoroshye</w:t>
            </w:r>
            <w:r w:rsidR="005635DA">
              <w:rPr>
                <w:rFonts w:ascii="Calibri" w:hAnsi="Calibri" w:cs="Calibri"/>
                <w:iCs/>
                <w:sz w:val="18"/>
                <w:szCs w:val="18"/>
              </w:rPr>
              <w:t xml:space="preserve"> </w:t>
            </w:r>
            <w:r w:rsidRPr="000227E0">
              <w:rPr>
                <w:rFonts w:ascii="Calibri" w:hAnsi="Calibri" w:cs="Calibri"/>
                <w:iCs/>
                <w:sz w:val="18"/>
                <w:szCs w:val="18"/>
              </w:rPr>
              <w:t>(birimo amazi cyangwa binombye)?</w:t>
            </w:r>
          </w:p>
          <w:p w14:paraId="2E8FFED4" w14:textId="77777777" w:rsidR="00DA640D" w:rsidRPr="000227E0" w:rsidRDefault="00DA640D" w:rsidP="00A23456">
            <w:pPr>
              <w:rPr>
                <w:rFonts w:ascii="Calibri" w:hAnsi="Calibri" w:cs="Calibri"/>
                <w:sz w:val="18"/>
                <w:szCs w:val="18"/>
                <w:lang w:eastAsia="en-GB"/>
              </w:rPr>
            </w:pPr>
          </w:p>
        </w:tc>
        <w:tc>
          <w:tcPr>
            <w:tcW w:w="752" w:type="pct"/>
          </w:tcPr>
          <w:p w14:paraId="652FE620" w14:textId="77777777" w:rsidR="00DA640D" w:rsidRPr="000227E0" w:rsidRDefault="00F20D05" w:rsidP="00A23456">
            <w:pPr>
              <w:tabs>
                <w:tab w:val="right" w:leader="dot" w:pos="3797"/>
              </w:tabs>
              <w:rPr>
                <w:rFonts w:ascii="Calibri" w:hAnsi="Calibri" w:cs="Calibri"/>
                <w:sz w:val="18"/>
                <w:szCs w:val="18"/>
              </w:rPr>
            </w:pPr>
            <w:r w:rsidRPr="000227E0">
              <w:rPr>
                <w:rFonts w:ascii="Calibri" w:hAnsi="Calibri" w:cs="Calibri"/>
                <w:sz w:val="18"/>
                <w:szCs w:val="18"/>
              </w:rPr>
              <w:t>Yego</w:t>
            </w:r>
            <w:r w:rsidR="00DA640D" w:rsidRPr="000227E0">
              <w:rPr>
                <w:rFonts w:ascii="Calibri" w:hAnsi="Calibri" w:cs="Calibri"/>
                <w:sz w:val="18"/>
                <w:szCs w:val="18"/>
              </w:rPr>
              <w:t>……………....1</w:t>
            </w:r>
          </w:p>
          <w:p w14:paraId="799C5507" w14:textId="77777777" w:rsidR="00DA640D" w:rsidRPr="000227E0" w:rsidRDefault="00F20D05" w:rsidP="00A23456">
            <w:pPr>
              <w:tabs>
                <w:tab w:val="right" w:leader="dot" w:pos="3814"/>
              </w:tabs>
              <w:rPr>
                <w:rFonts w:ascii="Calibri" w:hAnsi="Calibri" w:cs="Calibri"/>
                <w:sz w:val="18"/>
                <w:szCs w:val="18"/>
              </w:rPr>
            </w:pPr>
            <w:r w:rsidRPr="000227E0">
              <w:rPr>
                <w:rFonts w:ascii="Calibri" w:hAnsi="Calibri" w:cs="Calibri"/>
                <w:sz w:val="18"/>
                <w:szCs w:val="18"/>
              </w:rPr>
              <w:t>Oya</w:t>
            </w:r>
            <w:r w:rsidR="005635DA">
              <w:rPr>
                <w:rFonts w:ascii="Calibri" w:hAnsi="Calibri" w:cs="Calibri"/>
                <w:sz w:val="18"/>
                <w:szCs w:val="18"/>
              </w:rPr>
              <w:t xml:space="preserve">…………….... </w:t>
            </w:r>
            <w:r w:rsidR="00DA640D" w:rsidRPr="000227E0">
              <w:rPr>
                <w:rFonts w:ascii="Calibri" w:hAnsi="Calibri" w:cs="Calibri"/>
                <w:sz w:val="18"/>
                <w:szCs w:val="18"/>
              </w:rPr>
              <w:t>2</w:t>
            </w:r>
          </w:p>
          <w:p w14:paraId="7D76F3F6" w14:textId="77777777" w:rsidR="00DA640D" w:rsidRPr="000227E0" w:rsidRDefault="00F20D05" w:rsidP="00A23456">
            <w:pPr>
              <w:tabs>
                <w:tab w:val="right" w:leader="dot" w:pos="3814"/>
              </w:tabs>
              <w:rPr>
                <w:rFonts w:ascii="Calibri" w:hAnsi="Calibri" w:cs="Calibri"/>
                <w:sz w:val="18"/>
                <w:szCs w:val="18"/>
              </w:rPr>
            </w:pPr>
            <w:r w:rsidRPr="000227E0">
              <w:rPr>
                <w:rFonts w:ascii="Calibri" w:hAnsi="Calibri" w:cs="Calibri"/>
                <w:sz w:val="18"/>
                <w:szCs w:val="18"/>
              </w:rPr>
              <w:t>Ntabwo mbizi..</w:t>
            </w:r>
            <w:r w:rsidR="00DA640D" w:rsidRPr="000227E0">
              <w:rPr>
                <w:rFonts w:ascii="Calibri" w:hAnsi="Calibri" w:cs="Calibri"/>
                <w:sz w:val="18"/>
                <w:szCs w:val="18"/>
              </w:rPr>
              <w:t>.8</w:t>
            </w:r>
          </w:p>
        </w:tc>
        <w:tc>
          <w:tcPr>
            <w:tcW w:w="633" w:type="pct"/>
            <w:gridSpan w:val="2"/>
          </w:tcPr>
          <w:p w14:paraId="577A1F79" w14:textId="77777777" w:rsidR="00DA640D" w:rsidRPr="000227E0" w:rsidRDefault="00DA640D" w:rsidP="00A23456">
            <w:pPr>
              <w:jc w:val="right"/>
              <w:rPr>
                <w:rFonts w:ascii="Calibri" w:hAnsi="Calibri" w:cs="Calibri"/>
                <w:sz w:val="18"/>
                <w:szCs w:val="18"/>
              </w:rPr>
            </w:pPr>
          </w:p>
          <w:p w14:paraId="03164F96" w14:textId="77777777" w:rsidR="00DA640D" w:rsidRPr="000227E0" w:rsidRDefault="00DA640D" w:rsidP="00A23456">
            <w:pPr>
              <w:jc w:val="right"/>
              <w:rPr>
                <w:rFonts w:ascii="Calibri" w:hAnsi="Calibri" w:cs="Calibri"/>
                <w:sz w:val="18"/>
                <w:szCs w:val="18"/>
              </w:rPr>
            </w:pPr>
            <w:r w:rsidRPr="000227E0">
              <w:rPr>
                <w:rFonts w:ascii="Calibri" w:hAnsi="Calibri" w:cs="Calibri"/>
                <w:sz w:val="18"/>
                <w:szCs w:val="18"/>
              </w:rPr>
              <w:t>|___|</w:t>
            </w:r>
          </w:p>
        </w:tc>
      </w:tr>
      <w:tr w:rsidR="00206056" w:rsidRPr="000227E0" w14:paraId="7B9619FF" w14:textId="77777777" w:rsidTr="00A23456">
        <w:trPr>
          <w:trHeight w:val="173"/>
        </w:trPr>
        <w:tc>
          <w:tcPr>
            <w:tcW w:w="5000" w:type="pct"/>
            <w:gridSpan w:val="7"/>
            <w:shd w:val="clear" w:color="auto" w:fill="E0E0E0"/>
          </w:tcPr>
          <w:p w14:paraId="02791E90" w14:textId="77777777" w:rsidR="00DA640D" w:rsidRPr="000227E0" w:rsidRDefault="00F20D05" w:rsidP="00A23456">
            <w:pPr>
              <w:rPr>
                <w:rFonts w:ascii="Calibri" w:hAnsi="Calibri" w:cs="Calibri"/>
                <w:b/>
                <w:bCs/>
                <w:sz w:val="18"/>
                <w:szCs w:val="18"/>
              </w:rPr>
            </w:pPr>
            <w:r w:rsidRPr="000227E0">
              <w:rPr>
                <w:rFonts w:ascii="Calibri" w:hAnsi="Calibri" w:cs="Calibri"/>
                <w:b/>
                <w:bCs/>
                <w:sz w:val="18"/>
                <w:szCs w:val="18"/>
              </w:rPr>
              <w:t>SECTION IF3</w:t>
            </w:r>
          </w:p>
        </w:tc>
      </w:tr>
      <w:tr w:rsidR="00206056" w:rsidRPr="000227E0" w14:paraId="7C881CCC" w14:textId="77777777" w:rsidTr="00DA640D">
        <w:trPr>
          <w:trHeight w:val="173"/>
        </w:trPr>
        <w:tc>
          <w:tcPr>
            <w:tcW w:w="316" w:type="pct"/>
          </w:tcPr>
          <w:p w14:paraId="48703637" w14:textId="77777777" w:rsidR="00DA640D" w:rsidRPr="000227E0" w:rsidRDefault="00DA640D" w:rsidP="00A23456">
            <w:pPr>
              <w:rPr>
                <w:rFonts w:ascii="Calibri" w:hAnsi="Calibri" w:cs="Calibri"/>
                <w:b/>
                <w:sz w:val="18"/>
                <w:szCs w:val="18"/>
              </w:rPr>
            </w:pPr>
            <w:r w:rsidRPr="000227E0">
              <w:rPr>
                <w:rFonts w:ascii="Calibri" w:hAnsi="Calibri" w:cs="Calibri"/>
                <w:b/>
                <w:sz w:val="18"/>
                <w:szCs w:val="18"/>
              </w:rPr>
              <w:t>IF9</w:t>
            </w:r>
          </w:p>
        </w:tc>
        <w:tc>
          <w:tcPr>
            <w:tcW w:w="3299" w:type="pct"/>
            <w:gridSpan w:val="3"/>
          </w:tcPr>
          <w:p w14:paraId="13DCB91F" w14:textId="77777777" w:rsidR="003438B3" w:rsidRPr="000227E0" w:rsidRDefault="003438B3" w:rsidP="003438B3">
            <w:pPr>
              <w:rPr>
                <w:rFonts w:ascii="Calibri" w:hAnsi="Calibri" w:cs="Calibri"/>
                <w:sz w:val="18"/>
                <w:szCs w:val="18"/>
              </w:rPr>
            </w:pPr>
            <w:r w:rsidRPr="000227E0">
              <w:rPr>
                <w:rFonts w:ascii="Calibri" w:hAnsi="Calibri" w:cs="Calibri"/>
                <w:sz w:val="18"/>
                <w:szCs w:val="18"/>
              </w:rPr>
              <w:t>Ku munsi w’ejo hashize ku manywa cyangwa mu ijoro ryakeye, [izina ry’umwana] yigeze anywesha inkongoro ifite agapira umwana yonka/anyunyuza?</w:t>
            </w:r>
          </w:p>
          <w:p w14:paraId="15B68546" w14:textId="77777777" w:rsidR="00DA640D" w:rsidRPr="000227E0" w:rsidRDefault="00DA640D" w:rsidP="00A23456">
            <w:pPr>
              <w:rPr>
                <w:rFonts w:ascii="Calibri" w:hAnsi="Calibri" w:cs="Calibri"/>
                <w:sz w:val="18"/>
                <w:szCs w:val="18"/>
              </w:rPr>
            </w:pPr>
          </w:p>
        </w:tc>
        <w:tc>
          <w:tcPr>
            <w:tcW w:w="752" w:type="pct"/>
          </w:tcPr>
          <w:p w14:paraId="16238BF3" w14:textId="77777777" w:rsidR="003438B3" w:rsidRPr="000227E0" w:rsidRDefault="003438B3" w:rsidP="003438B3">
            <w:pPr>
              <w:tabs>
                <w:tab w:val="right" w:leader="dot" w:pos="3797"/>
              </w:tabs>
              <w:rPr>
                <w:rFonts w:ascii="Calibri" w:hAnsi="Calibri" w:cs="Calibri"/>
                <w:sz w:val="18"/>
                <w:szCs w:val="18"/>
              </w:rPr>
            </w:pPr>
            <w:r w:rsidRPr="000227E0">
              <w:rPr>
                <w:rFonts w:ascii="Calibri" w:hAnsi="Calibri" w:cs="Calibri"/>
                <w:sz w:val="18"/>
                <w:szCs w:val="18"/>
              </w:rPr>
              <w:t>Yego……………....1</w:t>
            </w:r>
          </w:p>
          <w:p w14:paraId="6CBCA19F" w14:textId="77777777" w:rsidR="003438B3" w:rsidRPr="000227E0" w:rsidRDefault="003438B3" w:rsidP="003438B3">
            <w:pPr>
              <w:tabs>
                <w:tab w:val="right" w:leader="dot" w:pos="3814"/>
              </w:tabs>
              <w:rPr>
                <w:rFonts w:ascii="Calibri" w:hAnsi="Calibri" w:cs="Calibri"/>
                <w:sz w:val="18"/>
                <w:szCs w:val="18"/>
              </w:rPr>
            </w:pPr>
            <w:r w:rsidRPr="000227E0">
              <w:rPr>
                <w:rFonts w:ascii="Calibri" w:hAnsi="Calibri" w:cs="Calibri"/>
                <w:sz w:val="18"/>
                <w:szCs w:val="18"/>
              </w:rPr>
              <w:t>Oya…………….....2</w:t>
            </w:r>
          </w:p>
          <w:p w14:paraId="1B914162" w14:textId="77777777" w:rsidR="00DA640D" w:rsidRPr="000227E0" w:rsidRDefault="003438B3" w:rsidP="003438B3">
            <w:pPr>
              <w:tabs>
                <w:tab w:val="right" w:leader="dot" w:pos="3797"/>
              </w:tabs>
              <w:rPr>
                <w:rFonts w:ascii="Calibri" w:hAnsi="Calibri" w:cs="Calibri"/>
                <w:sz w:val="18"/>
                <w:szCs w:val="18"/>
              </w:rPr>
            </w:pPr>
            <w:r w:rsidRPr="000227E0">
              <w:rPr>
                <w:rFonts w:ascii="Calibri" w:hAnsi="Calibri" w:cs="Calibri"/>
                <w:sz w:val="18"/>
                <w:szCs w:val="18"/>
              </w:rPr>
              <w:t>Ntabwo mbizi...8</w:t>
            </w:r>
          </w:p>
        </w:tc>
        <w:tc>
          <w:tcPr>
            <w:tcW w:w="633" w:type="pct"/>
            <w:gridSpan w:val="2"/>
          </w:tcPr>
          <w:p w14:paraId="2E860061" w14:textId="77777777" w:rsidR="00DA640D" w:rsidRPr="000227E0" w:rsidRDefault="00DA640D" w:rsidP="00A23456">
            <w:pPr>
              <w:jc w:val="right"/>
              <w:rPr>
                <w:rFonts w:ascii="Calibri" w:hAnsi="Calibri" w:cs="Calibri"/>
                <w:sz w:val="18"/>
                <w:szCs w:val="18"/>
              </w:rPr>
            </w:pPr>
          </w:p>
          <w:p w14:paraId="65C9506B" w14:textId="77777777" w:rsidR="00DA640D" w:rsidRPr="000227E0" w:rsidRDefault="00DA640D" w:rsidP="00A23456">
            <w:pPr>
              <w:jc w:val="right"/>
              <w:rPr>
                <w:rFonts w:ascii="Calibri" w:hAnsi="Calibri" w:cs="Calibri"/>
                <w:sz w:val="18"/>
                <w:szCs w:val="18"/>
              </w:rPr>
            </w:pPr>
            <w:r w:rsidRPr="000227E0">
              <w:rPr>
                <w:rFonts w:ascii="Calibri" w:hAnsi="Calibri" w:cs="Calibri"/>
                <w:sz w:val="18"/>
                <w:szCs w:val="18"/>
              </w:rPr>
              <w:t>|___|</w:t>
            </w:r>
          </w:p>
          <w:p w14:paraId="771F0823" w14:textId="77777777" w:rsidR="00DA640D" w:rsidRPr="000227E0" w:rsidRDefault="00DA640D" w:rsidP="00A23456">
            <w:pPr>
              <w:jc w:val="right"/>
              <w:rPr>
                <w:rFonts w:ascii="Calibri" w:hAnsi="Calibri" w:cs="Calibri"/>
                <w:sz w:val="18"/>
                <w:szCs w:val="18"/>
              </w:rPr>
            </w:pPr>
          </w:p>
        </w:tc>
      </w:tr>
      <w:tr w:rsidR="00206056" w:rsidRPr="000227E0" w14:paraId="7DB32AAF" w14:textId="77777777" w:rsidTr="00A23456">
        <w:trPr>
          <w:trHeight w:val="173"/>
        </w:trPr>
        <w:tc>
          <w:tcPr>
            <w:tcW w:w="5000" w:type="pct"/>
            <w:gridSpan w:val="7"/>
            <w:shd w:val="clear" w:color="auto" w:fill="E0E0E0"/>
          </w:tcPr>
          <w:p w14:paraId="0CC5C881" w14:textId="77777777" w:rsidR="00DA640D" w:rsidRPr="000227E0" w:rsidRDefault="00DA640D" w:rsidP="00A23456">
            <w:pPr>
              <w:rPr>
                <w:rFonts w:ascii="Calibri" w:hAnsi="Calibri" w:cs="Calibri"/>
                <w:b/>
                <w:bCs/>
                <w:sz w:val="18"/>
                <w:szCs w:val="18"/>
              </w:rPr>
            </w:pPr>
            <w:r w:rsidRPr="000227E0">
              <w:rPr>
                <w:rFonts w:ascii="Calibri" w:hAnsi="Calibri" w:cs="Calibri"/>
                <w:b/>
                <w:bCs/>
                <w:sz w:val="18"/>
                <w:szCs w:val="18"/>
              </w:rPr>
              <w:t>SECTION IF4</w:t>
            </w:r>
          </w:p>
          <w:p w14:paraId="1AA9C339" w14:textId="77777777" w:rsidR="00DA640D" w:rsidRPr="000227E0" w:rsidRDefault="00DA640D" w:rsidP="00A23456">
            <w:pPr>
              <w:rPr>
                <w:rFonts w:ascii="Calibri" w:hAnsi="Calibri" w:cs="Calibri"/>
                <w:b/>
                <w:bCs/>
                <w:sz w:val="18"/>
                <w:szCs w:val="18"/>
              </w:rPr>
            </w:pPr>
          </w:p>
        </w:tc>
      </w:tr>
      <w:tr w:rsidR="00206056" w:rsidRPr="000227E0" w14:paraId="24E27E11" w14:textId="77777777" w:rsidTr="00DA640D">
        <w:trPr>
          <w:trHeight w:val="173"/>
        </w:trPr>
        <w:tc>
          <w:tcPr>
            <w:tcW w:w="316" w:type="pct"/>
          </w:tcPr>
          <w:p w14:paraId="5D7978A1" w14:textId="77777777" w:rsidR="00DA640D" w:rsidRPr="000227E0" w:rsidRDefault="00DA640D" w:rsidP="00A23456">
            <w:pPr>
              <w:rPr>
                <w:rFonts w:ascii="Calibri" w:hAnsi="Calibri" w:cs="Calibri"/>
                <w:b/>
                <w:sz w:val="18"/>
                <w:szCs w:val="18"/>
              </w:rPr>
            </w:pPr>
            <w:r w:rsidRPr="000227E0">
              <w:rPr>
                <w:rFonts w:ascii="Calibri" w:hAnsi="Calibri" w:cs="Calibri"/>
                <w:b/>
                <w:sz w:val="18"/>
                <w:szCs w:val="18"/>
              </w:rPr>
              <w:t>IF10</w:t>
            </w:r>
          </w:p>
        </w:tc>
        <w:tc>
          <w:tcPr>
            <w:tcW w:w="3299" w:type="pct"/>
            <w:gridSpan w:val="3"/>
          </w:tcPr>
          <w:p w14:paraId="18159879" w14:textId="77777777" w:rsidR="00F20D05" w:rsidRPr="000227E0" w:rsidRDefault="00F20D05" w:rsidP="00F20D05">
            <w:pPr>
              <w:rPr>
                <w:rFonts w:ascii="Calibri" w:hAnsi="Calibri" w:cs="Calibri"/>
                <w:sz w:val="18"/>
                <w:szCs w:val="18"/>
              </w:rPr>
            </w:pPr>
            <w:r w:rsidRPr="000227E0">
              <w:rPr>
                <w:rFonts w:ascii="Calibri" w:hAnsi="Calibri" w:cs="Calibri"/>
                <w:sz w:val="18"/>
                <w:szCs w:val="18"/>
              </w:rPr>
              <w:t>Uyu mwana afite hagati y’amezi 6-23?</w:t>
            </w:r>
          </w:p>
          <w:p w14:paraId="0F872796" w14:textId="77777777" w:rsidR="00F20D05" w:rsidRPr="000227E0" w:rsidRDefault="00F20D05" w:rsidP="00F20D05">
            <w:pPr>
              <w:rPr>
                <w:rFonts w:ascii="Calibri" w:hAnsi="Calibri" w:cs="Calibri"/>
                <w:sz w:val="18"/>
                <w:szCs w:val="18"/>
              </w:rPr>
            </w:pPr>
          </w:p>
          <w:p w14:paraId="4F065FDC" w14:textId="77777777" w:rsidR="00DA640D" w:rsidRPr="000227E0" w:rsidRDefault="00F20D05" w:rsidP="00A23456">
            <w:pPr>
              <w:rPr>
                <w:rFonts w:ascii="Calibri" w:hAnsi="Calibri" w:cs="Calibri"/>
                <w:sz w:val="18"/>
                <w:szCs w:val="18"/>
              </w:rPr>
            </w:pPr>
            <w:r w:rsidRPr="000227E0">
              <w:rPr>
                <w:rFonts w:ascii="Calibri" w:hAnsi="Calibri" w:cs="Calibri"/>
                <w:sz w:val="18"/>
                <w:szCs w:val="18"/>
              </w:rPr>
              <w:t>Rebera kuri IF2/IF3</w:t>
            </w:r>
          </w:p>
        </w:tc>
        <w:tc>
          <w:tcPr>
            <w:tcW w:w="752" w:type="pct"/>
          </w:tcPr>
          <w:p w14:paraId="429867DE" w14:textId="77777777" w:rsidR="003438B3" w:rsidRPr="000227E0" w:rsidRDefault="003438B3" w:rsidP="003438B3">
            <w:pPr>
              <w:tabs>
                <w:tab w:val="right" w:leader="dot" w:pos="3797"/>
              </w:tabs>
              <w:rPr>
                <w:rFonts w:ascii="Calibri" w:hAnsi="Calibri" w:cs="Calibri"/>
                <w:sz w:val="18"/>
                <w:szCs w:val="18"/>
              </w:rPr>
            </w:pPr>
            <w:r w:rsidRPr="000227E0">
              <w:rPr>
                <w:rFonts w:ascii="Calibri" w:hAnsi="Calibri" w:cs="Calibri"/>
                <w:sz w:val="18"/>
                <w:szCs w:val="18"/>
              </w:rPr>
              <w:t>Yego……………....1</w:t>
            </w:r>
          </w:p>
          <w:p w14:paraId="6BD58D88" w14:textId="77777777" w:rsidR="00DA640D" w:rsidRPr="000227E0" w:rsidRDefault="003438B3" w:rsidP="003438B3">
            <w:pPr>
              <w:tabs>
                <w:tab w:val="right" w:leader="dot" w:pos="3814"/>
              </w:tabs>
              <w:rPr>
                <w:rFonts w:ascii="Calibri" w:hAnsi="Calibri" w:cs="Calibri"/>
                <w:sz w:val="18"/>
                <w:szCs w:val="18"/>
              </w:rPr>
            </w:pPr>
            <w:r w:rsidRPr="000227E0">
              <w:rPr>
                <w:rFonts w:ascii="Calibri" w:hAnsi="Calibri" w:cs="Calibri"/>
                <w:sz w:val="18"/>
                <w:szCs w:val="18"/>
              </w:rPr>
              <w:t>Oya…………….....2</w:t>
            </w:r>
          </w:p>
        </w:tc>
        <w:tc>
          <w:tcPr>
            <w:tcW w:w="633" w:type="pct"/>
            <w:gridSpan w:val="2"/>
          </w:tcPr>
          <w:p w14:paraId="7AA38B18" w14:textId="77777777" w:rsidR="00F20D05" w:rsidRPr="000227E0" w:rsidRDefault="00F20D05" w:rsidP="00F20D05">
            <w:pPr>
              <w:jc w:val="right"/>
              <w:rPr>
                <w:rFonts w:ascii="Calibri" w:hAnsi="Calibri" w:cs="Calibri"/>
                <w:sz w:val="18"/>
                <w:szCs w:val="18"/>
              </w:rPr>
            </w:pPr>
            <w:r w:rsidRPr="000227E0">
              <w:rPr>
                <w:rFonts w:ascii="Calibri" w:hAnsi="Calibri" w:cs="Calibri"/>
                <w:sz w:val="18"/>
                <w:szCs w:val="18"/>
              </w:rPr>
              <w:t>|___|</w:t>
            </w:r>
          </w:p>
          <w:p w14:paraId="6F1C1F1D" w14:textId="77777777" w:rsidR="00DA640D" w:rsidRPr="000227E0" w:rsidRDefault="00F20D05" w:rsidP="00F20D05">
            <w:pPr>
              <w:jc w:val="right"/>
              <w:rPr>
                <w:rFonts w:ascii="Calibri" w:hAnsi="Calibri" w:cs="Calibri"/>
                <w:sz w:val="18"/>
                <w:szCs w:val="18"/>
              </w:rPr>
            </w:pPr>
            <w:r w:rsidRPr="000227E0">
              <w:rPr>
                <w:rFonts w:ascii="Calibri" w:hAnsi="Calibri" w:cs="Calibri"/>
                <w:b/>
                <w:bCs/>
                <w:sz w:val="18"/>
                <w:szCs w:val="18"/>
              </w:rPr>
              <w:t>Niba igisubizo ari 2 hagararira aho</w:t>
            </w:r>
          </w:p>
        </w:tc>
      </w:tr>
      <w:tr w:rsidR="00206056" w:rsidRPr="000227E0" w14:paraId="254747E3" w14:textId="77777777" w:rsidTr="00DA640D">
        <w:trPr>
          <w:trHeight w:val="173"/>
        </w:trPr>
        <w:tc>
          <w:tcPr>
            <w:tcW w:w="316" w:type="pct"/>
          </w:tcPr>
          <w:p w14:paraId="200B269F" w14:textId="77777777" w:rsidR="00DA640D" w:rsidRPr="000227E0" w:rsidRDefault="00DA640D" w:rsidP="00A23456">
            <w:pPr>
              <w:rPr>
                <w:rFonts w:ascii="Calibri" w:hAnsi="Calibri" w:cs="Calibri"/>
                <w:b/>
                <w:sz w:val="18"/>
                <w:szCs w:val="18"/>
              </w:rPr>
            </w:pPr>
            <w:r w:rsidRPr="000227E0">
              <w:rPr>
                <w:rFonts w:ascii="Calibri" w:hAnsi="Calibri" w:cs="Calibri"/>
                <w:b/>
                <w:sz w:val="18"/>
                <w:szCs w:val="18"/>
              </w:rPr>
              <w:t>IF11</w:t>
            </w:r>
          </w:p>
        </w:tc>
        <w:tc>
          <w:tcPr>
            <w:tcW w:w="4684" w:type="pct"/>
            <w:gridSpan w:val="6"/>
          </w:tcPr>
          <w:p w14:paraId="66D5706F" w14:textId="77777777" w:rsidR="009E7B65" w:rsidRPr="000227E0" w:rsidRDefault="009E7B65" w:rsidP="00A23456">
            <w:pPr>
              <w:rPr>
                <w:rFonts w:ascii="Calibri" w:hAnsi="Calibri" w:cs="Calibri"/>
                <w:sz w:val="18"/>
                <w:szCs w:val="18"/>
              </w:rPr>
            </w:pPr>
            <w:r w:rsidRPr="000227E0">
              <w:rPr>
                <w:rFonts w:ascii="Calibri" w:hAnsi="Calibri" w:cs="Calibri"/>
                <w:sz w:val="18"/>
                <w:szCs w:val="18"/>
              </w:rPr>
              <w:t xml:space="preserve">Noneho ndashaka kukubaza icyo </w:t>
            </w:r>
            <w:r w:rsidR="000227E0" w:rsidRPr="000227E0">
              <w:rPr>
                <w:rFonts w:ascii="Calibri" w:hAnsi="Calibri" w:cs="Calibri"/>
                <w:sz w:val="18"/>
                <w:szCs w:val="18"/>
              </w:rPr>
              <w:t>[NAME]</w:t>
            </w:r>
            <w:r w:rsidRPr="000227E0">
              <w:rPr>
                <w:rFonts w:ascii="Calibri" w:hAnsi="Calibri" w:cs="Calibri"/>
                <w:sz w:val="18"/>
                <w:szCs w:val="18"/>
              </w:rPr>
              <w:t xml:space="preserve"> yanyoye ku munsi w’ejo haba ku manywa cyangwa se iri joro ryakeye. nshishikajwe no kumenya niba nta cyo kunywa wahaye umwana kabone n’iyo cyaba kivanze n’ibindi biryo. muri ibi bikurikira haba ku manywa cyangwa mu ijoro ryakeye ni iki wahaye [</w:t>
            </w:r>
            <w:r w:rsidR="005635DA">
              <w:rPr>
                <w:rFonts w:ascii="Calibri" w:hAnsi="Calibri" w:cs="Calibri"/>
                <w:sz w:val="18"/>
                <w:szCs w:val="18"/>
              </w:rPr>
              <w:t>CHILD’S NAME</w:t>
            </w:r>
            <w:r w:rsidRPr="000227E0">
              <w:rPr>
                <w:rFonts w:ascii="Calibri" w:hAnsi="Calibri" w:cs="Calibri"/>
                <w:sz w:val="18"/>
                <w:szCs w:val="18"/>
              </w:rPr>
              <w:t>]?</w:t>
            </w:r>
          </w:p>
        </w:tc>
      </w:tr>
      <w:tr w:rsidR="000227E0" w:rsidRPr="000227E0" w14:paraId="50EB8984" w14:textId="77777777" w:rsidTr="000227E0">
        <w:trPr>
          <w:trHeight w:val="125"/>
        </w:trPr>
        <w:tc>
          <w:tcPr>
            <w:tcW w:w="316" w:type="pct"/>
            <w:vMerge w:val="restart"/>
          </w:tcPr>
          <w:p w14:paraId="3A9DA914"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4D6C4765"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AIF11 Umugati, Umuceri, cyangwa ibiribwa bikomoka ku ibinyampeke?</w:t>
            </w:r>
          </w:p>
        </w:tc>
        <w:tc>
          <w:tcPr>
            <w:tcW w:w="1385" w:type="pct"/>
            <w:gridSpan w:val="3"/>
          </w:tcPr>
          <w:p w14:paraId="4DFBD372"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11A…………………………..1        2     8</w:t>
            </w:r>
          </w:p>
        </w:tc>
      </w:tr>
      <w:tr w:rsidR="000227E0" w:rsidRPr="000227E0" w14:paraId="13F1FBFC" w14:textId="77777777" w:rsidTr="000227E0">
        <w:trPr>
          <w:trHeight w:val="67"/>
        </w:trPr>
        <w:tc>
          <w:tcPr>
            <w:tcW w:w="316" w:type="pct"/>
            <w:vMerge/>
          </w:tcPr>
          <w:p w14:paraId="77076344"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7178317E"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BIF11 Ibikoro, Imyumbati, cyangwa ibindi biribwa bikomoka ku binyabijumba?</w:t>
            </w:r>
          </w:p>
        </w:tc>
        <w:tc>
          <w:tcPr>
            <w:tcW w:w="1385" w:type="pct"/>
            <w:gridSpan w:val="3"/>
          </w:tcPr>
          <w:p w14:paraId="2B0FB07A" w14:textId="77777777" w:rsidR="00F33628" w:rsidRPr="000227E0" w:rsidRDefault="000227E0" w:rsidP="00F33628">
            <w:pPr>
              <w:tabs>
                <w:tab w:val="right" w:leader="dot" w:pos="3797"/>
              </w:tabs>
              <w:rPr>
                <w:rFonts w:ascii="Calibri" w:hAnsi="Calibri" w:cs="Calibri"/>
                <w:sz w:val="18"/>
                <w:szCs w:val="18"/>
              </w:rPr>
            </w:pPr>
            <w:r w:rsidRPr="000227E0">
              <w:rPr>
                <w:rFonts w:ascii="Calibri" w:hAnsi="Calibri" w:cs="Calibri"/>
                <w:sz w:val="18"/>
                <w:szCs w:val="18"/>
              </w:rPr>
              <w:t>11B………………</w:t>
            </w:r>
            <w:r w:rsidR="00F33628" w:rsidRPr="000227E0">
              <w:rPr>
                <w:rFonts w:ascii="Calibri" w:hAnsi="Calibri" w:cs="Calibri"/>
                <w:sz w:val="18"/>
                <w:szCs w:val="18"/>
              </w:rPr>
              <w:t>………….1        2     8</w:t>
            </w:r>
          </w:p>
        </w:tc>
      </w:tr>
      <w:tr w:rsidR="00206056" w:rsidRPr="000227E0" w14:paraId="55EA9BF2" w14:textId="77777777" w:rsidTr="00DA640D">
        <w:trPr>
          <w:trHeight w:val="160"/>
        </w:trPr>
        <w:tc>
          <w:tcPr>
            <w:tcW w:w="316" w:type="pct"/>
            <w:vMerge/>
          </w:tcPr>
          <w:p w14:paraId="455CA6D9"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0E79A46F"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CIF11 Ibinyamisogwe byose nk'ibishyimbo, soya, amashaza cyangwa ubunyobwa</w:t>
            </w:r>
          </w:p>
        </w:tc>
        <w:tc>
          <w:tcPr>
            <w:tcW w:w="1385" w:type="pct"/>
            <w:gridSpan w:val="3"/>
          </w:tcPr>
          <w:p w14:paraId="6BA5E261" w14:textId="77777777" w:rsidR="00F33628" w:rsidRPr="000227E0" w:rsidRDefault="000227E0" w:rsidP="00F33628">
            <w:pPr>
              <w:tabs>
                <w:tab w:val="right" w:leader="dot" w:pos="3797"/>
              </w:tabs>
              <w:rPr>
                <w:rFonts w:ascii="Calibri" w:hAnsi="Calibri" w:cs="Calibri"/>
                <w:sz w:val="18"/>
                <w:szCs w:val="18"/>
              </w:rPr>
            </w:pPr>
            <w:r w:rsidRPr="000227E0">
              <w:rPr>
                <w:rFonts w:ascii="Calibri" w:hAnsi="Calibri" w:cs="Calibri"/>
                <w:sz w:val="18"/>
                <w:szCs w:val="18"/>
              </w:rPr>
              <w:t>11C…………….……</w:t>
            </w:r>
            <w:r w:rsidR="00F33628" w:rsidRPr="000227E0">
              <w:rPr>
                <w:rFonts w:ascii="Calibri" w:hAnsi="Calibri" w:cs="Calibri"/>
                <w:sz w:val="18"/>
                <w:szCs w:val="18"/>
              </w:rPr>
              <w:t>………1        2      8</w:t>
            </w:r>
          </w:p>
        </w:tc>
      </w:tr>
      <w:tr w:rsidR="00206056" w:rsidRPr="000227E0" w14:paraId="57BE6441" w14:textId="77777777" w:rsidTr="00DA640D">
        <w:trPr>
          <w:trHeight w:val="60"/>
        </w:trPr>
        <w:tc>
          <w:tcPr>
            <w:tcW w:w="316" w:type="pct"/>
            <w:vMerge/>
          </w:tcPr>
          <w:p w14:paraId="246D84BB"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1889D067"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DIF11 Amata, Foromaje, ibirunge, cyangwa ibindi bikomoka ku mata</w:t>
            </w:r>
          </w:p>
        </w:tc>
        <w:tc>
          <w:tcPr>
            <w:tcW w:w="1385" w:type="pct"/>
            <w:gridSpan w:val="3"/>
          </w:tcPr>
          <w:p w14:paraId="7A0CCA6B"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11D………………………..…1        2      8</w:t>
            </w:r>
          </w:p>
        </w:tc>
      </w:tr>
      <w:tr w:rsidR="00206056" w:rsidRPr="000227E0" w14:paraId="3891CFA2" w14:textId="77777777" w:rsidTr="00DA640D">
        <w:trPr>
          <w:trHeight w:val="173"/>
        </w:trPr>
        <w:tc>
          <w:tcPr>
            <w:tcW w:w="316" w:type="pct"/>
            <w:vMerge/>
          </w:tcPr>
          <w:p w14:paraId="3E18F558"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5E8901BD"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EIF11 Umwijima, Impyiko, Umutima cyangwa izindi nyama zo munda</w:t>
            </w:r>
          </w:p>
        </w:tc>
        <w:tc>
          <w:tcPr>
            <w:tcW w:w="1385" w:type="pct"/>
            <w:gridSpan w:val="3"/>
          </w:tcPr>
          <w:p w14:paraId="4914A885"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11E………………………..…1        2      8</w:t>
            </w:r>
          </w:p>
        </w:tc>
      </w:tr>
      <w:tr w:rsidR="00206056" w:rsidRPr="000227E0" w14:paraId="24B973D9" w14:textId="77777777" w:rsidTr="00DA640D">
        <w:trPr>
          <w:trHeight w:val="173"/>
        </w:trPr>
        <w:tc>
          <w:tcPr>
            <w:tcW w:w="316" w:type="pct"/>
            <w:vMerge/>
          </w:tcPr>
          <w:p w14:paraId="4CD7411C"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78E99F0B"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FIF11 Inyama z'umubiri z’Inka, Ingurube, Intama, Ihene imbata, inkoko cyangwa urukwavu</w:t>
            </w:r>
          </w:p>
        </w:tc>
        <w:tc>
          <w:tcPr>
            <w:tcW w:w="1385" w:type="pct"/>
            <w:gridSpan w:val="3"/>
          </w:tcPr>
          <w:p w14:paraId="35875AF7"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11F…….………………….....1        2     8</w:t>
            </w:r>
          </w:p>
        </w:tc>
      </w:tr>
      <w:tr w:rsidR="00206056" w:rsidRPr="000227E0" w14:paraId="1B61DC3D" w14:textId="77777777" w:rsidTr="00DA640D">
        <w:trPr>
          <w:trHeight w:val="173"/>
        </w:trPr>
        <w:tc>
          <w:tcPr>
            <w:tcW w:w="316" w:type="pct"/>
            <w:vMerge/>
          </w:tcPr>
          <w:p w14:paraId="799E158F"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40AE04F6"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GIF11 Amafi (yaba akirobwa cyagwa yumukije) cyangwa ibindi bikomoka mu mazi</w:t>
            </w:r>
          </w:p>
        </w:tc>
        <w:tc>
          <w:tcPr>
            <w:tcW w:w="1385" w:type="pct"/>
            <w:gridSpan w:val="3"/>
          </w:tcPr>
          <w:p w14:paraId="6F012E80"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11G…</w:t>
            </w:r>
            <w:r w:rsidR="000227E0" w:rsidRPr="000227E0">
              <w:rPr>
                <w:rFonts w:ascii="Calibri" w:hAnsi="Calibri" w:cs="Calibri"/>
                <w:sz w:val="18"/>
                <w:szCs w:val="18"/>
              </w:rPr>
              <w:t>…………</w:t>
            </w:r>
            <w:r w:rsidRPr="000227E0">
              <w:rPr>
                <w:rFonts w:ascii="Calibri" w:hAnsi="Calibri" w:cs="Calibri"/>
                <w:sz w:val="18"/>
                <w:szCs w:val="18"/>
              </w:rPr>
              <w:t>…………....1        2     8</w:t>
            </w:r>
          </w:p>
        </w:tc>
      </w:tr>
      <w:tr w:rsidR="00206056" w:rsidRPr="000227E0" w14:paraId="485E015C" w14:textId="77777777" w:rsidTr="00DA640D">
        <w:trPr>
          <w:trHeight w:val="173"/>
        </w:trPr>
        <w:tc>
          <w:tcPr>
            <w:tcW w:w="316" w:type="pct"/>
            <w:vMerge/>
          </w:tcPr>
          <w:p w14:paraId="144ACDD4"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14C7044D"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HIF11 Amagi</w:t>
            </w:r>
          </w:p>
        </w:tc>
        <w:tc>
          <w:tcPr>
            <w:tcW w:w="1385" w:type="pct"/>
            <w:gridSpan w:val="3"/>
          </w:tcPr>
          <w:p w14:paraId="31FCBFFC" w14:textId="77777777" w:rsidR="00F33628" w:rsidRPr="000227E0" w:rsidRDefault="000227E0" w:rsidP="00F33628">
            <w:pPr>
              <w:tabs>
                <w:tab w:val="right" w:leader="dot" w:pos="3797"/>
              </w:tabs>
              <w:rPr>
                <w:rFonts w:ascii="Calibri" w:hAnsi="Calibri" w:cs="Calibri"/>
                <w:sz w:val="18"/>
                <w:szCs w:val="18"/>
              </w:rPr>
            </w:pPr>
            <w:r w:rsidRPr="000227E0">
              <w:rPr>
                <w:rFonts w:ascii="Calibri" w:hAnsi="Calibri" w:cs="Calibri"/>
                <w:sz w:val="18"/>
                <w:szCs w:val="18"/>
              </w:rPr>
              <w:t>11H………………</w:t>
            </w:r>
            <w:r w:rsidR="00F33628" w:rsidRPr="000227E0">
              <w:rPr>
                <w:rFonts w:ascii="Calibri" w:hAnsi="Calibri" w:cs="Calibri"/>
                <w:sz w:val="18"/>
                <w:szCs w:val="18"/>
              </w:rPr>
              <w:t>………....1        2     8</w:t>
            </w:r>
          </w:p>
        </w:tc>
      </w:tr>
      <w:tr w:rsidR="00206056" w:rsidRPr="000227E0" w14:paraId="63456451" w14:textId="77777777" w:rsidTr="00DA640D">
        <w:trPr>
          <w:trHeight w:val="173"/>
        </w:trPr>
        <w:tc>
          <w:tcPr>
            <w:tcW w:w="316" w:type="pct"/>
            <w:vMerge/>
          </w:tcPr>
          <w:p w14:paraId="596705F4"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605C522E" w14:textId="77777777" w:rsidR="00F33628" w:rsidRPr="000227E0" w:rsidRDefault="000227E0" w:rsidP="00F33628">
            <w:pPr>
              <w:rPr>
                <w:rFonts w:ascii="Calibri" w:hAnsi="Calibri" w:cs="Calibri"/>
                <w:iCs/>
                <w:sz w:val="18"/>
                <w:szCs w:val="16"/>
              </w:rPr>
            </w:pPr>
            <w:r>
              <w:rPr>
                <w:rFonts w:ascii="Calibri" w:hAnsi="Calibri" w:cs="Calibri"/>
                <w:iCs/>
                <w:sz w:val="18"/>
                <w:szCs w:val="16"/>
              </w:rPr>
              <w:t xml:space="preserve">IIF11 </w:t>
            </w:r>
            <w:r w:rsidR="00F33628" w:rsidRPr="000227E0">
              <w:rPr>
                <w:rFonts w:ascii="Calibri" w:hAnsi="Calibri" w:cs="Calibri"/>
                <w:iCs/>
                <w:sz w:val="18"/>
                <w:szCs w:val="16"/>
              </w:rPr>
              <w:t>Imboga n'imbuto bikungahaye kuri vitamini A (Imyungu, Karoti n'ibindi binyabijumba by'umutima utuku</w:t>
            </w:r>
            <w:r>
              <w:rPr>
                <w:rFonts w:ascii="Calibri" w:hAnsi="Calibri" w:cs="Calibri"/>
                <w:iCs/>
                <w:sz w:val="18"/>
                <w:szCs w:val="16"/>
              </w:rPr>
              <w:t>ra (Bikungahaye muri VitaminA)?</w:t>
            </w:r>
          </w:p>
        </w:tc>
        <w:tc>
          <w:tcPr>
            <w:tcW w:w="1385" w:type="pct"/>
            <w:gridSpan w:val="3"/>
          </w:tcPr>
          <w:p w14:paraId="50C9A82B"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11I…………………………....1        2     8</w:t>
            </w:r>
          </w:p>
        </w:tc>
      </w:tr>
      <w:tr w:rsidR="00206056" w:rsidRPr="000227E0" w14:paraId="1DA4F5E0" w14:textId="77777777" w:rsidTr="00DA640D">
        <w:trPr>
          <w:trHeight w:val="173"/>
        </w:trPr>
        <w:tc>
          <w:tcPr>
            <w:tcW w:w="316" w:type="pct"/>
            <w:vMerge/>
          </w:tcPr>
          <w:p w14:paraId="78266A70"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74CE43EB"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JIF11 Imboga rwatsi izarizo zose?(Dodo, Isombe,</w:t>
            </w:r>
          </w:p>
        </w:tc>
        <w:tc>
          <w:tcPr>
            <w:tcW w:w="1385" w:type="pct"/>
            <w:gridSpan w:val="3"/>
          </w:tcPr>
          <w:p w14:paraId="28108AAE" w14:textId="77777777" w:rsidR="00F33628" w:rsidRPr="000227E0" w:rsidRDefault="00F33628" w:rsidP="00F33628">
            <w:pPr>
              <w:tabs>
                <w:tab w:val="right" w:leader="dot" w:pos="3797"/>
              </w:tabs>
              <w:rPr>
                <w:rFonts w:ascii="Calibri" w:hAnsi="Calibri" w:cs="Calibri"/>
                <w:sz w:val="18"/>
                <w:szCs w:val="18"/>
              </w:rPr>
            </w:pPr>
            <w:r w:rsidRPr="000227E0">
              <w:rPr>
                <w:rFonts w:ascii="Calibri" w:hAnsi="Calibri" w:cs="Calibri"/>
                <w:sz w:val="18"/>
                <w:szCs w:val="18"/>
              </w:rPr>
              <w:t>11J…………………………....1        2     8</w:t>
            </w:r>
          </w:p>
        </w:tc>
      </w:tr>
      <w:tr w:rsidR="00206056" w:rsidRPr="000227E0" w14:paraId="2A292755" w14:textId="77777777" w:rsidTr="00DA640D">
        <w:trPr>
          <w:trHeight w:val="173"/>
        </w:trPr>
        <w:tc>
          <w:tcPr>
            <w:tcW w:w="316" w:type="pct"/>
            <w:vMerge/>
          </w:tcPr>
          <w:p w14:paraId="5C7962D9"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37D1FBD2" w14:textId="77777777" w:rsidR="00F33628" w:rsidRPr="000227E0" w:rsidRDefault="000227E0" w:rsidP="00F33628">
            <w:pPr>
              <w:rPr>
                <w:rFonts w:ascii="Calibri" w:hAnsi="Calibri" w:cs="Calibri"/>
                <w:iCs/>
                <w:sz w:val="18"/>
                <w:szCs w:val="16"/>
              </w:rPr>
            </w:pPr>
            <w:r w:rsidRPr="000227E0">
              <w:rPr>
                <w:rFonts w:ascii="Calibri" w:hAnsi="Calibri" w:cs="Calibri"/>
                <w:iCs/>
                <w:sz w:val="18"/>
                <w:szCs w:val="16"/>
              </w:rPr>
              <w:t>KIF11 Imyembe, i</w:t>
            </w:r>
            <w:r w:rsidR="00F33628" w:rsidRPr="000227E0">
              <w:rPr>
                <w:rFonts w:ascii="Calibri" w:hAnsi="Calibri" w:cs="Calibri"/>
                <w:iCs/>
                <w:sz w:val="18"/>
                <w:szCs w:val="16"/>
              </w:rPr>
              <w:t>papayi cyangwa izindi mbuto z'umutima utukura (zikungahaye kuri vitamin</w:t>
            </w:r>
            <w:r w:rsidRPr="000227E0">
              <w:rPr>
                <w:rFonts w:ascii="Calibri" w:hAnsi="Calibri" w:cs="Calibri"/>
                <w:iCs/>
                <w:sz w:val="18"/>
                <w:szCs w:val="16"/>
              </w:rPr>
              <w:t xml:space="preserve"> </w:t>
            </w:r>
            <w:r w:rsidR="00F33628" w:rsidRPr="000227E0">
              <w:rPr>
                <w:rFonts w:ascii="Calibri" w:hAnsi="Calibri" w:cs="Calibri"/>
                <w:iCs/>
                <w:sz w:val="18"/>
                <w:szCs w:val="16"/>
              </w:rPr>
              <w:t>A)</w:t>
            </w:r>
          </w:p>
        </w:tc>
        <w:tc>
          <w:tcPr>
            <w:tcW w:w="1385" w:type="pct"/>
            <w:gridSpan w:val="3"/>
          </w:tcPr>
          <w:p w14:paraId="0DB66ABA" w14:textId="77777777" w:rsidR="00F33628" w:rsidRPr="000227E0" w:rsidRDefault="000227E0" w:rsidP="00F33628">
            <w:pPr>
              <w:tabs>
                <w:tab w:val="right" w:leader="dot" w:pos="3797"/>
              </w:tabs>
              <w:rPr>
                <w:rFonts w:ascii="Calibri" w:hAnsi="Calibri" w:cs="Calibri"/>
                <w:sz w:val="18"/>
                <w:szCs w:val="18"/>
              </w:rPr>
            </w:pPr>
            <w:r w:rsidRPr="000227E0">
              <w:rPr>
                <w:rFonts w:ascii="Calibri" w:hAnsi="Calibri" w:cs="Calibri"/>
                <w:sz w:val="18"/>
                <w:szCs w:val="18"/>
              </w:rPr>
              <w:t>11K…………</w:t>
            </w:r>
            <w:r w:rsidR="00F33628" w:rsidRPr="000227E0">
              <w:rPr>
                <w:rFonts w:ascii="Calibri" w:hAnsi="Calibri" w:cs="Calibri"/>
                <w:sz w:val="18"/>
                <w:szCs w:val="18"/>
              </w:rPr>
              <w:t>……………....1        2     8</w:t>
            </w:r>
          </w:p>
        </w:tc>
      </w:tr>
      <w:tr w:rsidR="00206056" w:rsidRPr="000227E0" w14:paraId="2C239788" w14:textId="77777777" w:rsidTr="00DA640D">
        <w:trPr>
          <w:trHeight w:val="173"/>
        </w:trPr>
        <w:tc>
          <w:tcPr>
            <w:tcW w:w="316" w:type="pct"/>
            <w:vMerge/>
          </w:tcPr>
          <w:p w14:paraId="07D69F7B"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4FB0DC9E"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LIF11 Izindi mbuto cyangwa imboga</w:t>
            </w:r>
            <w:r w:rsidR="000227E0">
              <w:rPr>
                <w:rFonts w:ascii="Calibri" w:hAnsi="Calibri" w:cs="Calibri"/>
                <w:iCs/>
                <w:sz w:val="18"/>
                <w:szCs w:val="16"/>
              </w:rPr>
              <w:t xml:space="preserve"> </w:t>
            </w:r>
            <w:r w:rsidRPr="000227E0">
              <w:rPr>
                <w:rFonts w:ascii="Calibri" w:hAnsi="Calibri" w:cs="Calibri"/>
                <w:iCs/>
                <w:sz w:val="18"/>
                <w:szCs w:val="16"/>
              </w:rPr>
              <w:t>(Pome,</w:t>
            </w:r>
            <w:r w:rsidR="000227E0">
              <w:rPr>
                <w:rFonts w:ascii="Calibri" w:hAnsi="Calibri" w:cs="Calibri"/>
                <w:iCs/>
                <w:sz w:val="18"/>
                <w:szCs w:val="16"/>
              </w:rPr>
              <w:t xml:space="preserve"> </w:t>
            </w:r>
            <w:r w:rsidRPr="000227E0">
              <w:rPr>
                <w:rFonts w:ascii="Calibri" w:hAnsi="Calibri" w:cs="Calibri"/>
                <w:iCs/>
                <w:sz w:val="18"/>
                <w:szCs w:val="16"/>
              </w:rPr>
              <w:t>avoka,</w:t>
            </w:r>
            <w:r w:rsidR="000227E0">
              <w:rPr>
                <w:rFonts w:ascii="Calibri" w:hAnsi="Calibri" w:cs="Calibri"/>
                <w:iCs/>
                <w:sz w:val="18"/>
                <w:szCs w:val="16"/>
              </w:rPr>
              <w:t xml:space="preserve"> </w:t>
            </w:r>
            <w:r w:rsidRPr="000227E0">
              <w:rPr>
                <w:rFonts w:ascii="Calibri" w:hAnsi="Calibri" w:cs="Calibri"/>
                <w:iCs/>
                <w:sz w:val="18"/>
                <w:szCs w:val="16"/>
              </w:rPr>
              <w:t>imineke,</w:t>
            </w:r>
            <w:r w:rsidR="000227E0">
              <w:rPr>
                <w:rFonts w:ascii="Calibri" w:hAnsi="Calibri" w:cs="Calibri"/>
                <w:iCs/>
                <w:sz w:val="18"/>
                <w:szCs w:val="16"/>
              </w:rPr>
              <w:t xml:space="preserve"> </w:t>
            </w:r>
            <w:r w:rsidRPr="000227E0">
              <w:rPr>
                <w:rFonts w:ascii="Calibri" w:hAnsi="Calibri" w:cs="Calibri"/>
                <w:iCs/>
                <w:sz w:val="18"/>
                <w:szCs w:val="16"/>
              </w:rPr>
              <w:t>amatende,</w:t>
            </w:r>
            <w:r w:rsidR="000227E0">
              <w:rPr>
                <w:rFonts w:ascii="Calibri" w:hAnsi="Calibri" w:cs="Calibri"/>
                <w:iCs/>
                <w:sz w:val="18"/>
                <w:szCs w:val="16"/>
              </w:rPr>
              <w:t xml:space="preserve"> </w:t>
            </w:r>
            <w:r w:rsidRPr="000227E0">
              <w:rPr>
                <w:rFonts w:ascii="Calibri" w:hAnsi="Calibri" w:cs="Calibri"/>
                <w:iCs/>
                <w:sz w:val="18"/>
                <w:szCs w:val="16"/>
              </w:rPr>
              <w:t>amapera,</w:t>
            </w:r>
            <w:r w:rsidR="000227E0">
              <w:rPr>
                <w:rFonts w:ascii="Calibri" w:hAnsi="Calibri" w:cs="Calibri"/>
                <w:iCs/>
                <w:sz w:val="18"/>
                <w:szCs w:val="16"/>
              </w:rPr>
              <w:t xml:space="preserve"> indium)</w:t>
            </w:r>
          </w:p>
        </w:tc>
        <w:tc>
          <w:tcPr>
            <w:tcW w:w="1385" w:type="pct"/>
            <w:gridSpan w:val="3"/>
          </w:tcPr>
          <w:p w14:paraId="4F0C764F" w14:textId="77777777" w:rsidR="00F33628" w:rsidRPr="000227E0" w:rsidRDefault="000227E0" w:rsidP="00F33628">
            <w:pPr>
              <w:rPr>
                <w:sz w:val="18"/>
                <w:szCs w:val="18"/>
              </w:rPr>
            </w:pPr>
            <w:r w:rsidRPr="000227E0">
              <w:rPr>
                <w:rFonts w:ascii="Calibri" w:hAnsi="Calibri" w:cs="Calibri"/>
                <w:sz w:val="18"/>
                <w:szCs w:val="18"/>
              </w:rPr>
              <w:t>11L………</w:t>
            </w:r>
            <w:r w:rsidR="00F33628" w:rsidRPr="000227E0">
              <w:rPr>
                <w:rFonts w:ascii="Calibri" w:hAnsi="Calibri" w:cs="Calibri"/>
                <w:sz w:val="18"/>
                <w:szCs w:val="18"/>
              </w:rPr>
              <w:t>………………....1        2     8</w:t>
            </w:r>
          </w:p>
        </w:tc>
      </w:tr>
      <w:tr w:rsidR="00206056" w:rsidRPr="000227E0" w14:paraId="195D0797" w14:textId="77777777" w:rsidTr="00DA640D">
        <w:trPr>
          <w:trHeight w:val="173"/>
        </w:trPr>
        <w:tc>
          <w:tcPr>
            <w:tcW w:w="316" w:type="pct"/>
            <w:vMerge/>
          </w:tcPr>
          <w:p w14:paraId="6C790648"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79F2FC1A"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MIF11 Ibiryo bitekeshejwe amamesa</w:t>
            </w:r>
          </w:p>
        </w:tc>
        <w:tc>
          <w:tcPr>
            <w:tcW w:w="1385" w:type="pct"/>
            <w:gridSpan w:val="3"/>
          </w:tcPr>
          <w:p w14:paraId="79BE6CB3" w14:textId="77777777" w:rsidR="00F33628" w:rsidRPr="000227E0" w:rsidRDefault="00F33628" w:rsidP="00F33628">
            <w:pPr>
              <w:rPr>
                <w:sz w:val="18"/>
                <w:szCs w:val="18"/>
              </w:rPr>
            </w:pPr>
            <w:r w:rsidRPr="000227E0">
              <w:rPr>
                <w:rFonts w:ascii="Calibri" w:hAnsi="Calibri" w:cs="Calibri"/>
                <w:sz w:val="18"/>
                <w:szCs w:val="18"/>
              </w:rPr>
              <w:t>11M………………………....1        2     8</w:t>
            </w:r>
          </w:p>
        </w:tc>
      </w:tr>
      <w:tr w:rsidR="00206056" w:rsidRPr="000227E0" w14:paraId="3284FB6F" w14:textId="77777777" w:rsidTr="00DA640D">
        <w:trPr>
          <w:trHeight w:val="173"/>
        </w:trPr>
        <w:tc>
          <w:tcPr>
            <w:tcW w:w="316" w:type="pct"/>
            <w:vMerge/>
          </w:tcPr>
          <w:p w14:paraId="20F8E960"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081DC03A"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NIF11 Ibiryo cyang</w:t>
            </w:r>
            <w:r w:rsidR="000227E0" w:rsidRPr="000227E0">
              <w:rPr>
                <w:rFonts w:ascii="Calibri" w:hAnsi="Calibri" w:cs="Calibri"/>
                <w:iCs/>
                <w:sz w:val="18"/>
                <w:szCs w:val="16"/>
              </w:rPr>
              <w:t>wa igikoma bikozwe uhereye kuri</w:t>
            </w:r>
            <w:r w:rsidRPr="000227E0">
              <w:rPr>
                <w:rFonts w:ascii="Calibri" w:hAnsi="Calibri" w:cs="Calibri"/>
                <w:iCs/>
                <w:sz w:val="18"/>
                <w:szCs w:val="16"/>
              </w:rPr>
              <w:t xml:space="preserve"> </w:t>
            </w:r>
            <w:r w:rsidR="000227E0" w:rsidRPr="000227E0">
              <w:rPr>
                <w:rFonts w:ascii="Calibri" w:hAnsi="Calibri" w:cs="Calibri"/>
                <w:iCs/>
                <w:sz w:val="18"/>
                <w:szCs w:val="16"/>
              </w:rPr>
              <w:t>CSB</w:t>
            </w:r>
            <w:r w:rsidRPr="000227E0">
              <w:rPr>
                <w:rFonts w:ascii="Calibri" w:hAnsi="Calibri" w:cs="Calibri"/>
                <w:iCs/>
                <w:sz w:val="18"/>
                <w:szCs w:val="16"/>
              </w:rPr>
              <w:t>+, sosoma nomero ya 1, SOSOMA nomerao ya 2 bya DUHAMIC ADRI)</w:t>
            </w:r>
          </w:p>
        </w:tc>
        <w:tc>
          <w:tcPr>
            <w:tcW w:w="1385" w:type="pct"/>
            <w:gridSpan w:val="3"/>
          </w:tcPr>
          <w:p w14:paraId="786414F5" w14:textId="77777777" w:rsidR="00F33628" w:rsidRPr="000227E0" w:rsidRDefault="000227E0" w:rsidP="00F33628">
            <w:pPr>
              <w:rPr>
                <w:sz w:val="18"/>
                <w:szCs w:val="18"/>
              </w:rPr>
            </w:pPr>
            <w:r w:rsidRPr="000227E0">
              <w:rPr>
                <w:rFonts w:ascii="Calibri" w:hAnsi="Calibri" w:cs="Calibri"/>
                <w:sz w:val="18"/>
                <w:szCs w:val="18"/>
              </w:rPr>
              <w:t>11N……</w:t>
            </w:r>
            <w:r w:rsidR="00F33628" w:rsidRPr="000227E0">
              <w:rPr>
                <w:rFonts w:ascii="Calibri" w:hAnsi="Calibri" w:cs="Calibri"/>
                <w:sz w:val="18"/>
                <w:szCs w:val="18"/>
              </w:rPr>
              <w:t>…………………....1        2     8</w:t>
            </w:r>
          </w:p>
        </w:tc>
      </w:tr>
      <w:tr w:rsidR="00206056" w:rsidRPr="000227E0" w14:paraId="7392DE8D" w14:textId="77777777" w:rsidTr="00DA640D">
        <w:trPr>
          <w:trHeight w:val="173"/>
        </w:trPr>
        <w:tc>
          <w:tcPr>
            <w:tcW w:w="316" w:type="pct"/>
            <w:vMerge/>
          </w:tcPr>
          <w:p w14:paraId="32AE91B0"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6E17E7E6"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OIF11 Ibiryo cyangwa igikom</w:t>
            </w:r>
            <w:r w:rsidR="000227E0">
              <w:rPr>
                <w:rFonts w:ascii="Calibri" w:hAnsi="Calibri" w:cs="Calibri"/>
                <w:iCs/>
                <w:sz w:val="18"/>
                <w:szCs w:val="16"/>
              </w:rPr>
              <w:t>a byakozwe hifashishijwe CSB++ (</w:t>
            </w:r>
            <w:r w:rsidRPr="000227E0">
              <w:rPr>
                <w:rFonts w:ascii="Calibri" w:hAnsi="Calibri" w:cs="Calibri"/>
                <w:iCs/>
                <w:sz w:val="18"/>
                <w:szCs w:val="16"/>
              </w:rPr>
              <w:t>erekana ishashi irimo) / Super Cereal Plus / (imvange y'amafu akungahaye mu ntungamubiri)</w:t>
            </w:r>
          </w:p>
        </w:tc>
        <w:tc>
          <w:tcPr>
            <w:tcW w:w="1385" w:type="pct"/>
            <w:gridSpan w:val="3"/>
          </w:tcPr>
          <w:p w14:paraId="26285007" w14:textId="77777777" w:rsidR="00F33628" w:rsidRPr="000227E0" w:rsidRDefault="000227E0" w:rsidP="00F33628">
            <w:pPr>
              <w:rPr>
                <w:sz w:val="18"/>
                <w:szCs w:val="18"/>
              </w:rPr>
            </w:pPr>
            <w:r w:rsidRPr="000227E0">
              <w:rPr>
                <w:rFonts w:ascii="Calibri" w:hAnsi="Calibri" w:cs="Calibri"/>
                <w:sz w:val="18"/>
                <w:szCs w:val="18"/>
              </w:rPr>
              <w:t>11O………………</w:t>
            </w:r>
            <w:r w:rsidR="00F33628" w:rsidRPr="000227E0">
              <w:rPr>
                <w:rFonts w:ascii="Calibri" w:hAnsi="Calibri" w:cs="Calibri"/>
                <w:sz w:val="18"/>
                <w:szCs w:val="18"/>
              </w:rPr>
              <w:t>………....1        2     8</w:t>
            </w:r>
          </w:p>
        </w:tc>
      </w:tr>
      <w:tr w:rsidR="00206056" w:rsidRPr="000227E0" w14:paraId="0DE55B5E" w14:textId="77777777" w:rsidTr="00DA640D">
        <w:trPr>
          <w:trHeight w:val="173"/>
        </w:trPr>
        <w:tc>
          <w:tcPr>
            <w:tcW w:w="316" w:type="pct"/>
            <w:vMerge/>
          </w:tcPr>
          <w:p w14:paraId="6470C866"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55C4D096" w14:textId="77777777" w:rsidR="00F33628" w:rsidRPr="000227E0" w:rsidRDefault="000227E0" w:rsidP="00F33628">
            <w:pPr>
              <w:rPr>
                <w:rFonts w:ascii="Calibri" w:hAnsi="Calibri" w:cs="Calibri"/>
                <w:iCs/>
                <w:sz w:val="18"/>
                <w:szCs w:val="16"/>
              </w:rPr>
            </w:pPr>
            <w:r>
              <w:rPr>
                <w:rFonts w:ascii="Calibri" w:hAnsi="Calibri" w:cs="Calibri"/>
                <w:iCs/>
                <w:sz w:val="18"/>
                <w:szCs w:val="16"/>
              </w:rPr>
              <w:t>PIF11 Inombe iri mu ishashi (</w:t>
            </w:r>
            <w:r w:rsidR="00F33628" w:rsidRPr="000227E0">
              <w:rPr>
                <w:rFonts w:ascii="Calibri" w:hAnsi="Calibri" w:cs="Calibri"/>
                <w:iCs/>
                <w:sz w:val="18"/>
                <w:szCs w:val="16"/>
              </w:rPr>
              <w:t>urugero: plumy’nut®)</w:t>
            </w:r>
            <w:r>
              <w:rPr>
                <w:rFonts w:ascii="Calibri" w:hAnsi="Calibri" w:cs="Calibri"/>
                <w:iCs/>
                <w:sz w:val="18"/>
                <w:szCs w:val="16"/>
              </w:rPr>
              <w:t xml:space="preserve"> </w:t>
            </w:r>
            <w:r w:rsidR="00F33628" w:rsidRPr="000227E0">
              <w:rPr>
                <w:rFonts w:ascii="Calibri" w:hAnsi="Calibri" w:cs="Calibri"/>
                <w:iCs/>
                <w:sz w:val="18"/>
                <w:szCs w:val="16"/>
              </w:rPr>
              <w:t>Ihari izwi ku izina rya RUTF cyangwa Plumpynut (erekana ishashi ibamo)</w:t>
            </w:r>
          </w:p>
        </w:tc>
        <w:tc>
          <w:tcPr>
            <w:tcW w:w="1385" w:type="pct"/>
            <w:gridSpan w:val="3"/>
          </w:tcPr>
          <w:p w14:paraId="7A82FB08" w14:textId="77777777" w:rsidR="00F33628" w:rsidRPr="000227E0" w:rsidRDefault="000227E0" w:rsidP="00F33628">
            <w:pPr>
              <w:rPr>
                <w:sz w:val="18"/>
                <w:szCs w:val="18"/>
              </w:rPr>
            </w:pPr>
            <w:r w:rsidRPr="000227E0">
              <w:rPr>
                <w:rFonts w:ascii="Calibri" w:hAnsi="Calibri" w:cs="Calibri"/>
                <w:sz w:val="18"/>
                <w:szCs w:val="18"/>
              </w:rPr>
              <w:t>11P……………</w:t>
            </w:r>
            <w:r w:rsidR="00F33628" w:rsidRPr="000227E0">
              <w:rPr>
                <w:rFonts w:ascii="Calibri" w:hAnsi="Calibri" w:cs="Calibri"/>
                <w:sz w:val="18"/>
                <w:szCs w:val="18"/>
              </w:rPr>
              <w:t>…………....1        2     8</w:t>
            </w:r>
          </w:p>
        </w:tc>
      </w:tr>
      <w:tr w:rsidR="00206056" w:rsidRPr="000227E0" w14:paraId="6353448C" w14:textId="77777777" w:rsidTr="00DA640D">
        <w:trPr>
          <w:trHeight w:val="173"/>
        </w:trPr>
        <w:tc>
          <w:tcPr>
            <w:tcW w:w="316" w:type="pct"/>
            <w:vMerge/>
          </w:tcPr>
          <w:p w14:paraId="32EEE98F"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1282E693" w14:textId="77777777" w:rsidR="00F33628" w:rsidRPr="000227E0" w:rsidRDefault="000227E0" w:rsidP="00F33628">
            <w:pPr>
              <w:rPr>
                <w:rFonts w:ascii="Calibri" w:hAnsi="Calibri" w:cs="Calibri"/>
                <w:iCs/>
                <w:sz w:val="18"/>
                <w:szCs w:val="16"/>
              </w:rPr>
            </w:pPr>
            <w:r>
              <w:rPr>
                <w:rFonts w:ascii="Calibri" w:hAnsi="Calibri" w:cs="Calibri"/>
                <w:iCs/>
                <w:sz w:val="18"/>
                <w:szCs w:val="16"/>
              </w:rPr>
              <w:t>QIF11 Inombe iri mu ishashi (</w:t>
            </w:r>
            <w:r w:rsidR="00F33628" w:rsidRPr="000227E0">
              <w:rPr>
                <w:rFonts w:ascii="Calibri" w:hAnsi="Calibri" w:cs="Calibri"/>
                <w:iCs/>
                <w:sz w:val="18"/>
                <w:szCs w:val="16"/>
              </w:rPr>
              <w:t>urugero: plumy’</w:t>
            </w:r>
            <w:r w:rsidRPr="000227E0">
              <w:rPr>
                <w:rFonts w:ascii="Calibri" w:hAnsi="Calibri" w:cs="Calibri"/>
                <w:iCs/>
                <w:sz w:val="18"/>
                <w:szCs w:val="16"/>
              </w:rPr>
              <w:t>s</w:t>
            </w:r>
            <w:r w:rsidR="00F33628" w:rsidRPr="000227E0">
              <w:rPr>
                <w:rFonts w:ascii="Calibri" w:hAnsi="Calibri" w:cs="Calibri"/>
                <w:iCs/>
                <w:sz w:val="18"/>
                <w:szCs w:val="16"/>
              </w:rPr>
              <w:t>up®)</w:t>
            </w:r>
            <w:r>
              <w:rPr>
                <w:rFonts w:ascii="Calibri" w:hAnsi="Calibri" w:cs="Calibri"/>
                <w:iCs/>
                <w:sz w:val="18"/>
                <w:szCs w:val="16"/>
              </w:rPr>
              <w:t xml:space="preserve"> </w:t>
            </w:r>
            <w:r w:rsidR="00F33628" w:rsidRPr="000227E0">
              <w:rPr>
                <w:rFonts w:ascii="Calibri" w:hAnsi="Calibri" w:cs="Calibri"/>
                <w:iCs/>
                <w:sz w:val="18"/>
                <w:szCs w:val="16"/>
              </w:rPr>
              <w:t>Ihari izwi ku izina rya RUSF cyangwa Plumpysup (erekana ishashi ibamo)</w:t>
            </w:r>
          </w:p>
        </w:tc>
        <w:tc>
          <w:tcPr>
            <w:tcW w:w="1385" w:type="pct"/>
            <w:gridSpan w:val="3"/>
          </w:tcPr>
          <w:p w14:paraId="42D43DCA" w14:textId="77777777" w:rsidR="00F33628" w:rsidRPr="000227E0" w:rsidRDefault="000227E0" w:rsidP="00F33628">
            <w:pPr>
              <w:rPr>
                <w:sz w:val="18"/>
                <w:szCs w:val="18"/>
              </w:rPr>
            </w:pPr>
            <w:r w:rsidRPr="000227E0">
              <w:rPr>
                <w:rFonts w:ascii="Calibri" w:hAnsi="Calibri" w:cs="Calibri"/>
                <w:sz w:val="18"/>
                <w:szCs w:val="18"/>
              </w:rPr>
              <w:t>11Q…………</w:t>
            </w:r>
            <w:r w:rsidR="00F33628" w:rsidRPr="000227E0">
              <w:rPr>
                <w:rFonts w:ascii="Calibri" w:hAnsi="Calibri" w:cs="Calibri"/>
                <w:sz w:val="18"/>
                <w:szCs w:val="18"/>
              </w:rPr>
              <w:t>……………....1        2     8</w:t>
            </w:r>
          </w:p>
        </w:tc>
      </w:tr>
      <w:tr w:rsidR="00206056" w:rsidRPr="000227E0" w14:paraId="7037FB26" w14:textId="77777777" w:rsidTr="00DA640D">
        <w:trPr>
          <w:trHeight w:val="173"/>
        </w:trPr>
        <w:tc>
          <w:tcPr>
            <w:tcW w:w="316" w:type="pct"/>
            <w:vMerge/>
          </w:tcPr>
          <w:p w14:paraId="0C79AAB8"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329711FD"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RIF11 Ibiryo by’abana byongerewe intungamubiri] (urugero: nan) erekana amashashi biba birimo</w:t>
            </w:r>
          </w:p>
        </w:tc>
        <w:tc>
          <w:tcPr>
            <w:tcW w:w="1385" w:type="pct"/>
            <w:gridSpan w:val="3"/>
          </w:tcPr>
          <w:p w14:paraId="6899D2C7" w14:textId="77777777" w:rsidR="00F33628" w:rsidRPr="000227E0" w:rsidRDefault="000227E0" w:rsidP="00F33628">
            <w:pPr>
              <w:rPr>
                <w:sz w:val="18"/>
                <w:szCs w:val="18"/>
              </w:rPr>
            </w:pPr>
            <w:r w:rsidRPr="000227E0">
              <w:rPr>
                <w:rFonts w:ascii="Calibri" w:hAnsi="Calibri" w:cs="Calibri"/>
                <w:sz w:val="18"/>
                <w:szCs w:val="18"/>
              </w:rPr>
              <w:t>11R………</w:t>
            </w:r>
            <w:r w:rsidR="00F33628" w:rsidRPr="000227E0">
              <w:rPr>
                <w:rFonts w:ascii="Calibri" w:hAnsi="Calibri" w:cs="Calibri"/>
                <w:sz w:val="18"/>
                <w:szCs w:val="18"/>
              </w:rPr>
              <w:t>………………....1        2     8</w:t>
            </w:r>
          </w:p>
        </w:tc>
      </w:tr>
      <w:tr w:rsidR="00206056" w:rsidRPr="000227E0" w14:paraId="71AAB611" w14:textId="77777777" w:rsidTr="00DA640D">
        <w:trPr>
          <w:trHeight w:val="173"/>
        </w:trPr>
        <w:tc>
          <w:tcPr>
            <w:tcW w:w="316" w:type="pct"/>
            <w:vMerge/>
          </w:tcPr>
          <w:p w14:paraId="2EAADF5C"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6C479E51"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SIF11 Ibiryo bikomeye byongere</w:t>
            </w:r>
            <w:r w:rsidR="000227E0">
              <w:rPr>
                <w:rFonts w:ascii="Calibri" w:hAnsi="Calibri" w:cs="Calibri"/>
                <w:iCs/>
                <w:sz w:val="18"/>
                <w:szCs w:val="16"/>
              </w:rPr>
              <w:t xml:space="preserve"> umunyu ngugu w’ubutare cyangwa</w:t>
            </w:r>
            <w:r w:rsidRPr="000227E0">
              <w:rPr>
                <w:rFonts w:ascii="Calibri" w:hAnsi="Calibri" w:cs="Calibri"/>
                <w:iCs/>
                <w:sz w:val="18"/>
                <w:szCs w:val="16"/>
              </w:rPr>
              <w:t xml:space="preserve"> ibiryo byoroshye byagenewe abana bato (urugero: cerelac, weetabix) </w:t>
            </w:r>
          </w:p>
        </w:tc>
        <w:tc>
          <w:tcPr>
            <w:tcW w:w="1385" w:type="pct"/>
            <w:gridSpan w:val="3"/>
          </w:tcPr>
          <w:p w14:paraId="129177B9" w14:textId="77777777" w:rsidR="00F33628" w:rsidRPr="000227E0" w:rsidRDefault="000227E0" w:rsidP="00F33628">
            <w:pPr>
              <w:rPr>
                <w:sz w:val="18"/>
                <w:szCs w:val="18"/>
              </w:rPr>
            </w:pPr>
            <w:r w:rsidRPr="000227E0">
              <w:rPr>
                <w:rFonts w:ascii="Calibri" w:hAnsi="Calibri" w:cs="Calibri"/>
                <w:sz w:val="18"/>
                <w:szCs w:val="18"/>
              </w:rPr>
              <w:t>11S……</w:t>
            </w:r>
            <w:r w:rsidR="00F33628" w:rsidRPr="000227E0">
              <w:rPr>
                <w:rFonts w:ascii="Calibri" w:hAnsi="Calibri" w:cs="Calibri"/>
                <w:sz w:val="18"/>
                <w:szCs w:val="18"/>
              </w:rPr>
              <w:t>…………………....1        2     8</w:t>
            </w:r>
          </w:p>
        </w:tc>
      </w:tr>
      <w:tr w:rsidR="00206056" w:rsidRPr="000227E0" w14:paraId="20ACF833" w14:textId="77777777" w:rsidTr="00DA640D">
        <w:trPr>
          <w:trHeight w:val="173"/>
        </w:trPr>
        <w:tc>
          <w:tcPr>
            <w:tcW w:w="316" w:type="pct"/>
            <w:vMerge/>
          </w:tcPr>
          <w:p w14:paraId="3D179D6A" w14:textId="77777777" w:rsidR="00F33628" w:rsidRPr="000227E0" w:rsidRDefault="00F33628" w:rsidP="00F33628">
            <w:pPr>
              <w:rPr>
                <w:rFonts w:ascii="Calibri" w:hAnsi="Calibri" w:cs="Calibri"/>
                <w:b/>
                <w:sz w:val="18"/>
                <w:szCs w:val="18"/>
              </w:rPr>
            </w:pPr>
          </w:p>
        </w:tc>
        <w:tc>
          <w:tcPr>
            <w:tcW w:w="3299" w:type="pct"/>
            <w:gridSpan w:val="3"/>
            <w:shd w:val="clear" w:color="auto" w:fill="auto"/>
            <w:vAlign w:val="center"/>
          </w:tcPr>
          <w:p w14:paraId="4DFED36F" w14:textId="77777777" w:rsidR="00F33628" w:rsidRPr="000227E0" w:rsidRDefault="00F33628" w:rsidP="00F33628">
            <w:pPr>
              <w:rPr>
                <w:rFonts w:ascii="Calibri" w:hAnsi="Calibri" w:cs="Calibri"/>
                <w:iCs/>
                <w:sz w:val="18"/>
                <w:szCs w:val="16"/>
              </w:rPr>
            </w:pPr>
            <w:r w:rsidRPr="000227E0">
              <w:rPr>
                <w:rFonts w:ascii="Calibri" w:hAnsi="Calibri" w:cs="Calibri"/>
                <w:iCs/>
                <w:sz w:val="18"/>
                <w:szCs w:val="16"/>
              </w:rPr>
              <w:t>TIF11 Ibiryo byongewemo intungamubiri "Ongera"nk</w:t>
            </w:r>
            <w:r w:rsidR="000227E0" w:rsidRPr="000227E0">
              <w:rPr>
                <w:rFonts w:ascii="Calibri" w:hAnsi="Calibri" w:cs="Calibri"/>
                <w:iCs/>
                <w:sz w:val="18"/>
                <w:szCs w:val="16"/>
              </w:rPr>
              <w:t>’ibi?</w:t>
            </w:r>
          </w:p>
        </w:tc>
        <w:tc>
          <w:tcPr>
            <w:tcW w:w="1385" w:type="pct"/>
            <w:gridSpan w:val="3"/>
          </w:tcPr>
          <w:p w14:paraId="440220B1" w14:textId="77777777" w:rsidR="00F33628" w:rsidRPr="000227E0" w:rsidRDefault="000227E0" w:rsidP="00F33628">
            <w:pPr>
              <w:rPr>
                <w:sz w:val="18"/>
                <w:szCs w:val="18"/>
              </w:rPr>
            </w:pPr>
            <w:r w:rsidRPr="000227E0">
              <w:rPr>
                <w:rFonts w:ascii="Calibri" w:hAnsi="Calibri" w:cs="Calibri"/>
                <w:sz w:val="18"/>
                <w:szCs w:val="18"/>
              </w:rPr>
              <w:t>11T…</w:t>
            </w:r>
            <w:r w:rsidR="00F33628" w:rsidRPr="000227E0">
              <w:rPr>
                <w:rFonts w:ascii="Calibri" w:hAnsi="Calibri" w:cs="Calibri"/>
                <w:sz w:val="18"/>
                <w:szCs w:val="18"/>
              </w:rPr>
              <w:t>……………………....1        2     8</w:t>
            </w:r>
          </w:p>
        </w:tc>
      </w:tr>
      <w:tr w:rsidR="00206056" w:rsidRPr="000227E0" w14:paraId="38F1BB64" w14:textId="77777777" w:rsidTr="00DA640D">
        <w:trPr>
          <w:trHeight w:val="173"/>
        </w:trPr>
        <w:tc>
          <w:tcPr>
            <w:tcW w:w="316" w:type="pct"/>
          </w:tcPr>
          <w:p w14:paraId="26BA8476" w14:textId="77777777" w:rsidR="00F33628" w:rsidRPr="000227E0" w:rsidRDefault="00F33628" w:rsidP="00A23456">
            <w:pPr>
              <w:rPr>
                <w:rFonts w:ascii="Calibri" w:hAnsi="Calibri" w:cs="Calibri"/>
                <w:b/>
                <w:sz w:val="18"/>
                <w:szCs w:val="18"/>
              </w:rPr>
            </w:pPr>
            <w:r w:rsidRPr="000227E0">
              <w:rPr>
                <w:rFonts w:ascii="Calibri" w:hAnsi="Calibri" w:cs="Calibri"/>
                <w:b/>
                <w:sz w:val="18"/>
                <w:szCs w:val="18"/>
              </w:rPr>
              <w:t>IF12</w:t>
            </w:r>
          </w:p>
        </w:tc>
        <w:tc>
          <w:tcPr>
            <w:tcW w:w="3299" w:type="pct"/>
            <w:gridSpan w:val="3"/>
            <w:shd w:val="clear" w:color="auto" w:fill="auto"/>
            <w:vAlign w:val="center"/>
          </w:tcPr>
          <w:p w14:paraId="5C7864BA" w14:textId="77777777" w:rsidR="00F33628" w:rsidRPr="000227E0" w:rsidRDefault="00A81ECA" w:rsidP="00A81ECA">
            <w:pPr>
              <w:rPr>
                <w:rFonts w:ascii="Calibri" w:hAnsi="Calibri" w:cs="Calibri"/>
                <w:iCs/>
                <w:sz w:val="18"/>
                <w:szCs w:val="18"/>
              </w:rPr>
            </w:pPr>
            <w:r w:rsidRPr="000227E0">
              <w:rPr>
                <w:rFonts w:ascii="Calibri" w:hAnsi="Calibri" w:cs="Calibri"/>
                <w:iCs/>
                <w:sz w:val="18"/>
                <w:szCs w:val="18"/>
              </w:rPr>
              <w:t xml:space="preserve">IF12 Ejo hashize, ni inshuro zingahe </w:t>
            </w:r>
            <w:r w:rsidR="005635DA" w:rsidRPr="000227E0">
              <w:rPr>
                <w:rFonts w:ascii="Calibri" w:hAnsi="Calibri" w:cs="Calibri"/>
                <w:sz w:val="18"/>
                <w:szCs w:val="18"/>
              </w:rPr>
              <w:t>[</w:t>
            </w:r>
            <w:r w:rsidR="005635DA">
              <w:rPr>
                <w:rFonts w:ascii="Calibri" w:hAnsi="Calibri" w:cs="Calibri"/>
                <w:sz w:val="18"/>
                <w:szCs w:val="18"/>
              </w:rPr>
              <w:t>CHILD’S NAME</w:t>
            </w:r>
            <w:r w:rsidR="005635DA" w:rsidRPr="000227E0">
              <w:rPr>
                <w:rFonts w:ascii="Calibri" w:hAnsi="Calibri" w:cs="Calibri"/>
                <w:sz w:val="18"/>
                <w:szCs w:val="18"/>
              </w:rPr>
              <w:t>]</w:t>
            </w:r>
            <w:r w:rsidRPr="000227E0">
              <w:rPr>
                <w:rFonts w:ascii="Calibri" w:hAnsi="Calibri" w:cs="Calibri"/>
                <w:iCs/>
                <w:sz w:val="18"/>
                <w:szCs w:val="18"/>
              </w:rPr>
              <w:t xml:space="preserve"> yariye ibiryo bikomeye cga bijya gukomera cga ibyoroshye ariko bitari ibyo kunywa? (ndabaza inshuro mwamugaburiye agahaga).</w:t>
            </w:r>
          </w:p>
        </w:tc>
        <w:tc>
          <w:tcPr>
            <w:tcW w:w="1385" w:type="pct"/>
            <w:gridSpan w:val="3"/>
          </w:tcPr>
          <w:p w14:paraId="11BD26D0" w14:textId="77777777" w:rsidR="00A81ECA" w:rsidRPr="000227E0" w:rsidRDefault="00A81ECA" w:rsidP="00A81ECA">
            <w:pPr>
              <w:rPr>
                <w:rFonts w:ascii="Calibri" w:hAnsi="Calibri" w:cs="Calibri"/>
                <w:sz w:val="18"/>
                <w:szCs w:val="18"/>
              </w:rPr>
            </w:pPr>
          </w:p>
          <w:p w14:paraId="2086BAFA" w14:textId="77777777" w:rsidR="00A81ECA" w:rsidRPr="000227E0" w:rsidRDefault="00A81ECA" w:rsidP="00A81ECA">
            <w:pPr>
              <w:jc w:val="center"/>
              <w:rPr>
                <w:rFonts w:ascii="Calibri" w:hAnsi="Calibri" w:cs="Calibri"/>
                <w:sz w:val="18"/>
                <w:szCs w:val="18"/>
              </w:rPr>
            </w:pPr>
            <w:r w:rsidRPr="000227E0">
              <w:rPr>
                <w:rFonts w:ascii="Calibri" w:hAnsi="Calibri" w:cs="Calibri"/>
                <w:sz w:val="18"/>
                <w:szCs w:val="18"/>
              </w:rPr>
              <w:t>|___|</w:t>
            </w:r>
          </w:p>
          <w:p w14:paraId="6BBFD23F" w14:textId="77777777" w:rsidR="00A81ECA" w:rsidRPr="000227E0" w:rsidRDefault="00A81ECA" w:rsidP="00A23456">
            <w:pPr>
              <w:rPr>
                <w:rFonts w:ascii="Calibri" w:hAnsi="Calibri" w:cs="Calibri"/>
                <w:sz w:val="18"/>
                <w:szCs w:val="18"/>
              </w:rPr>
            </w:pPr>
          </w:p>
        </w:tc>
      </w:tr>
    </w:tbl>
    <w:p w14:paraId="2CAEB296" w14:textId="77777777" w:rsidR="007E45A0" w:rsidRDefault="007E45A0" w:rsidP="007E45A0">
      <w:pPr>
        <w:rPr>
          <w:rFonts w:ascii="Calibri" w:hAnsi="Calibri" w:cs="Calibri"/>
          <w:b/>
          <w:iCs/>
          <w:caps/>
          <w:color w:val="FF0000"/>
          <w:sz w:val="18"/>
          <w:szCs w:val="18"/>
        </w:rPr>
      </w:pPr>
    </w:p>
    <w:p w14:paraId="4505F45E" w14:textId="77777777" w:rsidR="00206056" w:rsidRDefault="00206056">
      <w:pPr>
        <w:rPr>
          <w:rFonts w:ascii="Calibri" w:hAnsi="Calibri" w:cs="Calibri"/>
          <w:b/>
          <w:iCs/>
          <w:caps/>
          <w:color w:val="FF0000"/>
          <w:sz w:val="18"/>
          <w:szCs w:val="18"/>
        </w:rPr>
      </w:pPr>
      <w:r>
        <w:rPr>
          <w:rFonts w:ascii="Calibri" w:hAnsi="Calibri" w:cs="Calibri"/>
          <w:b/>
          <w:iCs/>
          <w:caps/>
          <w:color w:val="FF0000"/>
          <w:sz w:val="18"/>
          <w:szCs w:val="18"/>
        </w:rPr>
        <w:br w:type="page"/>
      </w:r>
    </w:p>
    <w:p w14:paraId="107C85C1" w14:textId="77777777" w:rsidR="00206056" w:rsidRPr="00423223" w:rsidRDefault="00206056" w:rsidP="006436F5">
      <w:pPr>
        <w:outlineLvl w:val="0"/>
        <w:rPr>
          <w:rFonts w:ascii="Calibri" w:hAnsi="Calibri" w:cs="Calibri"/>
          <w:b/>
          <w:sz w:val="18"/>
          <w:szCs w:val="18"/>
        </w:rPr>
      </w:pPr>
      <w:r w:rsidRPr="00423223">
        <w:rPr>
          <w:rFonts w:ascii="Calibri" w:hAnsi="Calibri" w:cs="Calibri"/>
          <w:b/>
          <w:sz w:val="18"/>
          <w:szCs w:val="18"/>
        </w:rPr>
        <w:t xml:space="preserve">MODULE 4. </w:t>
      </w:r>
      <w:r w:rsidR="00423223" w:rsidRPr="00423223">
        <w:rPr>
          <w:rFonts w:ascii="Calibri" w:hAnsi="Calibri" w:cs="Calibri"/>
          <w:b/>
          <w:sz w:val="18"/>
          <w:szCs w:val="18"/>
        </w:rPr>
        <w:t>Ubwoko bw'ibinyamisogwe bitangwa n'ubwiza bwabyo</w:t>
      </w:r>
    </w:p>
    <w:tbl>
      <w:tblPr>
        <w:tblW w:w="11073" w:type="dxa"/>
        <w:tblInd w:w="-88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0A0" w:firstRow="1" w:lastRow="0" w:firstColumn="1" w:lastColumn="0" w:noHBand="0" w:noVBand="0"/>
      </w:tblPr>
      <w:tblGrid>
        <w:gridCol w:w="688"/>
        <w:gridCol w:w="4916"/>
        <w:gridCol w:w="3204"/>
        <w:gridCol w:w="825"/>
        <w:gridCol w:w="1440"/>
      </w:tblGrid>
      <w:tr w:rsidR="00206056" w:rsidRPr="00423223" w14:paraId="00541325" w14:textId="77777777" w:rsidTr="000F3A8D">
        <w:tc>
          <w:tcPr>
            <w:tcW w:w="688" w:type="dxa"/>
            <w:shd w:val="clear" w:color="auto" w:fill="E0E0E0"/>
            <w:tcMar>
              <w:top w:w="28" w:type="dxa"/>
            </w:tcMar>
          </w:tcPr>
          <w:p w14:paraId="1423FB28" w14:textId="77777777" w:rsidR="00206056" w:rsidRPr="00423223" w:rsidRDefault="00206056" w:rsidP="000F3A8D">
            <w:pPr>
              <w:rPr>
                <w:rFonts w:ascii="Calibri" w:hAnsi="Calibri" w:cs="Calibri"/>
                <w:b/>
                <w:sz w:val="18"/>
                <w:szCs w:val="18"/>
              </w:rPr>
            </w:pPr>
            <w:r w:rsidRPr="00423223">
              <w:rPr>
                <w:rFonts w:ascii="Calibri" w:hAnsi="Calibri" w:cs="Calibri"/>
                <w:b/>
                <w:sz w:val="18"/>
                <w:szCs w:val="18"/>
              </w:rPr>
              <w:t>No</w:t>
            </w:r>
          </w:p>
        </w:tc>
        <w:tc>
          <w:tcPr>
            <w:tcW w:w="4916" w:type="dxa"/>
            <w:shd w:val="clear" w:color="auto" w:fill="E0E0E0"/>
            <w:tcMar>
              <w:top w:w="28" w:type="dxa"/>
            </w:tcMar>
          </w:tcPr>
          <w:p w14:paraId="4366F04B" w14:textId="77777777" w:rsidR="00206056" w:rsidRPr="00423223" w:rsidRDefault="00206056" w:rsidP="000F3A8D">
            <w:pPr>
              <w:rPr>
                <w:rFonts w:ascii="Calibri" w:hAnsi="Calibri" w:cs="Calibri"/>
                <w:b/>
                <w:sz w:val="18"/>
                <w:szCs w:val="18"/>
              </w:rPr>
            </w:pPr>
            <w:r w:rsidRPr="00423223">
              <w:rPr>
                <w:rFonts w:ascii="Calibri" w:hAnsi="Calibri" w:cs="Calibri"/>
                <w:b/>
                <w:sz w:val="18"/>
                <w:szCs w:val="18"/>
              </w:rPr>
              <w:t>QUESTION</w:t>
            </w:r>
          </w:p>
        </w:tc>
        <w:tc>
          <w:tcPr>
            <w:tcW w:w="5469" w:type="dxa"/>
            <w:gridSpan w:val="3"/>
            <w:shd w:val="clear" w:color="auto" w:fill="E0E0E0"/>
            <w:tcMar>
              <w:top w:w="28" w:type="dxa"/>
            </w:tcMar>
          </w:tcPr>
          <w:p w14:paraId="5F1D4104" w14:textId="77777777" w:rsidR="00206056" w:rsidRPr="00423223" w:rsidRDefault="00206056" w:rsidP="000F3A8D">
            <w:pPr>
              <w:rPr>
                <w:rFonts w:ascii="Calibri" w:hAnsi="Calibri" w:cs="Calibri"/>
                <w:b/>
                <w:sz w:val="18"/>
                <w:szCs w:val="18"/>
              </w:rPr>
            </w:pPr>
            <w:r w:rsidRPr="00423223">
              <w:rPr>
                <w:rFonts w:ascii="Calibri" w:hAnsi="Calibri" w:cs="Calibri"/>
                <w:b/>
                <w:sz w:val="18"/>
                <w:szCs w:val="18"/>
              </w:rPr>
              <w:t>ANSWER CODES</w:t>
            </w:r>
          </w:p>
        </w:tc>
      </w:tr>
      <w:tr w:rsidR="00206056" w:rsidRPr="00206056" w14:paraId="79B6BA59" w14:textId="77777777" w:rsidTr="000F3A8D">
        <w:trPr>
          <w:trHeight w:val="676"/>
        </w:trPr>
        <w:tc>
          <w:tcPr>
            <w:tcW w:w="688" w:type="dxa"/>
            <w:tcMar>
              <w:top w:w="28" w:type="dxa"/>
            </w:tcMar>
          </w:tcPr>
          <w:p w14:paraId="346F1A01" w14:textId="77777777" w:rsidR="00206056" w:rsidRPr="00423223" w:rsidRDefault="00206056" w:rsidP="000F3A8D">
            <w:pPr>
              <w:pStyle w:val="ListParagraph"/>
              <w:ind w:left="0"/>
              <w:rPr>
                <w:rFonts w:ascii="Calibri" w:hAnsi="Calibri" w:cs="Calibri"/>
                <w:b/>
                <w:sz w:val="18"/>
                <w:szCs w:val="18"/>
              </w:rPr>
            </w:pPr>
            <w:r w:rsidRPr="00423223">
              <w:rPr>
                <w:rFonts w:ascii="Calibri" w:hAnsi="Calibri" w:cs="Calibri"/>
                <w:b/>
                <w:sz w:val="18"/>
                <w:szCs w:val="18"/>
              </w:rPr>
              <w:t>FS1</w:t>
            </w:r>
          </w:p>
        </w:tc>
        <w:tc>
          <w:tcPr>
            <w:tcW w:w="4916" w:type="dxa"/>
            <w:tcMar>
              <w:top w:w="28" w:type="dxa"/>
            </w:tcMar>
          </w:tcPr>
          <w:p w14:paraId="25456E9C" w14:textId="77777777" w:rsidR="00206056" w:rsidRPr="008A7B63" w:rsidRDefault="00423223" w:rsidP="008A7B63">
            <w:pPr>
              <w:jc w:val="both"/>
              <w:rPr>
                <w:rFonts w:ascii="Calibri" w:hAnsi="Calibri" w:cs="Calibri"/>
                <w:sz w:val="18"/>
                <w:szCs w:val="18"/>
              </w:rPr>
            </w:pPr>
            <w:r w:rsidRPr="00423223">
              <w:rPr>
                <w:rFonts w:ascii="Calibri" w:hAnsi="Calibri" w:cs="Calibri"/>
                <w:sz w:val="18"/>
                <w:szCs w:val="18"/>
              </w:rPr>
              <w:t>Ikarita mufatiraho imfashanyo yanditse kuri nde</w:t>
            </w:r>
            <w:r w:rsidR="008A7B63">
              <w:rPr>
                <w:rFonts w:ascii="Calibri" w:hAnsi="Calibri" w:cs="Calibri"/>
                <w:sz w:val="18"/>
                <w:szCs w:val="18"/>
              </w:rPr>
              <w:t>?</w:t>
            </w:r>
          </w:p>
        </w:tc>
        <w:tc>
          <w:tcPr>
            <w:tcW w:w="4029" w:type="dxa"/>
            <w:gridSpan w:val="2"/>
            <w:tcMar>
              <w:top w:w="28" w:type="dxa"/>
            </w:tcMar>
          </w:tcPr>
          <w:p w14:paraId="73B11B27" w14:textId="77777777" w:rsidR="00206056" w:rsidRPr="00423223" w:rsidRDefault="00206056" w:rsidP="000F3A8D">
            <w:pPr>
              <w:widowControl w:val="0"/>
              <w:tabs>
                <w:tab w:val="right" w:leader="dot" w:pos="3797"/>
              </w:tabs>
              <w:rPr>
                <w:rFonts w:ascii="Calibri" w:hAnsi="Calibri" w:cs="Calibri"/>
                <w:sz w:val="18"/>
                <w:szCs w:val="18"/>
              </w:rPr>
            </w:pPr>
            <w:r w:rsidRPr="00423223">
              <w:rPr>
                <w:rFonts w:ascii="Calibri" w:hAnsi="Calibri" w:cs="Calibri"/>
                <w:sz w:val="18"/>
                <w:szCs w:val="18"/>
              </w:rPr>
              <w:t>Ye</w:t>
            </w:r>
            <w:r w:rsidR="00423223" w:rsidRPr="00423223">
              <w:rPr>
                <w:rFonts w:ascii="Calibri" w:hAnsi="Calibri" w:cs="Calibri"/>
                <w:sz w:val="18"/>
                <w:szCs w:val="18"/>
              </w:rPr>
              <w:t>go</w:t>
            </w:r>
            <w:r w:rsidRPr="00423223">
              <w:rPr>
                <w:rFonts w:ascii="Calibri" w:hAnsi="Calibri" w:cs="Calibri"/>
                <w:sz w:val="18"/>
                <w:szCs w:val="18"/>
              </w:rPr>
              <w:tab/>
              <w:t>1</w:t>
            </w:r>
          </w:p>
          <w:p w14:paraId="6C6BA81E" w14:textId="77777777" w:rsidR="00206056" w:rsidRPr="00423223" w:rsidRDefault="00423223" w:rsidP="000F3A8D">
            <w:pPr>
              <w:widowControl w:val="0"/>
              <w:tabs>
                <w:tab w:val="right" w:leader="dot" w:pos="3797"/>
              </w:tabs>
              <w:rPr>
                <w:rFonts w:ascii="Calibri" w:hAnsi="Calibri" w:cs="Calibri"/>
                <w:sz w:val="18"/>
                <w:szCs w:val="18"/>
              </w:rPr>
            </w:pPr>
            <w:r w:rsidRPr="00423223">
              <w:rPr>
                <w:rFonts w:ascii="Calibri" w:hAnsi="Calibri" w:cs="Calibri"/>
                <w:sz w:val="18"/>
                <w:szCs w:val="18"/>
              </w:rPr>
              <w:t>Oya</w:t>
            </w:r>
            <w:r w:rsidR="00206056" w:rsidRPr="00423223">
              <w:rPr>
                <w:rFonts w:ascii="Calibri" w:hAnsi="Calibri" w:cs="Calibri"/>
                <w:sz w:val="18"/>
                <w:szCs w:val="18"/>
              </w:rPr>
              <w:tab/>
              <w:t>2</w:t>
            </w:r>
          </w:p>
          <w:p w14:paraId="791D77F6" w14:textId="77777777" w:rsidR="00206056" w:rsidRPr="00423223" w:rsidRDefault="00423223" w:rsidP="00423223">
            <w:pPr>
              <w:widowControl w:val="0"/>
              <w:tabs>
                <w:tab w:val="right" w:leader="dot" w:pos="3797"/>
              </w:tabs>
              <w:rPr>
                <w:rFonts w:ascii="Calibri" w:hAnsi="Calibri" w:cs="Calibri"/>
                <w:sz w:val="18"/>
                <w:szCs w:val="18"/>
              </w:rPr>
            </w:pPr>
            <w:r w:rsidRPr="0044202C">
              <w:rPr>
                <w:rFonts w:ascii="Calibri" w:hAnsi="Calibri" w:cs="Calibri"/>
                <w:sz w:val="18"/>
                <w:szCs w:val="18"/>
              </w:rPr>
              <w:t>Simbizi</w:t>
            </w:r>
            <w:r>
              <w:rPr>
                <w:rFonts w:ascii="Calibri" w:hAnsi="Calibri" w:cs="Calibri"/>
                <w:sz w:val="18"/>
                <w:szCs w:val="18"/>
              </w:rPr>
              <w:tab/>
            </w:r>
            <w:r w:rsidRPr="0044202C">
              <w:rPr>
                <w:rFonts w:ascii="Calibri" w:hAnsi="Calibri" w:cs="Calibri"/>
                <w:sz w:val="18"/>
                <w:szCs w:val="18"/>
              </w:rPr>
              <w:t>8</w:t>
            </w:r>
          </w:p>
        </w:tc>
        <w:tc>
          <w:tcPr>
            <w:tcW w:w="1440" w:type="dxa"/>
            <w:tcMar>
              <w:top w:w="28" w:type="dxa"/>
            </w:tcMar>
          </w:tcPr>
          <w:p w14:paraId="7A901C50" w14:textId="77777777" w:rsidR="00206056" w:rsidRPr="00423223" w:rsidRDefault="00206056" w:rsidP="000F3A8D">
            <w:pPr>
              <w:jc w:val="right"/>
              <w:rPr>
                <w:rFonts w:ascii="Calibri" w:hAnsi="Calibri" w:cs="Calibri"/>
                <w:sz w:val="18"/>
                <w:szCs w:val="18"/>
              </w:rPr>
            </w:pPr>
          </w:p>
          <w:p w14:paraId="059B2453" w14:textId="77777777" w:rsidR="00206056" w:rsidRPr="00423223" w:rsidRDefault="00206056" w:rsidP="000F3A8D">
            <w:pPr>
              <w:jc w:val="right"/>
              <w:rPr>
                <w:rFonts w:ascii="Calibri" w:hAnsi="Calibri" w:cs="Calibri"/>
                <w:sz w:val="18"/>
                <w:szCs w:val="18"/>
              </w:rPr>
            </w:pPr>
            <w:r w:rsidRPr="00423223">
              <w:rPr>
                <w:rFonts w:ascii="Calibri" w:hAnsi="Calibri" w:cs="Calibri"/>
                <w:sz w:val="18"/>
                <w:szCs w:val="18"/>
              </w:rPr>
              <w:t>|___|</w:t>
            </w:r>
          </w:p>
          <w:p w14:paraId="2BCD2FFD" w14:textId="77777777" w:rsidR="00206056" w:rsidRPr="00423223" w:rsidRDefault="008A7B63" w:rsidP="008A7B63">
            <w:pPr>
              <w:jc w:val="right"/>
              <w:rPr>
                <w:rFonts w:ascii="Calibri" w:hAnsi="Calibri" w:cs="Calibri"/>
                <w:b/>
                <w:bCs/>
                <w:sz w:val="18"/>
                <w:szCs w:val="18"/>
              </w:rPr>
            </w:pPr>
            <w:r>
              <w:rPr>
                <w:rFonts w:ascii="Calibri" w:hAnsi="Calibri" w:cs="Calibri"/>
                <w:b/>
                <w:bCs/>
                <w:sz w:val="18"/>
                <w:szCs w:val="18"/>
              </w:rPr>
              <w:t>IF ANSWER IS 1 GO TO FS3</w:t>
            </w:r>
          </w:p>
        </w:tc>
      </w:tr>
      <w:tr w:rsidR="00206056" w:rsidRPr="00206056" w14:paraId="06F1C584" w14:textId="77777777" w:rsidTr="000F3A8D">
        <w:tc>
          <w:tcPr>
            <w:tcW w:w="688" w:type="dxa"/>
            <w:tcMar>
              <w:top w:w="28" w:type="dxa"/>
            </w:tcMar>
          </w:tcPr>
          <w:p w14:paraId="7217E66F" w14:textId="77777777" w:rsidR="00206056" w:rsidRPr="00423223" w:rsidRDefault="00206056" w:rsidP="000F3A8D">
            <w:pPr>
              <w:pStyle w:val="ListParagraph"/>
              <w:ind w:left="0"/>
              <w:rPr>
                <w:rFonts w:ascii="Calibri" w:hAnsi="Calibri" w:cs="Calibri"/>
                <w:b/>
                <w:sz w:val="18"/>
                <w:szCs w:val="18"/>
              </w:rPr>
            </w:pPr>
            <w:r w:rsidRPr="00423223">
              <w:rPr>
                <w:rFonts w:ascii="Calibri" w:hAnsi="Calibri" w:cs="Calibri"/>
                <w:b/>
                <w:sz w:val="18"/>
                <w:szCs w:val="18"/>
              </w:rPr>
              <w:t>FS2</w:t>
            </w:r>
          </w:p>
        </w:tc>
        <w:tc>
          <w:tcPr>
            <w:tcW w:w="4916" w:type="dxa"/>
            <w:tcMar>
              <w:top w:w="28" w:type="dxa"/>
            </w:tcMar>
          </w:tcPr>
          <w:p w14:paraId="19F02524" w14:textId="77777777" w:rsidR="00206056" w:rsidRPr="00545455" w:rsidRDefault="00423223" w:rsidP="000F3A8D">
            <w:pPr>
              <w:rPr>
                <w:rFonts w:ascii="Calibri" w:hAnsi="Calibri" w:cs="Calibri"/>
                <w:bCs/>
                <w:sz w:val="18"/>
                <w:szCs w:val="18"/>
              </w:rPr>
            </w:pPr>
            <w:r w:rsidRPr="00545455">
              <w:rPr>
                <w:rFonts w:ascii="Calibri" w:hAnsi="Calibri" w:cs="Calibri"/>
                <w:sz w:val="18"/>
                <w:szCs w:val="18"/>
              </w:rPr>
              <w:t>Ikarita mufatiraho imfashanyo yanditse kuri nde?</w:t>
            </w:r>
          </w:p>
          <w:p w14:paraId="2CCD9073" w14:textId="77777777" w:rsidR="00206056" w:rsidRPr="00545455" w:rsidRDefault="00206056" w:rsidP="000F3A8D">
            <w:pPr>
              <w:rPr>
                <w:rFonts w:ascii="Calibri" w:hAnsi="Calibri" w:cs="Calibri"/>
                <w:sz w:val="18"/>
                <w:szCs w:val="18"/>
              </w:rPr>
            </w:pPr>
          </w:p>
        </w:tc>
        <w:tc>
          <w:tcPr>
            <w:tcW w:w="4029" w:type="dxa"/>
            <w:gridSpan w:val="2"/>
            <w:tcMar>
              <w:top w:w="28" w:type="dxa"/>
            </w:tcMar>
          </w:tcPr>
          <w:p w14:paraId="652B525C" w14:textId="77777777" w:rsidR="00206056" w:rsidRPr="00545455" w:rsidRDefault="00206056" w:rsidP="000F3A8D">
            <w:pPr>
              <w:widowControl w:val="0"/>
              <w:tabs>
                <w:tab w:val="right" w:leader="dot" w:pos="3814"/>
              </w:tabs>
              <w:rPr>
                <w:rFonts w:ascii="Calibri" w:hAnsi="Calibri" w:cs="Calibri"/>
                <w:sz w:val="18"/>
                <w:szCs w:val="18"/>
              </w:rPr>
            </w:pPr>
            <w:r w:rsidRPr="00545455">
              <w:rPr>
                <w:rFonts w:ascii="Calibri" w:hAnsi="Calibri" w:cs="Calibri"/>
                <w:sz w:val="18"/>
                <w:szCs w:val="18"/>
              </w:rPr>
              <w:t>Not given one at registration</w:t>
            </w:r>
            <w:r w:rsidRPr="00545455">
              <w:rPr>
                <w:rFonts w:ascii="Calibri" w:hAnsi="Calibri" w:cs="Calibri"/>
                <w:sz w:val="18"/>
                <w:szCs w:val="18"/>
              </w:rPr>
              <w:tab/>
              <w:t>1</w:t>
            </w:r>
          </w:p>
          <w:p w14:paraId="4A03714F" w14:textId="77777777" w:rsidR="00206056" w:rsidRPr="00545455" w:rsidRDefault="00545455" w:rsidP="000F3A8D">
            <w:pPr>
              <w:widowControl w:val="0"/>
              <w:tabs>
                <w:tab w:val="right" w:leader="dot" w:pos="3814"/>
              </w:tabs>
              <w:rPr>
                <w:rFonts w:ascii="Calibri" w:hAnsi="Calibri" w:cs="Calibri"/>
                <w:sz w:val="18"/>
                <w:szCs w:val="18"/>
              </w:rPr>
            </w:pPr>
            <w:r w:rsidRPr="00545455">
              <w:rPr>
                <w:rFonts w:ascii="Calibri" w:hAnsi="Calibri" w:cs="Calibri"/>
                <w:sz w:val="18"/>
                <w:szCs w:val="18"/>
              </w:rPr>
              <w:t>ibyibwe</w:t>
            </w:r>
            <w:r w:rsidR="00206056" w:rsidRPr="00545455">
              <w:rPr>
                <w:rFonts w:ascii="Calibri" w:hAnsi="Calibri" w:cs="Calibri"/>
                <w:sz w:val="18"/>
                <w:szCs w:val="18"/>
              </w:rPr>
              <w:tab/>
              <w:t>2</w:t>
            </w:r>
          </w:p>
          <w:p w14:paraId="011EAE08" w14:textId="77777777" w:rsidR="00206056" w:rsidRPr="00545455" w:rsidRDefault="00545455" w:rsidP="000F3A8D">
            <w:pPr>
              <w:widowControl w:val="0"/>
              <w:tabs>
                <w:tab w:val="right" w:leader="dot" w:pos="3814"/>
              </w:tabs>
              <w:rPr>
                <w:rFonts w:ascii="Calibri" w:hAnsi="Calibri" w:cs="Calibri"/>
                <w:sz w:val="18"/>
                <w:szCs w:val="18"/>
              </w:rPr>
            </w:pPr>
            <w:r w:rsidRPr="00545455">
              <w:rPr>
                <w:rFonts w:ascii="Calibri" w:hAnsi="Calibri" w:cs="Calibri"/>
                <w:sz w:val="18"/>
                <w:szCs w:val="18"/>
              </w:rPr>
              <w:t>ibyaguranwe</w:t>
            </w:r>
            <w:r w:rsidR="00206056" w:rsidRPr="00545455">
              <w:rPr>
                <w:rFonts w:ascii="Calibri" w:hAnsi="Calibri" w:cs="Calibri"/>
                <w:sz w:val="18"/>
                <w:szCs w:val="18"/>
              </w:rPr>
              <w:tab/>
              <w:t>3</w:t>
            </w:r>
          </w:p>
          <w:p w14:paraId="11072394" w14:textId="77777777" w:rsidR="00206056" w:rsidRPr="00545455" w:rsidRDefault="00545455" w:rsidP="000F3A8D">
            <w:pPr>
              <w:widowControl w:val="0"/>
              <w:tabs>
                <w:tab w:val="right" w:leader="dot" w:pos="3814"/>
              </w:tabs>
              <w:rPr>
                <w:rFonts w:ascii="Calibri" w:hAnsi="Calibri" w:cs="Calibri"/>
                <w:sz w:val="18"/>
                <w:szCs w:val="18"/>
              </w:rPr>
            </w:pPr>
            <w:r w:rsidRPr="00545455">
              <w:rPr>
                <w:rFonts w:ascii="Calibri" w:hAnsi="Calibri" w:cs="Calibri"/>
                <w:sz w:val="18"/>
                <w:szCs w:val="18"/>
              </w:rPr>
              <w:t>Ibyagurishijwe</w:t>
            </w:r>
            <w:r w:rsidR="00206056" w:rsidRPr="00545455">
              <w:rPr>
                <w:rFonts w:ascii="Calibri" w:hAnsi="Calibri" w:cs="Calibri"/>
                <w:sz w:val="18"/>
                <w:szCs w:val="18"/>
              </w:rPr>
              <w:tab/>
              <w:t>4</w:t>
            </w:r>
          </w:p>
          <w:p w14:paraId="59ECA0DC" w14:textId="77777777" w:rsidR="00206056" w:rsidRPr="00545455" w:rsidRDefault="00545455" w:rsidP="000F3A8D">
            <w:pPr>
              <w:widowControl w:val="0"/>
              <w:tabs>
                <w:tab w:val="right" w:leader="dot" w:pos="3797"/>
              </w:tabs>
              <w:rPr>
                <w:rFonts w:ascii="Calibri" w:hAnsi="Calibri" w:cs="Calibri"/>
                <w:sz w:val="18"/>
                <w:szCs w:val="18"/>
              </w:rPr>
            </w:pPr>
            <w:r w:rsidRPr="00545455">
              <w:rPr>
                <w:rFonts w:ascii="Calibri" w:hAnsi="Calibri" w:cs="Calibri"/>
                <w:sz w:val="18"/>
                <w:szCs w:val="18"/>
              </w:rPr>
              <w:t>Ibindi</w:t>
            </w:r>
            <w:r w:rsidR="00206056" w:rsidRPr="00545455">
              <w:rPr>
                <w:rFonts w:ascii="Calibri" w:hAnsi="Calibri" w:cs="Calibri"/>
                <w:sz w:val="18"/>
                <w:szCs w:val="18"/>
              </w:rPr>
              <w:tab/>
              <w:t>6</w:t>
            </w:r>
          </w:p>
          <w:p w14:paraId="65E3F0D3" w14:textId="77777777" w:rsidR="00206056" w:rsidRPr="00545455" w:rsidRDefault="00545455" w:rsidP="000F3A8D">
            <w:pPr>
              <w:widowControl w:val="0"/>
              <w:tabs>
                <w:tab w:val="right" w:leader="dot" w:pos="3797"/>
              </w:tabs>
              <w:rPr>
                <w:rFonts w:ascii="Calibri" w:hAnsi="Calibri" w:cs="Calibri"/>
                <w:sz w:val="18"/>
                <w:szCs w:val="18"/>
              </w:rPr>
            </w:pPr>
            <w:r w:rsidRPr="00545455">
              <w:rPr>
                <w:rFonts w:ascii="Calibri" w:hAnsi="Calibri" w:cs="Calibri"/>
                <w:sz w:val="18"/>
                <w:szCs w:val="18"/>
              </w:rPr>
              <w:t>Simbizi</w:t>
            </w:r>
            <w:r w:rsidRPr="00545455">
              <w:rPr>
                <w:rFonts w:ascii="Calibri" w:hAnsi="Calibri" w:cs="Calibri"/>
                <w:sz w:val="18"/>
                <w:szCs w:val="18"/>
              </w:rPr>
              <w:tab/>
              <w:t>8</w:t>
            </w:r>
          </w:p>
        </w:tc>
        <w:tc>
          <w:tcPr>
            <w:tcW w:w="1440" w:type="dxa"/>
            <w:tcMar>
              <w:top w:w="28" w:type="dxa"/>
            </w:tcMar>
          </w:tcPr>
          <w:p w14:paraId="749AA92A" w14:textId="77777777" w:rsidR="00206056" w:rsidRPr="00545455" w:rsidRDefault="00206056" w:rsidP="000F3A8D">
            <w:pPr>
              <w:jc w:val="right"/>
              <w:rPr>
                <w:rFonts w:ascii="Calibri" w:hAnsi="Calibri" w:cs="Calibri"/>
                <w:sz w:val="18"/>
                <w:szCs w:val="18"/>
              </w:rPr>
            </w:pPr>
          </w:p>
          <w:p w14:paraId="6C589A47" w14:textId="77777777" w:rsidR="00206056" w:rsidRPr="00545455" w:rsidRDefault="00206056" w:rsidP="000F3A8D">
            <w:pPr>
              <w:jc w:val="right"/>
              <w:rPr>
                <w:rFonts w:ascii="Calibri" w:hAnsi="Calibri" w:cs="Calibri"/>
                <w:sz w:val="18"/>
                <w:szCs w:val="18"/>
              </w:rPr>
            </w:pPr>
          </w:p>
          <w:p w14:paraId="1E2396E6" w14:textId="77777777" w:rsidR="00206056" w:rsidRPr="00545455" w:rsidRDefault="00206056" w:rsidP="000F3A8D">
            <w:pPr>
              <w:jc w:val="right"/>
              <w:rPr>
                <w:rFonts w:ascii="Calibri" w:hAnsi="Calibri" w:cs="Calibri"/>
                <w:sz w:val="18"/>
                <w:szCs w:val="18"/>
              </w:rPr>
            </w:pPr>
          </w:p>
          <w:p w14:paraId="5660A7D5" w14:textId="77777777" w:rsidR="00206056" w:rsidRPr="00545455" w:rsidRDefault="00206056" w:rsidP="000F3A8D">
            <w:pPr>
              <w:jc w:val="right"/>
              <w:rPr>
                <w:rFonts w:ascii="Calibri" w:hAnsi="Calibri" w:cs="Calibri"/>
                <w:sz w:val="18"/>
                <w:szCs w:val="18"/>
              </w:rPr>
            </w:pPr>
            <w:r w:rsidRPr="00545455">
              <w:rPr>
                <w:rFonts w:ascii="Calibri" w:hAnsi="Calibri" w:cs="Calibri"/>
                <w:sz w:val="18"/>
                <w:szCs w:val="18"/>
              </w:rPr>
              <w:t>|___|</w:t>
            </w:r>
          </w:p>
          <w:p w14:paraId="55136BA5" w14:textId="77777777" w:rsidR="00206056" w:rsidRPr="00545455" w:rsidRDefault="00206056" w:rsidP="000F3A8D">
            <w:pPr>
              <w:jc w:val="right"/>
              <w:rPr>
                <w:rFonts w:ascii="Calibri" w:hAnsi="Calibri" w:cs="Calibri"/>
                <w:b/>
                <w:bCs/>
                <w:sz w:val="18"/>
                <w:szCs w:val="18"/>
              </w:rPr>
            </w:pPr>
          </w:p>
          <w:p w14:paraId="65158DE7" w14:textId="77777777" w:rsidR="00206056" w:rsidRPr="00545455" w:rsidRDefault="00206056" w:rsidP="000F3A8D">
            <w:pPr>
              <w:jc w:val="right"/>
              <w:rPr>
                <w:rFonts w:ascii="Calibri" w:hAnsi="Calibri" w:cs="Calibri"/>
                <w:b/>
                <w:bCs/>
                <w:sz w:val="18"/>
                <w:szCs w:val="18"/>
              </w:rPr>
            </w:pPr>
            <w:r w:rsidRPr="00545455">
              <w:rPr>
                <w:rFonts w:ascii="Calibri" w:hAnsi="Calibri" w:cs="Calibri"/>
                <w:b/>
                <w:bCs/>
                <w:sz w:val="18"/>
                <w:szCs w:val="18"/>
              </w:rPr>
              <w:t>GO TO FS5</w:t>
            </w:r>
          </w:p>
        </w:tc>
      </w:tr>
      <w:tr w:rsidR="00206056" w:rsidRPr="00206056" w14:paraId="5348D5FA" w14:textId="77777777" w:rsidTr="000F3A8D">
        <w:tc>
          <w:tcPr>
            <w:tcW w:w="688" w:type="dxa"/>
            <w:tcMar>
              <w:top w:w="28" w:type="dxa"/>
            </w:tcMar>
          </w:tcPr>
          <w:p w14:paraId="04331054" w14:textId="77777777" w:rsidR="00206056" w:rsidRPr="00423223" w:rsidRDefault="00206056" w:rsidP="000F3A8D">
            <w:pPr>
              <w:pStyle w:val="ListParagraph"/>
              <w:ind w:left="0"/>
              <w:rPr>
                <w:rFonts w:ascii="Calibri" w:hAnsi="Calibri" w:cs="Calibri"/>
                <w:b/>
                <w:sz w:val="18"/>
                <w:szCs w:val="18"/>
              </w:rPr>
            </w:pPr>
            <w:r w:rsidRPr="00423223">
              <w:rPr>
                <w:rFonts w:ascii="Calibri" w:hAnsi="Calibri" w:cs="Calibri"/>
                <w:b/>
                <w:sz w:val="18"/>
                <w:szCs w:val="18"/>
              </w:rPr>
              <w:t>FS4</w:t>
            </w:r>
          </w:p>
        </w:tc>
        <w:tc>
          <w:tcPr>
            <w:tcW w:w="4916" w:type="dxa"/>
            <w:tcMar>
              <w:top w:w="28" w:type="dxa"/>
            </w:tcMar>
          </w:tcPr>
          <w:p w14:paraId="360622E9" w14:textId="77777777" w:rsidR="00206056" w:rsidRPr="00423223" w:rsidRDefault="00423223" w:rsidP="000F3A8D">
            <w:pPr>
              <w:rPr>
                <w:rFonts w:ascii="Calibri" w:hAnsi="Calibri" w:cs="Calibri"/>
                <w:sz w:val="18"/>
                <w:szCs w:val="18"/>
              </w:rPr>
            </w:pPr>
            <w:r w:rsidRPr="00423223">
              <w:rPr>
                <w:rFonts w:ascii="Calibri" w:hAnsi="Calibri" w:cs="Calibri"/>
                <w:sz w:val="18"/>
                <w:szCs w:val="18"/>
              </w:rPr>
              <w:t>Imfashanyo y'ibyo kurya imara iminsi ingahe?</w:t>
            </w:r>
          </w:p>
        </w:tc>
        <w:tc>
          <w:tcPr>
            <w:tcW w:w="4029" w:type="dxa"/>
            <w:gridSpan w:val="2"/>
            <w:tcMar>
              <w:top w:w="28" w:type="dxa"/>
            </w:tcMar>
          </w:tcPr>
          <w:p w14:paraId="2476078F" w14:textId="77777777" w:rsidR="00206056" w:rsidRPr="00423223" w:rsidRDefault="00206056" w:rsidP="000F3A8D">
            <w:pPr>
              <w:rPr>
                <w:rFonts w:ascii="Calibri" w:hAnsi="Calibri" w:cs="Calibri"/>
                <w:sz w:val="18"/>
                <w:szCs w:val="18"/>
              </w:rPr>
            </w:pPr>
            <w:r w:rsidRPr="00423223">
              <w:rPr>
                <w:rFonts w:ascii="Calibri" w:hAnsi="Calibri" w:cs="Calibri"/>
                <w:sz w:val="18"/>
                <w:szCs w:val="18"/>
              </w:rPr>
              <w:t xml:space="preserve">RECORD THE NUMBER OF DAYS </w:t>
            </w:r>
            <w:r w:rsidR="008A7B63">
              <w:rPr>
                <w:rFonts w:ascii="Calibri" w:hAnsi="Calibri" w:cs="Calibri"/>
                <w:sz w:val="18"/>
                <w:szCs w:val="18"/>
              </w:rPr>
              <w:t>IF KNOWN (RECORD 98 IF UNKNOWN)</w:t>
            </w:r>
            <w:r w:rsidRPr="00423223">
              <w:rPr>
                <w:rFonts w:ascii="Calibri" w:hAnsi="Calibri" w:cs="Calibri"/>
                <w:sz w:val="18"/>
                <w:szCs w:val="18"/>
              </w:rPr>
              <w:t xml:space="preserve">                                   </w:t>
            </w:r>
          </w:p>
        </w:tc>
        <w:tc>
          <w:tcPr>
            <w:tcW w:w="1440" w:type="dxa"/>
          </w:tcPr>
          <w:p w14:paraId="5F0CB44A" w14:textId="77777777" w:rsidR="00206056" w:rsidRPr="00423223" w:rsidRDefault="00206056" w:rsidP="000F3A8D">
            <w:pPr>
              <w:jc w:val="right"/>
              <w:rPr>
                <w:rFonts w:ascii="Calibri" w:hAnsi="Calibri" w:cs="Calibri"/>
                <w:sz w:val="18"/>
                <w:szCs w:val="18"/>
              </w:rPr>
            </w:pPr>
          </w:p>
          <w:p w14:paraId="056D75B2" w14:textId="77777777" w:rsidR="00206056" w:rsidRPr="00423223" w:rsidRDefault="00206056" w:rsidP="000F3A8D">
            <w:pPr>
              <w:jc w:val="right"/>
              <w:rPr>
                <w:rFonts w:ascii="Calibri" w:hAnsi="Calibri" w:cs="Calibri"/>
                <w:sz w:val="18"/>
                <w:szCs w:val="18"/>
              </w:rPr>
            </w:pPr>
            <w:r w:rsidRPr="00423223">
              <w:rPr>
                <w:rFonts w:ascii="Calibri" w:hAnsi="Calibri" w:cs="Calibri"/>
                <w:sz w:val="18"/>
                <w:szCs w:val="18"/>
              </w:rPr>
              <w:t>|___|___|</w:t>
            </w:r>
          </w:p>
        </w:tc>
      </w:tr>
      <w:tr w:rsidR="00206056" w:rsidRPr="00206056" w14:paraId="4BBA00B0" w14:textId="77777777" w:rsidTr="000F3A8D">
        <w:tc>
          <w:tcPr>
            <w:tcW w:w="688" w:type="dxa"/>
            <w:tcMar>
              <w:top w:w="28" w:type="dxa"/>
            </w:tcMar>
          </w:tcPr>
          <w:p w14:paraId="2C45A705" w14:textId="77777777" w:rsidR="00206056" w:rsidRPr="00423223" w:rsidRDefault="00206056" w:rsidP="000F3A8D">
            <w:pPr>
              <w:pStyle w:val="ListParagraph"/>
              <w:ind w:left="0"/>
              <w:rPr>
                <w:rFonts w:ascii="Calibri" w:hAnsi="Calibri" w:cs="Calibri"/>
                <w:b/>
                <w:sz w:val="18"/>
                <w:szCs w:val="18"/>
              </w:rPr>
            </w:pPr>
            <w:r w:rsidRPr="00423223">
              <w:rPr>
                <w:rFonts w:ascii="Calibri" w:hAnsi="Calibri" w:cs="Calibri"/>
                <w:b/>
                <w:sz w:val="18"/>
                <w:szCs w:val="18"/>
              </w:rPr>
              <w:t>FS5</w:t>
            </w:r>
          </w:p>
        </w:tc>
        <w:tc>
          <w:tcPr>
            <w:tcW w:w="4916" w:type="dxa"/>
            <w:tcMar>
              <w:top w:w="28" w:type="dxa"/>
            </w:tcMar>
          </w:tcPr>
          <w:p w14:paraId="0725446F" w14:textId="77777777" w:rsidR="00206056" w:rsidRPr="00423223" w:rsidRDefault="00423223" w:rsidP="000F3A8D">
            <w:pPr>
              <w:rPr>
                <w:rFonts w:ascii="Calibri" w:hAnsi="Calibri" w:cs="Calibri"/>
                <w:bCs/>
                <w:sz w:val="18"/>
                <w:szCs w:val="18"/>
                <w:lang w:eastAsia="en-GB"/>
              </w:rPr>
            </w:pPr>
            <w:r w:rsidRPr="00423223">
              <w:rPr>
                <w:rFonts w:ascii="Calibri" w:hAnsi="Calibri" w:cs="Calibri"/>
                <w:bCs/>
                <w:sz w:val="18"/>
                <w:szCs w:val="18"/>
                <w:lang w:eastAsia="en-GB"/>
              </w:rPr>
              <w:t>Kuguza ibyo kurya cg gufashwa n'inshuti</w:t>
            </w:r>
          </w:p>
          <w:p w14:paraId="3BBF1317" w14:textId="77777777" w:rsidR="00423223" w:rsidRPr="00423223" w:rsidRDefault="00423223" w:rsidP="000F3A8D">
            <w:pPr>
              <w:rPr>
                <w:rFonts w:ascii="Calibri" w:hAnsi="Calibri" w:cs="Calibri"/>
                <w:bCs/>
                <w:sz w:val="18"/>
                <w:szCs w:val="18"/>
                <w:lang w:eastAsia="en-GB"/>
              </w:rPr>
            </w:pPr>
          </w:p>
        </w:tc>
        <w:tc>
          <w:tcPr>
            <w:tcW w:w="4029" w:type="dxa"/>
            <w:gridSpan w:val="2"/>
            <w:tcMar>
              <w:top w:w="28" w:type="dxa"/>
            </w:tcMar>
          </w:tcPr>
          <w:p w14:paraId="2C4C3F1C" w14:textId="77777777" w:rsidR="00206056" w:rsidRPr="00423223" w:rsidRDefault="00206056" w:rsidP="000F3A8D">
            <w:pPr>
              <w:widowControl w:val="0"/>
              <w:tabs>
                <w:tab w:val="right" w:leader="dot" w:pos="3797"/>
              </w:tabs>
              <w:rPr>
                <w:rFonts w:ascii="Calibri" w:hAnsi="Calibri" w:cs="Calibri"/>
                <w:sz w:val="18"/>
                <w:szCs w:val="18"/>
              </w:rPr>
            </w:pPr>
            <w:r w:rsidRPr="00423223">
              <w:rPr>
                <w:rFonts w:ascii="Calibri" w:hAnsi="Calibri" w:cs="Calibri"/>
                <w:sz w:val="18"/>
                <w:szCs w:val="18"/>
              </w:rPr>
              <w:t>Ye</w:t>
            </w:r>
            <w:r w:rsidR="00423223">
              <w:rPr>
                <w:rFonts w:ascii="Calibri" w:hAnsi="Calibri" w:cs="Calibri"/>
                <w:sz w:val="18"/>
                <w:szCs w:val="18"/>
              </w:rPr>
              <w:t>go</w:t>
            </w:r>
            <w:r w:rsidRPr="00423223">
              <w:rPr>
                <w:rFonts w:ascii="Calibri" w:hAnsi="Calibri" w:cs="Calibri"/>
                <w:sz w:val="18"/>
                <w:szCs w:val="18"/>
              </w:rPr>
              <w:tab/>
              <w:t>1</w:t>
            </w:r>
          </w:p>
          <w:p w14:paraId="041DE247" w14:textId="77777777" w:rsidR="00206056" w:rsidRPr="00423223" w:rsidRDefault="00423223" w:rsidP="000F3A8D">
            <w:pPr>
              <w:widowControl w:val="0"/>
              <w:tabs>
                <w:tab w:val="right" w:leader="dot" w:pos="3814"/>
              </w:tabs>
              <w:rPr>
                <w:rFonts w:ascii="Calibri" w:hAnsi="Calibri" w:cs="Calibri"/>
                <w:sz w:val="18"/>
                <w:szCs w:val="18"/>
              </w:rPr>
            </w:pPr>
            <w:r>
              <w:rPr>
                <w:rFonts w:ascii="Calibri" w:hAnsi="Calibri" w:cs="Calibri"/>
                <w:sz w:val="18"/>
                <w:szCs w:val="18"/>
              </w:rPr>
              <w:t>Oya</w:t>
            </w:r>
            <w:r w:rsidR="00206056" w:rsidRPr="00423223">
              <w:rPr>
                <w:rFonts w:ascii="Calibri" w:hAnsi="Calibri" w:cs="Calibri"/>
                <w:sz w:val="18"/>
                <w:szCs w:val="18"/>
              </w:rPr>
              <w:tab/>
              <w:t>2</w:t>
            </w:r>
          </w:p>
          <w:p w14:paraId="097E6DC0" w14:textId="77777777" w:rsidR="00206056" w:rsidRPr="00423223" w:rsidRDefault="00423223" w:rsidP="000F3A8D">
            <w:pPr>
              <w:widowControl w:val="0"/>
              <w:tabs>
                <w:tab w:val="right" w:leader="dot" w:pos="3814"/>
              </w:tabs>
              <w:rPr>
                <w:rFonts w:ascii="Calibri" w:hAnsi="Calibri" w:cs="Calibri"/>
                <w:sz w:val="18"/>
                <w:szCs w:val="18"/>
              </w:rPr>
            </w:pPr>
            <w:r w:rsidRPr="0044202C">
              <w:rPr>
                <w:rFonts w:ascii="Calibri" w:hAnsi="Calibri" w:cs="Calibri"/>
                <w:sz w:val="18"/>
                <w:szCs w:val="18"/>
              </w:rPr>
              <w:t>Simbizi</w:t>
            </w:r>
            <w:r w:rsidR="008A7B63">
              <w:rPr>
                <w:rFonts w:ascii="Calibri" w:hAnsi="Calibri" w:cs="Calibri"/>
                <w:sz w:val="18"/>
                <w:szCs w:val="18"/>
              </w:rPr>
              <w:tab/>
              <w:t>8</w:t>
            </w:r>
          </w:p>
        </w:tc>
        <w:tc>
          <w:tcPr>
            <w:tcW w:w="1440" w:type="dxa"/>
            <w:tcMar>
              <w:top w:w="28" w:type="dxa"/>
            </w:tcMar>
          </w:tcPr>
          <w:p w14:paraId="52451BD1" w14:textId="77777777" w:rsidR="00206056" w:rsidRPr="00423223" w:rsidRDefault="00206056" w:rsidP="000F3A8D">
            <w:pPr>
              <w:jc w:val="right"/>
              <w:rPr>
                <w:rFonts w:ascii="Calibri" w:hAnsi="Calibri" w:cs="Calibri"/>
                <w:sz w:val="18"/>
                <w:szCs w:val="18"/>
              </w:rPr>
            </w:pPr>
          </w:p>
          <w:p w14:paraId="4048FC30" w14:textId="77777777" w:rsidR="00206056" w:rsidRPr="00423223" w:rsidRDefault="00206056" w:rsidP="000F3A8D">
            <w:pPr>
              <w:jc w:val="right"/>
              <w:rPr>
                <w:rFonts w:ascii="Calibri" w:hAnsi="Calibri" w:cs="Calibri"/>
                <w:sz w:val="18"/>
                <w:szCs w:val="18"/>
              </w:rPr>
            </w:pPr>
            <w:r w:rsidRPr="00423223">
              <w:rPr>
                <w:rFonts w:ascii="Calibri" w:hAnsi="Calibri" w:cs="Calibri"/>
                <w:sz w:val="18"/>
                <w:szCs w:val="18"/>
              </w:rPr>
              <w:t>|___|</w:t>
            </w:r>
          </w:p>
          <w:p w14:paraId="4AFFA06B" w14:textId="77777777" w:rsidR="00206056" w:rsidRPr="00423223" w:rsidRDefault="00206056" w:rsidP="000F3A8D">
            <w:pPr>
              <w:jc w:val="right"/>
              <w:rPr>
                <w:rFonts w:ascii="Calibri" w:hAnsi="Calibri" w:cs="Calibri"/>
                <w:sz w:val="18"/>
                <w:szCs w:val="18"/>
              </w:rPr>
            </w:pPr>
          </w:p>
        </w:tc>
      </w:tr>
      <w:tr w:rsidR="00206056" w:rsidRPr="00206056" w14:paraId="5A3DFA7D" w14:textId="77777777" w:rsidTr="000F3A8D">
        <w:tc>
          <w:tcPr>
            <w:tcW w:w="688" w:type="dxa"/>
            <w:tcMar>
              <w:top w:w="28" w:type="dxa"/>
            </w:tcMar>
          </w:tcPr>
          <w:p w14:paraId="39B93548" w14:textId="77777777" w:rsidR="00206056" w:rsidRPr="00423223" w:rsidRDefault="00206056" w:rsidP="000F3A8D">
            <w:pPr>
              <w:pStyle w:val="ListParagraph"/>
              <w:ind w:left="0"/>
              <w:rPr>
                <w:rFonts w:ascii="Calibri" w:hAnsi="Calibri" w:cs="Calibri"/>
                <w:b/>
                <w:sz w:val="18"/>
                <w:szCs w:val="18"/>
              </w:rPr>
            </w:pPr>
            <w:r w:rsidRPr="00423223">
              <w:rPr>
                <w:rFonts w:ascii="Calibri" w:hAnsi="Calibri" w:cs="Calibri"/>
                <w:b/>
                <w:sz w:val="18"/>
                <w:szCs w:val="18"/>
              </w:rPr>
              <w:t>FS6</w:t>
            </w:r>
          </w:p>
        </w:tc>
        <w:tc>
          <w:tcPr>
            <w:tcW w:w="4916" w:type="dxa"/>
            <w:tcMar>
              <w:top w:w="28" w:type="dxa"/>
            </w:tcMar>
          </w:tcPr>
          <w:p w14:paraId="113DE0BA" w14:textId="77777777" w:rsidR="00206056" w:rsidRPr="00423223" w:rsidRDefault="00423223" w:rsidP="000F3A8D">
            <w:pPr>
              <w:rPr>
                <w:rFonts w:ascii="Calibri" w:hAnsi="Calibri" w:cs="Calibri"/>
                <w:bCs/>
                <w:sz w:val="18"/>
                <w:szCs w:val="18"/>
                <w:lang w:eastAsia="en-GB"/>
              </w:rPr>
            </w:pPr>
            <w:r w:rsidRPr="00423223">
              <w:rPr>
                <w:rFonts w:ascii="Calibri" w:hAnsi="Calibri" w:cs="Calibri"/>
                <w:bCs/>
                <w:sz w:val="18"/>
                <w:szCs w:val="18"/>
                <w:lang w:eastAsia="en-GB"/>
              </w:rPr>
              <w:t>Kubyo kurya mwakoresheje mwishyura umwenda, mwatangaga inyungu ingana gute?(ugujije, wishyuraga bingahe?)</w:t>
            </w:r>
          </w:p>
        </w:tc>
        <w:tc>
          <w:tcPr>
            <w:tcW w:w="4029" w:type="dxa"/>
            <w:gridSpan w:val="2"/>
            <w:tcMar>
              <w:top w:w="28" w:type="dxa"/>
            </w:tcMar>
          </w:tcPr>
          <w:p w14:paraId="0DE303AF" w14:textId="77777777" w:rsidR="00423223" w:rsidRPr="00423223" w:rsidRDefault="00423223" w:rsidP="00423223">
            <w:pPr>
              <w:widowControl w:val="0"/>
              <w:tabs>
                <w:tab w:val="right" w:leader="dot" w:pos="3797"/>
              </w:tabs>
              <w:rPr>
                <w:rFonts w:ascii="Calibri" w:hAnsi="Calibri" w:cs="Calibri"/>
                <w:sz w:val="18"/>
                <w:szCs w:val="18"/>
              </w:rPr>
            </w:pPr>
            <w:r w:rsidRPr="00423223">
              <w:rPr>
                <w:rFonts w:ascii="Calibri" w:hAnsi="Calibri" w:cs="Calibri"/>
                <w:sz w:val="18"/>
                <w:szCs w:val="18"/>
              </w:rPr>
              <w:t>Yego</w:t>
            </w:r>
            <w:r w:rsidRPr="00423223">
              <w:rPr>
                <w:rFonts w:ascii="Calibri" w:hAnsi="Calibri" w:cs="Calibri"/>
                <w:sz w:val="18"/>
                <w:szCs w:val="18"/>
              </w:rPr>
              <w:tab/>
              <w:t>1</w:t>
            </w:r>
          </w:p>
          <w:p w14:paraId="59110852" w14:textId="77777777" w:rsidR="00423223" w:rsidRPr="00423223" w:rsidRDefault="00423223" w:rsidP="00423223">
            <w:pPr>
              <w:widowControl w:val="0"/>
              <w:tabs>
                <w:tab w:val="right" w:leader="dot" w:pos="3814"/>
              </w:tabs>
              <w:rPr>
                <w:rFonts w:ascii="Calibri" w:hAnsi="Calibri" w:cs="Calibri"/>
                <w:sz w:val="18"/>
                <w:szCs w:val="18"/>
              </w:rPr>
            </w:pPr>
            <w:r w:rsidRPr="00423223">
              <w:rPr>
                <w:rFonts w:ascii="Calibri" w:hAnsi="Calibri" w:cs="Calibri"/>
                <w:sz w:val="18"/>
                <w:szCs w:val="18"/>
              </w:rPr>
              <w:t>Oya</w:t>
            </w:r>
            <w:r w:rsidRPr="00423223">
              <w:rPr>
                <w:rFonts w:ascii="Calibri" w:hAnsi="Calibri" w:cs="Calibri"/>
                <w:sz w:val="18"/>
                <w:szCs w:val="18"/>
              </w:rPr>
              <w:tab/>
              <w:t>2</w:t>
            </w:r>
          </w:p>
          <w:p w14:paraId="7D791105" w14:textId="77777777" w:rsidR="00206056" w:rsidRPr="00423223" w:rsidRDefault="00423223" w:rsidP="000F3A8D">
            <w:pPr>
              <w:widowControl w:val="0"/>
              <w:tabs>
                <w:tab w:val="right" w:leader="dot" w:pos="3814"/>
              </w:tabs>
              <w:rPr>
                <w:rFonts w:ascii="Calibri" w:hAnsi="Calibri" w:cs="Calibri"/>
                <w:sz w:val="18"/>
                <w:szCs w:val="18"/>
              </w:rPr>
            </w:pPr>
            <w:r w:rsidRPr="00423223">
              <w:rPr>
                <w:rFonts w:ascii="Calibri" w:hAnsi="Calibri" w:cs="Calibri"/>
                <w:sz w:val="18"/>
                <w:szCs w:val="18"/>
              </w:rPr>
              <w:t>Simbizi</w:t>
            </w:r>
            <w:r w:rsidR="008A7B63">
              <w:rPr>
                <w:rFonts w:ascii="Calibri" w:hAnsi="Calibri" w:cs="Calibri"/>
                <w:sz w:val="18"/>
                <w:szCs w:val="18"/>
              </w:rPr>
              <w:tab/>
              <w:t>8</w:t>
            </w:r>
          </w:p>
        </w:tc>
        <w:tc>
          <w:tcPr>
            <w:tcW w:w="1440" w:type="dxa"/>
            <w:tcMar>
              <w:top w:w="28" w:type="dxa"/>
            </w:tcMar>
          </w:tcPr>
          <w:p w14:paraId="288EE7DA" w14:textId="77777777" w:rsidR="00206056" w:rsidRPr="00423223" w:rsidRDefault="00206056" w:rsidP="000F3A8D">
            <w:pPr>
              <w:jc w:val="right"/>
              <w:rPr>
                <w:rFonts w:ascii="Calibri" w:hAnsi="Calibri" w:cs="Calibri"/>
                <w:sz w:val="18"/>
                <w:szCs w:val="18"/>
              </w:rPr>
            </w:pPr>
          </w:p>
          <w:p w14:paraId="0D615391" w14:textId="77777777" w:rsidR="00206056" w:rsidRPr="00423223" w:rsidRDefault="00206056" w:rsidP="000F3A8D">
            <w:pPr>
              <w:jc w:val="right"/>
              <w:rPr>
                <w:rFonts w:ascii="Calibri" w:hAnsi="Calibri" w:cs="Calibri"/>
                <w:sz w:val="18"/>
                <w:szCs w:val="18"/>
              </w:rPr>
            </w:pPr>
            <w:r w:rsidRPr="00423223">
              <w:rPr>
                <w:rFonts w:ascii="Calibri" w:hAnsi="Calibri" w:cs="Calibri"/>
                <w:sz w:val="18"/>
                <w:szCs w:val="18"/>
              </w:rPr>
              <w:t>|___|</w:t>
            </w:r>
          </w:p>
          <w:p w14:paraId="69CF8C15" w14:textId="77777777" w:rsidR="00206056" w:rsidRPr="00423223" w:rsidRDefault="00206056" w:rsidP="000F3A8D">
            <w:pPr>
              <w:jc w:val="right"/>
              <w:rPr>
                <w:rFonts w:ascii="Calibri" w:hAnsi="Calibri" w:cs="Calibri"/>
                <w:sz w:val="18"/>
                <w:szCs w:val="18"/>
              </w:rPr>
            </w:pPr>
          </w:p>
        </w:tc>
      </w:tr>
      <w:tr w:rsidR="00206056" w:rsidRPr="00206056" w14:paraId="36442AD5" w14:textId="77777777" w:rsidTr="000F3A8D">
        <w:tc>
          <w:tcPr>
            <w:tcW w:w="688" w:type="dxa"/>
            <w:tcMar>
              <w:top w:w="28" w:type="dxa"/>
            </w:tcMar>
          </w:tcPr>
          <w:p w14:paraId="16BF66BA" w14:textId="77777777" w:rsidR="00206056" w:rsidRPr="00423223" w:rsidRDefault="00206056" w:rsidP="000F3A8D">
            <w:pPr>
              <w:pStyle w:val="ListParagraph"/>
              <w:ind w:left="0"/>
              <w:rPr>
                <w:rFonts w:ascii="Calibri" w:hAnsi="Calibri" w:cs="Calibri"/>
                <w:b/>
                <w:sz w:val="18"/>
                <w:szCs w:val="18"/>
              </w:rPr>
            </w:pPr>
            <w:r w:rsidRPr="00423223">
              <w:rPr>
                <w:rFonts w:ascii="Calibri" w:hAnsi="Calibri" w:cs="Calibri"/>
                <w:b/>
                <w:sz w:val="18"/>
                <w:szCs w:val="18"/>
              </w:rPr>
              <w:t>FS7</w:t>
            </w:r>
          </w:p>
        </w:tc>
        <w:tc>
          <w:tcPr>
            <w:tcW w:w="4916" w:type="dxa"/>
            <w:tcMar>
              <w:top w:w="28" w:type="dxa"/>
            </w:tcMar>
          </w:tcPr>
          <w:p w14:paraId="47D4B4D4" w14:textId="77777777" w:rsidR="00206056" w:rsidRPr="00423223" w:rsidRDefault="00423223" w:rsidP="000F3A8D">
            <w:pPr>
              <w:rPr>
                <w:rFonts w:asciiTheme="minorHAnsi" w:hAnsiTheme="minorHAnsi" w:cstheme="minorHAnsi"/>
                <w:bCs/>
                <w:sz w:val="18"/>
                <w:szCs w:val="18"/>
                <w:lang w:eastAsia="en-GB"/>
              </w:rPr>
            </w:pPr>
            <w:r w:rsidRPr="00423223">
              <w:rPr>
                <w:rFonts w:asciiTheme="minorHAnsi" w:hAnsiTheme="minorHAnsi" w:cstheme="minorHAnsi"/>
                <w:bCs/>
                <w:sz w:val="18"/>
                <w:szCs w:val="18"/>
                <w:lang w:eastAsia="en-GB"/>
              </w:rPr>
              <w:t>Mu minsi 30 ishize, urugo rwanyu rwakoreshereje amafaranga angahe mu gutanga impano?</w:t>
            </w:r>
          </w:p>
        </w:tc>
        <w:tc>
          <w:tcPr>
            <w:tcW w:w="4029" w:type="dxa"/>
            <w:gridSpan w:val="2"/>
            <w:tcMar>
              <w:top w:w="28" w:type="dxa"/>
            </w:tcMar>
          </w:tcPr>
          <w:p w14:paraId="4629F8E4" w14:textId="77777777" w:rsidR="00423223" w:rsidRPr="00423223" w:rsidRDefault="00423223" w:rsidP="00423223">
            <w:pPr>
              <w:widowControl w:val="0"/>
              <w:tabs>
                <w:tab w:val="right" w:leader="dot" w:pos="3797"/>
              </w:tabs>
              <w:rPr>
                <w:rFonts w:ascii="Calibri" w:hAnsi="Calibri" w:cs="Calibri"/>
                <w:sz w:val="18"/>
                <w:szCs w:val="18"/>
              </w:rPr>
            </w:pPr>
            <w:r w:rsidRPr="00423223">
              <w:rPr>
                <w:rFonts w:ascii="Calibri" w:hAnsi="Calibri" w:cs="Calibri"/>
                <w:sz w:val="18"/>
                <w:szCs w:val="18"/>
              </w:rPr>
              <w:t>Yego</w:t>
            </w:r>
            <w:r w:rsidRPr="00423223">
              <w:rPr>
                <w:rFonts w:ascii="Calibri" w:hAnsi="Calibri" w:cs="Calibri"/>
                <w:sz w:val="18"/>
                <w:szCs w:val="18"/>
              </w:rPr>
              <w:tab/>
              <w:t>1</w:t>
            </w:r>
          </w:p>
          <w:p w14:paraId="533E0E6E" w14:textId="77777777" w:rsidR="00423223" w:rsidRPr="00423223" w:rsidRDefault="00423223" w:rsidP="00423223">
            <w:pPr>
              <w:widowControl w:val="0"/>
              <w:tabs>
                <w:tab w:val="right" w:leader="dot" w:pos="3814"/>
              </w:tabs>
              <w:rPr>
                <w:rFonts w:ascii="Calibri" w:hAnsi="Calibri" w:cs="Calibri"/>
                <w:sz w:val="18"/>
                <w:szCs w:val="18"/>
              </w:rPr>
            </w:pPr>
            <w:r w:rsidRPr="00423223">
              <w:rPr>
                <w:rFonts w:ascii="Calibri" w:hAnsi="Calibri" w:cs="Calibri"/>
                <w:sz w:val="18"/>
                <w:szCs w:val="18"/>
              </w:rPr>
              <w:t>Oya</w:t>
            </w:r>
            <w:r w:rsidRPr="00423223">
              <w:rPr>
                <w:rFonts w:ascii="Calibri" w:hAnsi="Calibri" w:cs="Calibri"/>
                <w:sz w:val="18"/>
                <w:szCs w:val="18"/>
              </w:rPr>
              <w:tab/>
              <w:t>2</w:t>
            </w:r>
          </w:p>
          <w:p w14:paraId="0EBC765E" w14:textId="77777777" w:rsidR="00206056" w:rsidRPr="00423223" w:rsidRDefault="00423223" w:rsidP="000F3A8D">
            <w:pPr>
              <w:widowControl w:val="0"/>
              <w:tabs>
                <w:tab w:val="right" w:leader="dot" w:pos="3814"/>
              </w:tabs>
              <w:rPr>
                <w:rFonts w:ascii="Calibri" w:hAnsi="Calibri" w:cs="Calibri"/>
                <w:sz w:val="18"/>
                <w:szCs w:val="18"/>
              </w:rPr>
            </w:pPr>
            <w:r w:rsidRPr="00423223">
              <w:rPr>
                <w:rFonts w:ascii="Calibri" w:hAnsi="Calibri" w:cs="Calibri"/>
                <w:sz w:val="18"/>
                <w:szCs w:val="18"/>
              </w:rPr>
              <w:t>Simbizi</w:t>
            </w:r>
            <w:r w:rsidR="008A7B63">
              <w:rPr>
                <w:rFonts w:ascii="Calibri" w:hAnsi="Calibri" w:cs="Calibri"/>
                <w:sz w:val="18"/>
                <w:szCs w:val="18"/>
              </w:rPr>
              <w:tab/>
              <w:t>8</w:t>
            </w:r>
          </w:p>
        </w:tc>
        <w:tc>
          <w:tcPr>
            <w:tcW w:w="1440" w:type="dxa"/>
            <w:tcMar>
              <w:top w:w="28" w:type="dxa"/>
            </w:tcMar>
          </w:tcPr>
          <w:p w14:paraId="6F15B6E8" w14:textId="77777777" w:rsidR="00206056" w:rsidRPr="00423223" w:rsidRDefault="00206056" w:rsidP="000F3A8D">
            <w:pPr>
              <w:jc w:val="right"/>
              <w:rPr>
                <w:rFonts w:ascii="Calibri" w:hAnsi="Calibri" w:cs="Calibri"/>
                <w:sz w:val="18"/>
                <w:szCs w:val="18"/>
              </w:rPr>
            </w:pPr>
          </w:p>
          <w:p w14:paraId="2F16DC6A" w14:textId="77777777" w:rsidR="00206056" w:rsidRPr="00423223" w:rsidRDefault="00206056" w:rsidP="000F3A8D">
            <w:pPr>
              <w:jc w:val="right"/>
              <w:rPr>
                <w:rFonts w:ascii="Calibri" w:hAnsi="Calibri" w:cs="Calibri"/>
                <w:sz w:val="18"/>
                <w:szCs w:val="18"/>
              </w:rPr>
            </w:pPr>
            <w:r w:rsidRPr="00423223">
              <w:rPr>
                <w:rFonts w:ascii="Calibri" w:hAnsi="Calibri" w:cs="Calibri"/>
                <w:sz w:val="18"/>
                <w:szCs w:val="18"/>
              </w:rPr>
              <w:t>|___|</w:t>
            </w:r>
          </w:p>
          <w:p w14:paraId="1B12AB59" w14:textId="77777777" w:rsidR="00206056" w:rsidRPr="00423223" w:rsidRDefault="00206056" w:rsidP="000F3A8D">
            <w:pPr>
              <w:jc w:val="right"/>
              <w:rPr>
                <w:rFonts w:ascii="Calibri" w:hAnsi="Calibri" w:cs="Calibri"/>
                <w:sz w:val="18"/>
                <w:szCs w:val="18"/>
              </w:rPr>
            </w:pPr>
          </w:p>
        </w:tc>
      </w:tr>
      <w:tr w:rsidR="00206056" w:rsidRPr="00206056" w14:paraId="64410AC9" w14:textId="77777777" w:rsidTr="000F3A8D">
        <w:tc>
          <w:tcPr>
            <w:tcW w:w="688" w:type="dxa"/>
            <w:tcMar>
              <w:top w:w="28" w:type="dxa"/>
            </w:tcMar>
          </w:tcPr>
          <w:p w14:paraId="702BFB60" w14:textId="77777777" w:rsidR="00206056" w:rsidRPr="00545455" w:rsidRDefault="00206056" w:rsidP="000F3A8D">
            <w:pPr>
              <w:pStyle w:val="ListParagraph"/>
              <w:ind w:left="0"/>
              <w:rPr>
                <w:rFonts w:ascii="Calibri" w:hAnsi="Calibri" w:cs="Calibri"/>
                <w:b/>
                <w:sz w:val="18"/>
                <w:szCs w:val="18"/>
              </w:rPr>
            </w:pPr>
            <w:r w:rsidRPr="00545455">
              <w:rPr>
                <w:rFonts w:ascii="Calibri" w:hAnsi="Calibri" w:cs="Calibri"/>
                <w:b/>
                <w:sz w:val="18"/>
                <w:szCs w:val="18"/>
              </w:rPr>
              <w:t>FS8</w:t>
            </w:r>
          </w:p>
        </w:tc>
        <w:tc>
          <w:tcPr>
            <w:tcW w:w="4916" w:type="dxa"/>
            <w:tcMar>
              <w:top w:w="28" w:type="dxa"/>
            </w:tcMar>
          </w:tcPr>
          <w:p w14:paraId="62579573" w14:textId="77777777" w:rsidR="00206056" w:rsidRPr="00545455" w:rsidRDefault="00545455" w:rsidP="00545455">
            <w:pPr>
              <w:rPr>
                <w:rFonts w:ascii="Calibri" w:hAnsi="Calibri" w:cs="Calibri"/>
                <w:bCs/>
                <w:sz w:val="18"/>
                <w:szCs w:val="18"/>
                <w:lang w:eastAsia="en-GB"/>
              </w:rPr>
            </w:pPr>
            <w:r w:rsidRPr="00545455">
              <w:rPr>
                <w:rFonts w:ascii="Calibri" w:hAnsi="Calibri" w:cs="Calibri"/>
                <w:bCs/>
                <w:sz w:val="18"/>
                <w:szCs w:val="18"/>
                <w:lang w:eastAsia="en-GB"/>
              </w:rPr>
              <w:t>Mu minsi 30 ishize, ni iminsi ingahe urugo rwanyu rwakoze ibi bikurikira: Kugabanya Inshuro Zo Kurya Kumunsi</w:t>
            </w:r>
          </w:p>
        </w:tc>
        <w:tc>
          <w:tcPr>
            <w:tcW w:w="4029" w:type="dxa"/>
            <w:gridSpan w:val="2"/>
            <w:tcMar>
              <w:top w:w="28" w:type="dxa"/>
            </w:tcMar>
          </w:tcPr>
          <w:p w14:paraId="550D351E" w14:textId="77777777" w:rsidR="00206056" w:rsidRPr="00545455" w:rsidRDefault="00206056" w:rsidP="000F3A8D">
            <w:pPr>
              <w:widowControl w:val="0"/>
              <w:tabs>
                <w:tab w:val="right" w:leader="dot" w:pos="3797"/>
              </w:tabs>
              <w:rPr>
                <w:rFonts w:ascii="Calibri" w:hAnsi="Calibri" w:cs="Calibri"/>
                <w:sz w:val="18"/>
                <w:szCs w:val="18"/>
              </w:rPr>
            </w:pPr>
            <w:r w:rsidRPr="00545455">
              <w:rPr>
                <w:rFonts w:ascii="Calibri" w:hAnsi="Calibri" w:cs="Calibri"/>
                <w:sz w:val="18"/>
                <w:szCs w:val="18"/>
              </w:rPr>
              <w:t>Ye</w:t>
            </w:r>
            <w:r w:rsidR="00545455" w:rsidRPr="00545455">
              <w:rPr>
                <w:rFonts w:ascii="Calibri" w:hAnsi="Calibri" w:cs="Calibri"/>
                <w:sz w:val="18"/>
                <w:szCs w:val="18"/>
              </w:rPr>
              <w:t>go</w:t>
            </w:r>
            <w:r w:rsidRPr="00545455">
              <w:rPr>
                <w:rFonts w:ascii="Calibri" w:hAnsi="Calibri" w:cs="Calibri"/>
                <w:sz w:val="18"/>
                <w:szCs w:val="18"/>
              </w:rPr>
              <w:tab/>
              <w:t>1</w:t>
            </w:r>
          </w:p>
          <w:p w14:paraId="76BB9FA7" w14:textId="77777777" w:rsidR="00206056" w:rsidRPr="00545455" w:rsidRDefault="00545455" w:rsidP="000F3A8D">
            <w:pPr>
              <w:widowControl w:val="0"/>
              <w:tabs>
                <w:tab w:val="right" w:leader="dot" w:pos="3814"/>
              </w:tabs>
              <w:rPr>
                <w:rFonts w:ascii="Calibri" w:hAnsi="Calibri" w:cs="Calibri"/>
                <w:sz w:val="18"/>
                <w:szCs w:val="18"/>
              </w:rPr>
            </w:pPr>
            <w:r w:rsidRPr="00545455">
              <w:rPr>
                <w:rFonts w:ascii="Calibri" w:hAnsi="Calibri" w:cs="Calibri"/>
                <w:sz w:val="18"/>
                <w:szCs w:val="18"/>
              </w:rPr>
              <w:t>Oya</w:t>
            </w:r>
            <w:r w:rsidR="00206056" w:rsidRPr="00545455">
              <w:rPr>
                <w:rFonts w:ascii="Calibri" w:hAnsi="Calibri" w:cs="Calibri"/>
                <w:sz w:val="18"/>
                <w:szCs w:val="18"/>
              </w:rPr>
              <w:tab/>
              <w:t>2</w:t>
            </w:r>
          </w:p>
          <w:p w14:paraId="16E8CF1E" w14:textId="77777777" w:rsidR="00206056" w:rsidRPr="00545455" w:rsidRDefault="00545455" w:rsidP="000F3A8D">
            <w:pPr>
              <w:widowControl w:val="0"/>
              <w:tabs>
                <w:tab w:val="right" w:leader="dot" w:pos="3814"/>
              </w:tabs>
              <w:rPr>
                <w:rFonts w:ascii="Calibri" w:hAnsi="Calibri" w:cs="Calibri"/>
                <w:sz w:val="18"/>
                <w:szCs w:val="18"/>
              </w:rPr>
            </w:pPr>
            <w:r w:rsidRPr="00423223">
              <w:rPr>
                <w:rFonts w:ascii="Calibri" w:hAnsi="Calibri" w:cs="Calibri"/>
                <w:sz w:val="18"/>
                <w:szCs w:val="18"/>
              </w:rPr>
              <w:t>Simbizi</w:t>
            </w:r>
            <w:r w:rsidR="008A7B63">
              <w:rPr>
                <w:rFonts w:ascii="Calibri" w:hAnsi="Calibri" w:cs="Calibri"/>
                <w:sz w:val="18"/>
                <w:szCs w:val="18"/>
              </w:rPr>
              <w:tab/>
              <w:t>8</w:t>
            </w:r>
          </w:p>
        </w:tc>
        <w:tc>
          <w:tcPr>
            <w:tcW w:w="1440" w:type="dxa"/>
            <w:tcMar>
              <w:top w:w="28" w:type="dxa"/>
            </w:tcMar>
          </w:tcPr>
          <w:p w14:paraId="7C5E78B4" w14:textId="77777777" w:rsidR="00206056" w:rsidRPr="00545455" w:rsidRDefault="00206056" w:rsidP="000F3A8D">
            <w:pPr>
              <w:jc w:val="right"/>
              <w:rPr>
                <w:rFonts w:ascii="Calibri" w:hAnsi="Calibri" w:cs="Calibri"/>
                <w:sz w:val="18"/>
                <w:szCs w:val="18"/>
              </w:rPr>
            </w:pPr>
          </w:p>
          <w:p w14:paraId="4F49842E" w14:textId="77777777" w:rsidR="00206056" w:rsidRPr="00545455" w:rsidRDefault="00206056" w:rsidP="000F3A8D">
            <w:pPr>
              <w:jc w:val="right"/>
              <w:rPr>
                <w:rFonts w:ascii="Calibri" w:hAnsi="Calibri" w:cs="Calibri"/>
                <w:sz w:val="18"/>
                <w:szCs w:val="18"/>
              </w:rPr>
            </w:pPr>
            <w:r w:rsidRPr="00545455">
              <w:rPr>
                <w:rFonts w:ascii="Calibri" w:hAnsi="Calibri" w:cs="Calibri"/>
                <w:sz w:val="18"/>
                <w:szCs w:val="18"/>
              </w:rPr>
              <w:t>|___|</w:t>
            </w:r>
          </w:p>
          <w:p w14:paraId="5260BD0A" w14:textId="77777777" w:rsidR="00206056" w:rsidRPr="00545455" w:rsidRDefault="00206056" w:rsidP="000F3A8D">
            <w:pPr>
              <w:jc w:val="right"/>
              <w:rPr>
                <w:rFonts w:ascii="Calibri" w:hAnsi="Calibri" w:cs="Calibri"/>
                <w:sz w:val="18"/>
                <w:szCs w:val="18"/>
              </w:rPr>
            </w:pPr>
          </w:p>
        </w:tc>
      </w:tr>
      <w:tr w:rsidR="00206056" w:rsidRPr="00206056" w14:paraId="2E950A88" w14:textId="77777777" w:rsidTr="000F3A8D">
        <w:trPr>
          <w:trHeight w:val="700"/>
        </w:trPr>
        <w:tc>
          <w:tcPr>
            <w:tcW w:w="688" w:type="dxa"/>
            <w:tcMar>
              <w:top w:w="28" w:type="dxa"/>
            </w:tcMar>
          </w:tcPr>
          <w:p w14:paraId="2E47BF46" w14:textId="77777777" w:rsidR="00206056" w:rsidRPr="00545455" w:rsidRDefault="00206056" w:rsidP="000F3A8D">
            <w:pPr>
              <w:pStyle w:val="ListParagraph"/>
              <w:ind w:left="0"/>
              <w:rPr>
                <w:rFonts w:ascii="Calibri" w:hAnsi="Calibri" w:cs="Calibri"/>
                <w:b/>
                <w:sz w:val="18"/>
                <w:szCs w:val="18"/>
              </w:rPr>
            </w:pPr>
            <w:r w:rsidRPr="00545455">
              <w:rPr>
                <w:rFonts w:ascii="Calibri" w:hAnsi="Calibri" w:cs="Calibri"/>
                <w:b/>
                <w:sz w:val="18"/>
                <w:szCs w:val="18"/>
              </w:rPr>
              <w:t>FS9</w:t>
            </w:r>
          </w:p>
        </w:tc>
        <w:tc>
          <w:tcPr>
            <w:tcW w:w="4916" w:type="dxa"/>
            <w:tcMar>
              <w:top w:w="28" w:type="dxa"/>
            </w:tcMar>
          </w:tcPr>
          <w:p w14:paraId="1181BCBF" w14:textId="77777777" w:rsidR="00545455" w:rsidRPr="00545455" w:rsidRDefault="00545455" w:rsidP="000F3A8D">
            <w:pPr>
              <w:rPr>
                <w:rFonts w:ascii="Calibri" w:hAnsi="Calibri" w:cs="Calibri"/>
                <w:bCs/>
                <w:sz w:val="18"/>
                <w:szCs w:val="18"/>
                <w:lang w:eastAsia="en-GB"/>
              </w:rPr>
            </w:pPr>
            <w:r w:rsidRPr="00545455">
              <w:rPr>
                <w:rFonts w:ascii="Calibri" w:hAnsi="Calibri" w:cs="Calibri"/>
                <w:bCs/>
                <w:sz w:val="18"/>
                <w:szCs w:val="18"/>
                <w:lang w:eastAsia="en-GB"/>
              </w:rPr>
              <w:t>Mu minsi 30 ishize, ni iminsi ingahe urugo rwanyu rwakoze ibi bikurikira: Kubiguza/Kubihabwa N'incuti</w:t>
            </w:r>
          </w:p>
          <w:p w14:paraId="39329679" w14:textId="77777777" w:rsidR="00206056" w:rsidRPr="00545455" w:rsidRDefault="00206056" w:rsidP="000F3A8D">
            <w:pPr>
              <w:rPr>
                <w:rFonts w:ascii="Calibri" w:hAnsi="Calibri" w:cs="Calibri"/>
                <w:bCs/>
                <w:sz w:val="18"/>
                <w:szCs w:val="18"/>
                <w:lang w:eastAsia="en-GB"/>
              </w:rPr>
            </w:pPr>
          </w:p>
        </w:tc>
        <w:tc>
          <w:tcPr>
            <w:tcW w:w="4029" w:type="dxa"/>
            <w:gridSpan w:val="2"/>
            <w:tcMar>
              <w:top w:w="28" w:type="dxa"/>
            </w:tcMar>
          </w:tcPr>
          <w:p w14:paraId="64C36471" w14:textId="77777777" w:rsidR="00545455" w:rsidRPr="00545455" w:rsidRDefault="00545455" w:rsidP="00545455">
            <w:pPr>
              <w:widowControl w:val="0"/>
              <w:tabs>
                <w:tab w:val="right" w:leader="dot" w:pos="3797"/>
              </w:tabs>
              <w:rPr>
                <w:rFonts w:ascii="Calibri" w:hAnsi="Calibri" w:cs="Calibri"/>
                <w:sz w:val="18"/>
                <w:szCs w:val="18"/>
              </w:rPr>
            </w:pPr>
            <w:r w:rsidRPr="00545455">
              <w:rPr>
                <w:rFonts w:ascii="Calibri" w:hAnsi="Calibri" w:cs="Calibri"/>
                <w:sz w:val="18"/>
                <w:szCs w:val="18"/>
              </w:rPr>
              <w:t>Yego</w:t>
            </w:r>
            <w:r w:rsidRPr="00545455">
              <w:rPr>
                <w:rFonts w:ascii="Calibri" w:hAnsi="Calibri" w:cs="Calibri"/>
                <w:sz w:val="18"/>
                <w:szCs w:val="18"/>
              </w:rPr>
              <w:tab/>
              <w:t>1</w:t>
            </w:r>
          </w:p>
          <w:p w14:paraId="36F11DA4" w14:textId="77777777" w:rsidR="00545455" w:rsidRPr="00545455" w:rsidRDefault="00545455" w:rsidP="00545455">
            <w:pPr>
              <w:widowControl w:val="0"/>
              <w:tabs>
                <w:tab w:val="right" w:leader="dot" w:pos="3814"/>
              </w:tabs>
              <w:rPr>
                <w:rFonts w:ascii="Calibri" w:hAnsi="Calibri" w:cs="Calibri"/>
                <w:sz w:val="18"/>
                <w:szCs w:val="18"/>
              </w:rPr>
            </w:pPr>
            <w:r w:rsidRPr="00545455">
              <w:rPr>
                <w:rFonts w:ascii="Calibri" w:hAnsi="Calibri" w:cs="Calibri"/>
                <w:sz w:val="18"/>
                <w:szCs w:val="18"/>
              </w:rPr>
              <w:t>Oya</w:t>
            </w:r>
            <w:r w:rsidRPr="00545455">
              <w:rPr>
                <w:rFonts w:ascii="Calibri" w:hAnsi="Calibri" w:cs="Calibri"/>
                <w:sz w:val="18"/>
                <w:szCs w:val="18"/>
              </w:rPr>
              <w:tab/>
              <w:t>2</w:t>
            </w:r>
          </w:p>
          <w:p w14:paraId="5B0AE735" w14:textId="77777777" w:rsidR="00206056" w:rsidRPr="00545455" w:rsidRDefault="00545455" w:rsidP="000F3A8D">
            <w:pPr>
              <w:widowControl w:val="0"/>
              <w:tabs>
                <w:tab w:val="right" w:leader="dot" w:pos="3814"/>
              </w:tabs>
              <w:rPr>
                <w:rFonts w:ascii="Calibri" w:hAnsi="Calibri" w:cs="Calibri"/>
                <w:sz w:val="18"/>
                <w:szCs w:val="18"/>
              </w:rPr>
            </w:pPr>
            <w:r w:rsidRPr="00545455">
              <w:rPr>
                <w:rFonts w:ascii="Calibri" w:hAnsi="Calibri" w:cs="Calibri"/>
                <w:sz w:val="18"/>
                <w:szCs w:val="18"/>
              </w:rPr>
              <w:t>Simbizi</w:t>
            </w:r>
            <w:r w:rsidRPr="00545455">
              <w:rPr>
                <w:rFonts w:ascii="Calibri" w:hAnsi="Calibri" w:cs="Calibri"/>
                <w:sz w:val="18"/>
                <w:szCs w:val="18"/>
              </w:rPr>
              <w:tab/>
              <w:t>8</w:t>
            </w:r>
          </w:p>
        </w:tc>
        <w:tc>
          <w:tcPr>
            <w:tcW w:w="1440" w:type="dxa"/>
            <w:tcMar>
              <w:top w:w="28" w:type="dxa"/>
            </w:tcMar>
          </w:tcPr>
          <w:p w14:paraId="4C54B2CC" w14:textId="77777777" w:rsidR="00206056" w:rsidRPr="00545455" w:rsidRDefault="00206056" w:rsidP="000F3A8D">
            <w:pPr>
              <w:jc w:val="right"/>
              <w:rPr>
                <w:rFonts w:ascii="Calibri" w:hAnsi="Calibri" w:cs="Calibri"/>
                <w:sz w:val="18"/>
                <w:szCs w:val="18"/>
              </w:rPr>
            </w:pPr>
          </w:p>
          <w:p w14:paraId="685C0E14" w14:textId="77777777" w:rsidR="00206056" w:rsidRPr="00545455" w:rsidRDefault="00206056" w:rsidP="000F3A8D">
            <w:pPr>
              <w:jc w:val="right"/>
              <w:rPr>
                <w:rFonts w:ascii="Calibri" w:hAnsi="Calibri" w:cs="Calibri"/>
                <w:sz w:val="18"/>
                <w:szCs w:val="18"/>
              </w:rPr>
            </w:pPr>
            <w:r w:rsidRPr="00545455">
              <w:rPr>
                <w:rFonts w:ascii="Calibri" w:hAnsi="Calibri" w:cs="Calibri"/>
                <w:sz w:val="18"/>
                <w:szCs w:val="18"/>
              </w:rPr>
              <w:t>|___|</w:t>
            </w:r>
          </w:p>
        </w:tc>
      </w:tr>
      <w:tr w:rsidR="00545455" w:rsidRPr="00206056" w14:paraId="4D42F8AC" w14:textId="77777777" w:rsidTr="000F3A8D">
        <w:tc>
          <w:tcPr>
            <w:tcW w:w="688" w:type="dxa"/>
            <w:tcMar>
              <w:top w:w="28" w:type="dxa"/>
            </w:tcMar>
          </w:tcPr>
          <w:p w14:paraId="26C1C126" w14:textId="77777777" w:rsidR="00545455" w:rsidRPr="00545455" w:rsidRDefault="00545455" w:rsidP="00545455">
            <w:pPr>
              <w:pStyle w:val="ListParagraph"/>
              <w:ind w:left="0"/>
              <w:rPr>
                <w:rFonts w:ascii="Calibri" w:hAnsi="Calibri" w:cs="Calibri"/>
                <w:b/>
                <w:sz w:val="18"/>
                <w:szCs w:val="18"/>
              </w:rPr>
            </w:pPr>
            <w:r w:rsidRPr="00545455">
              <w:rPr>
                <w:rFonts w:ascii="Calibri" w:hAnsi="Calibri" w:cs="Calibri"/>
                <w:b/>
                <w:sz w:val="18"/>
                <w:szCs w:val="18"/>
              </w:rPr>
              <w:t>FS10</w:t>
            </w:r>
          </w:p>
        </w:tc>
        <w:tc>
          <w:tcPr>
            <w:tcW w:w="4916" w:type="dxa"/>
            <w:tcMar>
              <w:top w:w="28" w:type="dxa"/>
            </w:tcMar>
          </w:tcPr>
          <w:p w14:paraId="721B9C0E" w14:textId="77777777" w:rsidR="00545455" w:rsidRPr="00545455" w:rsidRDefault="00545455" w:rsidP="00545455">
            <w:pPr>
              <w:rPr>
                <w:rFonts w:ascii="Calibri" w:hAnsi="Calibri" w:cs="Calibri"/>
                <w:bCs/>
                <w:sz w:val="18"/>
                <w:szCs w:val="18"/>
                <w:lang w:eastAsia="en-GB"/>
              </w:rPr>
            </w:pPr>
            <w:r w:rsidRPr="00545455">
              <w:rPr>
                <w:rFonts w:ascii="Calibri" w:hAnsi="Calibri" w:cs="Calibri"/>
                <w:bCs/>
                <w:sz w:val="18"/>
                <w:szCs w:val="18"/>
                <w:lang w:eastAsia="en-GB"/>
              </w:rPr>
              <w:t xml:space="preserve">Mu minsi 30 ishize, yaba wowe cga undi mubagize urugo, hari uwigeze akora  ibi bikurikira kubera kubura ibiryo bihagije gukora ibikorwa bitemewe n'amategeko(ubujura, uburaya) </w:t>
            </w:r>
          </w:p>
        </w:tc>
        <w:tc>
          <w:tcPr>
            <w:tcW w:w="4029" w:type="dxa"/>
            <w:gridSpan w:val="2"/>
            <w:tcMar>
              <w:top w:w="28" w:type="dxa"/>
            </w:tcMar>
          </w:tcPr>
          <w:p w14:paraId="283EA957" w14:textId="77777777" w:rsidR="00545455" w:rsidRPr="00545455" w:rsidRDefault="00545455" w:rsidP="00545455">
            <w:pPr>
              <w:widowControl w:val="0"/>
              <w:tabs>
                <w:tab w:val="right" w:leader="dot" w:pos="3797"/>
              </w:tabs>
              <w:rPr>
                <w:rFonts w:ascii="Calibri" w:hAnsi="Calibri" w:cs="Calibri"/>
                <w:sz w:val="18"/>
                <w:szCs w:val="18"/>
              </w:rPr>
            </w:pPr>
            <w:r w:rsidRPr="00545455">
              <w:rPr>
                <w:rFonts w:ascii="Calibri" w:hAnsi="Calibri" w:cs="Calibri"/>
                <w:sz w:val="18"/>
                <w:szCs w:val="18"/>
              </w:rPr>
              <w:t>Yego</w:t>
            </w:r>
            <w:r w:rsidRPr="00545455">
              <w:rPr>
                <w:rFonts w:ascii="Calibri" w:hAnsi="Calibri" w:cs="Calibri"/>
                <w:sz w:val="18"/>
                <w:szCs w:val="18"/>
              </w:rPr>
              <w:tab/>
              <w:t>1</w:t>
            </w:r>
          </w:p>
          <w:p w14:paraId="06F349F2" w14:textId="77777777" w:rsidR="00545455" w:rsidRPr="00545455" w:rsidRDefault="00545455" w:rsidP="00545455">
            <w:pPr>
              <w:widowControl w:val="0"/>
              <w:tabs>
                <w:tab w:val="right" w:leader="dot" w:pos="3814"/>
              </w:tabs>
              <w:rPr>
                <w:rFonts w:ascii="Calibri" w:hAnsi="Calibri" w:cs="Calibri"/>
                <w:sz w:val="18"/>
                <w:szCs w:val="18"/>
              </w:rPr>
            </w:pPr>
            <w:r w:rsidRPr="00545455">
              <w:rPr>
                <w:rFonts w:ascii="Calibri" w:hAnsi="Calibri" w:cs="Calibri"/>
                <w:sz w:val="18"/>
                <w:szCs w:val="18"/>
              </w:rPr>
              <w:t>Oya</w:t>
            </w:r>
            <w:r w:rsidRPr="00545455">
              <w:rPr>
                <w:rFonts w:ascii="Calibri" w:hAnsi="Calibri" w:cs="Calibri"/>
                <w:sz w:val="18"/>
                <w:szCs w:val="18"/>
              </w:rPr>
              <w:tab/>
              <w:t>2</w:t>
            </w:r>
          </w:p>
          <w:p w14:paraId="3E688C80" w14:textId="77777777" w:rsidR="00545455" w:rsidRPr="00545455" w:rsidRDefault="00545455" w:rsidP="00545455">
            <w:pPr>
              <w:widowControl w:val="0"/>
              <w:tabs>
                <w:tab w:val="right" w:leader="dot" w:pos="3814"/>
              </w:tabs>
              <w:rPr>
                <w:rFonts w:ascii="Calibri" w:hAnsi="Calibri" w:cs="Calibri"/>
                <w:sz w:val="18"/>
                <w:szCs w:val="18"/>
              </w:rPr>
            </w:pPr>
            <w:r w:rsidRPr="00545455">
              <w:rPr>
                <w:rFonts w:ascii="Calibri" w:hAnsi="Calibri" w:cs="Calibri"/>
                <w:sz w:val="18"/>
                <w:szCs w:val="18"/>
              </w:rPr>
              <w:t>Simbizi</w:t>
            </w:r>
            <w:r w:rsidRPr="00545455">
              <w:rPr>
                <w:rFonts w:ascii="Calibri" w:hAnsi="Calibri" w:cs="Calibri"/>
                <w:sz w:val="18"/>
                <w:szCs w:val="18"/>
              </w:rPr>
              <w:tab/>
              <w:t>8</w:t>
            </w:r>
          </w:p>
        </w:tc>
        <w:tc>
          <w:tcPr>
            <w:tcW w:w="1440" w:type="dxa"/>
            <w:tcMar>
              <w:top w:w="28" w:type="dxa"/>
            </w:tcMar>
          </w:tcPr>
          <w:p w14:paraId="4BE2DE32" w14:textId="77777777" w:rsidR="00545455" w:rsidRPr="00545455" w:rsidRDefault="00545455" w:rsidP="00545455">
            <w:pPr>
              <w:jc w:val="right"/>
              <w:rPr>
                <w:rFonts w:ascii="Calibri" w:hAnsi="Calibri" w:cs="Calibri"/>
                <w:sz w:val="18"/>
                <w:szCs w:val="18"/>
              </w:rPr>
            </w:pPr>
          </w:p>
          <w:p w14:paraId="5972F9E1" w14:textId="77777777" w:rsidR="00545455" w:rsidRPr="00545455" w:rsidRDefault="00545455" w:rsidP="00545455">
            <w:pPr>
              <w:jc w:val="right"/>
              <w:rPr>
                <w:rFonts w:ascii="Calibri" w:hAnsi="Calibri" w:cs="Calibri"/>
                <w:sz w:val="18"/>
                <w:szCs w:val="18"/>
              </w:rPr>
            </w:pPr>
            <w:r w:rsidRPr="00545455">
              <w:rPr>
                <w:rFonts w:ascii="Calibri" w:hAnsi="Calibri" w:cs="Calibri"/>
                <w:sz w:val="18"/>
                <w:szCs w:val="18"/>
              </w:rPr>
              <w:t>|___|</w:t>
            </w:r>
          </w:p>
          <w:p w14:paraId="2AE92526" w14:textId="77777777" w:rsidR="00545455" w:rsidRPr="00545455" w:rsidRDefault="00545455" w:rsidP="00545455">
            <w:pPr>
              <w:jc w:val="right"/>
              <w:rPr>
                <w:rFonts w:ascii="Calibri" w:hAnsi="Calibri" w:cs="Calibri"/>
                <w:sz w:val="18"/>
                <w:szCs w:val="18"/>
              </w:rPr>
            </w:pPr>
          </w:p>
        </w:tc>
      </w:tr>
      <w:tr w:rsidR="00545455" w:rsidRPr="00206056" w14:paraId="5779CF38" w14:textId="77777777" w:rsidTr="000F3A8D">
        <w:tc>
          <w:tcPr>
            <w:tcW w:w="11073" w:type="dxa"/>
            <w:gridSpan w:val="5"/>
            <w:shd w:val="clear" w:color="auto" w:fill="E0E0E0"/>
            <w:tcMar>
              <w:top w:w="28" w:type="dxa"/>
            </w:tcMar>
          </w:tcPr>
          <w:p w14:paraId="1D4ABE78" w14:textId="77777777" w:rsidR="00545455" w:rsidRPr="00206056" w:rsidRDefault="00545455" w:rsidP="00545455">
            <w:pPr>
              <w:widowControl w:val="0"/>
              <w:tabs>
                <w:tab w:val="right" w:leader="dot" w:pos="3814"/>
              </w:tabs>
              <w:rPr>
                <w:rFonts w:ascii="Calibri" w:hAnsi="Calibri" w:cs="Calibri"/>
                <w:b/>
                <w:bCs/>
                <w:color w:val="FF0000"/>
                <w:sz w:val="18"/>
                <w:szCs w:val="18"/>
              </w:rPr>
            </w:pPr>
          </w:p>
        </w:tc>
      </w:tr>
      <w:tr w:rsidR="00545455" w:rsidRPr="00D25247" w14:paraId="35E32BDE" w14:textId="77777777" w:rsidTr="000F3A8D">
        <w:tc>
          <w:tcPr>
            <w:tcW w:w="688" w:type="dxa"/>
            <w:tcMar>
              <w:top w:w="28" w:type="dxa"/>
            </w:tcMar>
          </w:tcPr>
          <w:p w14:paraId="770F7813" w14:textId="77777777" w:rsidR="00545455" w:rsidRPr="006C0992" w:rsidRDefault="00545455" w:rsidP="00545455">
            <w:pPr>
              <w:pStyle w:val="ListParagraph"/>
              <w:ind w:left="0"/>
              <w:rPr>
                <w:rFonts w:ascii="Calibri" w:hAnsi="Calibri" w:cs="Calibri"/>
                <w:b/>
                <w:sz w:val="18"/>
                <w:szCs w:val="18"/>
              </w:rPr>
            </w:pPr>
            <w:r w:rsidRPr="006C0992">
              <w:rPr>
                <w:rFonts w:ascii="Calibri" w:hAnsi="Calibri" w:cs="Calibri"/>
                <w:b/>
                <w:sz w:val="18"/>
                <w:szCs w:val="18"/>
              </w:rPr>
              <w:t>FS11</w:t>
            </w:r>
          </w:p>
        </w:tc>
        <w:tc>
          <w:tcPr>
            <w:tcW w:w="10385" w:type="dxa"/>
            <w:gridSpan w:val="4"/>
            <w:tcMar>
              <w:top w:w="28" w:type="dxa"/>
            </w:tcMar>
          </w:tcPr>
          <w:p w14:paraId="277E5DDA" w14:textId="77777777" w:rsidR="00545455" w:rsidRPr="00E53D0B" w:rsidRDefault="00545455" w:rsidP="00545455">
            <w:pPr>
              <w:rPr>
                <w:rFonts w:ascii="Calibri" w:hAnsi="Calibri" w:cs="Calibri"/>
                <w:sz w:val="18"/>
                <w:szCs w:val="18"/>
                <w:lang w:val="fr-FR"/>
              </w:rPr>
            </w:pPr>
            <w:r w:rsidRPr="00E53D0B">
              <w:rPr>
                <w:rFonts w:ascii="Calibri" w:hAnsi="Calibri" w:cs="Calibri"/>
                <w:sz w:val="18"/>
                <w:szCs w:val="18"/>
                <w:lang w:val="fr-FR"/>
              </w:rPr>
              <w:t>Mu minsi 7 ishize, ni iminsi ingahe urugo rwanyu rwariye?</w:t>
            </w:r>
          </w:p>
        </w:tc>
      </w:tr>
      <w:tr w:rsidR="00545455" w:rsidRPr="00206056" w14:paraId="1823B0B2" w14:textId="77777777" w:rsidTr="008A7B63">
        <w:trPr>
          <w:trHeight w:val="154"/>
        </w:trPr>
        <w:tc>
          <w:tcPr>
            <w:tcW w:w="688" w:type="dxa"/>
            <w:tcMar>
              <w:top w:w="28" w:type="dxa"/>
            </w:tcMar>
          </w:tcPr>
          <w:p w14:paraId="6716BBE9" w14:textId="77777777" w:rsidR="00545455" w:rsidRPr="00E53D0B" w:rsidRDefault="00545455" w:rsidP="00545455">
            <w:pPr>
              <w:pStyle w:val="ListParagraph"/>
              <w:ind w:left="0"/>
              <w:rPr>
                <w:rFonts w:asciiTheme="minorHAnsi" w:hAnsiTheme="minorHAnsi" w:cstheme="minorHAnsi"/>
                <w:sz w:val="18"/>
                <w:szCs w:val="20"/>
                <w:lang w:val="fr-FR"/>
              </w:rPr>
            </w:pPr>
          </w:p>
          <w:p w14:paraId="6E33D8CC"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1</w:t>
            </w:r>
          </w:p>
        </w:tc>
        <w:tc>
          <w:tcPr>
            <w:tcW w:w="8120" w:type="dxa"/>
            <w:gridSpan w:val="2"/>
            <w:tcMar>
              <w:top w:w="28" w:type="dxa"/>
            </w:tcMar>
          </w:tcPr>
          <w:p w14:paraId="5610ED50" w14:textId="77777777" w:rsidR="00545455" w:rsidRPr="006C0992" w:rsidRDefault="00346A4E" w:rsidP="00545455">
            <w:pPr>
              <w:rPr>
                <w:rFonts w:asciiTheme="minorHAnsi" w:hAnsiTheme="minorHAnsi" w:cstheme="minorHAnsi"/>
                <w:sz w:val="18"/>
                <w:szCs w:val="20"/>
              </w:rPr>
            </w:pPr>
            <w:r w:rsidRPr="006C0992">
              <w:rPr>
                <w:rFonts w:asciiTheme="minorHAnsi" w:hAnsiTheme="minorHAnsi" w:cstheme="minorHAnsi"/>
                <w:sz w:val="18"/>
                <w:szCs w:val="20"/>
              </w:rPr>
              <w:t>Ibinyampeke (Ifu/Impeke/Bitunganije)</w:t>
            </w:r>
          </w:p>
          <w:p w14:paraId="626D02C8" w14:textId="77777777" w:rsidR="00545455" w:rsidRPr="0097455E" w:rsidRDefault="00346A4E" w:rsidP="00545455">
            <w:pPr>
              <w:rPr>
                <w:rFonts w:asciiTheme="minorHAnsi" w:hAnsiTheme="minorHAnsi" w:cstheme="minorHAnsi"/>
                <w:sz w:val="18"/>
                <w:szCs w:val="20"/>
              </w:rPr>
            </w:pPr>
            <w:r w:rsidRPr="006C0992">
              <w:rPr>
                <w:rFonts w:asciiTheme="minorHAnsi" w:hAnsiTheme="minorHAnsi" w:cstheme="minorHAnsi"/>
                <w:sz w:val="18"/>
                <w:szCs w:val="20"/>
              </w:rPr>
              <w:t>Umuceri, macaroni, ingano umugati/keke/amandazi/ibidufu, amasaka, uburo, ibigori</w:t>
            </w:r>
          </w:p>
        </w:tc>
        <w:tc>
          <w:tcPr>
            <w:tcW w:w="2265" w:type="dxa"/>
            <w:gridSpan w:val="2"/>
            <w:tcMar>
              <w:top w:w="28" w:type="dxa"/>
            </w:tcMar>
          </w:tcPr>
          <w:p w14:paraId="0B10A201" w14:textId="77777777" w:rsidR="00545455" w:rsidRPr="006C0992" w:rsidRDefault="008A7B63"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1……………………..………|___|</w:t>
            </w:r>
          </w:p>
        </w:tc>
      </w:tr>
      <w:tr w:rsidR="00545455" w:rsidRPr="00206056" w14:paraId="60DC1CCB" w14:textId="77777777" w:rsidTr="008A7B63">
        <w:tc>
          <w:tcPr>
            <w:tcW w:w="688" w:type="dxa"/>
            <w:tcMar>
              <w:top w:w="28" w:type="dxa"/>
            </w:tcMar>
          </w:tcPr>
          <w:p w14:paraId="2C3E5636"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2</w:t>
            </w:r>
          </w:p>
        </w:tc>
        <w:tc>
          <w:tcPr>
            <w:tcW w:w="8120" w:type="dxa"/>
            <w:gridSpan w:val="2"/>
            <w:tcMar>
              <w:top w:w="28" w:type="dxa"/>
            </w:tcMar>
          </w:tcPr>
          <w:p w14:paraId="6E7E1C46" w14:textId="77777777" w:rsidR="00346A4E" w:rsidRPr="006C0992" w:rsidRDefault="00346A4E" w:rsidP="00545455">
            <w:pPr>
              <w:rPr>
                <w:rFonts w:asciiTheme="minorHAnsi" w:hAnsiTheme="minorHAnsi" w:cstheme="minorHAnsi"/>
                <w:bCs/>
                <w:sz w:val="18"/>
                <w:szCs w:val="20"/>
              </w:rPr>
            </w:pPr>
            <w:r w:rsidRPr="006C0992">
              <w:rPr>
                <w:rFonts w:asciiTheme="minorHAnsi" w:hAnsiTheme="minorHAnsi" w:cstheme="minorHAnsi"/>
                <w:bCs/>
                <w:sz w:val="18"/>
                <w:szCs w:val="20"/>
              </w:rPr>
              <w:t>Ibinyabijumba n'Ibinyamafufu</w:t>
            </w:r>
          </w:p>
          <w:p w14:paraId="770F8E48" w14:textId="77777777" w:rsidR="00545455" w:rsidRPr="006C0992" w:rsidRDefault="00346A4E" w:rsidP="00346A4E">
            <w:pPr>
              <w:rPr>
                <w:rFonts w:asciiTheme="minorHAnsi" w:hAnsiTheme="minorHAnsi" w:cstheme="minorHAnsi"/>
                <w:bCs/>
                <w:sz w:val="18"/>
                <w:szCs w:val="20"/>
              </w:rPr>
            </w:pPr>
            <w:r w:rsidRPr="006C0992">
              <w:rPr>
                <w:rFonts w:asciiTheme="minorHAnsi" w:hAnsiTheme="minorHAnsi" w:cstheme="minorHAnsi"/>
                <w:bCs/>
                <w:sz w:val="18"/>
                <w:szCs w:val="20"/>
              </w:rPr>
              <w:t>Ibirayi, ibijumba, ibikoro, amateke, imyumbati, ibitoki n'ibindi</w:t>
            </w:r>
          </w:p>
        </w:tc>
        <w:tc>
          <w:tcPr>
            <w:tcW w:w="2265" w:type="dxa"/>
            <w:gridSpan w:val="2"/>
            <w:tcMar>
              <w:top w:w="28" w:type="dxa"/>
            </w:tcMar>
          </w:tcPr>
          <w:p w14:paraId="2AD24CE1" w14:textId="77777777" w:rsidR="00545455" w:rsidRPr="006C0992" w:rsidRDefault="0097455E" w:rsidP="0097455E">
            <w:pPr>
              <w:widowControl w:val="0"/>
              <w:tabs>
                <w:tab w:val="right" w:leader="dot" w:pos="3797"/>
              </w:tabs>
              <w:rPr>
                <w:rFonts w:asciiTheme="minorHAnsi" w:hAnsiTheme="minorHAnsi" w:cstheme="minorHAnsi"/>
                <w:sz w:val="18"/>
                <w:szCs w:val="20"/>
              </w:rPr>
            </w:pPr>
            <w:r>
              <w:rPr>
                <w:rFonts w:asciiTheme="minorHAnsi" w:hAnsiTheme="minorHAnsi" w:cstheme="minorHAnsi"/>
                <w:sz w:val="18"/>
                <w:szCs w:val="20"/>
              </w:rPr>
              <w:t>2……………………….....…|___|</w:t>
            </w:r>
          </w:p>
        </w:tc>
      </w:tr>
      <w:tr w:rsidR="00545455" w:rsidRPr="00206056" w14:paraId="5A327DBE" w14:textId="77777777" w:rsidTr="008A7B63">
        <w:tc>
          <w:tcPr>
            <w:tcW w:w="688" w:type="dxa"/>
            <w:tcMar>
              <w:top w:w="28" w:type="dxa"/>
            </w:tcMar>
          </w:tcPr>
          <w:p w14:paraId="77497567"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3A</w:t>
            </w:r>
          </w:p>
        </w:tc>
        <w:tc>
          <w:tcPr>
            <w:tcW w:w="8120" w:type="dxa"/>
            <w:gridSpan w:val="2"/>
            <w:tcMar>
              <w:top w:w="28" w:type="dxa"/>
            </w:tcMar>
          </w:tcPr>
          <w:p w14:paraId="5829F291" w14:textId="77777777" w:rsidR="00545455" w:rsidRPr="006C0992" w:rsidRDefault="00346A4E" w:rsidP="006C0992">
            <w:pPr>
              <w:jc w:val="both"/>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Imboga zitukura</w:t>
            </w:r>
            <w:r w:rsidR="006C0992" w:rsidRPr="006C0992">
              <w:rPr>
                <w:rFonts w:asciiTheme="minorHAnsi" w:hAnsiTheme="minorHAnsi" w:cstheme="minorHAnsi"/>
                <w:bCs/>
                <w:sz w:val="18"/>
                <w:szCs w:val="20"/>
              </w:rPr>
              <w:t xml:space="preserve">: </w:t>
            </w:r>
            <w:r w:rsidRPr="006C0992">
              <w:rPr>
                <w:rFonts w:asciiTheme="minorHAnsi" w:hAnsiTheme="minorHAnsi" w:cstheme="minorHAnsi"/>
                <w:sz w:val="18"/>
                <w:szCs w:val="20"/>
              </w:rPr>
              <w:t>Karoti, powavulo, ibihaza, imyungu</w:t>
            </w:r>
          </w:p>
        </w:tc>
        <w:tc>
          <w:tcPr>
            <w:tcW w:w="2265" w:type="dxa"/>
            <w:gridSpan w:val="2"/>
            <w:tcMar>
              <w:top w:w="28" w:type="dxa"/>
            </w:tcMar>
          </w:tcPr>
          <w:p w14:paraId="5C4B9225" w14:textId="77777777" w:rsidR="00545455" w:rsidRPr="006C0992" w:rsidRDefault="0097455E" w:rsidP="0097455E">
            <w:pPr>
              <w:widowControl w:val="0"/>
              <w:tabs>
                <w:tab w:val="right" w:leader="dot" w:pos="3797"/>
              </w:tabs>
              <w:rPr>
                <w:rFonts w:asciiTheme="minorHAnsi" w:hAnsiTheme="minorHAnsi" w:cstheme="minorHAnsi"/>
                <w:sz w:val="18"/>
                <w:szCs w:val="20"/>
              </w:rPr>
            </w:pPr>
            <w:r>
              <w:rPr>
                <w:rFonts w:asciiTheme="minorHAnsi" w:hAnsiTheme="minorHAnsi" w:cstheme="minorHAnsi"/>
                <w:sz w:val="18"/>
                <w:szCs w:val="20"/>
              </w:rPr>
              <w:t>3A…………………….….…|___|</w:t>
            </w:r>
          </w:p>
        </w:tc>
      </w:tr>
      <w:tr w:rsidR="00545455" w:rsidRPr="00206056" w14:paraId="5A897EC5" w14:textId="77777777" w:rsidTr="008A7B63">
        <w:tc>
          <w:tcPr>
            <w:tcW w:w="688" w:type="dxa"/>
            <w:tcMar>
              <w:top w:w="28" w:type="dxa"/>
            </w:tcMar>
          </w:tcPr>
          <w:p w14:paraId="5E0EB5DE"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3B</w:t>
            </w:r>
          </w:p>
        </w:tc>
        <w:tc>
          <w:tcPr>
            <w:tcW w:w="8120" w:type="dxa"/>
            <w:gridSpan w:val="2"/>
            <w:tcMar>
              <w:top w:w="28" w:type="dxa"/>
            </w:tcMar>
          </w:tcPr>
          <w:p w14:paraId="7563E94D" w14:textId="77777777" w:rsidR="00346A4E" w:rsidRPr="006C0992" w:rsidRDefault="006C0992" w:rsidP="00545455">
            <w:pPr>
              <w:jc w:val="both"/>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shd w:val="clear" w:color="auto" w:fill="E6E6E6"/>
              </w:rPr>
              <w:t xml:space="preserve">Imboga z'icyatsi : </w:t>
            </w:r>
            <w:r w:rsidR="00346A4E" w:rsidRPr="006C0992">
              <w:rPr>
                <w:rFonts w:asciiTheme="minorHAnsi" w:hAnsiTheme="minorHAnsi" w:cstheme="minorHAnsi"/>
                <w:bCs/>
                <w:sz w:val="18"/>
                <w:szCs w:val="20"/>
                <w:shd w:val="clear" w:color="auto" w:fill="E6E6E6"/>
              </w:rPr>
              <w:t>Epinari, dodo, imbwija, isombe, ibisusa, umushogoro n'izindi mboga zifite amababi y'icyatsi</w:t>
            </w:r>
          </w:p>
        </w:tc>
        <w:tc>
          <w:tcPr>
            <w:tcW w:w="2265" w:type="dxa"/>
            <w:gridSpan w:val="2"/>
            <w:tcMar>
              <w:top w:w="28" w:type="dxa"/>
            </w:tcMar>
          </w:tcPr>
          <w:p w14:paraId="14FA1F25" w14:textId="77777777" w:rsidR="00545455" w:rsidRPr="006C0992" w:rsidRDefault="0097455E"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3B…………………….….…|___|</w:t>
            </w:r>
          </w:p>
        </w:tc>
      </w:tr>
      <w:tr w:rsidR="00545455" w:rsidRPr="00206056" w14:paraId="0259970F" w14:textId="77777777" w:rsidTr="008A7B63">
        <w:tc>
          <w:tcPr>
            <w:tcW w:w="688" w:type="dxa"/>
            <w:tcMar>
              <w:top w:w="28" w:type="dxa"/>
            </w:tcMar>
          </w:tcPr>
          <w:p w14:paraId="67D12B79"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3C</w:t>
            </w:r>
          </w:p>
        </w:tc>
        <w:tc>
          <w:tcPr>
            <w:tcW w:w="8120" w:type="dxa"/>
            <w:gridSpan w:val="2"/>
            <w:tcMar>
              <w:top w:w="28" w:type="dxa"/>
            </w:tcMar>
          </w:tcPr>
          <w:p w14:paraId="5E7DADFA" w14:textId="77777777" w:rsidR="00545455" w:rsidRPr="006C0992" w:rsidRDefault="006C0992" w:rsidP="00545455">
            <w:pPr>
              <w:autoSpaceDE w:val="0"/>
              <w:autoSpaceDN w:val="0"/>
              <w:adjustRightInd w:val="0"/>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Izindi mboga</w:t>
            </w:r>
          </w:p>
        </w:tc>
        <w:tc>
          <w:tcPr>
            <w:tcW w:w="2265" w:type="dxa"/>
            <w:gridSpan w:val="2"/>
            <w:tcMar>
              <w:top w:w="28" w:type="dxa"/>
            </w:tcMar>
          </w:tcPr>
          <w:p w14:paraId="168834AD" w14:textId="77777777" w:rsidR="00545455" w:rsidRPr="006C0992" w:rsidRDefault="00545455" w:rsidP="0097455E">
            <w:pPr>
              <w:widowControl w:val="0"/>
              <w:tabs>
                <w:tab w:val="right" w:leader="dot" w:pos="3797"/>
              </w:tabs>
              <w:rPr>
                <w:rFonts w:asciiTheme="minorHAnsi" w:hAnsiTheme="minorHAnsi" w:cstheme="minorHAnsi"/>
                <w:sz w:val="18"/>
                <w:szCs w:val="20"/>
              </w:rPr>
            </w:pPr>
            <w:r w:rsidRPr="006C0992">
              <w:rPr>
                <w:rFonts w:asciiTheme="minorHAnsi" w:hAnsiTheme="minorHAnsi" w:cstheme="minorHAnsi"/>
                <w:sz w:val="18"/>
                <w:szCs w:val="20"/>
              </w:rPr>
              <w:t>3C………………………..…|___</w:t>
            </w:r>
            <w:r w:rsidR="0097455E">
              <w:rPr>
                <w:rFonts w:asciiTheme="minorHAnsi" w:hAnsiTheme="minorHAnsi" w:cstheme="minorHAnsi"/>
                <w:sz w:val="18"/>
                <w:szCs w:val="20"/>
              </w:rPr>
              <w:t>|</w:t>
            </w:r>
          </w:p>
        </w:tc>
      </w:tr>
      <w:tr w:rsidR="00545455" w:rsidRPr="00206056" w14:paraId="080B8602" w14:textId="77777777" w:rsidTr="008A7B63">
        <w:tc>
          <w:tcPr>
            <w:tcW w:w="688" w:type="dxa"/>
            <w:tcMar>
              <w:top w:w="28" w:type="dxa"/>
            </w:tcMar>
          </w:tcPr>
          <w:p w14:paraId="4204D57E"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4A</w:t>
            </w:r>
          </w:p>
        </w:tc>
        <w:tc>
          <w:tcPr>
            <w:tcW w:w="8120" w:type="dxa"/>
            <w:gridSpan w:val="2"/>
            <w:tcMar>
              <w:top w:w="28" w:type="dxa"/>
            </w:tcMar>
          </w:tcPr>
          <w:p w14:paraId="4E7F21B6" w14:textId="77777777" w:rsidR="006C0992" w:rsidRPr="006C0992" w:rsidRDefault="006C0992" w:rsidP="00545455">
            <w:pPr>
              <w:jc w:val="both"/>
              <w:rPr>
                <w:rFonts w:asciiTheme="minorHAnsi" w:hAnsiTheme="minorHAnsi" w:cstheme="minorHAnsi"/>
                <w:bCs/>
                <w:sz w:val="18"/>
                <w:szCs w:val="20"/>
              </w:rPr>
            </w:pPr>
            <w:r w:rsidRPr="006C0992">
              <w:rPr>
                <w:rFonts w:asciiTheme="minorHAnsi" w:hAnsiTheme="minorHAnsi" w:cstheme="minorHAnsi"/>
                <w:bCs/>
                <w:sz w:val="18"/>
                <w:szCs w:val="20"/>
              </w:rPr>
              <w:t>Imbuto zitukura (zigisoromwa) :</w:t>
            </w:r>
            <w:r w:rsidRPr="006C0992">
              <w:rPr>
                <w:rFonts w:asciiTheme="minorHAnsi" w:hAnsiTheme="minorHAnsi" w:cstheme="minorHAnsi"/>
                <w:bCs/>
                <w:sz w:val="18"/>
                <w:szCs w:val="20"/>
                <w:shd w:val="clear" w:color="auto" w:fill="E6E6E6"/>
              </w:rPr>
              <w:t>Amacunga, imyembe, ipapayi, amapera, n'izindi mbuto zigira imbere hatukura</w:t>
            </w:r>
          </w:p>
        </w:tc>
        <w:tc>
          <w:tcPr>
            <w:tcW w:w="2265" w:type="dxa"/>
            <w:gridSpan w:val="2"/>
            <w:tcMar>
              <w:top w:w="28" w:type="dxa"/>
            </w:tcMar>
          </w:tcPr>
          <w:p w14:paraId="7E3D12EA" w14:textId="77777777" w:rsidR="00545455" w:rsidRPr="006C0992" w:rsidRDefault="00545455" w:rsidP="00545455">
            <w:pPr>
              <w:widowControl w:val="0"/>
              <w:tabs>
                <w:tab w:val="right" w:leader="dot" w:pos="3814"/>
              </w:tabs>
              <w:rPr>
                <w:rFonts w:asciiTheme="minorHAnsi" w:hAnsiTheme="minorHAnsi" w:cstheme="minorHAnsi"/>
                <w:sz w:val="18"/>
                <w:szCs w:val="20"/>
              </w:rPr>
            </w:pPr>
            <w:r w:rsidRPr="006C0992">
              <w:rPr>
                <w:rFonts w:asciiTheme="minorHAnsi" w:hAnsiTheme="minorHAnsi" w:cstheme="minorHAnsi"/>
                <w:sz w:val="18"/>
                <w:szCs w:val="20"/>
              </w:rPr>
              <w:t>4A…………………….….…|___</w:t>
            </w:r>
            <w:r w:rsidR="0097455E">
              <w:rPr>
                <w:rFonts w:asciiTheme="minorHAnsi" w:hAnsiTheme="minorHAnsi" w:cstheme="minorHAnsi"/>
                <w:sz w:val="18"/>
                <w:szCs w:val="20"/>
              </w:rPr>
              <w:t>|</w:t>
            </w:r>
          </w:p>
        </w:tc>
      </w:tr>
      <w:tr w:rsidR="00545455" w:rsidRPr="00206056" w14:paraId="1B32AA5C" w14:textId="77777777" w:rsidTr="008A7B63">
        <w:tc>
          <w:tcPr>
            <w:tcW w:w="688" w:type="dxa"/>
            <w:tcMar>
              <w:top w:w="28" w:type="dxa"/>
            </w:tcMar>
          </w:tcPr>
          <w:p w14:paraId="3D20BCE4"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4B</w:t>
            </w:r>
          </w:p>
        </w:tc>
        <w:tc>
          <w:tcPr>
            <w:tcW w:w="8120" w:type="dxa"/>
            <w:gridSpan w:val="2"/>
            <w:tcMar>
              <w:top w:w="28" w:type="dxa"/>
            </w:tcMar>
          </w:tcPr>
          <w:p w14:paraId="2BFB3937" w14:textId="77777777" w:rsidR="00545455" w:rsidRPr="006C0992" w:rsidRDefault="006C0992" w:rsidP="00545455">
            <w:pPr>
              <w:jc w:val="both"/>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Izindi mbuto</w:t>
            </w:r>
          </w:p>
        </w:tc>
        <w:tc>
          <w:tcPr>
            <w:tcW w:w="2265" w:type="dxa"/>
            <w:gridSpan w:val="2"/>
            <w:tcMar>
              <w:top w:w="28" w:type="dxa"/>
            </w:tcMar>
          </w:tcPr>
          <w:p w14:paraId="5FCECA45" w14:textId="77777777" w:rsidR="00545455" w:rsidRPr="006C0992" w:rsidRDefault="0097455E"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4B……………………......…|___|</w:t>
            </w:r>
          </w:p>
        </w:tc>
      </w:tr>
      <w:tr w:rsidR="00545455" w:rsidRPr="00206056" w14:paraId="5960FF9A" w14:textId="77777777" w:rsidTr="008A7B63">
        <w:tc>
          <w:tcPr>
            <w:tcW w:w="688" w:type="dxa"/>
            <w:tcMar>
              <w:top w:w="28" w:type="dxa"/>
            </w:tcMar>
          </w:tcPr>
          <w:p w14:paraId="01BE577A"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5A</w:t>
            </w:r>
          </w:p>
        </w:tc>
        <w:tc>
          <w:tcPr>
            <w:tcW w:w="8120" w:type="dxa"/>
            <w:gridSpan w:val="2"/>
            <w:tcMar>
              <w:top w:w="28" w:type="dxa"/>
            </w:tcMar>
          </w:tcPr>
          <w:p w14:paraId="7E2EA4CE" w14:textId="77777777" w:rsidR="00545455" w:rsidRPr="006C0992" w:rsidRDefault="006C0992" w:rsidP="00545455">
            <w:pPr>
              <w:jc w:val="both"/>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Inyama zo munda urugo rwazikuyehe?</w:t>
            </w:r>
          </w:p>
        </w:tc>
        <w:tc>
          <w:tcPr>
            <w:tcW w:w="2265" w:type="dxa"/>
            <w:gridSpan w:val="2"/>
            <w:tcMar>
              <w:top w:w="28" w:type="dxa"/>
            </w:tcMar>
          </w:tcPr>
          <w:p w14:paraId="5E756999" w14:textId="77777777" w:rsidR="00545455" w:rsidRPr="006C0992" w:rsidRDefault="0097455E" w:rsidP="0097455E">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5A………………………..…|___|</w:t>
            </w:r>
          </w:p>
        </w:tc>
      </w:tr>
      <w:tr w:rsidR="00545455" w:rsidRPr="00206056" w14:paraId="1BEF0535" w14:textId="77777777" w:rsidTr="008A7B63">
        <w:tc>
          <w:tcPr>
            <w:tcW w:w="688" w:type="dxa"/>
            <w:tcMar>
              <w:top w:w="28" w:type="dxa"/>
            </w:tcMar>
          </w:tcPr>
          <w:p w14:paraId="793A9BCC"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5B</w:t>
            </w:r>
          </w:p>
        </w:tc>
        <w:tc>
          <w:tcPr>
            <w:tcW w:w="8120" w:type="dxa"/>
            <w:gridSpan w:val="2"/>
            <w:tcMar>
              <w:top w:w="28" w:type="dxa"/>
            </w:tcMar>
          </w:tcPr>
          <w:p w14:paraId="5877CDAE" w14:textId="77777777" w:rsidR="00545455" w:rsidRPr="006C0992" w:rsidRDefault="006C0992" w:rsidP="00545455">
            <w:pPr>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Inyama z'umubiri urugo rwazikuyehe?</w:t>
            </w:r>
          </w:p>
        </w:tc>
        <w:tc>
          <w:tcPr>
            <w:tcW w:w="2265" w:type="dxa"/>
            <w:gridSpan w:val="2"/>
            <w:tcMar>
              <w:top w:w="28" w:type="dxa"/>
            </w:tcMar>
          </w:tcPr>
          <w:p w14:paraId="071A6DB2" w14:textId="77777777" w:rsidR="00545455" w:rsidRPr="006C0992" w:rsidRDefault="00545455" w:rsidP="00545455">
            <w:pPr>
              <w:widowControl w:val="0"/>
              <w:tabs>
                <w:tab w:val="right" w:leader="dot" w:pos="3814"/>
              </w:tabs>
              <w:rPr>
                <w:rFonts w:asciiTheme="minorHAnsi" w:hAnsiTheme="minorHAnsi" w:cstheme="minorHAnsi"/>
                <w:sz w:val="18"/>
                <w:szCs w:val="20"/>
              </w:rPr>
            </w:pPr>
            <w:r w:rsidRPr="006C0992">
              <w:rPr>
                <w:rFonts w:asciiTheme="minorHAnsi" w:hAnsiTheme="minorHAnsi" w:cstheme="minorHAnsi"/>
                <w:sz w:val="18"/>
                <w:szCs w:val="20"/>
              </w:rPr>
              <w:t>5B……………………..……|___</w:t>
            </w:r>
            <w:r w:rsidR="0097455E">
              <w:rPr>
                <w:rFonts w:asciiTheme="minorHAnsi" w:hAnsiTheme="minorHAnsi" w:cstheme="minorHAnsi"/>
                <w:sz w:val="18"/>
                <w:szCs w:val="20"/>
              </w:rPr>
              <w:t>|</w:t>
            </w:r>
          </w:p>
        </w:tc>
      </w:tr>
      <w:tr w:rsidR="00545455" w:rsidRPr="00206056" w14:paraId="5652A37F" w14:textId="77777777" w:rsidTr="008A7B63">
        <w:tc>
          <w:tcPr>
            <w:tcW w:w="688" w:type="dxa"/>
            <w:tcMar>
              <w:top w:w="28" w:type="dxa"/>
            </w:tcMar>
          </w:tcPr>
          <w:p w14:paraId="3BA776EE"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6</w:t>
            </w:r>
          </w:p>
        </w:tc>
        <w:tc>
          <w:tcPr>
            <w:tcW w:w="8120" w:type="dxa"/>
            <w:gridSpan w:val="2"/>
            <w:tcMar>
              <w:top w:w="28" w:type="dxa"/>
            </w:tcMar>
          </w:tcPr>
          <w:p w14:paraId="228A568A" w14:textId="77777777" w:rsidR="00545455" w:rsidRPr="006C0992" w:rsidRDefault="006C0992" w:rsidP="00545455">
            <w:pPr>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Amagi</w:t>
            </w:r>
          </w:p>
        </w:tc>
        <w:tc>
          <w:tcPr>
            <w:tcW w:w="2265" w:type="dxa"/>
            <w:gridSpan w:val="2"/>
            <w:tcMar>
              <w:top w:w="28" w:type="dxa"/>
            </w:tcMar>
          </w:tcPr>
          <w:p w14:paraId="3026A9F3" w14:textId="77777777" w:rsidR="00545455" w:rsidRPr="006C0992" w:rsidRDefault="00545455" w:rsidP="00545455">
            <w:pPr>
              <w:widowControl w:val="0"/>
              <w:tabs>
                <w:tab w:val="right" w:leader="dot" w:pos="3814"/>
              </w:tabs>
              <w:rPr>
                <w:rFonts w:asciiTheme="minorHAnsi" w:hAnsiTheme="minorHAnsi" w:cstheme="minorHAnsi"/>
                <w:sz w:val="18"/>
                <w:szCs w:val="20"/>
              </w:rPr>
            </w:pPr>
            <w:r w:rsidRPr="006C0992">
              <w:rPr>
                <w:rFonts w:asciiTheme="minorHAnsi" w:hAnsiTheme="minorHAnsi" w:cstheme="minorHAnsi"/>
                <w:sz w:val="18"/>
                <w:szCs w:val="20"/>
              </w:rPr>
              <w:t>6………………………….…|___|</w:t>
            </w:r>
          </w:p>
        </w:tc>
      </w:tr>
      <w:tr w:rsidR="00545455" w:rsidRPr="00206056" w14:paraId="6D7C5983" w14:textId="77777777" w:rsidTr="008A7B63">
        <w:tc>
          <w:tcPr>
            <w:tcW w:w="688" w:type="dxa"/>
            <w:tcMar>
              <w:top w:w="28" w:type="dxa"/>
            </w:tcMar>
          </w:tcPr>
          <w:p w14:paraId="3B571F45"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7</w:t>
            </w:r>
          </w:p>
        </w:tc>
        <w:tc>
          <w:tcPr>
            <w:tcW w:w="8120" w:type="dxa"/>
            <w:gridSpan w:val="2"/>
            <w:tcMar>
              <w:top w:w="28" w:type="dxa"/>
            </w:tcMar>
          </w:tcPr>
          <w:p w14:paraId="185775A2" w14:textId="77777777" w:rsidR="00545455" w:rsidRPr="006C0992" w:rsidRDefault="006C0992" w:rsidP="00545455">
            <w:pPr>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Amafi y'ubwoko bwose n'ibindi biribwa bikomoka munyanja</w:t>
            </w:r>
          </w:p>
        </w:tc>
        <w:tc>
          <w:tcPr>
            <w:tcW w:w="2265" w:type="dxa"/>
            <w:gridSpan w:val="2"/>
            <w:tcMar>
              <w:top w:w="28" w:type="dxa"/>
            </w:tcMar>
          </w:tcPr>
          <w:p w14:paraId="6E4879FA" w14:textId="77777777" w:rsidR="00545455" w:rsidRPr="006C0992" w:rsidRDefault="0097455E"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7……………………….....…|___|</w:t>
            </w:r>
          </w:p>
        </w:tc>
      </w:tr>
      <w:tr w:rsidR="00545455" w:rsidRPr="00206056" w14:paraId="2F35877F" w14:textId="77777777" w:rsidTr="008A7B63">
        <w:tc>
          <w:tcPr>
            <w:tcW w:w="688" w:type="dxa"/>
            <w:tcMar>
              <w:top w:w="28" w:type="dxa"/>
            </w:tcMar>
          </w:tcPr>
          <w:p w14:paraId="5682F3CB"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8</w:t>
            </w:r>
          </w:p>
        </w:tc>
        <w:tc>
          <w:tcPr>
            <w:tcW w:w="8120" w:type="dxa"/>
            <w:gridSpan w:val="2"/>
            <w:tcMar>
              <w:top w:w="28" w:type="dxa"/>
            </w:tcMar>
          </w:tcPr>
          <w:p w14:paraId="78CFA0AA" w14:textId="77777777" w:rsidR="00545455" w:rsidRPr="0097455E" w:rsidRDefault="00346A4E" w:rsidP="00545455">
            <w:pPr>
              <w:rPr>
                <w:rFonts w:asciiTheme="minorHAnsi" w:hAnsiTheme="minorHAnsi" w:cstheme="minorHAnsi"/>
                <w:bCs/>
                <w:sz w:val="18"/>
                <w:szCs w:val="20"/>
              </w:rPr>
            </w:pPr>
            <w:r w:rsidRPr="006C0992">
              <w:rPr>
                <w:rFonts w:asciiTheme="minorHAnsi" w:hAnsiTheme="minorHAnsi" w:cstheme="minorHAnsi"/>
                <w:bCs/>
                <w:sz w:val="18"/>
                <w:szCs w:val="20"/>
              </w:rPr>
              <w:t>Ibishyimbo, Inkori, soya, amashaza yumye, ubunyobwa n'ibindi binyabunyobwa</w:t>
            </w:r>
          </w:p>
        </w:tc>
        <w:tc>
          <w:tcPr>
            <w:tcW w:w="2265" w:type="dxa"/>
            <w:gridSpan w:val="2"/>
            <w:tcMar>
              <w:top w:w="28" w:type="dxa"/>
            </w:tcMar>
          </w:tcPr>
          <w:p w14:paraId="50538581" w14:textId="77777777" w:rsidR="00545455" w:rsidRPr="006C0992" w:rsidRDefault="0097455E"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8………………………..……|___|</w:t>
            </w:r>
          </w:p>
        </w:tc>
      </w:tr>
      <w:tr w:rsidR="006C0992" w:rsidRPr="00206056" w14:paraId="458E8CEA" w14:textId="77777777" w:rsidTr="008A7B63">
        <w:tc>
          <w:tcPr>
            <w:tcW w:w="688" w:type="dxa"/>
            <w:tcMar>
              <w:top w:w="28" w:type="dxa"/>
            </w:tcMar>
          </w:tcPr>
          <w:p w14:paraId="339BE09D" w14:textId="77777777" w:rsidR="006C0992" w:rsidRPr="006C0992" w:rsidRDefault="006C0992"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9</w:t>
            </w:r>
          </w:p>
        </w:tc>
        <w:tc>
          <w:tcPr>
            <w:tcW w:w="8120" w:type="dxa"/>
            <w:gridSpan w:val="2"/>
            <w:tcMar>
              <w:top w:w="28" w:type="dxa"/>
            </w:tcMar>
          </w:tcPr>
          <w:p w14:paraId="7E04B9D4" w14:textId="77777777" w:rsidR="006C0992" w:rsidRPr="006C0992" w:rsidRDefault="006C0992" w:rsidP="00545455">
            <w:pPr>
              <w:rPr>
                <w:rFonts w:asciiTheme="minorHAnsi" w:hAnsiTheme="minorHAnsi" w:cstheme="minorHAnsi"/>
                <w:bCs/>
                <w:sz w:val="18"/>
                <w:szCs w:val="20"/>
              </w:rPr>
            </w:pPr>
            <w:r w:rsidRPr="006C0992">
              <w:rPr>
                <w:rFonts w:asciiTheme="minorHAnsi" w:hAnsiTheme="minorHAnsi" w:cstheme="minorHAnsi"/>
                <w:bCs/>
                <w:sz w:val="18"/>
                <w:szCs w:val="20"/>
              </w:rPr>
              <w:t>Amata n’ibiyakomokaho: Inshyushyu/Ikivuguto, yawurute, fromage (ntubare ibyakoreshejwe nk'ibirungo mu bindi biryo)</w:t>
            </w:r>
          </w:p>
        </w:tc>
        <w:tc>
          <w:tcPr>
            <w:tcW w:w="2265" w:type="dxa"/>
            <w:gridSpan w:val="2"/>
            <w:tcMar>
              <w:top w:w="28" w:type="dxa"/>
            </w:tcMar>
          </w:tcPr>
          <w:p w14:paraId="1659EF35" w14:textId="77777777" w:rsidR="006C0992" w:rsidRPr="006C0992" w:rsidRDefault="006C0992" w:rsidP="006C0992">
            <w:pPr>
              <w:widowControl w:val="0"/>
              <w:tabs>
                <w:tab w:val="right" w:leader="dot" w:pos="3797"/>
              </w:tabs>
              <w:rPr>
                <w:rFonts w:asciiTheme="minorHAnsi" w:hAnsiTheme="minorHAnsi" w:cstheme="minorHAnsi"/>
                <w:sz w:val="18"/>
                <w:szCs w:val="20"/>
              </w:rPr>
            </w:pPr>
            <w:r w:rsidRPr="006C0992">
              <w:rPr>
                <w:rFonts w:asciiTheme="minorHAnsi" w:hAnsiTheme="minorHAnsi" w:cstheme="minorHAnsi"/>
                <w:sz w:val="18"/>
                <w:szCs w:val="20"/>
              </w:rPr>
              <w:t>9……………………….....…|___|</w:t>
            </w:r>
          </w:p>
          <w:p w14:paraId="133A7B08" w14:textId="77777777" w:rsidR="006C0992" w:rsidRPr="006C0992" w:rsidRDefault="006C0992" w:rsidP="00545455">
            <w:pPr>
              <w:widowControl w:val="0"/>
              <w:tabs>
                <w:tab w:val="right" w:leader="dot" w:pos="3797"/>
              </w:tabs>
              <w:rPr>
                <w:rFonts w:asciiTheme="minorHAnsi" w:hAnsiTheme="minorHAnsi" w:cstheme="minorHAnsi"/>
                <w:sz w:val="18"/>
                <w:szCs w:val="20"/>
              </w:rPr>
            </w:pPr>
          </w:p>
        </w:tc>
      </w:tr>
      <w:tr w:rsidR="00545455" w:rsidRPr="00206056" w14:paraId="6817A102" w14:textId="77777777" w:rsidTr="008A7B63">
        <w:tc>
          <w:tcPr>
            <w:tcW w:w="688" w:type="dxa"/>
            <w:tcMar>
              <w:top w:w="28" w:type="dxa"/>
            </w:tcMar>
          </w:tcPr>
          <w:p w14:paraId="08C0D0E4"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10</w:t>
            </w:r>
          </w:p>
        </w:tc>
        <w:tc>
          <w:tcPr>
            <w:tcW w:w="8120" w:type="dxa"/>
            <w:gridSpan w:val="2"/>
            <w:tcMar>
              <w:top w:w="28" w:type="dxa"/>
            </w:tcMar>
          </w:tcPr>
          <w:p w14:paraId="681A732C" w14:textId="77777777" w:rsidR="00545455" w:rsidRPr="0097455E" w:rsidRDefault="006C0992" w:rsidP="00545455">
            <w:pPr>
              <w:rPr>
                <w:rFonts w:asciiTheme="minorHAnsi" w:hAnsiTheme="minorHAnsi" w:cstheme="minorHAnsi"/>
                <w:sz w:val="18"/>
                <w:szCs w:val="20"/>
              </w:rPr>
            </w:pPr>
            <w:r w:rsidRPr="006C0992">
              <w:rPr>
                <w:rFonts w:asciiTheme="minorHAnsi" w:hAnsiTheme="minorHAnsi" w:cstheme="minorHAnsi"/>
                <w:bCs/>
                <w:sz w:val="18"/>
                <w:szCs w:val="20"/>
              </w:rPr>
              <w:t>Amavuta (atekwa/urugimbu/asigwa ku biryo): Ubuto, amamesa, marigarine, urugimbu, ibirunge n'ibindi</w:t>
            </w:r>
          </w:p>
        </w:tc>
        <w:tc>
          <w:tcPr>
            <w:tcW w:w="2265" w:type="dxa"/>
            <w:gridSpan w:val="2"/>
            <w:tcMar>
              <w:top w:w="28" w:type="dxa"/>
            </w:tcMar>
          </w:tcPr>
          <w:p w14:paraId="59C14F9A" w14:textId="77777777" w:rsidR="00545455" w:rsidRPr="006C0992" w:rsidRDefault="0097455E"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10………………………....…|___|</w:t>
            </w:r>
          </w:p>
        </w:tc>
      </w:tr>
      <w:tr w:rsidR="00545455" w:rsidRPr="00206056" w14:paraId="06D1F7E8" w14:textId="77777777" w:rsidTr="008A7B63">
        <w:trPr>
          <w:trHeight w:val="261"/>
        </w:trPr>
        <w:tc>
          <w:tcPr>
            <w:tcW w:w="688" w:type="dxa"/>
            <w:tcMar>
              <w:top w:w="28" w:type="dxa"/>
            </w:tcMar>
          </w:tcPr>
          <w:p w14:paraId="6D88B04D"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11</w:t>
            </w:r>
          </w:p>
        </w:tc>
        <w:tc>
          <w:tcPr>
            <w:tcW w:w="8120" w:type="dxa"/>
            <w:gridSpan w:val="2"/>
            <w:tcMar>
              <w:top w:w="28" w:type="dxa"/>
            </w:tcMar>
          </w:tcPr>
          <w:p w14:paraId="2FE06D5D" w14:textId="77777777" w:rsidR="00545455" w:rsidRPr="006C0992" w:rsidRDefault="006C0992" w:rsidP="00545455">
            <w:pPr>
              <w:rPr>
                <w:rFonts w:asciiTheme="minorHAnsi" w:hAnsiTheme="minorHAnsi" w:cstheme="minorHAnsi"/>
                <w:sz w:val="18"/>
                <w:szCs w:val="20"/>
              </w:rPr>
            </w:pPr>
            <w:r w:rsidRPr="006C0992">
              <w:rPr>
                <w:rFonts w:asciiTheme="minorHAnsi" w:hAnsiTheme="minorHAnsi" w:cstheme="minorHAnsi"/>
                <w:bCs/>
                <w:sz w:val="18"/>
                <w:szCs w:val="20"/>
              </w:rPr>
              <w:t>Isukari n'ibindi binyamasukari</w:t>
            </w:r>
            <w:r w:rsidR="00545455" w:rsidRPr="006C0992">
              <w:rPr>
                <w:rFonts w:asciiTheme="minorHAnsi" w:hAnsiTheme="minorHAnsi" w:cstheme="minorHAnsi"/>
                <w:bCs/>
                <w:sz w:val="18"/>
                <w:szCs w:val="20"/>
              </w:rPr>
              <w:t xml:space="preserve"> </w:t>
            </w:r>
            <w:r w:rsidRPr="006C0992">
              <w:rPr>
                <w:rFonts w:asciiTheme="minorHAnsi" w:hAnsiTheme="minorHAnsi" w:cstheme="minorHAnsi"/>
                <w:bCs/>
                <w:sz w:val="18"/>
                <w:szCs w:val="20"/>
              </w:rPr>
              <w:t>: Iisukari, ubuki, confitire, bombon, ibisheke n'ibindi</w:t>
            </w:r>
          </w:p>
        </w:tc>
        <w:tc>
          <w:tcPr>
            <w:tcW w:w="2265" w:type="dxa"/>
            <w:gridSpan w:val="2"/>
            <w:tcMar>
              <w:top w:w="28" w:type="dxa"/>
            </w:tcMar>
          </w:tcPr>
          <w:p w14:paraId="4FD05822" w14:textId="77777777" w:rsidR="00545455" w:rsidRPr="006C0992" w:rsidRDefault="008A7B63" w:rsidP="00545455">
            <w:pPr>
              <w:widowControl w:val="0"/>
              <w:tabs>
                <w:tab w:val="right" w:leader="dot" w:pos="3814"/>
              </w:tabs>
              <w:rPr>
                <w:rFonts w:asciiTheme="minorHAnsi" w:hAnsiTheme="minorHAnsi" w:cstheme="minorHAnsi"/>
                <w:sz w:val="18"/>
                <w:szCs w:val="20"/>
              </w:rPr>
            </w:pPr>
            <w:r>
              <w:rPr>
                <w:rFonts w:asciiTheme="minorHAnsi" w:hAnsiTheme="minorHAnsi" w:cstheme="minorHAnsi"/>
                <w:sz w:val="18"/>
                <w:szCs w:val="20"/>
              </w:rPr>
              <w:t>11..……………..……...…|___|</w:t>
            </w:r>
          </w:p>
        </w:tc>
      </w:tr>
      <w:tr w:rsidR="00545455" w:rsidRPr="00206056" w14:paraId="3515943F" w14:textId="77777777" w:rsidTr="008A7B63">
        <w:tc>
          <w:tcPr>
            <w:tcW w:w="688" w:type="dxa"/>
            <w:tcMar>
              <w:top w:w="28" w:type="dxa"/>
            </w:tcMar>
          </w:tcPr>
          <w:p w14:paraId="402033CE" w14:textId="77777777" w:rsidR="00545455" w:rsidRPr="006C0992" w:rsidRDefault="00346A4E" w:rsidP="00545455">
            <w:pPr>
              <w:pStyle w:val="ListParagraph"/>
              <w:ind w:left="0"/>
              <w:rPr>
                <w:rFonts w:asciiTheme="minorHAnsi" w:hAnsiTheme="minorHAnsi" w:cstheme="minorHAnsi"/>
                <w:sz w:val="18"/>
                <w:szCs w:val="20"/>
              </w:rPr>
            </w:pPr>
            <w:r w:rsidRPr="006C0992">
              <w:rPr>
                <w:rFonts w:asciiTheme="minorHAnsi" w:hAnsiTheme="minorHAnsi" w:cstheme="minorHAnsi"/>
                <w:sz w:val="18"/>
                <w:szCs w:val="20"/>
              </w:rPr>
              <w:t>12</w:t>
            </w:r>
          </w:p>
        </w:tc>
        <w:tc>
          <w:tcPr>
            <w:tcW w:w="8120" w:type="dxa"/>
            <w:gridSpan w:val="2"/>
            <w:tcMar>
              <w:top w:w="28" w:type="dxa"/>
            </w:tcMar>
          </w:tcPr>
          <w:p w14:paraId="2E704C57" w14:textId="77777777" w:rsidR="00545455" w:rsidRPr="006C0992" w:rsidRDefault="006C0992" w:rsidP="00545455">
            <w:pPr>
              <w:tabs>
                <w:tab w:val="left" w:pos="1590"/>
              </w:tabs>
              <w:rPr>
                <w:rFonts w:asciiTheme="minorHAnsi" w:hAnsiTheme="minorHAnsi" w:cstheme="minorHAnsi"/>
                <w:bCs/>
                <w:sz w:val="18"/>
                <w:szCs w:val="20"/>
                <w:shd w:val="clear" w:color="auto" w:fill="E6E6E6"/>
              </w:rPr>
            </w:pPr>
            <w:r w:rsidRPr="006C0992">
              <w:rPr>
                <w:rFonts w:asciiTheme="minorHAnsi" w:hAnsiTheme="minorHAnsi" w:cstheme="minorHAnsi"/>
                <w:bCs/>
                <w:sz w:val="18"/>
                <w:szCs w:val="20"/>
              </w:rPr>
              <w:t>Indoshyandyo n'ibindi birungo: Icyayi, ikawa, umunyu, tungulusumu, umusemburo, igitubure, sositomate, amata y'ifu</w:t>
            </w:r>
          </w:p>
        </w:tc>
        <w:tc>
          <w:tcPr>
            <w:tcW w:w="2265" w:type="dxa"/>
            <w:gridSpan w:val="2"/>
            <w:tcMar>
              <w:top w:w="28" w:type="dxa"/>
            </w:tcMar>
          </w:tcPr>
          <w:p w14:paraId="252D6BAA" w14:textId="77777777" w:rsidR="00545455" w:rsidRPr="006C0992" w:rsidRDefault="00545455" w:rsidP="00545455">
            <w:pPr>
              <w:widowControl w:val="0"/>
              <w:tabs>
                <w:tab w:val="right" w:leader="dot" w:pos="3797"/>
              </w:tabs>
              <w:rPr>
                <w:rFonts w:asciiTheme="minorHAnsi" w:hAnsiTheme="minorHAnsi" w:cstheme="minorHAnsi"/>
                <w:sz w:val="18"/>
                <w:szCs w:val="20"/>
              </w:rPr>
            </w:pPr>
            <w:r w:rsidRPr="006C0992">
              <w:rPr>
                <w:rFonts w:asciiTheme="minorHAnsi" w:hAnsiTheme="minorHAnsi" w:cstheme="minorHAnsi"/>
                <w:sz w:val="18"/>
                <w:szCs w:val="20"/>
              </w:rPr>
              <w:t>12………………………...…|___|</w:t>
            </w:r>
          </w:p>
          <w:p w14:paraId="5A882C3A" w14:textId="77777777" w:rsidR="00545455" w:rsidRPr="006C0992" w:rsidRDefault="00545455" w:rsidP="00545455">
            <w:pPr>
              <w:widowControl w:val="0"/>
              <w:tabs>
                <w:tab w:val="right" w:leader="dot" w:pos="3814"/>
              </w:tabs>
              <w:rPr>
                <w:rFonts w:asciiTheme="minorHAnsi" w:hAnsiTheme="minorHAnsi" w:cstheme="minorHAnsi"/>
                <w:sz w:val="18"/>
                <w:szCs w:val="20"/>
              </w:rPr>
            </w:pPr>
          </w:p>
        </w:tc>
      </w:tr>
    </w:tbl>
    <w:p w14:paraId="17E5134D" w14:textId="77777777" w:rsidR="00206056" w:rsidRPr="00206056" w:rsidRDefault="00206056" w:rsidP="00206056">
      <w:pPr>
        <w:rPr>
          <w:rFonts w:ascii="Calibri" w:hAnsi="Calibri" w:cs="Calibri"/>
          <w:color w:val="FF0000"/>
          <w:sz w:val="18"/>
          <w:szCs w:val="18"/>
        </w:rPr>
      </w:pPr>
    </w:p>
    <w:p w14:paraId="4A221F5A" w14:textId="77777777" w:rsidR="00206056" w:rsidRPr="00206056" w:rsidRDefault="00206056" w:rsidP="00206056">
      <w:pPr>
        <w:rPr>
          <w:rFonts w:ascii="Calibri" w:hAnsi="Calibri" w:cs="Calibri"/>
          <w:b/>
          <w:bCs/>
          <w:color w:val="FF0000"/>
          <w:sz w:val="18"/>
          <w:szCs w:val="18"/>
        </w:rPr>
      </w:pPr>
    </w:p>
    <w:p w14:paraId="1A19AA3F" w14:textId="77777777" w:rsidR="00206056" w:rsidRPr="00206056" w:rsidRDefault="00206056" w:rsidP="00206056">
      <w:pPr>
        <w:rPr>
          <w:rFonts w:ascii="Calibri" w:hAnsi="Calibri" w:cs="Calibri"/>
          <w:b/>
          <w:bCs/>
          <w:color w:val="FF0000"/>
          <w:sz w:val="18"/>
          <w:szCs w:val="18"/>
        </w:rPr>
      </w:pPr>
    </w:p>
    <w:p w14:paraId="65A4F19A" w14:textId="77777777" w:rsidR="00206056" w:rsidRPr="00206056" w:rsidRDefault="00206056" w:rsidP="00206056">
      <w:pPr>
        <w:rPr>
          <w:rFonts w:ascii="Calibri" w:hAnsi="Calibri" w:cs="Calibri"/>
          <w:b/>
          <w:bCs/>
          <w:color w:val="FF0000"/>
          <w:sz w:val="18"/>
          <w:szCs w:val="18"/>
        </w:rPr>
      </w:pPr>
    </w:p>
    <w:p w14:paraId="03D57C10" w14:textId="77777777" w:rsidR="00206056" w:rsidRPr="00FB15DA" w:rsidRDefault="00206056" w:rsidP="006436F5">
      <w:pPr>
        <w:outlineLvl w:val="0"/>
        <w:rPr>
          <w:rFonts w:ascii="Calibri" w:hAnsi="Calibri" w:cs="Calibri"/>
          <w:b/>
          <w:sz w:val="18"/>
          <w:szCs w:val="18"/>
        </w:rPr>
      </w:pPr>
      <w:r w:rsidRPr="00FB15DA">
        <w:rPr>
          <w:rFonts w:ascii="Calibri" w:hAnsi="Calibri" w:cs="Calibri"/>
          <w:b/>
          <w:sz w:val="18"/>
          <w:szCs w:val="18"/>
        </w:rPr>
        <w:t xml:space="preserve">MODULE 5. </w:t>
      </w:r>
      <w:r w:rsidR="00FB15DA" w:rsidRPr="00FB15DA">
        <w:rPr>
          <w:rFonts w:ascii="Calibri" w:hAnsi="Calibri" w:cs="Calibri"/>
          <w:b/>
          <w:sz w:val="18"/>
          <w:szCs w:val="18"/>
        </w:rPr>
        <w:t>IMIKORESHEREZE Y'AMAZI</w:t>
      </w:r>
    </w:p>
    <w:tbl>
      <w:tblPr>
        <w:tblW w:w="10885" w:type="dxa"/>
        <w:tblInd w:w="-88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0A0" w:firstRow="1" w:lastRow="0" w:firstColumn="1" w:lastColumn="0" w:noHBand="0" w:noVBand="0"/>
      </w:tblPr>
      <w:tblGrid>
        <w:gridCol w:w="700"/>
        <w:gridCol w:w="4253"/>
        <w:gridCol w:w="4306"/>
        <w:gridCol w:w="1626"/>
      </w:tblGrid>
      <w:tr w:rsidR="00206056" w:rsidRPr="00206056" w14:paraId="2C52B912" w14:textId="77777777" w:rsidTr="000F3A8D">
        <w:tc>
          <w:tcPr>
            <w:tcW w:w="700" w:type="dxa"/>
            <w:shd w:val="clear" w:color="auto" w:fill="E0E0E0"/>
          </w:tcPr>
          <w:p w14:paraId="3005207E" w14:textId="77777777" w:rsidR="00206056" w:rsidRPr="00FB15DA" w:rsidRDefault="00206056" w:rsidP="000F3A8D">
            <w:pPr>
              <w:rPr>
                <w:rFonts w:ascii="Calibri" w:hAnsi="Calibri" w:cs="Calibri"/>
                <w:b/>
                <w:sz w:val="18"/>
                <w:szCs w:val="18"/>
              </w:rPr>
            </w:pPr>
            <w:r w:rsidRPr="00FB15DA">
              <w:rPr>
                <w:rFonts w:ascii="Calibri" w:hAnsi="Calibri" w:cs="Calibri"/>
                <w:b/>
                <w:sz w:val="18"/>
                <w:szCs w:val="18"/>
              </w:rPr>
              <w:t>No</w:t>
            </w:r>
          </w:p>
        </w:tc>
        <w:tc>
          <w:tcPr>
            <w:tcW w:w="4253" w:type="dxa"/>
            <w:shd w:val="clear" w:color="auto" w:fill="E0E0E0"/>
          </w:tcPr>
          <w:p w14:paraId="4FBC61D5" w14:textId="77777777" w:rsidR="00206056" w:rsidRPr="00FB15DA" w:rsidRDefault="00206056" w:rsidP="000F3A8D">
            <w:pPr>
              <w:rPr>
                <w:rFonts w:ascii="Calibri" w:hAnsi="Calibri" w:cs="Calibri"/>
                <w:b/>
                <w:sz w:val="18"/>
                <w:szCs w:val="18"/>
              </w:rPr>
            </w:pPr>
            <w:r w:rsidRPr="00FB15DA">
              <w:rPr>
                <w:rFonts w:ascii="Calibri" w:hAnsi="Calibri" w:cs="Calibri"/>
                <w:b/>
                <w:sz w:val="18"/>
                <w:szCs w:val="18"/>
              </w:rPr>
              <w:t>QUESTION</w:t>
            </w:r>
          </w:p>
        </w:tc>
        <w:tc>
          <w:tcPr>
            <w:tcW w:w="5932" w:type="dxa"/>
            <w:gridSpan w:val="2"/>
            <w:shd w:val="clear" w:color="auto" w:fill="E0E0E0"/>
          </w:tcPr>
          <w:p w14:paraId="0901FCFA" w14:textId="77777777" w:rsidR="00206056" w:rsidRPr="00FB15DA" w:rsidRDefault="00206056" w:rsidP="000F3A8D">
            <w:pPr>
              <w:rPr>
                <w:rFonts w:ascii="Calibri" w:hAnsi="Calibri" w:cs="Calibri"/>
                <w:b/>
                <w:sz w:val="18"/>
                <w:szCs w:val="18"/>
              </w:rPr>
            </w:pPr>
            <w:r w:rsidRPr="00FB15DA">
              <w:rPr>
                <w:rFonts w:ascii="Calibri" w:hAnsi="Calibri" w:cs="Calibri"/>
                <w:b/>
                <w:sz w:val="18"/>
                <w:szCs w:val="18"/>
              </w:rPr>
              <w:t>ANSWER CODES</w:t>
            </w:r>
          </w:p>
        </w:tc>
      </w:tr>
      <w:tr w:rsidR="00206056" w:rsidRPr="00206056" w14:paraId="1CE1C2BD" w14:textId="77777777" w:rsidTr="000F3A8D">
        <w:trPr>
          <w:trHeight w:val="210"/>
        </w:trPr>
        <w:tc>
          <w:tcPr>
            <w:tcW w:w="10885" w:type="dxa"/>
            <w:gridSpan w:val="4"/>
            <w:shd w:val="clear" w:color="auto" w:fill="E0E0E0"/>
            <w:tcMar>
              <w:top w:w="28" w:type="dxa"/>
            </w:tcMar>
          </w:tcPr>
          <w:p w14:paraId="7C92AE7E" w14:textId="77777777" w:rsidR="00206056" w:rsidRPr="00FB15DA" w:rsidRDefault="00206056" w:rsidP="000F3A8D">
            <w:pPr>
              <w:rPr>
                <w:rFonts w:ascii="Calibri" w:hAnsi="Calibri" w:cs="Calibri"/>
                <w:b/>
                <w:bCs/>
                <w:sz w:val="18"/>
                <w:szCs w:val="18"/>
              </w:rPr>
            </w:pPr>
            <w:r w:rsidRPr="00FB15DA">
              <w:rPr>
                <w:rFonts w:ascii="Calibri" w:hAnsi="Calibri" w:cs="Calibri"/>
                <w:b/>
                <w:bCs/>
                <w:sz w:val="18"/>
                <w:szCs w:val="18"/>
              </w:rPr>
              <w:t>SECTION WS1</w:t>
            </w:r>
          </w:p>
          <w:p w14:paraId="223D1881" w14:textId="77777777" w:rsidR="00206056" w:rsidRPr="00FB15DA" w:rsidRDefault="00206056" w:rsidP="000F3A8D">
            <w:pPr>
              <w:rPr>
                <w:rFonts w:ascii="Calibri" w:hAnsi="Calibri" w:cs="Calibri"/>
                <w:b/>
                <w:bCs/>
                <w:sz w:val="18"/>
                <w:szCs w:val="18"/>
              </w:rPr>
            </w:pPr>
          </w:p>
        </w:tc>
      </w:tr>
      <w:tr w:rsidR="00206056" w:rsidRPr="00206056" w14:paraId="4285468E" w14:textId="77777777" w:rsidTr="000F3A8D">
        <w:trPr>
          <w:trHeight w:val="542"/>
        </w:trPr>
        <w:tc>
          <w:tcPr>
            <w:tcW w:w="700" w:type="dxa"/>
          </w:tcPr>
          <w:p w14:paraId="1BF89724" w14:textId="77777777" w:rsidR="00206056" w:rsidRPr="00FB15DA" w:rsidRDefault="00206056" w:rsidP="000F3A8D">
            <w:pPr>
              <w:pStyle w:val="ListParagraph"/>
              <w:ind w:left="0"/>
              <w:rPr>
                <w:rFonts w:ascii="Calibri" w:hAnsi="Calibri" w:cs="Calibri"/>
                <w:b/>
                <w:sz w:val="18"/>
                <w:szCs w:val="18"/>
              </w:rPr>
            </w:pPr>
            <w:r w:rsidRPr="00FB15DA">
              <w:rPr>
                <w:rFonts w:ascii="Calibri" w:hAnsi="Calibri" w:cs="Calibri"/>
                <w:b/>
                <w:sz w:val="18"/>
                <w:szCs w:val="18"/>
              </w:rPr>
              <w:t>WS1</w:t>
            </w:r>
          </w:p>
        </w:tc>
        <w:tc>
          <w:tcPr>
            <w:tcW w:w="4253" w:type="dxa"/>
          </w:tcPr>
          <w:p w14:paraId="2ACB08AF" w14:textId="77777777" w:rsidR="00206056" w:rsidRPr="00FB15DA" w:rsidRDefault="007144D3" w:rsidP="007F3183">
            <w:pPr>
              <w:pStyle w:val="BodyTextIndent"/>
              <w:ind w:left="0"/>
              <w:rPr>
                <w:rFonts w:ascii="Calibri" w:hAnsi="Calibri" w:cs="Calibri"/>
                <w:sz w:val="18"/>
                <w:szCs w:val="18"/>
              </w:rPr>
            </w:pPr>
            <w:r w:rsidRPr="00FB15DA">
              <w:rPr>
                <w:rFonts w:ascii="Calibri" w:hAnsi="Calibri" w:cs="Calibri"/>
                <w:sz w:val="18"/>
                <w:szCs w:val="18"/>
              </w:rPr>
              <w:t>Urebeye ku ikarita ya HCR , muri uru rugo habaruwe abantu bangahe? (saba uwo muganira kukwereka iyo karita)</w:t>
            </w:r>
          </w:p>
        </w:tc>
        <w:tc>
          <w:tcPr>
            <w:tcW w:w="5932" w:type="dxa"/>
            <w:gridSpan w:val="2"/>
          </w:tcPr>
          <w:p w14:paraId="4A18FBCA" w14:textId="77777777" w:rsidR="00206056" w:rsidRPr="00FB15DA" w:rsidRDefault="00206056" w:rsidP="000F3A8D">
            <w:pPr>
              <w:jc w:val="right"/>
              <w:rPr>
                <w:rFonts w:ascii="Calibri" w:hAnsi="Calibri" w:cs="Calibri"/>
                <w:sz w:val="18"/>
                <w:szCs w:val="18"/>
              </w:rPr>
            </w:pPr>
          </w:p>
          <w:p w14:paraId="3B804289" w14:textId="77777777" w:rsidR="00206056" w:rsidRPr="00FB15DA" w:rsidRDefault="00206056" w:rsidP="000F3A8D">
            <w:pPr>
              <w:jc w:val="right"/>
              <w:rPr>
                <w:rFonts w:ascii="Calibri" w:hAnsi="Calibri" w:cs="Calibri"/>
                <w:sz w:val="18"/>
                <w:szCs w:val="18"/>
              </w:rPr>
            </w:pPr>
            <w:r w:rsidRPr="00FB15DA">
              <w:rPr>
                <w:rFonts w:ascii="Calibri" w:hAnsi="Calibri" w:cs="Calibri"/>
                <w:sz w:val="18"/>
                <w:szCs w:val="18"/>
              </w:rPr>
              <w:t>|___|___|</w:t>
            </w:r>
          </w:p>
        </w:tc>
      </w:tr>
      <w:tr w:rsidR="00206056" w:rsidRPr="00206056" w14:paraId="181762BF" w14:textId="77777777" w:rsidTr="0044202C">
        <w:trPr>
          <w:trHeight w:val="1212"/>
        </w:trPr>
        <w:tc>
          <w:tcPr>
            <w:tcW w:w="700" w:type="dxa"/>
          </w:tcPr>
          <w:p w14:paraId="0DF085B0" w14:textId="77777777" w:rsidR="00206056" w:rsidRPr="0044202C" w:rsidRDefault="00206056" w:rsidP="000F3A8D">
            <w:pPr>
              <w:pStyle w:val="ListParagraph"/>
              <w:ind w:left="0"/>
              <w:rPr>
                <w:rFonts w:ascii="Calibri" w:hAnsi="Calibri" w:cs="Calibri"/>
                <w:b/>
                <w:sz w:val="18"/>
                <w:szCs w:val="18"/>
              </w:rPr>
            </w:pPr>
            <w:r w:rsidRPr="0044202C">
              <w:rPr>
                <w:rFonts w:ascii="Calibri" w:hAnsi="Calibri" w:cs="Calibri"/>
                <w:b/>
                <w:sz w:val="18"/>
                <w:szCs w:val="18"/>
              </w:rPr>
              <w:t>WS2</w:t>
            </w:r>
          </w:p>
        </w:tc>
        <w:tc>
          <w:tcPr>
            <w:tcW w:w="4253" w:type="dxa"/>
          </w:tcPr>
          <w:p w14:paraId="5F456B15" w14:textId="77777777" w:rsidR="00206056" w:rsidRPr="0044202C" w:rsidRDefault="007144D3" w:rsidP="007F3183">
            <w:pPr>
              <w:pStyle w:val="BodyTextIndent"/>
              <w:ind w:left="0"/>
              <w:rPr>
                <w:rFonts w:ascii="Calibri" w:hAnsi="Calibri" w:cs="Calibri"/>
                <w:sz w:val="18"/>
                <w:szCs w:val="18"/>
              </w:rPr>
            </w:pPr>
            <w:r w:rsidRPr="0044202C">
              <w:rPr>
                <w:rFonts w:ascii="Calibri" w:hAnsi="Calibri" w:cs="Calibri"/>
                <w:sz w:val="18"/>
                <w:szCs w:val="18"/>
              </w:rPr>
              <w:t>Muri rusange, amazi urugo rwanyu rukoresha muyavoma he?</w:t>
            </w:r>
          </w:p>
        </w:tc>
        <w:tc>
          <w:tcPr>
            <w:tcW w:w="4306" w:type="dxa"/>
          </w:tcPr>
          <w:p w14:paraId="0529DCAC" w14:textId="77777777" w:rsidR="0044202C" w:rsidRPr="0044202C" w:rsidRDefault="0044202C" w:rsidP="0044202C">
            <w:pPr>
              <w:widowControl w:val="0"/>
              <w:tabs>
                <w:tab w:val="right" w:leader="dot" w:pos="3797"/>
              </w:tabs>
              <w:rPr>
                <w:rFonts w:ascii="Calibri" w:hAnsi="Calibri" w:cs="Calibri"/>
                <w:sz w:val="18"/>
                <w:szCs w:val="18"/>
              </w:rPr>
            </w:pPr>
            <w:r w:rsidRPr="0044202C">
              <w:rPr>
                <w:rFonts w:ascii="Calibri" w:hAnsi="Calibri" w:cs="Calibri"/>
                <w:sz w:val="18"/>
                <w:szCs w:val="18"/>
              </w:rPr>
              <w:t>Robine rusange</w:t>
            </w:r>
            <w:r w:rsidRPr="0044202C">
              <w:rPr>
                <w:rFonts w:ascii="Calibri" w:hAnsi="Calibri" w:cs="Calibri"/>
                <w:sz w:val="18"/>
                <w:szCs w:val="18"/>
              </w:rPr>
              <w:tab/>
              <w:t>02</w:t>
            </w:r>
          </w:p>
          <w:p w14:paraId="3203765F" w14:textId="77777777" w:rsidR="0044202C" w:rsidRPr="0044202C" w:rsidRDefault="0044202C" w:rsidP="0044202C">
            <w:pPr>
              <w:widowControl w:val="0"/>
              <w:tabs>
                <w:tab w:val="right" w:leader="dot" w:pos="3797"/>
              </w:tabs>
              <w:rPr>
                <w:rFonts w:ascii="Calibri" w:hAnsi="Calibri" w:cs="Calibri"/>
                <w:sz w:val="18"/>
                <w:szCs w:val="18"/>
              </w:rPr>
            </w:pPr>
            <w:r w:rsidRPr="0044202C">
              <w:rPr>
                <w:rFonts w:ascii="Calibri" w:hAnsi="Calibri" w:cs="Calibri"/>
                <w:sz w:val="18"/>
                <w:szCs w:val="18"/>
              </w:rPr>
              <w:t>Umureko w’imvura wo mu rugo</w:t>
            </w:r>
            <w:r w:rsidRPr="0044202C">
              <w:rPr>
                <w:rFonts w:ascii="Calibri" w:hAnsi="Calibri" w:cs="Calibri"/>
                <w:sz w:val="18"/>
                <w:szCs w:val="18"/>
              </w:rPr>
              <w:tab/>
              <w:t>06</w:t>
            </w:r>
          </w:p>
          <w:p w14:paraId="49E0E3B7" w14:textId="77777777" w:rsidR="0044202C" w:rsidRPr="0044202C" w:rsidRDefault="0044202C" w:rsidP="0044202C">
            <w:pPr>
              <w:widowControl w:val="0"/>
              <w:tabs>
                <w:tab w:val="right" w:leader="dot" w:pos="3797"/>
              </w:tabs>
              <w:rPr>
                <w:rFonts w:ascii="Calibri" w:hAnsi="Calibri" w:cs="Calibri"/>
                <w:sz w:val="18"/>
                <w:szCs w:val="18"/>
              </w:rPr>
            </w:pPr>
            <w:r w:rsidRPr="0044202C">
              <w:rPr>
                <w:rFonts w:ascii="Calibri" w:hAnsi="Calibri" w:cs="Calibri"/>
                <w:sz w:val="18"/>
                <w:szCs w:val="18"/>
              </w:rPr>
              <w:t>Aya HCR</w:t>
            </w:r>
            <w:r w:rsidRPr="0044202C">
              <w:rPr>
                <w:rFonts w:ascii="Calibri" w:hAnsi="Calibri" w:cs="Calibri"/>
                <w:sz w:val="18"/>
                <w:szCs w:val="18"/>
              </w:rPr>
              <w:tab/>
              <w:t>07</w:t>
            </w:r>
          </w:p>
          <w:p w14:paraId="538CCF14" w14:textId="77777777" w:rsidR="00206056" w:rsidRPr="0044202C" w:rsidRDefault="0044202C" w:rsidP="000F3A8D">
            <w:pPr>
              <w:widowControl w:val="0"/>
              <w:tabs>
                <w:tab w:val="right" w:leader="dot" w:pos="3797"/>
              </w:tabs>
              <w:rPr>
                <w:rFonts w:ascii="Calibri" w:hAnsi="Calibri" w:cs="Calibri"/>
                <w:sz w:val="18"/>
                <w:szCs w:val="18"/>
              </w:rPr>
            </w:pPr>
            <w:r w:rsidRPr="0044202C">
              <w:rPr>
                <w:rFonts w:ascii="Calibri" w:hAnsi="Calibri" w:cs="Calibri"/>
                <w:sz w:val="18"/>
                <w:szCs w:val="18"/>
              </w:rPr>
              <w:t>Ibindi</w:t>
            </w:r>
            <w:r w:rsidR="00206056" w:rsidRPr="0044202C">
              <w:rPr>
                <w:rFonts w:ascii="Calibri" w:hAnsi="Calibri" w:cs="Calibri"/>
                <w:sz w:val="18"/>
                <w:szCs w:val="18"/>
              </w:rPr>
              <w:tab/>
              <w:t>96</w:t>
            </w:r>
          </w:p>
          <w:p w14:paraId="5BF105CF" w14:textId="77777777" w:rsidR="00206056" w:rsidRPr="0044202C" w:rsidRDefault="0044202C" w:rsidP="000F3A8D">
            <w:pPr>
              <w:widowControl w:val="0"/>
              <w:tabs>
                <w:tab w:val="right" w:leader="dot" w:pos="3797"/>
              </w:tabs>
              <w:rPr>
                <w:rFonts w:ascii="Calibri" w:hAnsi="Calibri" w:cs="Calibri"/>
                <w:sz w:val="18"/>
                <w:szCs w:val="18"/>
              </w:rPr>
            </w:pPr>
            <w:r w:rsidRPr="0044202C">
              <w:rPr>
                <w:rFonts w:ascii="Calibri" w:hAnsi="Calibri" w:cs="Calibri"/>
                <w:sz w:val="18"/>
                <w:szCs w:val="18"/>
              </w:rPr>
              <w:t>Simbizi</w:t>
            </w:r>
            <w:r w:rsidRPr="0044202C">
              <w:rPr>
                <w:rFonts w:ascii="Calibri" w:hAnsi="Calibri" w:cs="Calibri"/>
                <w:sz w:val="18"/>
                <w:szCs w:val="18"/>
              </w:rPr>
              <w:tab/>
              <w:t>98</w:t>
            </w:r>
          </w:p>
        </w:tc>
        <w:tc>
          <w:tcPr>
            <w:tcW w:w="1626" w:type="dxa"/>
          </w:tcPr>
          <w:p w14:paraId="4878C458" w14:textId="77777777" w:rsidR="0044202C" w:rsidRDefault="0044202C" w:rsidP="0044202C">
            <w:pPr>
              <w:rPr>
                <w:rFonts w:ascii="Calibri" w:hAnsi="Calibri" w:cs="Calibri"/>
                <w:sz w:val="18"/>
                <w:szCs w:val="18"/>
              </w:rPr>
            </w:pPr>
          </w:p>
          <w:p w14:paraId="5C113E42" w14:textId="77777777" w:rsidR="0044202C" w:rsidRDefault="0044202C" w:rsidP="0044202C">
            <w:pPr>
              <w:rPr>
                <w:rFonts w:ascii="Calibri" w:hAnsi="Calibri" w:cs="Calibri"/>
                <w:sz w:val="18"/>
                <w:szCs w:val="18"/>
              </w:rPr>
            </w:pPr>
          </w:p>
          <w:p w14:paraId="1C8E3F19" w14:textId="77777777" w:rsidR="00206056" w:rsidRPr="0044202C" w:rsidRDefault="00206056" w:rsidP="00134A26">
            <w:pPr>
              <w:jc w:val="center"/>
              <w:rPr>
                <w:rFonts w:ascii="Calibri" w:hAnsi="Calibri" w:cs="Calibri"/>
                <w:sz w:val="18"/>
                <w:szCs w:val="18"/>
              </w:rPr>
            </w:pPr>
            <w:r w:rsidRPr="0044202C">
              <w:rPr>
                <w:rFonts w:ascii="Calibri" w:hAnsi="Calibri" w:cs="Calibri"/>
                <w:sz w:val="18"/>
                <w:szCs w:val="18"/>
              </w:rPr>
              <w:t>|___|___|</w:t>
            </w:r>
          </w:p>
        </w:tc>
      </w:tr>
      <w:tr w:rsidR="00206056" w:rsidRPr="00206056" w14:paraId="78B20F20" w14:textId="77777777" w:rsidTr="00134A26">
        <w:trPr>
          <w:trHeight w:val="691"/>
        </w:trPr>
        <w:tc>
          <w:tcPr>
            <w:tcW w:w="700" w:type="dxa"/>
          </w:tcPr>
          <w:p w14:paraId="543409DC" w14:textId="77777777" w:rsidR="00206056" w:rsidRPr="00265239" w:rsidRDefault="00206056" w:rsidP="000F3A8D">
            <w:pPr>
              <w:pStyle w:val="ListParagraph"/>
              <w:ind w:left="0"/>
              <w:rPr>
                <w:rFonts w:ascii="Calibri" w:hAnsi="Calibri" w:cs="Calibri"/>
                <w:b/>
                <w:sz w:val="18"/>
                <w:szCs w:val="18"/>
              </w:rPr>
            </w:pPr>
            <w:r w:rsidRPr="00265239">
              <w:rPr>
                <w:rFonts w:ascii="Calibri" w:hAnsi="Calibri" w:cs="Calibri"/>
                <w:b/>
                <w:sz w:val="18"/>
                <w:szCs w:val="18"/>
              </w:rPr>
              <w:t>WS3</w:t>
            </w:r>
          </w:p>
        </w:tc>
        <w:tc>
          <w:tcPr>
            <w:tcW w:w="4253" w:type="dxa"/>
          </w:tcPr>
          <w:p w14:paraId="6B6B19E8" w14:textId="77777777" w:rsidR="00206056" w:rsidRPr="00265239" w:rsidRDefault="007144D3" w:rsidP="007144D3">
            <w:pPr>
              <w:rPr>
                <w:rFonts w:ascii="Calibri" w:hAnsi="Calibri" w:cs="Calibri"/>
                <w:sz w:val="18"/>
                <w:szCs w:val="18"/>
              </w:rPr>
            </w:pPr>
            <w:r w:rsidRPr="00265239">
              <w:rPr>
                <w:rFonts w:ascii="Calibri" w:hAnsi="Calibri" w:cs="Calibri"/>
                <w:sz w:val="18"/>
                <w:szCs w:val="18"/>
              </w:rPr>
              <w:t>Munyuzwe n'amazi yo kunywa urugo rwanyu rukoresha</w:t>
            </w:r>
            <w:r w:rsidR="00265239" w:rsidRPr="00265239">
              <w:rPr>
                <w:rFonts w:ascii="Calibri" w:hAnsi="Calibri" w:cs="Calibri"/>
                <w:sz w:val="18"/>
                <w:szCs w:val="18"/>
              </w:rPr>
              <w:t xml:space="preserve">? </w:t>
            </w:r>
          </w:p>
        </w:tc>
        <w:tc>
          <w:tcPr>
            <w:tcW w:w="4306" w:type="dxa"/>
          </w:tcPr>
          <w:p w14:paraId="06CDC315" w14:textId="77777777" w:rsidR="00206056" w:rsidRPr="00265239" w:rsidRDefault="00206056" w:rsidP="000F3A8D">
            <w:pPr>
              <w:widowControl w:val="0"/>
              <w:tabs>
                <w:tab w:val="right" w:leader="dot" w:pos="3797"/>
              </w:tabs>
              <w:rPr>
                <w:rFonts w:ascii="Calibri" w:hAnsi="Calibri" w:cs="Calibri"/>
                <w:sz w:val="18"/>
                <w:szCs w:val="18"/>
              </w:rPr>
            </w:pPr>
            <w:r w:rsidRPr="00265239">
              <w:rPr>
                <w:rFonts w:ascii="Calibri" w:hAnsi="Calibri" w:cs="Calibri"/>
                <w:sz w:val="18"/>
                <w:szCs w:val="18"/>
              </w:rPr>
              <w:t>Ye</w:t>
            </w:r>
            <w:r w:rsidR="00265239" w:rsidRPr="00265239">
              <w:rPr>
                <w:rFonts w:ascii="Calibri" w:hAnsi="Calibri" w:cs="Calibri"/>
                <w:sz w:val="18"/>
                <w:szCs w:val="18"/>
              </w:rPr>
              <w:t>go</w:t>
            </w:r>
            <w:r w:rsidRPr="00265239">
              <w:rPr>
                <w:rFonts w:ascii="Calibri" w:hAnsi="Calibri" w:cs="Calibri"/>
                <w:sz w:val="18"/>
                <w:szCs w:val="18"/>
              </w:rPr>
              <w:tab/>
              <w:t>1</w:t>
            </w:r>
          </w:p>
          <w:p w14:paraId="1EC1C264" w14:textId="77777777" w:rsidR="00206056" w:rsidRPr="00265239" w:rsidRDefault="00265239" w:rsidP="000F3A8D">
            <w:pPr>
              <w:widowControl w:val="0"/>
              <w:tabs>
                <w:tab w:val="right" w:leader="dot" w:pos="3797"/>
              </w:tabs>
              <w:rPr>
                <w:rFonts w:ascii="Calibri" w:hAnsi="Calibri" w:cs="Calibri"/>
                <w:sz w:val="18"/>
                <w:szCs w:val="18"/>
              </w:rPr>
            </w:pPr>
            <w:r w:rsidRPr="00265239">
              <w:rPr>
                <w:rFonts w:ascii="Calibri" w:hAnsi="Calibri" w:cs="Calibri"/>
                <w:sz w:val="18"/>
                <w:szCs w:val="18"/>
              </w:rPr>
              <w:t>Oya</w:t>
            </w:r>
            <w:r w:rsidR="00206056" w:rsidRPr="00265239">
              <w:rPr>
                <w:rFonts w:ascii="Calibri" w:hAnsi="Calibri" w:cs="Calibri"/>
                <w:sz w:val="18"/>
                <w:szCs w:val="18"/>
              </w:rPr>
              <w:tab/>
              <w:t>2</w:t>
            </w:r>
          </w:p>
          <w:p w14:paraId="0A4B2DEE" w14:textId="77777777" w:rsidR="00206056" w:rsidRPr="00265239" w:rsidRDefault="00265239" w:rsidP="000F3A8D">
            <w:pPr>
              <w:widowControl w:val="0"/>
              <w:tabs>
                <w:tab w:val="right" w:leader="dot" w:pos="3797"/>
              </w:tabs>
              <w:rPr>
                <w:rFonts w:ascii="Calibri" w:hAnsi="Calibri" w:cs="Calibri"/>
                <w:sz w:val="18"/>
                <w:szCs w:val="18"/>
              </w:rPr>
            </w:pPr>
            <w:r w:rsidRPr="00265239">
              <w:rPr>
                <w:rFonts w:ascii="Calibri" w:hAnsi="Calibri" w:cs="Calibri"/>
                <w:sz w:val="18"/>
                <w:szCs w:val="18"/>
              </w:rPr>
              <w:t>Ntibihagije</w:t>
            </w:r>
            <w:r w:rsidR="00206056" w:rsidRPr="00265239">
              <w:rPr>
                <w:rFonts w:ascii="Calibri" w:hAnsi="Calibri" w:cs="Calibri"/>
                <w:sz w:val="18"/>
                <w:szCs w:val="18"/>
              </w:rPr>
              <w:tab/>
              <w:t>3</w:t>
            </w:r>
          </w:p>
          <w:p w14:paraId="012DAE66" w14:textId="77777777" w:rsidR="00206056" w:rsidRPr="00265239" w:rsidRDefault="00265239" w:rsidP="000F3A8D">
            <w:pPr>
              <w:widowControl w:val="0"/>
              <w:tabs>
                <w:tab w:val="right" w:leader="dot" w:pos="3797"/>
              </w:tabs>
              <w:rPr>
                <w:rFonts w:ascii="Calibri" w:hAnsi="Calibri" w:cs="Calibri"/>
                <w:sz w:val="18"/>
                <w:szCs w:val="18"/>
              </w:rPr>
            </w:pPr>
            <w:r w:rsidRPr="00265239">
              <w:rPr>
                <w:rFonts w:ascii="Calibri" w:hAnsi="Calibri" w:cs="Calibri"/>
                <w:sz w:val="18"/>
                <w:szCs w:val="18"/>
              </w:rPr>
              <w:t>Simbizi</w:t>
            </w:r>
            <w:r w:rsidR="00206056" w:rsidRPr="00265239">
              <w:rPr>
                <w:rFonts w:ascii="Calibri" w:hAnsi="Calibri" w:cs="Calibri"/>
                <w:sz w:val="18"/>
                <w:szCs w:val="18"/>
              </w:rPr>
              <w:tab/>
              <w:t>8</w:t>
            </w:r>
          </w:p>
        </w:tc>
        <w:tc>
          <w:tcPr>
            <w:tcW w:w="1626" w:type="dxa"/>
          </w:tcPr>
          <w:p w14:paraId="5088359A" w14:textId="77777777" w:rsidR="00206056" w:rsidRPr="00265239" w:rsidRDefault="00206056" w:rsidP="00265239">
            <w:pPr>
              <w:rPr>
                <w:rFonts w:ascii="Calibri" w:hAnsi="Calibri" w:cs="Calibri"/>
                <w:sz w:val="18"/>
                <w:szCs w:val="18"/>
              </w:rPr>
            </w:pPr>
          </w:p>
          <w:p w14:paraId="147D37C8" w14:textId="77777777" w:rsidR="00206056" w:rsidRPr="00265239" w:rsidRDefault="00206056" w:rsidP="000F3A8D">
            <w:pPr>
              <w:jc w:val="right"/>
              <w:rPr>
                <w:rFonts w:ascii="Calibri" w:hAnsi="Calibri" w:cs="Calibri"/>
                <w:sz w:val="18"/>
                <w:szCs w:val="18"/>
              </w:rPr>
            </w:pPr>
            <w:r w:rsidRPr="00265239">
              <w:rPr>
                <w:rFonts w:ascii="Calibri" w:hAnsi="Calibri" w:cs="Calibri"/>
                <w:sz w:val="18"/>
                <w:szCs w:val="18"/>
              </w:rPr>
              <w:t>|___|</w:t>
            </w:r>
          </w:p>
          <w:p w14:paraId="22D1A2A3" w14:textId="77777777" w:rsidR="00206056" w:rsidRPr="00265239" w:rsidRDefault="00206056" w:rsidP="00134A26">
            <w:pPr>
              <w:jc w:val="right"/>
              <w:rPr>
                <w:rFonts w:ascii="Calibri" w:hAnsi="Calibri" w:cs="Calibri"/>
                <w:b/>
                <w:bCs/>
                <w:sz w:val="18"/>
                <w:szCs w:val="18"/>
              </w:rPr>
            </w:pPr>
            <w:r w:rsidRPr="00265239">
              <w:rPr>
                <w:rFonts w:ascii="Calibri" w:hAnsi="Calibri" w:cs="Calibri"/>
                <w:b/>
                <w:bCs/>
                <w:sz w:val="18"/>
                <w:szCs w:val="18"/>
              </w:rPr>
              <w:t>IF</w:t>
            </w:r>
            <w:r w:rsidR="00134A26">
              <w:rPr>
                <w:rFonts w:ascii="Calibri" w:hAnsi="Calibri" w:cs="Calibri"/>
                <w:b/>
                <w:bCs/>
                <w:sz w:val="18"/>
                <w:szCs w:val="18"/>
              </w:rPr>
              <w:t xml:space="preserve"> ANSWER IS 1, 3 OR 8 GO TO  WS5</w:t>
            </w:r>
          </w:p>
          <w:p w14:paraId="5F591CC8" w14:textId="77777777" w:rsidR="00206056" w:rsidRPr="00265239" w:rsidRDefault="00206056" w:rsidP="000F3A8D">
            <w:pPr>
              <w:jc w:val="right"/>
              <w:rPr>
                <w:rFonts w:ascii="Calibri" w:hAnsi="Calibri" w:cs="Calibri"/>
                <w:sz w:val="18"/>
                <w:szCs w:val="18"/>
              </w:rPr>
            </w:pPr>
          </w:p>
        </w:tc>
      </w:tr>
      <w:tr w:rsidR="00206056" w:rsidRPr="00206056" w14:paraId="6309BCE5" w14:textId="77777777" w:rsidTr="000F3A8D">
        <w:tc>
          <w:tcPr>
            <w:tcW w:w="700" w:type="dxa"/>
          </w:tcPr>
          <w:p w14:paraId="61FB4319" w14:textId="77777777" w:rsidR="00206056" w:rsidRPr="007F3183" w:rsidRDefault="00206056" w:rsidP="000F3A8D">
            <w:pPr>
              <w:pStyle w:val="ListParagraph"/>
              <w:ind w:left="0"/>
              <w:rPr>
                <w:rFonts w:ascii="Calibri" w:hAnsi="Calibri" w:cs="Calibri"/>
                <w:b/>
                <w:sz w:val="18"/>
                <w:szCs w:val="18"/>
              </w:rPr>
            </w:pPr>
            <w:r w:rsidRPr="007F3183">
              <w:rPr>
                <w:rFonts w:ascii="Calibri" w:hAnsi="Calibri" w:cs="Calibri"/>
                <w:b/>
                <w:sz w:val="18"/>
                <w:szCs w:val="18"/>
              </w:rPr>
              <w:t>WS4</w:t>
            </w:r>
          </w:p>
        </w:tc>
        <w:tc>
          <w:tcPr>
            <w:tcW w:w="4253" w:type="dxa"/>
          </w:tcPr>
          <w:p w14:paraId="7F49F550" w14:textId="77777777" w:rsidR="00206056" w:rsidRPr="007F3183" w:rsidRDefault="0044202C" w:rsidP="000F3A8D">
            <w:pPr>
              <w:rPr>
                <w:rFonts w:ascii="Calibri" w:hAnsi="Calibri" w:cs="Calibri"/>
                <w:sz w:val="18"/>
                <w:szCs w:val="18"/>
              </w:rPr>
            </w:pPr>
            <w:r w:rsidRPr="007F3183">
              <w:rPr>
                <w:rFonts w:ascii="Calibri" w:hAnsi="Calibri" w:cs="Calibri"/>
                <w:sz w:val="18"/>
                <w:szCs w:val="18"/>
              </w:rPr>
              <w:t>Niba mutanyuzwe n'izihe mpamvu z'ibanze?</w:t>
            </w:r>
          </w:p>
          <w:p w14:paraId="5354F918" w14:textId="77777777" w:rsidR="00206056" w:rsidRPr="007F3183" w:rsidRDefault="00206056" w:rsidP="000F3A8D">
            <w:pPr>
              <w:rPr>
                <w:rFonts w:ascii="Calibri" w:hAnsi="Calibri" w:cs="Calibri"/>
                <w:caps/>
                <w:sz w:val="18"/>
                <w:szCs w:val="18"/>
              </w:rPr>
            </w:pPr>
          </w:p>
          <w:p w14:paraId="7DE4F172" w14:textId="77777777" w:rsidR="0044202C" w:rsidRPr="007F3183" w:rsidRDefault="0044202C" w:rsidP="000F3A8D">
            <w:pPr>
              <w:rPr>
                <w:rFonts w:ascii="Calibri" w:hAnsi="Calibri" w:cs="Calibri"/>
                <w:sz w:val="18"/>
                <w:szCs w:val="18"/>
              </w:rPr>
            </w:pPr>
          </w:p>
        </w:tc>
        <w:tc>
          <w:tcPr>
            <w:tcW w:w="4306" w:type="dxa"/>
          </w:tcPr>
          <w:p w14:paraId="530F998D" w14:textId="77777777" w:rsidR="00206056" w:rsidRPr="007F3183" w:rsidRDefault="007F3183" w:rsidP="000F3A8D">
            <w:pPr>
              <w:widowControl w:val="0"/>
              <w:tabs>
                <w:tab w:val="right" w:leader="dot" w:pos="3797"/>
              </w:tabs>
              <w:rPr>
                <w:rFonts w:ascii="Calibri" w:hAnsi="Calibri" w:cs="Calibri"/>
                <w:sz w:val="18"/>
                <w:szCs w:val="18"/>
              </w:rPr>
            </w:pPr>
            <w:r w:rsidRPr="007F3183">
              <w:rPr>
                <w:rFonts w:ascii="Calibri" w:hAnsi="Calibri" w:cs="Calibri"/>
                <w:sz w:val="18"/>
                <w:szCs w:val="18"/>
              </w:rPr>
              <w:t>Ntabwo ahagije</w:t>
            </w:r>
            <w:r w:rsidR="00206056" w:rsidRPr="007F3183">
              <w:rPr>
                <w:rFonts w:ascii="Calibri" w:hAnsi="Calibri" w:cs="Calibri"/>
                <w:sz w:val="18"/>
                <w:szCs w:val="18"/>
              </w:rPr>
              <w:tab/>
              <w:t>01</w:t>
            </w:r>
          </w:p>
          <w:p w14:paraId="188288DF" w14:textId="77777777" w:rsidR="00206056" w:rsidRPr="007F3183" w:rsidRDefault="007F3183" w:rsidP="007F3183">
            <w:pPr>
              <w:widowControl w:val="0"/>
              <w:tabs>
                <w:tab w:val="right" w:leader="dot" w:pos="3797"/>
              </w:tabs>
              <w:rPr>
                <w:rFonts w:ascii="Calibri" w:hAnsi="Calibri" w:cs="Calibri"/>
                <w:sz w:val="18"/>
                <w:szCs w:val="18"/>
              </w:rPr>
            </w:pPr>
            <w:r w:rsidRPr="007F3183">
              <w:rPr>
                <w:rFonts w:ascii="Calibri" w:hAnsi="Calibri" w:cs="Calibri"/>
                <w:sz w:val="18"/>
                <w:szCs w:val="18"/>
              </w:rPr>
              <w:t>Ku ivomero haba hari umurongo munini</w:t>
            </w:r>
            <w:r w:rsidR="00206056" w:rsidRPr="007F3183">
              <w:rPr>
                <w:rFonts w:ascii="Calibri" w:hAnsi="Calibri" w:cs="Calibri"/>
                <w:sz w:val="18"/>
                <w:szCs w:val="18"/>
              </w:rPr>
              <w:tab/>
              <w:t>02</w:t>
            </w:r>
          </w:p>
          <w:p w14:paraId="62C993E6" w14:textId="77777777" w:rsidR="00206056" w:rsidRPr="007F3183" w:rsidRDefault="007F3183" w:rsidP="000F3A8D">
            <w:pPr>
              <w:widowControl w:val="0"/>
              <w:tabs>
                <w:tab w:val="right" w:leader="dot" w:pos="3797"/>
              </w:tabs>
              <w:rPr>
                <w:rFonts w:ascii="Calibri" w:hAnsi="Calibri" w:cs="Calibri"/>
                <w:sz w:val="18"/>
                <w:szCs w:val="18"/>
              </w:rPr>
            </w:pPr>
            <w:r w:rsidRPr="007F3183">
              <w:rPr>
                <w:rFonts w:ascii="Calibri" w:hAnsi="Calibri" w:cs="Calibri"/>
                <w:sz w:val="18"/>
                <w:szCs w:val="18"/>
              </w:rPr>
              <w:t>Aho tuvoma ni kure</w:t>
            </w:r>
            <w:r w:rsidR="00206056" w:rsidRPr="007F3183">
              <w:rPr>
                <w:rFonts w:ascii="Calibri" w:hAnsi="Calibri" w:cs="Calibri"/>
                <w:sz w:val="18"/>
                <w:szCs w:val="18"/>
              </w:rPr>
              <w:tab/>
              <w:t>03</w:t>
            </w:r>
          </w:p>
          <w:p w14:paraId="6A3BC3EE" w14:textId="77777777" w:rsidR="00206056" w:rsidRPr="007F3183" w:rsidRDefault="007F3183" w:rsidP="007F3183">
            <w:pPr>
              <w:widowControl w:val="0"/>
              <w:tabs>
                <w:tab w:val="right" w:leader="dot" w:pos="3797"/>
              </w:tabs>
              <w:ind w:right="360"/>
              <w:rPr>
                <w:rFonts w:ascii="Calibri" w:hAnsi="Calibri" w:cs="Calibri"/>
                <w:sz w:val="18"/>
                <w:szCs w:val="18"/>
              </w:rPr>
            </w:pPr>
            <w:r w:rsidRPr="007F3183">
              <w:rPr>
                <w:rFonts w:ascii="Calibri" w:hAnsi="Calibri" w:cs="Calibri"/>
                <w:sz w:val="18"/>
                <w:szCs w:val="18"/>
              </w:rPr>
              <w:t>Amazi ajya abura</w:t>
            </w:r>
            <w:r w:rsidR="00206056" w:rsidRPr="007F3183">
              <w:rPr>
                <w:rFonts w:ascii="Calibri" w:hAnsi="Calibri" w:cs="Calibri"/>
                <w:sz w:val="18"/>
                <w:szCs w:val="18"/>
              </w:rPr>
              <w:tab/>
              <w:t>04</w:t>
            </w:r>
          </w:p>
          <w:p w14:paraId="11D87873" w14:textId="77777777" w:rsidR="007F3183" w:rsidRPr="007F3183" w:rsidRDefault="007F3183" w:rsidP="000F3A8D">
            <w:pPr>
              <w:widowControl w:val="0"/>
              <w:tabs>
                <w:tab w:val="right" w:leader="dot" w:pos="3797"/>
              </w:tabs>
              <w:rPr>
                <w:rFonts w:ascii="Calibri" w:hAnsi="Calibri" w:cs="Calibri"/>
                <w:sz w:val="18"/>
                <w:szCs w:val="18"/>
              </w:rPr>
            </w:pPr>
            <w:r w:rsidRPr="007F3183">
              <w:rPr>
                <w:rFonts w:ascii="Calibri" w:hAnsi="Calibri" w:cs="Calibri"/>
                <w:sz w:val="18"/>
                <w:szCs w:val="18"/>
              </w:rPr>
              <w:t>Amazi ntabwo aryoshye</w:t>
            </w:r>
            <w:r w:rsidR="00206056" w:rsidRPr="007F3183">
              <w:rPr>
                <w:rFonts w:ascii="Calibri" w:hAnsi="Calibri" w:cs="Calibri"/>
                <w:sz w:val="18"/>
                <w:szCs w:val="18"/>
              </w:rPr>
              <w:tab/>
              <w:t>05</w:t>
            </w:r>
          </w:p>
          <w:p w14:paraId="38919856" w14:textId="77777777" w:rsidR="00206056" w:rsidRPr="007F3183" w:rsidRDefault="007F3183" w:rsidP="000F3A8D">
            <w:pPr>
              <w:widowControl w:val="0"/>
              <w:tabs>
                <w:tab w:val="right" w:leader="dot" w:pos="3797"/>
              </w:tabs>
              <w:rPr>
                <w:rFonts w:ascii="Calibri" w:hAnsi="Calibri" w:cs="Calibri"/>
                <w:sz w:val="18"/>
                <w:szCs w:val="18"/>
              </w:rPr>
            </w:pPr>
            <w:r w:rsidRPr="007F3183">
              <w:rPr>
                <w:rFonts w:ascii="Calibri" w:hAnsi="Calibri" w:cs="Calibri"/>
                <w:sz w:val="18"/>
                <w:szCs w:val="18"/>
              </w:rPr>
              <w:t>Amazi aba ashyushye cyane</w:t>
            </w:r>
            <w:r w:rsidR="00206056" w:rsidRPr="007F3183">
              <w:rPr>
                <w:rFonts w:ascii="Calibri" w:hAnsi="Calibri" w:cs="Calibri"/>
                <w:sz w:val="18"/>
                <w:szCs w:val="18"/>
              </w:rPr>
              <w:tab/>
              <w:t>06</w:t>
            </w:r>
          </w:p>
          <w:p w14:paraId="448DFCCD" w14:textId="77777777" w:rsidR="00206056" w:rsidRPr="007F3183" w:rsidRDefault="007F3183" w:rsidP="000F3A8D">
            <w:pPr>
              <w:widowControl w:val="0"/>
              <w:tabs>
                <w:tab w:val="right" w:leader="dot" w:pos="3797"/>
              </w:tabs>
              <w:rPr>
                <w:rFonts w:ascii="Calibri" w:hAnsi="Calibri" w:cs="Calibri"/>
                <w:sz w:val="18"/>
                <w:szCs w:val="18"/>
              </w:rPr>
            </w:pPr>
            <w:r w:rsidRPr="007F3183">
              <w:rPr>
                <w:rFonts w:ascii="Calibri" w:hAnsi="Calibri" w:cs="Calibri"/>
                <w:sz w:val="18"/>
                <w:szCs w:val="18"/>
              </w:rPr>
              <w:t>Amazi ntabwo atunganije neza</w:t>
            </w:r>
            <w:r w:rsidR="00206056" w:rsidRPr="007F3183">
              <w:rPr>
                <w:rFonts w:ascii="Calibri" w:hAnsi="Calibri" w:cs="Calibri"/>
                <w:sz w:val="18"/>
                <w:szCs w:val="18"/>
              </w:rPr>
              <w:t xml:space="preserve"> </w:t>
            </w:r>
            <w:r w:rsidR="00206056" w:rsidRPr="007F3183">
              <w:rPr>
                <w:rFonts w:ascii="Calibri" w:hAnsi="Calibri" w:cs="Calibri"/>
                <w:sz w:val="18"/>
                <w:szCs w:val="18"/>
              </w:rPr>
              <w:tab/>
              <w:t>07</w:t>
            </w:r>
          </w:p>
          <w:p w14:paraId="16280AFC" w14:textId="77777777" w:rsidR="00206056" w:rsidRPr="007F3183" w:rsidRDefault="007F3183" w:rsidP="000F3A8D">
            <w:pPr>
              <w:widowControl w:val="0"/>
              <w:tabs>
                <w:tab w:val="right" w:leader="dot" w:pos="3797"/>
              </w:tabs>
              <w:rPr>
                <w:rFonts w:ascii="Calibri" w:hAnsi="Calibri" w:cs="Calibri"/>
                <w:sz w:val="18"/>
                <w:szCs w:val="18"/>
              </w:rPr>
            </w:pPr>
            <w:r w:rsidRPr="007F3183">
              <w:rPr>
                <w:rFonts w:ascii="Calibri" w:hAnsi="Calibri" w:cs="Calibri"/>
                <w:sz w:val="18"/>
                <w:szCs w:val="18"/>
              </w:rPr>
              <w:t>Ngomba kwishyura</w:t>
            </w:r>
            <w:r w:rsidR="00206056" w:rsidRPr="007F3183">
              <w:rPr>
                <w:rFonts w:ascii="Calibri" w:hAnsi="Calibri" w:cs="Calibri"/>
                <w:sz w:val="18"/>
                <w:szCs w:val="18"/>
              </w:rPr>
              <w:tab/>
              <w:t>08</w:t>
            </w:r>
          </w:p>
          <w:p w14:paraId="193A161A" w14:textId="77777777" w:rsidR="00206056" w:rsidRPr="007F3183" w:rsidRDefault="007F3183" w:rsidP="007F3183">
            <w:pPr>
              <w:widowControl w:val="0"/>
              <w:tabs>
                <w:tab w:val="right" w:leader="dot" w:pos="3797"/>
              </w:tabs>
              <w:rPr>
                <w:rFonts w:ascii="Calibri" w:hAnsi="Calibri" w:cs="Calibri"/>
                <w:sz w:val="18"/>
                <w:szCs w:val="18"/>
              </w:rPr>
            </w:pPr>
            <w:r w:rsidRPr="007F3183">
              <w:rPr>
                <w:rFonts w:ascii="Calibri" w:hAnsi="Calibri" w:cs="Calibri"/>
                <w:sz w:val="18"/>
                <w:szCs w:val="18"/>
              </w:rPr>
              <w:t>Izindi mpamvu</w:t>
            </w:r>
            <w:r w:rsidR="00206056" w:rsidRPr="007F3183">
              <w:rPr>
                <w:rFonts w:ascii="Calibri" w:hAnsi="Calibri" w:cs="Calibri"/>
                <w:sz w:val="18"/>
                <w:szCs w:val="18"/>
              </w:rPr>
              <w:tab/>
              <w:t>96</w:t>
            </w:r>
          </w:p>
          <w:p w14:paraId="646EB1E5" w14:textId="77777777" w:rsidR="00206056" w:rsidRPr="007F3183" w:rsidRDefault="007F3183" w:rsidP="007F3183">
            <w:pPr>
              <w:widowControl w:val="0"/>
              <w:tabs>
                <w:tab w:val="right" w:leader="dot" w:pos="3814"/>
              </w:tabs>
              <w:ind w:left="180" w:right="360" w:hanging="180"/>
              <w:rPr>
                <w:rFonts w:ascii="Calibri" w:hAnsi="Calibri" w:cs="Calibri"/>
                <w:sz w:val="18"/>
                <w:szCs w:val="18"/>
              </w:rPr>
            </w:pPr>
            <w:r w:rsidRPr="007F3183">
              <w:rPr>
                <w:rFonts w:ascii="Calibri" w:hAnsi="Calibri" w:cs="Calibri"/>
                <w:sz w:val="18"/>
                <w:szCs w:val="18"/>
              </w:rPr>
              <w:t>Ntabwo mbizi</w:t>
            </w:r>
            <w:r w:rsidR="00206056" w:rsidRPr="007F3183">
              <w:rPr>
                <w:rFonts w:ascii="Calibri" w:hAnsi="Calibri" w:cs="Calibri"/>
                <w:sz w:val="18"/>
                <w:szCs w:val="18"/>
              </w:rPr>
              <w:tab/>
              <w:t>98</w:t>
            </w:r>
          </w:p>
        </w:tc>
        <w:tc>
          <w:tcPr>
            <w:tcW w:w="1626" w:type="dxa"/>
          </w:tcPr>
          <w:p w14:paraId="05AB7EDA" w14:textId="77777777" w:rsidR="00206056" w:rsidRPr="007F3183" w:rsidRDefault="00206056" w:rsidP="000F3A8D">
            <w:pPr>
              <w:jc w:val="right"/>
              <w:rPr>
                <w:rFonts w:ascii="Calibri" w:hAnsi="Calibri" w:cs="Calibri"/>
                <w:sz w:val="18"/>
                <w:szCs w:val="18"/>
              </w:rPr>
            </w:pPr>
          </w:p>
          <w:p w14:paraId="1F2E30D0" w14:textId="77777777" w:rsidR="00206056" w:rsidRPr="007F3183" w:rsidRDefault="00206056" w:rsidP="000F3A8D">
            <w:pPr>
              <w:jc w:val="right"/>
              <w:rPr>
                <w:rFonts w:ascii="Calibri" w:hAnsi="Calibri" w:cs="Calibri"/>
                <w:sz w:val="18"/>
                <w:szCs w:val="18"/>
              </w:rPr>
            </w:pPr>
          </w:p>
          <w:p w14:paraId="4A135735" w14:textId="77777777" w:rsidR="00206056" w:rsidRPr="007F3183" w:rsidRDefault="00206056" w:rsidP="000F3A8D">
            <w:pPr>
              <w:jc w:val="right"/>
              <w:rPr>
                <w:rFonts w:ascii="Calibri" w:hAnsi="Calibri" w:cs="Calibri"/>
                <w:sz w:val="18"/>
                <w:szCs w:val="18"/>
              </w:rPr>
            </w:pPr>
          </w:p>
          <w:p w14:paraId="63055635" w14:textId="77777777" w:rsidR="00206056" w:rsidRPr="007F3183" w:rsidRDefault="00206056" w:rsidP="000F3A8D">
            <w:pPr>
              <w:jc w:val="right"/>
              <w:rPr>
                <w:rFonts w:ascii="Calibri" w:hAnsi="Calibri" w:cs="Calibri"/>
                <w:sz w:val="18"/>
                <w:szCs w:val="18"/>
              </w:rPr>
            </w:pPr>
          </w:p>
          <w:p w14:paraId="5EC913CE" w14:textId="77777777" w:rsidR="00206056" w:rsidRPr="007F3183" w:rsidRDefault="00206056" w:rsidP="000F3A8D">
            <w:pPr>
              <w:jc w:val="right"/>
              <w:rPr>
                <w:rFonts w:ascii="Calibri" w:hAnsi="Calibri" w:cs="Calibri"/>
                <w:sz w:val="18"/>
                <w:szCs w:val="18"/>
              </w:rPr>
            </w:pPr>
            <w:r w:rsidRPr="007F3183">
              <w:rPr>
                <w:rFonts w:ascii="Calibri" w:hAnsi="Calibri" w:cs="Calibri"/>
                <w:sz w:val="18"/>
                <w:szCs w:val="18"/>
              </w:rPr>
              <w:t>|___|___|</w:t>
            </w:r>
          </w:p>
        </w:tc>
      </w:tr>
      <w:tr w:rsidR="00206056" w:rsidRPr="00206056" w14:paraId="2CA56BF9" w14:textId="77777777" w:rsidTr="000F3A8D">
        <w:tc>
          <w:tcPr>
            <w:tcW w:w="700" w:type="dxa"/>
          </w:tcPr>
          <w:p w14:paraId="07A08F16" w14:textId="77777777" w:rsidR="00206056" w:rsidRPr="00D1048C" w:rsidRDefault="00206056" w:rsidP="000F3A8D">
            <w:pPr>
              <w:pStyle w:val="ListParagraph"/>
              <w:ind w:left="0"/>
              <w:rPr>
                <w:rFonts w:ascii="Calibri" w:hAnsi="Calibri" w:cs="Calibri"/>
                <w:b/>
                <w:sz w:val="18"/>
                <w:szCs w:val="18"/>
              </w:rPr>
            </w:pPr>
            <w:r w:rsidRPr="00D1048C">
              <w:rPr>
                <w:rFonts w:ascii="Calibri" w:hAnsi="Calibri" w:cs="Calibri"/>
                <w:b/>
                <w:sz w:val="18"/>
                <w:szCs w:val="18"/>
              </w:rPr>
              <w:t>WS5</w:t>
            </w:r>
          </w:p>
        </w:tc>
        <w:tc>
          <w:tcPr>
            <w:tcW w:w="4253" w:type="dxa"/>
          </w:tcPr>
          <w:p w14:paraId="359DF611" w14:textId="77777777" w:rsidR="00206056" w:rsidRPr="00D1048C" w:rsidRDefault="0044202C" w:rsidP="000F3A8D">
            <w:pPr>
              <w:rPr>
                <w:rFonts w:ascii="Calibri" w:hAnsi="Calibri" w:cs="Calibri"/>
                <w:sz w:val="18"/>
                <w:szCs w:val="18"/>
              </w:rPr>
            </w:pPr>
            <w:r w:rsidRPr="00D1048C">
              <w:rPr>
                <w:rFonts w:ascii="Calibri" w:hAnsi="Calibri" w:cs="Calibri"/>
                <w:sz w:val="18"/>
                <w:szCs w:val="18"/>
              </w:rPr>
              <w:t>Urugo rwanyu rukoresha umusarani bwoko ki?</w:t>
            </w:r>
          </w:p>
        </w:tc>
        <w:tc>
          <w:tcPr>
            <w:tcW w:w="4306" w:type="dxa"/>
          </w:tcPr>
          <w:p w14:paraId="07F5B110" w14:textId="77777777" w:rsidR="00206056" w:rsidRPr="00E53D0B" w:rsidRDefault="00D1048C" w:rsidP="000F3A8D">
            <w:pPr>
              <w:widowControl w:val="0"/>
              <w:tabs>
                <w:tab w:val="right" w:leader="dot" w:pos="3814"/>
              </w:tabs>
              <w:rPr>
                <w:rFonts w:ascii="Calibri" w:hAnsi="Calibri" w:cs="Calibri"/>
                <w:sz w:val="18"/>
                <w:szCs w:val="18"/>
                <w:lang w:val="fr-FR"/>
              </w:rPr>
            </w:pPr>
            <w:r w:rsidRPr="00E53D0B">
              <w:rPr>
                <w:rFonts w:ascii="Calibri" w:hAnsi="Calibri" w:cs="Calibri"/>
                <w:sz w:val="18"/>
                <w:szCs w:val="18"/>
                <w:lang w:val="fr-FR"/>
              </w:rPr>
              <w:t>Utinze, wubakiye, usakaye</w:t>
            </w:r>
            <w:r w:rsidRPr="00E53D0B">
              <w:rPr>
                <w:rFonts w:ascii="Calibri" w:hAnsi="Calibri" w:cs="Calibri"/>
                <w:sz w:val="18"/>
                <w:szCs w:val="18"/>
                <w:lang w:val="fr-FR"/>
              </w:rPr>
              <w:tab/>
              <w:t>02</w:t>
            </w:r>
          </w:p>
          <w:p w14:paraId="77965FD7" w14:textId="77777777" w:rsidR="00D1048C" w:rsidRPr="00E53D0B" w:rsidRDefault="00D1048C" w:rsidP="00D1048C">
            <w:pPr>
              <w:pStyle w:val="BodyTextIndent"/>
              <w:widowControl w:val="0"/>
              <w:tabs>
                <w:tab w:val="right" w:leader="dot" w:pos="3814"/>
              </w:tabs>
              <w:ind w:left="0"/>
              <w:rPr>
                <w:rFonts w:ascii="Calibri" w:hAnsi="Calibri" w:cs="Calibri"/>
                <w:sz w:val="18"/>
                <w:szCs w:val="18"/>
                <w:lang w:val="fr-FR"/>
              </w:rPr>
            </w:pPr>
            <w:r w:rsidRPr="00E53D0B">
              <w:rPr>
                <w:rFonts w:ascii="Calibri" w:hAnsi="Calibri" w:cs="Calibri"/>
                <w:sz w:val="18"/>
                <w:szCs w:val="18"/>
                <w:lang w:val="fr-FR"/>
              </w:rPr>
              <w:t xml:space="preserve">Umusarani rusange </w:t>
            </w:r>
            <w:r w:rsidR="00303EEF" w:rsidRPr="00E53D0B">
              <w:rPr>
                <w:rFonts w:ascii="Calibri" w:hAnsi="Calibri" w:cs="Calibri"/>
                <w:sz w:val="18"/>
                <w:szCs w:val="18"/>
                <w:lang w:val="fr-FR"/>
              </w:rPr>
              <w:tab/>
              <w:t>04</w:t>
            </w:r>
          </w:p>
          <w:p w14:paraId="5EE7C1AD" w14:textId="77777777" w:rsidR="00303EEF" w:rsidRPr="00E53D0B" w:rsidRDefault="00303EEF" w:rsidP="00303EEF">
            <w:pPr>
              <w:widowControl w:val="0"/>
              <w:tabs>
                <w:tab w:val="right" w:leader="dot" w:pos="3814"/>
              </w:tabs>
              <w:rPr>
                <w:rFonts w:ascii="Calibri" w:hAnsi="Calibri" w:cs="Calibri"/>
                <w:sz w:val="18"/>
                <w:szCs w:val="18"/>
                <w:lang w:val="fr-FR"/>
              </w:rPr>
            </w:pPr>
            <w:r w:rsidRPr="00E53D0B">
              <w:rPr>
                <w:rFonts w:ascii="Calibri" w:hAnsi="Calibri" w:cs="Calibri"/>
                <w:sz w:val="18"/>
                <w:szCs w:val="18"/>
                <w:lang w:val="fr-FR"/>
              </w:rPr>
              <w:t>Udatinze (umwobo gusa)</w:t>
            </w:r>
            <w:r w:rsidRPr="00E53D0B">
              <w:rPr>
                <w:rFonts w:ascii="Calibri" w:hAnsi="Calibri" w:cs="Calibri"/>
                <w:sz w:val="18"/>
                <w:szCs w:val="18"/>
                <w:lang w:val="fr-FR"/>
              </w:rPr>
              <w:tab/>
              <w:t>07</w:t>
            </w:r>
          </w:p>
          <w:p w14:paraId="7BFDEC60" w14:textId="77777777" w:rsidR="00206056" w:rsidRPr="00E53D0B" w:rsidRDefault="00D1048C" w:rsidP="00D1048C">
            <w:pPr>
              <w:pStyle w:val="BodyTextIndent"/>
              <w:widowControl w:val="0"/>
              <w:tabs>
                <w:tab w:val="right" w:leader="dot" w:pos="3814"/>
              </w:tabs>
              <w:ind w:left="0"/>
              <w:rPr>
                <w:rFonts w:ascii="Calibri" w:hAnsi="Calibri" w:cs="Calibri"/>
                <w:sz w:val="18"/>
                <w:szCs w:val="18"/>
                <w:lang w:val="fr-FR"/>
              </w:rPr>
            </w:pPr>
            <w:r w:rsidRPr="00E53D0B">
              <w:rPr>
                <w:rFonts w:ascii="Calibri" w:hAnsi="Calibri" w:cs="Calibri"/>
                <w:sz w:val="18"/>
                <w:szCs w:val="18"/>
                <w:lang w:val="fr-FR"/>
              </w:rPr>
              <w:t>Ntwao, igihuru, uwabaturanyi</w:t>
            </w:r>
            <w:r w:rsidR="00206056" w:rsidRPr="00E53D0B">
              <w:rPr>
                <w:rFonts w:ascii="Calibri" w:hAnsi="Calibri" w:cs="Calibri"/>
                <w:sz w:val="18"/>
                <w:szCs w:val="18"/>
                <w:lang w:val="fr-FR"/>
              </w:rPr>
              <w:tab/>
              <w:t>10</w:t>
            </w:r>
          </w:p>
        </w:tc>
        <w:tc>
          <w:tcPr>
            <w:tcW w:w="1626" w:type="dxa"/>
          </w:tcPr>
          <w:p w14:paraId="5762199B" w14:textId="77777777" w:rsidR="00206056" w:rsidRPr="00E53D0B" w:rsidRDefault="00206056" w:rsidP="00D1048C">
            <w:pPr>
              <w:rPr>
                <w:rFonts w:ascii="Calibri" w:hAnsi="Calibri" w:cs="Calibri"/>
                <w:sz w:val="18"/>
                <w:szCs w:val="18"/>
                <w:lang w:val="fr-FR"/>
              </w:rPr>
            </w:pPr>
          </w:p>
          <w:p w14:paraId="697D3D87" w14:textId="77777777" w:rsidR="00206056" w:rsidRPr="00D1048C" w:rsidRDefault="00206056" w:rsidP="000F3A8D">
            <w:pPr>
              <w:widowControl w:val="0"/>
              <w:tabs>
                <w:tab w:val="right" w:leader="dot" w:pos="3797"/>
              </w:tabs>
              <w:jc w:val="right"/>
              <w:rPr>
                <w:rFonts w:ascii="Calibri" w:hAnsi="Calibri" w:cs="Calibri"/>
                <w:sz w:val="18"/>
                <w:szCs w:val="18"/>
              </w:rPr>
            </w:pPr>
            <w:r w:rsidRPr="00D1048C">
              <w:rPr>
                <w:rFonts w:ascii="Calibri" w:hAnsi="Calibri" w:cs="Calibri"/>
                <w:sz w:val="18"/>
                <w:szCs w:val="18"/>
              </w:rPr>
              <w:t>|___|___|</w:t>
            </w:r>
          </w:p>
          <w:p w14:paraId="04AE454E" w14:textId="77777777" w:rsidR="00206056" w:rsidRPr="00D1048C" w:rsidRDefault="00206056" w:rsidP="000F3A8D">
            <w:pPr>
              <w:jc w:val="right"/>
              <w:rPr>
                <w:rFonts w:ascii="Calibri" w:hAnsi="Calibri" w:cs="Calibri"/>
                <w:b/>
                <w:bCs/>
                <w:sz w:val="18"/>
                <w:szCs w:val="18"/>
              </w:rPr>
            </w:pPr>
            <w:r w:rsidRPr="00D1048C">
              <w:rPr>
                <w:rFonts w:ascii="Calibri" w:hAnsi="Calibri" w:cs="Calibri"/>
                <w:b/>
                <w:bCs/>
                <w:sz w:val="18"/>
                <w:szCs w:val="18"/>
              </w:rPr>
              <w:t>IF ANSWER IS 10 GO TO  WS7</w:t>
            </w:r>
          </w:p>
        </w:tc>
      </w:tr>
      <w:tr w:rsidR="00206056" w:rsidRPr="00206056" w14:paraId="3EB4CE09" w14:textId="77777777" w:rsidTr="000F3A8D">
        <w:tc>
          <w:tcPr>
            <w:tcW w:w="700" w:type="dxa"/>
          </w:tcPr>
          <w:p w14:paraId="612BF07E" w14:textId="77777777" w:rsidR="00206056" w:rsidRPr="0044202C" w:rsidRDefault="00206056" w:rsidP="000F3A8D">
            <w:pPr>
              <w:pStyle w:val="ListParagraph"/>
              <w:ind w:left="0"/>
              <w:rPr>
                <w:rFonts w:ascii="Calibri" w:hAnsi="Calibri" w:cs="Calibri"/>
                <w:b/>
                <w:sz w:val="18"/>
                <w:szCs w:val="18"/>
              </w:rPr>
            </w:pPr>
            <w:r w:rsidRPr="0044202C">
              <w:rPr>
                <w:rFonts w:ascii="Calibri" w:hAnsi="Calibri" w:cs="Calibri"/>
                <w:b/>
                <w:sz w:val="18"/>
                <w:szCs w:val="18"/>
              </w:rPr>
              <w:t>WS6</w:t>
            </w:r>
          </w:p>
        </w:tc>
        <w:tc>
          <w:tcPr>
            <w:tcW w:w="4253" w:type="dxa"/>
          </w:tcPr>
          <w:p w14:paraId="6DB60516" w14:textId="77777777" w:rsidR="00206056" w:rsidRPr="00E53D0B" w:rsidRDefault="0044202C" w:rsidP="000F3A8D">
            <w:pPr>
              <w:rPr>
                <w:rFonts w:ascii="Calibri" w:hAnsi="Calibri" w:cs="Calibri"/>
                <w:sz w:val="18"/>
                <w:szCs w:val="18"/>
                <w:lang w:val="fr-FR"/>
              </w:rPr>
            </w:pPr>
            <w:r w:rsidRPr="00E53D0B">
              <w:rPr>
                <w:rFonts w:ascii="Calibri" w:hAnsi="Calibri" w:cs="Calibri"/>
                <w:sz w:val="18"/>
                <w:szCs w:val="18"/>
                <w:lang w:val="fr-FR"/>
              </w:rPr>
              <w:t>Niba mukoresha umusarani rusange, ni ingo zingahe muwufatanya?</w:t>
            </w:r>
          </w:p>
          <w:p w14:paraId="7AEE0BBC" w14:textId="77777777" w:rsidR="00206056" w:rsidRPr="00E53D0B" w:rsidRDefault="00206056" w:rsidP="000F3A8D">
            <w:pPr>
              <w:rPr>
                <w:rFonts w:ascii="Calibri" w:hAnsi="Calibri" w:cs="Calibri"/>
                <w:sz w:val="18"/>
                <w:szCs w:val="18"/>
                <w:lang w:val="fr-FR"/>
              </w:rPr>
            </w:pPr>
          </w:p>
        </w:tc>
        <w:tc>
          <w:tcPr>
            <w:tcW w:w="4306" w:type="dxa"/>
          </w:tcPr>
          <w:p w14:paraId="1945171F" w14:textId="77777777" w:rsidR="00206056" w:rsidRPr="00E53D0B" w:rsidRDefault="00206056" w:rsidP="00FB15DA">
            <w:pPr>
              <w:widowControl w:val="0"/>
              <w:tabs>
                <w:tab w:val="right" w:leader="dot" w:pos="3797"/>
              </w:tabs>
              <w:rPr>
                <w:rFonts w:ascii="Calibri" w:hAnsi="Calibri" w:cs="Calibri"/>
                <w:color w:val="FF0000"/>
                <w:sz w:val="18"/>
                <w:szCs w:val="18"/>
                <w:lang w:val="fr-FR"/>
              </w:rPr>
            </w:pPr>
          </w:p>
        </w:tc>
        <w:tc>
          <w:tcPr>
            <w:tcW w:w="1626" w:type="dxa"/>
          </w:tcPr>
          <w:p w14:paraId="0A94C26D" w14:textId="77777777" w:rsidR="00206056" w:rsidRPr="00E53D0B" w:rsidRDefault="00206056" w:rsidP="000F3A8D">
            <w:pPr>
              <w:jc w:val="right"/>
              <w:rPr>
                <w:rFonts w:ascii="Calibri" w:hAnsi="Calibri" w:cs="Calibri"/>
                <w:color w:val="FF0000"/>
                <w:sz w:val="18"/>
                <w:szCs w:val="18"/>
                <w:lang w:val="fr-FR"/>
              </w:rPr>
            </w:pPr>
          </w:p>
          <w:p w14:paraId="07F391FD" w14:textId="77777777" w:rsidR="00206056" w:rsidRPr="00A348CF" w:rsidRDefault="00206056" w:rsidP="000F3A8D">
            <w:pPr>
              <w:widowControl w:val="0"/>
              <w:tabs>
                <w:tab w:val="right" w:leader="dot" w:pos="3797"/>
              </w:tabs>
              <w:jc w:val="right"/>
              <w:rPr>
                <w:rFonts w:ascii="Calibri" w:hAnsi="Calibri" w:cs="Calibri"/>
                <w:sz w:val="18"/>
                <w:szCs w:val="18"/>
              </w:rPr>
            </w:pPr>
            <w:r w:rsidRPr="00A348CF">
              <w:rPr>
                <w:rFonts w:ascii="Calibri" w:hAnsi="Calibri" w:cs="Calibri"/>
                <w:sz w:val="18"/>
                <w:szCs w:val="18"/>
              </w:rPr>
              <w:t>|___|___|</w:t>
            </w:r>
          </w:p>
          <w:p w14:paraId="263447D7" w14:textId="77777777" w:rsidR="00206056" w:rsidRPr="00206056" w:rsidRDefault="00206056" w:rsidP="000F3A8D">
            <w:pPr>
              <w:jc w:val="right"/>
              <w:rPr>
                <w:rFonts w:ascii="Calibri" w:hAnsi="Calibri" w:cs="Calibri"/>
                <w:color w:val="FF0000"/>
                <w:sz w:val="18"/>
                <w:szCs w:val="18"/>
              </w:rPr>
            </w:pPr>
            <w:r w:rsidRPr="00A348CF">
              <w:rPr>
                <w:rFonts w:ascii="Calibri" w:hAnsi="Calibri" w:cs="Calibri"/>
                <w:sz w:val="18"/>
                <w:szCs w:val="18"/>
              </w:rPr>
              <w:t>Households</w:t>
            </w:r>
          </w:p>
        </w:tc>
      </w:tr>
      <w:tr w:rsidR="00206056" w:rsidRPr="00206056" w14:paraId="09CBD025" w14:textId="77777777" w:rsidTr="000F3A8D">
        <w:tc>
          <w:tcPr>
            <w:tcW w:w="700" w:type="dxa"/>
            <w:tcBorders>
              <w:bottom w:val="single" w:sz="8" w:space="0" w:color="808080"/>
            </w:tcBorders>
          </w:tcPr>
          <w:p w14:paraId="3950FB53" w14:textId="77777777" w:rsidR="00206056" w:rsidRPr="0003796D" w:rsidRDefault="00206056" w:rsidP="000F3A8D">
            <w:pPr>
              <w:pStyle w:val="ListParagraph"/>
              <w:ind w:left="0"/>
              <w:rPr>
                <w:rFonts w:ascii="Calibri" w:hAnsi="Calibri" w:cs="Calibri"/>
                <w:b/>
                <w:sz w:val="18"/>
                <w:szCs w:val="18"/>
              </w:rPr>
            </w:pPr>
            <w:r w:rsidRPr="0003796D">
              <w:rPr>
                <w:rFonts w:ascii="Calibri" w:hAnsi="Calibri" w:cs="Calibri"/>
                <w:b/>
                <w:sz w:val="18"/>
                <w:szCs w:val="18"/>
              </w:rPr>
              <w:t>WS8</w:t>
            </w:r>
          </w:p>
        </w:tc>
        <w:tc>
          <w:tcPr>
            <w:tcW w:w="4253" w:type="dxa"/>
            <w:tcBorders>
              <w:bottom w:val="single" w:sz="8" w:space="0" w:color="808080"/>
            </w:tcBorders>
          </w:tcPr>
          <w:p w14:paraId="72C660A3" w14:textId="77777777" w:rsidR="00206056" w:rsidRPr="0003796D" w:rsidRDefault="0003796D" w:rsidP="000F3A8D">
            <w:pPr>
              <w:rPr>
                <w:rFonts w:ascii="Calibri" w:hAnsi="Calibri" w:cs="Calibri"/>
                <w:bCs/>
                <w:sz w:val="18"/>
                <w:szCs w:val="18"/>
                <w:lang w:eastAsia="en-GB"/>
              </w:rPr>
            </w:pPr>
            <w:r w:rsidRPr="0003796D">
              <w:rPr>
                <w:rFonts w:ascii="Calibri" w:hAnsi="Calibri" w:cs="Calibri"/>
                <w:bCs/>
                <w:sz w:val="18"/>
                <w:szCs w:val="18"/>
                <w:lang w:eastAsia="en-GB"/>
              </w:rPr>
              <w:t>Ubuzima bw’abana bo munsi y’myaka itanu baba muri uru rugo ibibazo bibazawa ku bana bitairiye ubushakashasti</w:t>
            </w:r>
          </w:p>
          <w:p w14:paraId="3F7643FA" w14:textId="77777777" w:rsidR="00206056" w:rsidRPr="0003796D" w:rsidRDefault="00206056" w:rsidP="000F3A8D">
            <w:pPr>
              <w:rPr>
                <w:rFonts w:ascii="Calibri" w:hAnsi="Calibri" w:cs="Calibri"/>
                <w:bCs/>
                <w:sz w:val="18"/>
                <w:szCs w:val="18"/>
                <w:lang w:eastAsia="en-GB"/>
              </w:rPr>
            </w:pPr>
          </w:p>
          <w:p w14:paraId="371AA3EA" w14:textId="77777777" w:rsidR="00206056" w:rsidRPr="0003796D" w:rsidRDefault="00206056" w:rsidP="000F3A8D">
            <w:pPr>
              <w:rPr>
                <w:rFonts w:ascii="Calibri" w:hAnsi="Calibri" w:cs="Calibri"/>
                <w:b/>
                <w:bCs/>
                <w:sz w:val="18"/>
                <w:szCs w:val="18"/>
              </w:rPr>
            </w:pPr>
          </w:p>
          <w:p w14:paraId="140F1689" w14:textId="77777777" w:rsidR="00206056" w:rsidRPr="0003796D" w:rsidRDefault="00206056" w:rsidP="000F3A8D">
            <w:pPr>
              <w:rPr>
                <w:rFonts w:ascii="Calibri" w:hAnsi="Calibri" w:cs="Calibri"/>
                <w:b/>
                <w:bCs/>
                <w:sz w:val="18"/>
                <w:szCs w:val="18"/>
              </w:rPr>
            </w:pPr>
          </w:p>
          <w:p w14:paraId="21E04709" w14:textId="77777777" w:rsidR="00206056" w:rsidRPr="0003796D" w:rsidRDefault="00206056" w:rsidP="000F3A8D">
            <w:pPr>
              <w:rPr>
                <w:rFonts w:ascii="Calibri" w:hAnsi="Calibri" w:cs="Calibri"/>
                <w:b/>
                <w:bCs/>
                <w:sz w:val="18"/>
                <w:szCs w:val="18"/>
              </w:rPr>
            </w:pPr>
          </w:p>
          <w:p w14:paraId="3411DFC3" w14:textId="77777777" w:rsidR="00206056" w:rsidRPr="0003796D" w:rsidRDefault="00206056" w:rsidP="000F3A8D">
            <w:pPr>
              <w:rPr>
                <w:rFonts w:ascii="Calibri" w:hAnsi="Calibri" w:cs="Calibri"/>
                <w:b/>
                <w:bCs/>
                <w:sz w:val="18"/>
                <w:szCs w:val="18"/>
              </w:rPr>
            </w:pPr>
          </w:p>
          <w:p w14:paraId="2CC21E39" w14:textId="77777777" w:rsidR="00206056" w:rsidRPr="0003796D" w:rsidRDefault="00206056" w:rsidP="000F3A8D">
            <w:pPr>
              <w:rPr>
                <w:rFonts w:ascii="Calibri" w:hAnsi="Calibri" w:cs="Calibri"/>
                <w:sz w:val="18"/>
                <w:szCs w:val="18"/>
              </w:rPr>
            </w:pPr>
          </w:p>
        </w:tc>
        <w:tc>
          <w:tcPr>
            <w:tcW w:w="4306" w:type="dxa"/>
            <w:tcBorders>
              <w:bottom w:val="single" w:sz="8" w:space="0" w:color="808080"/>
            </w:tcBorders>
          </w:tcPr>
          <w:p w14:paraId="2E0E3724"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Ntacyo,  Umwana yakoresheje umusarani</w:t>
            </w:r>
            <w:r w:rsidR="00206056" w:rsidRPr="0003796D">
              <w:rPr>
                <w:rFonts w:ascii="Calibri" w:hAnsi="Calibri" w:cs="Calibri"/>
                <w:sz w:val="18"/>
                <w:szCs w:val="18"/>
              </w:rPr>
              <w:tab/>
              <w:t xml:space="preserve">01 </w:t>
            </w:r>
          </w:p>
          <w:p w14:paraId="72663006"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Twawutaye mu musarani</w:t>
            </w:r>
            <w:r w:rsidR="00206056" w:rsidRPr="0003796D">
              <w:rPr>
                <w:rFonts w:ascii="Calibri" w:hAnsi="Calibri" w:cs="Calibri"/>
                <w:sz w:val="18"/>
                <w:szCs w:val="18"/>
              </w:rPr>
              <w:tab/>
              <w:t>02</w:t>
            </w:r>
          </w:p>
          <w:p w14:paraId="554D4F1D"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Twawutabye</w:t>
            </w:r>
            <w:r w:rsidR="00206056" w:rsidRPr="0003796D">
              <w:rPr>
                <w:rFonts w:ascii="Calibri" w:hAnsi="Calibri" w:cs="Calibri"/>
                <w:sz w:val="18"/>
                <w:szCs w:val="18"/>
              </w:rPr>
              <w:tab/>
              <w:t>03</w:t>
            </w:r>
          </w:p>
          <w:p w14:paraId="11E0EBF9"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Twawutaye mu kimoteri</w:t>
            </w:r>
            <w:r w:rsidR="00206056" w:rsidRPr="0003796D">
              <w:rPr>
                <w:rFonts w:ascii="Calibri" w:hAnsi="Calibri" w:cs="Calibri"/>
                <w:sz w:val="18"/>
                <w:szCs w:val="18"/>
              </w:rPr>
              <w:tab/>
              <w:t>04</w:t>
            </w:r>
          </w:p>
          <w:p w14:paraId="7CC95A2A"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Twawutaye mu cyobo</w:t>
            </w:r>
            <w:r w:rsidR="00206056" w:rsidRPr="0003796D">
              <w:rPr>
                <w:rFonts w:ascii="Calibri" w:hAnsi="Calibri" w:cs="Calibri"/>
                <w:sz w:val="18"/>
                <w:szCs w:val="18"/>
              </w:rPr>
              <w:tab/>
              <w:t>05</w:t>
            </w:r>
          </w:p>
          <w:p w14:paraId="5394EBA0"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Twawutaye aho yawutaye</w:t>
            </w:r>
            <w:r w:rsidR="00206056" w:rsidRPr="0003796D">
              <w:rPr>
                <w:rFonts w:ascii="Calibri" w:hAnsi="Calibri" w:cs="Calibri"/>
                <w:sz w:val="18"/>
                <w:szCs w:val="18"/>
              </w:rPr>
              <w:tab/>
              <w:t>06</w:t>
            </w:r>
          </w:p>
          <w:p w14:paraId="13204866" w14:textId="77777777" w:rsidR="00206056" w:rsidRPr="0003796D" w:rsidRDefault="0003796D" w:rsidP="000F3A8D">
            <w:pPr>
              <w:widowControl w:val="0"/>
              <w:tabs>
                <w:tab w:val="right" w:leader="dot" w:pos="3814"/>
              </w:tabs>
              <w:rPr>
                <w:rFonts w:ascii="Calibri" w:hAnsi="Calibri" w:cs="Calibri"/>
                <w:sz w:val="18"/>
                <w:szCs w:val="18"/>
              </w:rPr>
            </w:pPr>
            <w:r w:rsidRPr="0003796D">
              <w:rPr>
                <w:rFonts w:ascii="Calibri" w:hAnsi="Calibri" w:cs="Calibri"/>
                <w:sz w:val="18"/>
                <w:szCs w:val="18"/>
              </w:rPr>
              <w:t>ibindi</w:t>
            </w:r>
            <w:r w:rsidR="00206056" w:rsidRPr="0003796D">
              <w:rPr>
                <w:rFonts w:ascii="Calibri" w:hAnsi="Calibri" w:cs="Calibri"/>
                <w:sz w:val="18"/>
                <w:szCs w:val="18"/>
              </w:rPr>
              <w:tab/>
              <w:t>96</w:t>
            </w:r>
          </w:p>
          <w:p w14:paraId="58861A6A" w14:textId="77777777" w:rsidR="00206056" w:rsidRPr="0003796D" w:rsidRDefault="0003796D" w:rsidP="000F3A8D">
            <w:pPr>
              <w:widowControl w:val="0"/>
              <w:tabs>
                <w:tab w:val="right" w:leader="dot" w:pos="3797"/>
              </w:tabs>
              <w:rPr>
                <w:rFonts w:ascii="Calibri" w:hAnsi="Calibri" w:cs="Calibri"/>
                <w:sz w:val="18"/>
                <w:szCs w:val="18"/>
              </w:rPr>
            </w:pPr>
            <w:r w:rsidRPr="0003796D">
              <w:rPr>
                <w:rFonts w:ascii="Calibri" w:hAnsi="Calibri" w:cs="Calibri"/>
                <w:sz w:val="18"/>
                <w:szCs w:val="18"/>
              </w:rPr>
              <w:t>Simbizi</w:t>
            </w:r>
            <w:r w:rsidR="00206056" w:rsidRPr="0003796D">
              <w:rPr>
                <w:rFonts w:ascii="Calibri" w:hAnsi="Calibri" w:cs="Calibri"/>
                <w:sz w:val="18"/>
                <w:szCs w:val="18"/>
              </w:rPr>
              <w:t xml:space="preserve"> </w:t>
            </w:r>
            <w:r w:rsidR="00206056" w:rsidRPr="0003796D">
              <w:rPr>
                <w:rFonts w:ascii="Calibri" w:hAnsi="Calibri" w:cs="Calibri"/>
                <w:sz w:val="18"/>
                <w:szCs w:val="18"/>
              </w:rPr>
              <w:tab/>
              <w:t>98</w:t>
            </w:r>
          </w:p>
        </w:tc>
        <w:tc>
          <w:tcPr>
            <w:tcW w:w="1626" w:type="dxa"/>
            <w:tcBorders>
              <w:bottom w:val="single" w:sz="8" w:space="0" w:color="808080"/>
            </w:tcBorders>
          </w:tcPr>
          <w:p w14:paraId="2BB0388A" w14:textId="77777777" w:rsidR="00206056" w:rsidRPr="0003796D" w:rsidRDefault="00206056" w:rsidP="000F3A8D">
            <w:pPr>
              <w:jc w:val="right"/>
              <w:rPr>
                <w:rFonts w:ascii="Calibri" w:hAnsi="Calibri" w:cs="Calibri"/>
                <w:sz w:val="18"/>
                <w:szCs w:val="18"/>
              </w:rPr>
            </w:pPr>
          </w:p>
          <w:p w14:paraId="2275CC6B" w14:textId="77777777" w:rsidR="00206056" w:rsidRPr="0003796D" w:rsidRDefault="00206056" w:rsidP="000F3A8D">
            <w:pPr>
              <w:jc w:val="right"/>
              <w:rPr>
                <w:rFonts w:ascii="Calibri" w:hAnsi="Calibri" w:cs="Calibri"/>
                <w:sz w:val="18"/>
                <w:szCs w:val="18"/>
              </w:rPr>
            </w:pPr>
          </w:p>
          <w:p w14:paraId="1C2FE6E3" w14:textId="77777777" w:rsidR="00206056" w:rsidRPr="0003796D" w:rsidRDefault="00206056" w:rsidP="000F3A8D">
            <w:pPr>
              <w:jc w:val="right"/>
              <w:rPr>
                <w:rFonts w:ascii="Calibri" w:hAnsi="Calibri" w:cs="Calibri"/>
                <w:sz w:val="18"/>
                <w:szCs w:val="18"/>
              </w:rPr>
            </w:pPr>
          </w:p>
          <w:p w14:paraId="74B946E9" w14:textId="77777777" w:rsidR="00206056" w:rsidRPr="0003796D" w:rsidRDefault="00206056" w:rsidP="000F3A8D">
            <w:pPr>
              <w:widowControl w:val="0"/>
              <w:tabs>
                <w:tab w:val="right" w:leader="dot" w:pos="3797"/>
              </w:tabs>
              <w:jc w:val="right"/>
              <w:rPr>
                <w:rFonts w:ascii="Calibri" w:hAnsi="Calibri" w:cs="Calibri"/>
                <w:sz w:val="18"/>
                <w:szCs w:val="18"/>
              </w:rPr>
            </w:pPr>
            <w:r w:rsidRPr="0003796D">
              <w:rPr>
                <w:rFonts w:ascii="Calibri" w:hAnsi="Calibri" w:cs="Calibri"/>
                <w:sz w:val="18"/>
                <w:szCs w:val="18"/>
              </w:rPr>
              <w:t>|___|___|</w:t>
            </w:r>
          </w:p>
          <w:p w14:paraId="02E25E8C" w14:textId="77777777" w:rsidR="00206056" w:rsidRPr="0003796D" w:rsidRDefault="00206056" w:rsidP="000F3A8D">
            <w:pPr>
              <w:widowControl w:val="0"/>
              <w:tabs>
                <w:tab w:val="right" w:leader="dot" w:pos="3797"/>
              </w:tabs>
              <w:jc w:val="right"/>
              <w:rPr>
                <w:rFonts w:ascii="Calibri" w:hAnsi="Calibri" w:cs="Calibri"/>
                <w:sz w:val="18"/>
                <w:szCs w:val="18"/>
              </w:rPr>
            </w:pPr>
          </w:p>
          <w:p w14:paraId="4151C4C0" w14:textId="77777777" w:rsidR="00206056" w:rsidRPr="0003796D" w:rsidRDefault="00206056" w:rsidP="000F3A8D">
            <w:pPr>
              <w:widowControl w:val="0"/>
              <w:tabs>
                <w:tab w:val="right" w:leader="dot" w:pos="3797"/>
              </w:tabs>
              <w:jc w:val="right"/>
              <w:rPr>
                <w:rFonts w:ascii="Calibri" w:hAnsi="Calibri" w:cs="Calibri"/>
                <w:sz w:val="18"/>
                <w:szCs w:val="18"/>
              </w:rPr>
            </w:pPr>
          </w:p>
          <w:p w14:paraId="78F5D3D0" w14:textId="77777777" w:rsidR="00206056" w:rsidRPr="0003796D" w:rsidRDefault="00206056" w:rsidP="000F3A8D">
            <w:pPr>
              <w:rPr>
                <w:rFonts w:ascii="Calibri" w:hAnsi="Calibri" w:cs="Calibri"/>
                <w:sz w:val="18"/>
                <w:szCs w:val="18"/>
              </w:rPr>
            </w:pPr>
          </w:p>
        </w:tc>
      </w:tr>
    </w:tbl>
    <w:p w14:paraId="6AFCDF66" w14:textId="77777777" w:rsidR="00A348CF" w:rsidRDefault="00A348CF"/>
    <w:p w14:paraId="02134298" w14:textId="77777777" w:rsidR="00A348CF" w:rsidRDefault="00A348CF">
      <w:r>
        <w:br w:type="page"/>
      </w:r>
    </w:p>
    <w:p w14:paraId="37EE827B" w14:textId="77777777" w:rsidR="00A348CF" w:rsidRDefault="00A348CF"/>
    <w:tbl>
      <w:tblPr>
        <w:tblW w:w="10885" w:type="dxa"/>
        <w:tblInd w:w="-885"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CellMar>
          <w:left w:w="73" w:type="dxa"/>
          <w:right w:w="73" w:type="dxa"/>
        </w:tblCellMar>
        <w:tblLook w:val="0000" w:firstRow="0" w:lastRow="0" w:firstColumn="0" w:lastColumn="0" w:noHBand="0" w:noVBand="0"/>
      </w:tblPr>
      <w:tblGrid>
        <w:gridCol w:w="776"/>
        <w:gridCol w:w="4177"/>
        <w:gridCol w:w="1800"/>
        <w:gridCol w:w="1080"/>
        <w:gridCol w:w="1260"/>
        <w:gridCol w:w="1792"/>
      </w:tblGrid>
      <w:tr w:rsidR="00206056" w:rsidRPr="00206056" w14:paraId="300E49E9" w14:textId="77777777" w:rsidTr="000F3A8D">
        <w:trPr>
          <w:cantSplit/>
          <w:trHeight w:val="215"/>
        </w:trPr>
        <w:tc>
          <w:tcPr>
            <w:tcW w:w="776" w:type="dxa"/>
            <w:vMerge w:val="restart"/>
            <w:tcBorders>
              <w:top w:val="single" w:sz="8" w:space="0" w:color="808080"/>
            </w:tcBorders>
          </w:tcPr>
          <w:p w14:paraId="54108A8B" w14:textId="77777777" w:rsidR="00206056" w:rsidRPr="00FB15DA" w:rsidRDefault="00206056" w:rsidP="000F3A8D">
            <w:pPr>
              <w:pStyle w:val="QuestionOutline"/>
              <w:numPr>
                <w:ilvl w:val="0"/>
                <w:numId w:val="0"/>
              </w:numPr>
              <w:rPr>
                <w:rFonts w:ascii="Calibri" w:hAnsi="Calibri" w:cs="Calibri"/>
                <w:b/>
                <w:sz w:val="18"/>
                <w:szCs w:val="18"/>
                <w:lang w:val="en-GB"/>
              </w:rPr>
            </w:pPr>
            <w:r w:rsidRPr="00FB15DA">
              <w:rPr>
                <w:rFonts w:ascii="Calibri" w:hAnsi="Calibri" w:cs="Calibri"/>
                <w:b/>
                <w:sz w:val="18"/>
                <w:szCs w:val="18"/>
                <w:lang w:val="en-GB"/>
              </w:rPr>
              <w:t>WS9</w:t>
            </w:r>
          </w:p>
          <w:p w14:paraId="199FC985" w14:textId="77777777" w:rsidR="00206056" w:rsidRPr="00FB15DA" w:rsidRDefault="00206056" w:rsidP="000F3A8D">
            <w:pPr>
              <w:pStyle w:val="QuestionOutline"/>
              <w:numPr>
                <w:ilvl w:val="0"/>
                <w:numId w:val="0"/>
              </w:numPr>
              <w:tabs>
                <w:tab w:val="num" w:pos="360"/>
              </w:tabs>
              <w:ind w:left="360"/>
              <w:jc w:val="center"/>
              <w:rPr>
                <w:rFonts w:ascii="Calibri" w:hAnsi="Calibri" w:cs="Calibri"/>
                <w:b/>
                <w:sz w:val="18"/>
                <w:szCs w:val="18"/>
                <w:lang w:val="en-GB"/>
              </w:rPr>
            </w:pPr>
          </w:p>
        </w:tc>
        <w:tc>
          <w:tcPr>
            <w:tcW w:w="4177" w:type="dxa"/>
            <w:vMerge w:val="restart"/>
            <w:tcBorders>
              <w:top w:val="single" w:sz="8" w:space="0" w:color="808080"/>
            </w:tcBorders>
          </w:tcPr>
          <w:p w14:paraId="2202B0AF" w14:textId="77777777" w:rsidR="00FB15DA" w:rsidRPr="00A348CF" w:rsidRDefault="00FB15DA" w:rsidP="00FB15DA">
            <w:pPr>
              <w:rPr>
                <w:rFonts w:asciiTheme="minorHAnsi" w:hAnsiTheme="minorHAnsi" w:cstheme="minorHAnsi"/>
                <w:sz w:val="20"/>
                <w:szCs w:val="20"/>
              </w:rPr>
            </w:pPr>
            <w:r w:rsidRPr="00A348CF">
              <w:rPr>
                <w:rFonts w:asciiTheme="minorHAnsi" w:hAnsiTheme="minorHAnsi" w:cstheme="minorHAnsi"/>
                <w:sz w:val="20"/>
                <w:szCs w:val="20"/>
              </w:rPr>
              <w:t>Niba ari ikindi ugere</w:t>
            </w:r>
            <w:r w:rsidR="00A348CF" w:rsidRPr="00A348CF">
              <w:rPr>
                <w:rFonts w:asciiTheme="minorHAnsi" w:hAnsiTheme="minorHAnsi" w:cstheme="minorHAnsi"/>
                <w:sz w:val="20"/>
                <w:szCs w:val="20"/>
              </w:rPr>
              <w:t>ranyije gifite amalitiro angahe</w:t>
            </w:r>
          </w:p>
          <w:p w14:paraId="5C40FA58" w14:textId="77777777" w:rsidR="00206056" w:rsidRPr="00FB15DA" w:rsidRDefault="00206056" w:rsidP="00FB15DA">
            <w:pPr>
              <w:pStyle w:val="BodyTextIndent"/>
              <w:ind w:left="0"/>
              <w:rPr>
                <w:rFonts w:ascii="Calibri" w:hAnsi="Calibri" w:cs="Calibri"/>
                <w:sz w:val="18"/>
                <w:szCs w:val="18"/>
              </w:rPr>
            </w:pPr>
          </w:p>
          <w:p w14:paraId="43D0FAD4" w14:textId="77777777" w:rsidR="00FB15DA" w:rsidRPr="00FB15DA" w:rsidRDefault="00FB15DA" w:rsidP="00FB15DA">
            <w:pPr>
              <w:pStyle w:val="BodyTextIndent"/>
              <w:ind w:left="0"/>
              <w:rPr>
                <w:rFonts w:ascii="Calibri" w:hAnsi="Calibri" w:cs="Calibri"/>
                <w:sz w:val="18"/>
                <w:szCs w:val="18"/>
              </w:rPr>
            </w:pPr>
          </w:p>
        </w:tc>
        <w:tc>
          <w:tcPr>
            <w:tcW w:w="1800" w:type="dxa"/>
            <w:tcBorders>
              <w:top w:val="single" w:sz="8" w:space="0" w:color="808080"/>
            </w:tcBorders>
            <w:tcMar>
              <w:top w:w="72" w:type="dxa"/>
              <w:bottom w:w="36" w:type="dxa"/>
            </w:tcMar>
          </w:tcPr>
          <w:p w14:paraId="43337055" w14:textId="77777777" w:rsidR="00206056" w:rsidRPr="00FB15DA" w:rsidRDefault="00A348CF" w:rsidP="000F3A8D">
            <w:pPr>
              <w:widowControl w:val="0"/>
              <w:tabs>
                <w:tab w:val="right" w:leader="dot" w:pos="3797"/>
              </w:tabs>
              <w:rPr>
                <w:rFonts w:ascii="Calibri" w:hAnsi="Calibri" w:cs="Calibri"/>
                <w:sz w:val="18"/>
                <w:szCs w:val="18"/>
              </w:rPr>
            </w:pPr>
            <w:r w:rsidRPr="00A348CF">
              <w:rPr>
                <w:rFonts w:ascii="Calibri" w:hAnsi="Calibri" w:cs="Calibri"/>
                <w:sz w:val="18"/>
                <w:szCs w:val="18"/>
              </w:rPr>
              <w:t>Urugo rwanyu rukoresha ibihe bivomesho</w:t>
            </w:r>
          </w:p>
        </w:tc>
        <w:tc>
          <w:tcPr>
            <w:tcW w:w="1080" w:type="dxa"/>
            <w:tcBorders>
              <w:top w:val="single" w:sz="8" w:space="0" w:color="808080"/>
            </w:tcBorders>
          </w:tcPr>
          <w:p w14:paraId="27693423" w14:textId="77777777" w:rsidR="00206056" w:rsidRPr="00FB15DA" w:rsidRDefault="007F3183" w:rsidP="000F3A8D">
            <w:pPr>
              <w:widowControl w:val="0"/>
              <w:tabs>
                <w:tab w:val="right" w:leader="dot" w:pos="3814"/>
              </w:tabs>
              <w:rPr>
                <w:rFonts w:ascii="Calibri" w:hAnsi="Calibri" w:cs="Calibri"/>
                <w:sz w:val="18"/>
                <w:szCs w:val="18"/>
              </w:rPr>
            </w:pPr>
            <w:r>
              <w:rPr>
                <w:rFonts w:ascii="Calibri" w:hAnsi="Calibri" w:cs="Calibri"/>
                <w:sz w:val="18"/>
                <w:szCs w:val="18"/>
                <w:lang w:val="fr-FR"/>
              </w:rPr>
              <w:t>Ni litiro zingahe</w:t>
            </w:r>
          </w:p>
        </w:tc>
        <w:tc>
          <w:tcPr>
            <w:tcW w:w="1260" w:type="dxa"/>
            <w:tcBorders>
              <w:top w:val="single" w:sz="8" w:space="0" w:color="808080"/>
            </w:tcBorders>
          </w:tcPr>
          <w:p w14:paraId="0A01F298" w14:textId="77777777" w:rsidR="00206056" w:rsidRPr="00FB15DA" w:rsidRDefault="007F3183" w:rsidP="000F3A8D">
            <w:pPr>
              <w:widowControl w:val="0"/>
              <w:tabs>
                <w:tab w:val="right" w:leader="dot" w:pos="3797"/>
              </w:tabs>
              <w:rPr>
                <w:rFonts w:ascii="Calibri" w:hAnsi="Calibri" w:cs="Calibri"/>
                <w:sz w:val="18"/>
                <w:szCs w:val="18"/>
              </w:rPr>
            </w:pPr>
            <w:r w:rsidRPr="00E53D0B">
              <w:rPr>
                <w:rFonts w:ascii="Calibri" w:hAnsi="Calibri" w:cs="Calibri"/>
                <w:sz w:val="18"/>
                <w:szCs w:val="18"/>
                <w:lang w:val="en-GB"/>
              </w:rPr>
              <w:t>Mukoresha buri gikoresho inshuro zingahe</w:t>
            </w:r>
          </w:p>
        </w:tc>
        <w:tc>
          <w:tcPr>
            <w:tcW w:w="1792" w:type="dxa"/>
            <w:tcBorders>
              <w:top w:val="single" w:sz="8" w:space="0" w:color="808080"/>
            </w:tcBorders>
            <w:shd w:val="clear" w:color="auto" w:fill="E0E0E0"/>
          </w:tcPr>
          <w:p w14:paraId="07C45676" w14:textId="77777777" w:rsidR="00206056" w:rsidRPr="00FB15DA" w:rsidRDefault="00206056" w:rsidP="000F3A8D">
            <w:pPr>
              <w:rPr>
                <w:rFonts w:ascii="Calibri" w:hAnsi="Calibri" w:cs="Calibri"/>
                <w:sz w:val="18"/>
                <w:szCs w:val="18"/>
              </w:rPr>
            </w:pPr>
            <w:r w:rsidRPr="00FB15DA">
              <w:rPr>
                <w:rFonts w:ascii="Calibri" w:hAnsi="Calibri" w:cs="Calibri"/>
                <w:sz w:val="18"/>
                <w:szCs w:val="18"/>
              </w:rPr>
              <w:t>Total litres</w:t>
            </w:r>
          </w:p>
          <w:p w14:paraId="1235AAE9" w14:textId="77777777" w:rsidR="00206056" w:rsidRPr="00FB15DA" w:rsidRDefault="00206056" w:rsidP="000F3A8D">
            <w:pPr>
              <w:rPr>
                <w:rFonts w:ascii="Calibri" w:hAnsi="Calibri" w:cs="Calibri"/>
                <w:sz w:val="18"/>
                <w:szCs w:val="18"/>
              </w:rPr>
            </w:pPr>
          </w:p>
          <w:p w14:paraId="2FEA6F68" w14:textId="77777777" w:rsidR="00206056" w:rsidRPr="00FB15DA" w:rsidRDefault="00206056" w:rsidP="000F3A8D">
            <w:pPr>
              <w:rPr>
                <w:rFonts w:ascii="Calibri" w:hAnsi="Calibri" w:cs="Calibri"/>
                <w:b/>
                <w:bCs/>
                <w:sz w:val="18"/>
                <w:szCs w:val="18"/>
              </w:rPr>
            </w:pPr>
            <w:r w:rsidRPr="00FB15DA">
              <w:rPr>
                <w:rFonts w:ascii="Calibri" w:hAnsi="Calibri" w:cs="Calibri"/>
                <w:b/>
                <w:bCs/>
                <w:sz w:val="18"/>
                <w:szCs w:val="18"/>
              </w:rPr>
              <w:t>SUPERVISOR TO COMPLETE</w:t>
            </w:r>
          </w:p>
          <w:p w14:paraId="4FC0BC8D" w14:textId="77777777" w:rsidR="00206056" w:rsidRPr="00FB15DA" w:rsidRDefault="00206056" w:rsidP="000F3A8D">
            <w:pPr>
              <w:rPr>
                <w:rFonts w:ascii="Calibri" w:hAnsi="Calibri" w:cs="Calibri"/>
                <w:sz w:val="18"/>
                <w:szCs w:val="18"/>
              </w:rPr>
            </w:pPr>
            <w:r w:rsidRPr="00FB15DA">
              <w:rPr>
                <w:rFonts w:ascii="Calibri" w:hAnsi="Calibri" w:cs="Calibri"/>
                <w:b/>
                <w:bCs/>
                <w:sz w:val="18"/>
                <w:szCs w:val="18"/>
              </w:rPr>
              <w:t>HAND CALCULATION</w:t>
            </w:r>
          </w:p>
        </w:tc>
      </w:tr>
      <w:tr w:rsidR="00206056" w:rsidRPr="00206056" w14:paraId="6F5DA868" w14:textId="77777777" w:rsidTr="000F3A8D">
        <w:trPr>
          <w:cantSplit/>
          <w:trHeight w:val="29"/>
        </w:trPr>
        <w:tc>
          <w:tcPr>
            <w:tcW w:w="776" w:type="dxa"/>
            <w:vMerge/>
          </w:tcPr>
          <w:p w14:paraId="2F363D92" w14:textId="77777777" w:rsidR="00206056" w:rsidRPr="00FB15DA" w:rsidRDefault="00206056" w:rsidP="000F3A8D">
            <w:pPr>
              <w:pStyle w:val="QuestionOutline"/>
              <w:numPr>
                <w:ilvl w:val="0"/>
                <w:numId w:val="27"/>
              </w:numPr>
              <w:jc w:val="center"/>
              <w:rPr>
                <w:rFonts w:ascii="Calibri" w:hAnsi="Calibri" w:cs="Calibri"/>
                <w:b/>
                <w:sz w:val="18"/>
                <w:szCs w:val="18"/>
                <w:lang w:val="en-GB"/>
              </w:rPr>
            </w:pPr>
          </w:p>
        </w:tc>
        <w:tc>
          <w:tcPr>
            <w:tcW w:w="4177" w:type="dxa"/>
            <w:vMerge/>
          </w:tcPr>
          <w:p w14:paraId="4EE4E048" w14:textId="77777777" w:rsidR="00206056" w:rsidRPr="00FB15DA" w:rsidRDefault="00206056" w:rsidP="000F3A8D">
            <w:pPr>
              <w:pStyle w:val="BodyTextIndent"/>
              <w:rPr>
                <w:rFonts w:ascii="Calibri" w:hAnsi="Calibri" w:cs="Calibri"/>
                <w:sz w:val="18"/>
                <w:szCs w:val="18"/>
              </w:rPr>
            </w:pPr>
          </w:p>
        </w:tc>
        <w:tc>
          <w:tcPr>
            <w:tcW w:w="1800" w:type="dxa"/>
            <w:tcMar>
              <w:top w:w="72" w:type="dxa"/>
              <w:bottom w:w="36" w:type="dxa"/>
            </w:tcMar>
          </w:tcPr>
          <w:p w14:paraId="3D7D069E" w14:textId="77777777" w:rsidR="00206056" w:rsidRPr="00E53D0B" w:rsidRDefault="00206056" w:rsidP="000F3A8D">
            <w:pPr>
              <w:widowControl w:val="0"/>
              <w:tabs>
                <w:tab w:val="right" w:leader="dot" w:pos="3797"/>
              </w:tabs>
              <w:rPr>
                <w:rFonts w:ascii="Calibri" w:hAnsi="Calibri" w:cs="Calibri"/>
                <w:sz w:val="18"/>
                <w:szCs w:val="18"/>
                <w:lang w:val="en-GB"/>
              </w:rPr>
            </w:pPr>
            <w:r w:rsidRPr="00E53D0B">
              <w:rPr>
                <w:rFonts w:ascii="Calibri" w:hAnsi="Calibri" w:cs="Calibri"/>
                <w:sz w:val="18"/>
                <w:szCs w:val="18"/>
                <w:lang w:val="en-GB"/>
              </w:rPr>
              <w:t xml:space="preserve">1 </w:t>
            </w:r>
            <w:r w:rsidR="00FB15DA" w:rsidRPr="00E53D0B">
              <w:rPr>
                <w:rFonts w:ascii="Calibri" w:hAnsi="Calibri" w:cs="Calibri"/>
                <w:sz w:val="18"/>
                <w:szCs w:val="18"/>
                <w:lang w:val="en-GB"/>
              </w:rPr>
              <w:t>Icyo kivomesho cy'ilitiro wakivomesheje kangahe ejo hashize?</w:t>
            </w:r>
          </w:p>
        </w:tc>
        <w:tc>
          <w:tcPr>
            <w:tcW w:w="1080" w:type="dxa"/>
          </w:tcPr>
          <w:p w14:paraId="0073BAC9"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260" w:type="dxa"/>
          </w:tcPr>
          <w:p w14:paraId="72D16D42"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792" w:type="dxa"/>
            <w:shd w:val="clear" w:color="auto" w:fill="E0E0E0"/>
          </w:tcPr>
          <w:p w14:paraId="67597EAD" w14:textId="77777777" w:rsidR="00206056" w:rsidRPr="00E53D0B" w:rsidRDefault="00206056" w:rsidP="000F3A8D">
            <w:pPr>
              <w:widowControl w:val="0"/>
              <w:tabs>
                <w:tab w:val="right" w:leader="dot" w:pos="3814"/>
              </w:tabs>
              <w:jc w:val="center"/>
              <w:rPr>
                <w:rFonts w:ascii="Calibri" w:hAnsi="Calibri" w:cs="Calibri"/>
                <w:sz w:val="18"/>
                <w:szCs w:val="18"/>
                <w:lang w:val="en-GB"/>
              </w:rPr>
            </w:pPr>
          </w:p>
        </w:tc>
      </w:tr>
      <w:tr w:rsidR="00206056" w:rsidRPr="00206056" w14:paraId="664FCCC2" w14:textId="77777777" w:rsidTr="000F3A8D">
        <w:trPr>
          <w:cantSplit/>
          <w:trHeight w:val="25"/>
        </w:trPr>
        <w:tc>
          <w:tcPr>
            <w:tcW w:w="776" w:type="dxa"/>
            <w:vMerge/>
          </w:tcPr>
          <w:p w14:paraId="77129DC1" w14:textId="77777777" w:rsidR="00206056" w:rsidRPr="00E53D0B" w:rsidRDefault="00206056" w:rsidP="000F3A8D">
            <w:pPr>
              <w:pStyle w:val="QuestionOutline"/>
              <w:numPr>
                <w:ilvl w:val="0"/>
                <w:numId w:val="27"/>
              </w:numPr>
              <w:jc w:val="center"/>
              <w:rPr>
                <w:rFonts w:ascii="Calibri" w:hAnsi="Calibri" w:cs="Calibri"/>
                <w:b/>
                <w:sz w:val="18"/>
                <w:szCs w:val="18"/>
                <w:lang w:val="en-GB"/>
              </w:rPr>
            </w:pPr>
          </w:p>
        </w:tc>
        <w:tc>
          <w:tcPr>
            <w:tcW w:w="4177" w:type="dxa"/>
            <w:vMerge/>
          </w:tcPr>
          <w:p w14:paraId="203AFE9C" w14:textId="77777777" w:rsidR="00206056" w:rsidRPr="00E53D0B" w:rsidRDefault="00206056" w:rsidP="000F3A8D">
            <w:pPr>
              <w:pStyle w:val="BodyTextIndent"/>
              <w:rPr>
                <w:rFonts w:ascii="Calibri" w:hAnsi="Calibri" w:cs="Calibri"/>
                <w:sz w:val="18"/>
                <w:szCs w:val="18"/>
              </w:rPr>
            </w:pPr>
          </w:p>
        </w:tc>
        <w:tc>
          <w:tcPr>
            <w:tcW w:w="1800" w:type="dxa"/>
            <w:tcMar>
              <w:top w:w="72" w:type="dxa"/>
              <w:bottom w:w="36" w:type="dxa"/>
            </w:tcMar>
          </w:tcPr>
          <w:p w14:paraId="12466624" w14:textId="77777777" w:rsidR="00206056" w:rsidRPr="00E53D0B" w:rsidRDefault="00206056" w:rsidP="000F3A8D">
            <w:pPr>
              <w:widowControl w:val="0"/>
              <w:tabs>
                <w:tab w:val="right" w:leader="dot" w:pos="3797"/>
              </w:tabs>
              <w:rPr>
                <w:rFonts w:ascii="Calibri" w:hAnsi="Calibri" w:cs="Calibri"/>
                <w:sz w:val="18"/>
                <w:szCs w:val="18"/>
                <w:lang w:val="en-GB"/>
              </w:rPr>
            </w:pPr>
            <w:r w:rsidRPr="00E53D0B">
              <w:rPr>
                <w:rFonts w:ascii="Calibri" w:hAnsi="Calibri" w:cs="Calibri"/>
                <w:sz w:val="18"/>
                <w:szCs w:val="18"/>
                <w:lang w:val="en-GB"/>
              </w:rPr>
              <w:t xml:space="preserve">2 </w:t>
            </w:r>
            <w:r w:rsidR="00FB15DA" w:rsidRPr="00E53D0B">
              <w:rPr>
                <w:rFonts w:ascii="Calibri" w:hAnsi="Calibri" w:cs="Calibri"/>
                <w:sz w:val="18"/>
                <w:szCs w:val="18"/>
                <w:lang w:val="en-GB"/>
              </w:rPr>
              <w:t>Icyo kivomesho cya litiro 3 wakivomesheje kangahe ejo hashize?</w:t>
            </w:r>
          </w:p>
        </w:tc>
        <w:tc>
          <w:tcPr>
            <w:tcW w:w="1080" w:type="dxa"/>
          </w:tcPr>
          <w:p w14:paraId="31C920C9"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260" w:type="dxa"/>
          </w:tcPr>
          <w:p w14:paraId="0BFB9138"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792" w:type="dxa"/>
            <w:shd w:val="clear" w:color="auto" w:fill="E0E0E0"/>
          </w:tcPr>
          <w:p w14:paraId="4CFECEC9" w14:textId="77777777" w:rsidR="00206056" w:rsidRPr="00E53D0B" w:rsidRDefault="00206056" w:rsidP="000F3A8D">
            <w:pPr>
              <w:widowControl w:val="0"/>
              <w:tabs>
                <w:tab w:val="right" w:leader="dot" w:pos="3814"/>
              </w:tabs>
              <w:jc w:val="center"/>
              <w:rPr>
                <w:rFonts w:ascii="Calibri" w:hAnsi="Calibri" w:cs="Calibri"/>
                <w:sz w:val="18"/>
                <w:szCs w:val="18"/>
                <w:lang w:val="en-GB"/>
              </w:rPr>
            </w:pPr>
          </w:p>
        </w:tc>
      </w:tr>
      <w:tr w:rsidR="00206056" w:rsidRPr="00206056" w14:paraId="53A0DF59" w14:textId="77777777" w:rsidTr="000F3A8D">
        <w:trPr>
          <w:cantSplit/>
          <w:trHeight w:val="25"/>
        </w:trPr>
        <w:tc>
          <w:tcPr>
            <w:tcW w:w="776" w:type="dxa"/>
            <w:vMerge/>
          </w:tcPr>
          <w:p w14:paraId="1E6F2338" w14:textId="77777777" w:rsidR="00206056" w:rsidRPr="00E53D0B" w:rsidRDefault="00206056" w:rsidP="000F3A8D">
            <w:pPr>
              <w:pStyle w:val="QuestionOutline"/>
              <w:numPr>
                <w:ilvl w:val="0"/>
                <w:numId w:val="27"/>
              </w:numPr>
              <w:jc w:val="center"/>
              <w:rPr>
                <w:rFonts w:ascii="Calibri" w:hAnsi="Calibri" w:cs="Calibri"/>
                <w:b/>
                <w:sz w:val="18"/>
                <w:szCs w:val="18"/>
                <w:lang w:val="en-GB"/>
              </w:rPr>
            </w:pPr>
          </w:p>
        </w:tc>
        <w:tc>
          <w:tcPr>
            <w:tcW w:w="4177" w:type="dxa"/>
            <w:vMerge/>
          </w:tcPr>
          <w:p w14:paraId="28A6CEAC" w14:textId="77777777" w:rsidR="00206056" w:rsidRPr="00E53D0B" w:rsidRDefault="00206056" w:rsidP="000F3A8D">
            <w:pPr>
              <w:pStyle w:val="BodyTextIndent"/>
              <w:rPr>
                <w:rFonts w:ascii="Calibri" w:hAnsi="Calibri" w:cs="Calibri"/>
                <w:sz w:val="18"/>
                <w:szCs w:val="18"/>
              </w:rPr>
            </w:pPr>
          </w:p>
        </w:tc>
        <w:tc>
          <w:tcPr>
            <w:tcW w:w="1800" w:type="dxa"/>
            <w:tcMar>
              <w:top w:w="72" w:type="dxa"/>
              <w:bottom w:w="36" w:type="dxa"/>
            </w:tcMar>
          </w:tcPr>
          <w:p w14:paraId="22536039" w14:textId="77777777" w:rsidR="00206056" w:rsidRPr="00E53D0B" w:rsidRDefault="00206056" w:rsidP="000F3A8D">
            <w:pPr>
              <w:widowControl w:val="0"/>
              <w:tabs>
                <w:tab w:val="right" w:leader="dot" w:pos="3797"/>
              </w:tabs>
              <w:rPr>
                <w:rFonts w:ascii="Calibri" w:hAnsi="Calibri" w:cs="Calibri"/>
                <w:sz w:val="18"/>
                <w:szCs w:val="18"/>
                <w:lang w:val="en-GB"/>
              </w:rPr>
            </w:pPr>
            <w:r w:rsidRPr="00E53D0B">
              <w:rPr>
                <w:rFonts w:ascii="Calibri" w:hAnsi="Calibri" w:cs="Calibri"/>
                <w:sz w:val="18"/>
                <w:szCs w:val="18"/>
                <w:lang w:val="en-GB"/>
              </w:rPr>
              <w:t xml:space="preserve">3 </w:t>
            </w:r>
            <w:r w:rsidR="00FB15DA" w:rsidRPr="00E53D0B">
              <w:rPr>
                <w:rFonts w:ascii="Calibri" w:hAnsi="Calibri" w:cs="Calibri"/>
                <w:sz w:val="18"/>
                <w:szCs w:val="18"/>
                <w:lang w:val="en-GB"/>
              </w:rPr>
              <w:t>Icyo kivomesho cya litiro 5 wakivomesheje kangahe ejo hashize?</w:t>
            </w:r>
          </w:p>
        </w:tc>
        <w:tc>
          <w:tcPr>
            <w:tcW w:w="1080" w:type="dxa"/>
          </w:tcPr>
          <w:p w14:paraId="739F25F9"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260" w:type="dxa"/>
          </w:tcPr>
          <w:p w14:paraId="3B80B54C"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792" w:type="dxa"/>
            <w:shd w:val="clear" w:color="auto" w:fill="E0E0E0"/>
          </w:tcPr>
          <w:p w14:paraId="53B7F78E" w14:textId="77777777" w:rsidR="00206056" w:rsidRPr="00E53D0B" w:rsidRDefault="00206056" w:rsidP="000F3A8D">
            <w:pPr>
              <w:widowControl w:val="0"/>
              <w:tabs>
                <w:tab w:val="right" w:leader="dot" w:pos="3814"/>
              </w:tabs>
              <w:jc w:val="center"/>
              <w:rPr>
                <w:rFonts w:ascii="Calibri" w:hAnsi="Calibri" w:cs="Calibri"/>
                <w:sz w:val="18"/>
                <w:szCs w:val="18"/>
                <w:lang w:val="en-GB"/>
              </w:rPr>
            </w:pPr>
          </w:p>
        </w:tc>
      </w:tr>
      <w:tr w:rsidR="00206056" w:rsidRPr="00206056" w14:paraId="51981147" w14:textId="77777777" w:rsidTr="000F3A8D">
        <w:trPr>
          <w:cantSplit/>
          <w:trHeight w:val="105"/>
        </w:trPr>
        <w:tc>
          <w:tcPr>
            <w:tcW w:w="776" w:type="dxa"/>
            <w:vMerge/>
          </w:tcPr>
          <w:p w14:paraId="5DA52E39" w14:textId="77777777" w:rsidR="00206056" w:rsidRPr="00E53D0B" w:rsidRDefault="00206056" w:rsidP="000F3A8D">
            <w:pPr>
              <w:pStyle w:val="QuestionOutline"/>
              <w:numPr>
                <w:ilvl w:val="0"/>
                <w:numId w:val="27"/>
              </w:numPr>
              <w:jc w:val="center"/>
              <w:rPr>
                <w:rFonts w:ascii="Calibri" w:hAnsi="Calibri" w:cs="Calibri"/>
                <w:b/>
                <w:sz w:val="18"/>
                <w:szCs w:val="18"/>
                <w:lang w:val="en-GB"/>
              </w:rPr>
            </w:pPr>
          </w:p>
        </w:tc>
        <w:tc>
          <w:tcPr>
            <w:tcW w:w="4177" w:type="dxa"/>
            <w:vMerge/>
          </w:tcPr>
          <w:p w14:paraId="24EB3932" w14:textId="77777777" w:rsidR="00206056" w:rsidRPr="00E53D0B" w:rsidRDefault="00206056" w:rsidP="000F3A8D">
            <w:pPr>
              <w:pStyle w:val="BodyTextIndent"/>
              <w:rPr>
                <w:rFonts w:ascii="Calibri" w:hAnsi="Calibri" w:cs="Calibri"/>
                <w:sz w:val="18"/>
                <w:szCs w:val="18"/>
              </w:rPr>
            </w:pPr>
          </w:p>
        </w:tc>
        <w:tc>
          <w:tcPr>
            <w:tcW w:w="1800" w:type="dxa"/>
            <w:tcMar>
              <w:top w:w="72" w:type="dxa"/>
              <w:bottom w:w="36" w:type="dxa"/>
            </w:tcMar>
          </w:tcPr>
          <w:p w14:paraId="6EFDE9A2" w14:textId="77777777" w:rsidR="00206056" w:rsidRPr="00E53D0B" w:rsidRDefault="00206056" w:rsidP="000F3A8D">
            <w:pPr>
              <w:widowControl w:val="0"/>
              <w:tabs>
                <w:tab w:val="right" w:leader="dot" w:pos="3797"/>
              </w:tabs>
              <w:rPr>
                <w:rFonts w:ascii="Calibri" w:hAnsi="Calibri" w:cs="Calibri"/>
                <w:sz w:val="18"/>
                <w:szCs w:val="18"/>
                <w:lang w:val="en-GB"/>
              </w:rPr>
            </w:pPr>
            <w:r w:rsidRPr="00E53D0B">
              <w:rPr>
                <w:rFonts w:ascii="Calibri" w:hAnsi="Calibri" w:cs="Calibri"/>
                <w:sz w:val="18"/>
                <w:szCs w:val="18"/>
                <w:lang w:val="en-GB"/>
              </w:rPr>
              <w:t xml:space="preserve">4 </w:t>
            </w:r>
            <w:r w:rsidR="00FB15DA" w:rsidRPr="00E53D0B">
              <w:rPr>
                <w:rFonts w:ascii="Calibri" w:hAnsi="Calibri" w:cs="Calibri"/>
                <w:sz w:val="18"/>
                <w:szCs w:val="18"/>
                <w:lang w:val="en-GB"/>
              </w:rPr>
              <w:t>Icyo kivomesho cya litiro 7 wakivomesheje kangahe ejo hashize?</w:t>
            </w:r>
          </w:p>
        </w:tc>
        <w:tc>
          <w:tcPr>
            <w:tcW w:w="1080" w:type="dxa"/>
            <w:shd w:val="clear" w:color="auto" w:fill="auto"/>
          </w:tcPr>
          <w:p w14:paraId="1DF8EE14"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260" w:type="dxa"/>
            <w:shd w:val="clear" w:color="auto" w:fill="auto"/>
          </w:tcPr>
          <w:p w14:paraId="71D2436A" w14:textId="77777777" w:rsidR="00206056" w:rsidRPr="00E53D0B" w:rsidRDefault="00206056" w:rsidP="000F3A8D">
            <w:pPr>
              <w:widowControl w:val="0"/>
              <w:tabs>
                <w:tab w:val="right" w:leader="dot" w:pos="3797"/>
              </w:tabs>
              <w:jc w:val="center"/>
              <w:rPr>
                <w:rFonts w:ascii="Calibri" w:hAnsi="Calibri" w:cs="Calibri"/>
                <w:sz w:val="18"/>
                <w:szCs w:val="18"/>
                <w:lang w:val="en-GB"/>
              </w:rPr>
            </w:pPr>
          </w:p>
        </w:tc>
        <w:tc>
          <w:tcPr>
            <w:tcW w:w="1792" w:type="dxa"/>
            <w:shd w:val="clear" w:color="auto" w:fill="E0E0E0"/>
          </w:tcPr>
          <w:p w14:paraId="2A7124A8" w14:textId="77777777" w:rsidR="00206056" w:rsidRPr="00E53D0B" w:rsidRDefault="00206056" w:rsidP="000F3A8D">
            <w:pPr>
              <w:widowControl w:val="0"/>
              <w:tabs>
                <w:tab w:val="right" w:leader="dot" w:pos="3814"/>
              </w:tabs>
              <w:jc w:val="center"/>
              <w:rPr>
                <w:rFonts w:ascii="Calibri" w:hAnsi="Calibri" w:cs="Calibri"/>
                <w:sz w:val="18"/>
                <w:szCs w:val="18"/>
                <w:lang w:val="en-GB"/>
              </w:rPr>
            </w:pPr>
          </w:p>
        </w:tc>
      </w:tr>
      <w:tr w:rsidR="00206056" w:rsidRPr="00206056" w14:paraId="1A5EBC8B" w14:textId="77777777" w:rsidTr="000F3A8D">
        <w:trPr>
          <w:cantSplit/>
          <w:trHeight w:val="105"/>
        </w:trPr>
        <w:tc>
          <w:tcPr>
            <w:tcW w:w="776" w:type="dxa"/>
            <w:vMerge/>
          </w:tcPr>
          <w:p w14:paraId="51DBBF3D" w14:textId="77777777" w:rsidR="00206056" w:rsidRPr="00E53D0B" w:rsidRDefault="00206056" w:rsidP="000F3A8D">
            <w:pPr>
              <w:pStyle w:val="QuestionOutline"/>
              <w:numPr>
                <w:ilvl w:val="0"/>
                <w:numId w:val="27"/>
              </w:numPr>
              <w:jc w:val="center"/>
              <w:rPr>
                <w:rFonts w:ascii="Calibri" w:hAnsi="Calibri" w:cs="Calibri"/>
                <w:b/>
                <w:sz w:val="18"/>
                <w:szCs w:val="18"/>
                <w:lang w:val="en-GB"/>
              </w:rPr>
            </w:pPr>
          </w:p>
        </w:tc>
        <w:tc>
          <w:tcPr>
            <w:tcW w:w="4177" w:type="dxa"/>
            <w:vMerge/>
          </w:tcPr>
          <w:p w14:paraId="764456F5" w14:textId="77777777" w:rsidR="00206056" w:rsidRPr="00E53D0B" w:rsidRDefault="00206056" w:rsidP="000F3A8D">
            <w:pPr>
              <w:pStyle w:val="BodyTextIndent"/>
              <w:rPr>
                <w:rFonts w:ascii="Calibri" w:hAnsi="Calibri" w:cs="Calibri"/>
                <w:sz w:val="18"/>
                <w:szCs w:val="18"/>
              </w:rPr>
            </w:pPr>
          </w:p>
        </w:tc>
        <w:tc>
          <w:tcPr>
            <w:tcW w:w="1800" w:type="dxa"/>
            <w:tcMar>
              <w:top w:w="72" w:type="dxa"/>
              <w:bottom w:w="36" w:type="dxa"/>
            </w:tcMar>
          </w:tcPr>
          <w:p w14:paraId="36C8E001" w14:textId="77777777" w:rsidR="00206056" w:rsidRPr="00FB15DA" w:rsidRDefault="00206056" w:rsidP="000F3A8D">
            <w:pPr>
              <w:widowControl w:val="0"/>
              <w:tabs>
                <w:tab w:val="right" w:leader="dot" w:pos="3797"/>
              </w:tabs>
              <w:rPr>
                <w:rFonts w:ascii="Calibri" w:hAnsi="Calibri" w:cs="Calibri"/>
                <w:sz w:val="18"/>
                <w:szCs w:val="18"/>
              </w:rPr>
            </w:pPr>
            <w:r w:rsidRPr="00FB15DA">
              <w:rPr>
                <w:rFonts w:ascii="Calibri" w:hAnsi="Calibri" w:cs="Calibri"/>
                <w:sz w:val="18"/>
                <w:szCs w:val="18"/>
              </w:rPr>
              <w:t xml:space="preserve">5 </w:t>
            </w:r>
            <w:r w:rsidR="00FB15DA" w:rsidRPr="00FB15DA">
              <w:rPr>
                <w:rFonts w:ascii="Calibri" w:hAnsi="Calibri" w:cs="Calibri"/>
                <w:sz w:val="18"/>
                <w:szCs w:val="18"/>
              </w:rPr>
              <w:t>Icyo kivomesho cya litiro 10 wakivomesheje kangahe ejo hashize?</w:t>
            </w:r>
          </w:p>
        </w:tc>
        <w:tc>
          <w:tcPr>
            <w:tcW w:w="1080" w:type="dxa"/>
            <w:shd w:val="clear" w:color="auto" w:fill="auto"/>
          </w:tcPr>
          <w:p w14:paraId="53464886" w14:textId="77777777" w:rsidR="00206056" w:rsidRPr="00FB15DA" w:rsidRDefault="00206056" w:rsidP="000F3A8D">
            <w:pPr>
              <w:widowControl w:val="0"/>
              <w:tabs>
                <w:tab w:val="right" w:leader="dot" w:pos="3797"/>
              </w:tabs>
              <w:jc w:val="center"/>
              <w:rPr>
                <w:rFonts w:ascii="Calibri" w:hAnsi="Calibri" w:cs="Calibri"/>
                <w:sz w:val="18"/>
                <w:szCs w:val="18"/>
              </w:rPr>
            </w:pPr>
          </w:p>
        </w:tc>
        <w:tc>
          <w:tcPr>
            <w:tcW w:w="1260" w:type="dxa"/>
            <w:shd w:val="clear" w:color="auto" w:fill="auto"/>
          </w:tcPr>
          <w:p w14:paraId="4A59256E" w14:textId="77777777" w:rsidR="00206056" w:rsidRPr="00FB15DA" w:rsidRDefault="00206056" w:rsidP="000F3A8D">
            <w:pPr>
              <w:widowControl w:val="0"/>
              <w:tabs>
                <w:tab w:val="right" w:leader="dot" w:pos="3797"/>
              </w:tabs>
              <w:jc w:val="center"/>
              <w:rPr>
                <w:rFonts w:ascii="Calibri" w:hAnsi="Calibri" w:cs="Calibri"/>
                <w:sz w:val="18"/>
                <w:szCs w:val="18"/>
              </w:rPr>
            </w:pPr>
          </w:p>
        </w:tc>
        <w:tc>
          <w:tcPr>
            <w:tcW w:w="1792" w:type="dxa"/>
            <w:shd w:val="clear" w:color="auto" w:fill="E0E0E0"/>
          </w:tcPr>
          <w:p w14:paraId="58FDC440" w14:textId="77777777" w:rsidR="00206056" w:rsidRPr="00FB15DA" w:rsidRDefault="00206056" w:rsidP="000F3A8D">
            <w:pPr>
              <w:widowControl w:val="0"/>
              <w:tabs>
                <w:tab w:val="right" w:leader="dot" w:pos="3814"/>
              </w:tabs>
              <w:jc w:val="center"/>
              <w:rPr>
                <w:rFonts w:ascii="Calibri" w:hAnsi="Calibri" w:cs="Calibri"/>
                <w:sz w:val="18"/>
                <w:szCs w:val="18"/>
              </w:rPr>
            </w:pPr>
          </w:p>
        </w:tc>
      </w:tr>
      <w:tr w:rsidR="00206056" w:rsidRPr="00206056" w14:paraId="39503E3A" w14:textId="77777777" w:rsidTr="000F3A8D">
        <w:trPr>
          <w:cantSplit/>
          <w:trHeight w:val="105"/>
        </w:trPr>
        <w:tc>
          <w:tcPr>
            <w:tcW w:w="776" w:type="dxa"/>
            <w:vMerge/>
          </w:tcPr>
          <w:p w14:paraId="3F73EC8C" w14:textId="77777777" w:rsidR="00206056" w:rsidRPr="00FB15DA" w:rsidRDefault="00206056" w:rsidP="000F3A8D">
            <w:pPr>
              <w:pStyle w:val="QuestionOutline"/>
              <w:numPr>
                <w:ilvl w:val="0"/>
                <w:numId w:val="27"/>
              </w:numPr>
              <w:jc w:val="center"/>
              <w:rPr>
                <w:rFonts w:ascii="Calibri" w:hAnsi="Calibri" w:cs="Calibri"/>
                <w:b/>
                <w:sz w:val="18"/>
                <w:szCs w:val="18"/>
              </w:rPr>
            </w:pPr>
          </w:p>
        </w:tc>
        <w:tc>
          <w:tcPr>
            <w:tcW w:w="4177" w:type="dxa"/>
            <w:vMerge/>
          </w:tcPr>
          <w:p w14:paraId="5D469EB5" w14:textId="77777777" w:rsidR="00206056" w:rsidRPr="00FB15DA"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79437C83" w14:textId="77777777" w:rsidR="00206056" w:rsidRPr="00FB15DA" w:rsidRDefault="00206056" w:rsidP="000F3A8D">
            <w:pPr>
              <w:widowControl w:val="0"/>
              <w:tabs>
                <w:tab w:val="right" w:leader="dot" w:pos="3797"/>
              </w:tabs>
              <w:rPr>
                <w:rFonts w:ascii="Calibri" w:hAnsi="Calibri" w:cs="Calibri"/>
                <w:sz w:val="18"/>
                <w:szCs w:val="18"/>
              </w:rPr>
            </w:pPr>
            <w:r w:rsidRPr="00FB15DA">
              <w:rPr>
                <w:rFonts w:ascii="Calibri" w:hAnsi="Calibri" w:cs="Calibri"/>
                <w:sz w:val="18"/>
                <w:szCs w:val="18"/>
              </w:rPr>
              <w:t>6</w:t>
            </w:r>
          </w:p>
        </w:tc>
        <w:tc>
          <w:tcPr>
            <w:tcW w:w="1080" w:type="dxa"/>
            <w:shd w:val="clear" w:color="auto" w:fill="auto"/>
          </w:tcPr>
          <w:p w14:paraId="2D0CA9F9" w14:textId="77777777" w:rsidR="00206056" w:rsidRPr="00FB15DA" w:rsidRDefault="00206056" w:rsidP="000F3A8D">
            <w:pPr>
              <w:widowControl w:val="0"/>
              <w:tabs>
                <w:tab w:val="right" w:leader="dot" w:pos="3797"/>
              </w:tabs>
              <w:rPr>
                <w:rFonts w:ascii="Calibri" w:hAnsi="Calibri" w:cs="Calibri"/>
                <w:sz w:val="18"/>
                <w:szCs w:val="18"/>
              </w:rPr>
            </w:pPr>
          </w:p>
        </w:tc>
        <w:tc>
          <w:tcPr>
            <w:tcW w:w="1260" w:type="dxa"/>
            <w:shd w:val="clear" w:color="auto" w:fill="auto"/>
          </w:tcPr>
          <w:p w14:paraId="59E17D03" w14:textId="77777777" w:rsidR="00206056" w:rsidRPr="00FB15DA" w:rsidRDefault="00206056" w:rsidP="000F3A8D">
            <w:pPr>
              <w:widowControl w:val="0"/>
              <w:tabs>
                <w:tab w:val="right" w:leader="dot" w:pos="3797"/>
              </w:tabs>
              <w:rPr>
                <w:rFonts w:ascii="Calibri" w:hAnsi="Calibri" w:cs="Calibri"/>
                <w:sz w:val="18"/>
                <w:szCs w:val="18"/>
              </w:rPr>
            </w:pPr>
          </w:p>
        </w:tc>
        <w:tc>
          <w:tcPr>
            <w:tcW w:w="1792" w:type="dxa"/>
            <w:shd w:val="clear" w:color="auto" w:fill="E0E0E0"/>
          </w:tcPr>
          <w:p w14:paraId="3A85C7D6" w14:textId="77777777" w:rsidR="00206056" w:rsidRPr="00FB15DA" w:rsidRDefault="00206056" w:rsidP="000F3A8D">
            <w:pPr>
              <w:widowControl w:val="0"/>
              <w:tabs>
                <w:tab w:val="right" w:leader="dot" w:pos="3814"/>
              </w:tabs>
              <w:rPr>
                <w:rFonts w:ascii="Calibri" w:hAnsi="Calibri" w:cs="Calibri"/>
                <w:sz w:val="18"/>
                <w:szCs w:val="18"/>
              </w:rPr>
            </w:pPr>
          </w:p>
        </w:tc>
      </w:tr>
      <w:tr w:rsidR="00206056" w:rsidRPr="00206056" w14:paraId="5E1B88C9" w14:textId="77777777" w:rsidTr="000F3A8D">
        <w:trPr>
          <w:cantSplit/>
          <w:trHeight w:val="105"/>
        </w:trPr>
        <w:tc>
          <w:tcPr>
            <w:tcW w:w="776" w:type="dxa"/>
            <w:vMerge/>
          </w:tcPr>
          <w:p w14:paraId="566FF69C" w14:textId="77777777" w:rsidR="00206056" w:rsidRPr="00FB15DA" w:rsidRDefault="00206056" w:rsidP="000F3A8D">
            <w:pPr>
              <w:pStyle w:val="QuestionOutline"/>
              <w:numPr>
                <w:ilvl w:val="0"/>
                <w:numId w:val="27"/>
              </w:numPr>
              <w:jc w:val="center"/>
              <w:rPr>
                <w:rFonts w:ascii="Calibri" w:hAnsi="Calibri" w:cs="Calibri"/>
                <w:b/>
                <w:sz w:val="18"/>
                <w:szCs w:val="18"/>
              </w:rPr>
            </w:pPr>
          </w:p>
        </w:tc>
        <w:tc>
          <w:tcPr>
            <w:tcW w:w="4177" w:type="dxa"/>
            <w:vMerge/>
          </w:tcPr>
          <w:p w14:paraId="205499B6" w14:textId="77777777" w:rsidR="00206056" w:rsidRPr="00FB15DA"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6899A931" w14:textId="77777777" w:rsidR="00206056" w:rsidRPr="00FB15DA" w:rsidRDefault="00206056" w:rsidP="000F3A8D">
            <w:pPr>
              <w:widowControl w:val="0"/>
              <w:tabs>
                <w:tab w:val="right" w:leader="dot" w:pos="3797"/>
              </w:tabs>
              <w:rPr>
                <w:rFonts w:ascii="Calibri" w:hAnsi="Calibri" w:cs="Calibri"/>
                <w:sz w:val="18"/>
                <w:szCs w:val="18"/>
              </w:rPr>
            </w:pPr>
            <w:r w:rsidRPr="00FB15DA">
              <w:rPr>
                <w:rFonts w:ascii="Calibri" w:hAnsi="Calibri" w:cs="Calibri"/>
                <w:sz w:val="18"/>
                <w:szCs w:val="18"/>
              </w:rPr>
              <w:t>7</w:t>
            </w:r>
          </w:p>
        </w:tc>
        <w:tc>
          <w:tcPr>
            <w:tcW w:w="1080" w:type="dxa"/>
            <w:shd w:val="clear" w:color="auto" w:fill="auto"/>
          </w:tcPr>
          <w:p w14:paraId="69FCA0FA" w14:textId="77777777" w:rsidR="00206056" w:rsidRPr="00FB15DA" w:rsidRDefault="00206056" w:rsidP="000F3A8D">
            <w:pPr>
              <w:widowControl w:val="0"/>
              <w:tabs>
                <w:tab w:val="right" w:leader="dot" w:pos="3797"/>
              </w:tabs>
              <w:rPr>
                <w:rFonts w:ascii="Calibri" w:hAnsi="Calibri" w:cs="Calibri"/>
                <w:sz w:val="18"/>
                <w:szCs w:val="18"/>
              </w:rPr>
            </w:pPr>
          </w:p>
        </w:tc>
        <w:tc>
          <w:tcPr>
            <w:tcW w:w="1260" w:type="dxa"/>
            <w:shd w:val="clear" w:color="auto" w:fill="auto"/>
          </w:tcPr>
          <w:p w14:paraId="1BB89168" w14:textId="77777777" w:rsidR="00206056" w:rsidRPr="00FB15DA" w:rsidRDefault="00206056" w:rsidP="000F3A8D">
            <w:pPr>
              <w:widowControl w:val="0"/>
              <w:tabs>
                <w:tab w:val="right" w:leader="dot" w:pos="3797"/>
              </w:tabs>
              <w:rPr>
                <w:rFonts w:ascii="Calibri" w:hAnsi="Calibri" w:cs="Calibri"/>
                <w:sz w:val="18"/>
                <w:szCs w:val="18"/>
              </w:rPr>
            </w:pPr>
          </w:p>
        </w:tc>
        <w:tc>
          <w:tcPr>
            <w:tcW w:w="1792" w:type="dxa"/>
            <w:shd w:val="clear" w:color="auto" w:fill="E0E0E0"/>
          </w:tcPr>
          <w:p w14:paraId="12AEFC8E" w14:textId="77777777" w:rsidR="00206056" w:rsidRPr="00FB15DA" w:rsidRDefault="00206056" w:rsidP="000F3A8D">
            <w:pPr>
              <w:widowControl w:val="0"/>
              <w:tabs>
                <w:tab w:val="right" w:leader="dot" w:pos="3814"/>
              </w:tabs>
              <w:rPr>
                <w:rFonts w:ascii="Calibri" w:hAnsi="Calibri" w:cs="Calibri"/>
                <w:sz w:val="18"/>
                <w:szCs w:val="18"/>
              </w:rPr>
            </w:pPr>
          </w:p>
        </w:tc>
      </w:tr>
      <w:tr w:rsidR="00206056" w:rsidRPr="00206056" w14:paraId="6748BAF3" w14:textId="77777777" w:rsidTr="000F3A8D">
        <w:trPr>
          <w:cantSplit/>
          <w:trHeight w:val="105"/>
        </w:trPr>
        <w:tc>
          <w:tcPr>
            <w:tcW w:w="776" w:type="dxa"/>
            <w:vMerge/>
          </w:tcPr>
          <w:p w14:paraId="615B5F82" w14:textId="77777777" w:rsidR="00206056" w:rsidRPr="00FB15DA" w:rsidRDefault="00206056" w:rsidP="000F3A8D">
            <w:pPr>
              <w:pStyle w:val="QuestionOutline"/>
              <w:numPr>
                <w:ilvl w:val="0"/>
                <w:numId w:val="27"/>
              </w:numPr>
              <w:jc w:val="center"/>
              <w:rPr>
                <w:rFonts w:ascii="Calibri" w:hAnsi="Calibri" w:cs="Calibri"/>
                <w:b/>
                <w:sz w:val="18"/>
                <w:szCs w:val="18"/>
              </w:rPr>
            </w:pPr>
          </w:p>
        </w:tc>
        <w:tc>
          <w:tcPr>
            <w:tcW w:w="4177" w:type="dxa"/>
            <w:vMerge/>
          </w:tcPr>
          <w:p w14:paraId="096BEBED" w14:textId="77777777" w:rsidR="00206056" w:rsidRPr="00FB15DA"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0C469394" w14:textId="77777777" w:rsidR="00206056" w:rsidRPr="00FB15DA" w:rsidRDefault="00206056" w:rsidP="000F3A8D">
            <w:pPr>
              <w:widowControl w:val="0"/>
              <w:tabs>
                <w:tab w:val="right" w:leader="dot" w:pos="3797"/>
              </w:tabs>
              <w:rPr>
                <w:rFonts w:ascii="Calibri" w:hAnsi="Calibri" w:cs="Calibri"/>
                <w:sz w:val="18"/>
                <w:szCs w:val="18"/>
              </w:rPr>
            </w:pPr>
            <w:r w:rsidRPr="00FB15DA">
              <w:rPr>
                <w:rFonts w:ascii="Calibri" w:hAnsi="Calibri" w:cs="Calibri"/>
                <w:sz w:val="18"/>
                <w:szCs w:val="18"/>
              </w:rPr>
              <w:t>8</w:t>
            </w:r>
          </w:p>
        </w:tc>
        <w:tc>
          <w:tcPr>
            <w:tcW w:w="1080" w:type="dxa"/>
            <w:shd w:val="clear" w:color="auto" w:fill="auto"/>
          </w:tcPr>
          <w:p w14:paraId="0A985C40" w14:textId="77777777" w:rsidR="00206056" w:rsidRPr="00FB15DA" w:rsidRDefault="00206056" w:rsidP="000F3A8D">
            <w:pPr>
              <w:widowControl w:val="0"/>
              <w:tabs>
                <w:tab w:val="right" w:leader="dot" w:pos="3797"/>
              </w:tabs>
              <w:rPr>
                <w:rFonts w:ascii="Calibri" w:hAnsi="Calibri" w:cs="Calibri"/>
                <w:sz w:val="18"/>
                <w:szCs w:val="18"/>
              </w:rPr>
            </w:pPr>
          </w:p>
        </w:tc>
        <w:tc>
          <w:tcPr>
            <w:tcW w:w="1260" w:type="dxa"/>
            <w:shd w:val="clear" w:color="auto" w:fill="auto"/>
          </w:tcPr>
          <w:p w14:paraId="1217C1AB" w14:textId="77777777" w:rsidR="00206056" w:rsidRPr="00FB15DA" w:rsidRDefault="00206056" w:rsidP="000F3A8D">
            <w:pPr>
              <w:widowControl w:val="0"/>
              <w:tabs>
                <w:tab w:val="right" w:leader="dot" w:pos="3797"/>
              </w:tabs>
              <w:rPr>
                <w:rFonts w:ascii="Calibri" w:hAnsi="Calibri" w:cs="Calibri"/>
                <w:sz w:val="18"/>
                <w:szCs w:val="18"/>
              </w:rPr>
            </w:pPr>
          </w:p>
        </w:tc>
        <w:tc>
          <w:tcPr>
            <w:tcW w:w="1792" w:type="dxa"/>
            <w:shd w:val="clear" w:color="auto" w:fill="E0E0E0"/>
          </w:tcPr>
          <w:p w14:paraId="346D7C5D" w14:textId="77777777" w:rsidR="00206056" w:rsidRPr="00FB15DA" w:rsidRDefault="00206056" w:rsidP="000F3A8D">
            <w:pPr>
              <w:widowControl w:val="0"/>
              <w:tabs>
                <w:tab w:val="right" w:leader="dot" w:pos="3814"/>
              </w:tabs>
              <w:rPr>
                <w:rFonts w:ascii="Calibri" w:hAnsi="Calibri" w:cs="Calibri"/>
                <w:sz w:val="18"/>
                <w:szCs w:val="18"/>
              </w:rPr>
            </w:pPr>
          </w:p>
        </w:tc>
      </w:tr>
      <w:tr w:rsidR="00206056" w:rsidRPr="00206056" w14:paraId="61AA7246" w14:textId="77777777" w:rsidTr="000F3A8D">
        <w:trPr>
          <w:cantSplit/>
          <w:trHeight w:val="105"/>
        </w:trPr>
        <w:tc>
          <w:tcPr>
            <w:tcW w:w="776" w:type="dxa"/>
            <w:vMerge/>
          </w:tcPr>
          <w:p w14:paraId="6C38DAD6" w14:textId="77777777" w:rsidR="00206056" w:rsidRPr="00FB15DA" w:rsidRDefault="00206056" w:rsidP="000F3A8D">
            <w:pPr>
              <w:pStyle w:val="QuestionOutline"/>
              <w:numPr>
                <w:ilvl w:val="0"/>
                <w:numId w:val="27"/>
              </w:numPr>
              <w:jc w:val="center"/>
              <w:rPr>
                <w:rFonts w:ascii="Calibri" w:hAnsi="Calibri" w:cs="Calibri"/>
                <w:b/>
                <w:sz w:val="18"/>
                <w:szCs w:val="18"/>
              </w:rPr>
            </w:pPr>
          </w:p>
        </w:tc>
        <w:tc>
          <w:tcPr>
            <w:tcW w:w="4177" w:type="dxa"/>
            <w:vMerge/>
          </w:tcPr>
          <w:p w14:paraId="5C30266C" w14:textId="77777777" w:rsidR="00206056" w:rsidRPr="00FB15DA" w:rsidRDefault="00206056" w:rsidP="000F3A8D">
            <w:pPr>
              <w:pStyle w:val="BodyTextIndent"/>
              <w:rPr>
                <w:rFonts w:ascii="Calibri" w:hAnsi="Calibri" w:cs="Calibri"/>
                <w:sz w:val="18"/>
                <w:szCs w:val="18"/>
                <w:lang w:val="en-US"/>
              </w:rPr>
            </w:pPr>
          </w:p>
        </w:tc>
        <w:tc>
          <w:tcPr>
            <w:tcW w:w="1800" w:type="dxa"/>
            <w:tcMar>
              <w:top w:w="72" w:type="dxa"/>
              <w:bottom w:w="36" w:type="dxa"/>
            </w:tcMar>
          </w:tcPr>
          <w:p w14:paraId="3E3EDF9E" w14:textId="77777777" w:rsidR="00206056" w:rsidRPr="00FB15DA" w:rsidRDefault="00206056" w:rsidP="000F3A8D">
            <w:pPr>
              <w:widowControl w:val="0"/>
              <w:tabs>
                <w:tab w:val="right" w:leader="dot" w:pos="3797"/>
              </w:tabs>
              <w:rPr>
                <w:rFonts w:ascii="Calibri" w:hAnsi="Calibri" w:cs="Calibri"/>
                <w:sz w:val="18"/>
                <w:szCs w:val="18"/>
              </w:rPr>
            </w:pPr>
            <w:r w:rsidRPr="00FB15DA">
              <w:rPr>
                <w:rFonts w:ascii="Calibri" w:hAnsi="Calibri" w:cs="Calibri"/>
                <w:sz w:val="18"/>
                <w:szCs w:val="18"/>
              </w:rPr>
              <w:t>9</w:t>
            </w:r>
          </w:p>
        </w:tc>
        <w:tc>
          <w:tcPr>
            <w:tcW w:w="1080" w:type="dxa"/>
            <w:shd w:val="clear" w:color="auto" w:fill="auto"/>
          </w:tcPr>
          <w:p w14:paraId="0D1576D6" w14:textId="77777777" w:rsidR="00206056" w:rsidRPr="00FB15DA" w:rsidRDefault="00206056" w:rsidP="000F3A8D">
            <w:pPr>
              <w:widowControl w:val="0"/>
              <w:tabs>
                <w:tab w:val="right" w:leader="dot" w:pos="3797"/>
              </w:tabs>
              <w:rPr>
                <w:rFonts w:ascii="Calibri" w:hAnsi="Calibri" w:cs="Calibri"/>
                <w:sz w:val="18"/>
                <w:szCs w:val="18"/>
              </w:rPr>
            </w:pPr>
          </w:p>
        </w:tc>
        <w:tc>
          <w:tcPr>
            <w:tcW w:w="1260" w:type="dxa"/>
            <w:shd w:val="clear" w:color="auto" w:fill="auto"/>
          </w:tcPr>
          <w:p w14:paraId="0B7C9955" w14:textId="77777777" w:rsidR="00206056" w:rsidRPr="00FB15DA" w:rsidRDefault="00206056" w:rsidP="000F3A8D">
            <w:pPr>
              <w:widowControl w:val="0"/>
              <w:tabs>
                <w:tab w:val="right" w:leader="dot" w:pos="3797"/>
              </w:tabs>
              <w:rPr>
                <w:rFonts w:ascii="Calibri" w:hAnsi="Calibri" w:cs="Calibri"/>
                <w:sz w:val="18"/>
                <w:szCs w:val="18"/>
              </w:rPr>
            </w:pPr>
          </w:p>
        </w:tc>
        <w:tc>
          <w:tcPr>
            <w:tcW w:w="1792" w:type="dxa"/>
            <w:shd w:val="clear" w:color="auto" w:fill="E0E0E0"/>
          </w:tcPr>
          <w:p w14:paraId="4612FE16" w14:textId="77777777" w:rsidR="00206056" w:rsidRPr="00FB15DA" w:rsidRDefault="00206056" w:rsidP="000F3A8D">
            <w:pPr>
              <w:widowControl w:val="0"/>
              <w:tabs>
                <w:tab w:val="right" w:leader="dot" w:pos="3814"/>
              </w:tabs>
              <w:rPr>
                <w:rFonts w:ascii="Calibri" w:hAnsi="Calibri" w:cs="Calibri"/>
                <w:sz w:val="18"/>
                <w:szCs w:val="18"/>
              </w:rPr>
            </w:pPr>
          </w:p>
        </w:tc>
      </w:tr>
      <w:tr w:rsidR="00206056" w:rsidRPr="00206056" w14:paraId="398E78AC" w14:textId="77777777" w:rsidTr="000F3A8D">
        <w:trPr>
          <w:cantSplit/>
          <w:trHeight w:val="105"/>
        </w:trPr>
        <w:tc>
          <w:tcPr>
            <w:tcW w:w="776" w:type="dxa"/>
            <w:vMerge/>
          </w:tcPr>
          <w:p w14:paraId="62EED0ED" w14:textId="77777777" w:rsidR="00206056" w:rsidRPr="00FB15DA" w:rsidRDefault="00206056" w:rsidP="000F3A8D">
            <w:pPr>
              <w:pStyle w:val="QuestionOutline"/>
              <w:numPr>
                <w:ilvl w:val="0"/>
                <w:numId w:val="27"/>
              </w:numPr>
              <w:jc w:val="center"/>
              <w:rPr>
                <w:rFonts w:ascii="Calibri" w:hAnsi="Calibri" w:cs="Calibri"/>
                <w:b/>
                <w:sz w:val="18"/>
                <w:szCs w:val="18"/>
              </w:rPr>
            </w:pPr>
          </w:p>
        </w:tc>
        <w:tc>
          <w:tcPr>
            <w:tcW w:w="4177" w:type="dxa"/>
            <w:vMerge/>
          </w:tcPr>
          <w:p w14:paraId="7ED20AB5" w14:textId="77777777" w:rsidR="00206056" w:rsidRPr="00FB15DA" w:rsidRDefault="00206056" w:rsidP="000F3A8D">
            <w:pPr>
              <w:pStyle w:val="BodyTextIndent"/>
              <w:rPr>
                <w:rFonts w:ascii="Calibri" w:hAnsi="Calibri" w:cs="Calibri"/>
                <w:sz w:val="18"/>
                <w:szCs w:val="18"/>
                <w:lang w:val="en-US"/>
              </w:rPr>
            </w:pPr>
          </w:p>
        </w:tc>
        <w:tc>
          <w:tcPr>
            <w:tcW w:w="1800" w:type="dxa"/>
            <w:tcBorders>
              <w:bottom w:val="single" w:sz="8" w:space="0" w:color="808080"/>
            </w:tcBorders>
            <w:tcMar>
              <w:top w:w="72" w:type="dxa"/>
              <w:bottom w:w="36" w:type="dxa"/>
            </w:tcMar>
          </w:tcPr>
          <w:p w14:paraId="5AF1B032" w14:textId="77777777" w:rsidR="00206056" w:rsidRPr="00FB15DA" w:rsidRDefault="00206056" w:rsidP="000F3A8D">
            <w:pPr>
              <w:widowControl w:val="0"/>
              <w:tabs>
                <w:tab w:val="right" w:leader="dot" w:pos="3797"/>
              </w:tabs>
              <w:rPr>
                <w:rFonts w:ascii="Calibri" w:hAnsi="Calibri" w:cs="Calibri"/>
                <w:sz w:val="18"/>
                <w:szCs w:val="18"/>
              </w:rPr>
            </w:pPr>
            <w:r w:rsidRPr="00FB15DA">
              <w:rPr>
                <w:rFonts w:ascii="Calibri" w:hAnsi="Calibri" w:cs="Calibri"/>
                <w:sz w:val="18"/>
                <w:szCs w:val="18"/>
              </w:rPr>
              <w:t>10</w:t>
            </w:r>
          </w:p>
        </w:tc>
        <w:tc>
          <w:tcPr>
            <w:tcW w:w="1080" w:type="dxa"/>
            <w:tcBorders>
              <w:bottom w:val="single" w:sz="8" w:space="0" w:color="808080"/>
            </w:tcBorders>
            <w:shd w:val="clear" w:color="auto" w:fill="auto"/>
          </w:tcPr>
          <w:p w14:paraId="0501647B" w14:textId="77777777" w:rsidR="00206056" w:rsidRPr="00FB15DA" w:rsidRDefault="00206056" w:rsidP="000F3A8D">
            <w:pPr>
              <w:widowControl w:val="0"/>
              <w:tabs>
                <w:tab w:val="right" w:leader="dot" w:pos="3797"/>
              </w:tabs>
              <w:rPr>
                <w:rFonts w:ascii="Calibri" w:hAnsi="Calibri" w:cs="Calibri"/>
                <w:sz w:val="18"/>
                <w:szCs w:val="18"/>
              </w:rPr>
            </w:pPr>
          </w:p>
        </w:tc>
        <w:tc>
          <w:tcPr>
            <w:tcW w:w="1260" w:type="dxa"/>
            <w:tcBorders>
              <w:bottom w:val="single" w:sz="8" w:space="0" w:color="808080"/>
            </w:tcBorders>
            <w:shd w:val="clear" w:color="auto" w:fill="auto"/>
          </w:tcPr>
          <w:p w14:paraId="21786EE5" w14:textId="77777777" w:rsidR="00206056" w:rsidRPr="00FB15DA" w:rsidRDefault="00206056" w:rsidP="000F3A8D">
            <w:pPr>
              <w:widowControl w:val="0"/>
              <w:tabs>
                <w:tab w:val="right" w:leader="dot" w:pos="3797"/>
              </w:tabs>
              <w:rPr>
                <w:rFonts w:ascii="Calibri" w:hAnsi="Calibri" w:cs="Calibri"/>
                <w:sz w:val="18"/>
                <w:szCs w:val="18"/>
              </w:rPr>
            </w:pPr>
          </w:p>
        </w:tc>
        <w:tc>
          <w:tcPr>
            <w:tcW w:w="1792" w:type="dxa"/>
            <w:shd w:val="clear" w:color="auto" w:fill="E0E0E0"/>
          </w:tcPr>
          <w:p w14:paraId="2443011D" w14:textId="77777777" w:rsidR="00206056" w:rsidRPr="00FB15DA" w:rsidRDefault="00206056" w:rsidP="000F3A8D">
            <w:pPr>
              <w:widowControl w:val="0"/>
              <w:tabs>
                <w:tab w:val="right" w:leader="dot" w:pos="3814"/>
              </w:tabs>
              <w:rPr>
                <w:rFonts w:ascii="Calibri" w:hAnsi="Calibri" w:cs="Calibri"/>
                <w:sz w:val="18"/>
                <w:szCs w:val="18"/>
              </w:rPr>
            </w:pPr>
          </w:p>
        </w:tc>
      </w:tr>
      <w:tr w:rsidR="00206056" w:rsidRPr="00206056" w14:paraId="79D8003A" w14:textId="77777777" w:rsidTr="000F3A8D">
        <w:trPr>
          <w:cantSplit/>
        </w:trPr>
        <w:tc>
          <w:tcPr>
            <w:tcW w:w="776" w:type="dxa"/>
            <w:vMerge/>
          </w:tcPr>
          <w:p w14:paraId="29B82EBC" w14:textId="77777777" w:rsidR="00206056" w:rsidRPr="00FB15DA" w:rsidRDefault="00206056" w:rsidP="000F3A8D">
            <w:pPr>
              <w:pStyle w:val="QuestionOutline"/>
              <w:numPr>
                <w:ilvl w:val="0"/>
                <w:numId w:val="27"/>
              </w:numPr>
              <w:jc w:val="center"/>
              <w:rPr>
                <w:rFonts w:ascii="Calibri" w:hAnsi="Calibri" w:cs="Calibri"/>
                <w:b/>
                <w:sz w:val="18"/>
                <w:szCs w:val="18"/>
              </w:rPr>
            </w:pPr>
          </w:p>
        </w:tc>
        <w:tc>
          <w:tcPr>
            <w:tcW w:w="4177" w:type="dxa"/>
            <w:vMerge/>
          </w:tcPr>
          <w:p w14:paraId="19E5AA61" w14:textId="77777777" w:rsidR="00206056" w:rsidRPr="00FB15DA" w:rsidRDefault="00206056" w:rsidP="000F3A8D">
            <w:pPr>
              <w:pStyle w:val="BodyTextIndent"/>
              <w:rPr>
                <w:rFonts w:ascii="Calibri" w:hAnsi="Calibri" w:cs="Calibri"/>
                <w:sz w:val="18"/>
                <w:szCs w:val="18"/>
                <w:lang w:val="en-US"/>
              </w:rPr>
            </w:pPr>
          </w:p>
        </w:tc>
        <w:tc>
          <w:tcPr>
            <w:tcW w:w="4140" w:type="dxa"/>
            <w:gridSpan w:val="3"/>
            <w:tcBorders>
              <w:top w:val="single" w:sz="8" w:space="0" w:color="808080"/>
              <w:bottom w:val="single" w:sz="8" w:space="0" w:color="808080"/>
            </w:tcBorders>
            <w:shd w:val="clear" w:color="auto" w:fill="E0E0E0"/>
            <w:tcMar>
              <w:top w:w="72" w:type="dxa"/>
              <w:bottom w:w="36" w:type="dxa"/>
            </w:tcMar>
          </w:tcPr>
          <w:p w14:paraId="1AC61B0A" w14:textId="77777777" w:rsidR="00206056" w:rsidRPr="00FB15DA" w:rsidRDefault="00FB15DA" w:rsidP="000F3A8D">
            <w:pPr>
              <w:widowControl w:val="0"/>
              <w:tabs>
                <w:tab w:val="right" w:leader="dot" w:pos="3814"/>
              </w:tabs>
              <w:rPr>
                <w:rFonts w:ascii="Calibri" w:hAnsi="Calibri" w:cs="Calibri"/>
                <w:b/>
                <w:bCs/>
                <w:sz w:val="18"/>
                <w:szCs w:val="18"/>
              </w:rPr>
            </w:pPr>
            <w:r w:rsidRPr="00FB15DA">
              <w:rPr>
                <w:rFonts w:ascii="Calibri" w:hAnsi="Calibri" w:cs="Calibri"/>
                <w:b/>
                <w:bCs/>
                <w:sz w:val="18"/>
                <w:szCs w:val="18"/>
              </w:rPr>
              <w:t>Urugo rwanyu rukoresha ibihe bivomesho?</w:t>
            </w:r>
          </w:p>
        </w:tc>
        <w:tc>
          <w:tcPr>
            <w:tcW w:w="1792" w:type="dxa"/>
            <w:shd w:val="clear" w:color="auto" w:fill="E0E0E0"/>
          </w:tcPr>
          <w:p w14:paraId="3D081345" w14:textId="77777777" w:rsidR="00206056" w:rsidRPr="00FB15DA" w:rsidRDefault="00206056" w:rsidP="000F3A8D">
            <w:pPr>
              <w:widowControl w:val="0"/>
              <w:tabs>
                <w:tab w:val="right" w:leader="dot" w:pos="3814"/>
              </w:tabs>
              <w:jc w:val="center"/>
              <w:rPr>
                <w:rFonts w:ascii="Calibri" w:hAnsi="Calibri" w:cs="Calibri"/>
                <w:sz w:val="18"/>
                <w:szCs w:val="18"/>
              </w:rPr>
            </w:pPr>
          </w:p>
        </w:tc>
      </w:tr>
      <w:tr w:rsidR="00206056" w:rsidRPr="00206056" w14:paraId="71E5FE3E" w14:textId="77777777" w:rsidTr="000F3A8D">
        <w:trPr>
          <w:cantSplit/>
          <w:trHeight w:val="288"/>
        </w:trPr>
        <w:tc>
          <w:tcPr>
            <w:tcW w:w="776" w:type="dxa"/>
          </w:tcPr>
          <w:p w14:paraId="6E8D99D1" w14:textId="77777777" w:rsidR="00206056" w:rsidRPr="00FB15DA" w:rsidRDefault="00206056" w:rsidP="000F3A8D">
            <w:pPr>
              <w:pStyle w:val="QuestionOutline"/>
              <w:numPr>
                <w:ilvl w:val="0"/>
                <w:numId w:val="0"/>
              </w:numPr>
              <w:rPr>
                <w:rFonts w:ascii="Calibri" w:hAnsi="Calibri" w:cs="Calibri"/>
                <w:b/>
                <w:sz w:val="18"/>
                <w:szCs w:val="18"/>
                <w:lang w:val="en-GB"/>
              </w:rPr>
            </w:pPr>
            <w:r w:rsidRPr="00FB15DA">
              <w:rPr>
                <w:rFonts w:ascii="Calibri" w:hAnsi="Calibri" w:cs="Calibri"/>
                <w:b/>
                <w:sz w:val="18"/>
                <w:szCs w:val="18"/>
              </w:rPr>
              <w:t>W</w:t>
            </w:r>
            <w:r w:rsidRPr="00FB15DA">
              <w:rPr>
                <w:rFonts w:ascii="Calibri" w:hAnsi="Calibri" w:cs="Calibri"/>
                <w:b/>
                <w:sz w:val="18"/>
                <w:szCs w:val="18"/>
                <w:lang w:val="en-GB"/>
              </w:rPr>
              <w:t>S10</w:t>
            </w:r>
          </w:p>
        </w:tc>
        <w:tc>
          <w:tcPr>
            <w:tcW w:w="4177" w:type="dxa"/>
          </w:tcPr>
          <w:p w14:paraId="4952E4BB" w14:textId="77777777" w:rsidR="004503AC" w:rsidRPr="00FB15DA" w:rsidRDefault="004503AC" w:rsidP="004503AC">
            <w:pPr>
              <w:rPr>
                <w:rFonts w:ascii="Calibri" w:hAnsi="Calibri" w:cs="Calibri"/>
                <w:sz w:val="20"/>
                <w:szCs w:val="20"/>
              </w:rPr>
            </w:pPr>
            <w:r w:rsidRPr="00FB15DA">
              <w:rPr>
                <w:rFonts w:ascii="Calibri" w:hAnsi="Calibri" w:cs="Calibri"/>
                <w:sz w:val="20"/>
                <w:szCs w:val="20"/>
              </w:rPr>
              <w:t>Ibikoresho bibika amazi yo kunywa biba bifunze?</w:t>
            </w:r>
          </w:p>
          <w:p w14:paraId="0C1DB2E1" w14:textId="77777777" w:rsidR="004503AC" w:rsidRPr="00FB15DA" w:rsidRDefault="004503AC" w:rsidP="000F3A8D">
            <w:pPr>
              <w:pStyle w:val="Indicator"/>
              <w:jc w:val="left"/>
              <w:rPr>
                <w:rFonts w:ascii="Calibri" w:hAnsi="Calibri" w:cs="Calibri"/>
                <w:color w:val="auto"/>
                <w:sz w:val="18"/>
                <w:szCs w:val="18"/>
              </w:rPr>
            </w:pPr>
          </w:p>
          <w:p w14:paraId="6A640627" w14:textId="77777777" w:rsidR="00206056" w:rsidRPr="00FB15DA" w:rsidRDefault="00206056" w:rsidP="000F3A8D">
            <w:pPr>
              <w:pStyle w:val="Indicator"/>
              <w:jc w:val="left"/>
              <w:rPr>
                <w:rFonts w:ascii="Calibri" w:hAnsi="Calibri" w:cs="Calibri"/>
                <w:color w:val="auto"/>
                <w:sz w:val="18"/>
                <w:szCs w:val="18"/>
              </w:rPr>
            </w:pPr>
          </w:p>
        </w:tc>
        <w:tc>
          <w:tcPr>
            <w:tcW w:w="4140" w:type="dxa"/>
            <w:gridSpan w:val="3"/>
            <w:tcBorders>
              <w:top w:val="single" w:sz="8" w:space="0" w:color="808080"/>
            </w:tcBorders>
            <w:tcMar>
              <w:top w:w="72" w:type="dxa"/>
              <w:bottom w:w="36" w:type="dxa"/>
            </w:tcMar>
          </w:tcPr>
          <w:p w14:paraId="1A4CEAA6" w14:textId="77777777" w:rsidR="00206056" w:rsidRPr="00A348CF" w:rsidRDefault="00A348CF" w:rsidP="000F3A8D">
            <w:pPr>
              <w:widowControl w:val="0"/>
              <w:tabs>
                <w:tab w:val="right" w:leader="dot" w:pos="3814"/>
              </w:tabs>
              <w:rPr>
                <w:rFonts w:ascii="Calibri" w:hAnsi="Calibri" w:cs="Calibri"/>
                <w:sz w:val="18"/>
                <w:szCs w:val="18"/>
              </w:rPr>
            </w:pPr>
            <w:r w:rsidRPr="00A348CF">
              <w:rPr>
                <w:rFonts w:ascii="Calibri" w:hAnsi="Calibri" w:cs="Calibri"/>
                <w:sz w:val="18"/>
                <w:szCs w:val="18"/>
              </w:rPr>
              <w:t>Byose</w:t>
            </w:r>
            <w:r w:rsidR="00206056" w:rsidRPr="00A348CF">
              <w:rPr>
                <w:rFonts w:ascii="Calibri" w:hAnsi="Calibri" w:cs="Calibri"/>
                <w:sz w:val="18"/>
                <w:szCs w:val="18"/>
              </w:rPr>
              <w:tab/>
              <w:t xml:space="preserve">1 </w:t>
            </w:r>
          </w:p>
          <w:p w14:paraId="13D2AC0A" w14:textId="77777777" w:rsidR="00206056" w:rsidRPr="00A348CF" w:rsidRDefault="00A348CF" w:rsidP="000F3A8D">
            <w:pPr>
              <w:widowControl w:val="0"/>
              <w:tabs>
                <w:tab w:val="right" w:leader="dot" w:pos="3797"/>
              </w:tabs>
              <w:rPr>
                <w:rFonts w:ascii="Calibri" w:hAnsi="Calibri" w:cs="Calibri"/>
                <w:sz w:val="18"/>
                <w:szCs w:val="18"/>
              </w:rPr>
            </w:pPr>
            <w:r w:rsidRPr="00A348CF">
              <w:rPr>
                <w:rFonts w:ascii="Calibri" w:hAnsi="Calibri" w:cs="Calibri"/>
                <w:sz w:val="18"/>
                <w:szCs w:val="18"/>
              </w:rPr>
              <w:t>Bimwe</w:t>
            </w:r>
            <w:r w:rsidR="00206056" w:rsidRPr="00A348CF">
              <w:rPr>
                <w:rFonts w:ascii="Calibri" w:hAnsi="Calibri" w:cs="Calibri"/>
                <w:sz w:val="18"/>
                <w:szCs w:val="18"/>
              </w:rPr>
              <w:tab/>
              <w:t>2</w:t>
            </w:r>
          </w:p>
          <w:p w14:paraId="141EA4EC" w14:textId="77777777" w:rsidR="00206056" w:rsidRPr="00A348CF" w:rsidRDefault="00206056" w:rsidP="000F3A8D">
            <w:pPr>
              <w:widowControl w:val="0"/>
              <w:tabs>
                <w:tab w:val="right" w:leader="dot" w:pos="3797"/>
              </w:tabs>
              <w:rPr>
                <w:rFonts w:ascii="Calibri" w:hAnsi="Calibri" w:cs="Calibri"/>
                <w:sz w:val="18"/>
                <w:szCs w:val="18"/>
              </w:rPr>
            </w:pPr>
            <w:r w:rsidRPr="00A348CF">
              <w:rPr>
                <w:rFonts w:ascii="Calibri" w:hAnsi="Calibri" w:cs="Calibri"/>
                <w:sz w:val="18"/>
                <w:szCs w:val="18"/>
              </w:rPr>
              <w:t>N</w:t>
            </w:r>
            <w:r w:rsidR="00A348CF" w:rsidRPr="00A348CF">
              <w:rPr>
                <w:rFonts w:ascii="Calibri" w:hAnsi="Calibri" w:cs="Calibri"/>
                <w:sz w:val="18"/>
                <w:szCs w:val="18"/>
              </w:rPr>
              <w:t>tanakimwe…</w:t>
            </w:r>
            <w:r w:rsidRPr="00A348CF">
              <w:rPr>
                <w:rFonts w:ascii="Calibri" w:hAnsi="Calibri" w:cs="Calibri"/>
                <w:sz w:val="18"/>
                <w:szCs w:val="18"/>
              </w:rPr>
              <w:tab/>
              <w:t>3</w:t>
            </w:r>
          </w:p>
        </w:tc>
        <w:tc>
          <w:tcPr>
            <w:tcW w:w="1792" w:type="dxa"/>
          </w:tcPr>
          <w:p w14:paraId="76A9A86E" w14:textId="77777777" w:rsidR="00206056" w:rsidRPr="00A348CF" w:rsidRDefault="00206056" w:rsidP="000F3A8D">
            <w:pPr>
              <w:widowControl w:val="0"/>
              <w:tabs>
                <w:tab w:val="right" w:leader="dot" w:pos="3797"/>
              </w:tabs>
              <w:rPr>
                <w:rFonts w:ascii="Calibri" w:hAnsi="Calibri" w:cs="Calibri"/>
                <w:sz w:val="18"/>
                <w:szCs w:val="18"/>
              </w:rPr>
            </w:pPr>
          </w:p>
          <w:p w14:paraId="65AF74BA" w14:textId="77777777" w:rsidR="00206056" w:rsidRPr="00A348CF" w:rsidRDefault="00206056" w:rsidP="000F3A8D">
            <w:pPr>
              <w:jc w:val="right"/>
              <w:rPr>
                <w:rFonts w:ascii="Calibri" w:hAnsi="Calibri" w:cs="Calibri"/>
                <w:sz w:val="18"/>
                <w:szCs w:val="18"/>
              </w:rPr>
            </w:pPr>
            <w:r w:rsidRPr="00A348CF">
              <w:rPr>
                <w:rFonts w:ascii="Calibri" w:hAnsi="Calibri" w:cs="Calibri"/>
                <w:sz w:val="18"/>
                <w:szCs w:val="18"/>
              </w:rPr>
              <w:t>|___|</w:t>
            </w:r>
          </w:p>
          <w:p w14:paraId="171DEBA6" w14:textId="77777777" w:rsidR="00206056" w:rsidRPr="00A348CF" w:rsidRDefault="00206056" w:rsidP="000F3A8D">
            <w:pPr>
              <w:widowControl w:val="0"/>
              <w:tabs>
                <w:tab w:val="right" w:leader="dot" w:pos="3797"/>
              </w:tabs>
              <w:jc w:val="right"/>
              <w:rPr>
                <w:rFonts w:ascii="Calibri" w:hAnsi="Calibri" w:cs="Calibri"/>
                <w:sz w:val="18"/>
                <w:szCs w:val="18"/>
              </w:rPr>
            </w:pPr>
          </w:p>
        </w:tc>
      </w:tr>
    </w:tbl>
    <w:p w14:paraId="1F57808B" w14:textId="77777777" w:rsidR="00206056" w:rsidRPr="00206056" w:rsidRDefault="00206056" w:rsidP="00206056">
      <w:pPr>
        <w:rPr>
          <w:rFonts w:ascii="Calibri" w:hAnsi="Calibri" w:cs="Calibri"/>
          <w:color w:val="FF0000"/>
          <w:sz w:val="18"/>
          <w:szCs w:val="18"/>
        </w:rPr>
      </w:pPr>
    </w:p>
    <w:p w14:paraId="7AEB1D40" w14:textId="77777777" w:rsidR="00206056" w:rsidRPr="00206056" w:rsidRDefault="00206056" w:rsidP="00206056">
      <w:pPr>
        <w:rPr>
          <w:rFonts w:ascii="Calibri" w:hAnsi="Calibri" w:cs="Calibri"/>
          <w:color w:val="FF0000"/>
          <w:sz w:val="18"/>
          <w:szCs w:val="18"/>
        </w:rPr>
      </w:pPr>
    </w:p>
    <w:p w14:paraId="28CE0867" w14:textId="77777777" w:rsidR="00206056" w:rsidRPr="00206056" w:rsidRDefault="00206056" w:rsidP="00206056">
      <w:pPr>
        <w:rPr>
          <w:rFonts w:ascii="Calibri" w:hAnsi="Calibri" w:cs="Calibri"/>
          <w:color w:val="FF0000"/>
          <w:sz w:val="18"/>
          <w:szCs w:val="18"/>
        </w:rPr>
        <w:sectPr w:rsidR="00206056" w:rsidRPr="00206056" w:rsidSect="000F3A8D">
          <w:footerReference w:type="default" r:id="rId124"/>
          <w:pgSz w:w="12240" w:h="15840"/>
          <w:pgMar w:top="198" w:right="1701" w:bottom="1440" w:left="1701" w:header="132" w:footer="709" w:gutter="0"/>
          <w:cols w:space="708"/>
          <w:docGrid w:linePitch="360"/>
        </w:sectPr>
      </w:pPr>
    </w:p>
    <w:p w14:paraId="03251D7B" w14:textId="77777777" w:rsidR="00206056" w:rsidRPr="006F5EC6" w:rsidRDefault="00206056" w:rsidP="006436F5">
      <w:pPr>
        <w:outlineLvl w:val="0"/>
        <w:rPr>
          <w:rFonts w:ascii="Calibri" w:hAnsi="Calibri" w:cs="Calibri"/>
          <w:b/>
          <w:sz w:val="18"/>
          <w:szCs w:val="18"/>
        </w:rPr>
      </w:pPr>
      <w:r w:rsidRPr="006F5EC6">
        <w:rPr>
          <w:rFonts w:ascii="Calibri" w:hAnsi="Calibri" w:cs="Calibri"/>
          <w:b/>
          <w:sz w:val="18"/>
          <w:szCs w:val="18"/>
        </w:rPr>
        <w:t xml:space="preserve">MODULE 6. </w:t>
      </w:r>
      <w:r w:rsidR="006F5EC6" w:rsidRPr="006F5EC6">
        <w:rPr>
          <w:rFonts w:ascii="Calibri" w:hAnsi="Calibri" w:cs="Calibri"/>
          <w:b/>
          <w:bCs/>
          <w:sz w:val="18"/>
          <w:szCs w:val="18"/>
        </w:rPr>
        <w:t>Ibijyanye n'inzitiramibu</w:t>
      </w:r>
    </w:p>
    <w:tbl>
      <w:tblPr>
        <w:tblW w:w="11035" w:type="dxa"/>
        <w:tblInd w:w="-972" w:type="dxa"/>
        <w:tblBorders>
          <w:top w:val="single" w:sz="12" w:space="0" w:color="808080"/>
          <w:left w:val="single" w:sz="12" w:space="0" w:color="808080"/>
          <w:bottom w:val="single" w:sz="12" w:space="0" w:color="808080"/>
          <w:right w:val="single" w:sz="12" w:space="0" w:color="808080"/>
          <w:insideH w:val="single" w:sz="8" w:space="0" w:color="808080"/>
          <w:insideV w:val="single" w:sz="8" w:space="0" w:color="808080"/>
        </w:tblBorders>
        <w:tblLayout w:type="fixed"/>
        <w:tblLook w:val="00A0" w:firstRow="1" w:lastRow="0" w:firstColumn="1" w:lastColumn="0" w:noHBand="0" w:noVBand="0"/>
      </w:tblPr>
      <w:tblGrid>
        <w:gridCol w:w="775"/>
        <w:gridCol w:w="3005"/>
        <w:gridCol w:w="1675"/>
        <w:gridCol w:w="1980"/>
        <w:gridCol w:w="1980"/>
        <w:gridCol w:w="1620"/>
      </w:tblGrid>
      <w:tr w:rsidR="00206056" w:rsidRPr="006F5EC6" w14:paraId="4F577276" w14:textId="77777777" w:rsidTr="000F3A8D">
        <w:tc>
          <w:tcPr>
            <w:tcW w:w="775" w:type="dxa"/>
            <w:shd w:val="clear" w:color="auto" w:fill="E0E0E0"/>
            <w:tcMar>
              <w:top w:w="28" w:type="dxa"/>
            </w:tcMar>
          </w:tcPr>
          <w:p w14:paraId="41E8A4CA" w14:textId="77777777" w:rsidR="00206056" w:rsidRPr="006F5EC6" w:rsidRDefault="00206056" w:rsidP="000F3A8D">
            <w:pPr>
              <w:rPr>
                <w:rFonts w:ascii="Calibri" w:hAnsi="Calibri" w:cs="Calibri"/>
                <w:b/>
                <w:sz w:val="18"/>
                <w:szCs w:val="18"/>
              </w:rPr>
            </w:pPr>
            <w:r w:rsidRPr="006F5EC6">
              <w:rPr>
                <w:rFonts w:ascii="Calibri" w:hAnsi="Calibri" w:cs="Calibri"/>
                <w:b/>
                <w:sz w:val="18"/>
                <w:szCs w:val="18"/>
              </w:rPr>
              <w:t>No</w:t>
            </w:r>
          </w:p>
        </w:tc>
        <w:tc>
          <w:tcPr>
            <w:tcW w:w="4680" w:type="dxa"/>
            <w:gridSpan w:val="2"/>
            <w:shd w:val="clear" w:color="auto" w:fill="E0E0E0"/>
            <w:tcMar>
              <w:top w:w="28" w:type="dxa"/>
            </w:tcMar>
          </w:tcPr>
          <w:p w14:paraId="1506C090" w14:textId="77777777" w:rsidR="00206056" w:rsidRPr="006F5EC6" w:rsidRDefault="00206056" w:rsidP="000F3A8D">
            <w:pPr>
              <w:rPr>
                <w:rFonts w:ascii="Calibri" w:hAnsi="Calibri" w:cs="Calibri"/>
                <w:b/>
                <w:sz w:val="18"/>
                <w:szCs w:val="18"/>
              </w:rPr>
            </w:pPr>
            <w:r w:rsidRPr="006F5EC6">
              <w:rPr>
                <w:rFonts w:ascii="Calibri" w:hAnsi="Calibri" w:cs="Calibri"/>
                <w:b/>
                <w:sz w:val="18"/>
                <w:szCs w:val="18"/>
              </w:rPr>
              <w:t>QUESTION</w:t>
            </w:r>
          </w:p>
        </w:tc>
        <w:tc>
          <w:tcPr>
            <w:tcW w:w="5580" w:type="dxa"/>
            <w:gridSpan w:val="3"/>
            <w:shd w:val="clear" w:color="auto" w:fill="E0E0E0"/>
            <w:tcMar>
              <w:top w:w="28" w:type="dxa"/>
            </w:tcMar>
          </w:tcPr>
          <w:p w14:paraId="3F16235D" w14:textId="77777777" w:rsidR="00206056" w:rsidRPr="006F5EC6" w:rsidRDefault="00206056" w:rsidP="000F3A8D">
            <w:pPr>
              <w:rPr>
                <w:rFonts w:ascii="Calibri" w:hAnsi="Calibri" w:cs="Calibri"/>
                <w:b/>
                <w:sz w:val="18"/>
                <w:szCs w:val="18"/>
              </w:rPr>
            </w:pPr>
            <w:r w:rsidRPr="006F5EC6">
              <w:rPr>
                <w:rFonts w:ascii="Calibri" w:hAnsi="Calibri" w:cs="Calibri"/>
                <w:b/>
                <w:sz w:val="18"/>
                <w:szCs w:val="18"/>
              </w:rPr>
              <w:t>ANSWER CODES</w:t>
            </w:r>
          </w:p>
        </w:tc>
      </w:tr>
      <w:tr w:rsidR="00206056" w:rsidRPr="00206056" w14:paraId="43A40156" w14:textId="77777777" w:rsidTr="000F3A8D">
        <w:tc>
          <w:tcPr>
            <w:tcW w:w="775" w:type="dxa"/>
            <w:tcMar>
              <w:top w:w="28" w:type="dxa"/>
            </w:tcMar>
          </w:tcPr>
          <w:p w14:paraId="68CF043D" w14:textId="77777777" w:rsidR="00206056" w:rsidRPr="006F5EC6" w:rsidRDefault="00206056" w:rsidP="000F3A8D">
            <w:pPr>
              <w:pStyle w:val="ListParagraph"/>
              <w:ind w:left="0"/>
              <w:rPr>
                <w:rFonts w:ascii="Calibri" w:hAnsi="Calibri" w:cs="Calibri"/>
                <w:b/>
                <w:sz w:val="18"/>
                <w:szCs w:val="18"/>
              </w:rPr>
            </w:pPr>
            <w:r w:rsidRPr="006F5EC6">
              <w:rPr>
                <w:rFonts w:ascii="Calibri" w:hAnsi="Calibri" w:cs="Calibri"/>
                <w:b/>
                <w:sz w:val="18"/>
                <w:szCs w:val="18"/>
              </w:rPr>
              <w:t>TN4</w:t>
            </w:r>
          </w:p>
        </w:tc>
        <w:tc>
          <w:tcPr>
            <w:tcW w:w="4680" w:type="dxa"/>
            <w:gridSpan w:val="2"/>
            <w:tcMar>
              <w:top w:w="28" w:type="dxa"/>
            </w:tcMar>
          </w:tcPr>
          <w:p w14:paraId="68E27D29" w14:textId="77777777" w:rsidR="00206056" w:rsidRPr="006F5EC6" w:rsidRDefault="006F5EC6" w:rsidP="000F3A8D">
            <w:pPr>
              <w:rPr>
                <w:rFonts w:ascii="Calibri" w:hAnsi="Calibri" w:cs="Calibri"/>
                <w:bCs/>
                <w:sz w:val="18"/>
                <w:szCs w:val="18"/>
                <w:lang w:eastAsia="en-GB"/>
              </w:rPr>
            </w:pPr>
            <w:r w:rsidRPr="006F5EC6">
              <w:rPr>
                <w:rFonts w:ascii="Calibri" w:hAnsi="Calibri" w:cs="Calibri"/>
                <w:sz w:val="18"/>
                <w:szCs w:val="18"/>
              </w:rPr>
              <w:t>Urugo rwanyu rwaba rwaraterewe umuti wica imibu n'utundi dukoko Mumezi atandatu ashize? (November 2017)</w:t>
            </w:r>
          </w:p>
        </w:tc>
        <w:tc>
          <w:tcPr>
            <w:tcW w:w="3960" w:type="dxa"/>
            <w:gridSpan w:val="2"/>
            <w:tcMar>
              <w:top w:w="28" w:type="dxa"/>
            </w:tcMar>
          </w:tcPr>
          <w:p w14:paraId="53E88867" w14:textId="77777777" w:rsidR="00206056" w:rsidRPr="006F5EC6" w:rsidRDefault="006F5EC6" w:rsidP="000F3A8D">
            <w:pPr>
              <w:widowControl w:val="0"/>
              <w:tabs>
                <w:tab w:val="right" w:leader="dot" w:pos="3797"/>
              </w:tabs>
              <w:rPr>
                <w:rFonts w:ascii="Calibri" w:hAnsi="Calibri" w:cs="Calibri"/>
                <w:sz w:val="18"/>
                <w:szCs w:val="18"/>
              </w:rPr>
            </w:pPr>
            <w:r>
              <w:rPr>
                <w:rFonts w:ascii="Calibri" w:hAnsi="Calibri" w:cs="Calibri"/>
                <w:sz w:val="18"/>
                <w:szCs w:val="18"/>
              </w:rPr>
              <w:t>Yego</w:t>
            </w:r>
            <w:r w:rsidR="00206056" w:rsidRPr="006F5EC6">
              <w:rPr>
                <w:rFonts w:ascii="Calibri" w:hAnsi="Calibri" w:cs="Calibri"/>
                <w:sz w:val="18"/>
                <w:szCs w:val="18"/>
              </w:rPr>
              <w:tab/>
              <w:t>1</w:t>
            </w:r>
          </w:p>
          <w:p w14:paraId="1AC5B096" w14:textId="77777777" w:rsidR="00206056" w:rsidRPr="006F5EC6" w:rsidRDefault="006F5EC6" w:rsidP="000F3A8D">
            <w:pPr>
              <w:widowControl w:val="0"/>
              <w:tabs>
                <w:tab w:val="right" w:leader="dot" w:pos="3814"/>
              </w:tabs>
              <w:rPr>
                <w:rFonts w:ascii="Calibri" w:hAnsi="Calibri" w:cs="Calibri"/>
                <w:sz w:val="18"/>
                <w:szCs w:val="18"/>
              </w:rPr>
            </w:pPr>
            <w:r>
              <w:rPr>
                <w:rFonts w:ascii="Calibri" w:hAnsi="Calibri" w:cs="Calibri"/>
                <w:sz w:val="18"/>
                <w:szCs w:val="18"/>
              </w:rPr>
              <w:t>Oya</w:t>
            </w:r>
            <w:r w:rsidR="00206056" w:rsidRPr="006F5EC6">
              <w:rPr>
                <w:rFonts w:ascii="Calibri" w:hAnsi="Calibri" w:cs="Calibri"/>
                <w:sz w:val="18"/>
                <w:szCs w:val="18"/>
              </w:rPr>
              <w:tab/>
              <w:t>2</w:t>
            </w:r>
          </w:p>
          <w:p w14:paraId="2D1423D0" w14:textId="77777777" w:rsidR="00206056" w:rsidRPr="006F5EC6" w:rsidRDefault="00206056" w:rsidP="000F3A8D">
            <w:pPr>
              <w:widowControl w:val="0"/>
              <w:tabs>
                <w:tab w:val="right" w:leader="dot" w:pos="3814"/>
              </w:tabs>
              <w:rPr>
                <w:rFonts w:ascii="Calibri" w:hAnsi="Calibri" w:cs="Calibri"/>
                <w:sz w:val="18"/>
                <w:szCs w:val="18"/>
              </w:rPr>
            </w:pPr>
          </w:p>
        </w:tc>
        <w:tc>
          <w:tcPr>
            <w:tcW w:w="1620" w:type="dxa"/>
            <w:tcMar>
              <w:top w:w="28" w:type="dxa"/>
            </w:tcMar>
          </w:tcPr>
          <w:p w14:paraId="78AEBAAD" w14:textId="77777777" w:rsidR="00206056" w:rsidRPr="006F5EC6" w:rsidRDefault="00206056" w:rsidP="000F3A8D">
            <w:pPr>
              <w:jc w:val="right"/>
              <w:rPr>
                <w:rFonts w:ascii="Calibri" w:hAnsi="Calibri" w:cs="Calibri"/>
                <w:sz w:val="18"/>
                <w:szCs w:val="18"/>
              </w:rPr>
            </w:pPr>
          </w:p>
          <w:p w14:paraId="623C7010" w14:textId="77777777" w:rsidR="00206056" w:rsidRPr="006F5EC6" w:rsidRDefault="00206056" w:rsidP="000F3A8D">
            <w:pPr>
              <w:jc w:val="right"/>
              <w:rPr>
                <w:rFonts w:ascii="Calibri" w:hAnsi="Calibri" w:cs="Calibri"/>
                <w:sz w:val="18"/>
                <w:szCs w:val="18"/>
              </w:rPr>
            </w:pPr>
            <w:r w:rsidRPr="006F5EC6">
              <w:rPr>
                <w:rFonts w:ascii="Calibri" w:hAnsi="Calibri" w:cs="Calibri"/>
                <w:sz w:val="18"/>
                <w:szCs w:val="18"/>
              </w:rPr>
              <w:t>|___|</w:t>
            </w:r>
          </w:p>
        </w:tc>
      </w:tr>
      <w:tr w:rsidR="00206056" w:rsidRPr="00206056" w14:paraId="5283016A" w14:textId="77777777" w:rsidTr="000F3A8D">
        <w:tc>
          <w:tcPr>
            <w:tcW w:w="775" w:type="dxa"/>
            <w:tcMar>
              <w:top w:w="28" w:type="dxa"/>
            </w:tcMar>
          </w:tcPr>
          <w:p w14:paraId="05D40CD3" w14:textId="77777777" w:rsidR="00206056" w:rsidRPr="006F5EC6" w:rsidRDefault="00206056" w:rsidP="000F3A8D">
            <w:pPr>
              <w:pStyle w:val="ListParagraph"/>
              <w:ind w:left="0"/>
              <w:rPr>
                <w:rFonts w:ascii="Calibri" w:hAnsi="Calibri" w:cs="Calibri"/>
                <w:b/>
                <w:sz w:val="18"/>
                <w:szCs w:val="18"/>
              </w:rPr>
            </w:pPr>
            <w:r w:rsidRPr="006F5EC6">
              <w:rPr>
                <w:rFonts w:ascii="Calibri" w:hAnsi="Calibri" w:cs="Calibri"/>
                <w:b/>
                <w:sz w:val="18"/>
                <w:szCs w:val="18"/>
              </w:rPr>
              <w:t>TN5</w:t>
            </w:r>
          </w:p>
        </w:tc>
        <w:tc>
          <w:tcPr>
            <w:tcW w:w="4680" w:type="dxa"/>
            <w:gridSpan w:val="2"/>
            <w:tcMar>
              <w:top w:w="28" w:type="dxa"/>
            </w:tcMar>
          </w:tcPr>
          <w:p w14:paraId="32FCA031" w14:textId="77777777" w:rsidR="00206056" w:rsidRPr="006F5EC6" w:rsidRDefault="006F5EC6" w:rsidP="000F3A8D">
            <w:pPr>
              <w:rPr>
                <w:rFonts w:ascii="Calibri" w:hAnsi="Calibri" w:cs="Calibri"/>
                <w:bCs/>
                <w:sz w:val="18"/>
                <w:szCs w:val="18"/>
                <w:lang w:eastAsia="en-GB"/>
              </w:rPr>
            </w:pPr>
            <w:r w:rsidRPr="006F5EC6">
              <w:rPr>
                <w:rFonts w:ascii="Calibri" w:hAnsi="Calibri" w:cs="Calibri"/>
                <w:sz w:val="18"/>
                <w:szCs w:val="18"/>
              </w:rPr>
              <w:t>Urugo rwanyu rufite inzitiramibu zirarwamo ?</w:t>
            </w:r>
          </w:p>
        </w:tc>
        <w:tc>
          <w:tcPr>
            <w:tcW w:w="3960" w:type="dxa"/>
            <w:gridSpan w:val="2"/>
            <w:tcMar>
              <w:top w:w="28" w:type="dxa"/>
            </w:tcMar>
          </w:tcPr>
          <w:p w14:paraId="209A51B8" w14:textId="77777777" w:rsidR="00206056" w:rsidRPr="006F5EC6" w:rsidRDefault="006F5EC6" w:rsidP="000F3A8D">
            <w:pPr>
              <w:widowControl w:val="0"/>
              <w:tabs>
                <w:tab w:val="right" w:leader="dot" w:pos="3797"/>
              </w:tabs>
              <w:rPr>
                <w:rFonts w:ascii="Calibri" w:hAnsi="Calibri" w:cs="Calibri"/>
                <w:sz w:val="18"/>
                <w:szCs w:val="18"/>
              </w:rPr>
            </w:pPr>
            <w:r>
              <w:rPr>
                <w:rFonts w:ascii="Calibri" w:hAnsi="Calibri" w:cs="Calibri"/>
                <w:sz w:val="18"/>
                <w:szCs w:val="18"/>
              </w:rPr>
              <w:t>Yego</w:t>
            </w:r>
            <w:r w:rsidR="00206056" w:rsidRPr="006F5EC6">
              <w:rPr>
                <w:rFonts w:ascii="Calibri" w:hAnsi="Calibri" w:cs="Calibri"/>
                <w:sz w:val="18"/>
                <w:szCs w:val="18"/>
              </w:rPr>
              <w:tab/>
              <w:t>1</w:t>
            </w:r>
          </w:p>
          <w:p w14:paraId="5B3DB21F" w14:textId="77777777" w:rsidR="00206056" w:rsidRPr="006F5EC6" w:rsidRDefault="006F5EC6" w:rsidP="000F3A8D">
            <w:pPr>
              <w:widowControl w:val="0"/>
              <w:tabs>
                <w:tab w:val="right" w:leader="dot" w:pos="3814"/>
              </w:tabs>
              <w:rPr>
                <w:rFonts w:ascii="Calibri" w:hAnsi="Calibri" w:cs="Calibri"/>
                <w:sz w:val="18"/>
                <w:szCs w:val="18"/>
              </w:rPr>
            </w:pPr>
            <w:r>
              <w:rPr>
                <w:rFonts w:ascii="Calibri" w:hAnsi="Calibri" w:cs="Calibri"/>
                <w:sz w:val="18"/>
                <w:szCs w:val="18"/>
              </w:rPr>
              <w:t>Oya</w:t>
            </w:r>
            <w:r w:rsidR="00206056" w:rsidRPr="006F5EC6">
              <w:rPr>
                <w:rFonts w:ascii="Calibri" w:hAnsi="Calibri" w:cs="Calibri"/>
                <w:sz w:val="18"/>
                <w:szCs w:val="18"/>
              </w:rPr>
              <w:tab/>
              <w:t>2</w:t>
            </w:r>
          </w:p>
          <w:p w14:paraId="68E72487" w14:textId="77777777" w:rsidR="00206056" w:rsidRPr="006F5EC6" w:rsidRDefault="00206056" w:rsidP="000F3A8D">
            <w:pPr>
              <w:widowControl w:val="0"/>
              <w:tabs>
                <w:tab w:val="right" w:leader="dot" w:pos="3814"/>
              </w:tabs>
              <w:rPr>
                <w:rFonts w:ascii="Calibri" w:hAnsi="Calibri" w:cs="Calibri"/>
                <w:sz w:val="18"/>
                <w:szCs w:val="18"/>
              </w:rPr>
            </w:pPr>
          </w:p>
        </w:tc>
        <w:tc>
          <w:tcPr>
            <w:tcW w:w="1620" w:type="dxa"/>
            <w:tcMar>
              <w:top w:w="28" w:type="dxa"/>
            </w:tcMar>
          </w:tcPr>
          <w:p w14:paraId="06714403" w14:textId="77777777" w:rsidR="00206056" w:rsidRPr="006F5EC6" w:rsidRDefault="00206056" w:rsidP="000F3A8D">
            <w:pPr>
              <w:jc w:val="right"/>
              <w:rPr>
                <w:rFonts w:ascii="Calibri" w:hAnsi="Calibri" w:cs="Calibri"/>
                <w:sz w:val="18"/>
                <w:szCs w:val="18"/>
              </w:rPr>
            </w:pPr>
          </w:p>
          <w:p w14:paraId="424AC8F5" w14:textId="77777777" w:rsidR="00206056" w:rsidRPr="006F5EC6" w:rsidRDefault="00206056" w:rsidP="000F3A8D">
            <w:pPr>
              <w:jc w:val="right"/>
              <w:rPr>
                <w:rFonts w:ascii="Calibri" w:hAnsi="Calibri" w:cs="Calibri"/>
                <w:sz w:val="18"/>
                <w:szCs w:val="18"/>
              </w:rPr>
            </w:pPr>
            <w:r w:rsidRPr="006F5EC6">
              <w:rPr>
                <w:rFonts w:ascii="Calibri" w:hAnsi="Calibri" w:cs="Calibri"/>
                <w:sz w:val="18"/>
                <w:szCs w:val="18"/>
              </w:rPr>
              <w:t>|___|</w:t>
            </w:r>
          </w:p>
          <w:p w14:paraId="4A0C3CBD" w14:textId="77777777" w:rsidR="00206056" w:rsidRPr="006F5EC6" w:rsidRDefault="00206056" w:rsidP="000F3A8D">
            <w:pPr>
              <w:jc w:val="right"/>
              <w:rPr>
                <w:rFonts w:ascii="Calibri" w:hAnsi="Calibri" w:cs="Calibri"/>
                <w:b/>
                <w:bCs/>
                <w:sz w:val="18"/>
                <w:szCs w:val="18"/>
              </w:rPr>
            </w:pPr>
            <w:r w:rsidRPr="006F5EC6">
              <w:rPr>
                <w:rFonts w:ascii="Calibri" w:hAnsi="Calibri" w:cs="Calibri"/>
                <w:b/>
                <w:bCs/>
                <w:sz w:val="18"/>
                <w:szCs w:val="18"/>
              </w:rPr>
              <w:t>IF ANSWER IS 2 STOP NOW</w:t>
            </w:r>
          </w:p>
        </w:tc>
      </w:tr>
      <w:tr w:rsidR="00206056" w:rsidRPr="00206056" w14:paraId="1267961C" w14:textId="77777777" w:rsidTr="000F3A8D">
        <w:tc>
          <w:tcPr>
            <w:tcW w:w="775" w:type="dxa"/>
            <w:tcMar>
              <w:top w:w="28" w:type="dxa"/>
            </w:tcMar>
          </w:tcPr>
          <w:p w14:paraId="06DA28C9" w14:textId="77777777" w:rsidR="00206056" w:rsidRPr="006F5EC6" w:rsidRDefault="00206056" w:rsidP="000F3A8D">
            <w:pPr>
              <w:pStyle w:val="ListParagraph"/>
              <w:ind w:left="0"/>
              <w:rPr>
                <w:rFonts w:ascii="Calibri" w:hAnsi="Calibri" w:cs="Calibri"/>
                <w:b/>
                <w:sz w:val="18"/>
                <w:szCs w:val="18"/>
              </w:rPr>
            </w:pPr>
            <w:r w:rsidRPr="006F5EC6">
              <w:rPr>
                <w:rFonts w:ascii="Calibri" w:hAnsi="Calibri" w:cs="Calibri"/>
                <w:b/>
                <w:sz w:val="18"/>
                <w:szCs w:val="18"/>
              </w:rPr>
              <w:t>TN6</w:t>
            </w:r>
          </w:p>
        </w:tc>
        <w:tc>
          <w:tcPr>
            <w:tcW w:w="4680" w:type="dxa"/>
            <w:gridSpan w:val="2"/>
            <w:tcMar>
              <w:top w:w="28" w:type="dxa"/>
            </w:tcMar>
          </w:tcPr>
          <w:p w14:paraId="7A5B625C" w14:textId="77777777" w:rsidR="00206056" w:rsidRPr="006F5EC6" w:rsidRDefault="006F5EC6" w:rsidP="000F3A8D">
            <w:pPr>
              <w:spacing w:before="40" w:after="40"/>
              <w:rPr>
                <w:rFonts w:ascii="Calibri" w:hAnsi="Calibri" w:cs="Calibri"/>
                <w:sz w:val="18"/>
                <w:szCs w:val="18"/>
              </w:rPr>
            </w:pPr>
            <w:r w:rsidRPr="006F5EC6">
              <w:rPr>
                <w:rFonts w:ascii="Calibri" w:hAnsi="Calibri" w:cs="Calibri"/>
                <w:sz w:val="18"/>
                <w:szCs w:val="18"/>
              </w:rPr>
              <w:t xml:space="preserve">Hitamo ubwoko bw'inzitiramibu bafite </w:t>
            </w:r>
            <w:r w:rsidR="00206056" w:rsidRPr="006F5EC6">
              <w:rPr>
                <w:rFonts w:ascii="Calibri" w:hAnsi="Calibri" w:cs="Calibri"/>
                <w:sz w:val="18"/>
                <w:szCs w:val="18"/>
              </w:rPr>
              <w:t xml:space="preserve"> </w:t>
            </w:r>
          </w:p>
          <w:p w14:paraId="1ED95E3B" w14:textId="77777777" w:rsidR="00206056" w:rsidRPr="006F5EC6" w:rsidRDefault="00206056" w:rsidP="000F3A8D">
            <w:pPr>
              <w:rPr>
                <w:rFonts w:ascii="Calibri" w:hAnsi="Calibri" w:cs="Calibri"/>
                <w:bCs/>
                <w:sz w:val="18"/>
                <w:szCs w:val="18"/>
                <w:lang w:eastAsia="en-GB"/>
              </w:rPr>
            </w:pPr>
          </w:p>
        </w:tc>
        <w:tc>
          <w:tcPr>
            <w:tcW w:w="3960" w:type="dxa"/>
            <w:gridSpan w:val="2"/>
            <w:tcMar>
              <w:top w:w="28" w:type="dxa"/>
            </w:tcMar>
          </w:tcPr>
          <w:p w14:paraId="1400CC30" w14:textId="77777777" w:rsidR="00206056" w:rsidRPr="006F5EC6" w:rsidRDefault="00206056" w:rsidP="000F3A8D">
            <w:pPr>
              <w:widowControl w:val="0"/>
              <w:tabs>
                <w:tab w:val="right" w:leader="dot" w:pos="3814"/>
              </w:tabs>
              <w:rPr>
                <w:rFonts w:ascii="Calibri" w:hAnsi="Calibri" w:cs="Calibri"/>
                <w:sz w:val="18"/>
                <w:szCs w:val="18"/>
              </w:rPr>
            </w:pPr>
          </w:p>
        </w:tc>
        <w:tc>
          <w:tcPr>
            <w:tcW w:w="1620" w:type="dxa"/>
            <w:tcMar>
              <w:top w:w="28" w:type="dxa"/>
            </w:tcMar>
          </w:tcPr>
          <w:p w14:paraId="7DA5FD3D" w14:textId="77777777" w:rsidR="00206056" w:rsidRPr="006F5EC6" w:rsidRDefault="00206056" w:rsidP="000F3A8D">
            <w:pPr>
              <w:jc w:val="right"/>
              <w:rPr>
                <w:rFonts w:ascii="Calibri" w:hAnsi="Calibri" w:cs="Calibri"/>
                <w:sz w:val="18"/>
                <w:szCs w:val="18"/>
              </w:rPr>
            </w:pPr>
          </w:p>
          <w:p w14:paraId="63F10904" w14:textId="77777777" w:rsidR="00206056" w:rsidRPr="006F5EC6" w:rsidRDefault="00206056" w:rsidP="000F3A8D">
            <w:pPr>
              <w:jc w:val="right"/>
              <w:rPr>
                <w:rFonts w:ascii="Calibri" w:hAnsi="Calibri" w:cs="Calibri"/>
                <w:sz w:val="18"/>
                <w:szCs w:val="18"/>
              </w:rPr>
            </w:pPr>
            <w:r w:rsidRPr="006F5EC6">
              <w:rPr>
                <w:rFonts w:ascii="Calibri" w:hAnsi="Calibri" w:cs="Calibri"/>
                <w:sz w:val="18"/>
                <w:szCs w:val="18"/>
              </w:rPr>
              <w:t>|___|</w:t>
            </w:r>
          </w:p>
          <w:p w14:paraId="30F3C209" w14:textId="77777777" w:rsidR="00206056" w:rsidRPr="006F5EC6" w:rsidRDefault="00206056" w:rsidP="000F3A8D">
            <w:pPr>
              <w:jc w:val="right"/>
              <w:rPr>
                <w:rFonts w:ascii="Calibri" w:hAnsi="Calibri" w:cs="Calibri"/>
                <w:sz w:val="18"/>
                <w:szCs w:val="18"/>
              </w:rPr>
            </w:pPr>
            <w:r w:rsidRPr="006F5EC6">
              <w:rPr>
                <w:rFonts w:ascii="Calibri" w:hAnsi="Calibri" w:cs="Calibri"/>
                <w:sz w:val="18"/>
                <w:szCs w:val="18"/>
              </w:rPr>
              <w:t>Nets</w:t>
            </w:r>
          </w:p>
        </w:tc>
      </w:tr>
      <w:tr w:rsidR="00206056" w:rsidRPr="00206056" w14:paraId="7CCFA822" w14:textId="77777777" w:rsidTr="000F3A8D">
        <w:trPr>
          <w:trHeight w:val="700"/>
        </w:trPr>
        <w:tc>
          <w:tcPr>
            <w:tcW w:w="775" w:type="dxa"/>
            <w:tcMar>
              <w:top w:w="28" w:type="dxa"/>
            </w:tcMar>
          </w:tcPr>
          <w:p w14:paraId="2AF6648C" w14:textId="77777777" w:rsidR="00206056" w:rsidRPr="00605E0F" w:rsidRDefault="00206056" w:rsidP="000F3A8D">
            <w:pPr>
              <w:pStyle w:val="ListParagraph"/>
              <w:ind w:left="0"/>
              <w:rPr>
                <w:rFonts w:ascii="Calibri" w:hAnsi="Calibri" w:cs="Calibri"/>
                <w:b/>
                <w:sz w:val="18"/>
                <w:szCs w:val="18"/>
              </w:rPr>
            </w:pPr>
            <w:r w:rsidRPr="00605E0F">
              <w:rPr>
                <w:rFonts w:ascii="Calibri" w:hAnsi="Calibri" w:cs="Calibri"/>
                <w:b/>
                <w:sz w:val="18"/>
                <w:szCs w:val="18"/>
              </w:rPr>
              <w:t>TN7</w:t>
            </w:r>
          </w:p>
        </w:tc>
        <w:tc>
          <w:tcPr>
            <w:tcW w:w="3005" w:type="dxa"/>
            <w:tcMar>
              <w:top w:w="28" w:type="dxa"/>
            </w:tcMar>
          </w:tcPr>
          <w:p w14:paraId="497C276D" w14:textId="77777777" w:rsidR="00605E0F" w:rsidRPr="00605E0F" w:rsidRDefault="00605E0F" w:rsidP="00605E0F">
            <w:pPr>
              <w:rPr>
                <w:rFonts w:ascii="Calibri" w:hAnsi="Calibri" w:cs="Calibri"/>
                <w:sz w:val="18"/>
                <w:szCs w:val="18"/>
              </w:rPr>
            </w:pPr>
            <w:r w:rsidRPr="00605E0F">
              <w:rPr>
                <w:rFonts w:ascii="Calibri" w:hAnsi="Calibri" w:cs="Calibri"/>
                <w:sz w:val="18"/>
                <w:szCs w:val="18"/>
              </w:rPr>
              <w:t>Hitamo ubwoko bw'inzitiramibu bafite</w:t>
            </w:r>
          </w:p>
          <w:p w14:paraId="3B014EE6" w14:textId="77777777" w:rsidR="00206056" w:rsidRPr="00605E0F" w:rsidRDefault="00206056" w:rsidP="000F3A8D">
            <w:pPr>
              <w:rPr>
                <w:rFonts w:ascii="Calibri" w:hAnsi="Calibri" w:cs="Calibri"/>
                <w:bCs/>
                <w:sz w:val="18"/>
                <w:szCs w:val="18"/>
                <w:lang w:eastAsia="en-GB"/>
              </w:rPr>
            </w:pPr>
          </w:p>
        </w:tc>
        <w:tc>
          <w:tcPr>
            <w:tcW w:w="1675" w:type="dxa"/>
          </w:tcPr>
          <w:p w14:paraId="3C3CA047" w14:textId="77777777" w:rsidR="00206056" w:rsidRPr="00605E0F" w:rsidRDefault="00206056" w:rsidP="000F3A8D">
            <w:pPr>
              <w:jc w:val="right"/>
              <w:rPr>
                <w:rFonts w:ascii="Calibri" w:hAnsi="Calibri" w:cs="Calibri"/>
                <w:sz w:val="18"/>
                <w:szCs w:val="18"/>
              </w:rPr>
            </w:pPr>
          </w:p>
          <w:p w14:paraId="7CDD8BA5" w14:textId="77777777" w:rsidR="00206056" w:rsidRPr="00605E0F" w:rsidRDefault="00605E0F" w:rsidP="000F3A8D">
            <w:pPr>
              <w:jc w:val="right"/>
              <w:rPr>
                <w:rFonts w:ascii="Calibri" w:hAnsi="Calibri" w:cs="Calibri"/>
                <w:bCs/>
                <w:sz w:val="18"/>
                <w:szCs w:val="18"/>
                <w:lang w:eastAsia="en-GB"/>
              </w:rPr>
            </w:pPr>
            <w:r>
              <w:rPr>
                <w:rFonts w:ascii="Calibri" w:hAnsi="Calibri" w:cs="Calibri"/>
                <w:sz w:val="18"/>
                <w:szCs w:val="18"/>
              </w:rPr>
              <w:t>Inzitiramibu</w:t>
            </w:r>
            <w:r w:rsidR="00206056" w:rsidRPr="00605E0F">
              <w:rPr>
                <w:rFonts w:ascii="Calibri" w:hAnsi="Calibri" w:cs="Calibri"/>
                <w:sz w:val="18"/>
                <w:szCs w:val="18"/>
              </w:rPr>
              <w:t xml:space="preserve"> #|___|</w:t>
            </w:r>
          </w:p>
        </w:tc>
        <w:tc>
          <w:tcPr>
            <w:tcW w:w="1980" w:type="dxa"/>
            <w:tcMar>
              <w:top w:w="28" w:type="dxa"/>
            </w:tcMar>
          </w:tcPr>
          <w:p w14:paraId="5A43408F" w14:textId="77777777" w:rsidR="00206056" w:rsidRPr="00605E0F" w:rsidRDefault="00206056" w:rsidP="000F3A8D">
            <w:pPr>
              <w:widowControl w:val="0"/>
              <w:tabs>
                <w:tab w:val="right" w:leader="dot" w:pos="3814"/>
              </w:tabs>
              <w:jc w:val="right"/>
              <w:rPr>
                <w:rFonts w:ascii="Calibri" w:hAnsi="Calibri" w:cs="Calibri"/>
                <w:sz w:val="18"/>
                <w:szCs w:val="18"/>
              </w:rPr>
            </w:pPr>
          </w:p>
          <w:p w14:paraId="6110A575" w14:textId="77777777" w:rsidR="00206056" w:rsidRPr="00605E0F" w:rsidRDefault="00206056" w:rsidP="000F3A8D">
            <w:pPr>
              <w:widowControl w:val="0"/>
              <w:tabs>
                <w:tab w:val="right" w:leader="dot" w:pos="3814"/>
              </w:tabs>
              <w:jc w:val="right"/>
              <w:rPr>
                <w:rFonts w:ascii="Calibri" w:hAnsi="Calibri" w:cs="Calibri"/>
                <w:sz w:val="18"/>
                <w:szCs w:val="18"/>
              </w:rPr>
            </w:pPr>
            <w:r w:rsidRPr="00605E0F">
              <w:rPr>
                <w:rFonts w:ascii="Calibri" w:hAnsi="Calibri" w:cs="Calibri"/>
                <w:sz w:val="18"/>
                <w:szCs w:val="18"/>
              </w:rPr>
              <w:t>NET #|___|</w:t>
            </w:r>
          </w:p>
        </w:tc>
        <w:tc>
          <w:tcPr>
            <w:tcW w:w="1980" w:type="dxa"/>
          </w:tcPr>
          <w:p w14:paraId="56A86ED7" w14:textId="77777777" w:rsidR="00206056" w:rsidRPr="00605E0F" w:rsidRDefault="00206056" w:rsidP="000F3A8D">
            <w:pPr>
              <w:widowControl w:val="0"/>
              <w:tabs>
                <w:tab w:val="right" w:leader="dot" w:pos="3814"/>
              </w:tabs>
              <w:jc w:val="right"/>
              <w:rPr>
                <w:rFonts w:ascii="Calibri" w:hAnsi="Calibri" w:cs="Calibri"/>
                <w:sz w:val="18"/>
                <w:szCs w:val="18"/>
              </w:rPr>
            </w:pPr>
          </w:p>
          <w:p w14:paraId="16B1192E" w14:textId="77777777" w:rsidR="00206056" w:rsidRPr="00605E0F" w:rsidRDefault="00206056" w:rsidP="000F3A8D">
            <w:pPr>
              <w:widowControl w:val="0"/>
              <w:tabs>
                <w:tab w:val="right" w:leader="dot" w:pos="3814"/>
              </w:tabs>
              <w:jc w:val="right"/>
              <w:rPr>
                <w:rFonts w:ascii="Calibri" w:hAnsi="Calibri" w:cs="Calibri"/>
                <w:sz w:val="18"/>
                <w:szCs w:val="18"/>
              </w:rPr>
            </w:pPr>
            <w:r w:rsidRPr="00605E0F">
              <w:rPr>
                <w:rFonts w:ascii="Calibri" w:hAnsi="Calibri" w:cs="Calibri"/>
                <w:sz w:val="18"/>
                <w:szCs w:val="18"/>
              </w:rPr>
              <w:t>NET #|___|</w:t>
            </w:r>
          </w:p>
        </w:tc>
        <w:tc>
          <w:tcPr>
            <w:tcW w:w="1620" w:type="dxa"/>
            <w:tcMar>
              <w:top w:w="28" w:type="dxa"/>
            </w:tcMar>
          </w:tcPr>
          <w:p w14:paraId="231FC2D8" w14:textId="77777777" w:rsidR="00206056" w:rsidRPr="00605E0F" w:rsidRDefault="00206056" w:rsidP="000F3A8D">
            <w:pPr>
              <w:jc w:val="right"/>
              <w:rPr>
                <w:rFonts w:ascii="Calibri" w:hAnsi="Calibri" w:cs="Calibri"/>
                <w:sz w:val="18"/>
                <w:szCs w:val="18"/>
              </w:rPr>
            </w:pPr>
          </w:p>
          <w:p w14:paraId="148296BD" w14:textId="77777777" w:rsidR="00206056" w:rsidRPr="00605E0F" w:rsidRDefault="00206056" w:rsidP="000F3A8D">
            <w:pPr>
              <w:jc w:val="right"/>
              <w:rPr>
                <w:rFonts w:ascii="Calibri" w:hAnsi="Calibri" w:cs="Calibri"/>
                <w:sz w:val="18"/>
                <w:szCs w:val="18"/>
              </w:rPr>
            </w:pPr>
            <w:r w:rsidRPr="00605E0F">
              <w:rPr>
                <w:rFonts w:ascii="Calibri" w:hAnsi="Calibri" w:cs="Calibri"/>
                <w:sz w:val="18"/>
                <w:szCs w:val="18"/>
              </w:rPr>
              <w:t>NET #|___|</w:t>
            </w:r>
          </w:p>
          <w:p w14:paraId="70DD81F6" w14:textId="77777777" w:rsidR="00206056" w:rsidRPr="00605E0F" w:rsidRDefault="00206056" w:rsidP="000F3A8D">
            <w:pPr>
              <w:jc w:val="right"/>
              <w:rPr>
                <w:rFonts w:ascii="Calibri" w:hAnsi="Calibri" w:cs="Calibri"/>
                <w:sz w:val="18"/>
                <w:szCs w:val="18"/>
              </w:rPr>
            </w:pPr>
          </w:p>
        </w:tc>
      </w:tr>
      <w:tr w:rsidR="00206056" w:rsidRPr="00D25247" w14:paraId="0B4E9F4E" w14:textId="77777777" w:rsidTr="000F3A8D">
        <w:trPr>
          <w:trHeight w:val="700"/>
        </w:trPr>
        <w:tc>
          <w:tcPr>
            <w:tcW w:w="775" w:type="dxa"/>
            <w:tcBorders>
              <w:bottom w:val="single" w:sz="8" w:space="0" w:color="808080"/>
            </w:tcBorders>
            <w:tcMar>
              <w:top w:w="28" w:type="dxa"/>
            </w:tcMar>
          </w:tcPr>
          <w:p w14:paraId="4572249A" w14:textId="77777777" w:rsidR="00206056" w:rsidRPr="00605E0F" w:rsidRDefault="00206056" w:rsidP="000F3A8D">
            <w:pPr>
              <w:pStyle w:val="ListParagraph"/>
              <w:ind w:left="0"/>
              <w:rPr>
                <w:rFonts w:ascii="Calibri" w:hAnsi="Calibri" w:cs="Calibri"/>
                <w:b/>
                <w:sz w:val="18"/>
                <w:szCs w:val="18"/>
              </w:rPr>
            </w:pPr>
            <w:r w:rsidRPr="00605E0F">
              <w:rPr>
                <w:rFonts w:ascii="Calibri" w:hAnsi="Calibri" w:cs="Calibri"/>
                <w:b/>
                <w:sz w:val="18"/>
                <w:szCs w:val="18"/>
              </w:rPr>
              <w:t>TN8</w:t>
            </w:r>
          </w:p>
        </w:tc>
        <w:tc>
          <w:tcPr>
            <w:tcW w:w="3005" w:type="dxa"/>
            <w:tcBorders>
              <w:bottom w:val="single" w:sz="8" w:space="0" w:color="808080"/>
            </w:tcBorders>
            <w:tcMar>
              <w:top w:w="28" w:type="dxa"/>
            </w:tcMar>
          </w:tcPr>
          <w:p w14:paraId="46F2F259" w14:textId="77777777" w:rsidR="00605E0F" w:rsidRPr="00B24D16" w:rsidRDefault="00605E0F" w:rsidP="000F3A8D">
            <w:pPr>
              <w:rPr>
                <w:rFonts w:ascii="Calibri" w:hAnsi="Calibri" w:cs="Calibri"/>
                <w:bCs/>
                <w:sz w:val="18"/>
                <w:szCs w:val="18"/>
                <w:lang w:val="fr-FR" w:eastAsia="en-GB"/>
              </w:rPr>
            </w:pPr>
            <w:r w:rsidRPr="00B24D16">
              <w:rPr>
                <w:rFonts w:ascii="Calibri" w:hAnsi="Calibri" w:cs="Calibri"/>
                <w:bCs/>
                <w:sz w:val="18"/>
                <w:szCs w:val="18"/>
                <w:lang w:val="fr-FR" w:eastAsia="en-GB"/>
              </w:rPr>
              <w:t>Muri izo, ni zingahe bafite</w:t>
            </w:r>
          </w:p>
        </w:tc>
        <w:tc>
          <w:tcPr>
            <w:tcW w:w="1675" w:type="dxa"/>
            <w:tcBorders>
              <w:bottom w:val="single" w:sz="8" w:space="0" w:color="808080"/>
            </w:tcBorders>
          </w:tcPr>
          <w:p w14:paraId="71482854" w14:textId="77777777" w:rsidR="00206056" w:rsidRPr="00B24D16" w:rsidRDefault="00206056" w:rsidP="000F3A8D">
            <w:pPr>
              <w:rPr>
                <w:rFonts w:ascii="Calibri" w:hAnsi="Calibri" w:cs="Calibri"/>
                <w:bCs/>
                <w:sz w:val="18"/>
                <w:szCs w:val="18"/>
                <w:lang w:val="fr-FR" w:eastAsia="en-GB"/>
              </w:rPr>
            </w:pPr>
          </w:p>
        </w:tc>
        <w:tc>
          <w:tcPr>
            <w:tcW w:w="1980" w:type="dxa"/>
            <w:tcBorders>
              <w:bottom w:val="single" w:sz="8" w:space="0" w:color="808080"/>
            </w:tcBorders>
            <w:tcMar>
              <w:top w:w="28" w:type="dxa"/>
            </w:tcMar>
          </w:tcPr>
          <w:p w14:paraId="78402336" w14:textId="77777777" w:rsidR="00206056" w:rsidRPr="00B24D16" w:rsidRDefault="00206056" w:rsidP="000F3A8D">
            <w:pPr>
              <w:widowControl w:val="0"/>
              <w:tabs>
                <w:tab w:val="right" w:leader="dot" w:pos="3814"/>
              </w:tabs>
              <w:rPr>
                <w:rFonts w:ascii="Calibri" w:hAnsi="Calibri" w:cs="Calibri"/>
                <w:sz w:val="18"/>
                <w:szCs w:val="18"/>
                <w:lang w:val="fr-FR"/>
              </w:rPr>
            </w:pPr>
          </w:p>
        </w:tc>
        <w:tc>
          <w:tcPr>
            <w:tcW w:w="1980" w:type="dxa"/>
            <w:tcBorders>
              <w:bottom w:val="single" w:sz="8" w:space="0" w:color="808080"/>
            </w:tcBorders>
          </w:tcPr>
          <w:p w14:paraId="4F93C2D5" w14:textId="77777777" w:rsidR="00206056" w:rsidRPr="00B24D16" w:rsidRDefault="00206056" w:rsidP="000F3A8D">
            <w:pPr>
              <w:widowControl w:val="0"/>
              <w:tabs>
                <w:tab w:val="right" w:leader="dot" w:pos="3814"/>
              </w:tabs>
              <w:rPr>
                <w:rFonts w:ascii="Calibri" w:hAnsi="Calibri" w:cs="Calibri"/>
                <w:sz w:val="18"/>
                <w:szCs w:val="18"/>
                <w:lang w:val="fr-FR"/>
              </w:rPr>
            </w:pPr>
          </w:p>
        </w:tc>
        <w:tc>
          <w:tcPr>
            <w:tcW w:w="1620" w:type="dxa"/>
            <w:tcBorders>
              <w:bottom w:val="single" w:sz="8" w:space="0" w:color="808080"/>
            </w:tcBorders>
            <w:tcMar>
              <w:top w:w="28" w:type="dxa"/>
            </w:tcMar>
          </w:tcPr>
          <w:p w14:paraId="72A634BA" w14:textId="77777777" w:rsidR="00206056" w:rsidRPr="00B24D16" w:rsidRDefault="00206056" w:rsidP="000F3A8D">
            <w:pPr>
              <w:jc w:val="right"/>
              <w:rPr>
                <w:rFonts w:ascii="Calibri" w:hAnsi="Calibri" w:cs="Calibri"/>
                <w:sz w:val="18"/>
                <w:szCs w:val="18"/>
                <w:lang w:val="fr-FR"/>
              </w:rPr>
            </w:pPr>
          </w:p>
          <w:p w14:paraId="6D41AB1E" w14:textId="77777777" w:rsidR="00206056" w:rsidRPr="00B24D16" w:rsidRDefault="00206056" w:rsidP="000F3A8D">
            <w:pPr>
              <w:jc w:val="center"/>
              <w:rPr>
                <w:rFonts w:ascii="Calibri" w:hAnsi="Calibri" w:cs="Calibri"/>
                <w:sz w:val="18"/>
                <w:szCs w:val="18"/>
                <w:lang w:val="fr-FR"/>
              </w:rPr>
            </w:pPr>
          </w:p>
        </w:tc>
      </w:tr>
      <w:tr w:rsidR="00206056" w:rsidRPr="00206056" w14:paraId="095ED4B9" w14:textId="77777777" w:rsidTr="000F3A8D">
        <w:tc>
          <w:tcPr>
            <w:tcW w:w="775" w:type="dxa"/>
            <w:tcBorders>
              <w:top w:val="single" w:sz="8" w:space="0" w:color="808080"/>
              <w:bottom w:val="single" w:sz="8" w:space="0" w:color="808080"/>
            </w:tcBorders>
            <w:shd w:val="clear" w:color="auto" w:fill="E0E0E0"/>
          </w:tcPr>
          <w:p w14:paraId="62421B1F" w14:textId="77777777" w:rsidR="00206056" w:rsidRPr="00605E0F" w:rsidRDefault="00206056" w:rsidP="000F3A8D">
            <w:pPr>
              <w:pStyle w:val="ListParagraph"/>
              <w:ind w:left="0"/>
              <w:rPr>
                <w:rFonts w:ascii="Calibri" w:hAnsi="Calibri" w:cs="Calibri"/>
                <w:b/>
                <w:sz w:val="18"/>
                <w:szCs w:val="18"/>
              </w:rPr>
            </w:pPr>
            <w:r w:rsidRPr="00605E0F">
              <w:rPr>
                <w:rFonts w:ascii="Calibri" w:hAnsi="Calibri" w:cs="Calibri"/>
                <w:b/>
                <w:sz w:val="18"/>
                <w:szCs w:val="18"/>
              </w:rPr>
              <w:t>TN9</w:t>
            </w:r>
          </w:p>
        </w:tc>
        <w:tc>
          <w:tcPr>
            <w:tcW w:w="3005" w:type="dxa"/>
            <w:tcBorders>
              <w:top w:val="single" w:sz="8" w:space="0" w:color="808080"/>
              <w:bottom w:val="single" w:sz="8" w:space="0" w:color="808080"/>
            </w:tcBorders>
            <w:shd w:val="clear" w:color="auto" w:fill="E0E0E0"/>
          </w:tcPr>
          <w:p w14:paraId="1D175F69" w14:textId="77777777" w:rsidR="00206056" w:rsidRPr="00605E0F" w:rsidRDefault="00206056" w:rsidP="000F3A8D">
            <w:pPr>
              <w:rPr>
                <w:rFonts w:ascii="Calibri" w:hAnsi="Calibri" w:cs="Calibri"/>
                <w:sz w:val="18"/>
                <w:szCs w:val="18"/>
              </w:rPr>
            </w:pPr>
            <w:r w:rsidRPr="00605E0F">
              <w:rPr>
                <w:rFonts w:ascii="Calibri" w:hAnsi="Calibri" w:cs="Calibri"/>
                <w:b/>
                <w:bCs/>
                <w:sz w:val="18"/>
                <w:szCs w:val="18"/>
              </w:rPr>
              <w:t>For surveyor/supervisor only (not to be done during interview)</w:t>
            </w:r>
            <w:r w:rsidRPr="00605E0F">
              <w:rPr>
                <w:rFonts w:ascii="Calibri" w:hAnsi="Calibri" w:cs="Calibri"/>
                <w:sz w:val="18"/>
                <w:szCs w:val="18"/>
              </w:rPr>
              <w:t>:</w:t>
            </w:r>
          </w:p>
          <w:p w14:paraId="24B40F3F" w14:textId="77777777" w:rsidR="00206056" w:rsidRPr="00605E0F" w:rsidRDefault="00206056" w:rsidP="000F3A8D">
            <w:pPr>
              <w:rPr>
                <w:rFonts w:ascii="Calibri" w:hAnsi="Calibri" w:cs="Calibri"/>
                <w:sz w:val="18"/>
                <w:szCs w:val="18"/>
              </w:rPr>
            </w:pPr>
          </w:p>
          <w:p w14:paraId="2AB99E08"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 xml:space="preserve">WHAT TYPE OF NET IS THIS? BASED ON THE TAG INDICATE IF THIS IS A LLIN OR OTHER TYPE OF NET OR DK.  </w:t>
            </w:r>
          </w:p>
        </w:tc>
        <w:tc>
          <w:tcPr>
            <w:tcW w:w="1675" w:type="dxa"/>
            <w:tcBorders>
              <w:top w:val="single" w:sz="8" w:space="0" w:color="808080"/>
              <w:bottom w:val="single" w:sz="8" w:space="0" w:color="808080"/>
            </w:tcBorders>
            <w:shd w:val="clear" w:color="auto" w:fill="E0E0E0"/>
          </w:tcPr>
          <w:p w14:paraId="2DF070F3"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1=LLIN</w:t>
            </w:r>
          </w:p>
          <w:p w14:paraId="7C29DE29"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2=Other/DK</w:t>
            </w:r>
          </w:p>
          <w:p w14:paraId="6D3CBA76" w14:textId="77777777" w:rsidR="00206056" w:rsidRPr="00605E0F" w:rsidRDefault="00206056" w:rsidP="000F3A8D">
            <w:pPr>
              <w:jc w:val="right"/>
              <w:rPr>
                <w:rFonts w:ascii="Calibri" w:hAnsi="Calibri" w:cs="Calibri"/>
                <w:sz w:val="18"/>
                <w:szCs w:val="18"/>
              </w:rPr>
            </w:pPr>
          </w:p>
          <w:p w14:paraId="4DCA2C8A" w14:textId="77777777" w:rsidR="00206056" w:rsidRPr="00605E0F" w:rsidRDefault="00206056" w:rsidP="000F3A8D">
            <w:pPr>
              <w:jc w:val="right"/>
              <w:rPr>
                <w:rFonts w:ascii="Calibri" w:hAnsi="Calibri" w:cs="Calibri"/>
                <w:sz w:val="18"/>
                <w:szCs w:val="18"/>
              </w:rPr>
            </w:pPr>
            <w:r w:rsidRPr="00605E0F">
              <w:rPr>
                <w:rFonts w:ascii="Calibri" w:hAnsi="Calibri" w:cs="Calibri"/>
                <w:sz w:val="18"/>
                <w:szCs w:val="18"/>
              </w:rPr>
              <w:t>|___|</w:t>
            </w:r>
          </w:p>
          <w:p w14:paraId="601B84B8" w14:textId="77777777" w:rsidR="00206056" w:rsidRPr="00605E0F" w:rsidRDefault="00206056" w:rsidP="000F3A8D">
            <w:pPr>
              <w:jc w:val="right"/>
              <w:rPr>
                <w:rFonts w:ascii="Calibri" w:hAnsi="Calibri" w:cs="Calibri"/>
                <w:bCs/>
                <w:sz w:val="18"/>
                <w:szCs w:val="18"/>
                <w:lang w:eastAsia="en-GB"/>
              </w:rPr>
            </w:pPr>
          </w:p>
        </w:tc>
        <w:tc>
          <w:tcPr>
            <w:tcW w:w="1980" w:type="dxa"/>
            <w:tcBorders>
              <w:top w:val="single" w:sz="8" w:space="0" w:color="808080"/>
              <w:bottom w:val="single" w:sz="8" w:space="0" w:color="808080"/>
            </w:tcBorders>
            <w:shd w:val="clear" w:color="auto" w:fill="E0E0E0"/>
            <w:tcMar>
              <w:top w:w="28" w:type="dxa"/>
            </w:tcMar>
          </w:tcPr>
          <w:p w14:paraId="1ABF77D7"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1=LLIN</w:t>
            </w:r>
          </w:p>
          <w:p w14:paraId="3E652349"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2=Other/DK</w:t>
            </w:r>
          </w:p>
          <w:p w14:paraId="4907797E" w14:textId="77777777" w:rsidR="00206056" w:rsidRPr="00605E0F" w:rsidRDefault="00206056" w:rsidP="000F3A8D">
            <w:pPr>
              <w:widowControl w:val="0"/>
              <w:tabs>
                <w:tab w:val="right" w:leader="dot" w:pos="3814"/>
              </w:tabs>
              <w:jc w:val="right"/>
              <w:rPr>
                <w:rFonts w:ascii="Calibri" w:hAnsi="Calibri" w:cs="Calibri"/>
                <w:sz w:val="18"/>
                <w:szCs w:val="18"/>
              </w:rPr>
            </w:pPr>
          </w:p>
          <w:p w14:paraId="3ECCA5AC" w14:textId="77777777" w:rsidR="00206056" w:rsidRPr="00605E0F" w:rsidRDefault="00206056" w:rsidP="000F3A8D">
            <w:pPr>
              <w:widowControl w:val="0"/>
              <w:tabs>
                <w:tab w:val="right" w:leader="dot" w:pos="3814"/>
              </w:tabs>
              <w:jc w:val="right"/>
              <w:rPr>
                <w:rFonts w:ascii="Calibri" w:hAnsi="Calibri" w:cs="Calibri"/>
                <w:b/>
                <w:bCs/>
                <w:sz w:val="18"/>
                <w:szCs w:val="18"/>
              </w:rPr>
            </w:pPr>
            <w:r w:rsidRPr="00605E0F">
              <w:rPr>
                <w:rFonts w:ascii="Calibri" w:hAnsi="Calibri" w:cs="Calibri"/>
                <w:sz w:val="18"/>
                <w:szCs w:val="18"/>
              </w:rPr>
              <w:t>|___|</w:t>
            </w:r>
            <w:r w:rsidRPr="00605E0F">
              <w:rPr>
                <w:rFonts w:ascii="Calibri" w:hAnsi="Calibri" w:cs="Calibri"/>
                <w:b/>
                <w:bCs/>
                <w:sz w:val="18"/>
                <w:szCs w:val="18"/>
              </w:rPr>
              <w:t xml:space="preserve"> </w:t>
            </w:r>
          </w:p>
          <w:p w14:paraId="4BFC9B97" w14:textId="77777777" w:rsidR="00206056" w:rsidRPr="00605E0F" w:rsidRDefault="00206056" w:rsidP="000F3A8D">
            <w:pPr>
              <w:widowControl w:val="0"/>
              <w:tabs>
                <w:tab w:val="right" w:leader="dot" w:pos="3814"/>
              </w:tabs>
              <w:jc w:val="right"/>
              <w:rPr>
                <w:rFonts w:ascii="Calibri" w:hAnsi="Calibri" w:cs="Calibri"/>
                <w:sz w:val="18"/>
                <w:szCs w:val="18"/>
              </w:rPr>
            </w:pPr>
          </w:p>
        </w:tc>
        <w:tc>
          <w:tcPr>
            <w:tcW w:w="1980" w:type="dxa"/>
            <w:tcBorders>
              <w:top w:val="single" w:sz="8" w:space="0" w:color="808080"/>
              <w:bottom w:val="single" w:sz="8" w:space="0" w:color="808080"/>
            </w:tcBorders>
            <w:shd w:val="clear" w:color="auto" w:fill="E0E0E0"/>
          </w:tcPr>
          <w:p w14:paraId="34E9BD1C"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1=LLIN</w:t>
            </w:r>
          </w:p>
          <w:p w14:paraId="06089911"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2=Other/DK</w:t>
            </w:r>
          </w:p>
          <w:p w14:paraId="12E4D601" w14:textId="77777777" w:rsidR="00206056" w:rsidRPr="00605E0F" w:rsidRDefault="00206056" w:rsidP="000F3A8D">
            <w:pPr>
              <w:widowControl w:val="0"/>
              <w:tabs>
                <w:tab w:val="right" w:leader="dot" w:pos="3814"/>
              </w:tabs>
              <w:jc w:val="right"/>
              <w:rPr>
                <w:rFonts w:ascii="Calibri" w:hAnsi="Calibri" w:cs="Calibri"/>
                <w:sz w:val="18"/>
                <w:szCs w:val="18"/>
              </w:rPr>
            </w:pPr>
          </w:p>
          <w:p w14:paraId="6FF29A02" w14:textId="77777777" w:rsidR="00206056" w:rsidRPr="00605E0F" w:rsidRDefault="00206056" w:rsidP="000F3A8D">
            <w:pPr>
              <w:widowControl w:val="0"/>
              <w:tabs>
                <w:tab w:val="right" w:leader="dot" w:pos="3814"/>
              </w:tabs>
              <w:jc w:val="right"/>
              <w:rPr>
                <w:rFonts w:ascii="Calibri" w:hAnsi="Calibri" w:cs="Calibri"/>
                <w:b/>
                <w:bCs/>
                <w:sz w:val="18"/>
                <w:szCs w:val="18"/>
              </w:rPr>
            </w:pPr>
            <w:r w:rsidRPr="00605E0F">
              <w:rPr>
                <w:rFonts w:ascii="Calibri" w:hAnsi="Calibri" w:cs="Calibri"/>
                <w:sz w:val="18"/>
                <w:szCs w:val="18"/>
              </w:rPr>
              <w:t>|___|</w:t>
            </w:r>
            <w:r w:rsidRPr="00605E0F">
              <w:rPr>
                <w:rFonts w:ascii="Calibri" w:hAnsi="Calibri" w:cs="Calibri"/>
                <w:b/>
                <w:bCs/>
                <w:sz w:val="18"/>
                <w:szCs w:val="18"/>
              </w:rPr>
              <w:t xml:space="preserve"> </w:t>
            </w:r>
          </w:p>
          <w:p w14:paraId="490B4107" w14:textId="77777777" w:rsidR="00206056" w:rsidRPr="00605E0F" w:rsidRDefault="00206056" w:rsidP="000F3A8D">
            <w:pPr>
              <w:widowControl w:val="0"/>
              <w:tabs>
                <w:tab w:val="right" w:leader="dot" w:pos="3814"/>
              </w:tabs>
              <w:jc w:val="right"/>
              <w:rPr>
                <w:rFonts w:ascii="Calibri" w:hAnsi="Calibri" w:cs="Calibri"/>
                <w:sz w:val="18"/>
                <w:szCs w:val="18"/>
              </w:rPr>
            </w:pPr>
          </w:p>
        </w:tc>
        <w:tc>
          <w:tcPr>
            <w:tcW w:w="1620" w:type="dxa"/>
            <w:tcBorders>
              <w:top w:val="single" w:sz="8" w:space="0" w:color="808080"/>
              <w:bottom w:val="single" w:sz="8" w:space="0" w:color="808080"/>
            </w:tcBorders>
            <w:shd w:val="clear" w:color="auto" w:fill="E0E0E0"/>
            <w:tcMar>
              <w:top w:w="28" w:type="dxa"/>
            </w:tcMar>
          </w:tcPr>
          <w:p w14:paraId="4FCA7E96"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1=LLIN</w:t>
            </w:r>
          </w:p>
          <w:p w14:paraId="2667208D" w14:textId="77777777" w:rsidR="00206056" w:rsidRPr="00605E0F" w:rsidRDefault="00206056" w:rsidP="000F3A8D">
            <w:pPr>
              <w:rPr>
                <w:rFonts w:ascii="Calibri" w:hAnsi="Calibri" w:cs="Calibri"/>
                <w:sz w:val="18"/>
                <w:szCs w:val="18"/>
              </w:rPr>
            </w:pPr>
            <w:r w:rsidRPr="00605E0F">
              <w:rPr>
                <w:rFonts w:ascii="Calibri" w:hAnsi="Calibri" w:cs="Calibri"/>
                <w:sz w:val="18"/>
                <w:szCs w:val="18"/>
              </w:rPr>
              <w:t>2=Other/DK</w:t>
            </w:r>
          </w:p>
          <w:p w14:paraId="5D5895D1" w14:textId="77777777" w:rsidR="00206056" w:rsidRPr="00605E0F" w:rsidRDefault="00206056" w:rsidP="000F3A8D">
            <w:pPr>
              <w:jc w:val="right"/>
              <w:rPr>
                <w:rFonts w:ascii="Calibri" w:hAnsi="Calibri" w:cs="Calibri"/>
                <w:sz w:val="18"/>
                <w:szCs w:val="18"/>
              </w:rPr>
            </w:pPr>
          </w:p>
          <w:p w14:paraId="2A784F8A" w14:textId="77777777" w:rsidR="00206056" w:rsidRPr="00605E0F" w:rsidRDefault="00206056" w:rsidP="000F3A8D">
            <w:pPr>
              <w:jc w:val="right"/>
              <w:rPr>
                <w:rFonts w:ascii="Calibri" w:hAnsi="Calibri" w:cs="Calibri"/>
                <w:sz w:val="18"/>
                <w:szCs w:val="18"/>
              </w:rPr>
            </w:pPr>
            <w:r w:rsidRPr="00605E0F">
              <w:rPr>
                <w:rFonts w:ascii="Calibri" w:hAnsi="Calibri" w:cs="Calibri"/>
                <w:sz w:val="18"/>
                <w:szCs w:val="18"/>
              </w:rPr>
              <w:t>|___|</w:t>
            </w:r>
            <w:r w:rsidRPr="00605E0F">
              <w:rPr>
                <w:rFonts w:ascii="Calibri" w:hAnsi="Calibri" w:cs="Calibri"/>
                <w:b/>
                <w:bCs/>
                <w:sz w:val="18"/>
                <w:szCs w:val="18"/>
              </w:rPr>
              <w:t xml:space="preserve"> </w:t>
            </w:r>
          </w:p>
          <w:p w14:paraId="64902817" w14:textId="77777777" w:rsidR="00206056" w:rsidRPr="00605E0F" w:rsidRDefault="00206056" w:rsidP="000F3A8D">
            <w:pPr>
              <w:jc w:val="right"/>
              <w:rPr>
                <w:rFonts w:ascii="Calibri" w:hAnsi="Calibri" w:cs="Calibri"/>
                <w:sz w:val="18"/>
                <w:szCs w:val="18"/>
              </w:rPr>
            </w:pPr>
          </w:p>
        </w:tc>
      </w:tr>
      <w:tr w:rsidR="00206056" w:rsidRPr="00206056" w14:paraId="54DC805A" w14:textId="77777777" w:rsidTr="000F3A8D">
        <w:tc>
          <w:tcPr>
            <w:tcW w:w="775" w:type="dxa"/>
            <w:tcBorders>
              <w:top w:val="single" w:sz="8" w:space="0" w:color="808080"/>
              <w:bottom w:val="single" w:sz="12" w:space="0" w:color="808080"/>
            </w:tcBorders>
            <w:shd w:val="clear" w:color="auto" w:fill="E0E0E0"/>
            <w:tcMar>
              <w:top w:w="28" w:type="dxa"/>
            </w:tcMar>
          </w:tcPr>
          <w:p w14:paraId="161372EF" w14:textId="77777777" w:rsidR="00206056" w:rsidRPr="00605E0F" w:rsidRDefault="00206056" w:rsidP="000F3A8D">
            <w:pPr>
              <w:pStyle w:val="ListParagraph"/>
              <w:ind w:left="0"/>
              <w:rPr>
                <w:rFonts w:ascii="Calibri" w:hAnsi="Calibri" w:cs="Calibri"/>
                <w:b/>
                <w:sz w:val="18"/>
                <w:szCs w:val="18"/>
              </w:rPr>
            </w:pPr>
            <w:r w:rsidRPr="00605E0F">
              <w:rPr>
                <w:rFonts w:ascii="Calibri" w:hAnsi="Calibri" w:cs="Calibri"/>
                <w:b/>
                <w:sz w:val="18"/>
                <w:szCs w:val="18"/>
              </w:rPr>
              <w:t>TN10</w:t>
            </w:r>
          </w:p>
        </w:tc>
        <w:tc>
          <w:tcPr>
            <w:tcW w:w="4680" w:type="dxa"/>
            <w:gridSpan w:val="2"/>
            <w:tcBorders>
              <w:top w:val="single" w:sz="8" w:space="0" w:color="808080"/>
              <w:bottom w:val="single" w:sz="12" w:space="0" w:color="808080"/>
            </w:tcBorders>
            <w:shd w:val="clear" w:color="auto" w:fill="E0E0E0"/>
            <w:tcMar>
              <w:top w:w="28" w:type="dxa"/>
            </w:tcMar>
          </w:tcPr>
          <w:p w14:paraId="032CF75F" w14:textId="77777777" w:rsidR="00206056" w:rsidRPr="00605E0F" w:rsidRDefault="00206056" w:rsidP="000F3A8D">
            <w:pPr>
              <w:rPr>
                <w:rFonts w:ascii="Calibri" w:hAnsi="Calibri" w:cs="Calibri"/>
                <w:sz w:val="18"/>
                <w:szCs w:val="18"/>
              </w:rPr>
            </w:pPr>
            <w:r w:rsidRPr="00605E0F">
              <w:rPr>
                <w:rFonts w:ascii="Calibri" w:hAnsi="Calibri" w:cs="Calibri"/>
                <w:b/>
                <w:bCs/>
                <w:sz w:val="18"/>
                <w:szCs w:val="18"/>
              </w:rPr>
              <w:t>For surveyor/supervisor only (not to be done during interview)</w:t>
            </w:r>
            <w:r w:rsidRPr="00605E0F">
              <w:rPr>
                <w:rFonts w:ascii="Calibri" w:hAnsi="Calibri" w:cs="Calibri"/>
                <w:sz w:val="18"/>
                <w:szCs w:val="18"/>
              </w:rPr>
              <w:t xml:space="preserve">: </w:t>
            </w:r>
          </w:p>
          <w:p w14:paraId="6F1AA1FE" w14:textId="77777777" w:rsidR="00206056" w:rsidRPr="00605E0F" w:rsidRDefault="00206056" w:rsidP="000F3A8D">
            <w:pPr>
              <w:rPr>
                <w:rFonts w:ascii="Calibri" w:hAnsi="Calibri" w:cs="Calibri"/>
                <w:sz w:val="18"/>
                <w:szCs w:val="18"/>
              </w:rPr>
            </w:pPr>
          </w:p>
          <w:p w14:paraId="6BC58D1A" w14:textId="77777777" w:rsidR="00206056" w:rsidRPr="00605E0F" w:rsidRDefault="00206056" w:rsidP="000F3A8D">
            <w:pPr>
              <w:rPr>
                <w:rFonts w:ascii="Calibri" w:hAnsi="Calibri" w:cs="Calibri"/>
                <w:bCs/>
                <w:sz w:val="18"/>
                <w:szCs w:val="18"/>
                <w:lang w:eastAsia="en-GB"/>
              </w:rPr>
            </w:pPr>
            <w:r w:rsidRPr="00605E0F">
              <w:rPr>
                <w:rFonts w:ascii="Calibri" w:hAnsi="Calibri" w:cs="Calibri"/>
                <w:sz w:val="18"/>
                <w:szCs w:val="18"/>
              </w:rPr>
              <w:t xml:space="preserve">RECORD THE TOTAL NUMBER OF </w:t>
            </w:r>
            <w:r w:rsidRPr="00605E0F">
              <w:rPr>
                <w:rFonts w:ascii="Calibri" w:hAnsi="Calibri" w:cs="Calibri"/>
                <w:bCs/>
                <w:sz w:val="18"/>
                <w:szCs w:val="18"/>
                <w:lang w:eastAsia="en-GB"/>
              </w:rPr>
              <w:t>LLINs IN HOUSEHOLD BY COUNTING THE NUMBER OF ‘1’ IN TN9.</w:t>
            </w:r>
          </w:p>
          <w:p w14:paraId="14C30AB8" w14:textId="77777777" w:rsidR="00206056" w:rsidRPr="00605E0F" w:rsidRDefault="00206056" w:rsidP="000F3A8D">
            <w:pPr>
              <w:rPr>
                <w:rFonts w:ascii="Calibri" w:hAnsi="Calibri" w:cs="Calibri"/>
                <w:bCs/>
                <w:sz w:val="18"/>
                <w:szCs w:val="18"/>
                <w:lang w:eastAsia="en-GB"/>
              </w:rPr>
            </w:pPr>
          </w:p>
        </w:tc>
        <w:tc>
          <w:tcPr>
            <w:tcW w:w="3960" w:type="dxa"/>
            <w:gridSpan w:val="2"/>
            <w:tcBorders>
              <w:top w:val="single" w:sz="8" w:space="0" w:color="808080"/>
              <w:bottom w:val="single" w:sz="12" w:space="0" w:color="808080"/>
            </w:tcBorders>
            <w:shd w:val="clear" w:color="auto" w:fill="E0E0E0"/>
            <w:tcMar>
              <w:top w:w="28" w:type="dxa"/>
            </w:tcMar>
          </w:tcPr>
          <w:p w14:paraId="197EFA74" w14:textId="77777777" w:rsidR="00206056" w:rsidRPr="00605E0F" w:rsidRDefault="00206056" w:rsidP="000F3A8D">
            <w:pPr>
              <w:widowControl w:val="0"/>
              <w:tabs>
                <w:tab w:val="right" w:leader="dot" w:pos="3814"/>
              </w:tabs>
              <w:rPr>
                <w:rFonts w:ascii="Calibri" w:hAnsi="Calibri" w:cs="Calibri"/>
                <w:sz w:val="18"/>
                <w:szCs w:val="18"/>
              </w:rPr>
            </w:pPr>
          </w:p>
        </w:tc>
        <w:tc>
          <w:tcPr>
            <w:tcW w:w="1620" w:type="dxa"/>
            <w:tcBorders>
              <w:top w:val="single" w:sz="8" w:space="0" w:color="808080"/>
              <w:bottom w:val="single" w:sz="12" w:space="0" w:color="808080"/>
            </w:tcBorders>
            <w:shd w:val="clear" w:color="auto" w:fill="E0E0E0"/>
            <w:tcMar>
              <w:top w:w="28" w:type="dxa"/>
            </w:tcMar>
          </w:tcPr>
          <w:p w14:paraId="375B042A" w14:textId="77777777" w:rsidR="00206056" w:rsidRPr="00605E0F" w:rsidRDefault="00206056" w:rsidP="000F3A8D">
            <w:pPr>
              <w:jc w:val="right"/>
              <w:rPr>
                <w:rFonts w:ascii="Calibri" w:hAnsi="Calibri" w:cs="Calibri"/>
                <w:sz w:val="18"/>
                <w:szCs w:val="18"/>
              </w:rPr>
            </w:pPr>
          </w:p>
          <w:p w14:paraId="39BB98CC" w14:textId="77777777" w:rsidR="00206056" w:rsidRPr="00605E0F" w:rsidRDefault="00206056" w:rsidP="000F3A8D">
            <w:pPr>
              <w:jc w:val="right"/>
              <w:rPr>
                <w:rFonts w:ascii="Calibri" w:hAnsi="Calibri" w:cs="Calibri"/>
                <w:sz w:val="18"/>
                <w:szCs w:val="18"/>
              </w:rPr>
            </w:pPr>
          </w:p>
          <w:p w14:paraId="6CE1A645" w14:textId="77777777" w:rsidR="00206056" w:rsidRPr="00605E0F" w:rsidRDefault="00206056" w:rsidP="000F3A8D">
            <w:pPr>
              <w:jc w:val="right"/>
              <w:rPr>
                <w:rFonts w:ascii="Calibri" w:hAnsi="Calibri" w:cs="Calibri"/>
                <w:sz w:val="18"/>
                <w:szCs w:val="18"/>
              </w:rPr>
            </w:pPr>
            <w:r w:rsidRPr="00605E0F">
              <w:rPr>
                <w:rFonts w:ascii="Calibri" w:hAnsi="Calibri" w:cs="Calibri"/>
                <w:sz w:val="18"/>
                <w:szCs w:val="18"/>
              </w:rPr>
              <w:t>|___|</w:t>
            </w:r>
          </w:p>
          <w:p w14:paraId="27B48EF1" w14:textId="77777777" w:rsidR="00206056" w:rsidRPr="00605E0F" w:rsidRDefault="00206056" w:rsidP="000F3A8D">
            <w:pPr>
              <w:jc w:val="right"/>
              <w:rPr>
                <w:rFonts w:ascii="Calibri" w:hAnsi="Calibri" w:cs="Calibri"/>
                <w:sz w:val="18"/>
                <w:szCs w:val="18"/>
              </w:rPr>
            </w:pPr>
            <w:r w:rsidRPr="00605E0F">
              <w:rPr>
                <w:rFonts w:ascii="Calibri" w:hAnsi="Calibri" w:cs="Calibri"/>
                <w:sz w:val="18"/>
                <w:szCs w:val="18"/>
              </w:rPr>
              <w:t>LLINs</w:t>
            </w:r>
          </w:p>
        </w:tc>
      </w:tr>
    </w:tbl>
    <w:p w14:paraId="2A34DD81" w14:textId="77777777" w:rsidR="00206056" w:rsidRPr="00206056" w:rsidRDefault="00206056" w:rsidP="00206056">
      <w:pPr>
        <w:rPr>
          <w:rFonts w:ascii="Calibri" w:hAnsi="Calibri" w:cs="Calibri"/>
          <w:sz w:val="18"/>
          <w:szCs w:val="18"/>
        </w:rPr>
      </w:pPr>
    </w:p>
    <w:p w14:paraId="49226B6A" w14:textId="77777777" w:rsidR="00294D10" w:rsidRPr="007D7A57" w:rsidRDefault="00294D10" w:rsidP="007D7A57">
      <w:pPr>
        <w:rPr>
          <w:rFonts w:ascii="Calibri" w:hAnsi="Calibri" w:cs="Calibri"/>
          <w:b/>
          <w:iCs/>
          <w:caps/>
          <w:color w:val="FF0000"/>
          <w:sz w:val="18"/>
          <w:szCs w:val="18"/>
        </w:rPr>
      </w:pPr>
    </w:p>
    <w:p w14:paraId="487F9B46" w14:textId="77777777" w:rsidR="007D7A57" w:rsidRDefault="007D7A57">
      <w:pPr>
        <w:rPr>
          <w:rFonts w:ascii="Arial" w:hAnsi="Arial" w:cs="Arial"/>
          <w:b/>
          <w:bCs/>
          <w:i/>
          <w:iCs/>
          <w:color w:val="FF0000"/>
          <w:sz w:val="18"/>
          <w:szCs w:val="18"/>
        </w:rPr>
      </w:pPr>
      <w:r>
        <w:rPr>
          <w:color w:val="FF0000"/>
          <w:sz w:val="18"/>
          <w:szCs w:val="18"/>
        </w:rPr>
        <w:br w:type="page"/>
      </w:r>
    </w:p>
    <w:p w14:paraId="62749722" w14:textId="77777777" w:rsidR="003B2420" w:rsidRPr="00ED3446" w:rsidRDefault="007C1097" w:rsidP="006436F5">
      <w:pPr>
        <w:pStyle w:val="Heading2"/>
        <w:numPr>
          <w:ilvl w:val="0"/>
          <w:numId w:val="0"/>
        </w:numPr>
        <w:rPr>
          <w:color w:val="FF0000"/>
        </w:rPr>
      </w:pPr>
      <w:bookmarkStart w:id="389" w:name="_Toc518469762"/>
      <w:r w:rsidRPr="00C94B85">
        <w:t xml:space="preserve">Appendix </w:t>
      </w:r>
      <w:r w:rsidR="00F03D89" w:rsidRPr="00C94B85">
        <w:t>7</w:t>
      </w:r>
      <w:r w:rsidR="00F947D0" w:rsidRPr="00C94B85">
        <w:t>. Local Event Calendar</w:t>
      </w:r>
      <w:bookmarkEnd w:id="389"/>
    </w:p>
    <w:tbl>
      <w:tblPr>
        <w:tblpPr w:leftFromText="180" w:rightFromText="180" w:vertAnchor="text" w:horzAnchor="margin" w:tblpXSpec="center" w:tblpY="277"/>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8"/>
        <w:gridCol w:w="2263"/>
        <w:gridCol w:w="2460"/>
        <w:gridCol w:w="2269"/>
        <w:gridCol w:w="1108"/>
        <w:gridCol w:w="559"/>
      </w:tblGrid>
      <w:tr w:rsidR="007E4E0C" w:rsidRPr="00014CCC" w14:paraId="61F2A999" w14:textId="77777777" w:rsidTr="00F2261B">
        <w:trPr>
          <w:trHeight w:val="144"/>
        </w:trPr>
        <w:tc>
          <w:tcPr>
            <w:tcW w:w="554" w:type="pct"/>
            <w:shd w:val="clear" w:color="auto" w:fill="auto"/>
          </w:tcPr>
          <w:p w14:paraId="2DD6D0DD" w14:textId="77777777" w:rsidR="001D0A15" w:rsidRPr="00014CCC" w:rsidRDefault="001D0A15" w:rsidP="001D0A15">
            <w:pPr>
              <w:pStyle w:val="NoSpacing"/>
              <w:rPr>
                <w:rFonts w:asciiTheme="minorHAnsi" w:hAnsiTheme="minorHAnsi" w:cstheme="minorHAnsi"/>
                <w:b/>
                <w:sz w:val="18"/>
                <w:szCs w:val="18"/>
              </w:rPr>
            </w:pPr>
            <w:r w:rsidRPr="00014CCC">
              <w:rPr>
                <w:rFonts w:asciiTheme="minorHAnsi" w:hAnsiTheme="minorHAnsi" w:cstheme="minorHAnsi"/>
                <w:b/>
                <w:sz w:val="18"/>
                <w:szCs w:val="18"/>
              </w:rPr>
              <w:t>Seasons</w:t>
            </w:r>
          </w:p>
        </w:tc>
        <w:tc>
          <w:tcPr>
            <w:tcW w:w="1162" w:type="pct"/>
            <w:shd w:val="clear" w:color="auto" w:fill="auto"/>
          </w:tcPr>
          <w:p w14:paraId="25177C23" w14:textId="77777777" w:rsidR="001D0A15" w:rsidRPr="00014CCC" w:rsidRDefault="001D0A15" w:rsidP="001D0A15">
            <w:pPr>
              <w:pStyle w:val="NoSpacing"/>
              <w:rPr>
                <w:rFonts w:asciiTheme="minorHAnsi" w:hAnsiTheme="minorHAnsi" w:cstheme="minorHAnsi"/>
                <w:b/>
                <w:sz w:val="18"/>
                <w:szCs w:val="18"/>
              </w:rPr>
            </w:pPr>
            <w:r w:rsidRPr="00014CCC">
              <w:rPr>
                <w:rFonts w:asciiTheme="minorHAnsi" w:hAnsiTheme="minorHAnsi" w:cstheme="minorHAnsi"/>
                <w:b/>
                <w:sz w:val="18"/>
                <w:szCs w:val="18"/>
              </w:rPr>
              <w:t>Religious Holidays</w:t>
            </w:r>
          </w:p>
        </w:tc>
        <w:tc>
          <w:tcPr>
            <w:tcW w:w="1263" w:type="pct"/>
            <w:shd w:val="clear" w:color="auto" w:fill="auto"/>
          </w:tcPr>
          <w:p w14:paraId="110219FE" w14:textId="77777777" w:rsidR="001D0A15" w:rsidRPr="00014CCC" w:rsidRDefault="001D0A15" w:rsidP="001D0A15">
            <w:pPr>
              <w:pStyle w:val="NoSpacing"/>
              <w:rPr>
                <w:rFonts w:asciiTheme="minorHAnsi" w:hAnsiTheme="minorHAnsi" w:cstheme="minorHAnsi"/>
                <w:b/>
                <w:sz w:val="18"/>
                <w:szCs w:val="18"/>
              </w:rPr>
            </w:pPr>
            <w:r w:rsidRPr="00014CCC">
              <w:rPr>
                <w:rFonts w:asciiTheme="minorHAnsi" w:hAnsiTheme="minorHAnsi" w:cstheme="minorHAnsi"/>
                <w:b/>
                <w:sz w:val="18"/>
                <w:szCs w:val="18"/>
              </w:rPr>
              <w:t>Other Events</w:t>
            </w:r>
          </w:p>
        </w:tc>
        <w:tc>
          <w:tcPr>
            <w:tcW w:w="1165" w:type="pct"/>
            <w:shd w:val="clear" w:color="auto" w:fill="auto"/>
          </w:tcPr>
          <w:p w14:paraId="18ABDF7F" w14:textId="77777777" w:rsidR="001D0A15" w:rsidRPr="00014CCC" w:rsidRDefault="001D0A15" w:rsidP="001D0A15">
            <w:pPr>
              <w:pStyle w:val="NoSpacing"/>
              <w:rPr>
                <w:rFonts w:asciiTheme="minorHAnsi" w:hAnsiTheme="minorHAnsi" w:cstheme="minorHAnsi"/>
                <w:b/>
                <w:sz w:val="18"/>
                <w:szCs w:val="18"/>
              </w:rPr>
            </w:pPr>
            <w:r w:rsidRPr="00014CCC">
              <w:rPr>
                <w:rFonts w:asciiTheme="minorHAnsi" w:hAnsiTheme="minorHAnsi" w:cstheme="minorHAnsi"/>
                <w:b/>
                <w:sz w:val="18"/>
                <w:szCs w:val="18"/>
              </w:rPr>
              <w:t>Local Events</w:t>
            </w:r>
          </w:p>
        </w:tc>
        <w:tc>
          <w:tcPr>
            <w:tcW w:w="569" w:type="pct"/>
            <w:shd w:val="clear" w:color="auto" w:fill="auto"/>
          </w:tcPr>
          <w:p w14:paraId="14A9C3C9" w14:textId="77777777" w:rsidR="001D0A15" w:rsidRPr="00014CCC" w:rsidRDefault="001D0A15" w:rsidP="001D0A15">
            <w:pPr>
              <w:pStyle w:val="NoSpacing"/>
              <w:rPr>
                <w:rFonts w:asciiTheme="minorHAnsi" w:hAnsiTheme="minorHAnsi" w:cstheme="minorHAnsi"/>
                <w:b/>
                <w:sz w:val="18"/>
                <w:szCs w:val="18"/>
              </w:rPr>
            </w:pPr>
            <w:r w:rsidRPr="00014CCC">
              <w:rPr>
                <w:rFonts w:asciiTheme="minorHAnsi" w:hAnsiTheme="minorHAnsi" w:cstheme="minorHAnsi"/>
                <w:b/>
                <w:sz w:val="18"/>
                <w:szCs w:val="18"/>
              </w:rPr>
              <w:t>Months/ Years</w:t>
            </w:r>
          </w:p>
        </w:tc>
        <w:tc>
          <w:tcPr>
            <w:tcW w:w="287" w:type="pct"/>
            <w:shd w:val="clear" w:color="auto" w:fill="auto"/>
          </w:tcPr>
          <w:p w14:paraId="4FC8B5C8" w14:textId="77777777" w:rsidR="001D0A15" w:rsidRPr="00014CCC" w:rsidRDefault="001D0A15" w:rsidP="001D0A15">
            <w:pPr>
              <w:pStyle w:val="NoSpacing"/>
              <w:rPr>
                <w:rFonts w:asciiTheme="minorHAnsi" w:hAnsiTheme="minorHAnsi" w:cstheme="minorHAnsi"/>
                <w:b/>
                <w:sz w:val="18"/>
                <w:szCs w:val="18"/>
              </w:rPr>
            </w:pPr>
            <w:r w:rsidRPr="00014CCC">
              <w:rPr>
                <w:rFonts w:asciiTheme="minorHAnsi" w:hAnsiTheme="minorHAnsi" w:cstheme="minorHAnsi"/>
                <w:b/>
                <w:sz w:val="18"/>
                <w:szCs w:val="18"/>
              </w:rPr>
              <w:t>Age (M)</w:t>
            </w:r>
          </w:p>
        </w:tc>
      </w:tr>
      <w:tr w:rsidR="007E4E0C" w:rsidRPr="00014CCC" w14:paraId="573CCC15" w14:textId="77777777" w:rsidTr="00F2261B">
        <w:trPr>
          <w:trHeight w:val="144"/>
        </w:trPr>
        <w:tc>
          <w:tcPr>
            <w:tcW w:w="554" w:type="pct"/>
            <w:shd w:val="clear" w:color="auto" w:fill="D99594"/>
          </w:tcPr>
          <w:p w14:paraId="35613AA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D99594"/>
          </w:tcPr>
          <w:p w14:paraId="6E142455"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D99594"/>
          </w:tcPr>
          <w:p w14:paraId="15C2C0E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Labour day</w:t>
            </w:r>
          </w:p>
        </w:tc>
        <w:tc>
          <w:tcPr>
            <w:tcW w:w="1165" w:type="pct"/>
            <w:shd w:val="clear" w:color="auto" w:fill="D99594"/>
          </w:tcPr>
          <w:p w14:paraId="6B6F004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Gatumba events</w:t>
            </w:r>
          </w:p>
        </w:tc>
        <w:tc>
          <w:tcPr>
            <w:tcW w:w="569" w:type="pct"/>
            <w:shd w:val="clear" w:color="auto" w:fill="D99594"/>
          </w:tcPr>
          <w:p w14:paraId="1C6BBED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 2018</w:t>
            </w:r>
          </w:p>
        </w:tc>
        <w:tc>
          <w:tcPr>
            <w:tcW w:w="287" w:type="pct"/>
            <w:shd w:val="clear" w:color="auto" w:fill="D99594"/>
          </w:tcPr>
          <w:p w14:paraId="6C85774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0</w:t>
            </w:r>
          </w:p>
        </w:tc>
      </w:tr>
      <w:tr w:rsidR="007E4E0C" w:rsidRPr="00014CCC" w14:paraId="1ED452C5" w14:textId="77777777" w:rsidTr="00F2261B">
        <w:trPr>
          <w:trHeight w:val="144"/>
        </w:trPr>
        <w:tc>
          <w:tcPr>
            <w:tcW w:w="554" w:type="pct"/>
            <w:shd w:val="clear" w:color="auto" w:fill="D99594"/>
          </w:tcPr>
          <w:p w14:paraId="526E28F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D99594"/>
          </w:tcPr>
          <w:p w14:paraId="672604FC"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D99594"/>
          </w:tcPr>
          <w:p w14:paraId="389A2A6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the secondary and primary school’s students first term</w:t>
            </w:r>
          </w:p>
        </w:tc>
        <w:tc>
          <w:tcPr>
            <w:tcW w:w="1165" w:type="pct"/>
            <w:shd w:val="clear" w:color="auto" w:fill="D99594"/>
          </w:tcPr>
          <w:p w14:paraId="0D59E97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Genocide commemoration</w:t>
            </w:r>
          </w:p>
        </w:tc>
        <w:tc>
          <w:tcPr>
            <w:tcW w:w="569" w:type="pct"/>
            <w:shd w:val="clear" w:color="auto" w:fill="D99594"/>
          </w:tcPr>
          <w:p w14:paraId="4D5D721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April 2018</w:t>
            </w:r>
          </w:p>
        </w:tc>
        <w:tc>
          <w:tcPr>
            <w:tcW w:w="287" w:type="pct"/>
            <w:shd w:val="clear" w:color="auto" w:fill="D99594"/>
          </w:tcPr>
          <w:p w14:paraId="14EE8E4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w:t>
            </w:r>
          </w:p>
        </w:tc>
      </w:tr>
      <w:tr w:rsidR="007E4E0C" w:rsidRPr="00014CCC" w14:paraId="2DDD17A1" w14:textId="77777777" w:rsidTr="00F2261B">
        <w:trPr>
          <w:trHeight w:val="144"/>
        </w:trPr>
        <w:tc>
          <w:tcPr>
            <w:tcW w:w="554" w:type="pct"/>
            <w:shd w:val="clear" w:color="auto" w:fill="D99594"/>
          </w:tcPr>
          <w:p w14:paraId="52780C6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D99594"/>
          </w:tcPr>
          <w:p w14:paraId="6280DE8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Easter</w:t>
            </w:r>
          </w:p>
        </w:tc>
        <w:tc>
          <w:tcPr>
            <w:tcW w:w="1263" w:type="pct"/>
            <w:shd w:val="clear" w:color="auto" w:fill="D99594"/>
          </w:tcPr>
          <w:p w14:paraId="04E4C3D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Mayor election</w:t>
            </w:r>
          </w:p>
        </w:tc>
        <w:tc>
          <w:tcPr>
            <w:tcW w:w="1165" w:type="pct"/>
            <w:shd w:val="clear" w:color="auto" w:fill="D99594"/>
          </w:tcPr>
          <w:p w14:paraId="573A0C2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w’abagore 08/03/15</w:t>
            </w:r>
          </w:p>
        </w:tc>
        <w:tc>
          <w:tcPr>
            <w:tcW w:w="569" w:type="pct"/>
            <w:shd w:val="clear" w:color="auto" w:fill="D99594"/>
          </w:tcPr>
          <w:p w14:paraId="68F160C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March 2018</w:t>
            </w:r>
          </w:p>
        </w:tc>
        <w:tc>
          <w:tcPr>
            <w:tcW w:w="287" w:type="pct"/>
            <w:shd w:val="clear" w:color="auto" w:fill="D99594"/>
          </w:tcPr>
          <w:p w14:paraId="0F1B857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w:t>
            </w:r>
          </w:p>
        </w:tc>
      </w:tr>
      <w:tr w:rsidR="007E4E0C" w:rsidRPr="00014CCC" w14:paraId="5F401F38" w14:textId="77777777" w:rsidTr="00F2261B">
        <w:trPr>
          <w:trHeight w:val="294"/>
        </w:trPr>
        <w:tc>
          <w:tcPr>
            <w:tcW w:w="554" w:type="pct"/>
            <w:shd w:val="clear" w:color="auto" w:fill="D99594"/>
          </w:tcPr>
          <w:p w14:paraId="15E041B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D99594"/>
          </w:tcPr>
          <w:p w14:paraId="57452B1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w’ivu/Gutangira igisibo</w:t>
            </w:r>
          </w:p>
        </w:tc>
        <w:tc>
          <w:tcPr>
            <w:tcW w:w="1263" w:type="pct"/>
            <w:shd w:val="clear" w:color="auto" w:fill="D99594"/>
          </w:tcPr>
          <w:p w14:paraId="1392307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A(continue)</w:t>
            </w:r>
          </w:p>
          <w:p w14:paraId="6A5A711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14/02/2015 saint Valentin</w:t>
            </w:r>
          </w:p>
        </w:tc>
        <w:tc>
          <w:tcPr>
            <w:tcW w:w="1165" w:type="pct"/>
            <w:shd w:val="clear" w:color="auto" w:fill="D99594"/>
          </w:tcPr>
          <w:p w14:paraId="2AB2599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Heroes Day on 1st Feb</w:t>
            </w:r>
          </w:p>
          <w:p w14:paraId="17242A4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Rentree scolaire</w:t>
            </w:r>
          </w:p>
        </w:tc>
        <w:tc>
          <w:tcPr>
            <w:tcW w:w="569" w:type="pct"/>
            <w:shd w:val="clear" w:color="auto" w:fill="D99594"/>
          </w:tcPr>
          <w:p w14:paraId="6176F4F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February 2018</w:t>
            </w:r>
          </w:p>
        </w:tc>
        <w:tc>
          <w:tcPr>
            <w:tcW w:w="287" w:type="pct"/>
            <w:shd w:val="clear" w:color="auto" w:fill="D99594"/>
          </w:tcPr>
          <w:p w14:paraId="2BA11F7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w:t>
            </w:r>
          </w:p>
        </w:tc>
      </w:tr>
      <w:tr w:rsidR="007E4E0C" w:rsidRPr="00014CCC" w14:paraId="09A8C946" w14:textId="77777777" w:rsidTr="00F2261B">
        <w:trPr>
          <w:trHeight w:val="90"/>
        </w:trPr>
        <w:tc>
          <w:tcPr>
            <w:tcW w:w="554" w:type="pct"/>
            <w:shd w:val="clear" w:color="auto" w:fill="D99594"/>
          </w:tcPr>
          <w:p w14:paraId="39FA9A2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D99594"/>
          </w:tcPr>
          <w:p w14:paraId="5DF7EEA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New Year</w:t>
            </w:r>
          </w:p>
        </w:tc>
        <w:tc>
          <w:tcPr>
            <w:tcW w:w="1263" w:type="pct"/>
            <w:shd w:val="clear" w:color="auto" w:fill="D99594"/>
          </w:tcPr>
          <w:p w14:paraId="0B8C6B5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w:t>
            </w:r>
          </w:p>
        </w:tc>
        <w:tc>
          <w:tcPr>
            <w:tcW w:w="1165" w:type="pct"/>
            <w:shd w:val="clear" w:color="auto" w:fill="D99594"/>
          </w:tcPr>
          <w:p w14:paraId="24FFCD0B"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D99594"/>
          </w:tcPr>
          <w:p w14:paraId="0469D4F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January 2018</w:t>
            </w:r>
          </w:p>
        </w:tc>
        <w:tc>
          <w:tcPr>
            <w:tcW w:w="287" w:type="pct"/>
            <w:shd w:val="clear" w:color="auto" w:fill="D99594"/>
          </w:tcPr>
          <w:p w14:paraId="6B1B195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w:t>
            </w:r>
          </w:p>
        </w:tc>
      </w:tr>
      <w:tr w:rsidR="007E4E0C" w:rsidRPr="00014CCC" w14:paraId="17A930E8" w14:textId="77777777" w:rsidTr="00F2261B">
        <w:trPr>
          <w:trHeight w:val="144"/>
        </w:trPr>
        <w:tc>
          <w:tcPr>
            <w:tcW w:w="554" w:type="pct"/>
            <w:shd w:val="clear" w:color="auto" w:fill="D99594"/>
          </w:tcPr>
          <w:p w14:paraId="2B3E36C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D99594"/>
          </w:tcPr>
          <w:p w14:paraId="0CC9556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Christmas</w:t>
            </w:r>
          </w:p>
        </w:tc>
        <w:tc>
          <w:tcPr>
            <w:tcW w:w="1263" w:type="pct"/>
            <w:shd w:val="clear" w:color="auto" w:fill="D99594"/>
          </w:tcPr>
          <w:p w14:paraId="22DE1EB8" w14:textId="77777777" w:rsidR="007E4E0C" w:rsidRPr="00014CCC" w:rsidRDefault="007E4E0C" w:rsidP="007E4E0C">
            <w:pPr>
              <w:pStyle w:val="NoSpacing"/>
              <w:rPr>
                <w:rFonts w:asciiTheme="minorHAnsi" w:hAnsiTheme="minorHAnsi" w:cstheme="minorHAnsi"/>
                <w:sz w:val="18"/>
                <w:szCs w:val="18"/>
              </w:rPr>
            </w:pPr>
          </w:p>
        </w:tc>
        <w:tc>
          <w:tcPr>
            <w:tcW w:w="1165" w:type="pct"/>
            <w:shd w:val="clear" w:color="auto" w:fill="D99594"/>
          </w:tcPr>
          <w:p w14:paraId="3E4D4B9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 xml:space="preserve">Umunsi wo kurwanya SIDA </w:t>
            </w:r>
          </w:p>
          <w:p w14:paraId="3658C18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w’abamugaye,</w:t>
            </w:r>
          </w:p>
          <w:p w14:paraId="06055FA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Iminsi 16 yo kurwanya ihohoterwa</w:t>
            </w:r>
          </w:p>
        </w:tc>
        <w:tc>
          <w:tcPr>
            <w:tcW w:w="569" w:type="pct"/>
            <w:shd w:val="clear" w:color="auto" w:fill="D99594"/>
          </w:tcPr>
          <w:p w14:paraId="1733CDC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December 2017</w:t>
            </w:r>
          </w:p>
        </w:tc>
        <w:tc>
          <w:tcPr>
            <w:tcW w:w="287" w:type="pct"/>
            <w:shd w:val="clear" w:color="auto" w:fill="D99594"/>
          </w:tcPr>
          <w:p w14:paraId="39694C8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w:t>
            </w:r>
          </w:p>
        </w:tc>
      </w:tr>
      <w:tr w:rsidR="007E4E0C" w:rsidRPr="00014CCC" w14:paraId="7EDBB55B" w14:textId="77777777" w:rsidTr="00F2261B">
        <w:trPr>
          <w:trHeight w:val="144"/>
        </w:trPr>
        <w:tc>
          <w:tcPr>
            <w:tcW w:w="554" w:type="pct"/>
            <w:shd w:val="clear" w:color="auto" w:fill="auto"/>
          </w:tcPr>
          <w:p w14:paraId="50C5FCA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567ACB11" w14:textId="77777777" w:rsidR="007E4E0C" w:rsidRPr="00B24D16" w:rsidRDefault="007E4E0C" w:rsidP="007E4E0C">
            <w:pPr>
              <w:pStyle w:val="NoSpacing"/>
              <w:rPr>
                <w:rFonts w:asciiTheme="minorHAnsi" w:hAnsiTheme="minorHAnsi" w:cstheme="minorHAnsi"/>
                <w:sz w:val="18"/>
                <w:szCs w:val="18"/>
                <w:lang w:val="fr-FR"/>
              </w:rPr>
            </w:pPr>
            <w:r w:rsidRPr="00B24D16">
              <w:rPr>
                <w:rFonts w:asciiTheme="minorHAnsi" w:hAnsiTheme="minorHAnsi" w:cstheme="minorHAnsi"/>
                <w:sz w:val="18"/>
                <w:szCs w:val="18"/>
                <w:lang w:val="fr-FR"/>
              </w:rPr>
              <w:t>Umunsi w’abatagatifu bose (Tout saints)</w:t>
            </w:r>
          </w:p>
        </w:tc>
        <w:tc>
          <w:tcPr>
            <w:tcW w:w="1263" w:type="pct"/>
            <w:shd w:val="clear" w:color="auto" w:fill="auto"/>
          </w:tcPr>
          <w:p w14:paraId="3FCD25B1" w14:textId="77777777" w:rsidR="007E4E0C" w:rsidRPr="00B24D16" w:rsidRDefault="007E4E0C" w:rsidP="007E4E0C">
            <w:pPr>
              <w:pStyle w:val="NoSpacing"/>
              <w:rPr>
                <w:rFonts w:asciiTheme="minorHAnsi" w:hAnsiTheme="minorHAnsi" w:cstheme="minorHAnsi"/>
                <w:sz w:val="18"/>
                <w:szCs w:val="18"/>
                <w:lang w:val="fr-FR"/>
              </w:rPr>
            </w:pPr>
          </w:p>
        </w:tc>
        <w:tc>
          <w:tcPr>
            <w:tcW w:w="1165" w:type="pct"/>
            <w:shd w:val="clear" w:color="auto" w:fill="auto"/>
          </w:tcPr>
          <w:p w14:paraId="3C2BBAF6" w14:textId="77777777" w:rsidR="007E4E0C" w:rsidRPr="00B24D16" w:rsidRDefault="007E4E0C" w:rsidP="007E4E0C">
            <w:pPr>
              <w:pStyle w:val="NoSpacing"/>
              <w:rPr>
                <w:rFonts w:asciiTheme="minorHAnsi" w:hAnsiTheme="minorHAnsi" w:cstheme="minorHAnsi"/>
                <w:sz w:val="18"/>
                <w:szCs w:val="18"/>
                <w:lang w:val="fr-FR"/>
              </w:rPr>
            </w:pPr>
          </w:p>
        </w:tc>
        <w:tc>
          <w:tcPr>
            <w:tcW w:w="569" w:type="pct"/>
            <w:shd w:val="clear" w:color="auto" w:fill="auto"/>
          </w:tcPr>
          <w:p w14:paraId="74B04A0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November 2017</w:t>
            </w:r>
          </w:p>
        </w:tc>
        <w:tc>
          <w:tcPr>
            <w:tcW w:w="287" w:type="pct"/>
            <w:shd w:val="clear" w:color="auto" w:fill="auto"/>
          </w:tcPr>
          <w:p w14:paraId="2A14E68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6</w:t>
            </w:r>
          </w:p>
        </w:tc>
      </w:tr>
      <w:tr w:rsidR="007E4E0C" w:rsidRPr="00014CCC" w14:paraId="307B3963" w14:textId="77777777" w:rsidTr="00F2261B">
        <w:trPr>
          <w:trHeight w:val="144"/>
        </w:trPr>
        <w:tc>
          <w:tcPr>
            <w:tcW w:w="554" w:type="pct"/>
            <w:shd w:val="clear" w:color="auto" w:fill="auto"/>
          </w:tcPr>
          <w:p w14:paraId="4DC963B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420410EB"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3109D73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 (continue)</w:t>
            </w:r>
          </w:p>
          <w:p w14:paraId="6193577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shd w:val="clear" w:color="auto" w:fill="auto"/>
          </w:tcPr>
          <w:p w14:paraId="6C903AD0"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742D26A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October 2017</w:t>
            </w:r>
          </w:p>
        </w:tc>
        <w:tc>
          <w:tcPr>
            <w:tcW w:w="287" w:type="pct"/>
            <w:shd w:val="clear" w:color="auto" w:fill="auto"/>
          </w:tcPr>
          <w:p w14:paraId="033201C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7</w:t>
            </w:r>
          </w:p>
        </w:tc>
      </w:tr>
      <w:tr w:rsidR="007E4E0C" w:rsidRPr="00014CCC" w14:paraId="696ED833" w14:textId="77777777" w:rsidTr="00F2261B">
        <w:trPr>
          <w:trHeight w:val="294"/>
        </w:trPr>
        <w:tc>
          <w:tcPr>
            <w:tcW w:w="554" w:type="pct"/>
            <w:shd w:val="clear" w:color="auto" w:fill="auto"/>
          </w:tcPr>
          <w:p w14:paraId="02555BB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 beginning)</w:t>
            </w:r>
          </w:p>
        </w:tc>
        <w:tc>
          <w:tcPr>
            <w:tcW w:w="1162" w:type="pct"/>
            <w:shd w:val="clear" w:color="auto" w:fill="auto"/>
          </w:tcPr>
          <w:p w14:paraId="1FAD4B29"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5629342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w:t>
            </w:r>
          </w:p>
        </w:tc>
        <w:tc>
          <w:tcPr>
            <w:tcW w:w="1165" w:type="pct"/>
            <w:shd w:val="clear" w:color="auto" w:fill="auto"/>
          </w:tcPr>
          <w:p w14:paraId="05C24E87"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0A4B57C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September 2017</w:t>
            </w:r>
          </w:p>
        </w:tc>
        <w:tc>
          <w:tcPr>
            <w:tcW w:w="287" w:type="pct"/>
            <w:shd w:val="clear" w:color="auto" w:fill="auto"/>
          </w:tcPr>
          <w:p w14:paraId="077332C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8</w:t>
            </w:r>
          </w:p>
        </w:tc>
      </w:tr>
      <w:tr w:rsidR="007E4E0C" w:rsidRPr="00014CCC" w14:paraId="57AFE7AB" w14:textId="77777777" w:rsidTr="00F2261B">
        <w:trPr>
          <w:trHeight w:val="411"/>
        </w:trPr>
        <w:tc>
          <w:tcPr>
            <w:tcW w:w="554" w:type="pct"/>
            <w:shd w:val="clear" w:color="auto" w:fill="auto"/>
          </w:tcPr>
          <w:p w14:paraId="5C68FE4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42F0F81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Assumption( Catholic commemoration of Mary’s going to the heaven)</w:t>
            </w:r>
          </w:p>
        </w:tc>
        <w:tc>
          <w:tcPr>
            <w:tcW w:w="1263" w:type="pct"/>
            <w:shd w:val="clear" w:color="auto" w:fill="auto"/>
          </w:tcPr>
          <w:p w14:paraId="316B3B1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Umuganura</w:t>
            </w:r>
          </w:p>
        </w:tc>
        <w:tc>
          <w:tcPr>
            <w:tcW w:w="1165" w:type="pct"/>
            <w:shd w:val="clear" w:color="auto" w:fill="auto"/>
          </w:tcPr>
          <w:p w14:paraId="79C6B0ED"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567E708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August 2017</w:t>
            </w:r>
          </w:p>
        </w:tc>
        <w:tc>
          <w:tcPr>
            <w:tcW w:w="287" w:type="pct"/>
            <w:shd w:val="clear" w:color="auto" w:fill="auto"/>
          </w:tcPr>
          <w:p w14:paraId="4BB0C62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9</w:t>
            </w:r>
          </w:p>
        </w:tc>
      </w:tr>
      <w:tr w:rsidR="007E4E0C" w:rsidRPr="00014CCC" w14:paraId="7468CC4C" w14:textId="77777777" w:rsidTr="00F2261B">
        <w:trPr>
          <w:trHeight w:val="144"/>
        </w:trPr>
        <w:tc>
          <w:tcPr>
            <w:tcW w:w="554" w:type="pct"/>
            <w:shd w:val="clear" w:color="auto" w:fill="auto"/>
          </w:tcPr>
          <w:p w14:paraId="125768D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3E5E7C51"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49D3F25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Refugee day celebration</w:t>
            </w:r>
          </w:p>
        </w:tc>
        <w:tc>
          <w:tcPr>
            <w:tcW w:w="1165" w:type="pct"/>
            <w:shd w:val="clear" w:color="auto" w:fill="auto"/>
          </w:tcPr>
          <w:p w14:paraId="6304AEF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Rwandan independence and Liberation day</w:t>
            </w:r>
          </w:p>
        </w:tc>
        <w:tc>
          <w:tcPr>
            <w:tcW w:w="569" w:type="pct"/>
            <w:shd w:val="clear" w:color="auto" w:fill="auto"/>
          </w:tcPr>
          <w:p w14:paraId="45B874B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July 2017</w:t>
            </w:r>
          </w:p>
        </w:tc>
        <w:tc>
          <w:tcPr>
            <w:tcW w:w="287" w:type="pct"/>
            <w:shd w:val="clear" w:color="auto" w:fill="auto"/>
          </w:tcPr>
          <w:p w14:paraId="5062ABE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10</w:t>
            </w:r>
          </w:p>
        </w:tc>
      </w:tr>
      <w:tr w:rsidR="007E4E0C" w:rsidRPr="00014CCC" w14:paraId="364D1A77" w14:textId="77777777" w:rsidTr="00F2261B">
        <w:trPr>
          <w:trHeight w:val="144"/>
        </w:trPr>
        <w:tc>
          <w:tcPr>
            <w:tcW w:w="554" w:type="pct"/>
            <w:shd w:val="clear" w:color="auto" w:fill="auto"/>
          </w:tcPr>
          <w:p w14:paraId="73727F9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0A9580A0"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2474399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shd w:val="clear" w:color="auto" w:fill="auto"/>
          </w:tcPr>
          <w:p w14:paraId="19D229ED"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2E9F3B4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June 2017</w:t>
            </w:r>
          </w:p>
        </w:tc>
        <w:tc>
          <w:tcPr>
            <w:tcW w:w="287" w:type="pct"/>
            <w:shd w:val="clear" w:color="auto" w:fill="auto"/>
          </w:tcPr>
          <w:p w14:paraId="2DB2900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11</w:t>
            </w:r>
          </w:p>
        </w:tc>
      </w:tr>
      <w:tr w:rsidR="007E4E0C" w:rsidRPr="00014CCC" w14:paraId="588A18A5" w14:textId="77777777" w:rsidTr="00F2261B">
        <w:trPr>
          <w:trHeight w:val="144"/>
        </w:trPr>
        <w:tc>
          <w:tcPr>
            <w:tcW w:w="554" w:type="pct"/>
            <w:shd w:val="clear" w:color="auto" w:fill="F7CAAC" w:themeFill="accent2" w:themeFillTint="66"/>
          </w:tcPr>
          <w:p w14:paraId="46FD159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F7CAAC" w:themeFill="accent2" w:themeFillTint="66"/>
          </w:tcPr>
          <w:p w14:paraId="7632B4FF"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F7CAAC" w:themeFill="accent2" w:themeFillTint="66"/>
          </w:tcPr>
          <w:p w14:paraId="125684B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Labour day</w:t>
            </w:r>
          </w:p>
          <w:p w14:paraId="1C2F01E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02/05/ kwibuka amabonekerwa y’I Kibeho</w:t>
            </w:r>
          </w:p>
        </w:tc>
        <w:tc>
          <w:tcPr>
            <w:tcW w:w="1165" w:type="pct"/>
            <w:shd w:val="clear" w:color="auto" w:fill="F7CAAC" w:themeFill="accent2" w:themeFillTint="66"/>
          </w:tcPr>
          <w:p w14:paraId="5269D4F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Gatumba events</w:t>
            </w:r>
          </w:p>
        </w:tc>
        <w:tc>
          <w:tcPr>
            <w:tcW w:w="569" w:type="pct"/>
            <w:shd w:val="clear" w:color="auto" w:fill="F7CAAC" w:themeFill="accent2" w:themeFillTint="66"/>
          </w:tcPr>
          <w:p w14:paraId="411ACDF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 2017</w:t>
            </w:r>
          </w:p>
        </w:tc>
        <w:tc>
          <w:tcPr>
            <w:tcW w:w="287" w:type="pct"/>
            <w:shd w:val="clear" w:color="auto" w:fill="F7CAAC" w:themeFill="accent2" w:themeFillTint="66"/>
          </w:tcPr>
          <w:p w14:paraId="3C5D0B5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12</w:t>
            </w:r>
          </w:p>
        </w:tc>
      </w:tr>
      <w:tr w:rsidR="007E4E0C" w:rsidRPr="00014CCC" w14:paraId="378C6C68" w14:textId="77777777" w:rsidTr="00F2261B">
        <w:trPr>
          <w:trHeight w:val="144"/>
        </w:trPr>
        <w:tc>
          <w:tcPr>
            <w:tcW w:w="554" w:type="pct"/>
            <w:shd w:val="clear" w:color="auto" w:fill="auto"/>
          </w:tcPr>
          <w:p w14:paraId="44E069A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auto"/>
          </w:tcPr>
          <w:p w14:paraId="7042F5B9"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53D9BF4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the secondary and primary school’s students first term</w:t>
            </w:r>
          </w:p>
        </w:tc>
        <w:tc>
          <w:tcPr>
            <w:tcW w:w="1165" w:type="pct"/>
            <w:shd w:val="clear" w:color="auto" w:fill="auto"/>
          </w:tcPr>
          <w:p w14:paraId="638BF76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Genocide commemoration</w:t>
            </w:r>
          </w:p>
        </w:tc>
        <w:tc>
          <w:tcPr>
            <w:tcW w:w="569" w:type="pct"/>
            <w:shd w:val="clear" w:color="auto" w:fill="auto"/>
          </w:tcPr>
          <w:p w14:paraId="0B9F513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April 2017</w:t>
            </w:r>
          </w:p>
        </w:tc>
        <w:tc>
          <w:tcPr>
            <w:tcW w:w="287" w:type="pct"/>
            <w:shd w:val="clear" w:color="auto" w:fill="auto"/>
          </w:tcPr>
          <w:p w14:paraId="79FB44D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13</w:t>
            </w:r>
          </w:p>
        </w:tc>
      </w:tr>
      <w:tr w:rsidR="007E4E0C" w:rsidRPr="00014CCC" w14:paraId="3265E526" w14:textId="77777777" w:rsidTr="00F2261B">
        <w:trPr>
          <w:trHeight w:val="144"/>
        </w:trPr>
        <w:tc>
          <w:tcPr>
            <w:tcW w:w="554" w:type="pct"/>
            <w:shd w:val="clear" w:color="auto" w:fill="auto"/>
          </w:tcPr>
          <w:p w14:paraId="2127A12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085D568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Easter</w:t>
            </w:r>
          </w:p>
        </w:tc>
        <w:tc>
          <w:tcPr>
            <w:tcW w:w="1263" w:type="pct"/>
            <w:shd w:val="clear" w:color="auto" w:fill="auto"/>
          </w:tcPr>
          <w:p w14:paraId="7FCDC70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Mayor election</w:t>
            </w:r>
          </w:p>
        </w:tc>
        <w:tc>
          <w:tcPr>
            <w:tcW w:w="1165" w:type="pct"/>
            <w:shd w:val="clear" w:color="auto" w:fill="auto"/>
          </w:tcPr>
          <w:p w14:paraId="1458F152"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w’abagore 08/03</w:t>
            </w:r>
          </w:p>
        </w:tc>
        <w:tc>
          <w:tcPr>
            <w:tcW w:w="569" w:type="pct"/>
            <w:shd w:val="clear" w:color="auto" w:fill="auto"/>
          </w:tcPr>
          <w:p w14:paraId="332E9CD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March 2017</w:t>
            </w:r>
          </w:p>
        </w:tc>
        <w:tc>
          <w:tcPr>
            <w:tcW w:w="287" w:type="pct"/>
            <w:shd w:val="clear" w:color="auto" w:fill="auto"/>
          </w:tcPr>
          <w:p w14:paraId="1E44044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14</w:t>
            </w:r>
          </w:p>
        </w:tc>
      </w:tr>
      <w:tr w:rsidR="007E4E0C" w:rsidRPr="00014CCC" w14:paraId="22C061DD" w14:textId="77777777" w:rsidTr="00F2261B">
        <w:trPr>
          <w:trHeight w:val="144"/>
        </w:trPr>
        <w:tc>
          <w:tcPr>
            <w:tcW w:w="554" w:type="pct"/>
            <w:shd w:val="clear" w:color="auto" w:fill="auto"/>
          </w:tcPr>
          <w:p w14:paraId="0A14C13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59452FB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w’ivu/Gutangira igisibo</w:t>
            </w:r>
          </w:p>
        </w:tc>
        <w:tc>
          <w:tcPr>
            <w:tcW w:w="1263" w:type="pct"/>
            <w:shd w:val="clear" w:color="auto" w:fill="auto"/>
          </w:tcPr>
          <w:p w14:paraId="4E44B6C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A(continue)</w:t>
            </w:r>
          </w:p>
          <w:p w14:paraId="3D23EF3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14/02/2015 saint Valentin</w:t>
            </w:r>
          </w:p>
        </w:tc>
        <w:tc>
          <w:tcPr>
            <w:tcW w:w="1165" w:type="pct"/>
            <w:shd w:val="clear" w:color="auto" w:fill="auto"/>
          </w:tcPr>
          <w:p w14:paraId="269C05E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Heroes Day on 1</w:t>
            </w:r>
            <w:r w:rsidRPr="00014CCC">
              <w:rPr>
                <w:rFonts w:asciiTheme="minorHAnsi" w:hAnsiTheme="minorHAnsi" w:cstheme="minorHAnsi"/>
                <w:sz w:val="18"/>
                <w:szCs w:val="18"/>
                <w:vertAlign w:val="superscript"/>
              </w:rPr>
              <w:t>st</w:t>
            </w:r>
            <w:r w:rsidRPr="00014CCC">
              <w:rPr>
                <w:rFonts w:asciiTheme="minorHAnsi" w:hAnsiTheme="minorHAnsi" w:cstheme="minorHAnsi"/>
                <w:sz w:val="18"/>
                <w:szCs w:val="18"/>
              </w:rPr>
              <w:t xml:space="preserve"> Feb</w:t>
            </w:r>
          </w:p>
          <w:p w14:paraId="4A9BB70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Rentree scolaire</w:t>
            </w:r>
          </w:p>
        </w:tc>
        <w:tc>
          <w:tcPr>
            <w:tcW w:w="569" w:type="pct"/>
            <w:shd w:val="clear" w:color="auto" w:fill="auto"/>
          </w:tcPr>
          <w:p w14:paraId="52CA4DC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February 2017</w:t>
            </w:r>
          </w:p>
        </w:tc>
        <w:tc>
          <w:tcPr>
            <w:tcW w:w="287" w:type="pct"/>
            <w:shd w:val="clear" w:color="auto" w:fill="auto"/>
          </w:tcPr>
          <w:p w14:paraId="3616C64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15</w:t>
            </w:r>
          </w:p>
        </w:tc>
      </w:tr>
      <w:tr w:rsidR="007E4E0C" w:rsidRPr="00014CCC" w14:paraId="282061A7" w14:textId="77777777" w:rsidTr="00F2261B">
        <w:trPr>
          <w:trHeight w:val="144"/>
        </w:trPr>
        <w:tc>
          <w:tcPr>
            <w:tcW w:w="554" w:type="pct"/>
            <w:shd w:val="clear" w:color="auto" w:fill="auto"/>
          </w:tcPr>
          <w:p w14:paraId="4977223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7A697EE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New Year</w:t>
            </w:r>
          </w:p>
        </w:tc>
        <w:tc>
          <w:tcPr>
            <w:tcW w:w="1263" w:type="pct"/>
            <w:shd w:val="clear" w:color="auto" w:fill="auto"/>
          </w:tcPr>
          <w:p w14:paraId="3C35A68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w:t>
            </w:r>
          </w:p>
        </w:tc>
        <w:tc>
          <w:tcPr>
            <w:tcW w:w="1165" w:type="pct"/>
            <w:shd w:val="clear" w:color="auto" w:fill="auto"/>
          </w:tcPr>
          <w:p w14:paraId="71435233"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3EB56CB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January 2017</w:t>
            </w:r>
          </w:p>
        </w:tc>
        <w:tc>
          <w:tcPr>
            <w:tcW w:w="287" w:type="pct"/>
            <w:shd w:val="clear" w:color="auto" w:fill="auto"/>
          </w:tcPr>
          <w:p w14:paraId="5118311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16</w:t>
            </w:r>
          </w:p>
        </w:tc>
      </w:tr>
      <w:tr w:rsidR="007E4E0C" w:rsidRPr="00014CCC" w14:paraId="661DF760" w14:textId="77777777" w:rsidTr="00F2261B">
        <w:trPr>
          <w:trHeight w:val="144"/>
        </w:trPr>
        <w:tc>
          <w:tcPr>
            <w:tcW w:w="554" w:type="pct"/>
            <w:shd w:val="clear" w:color="auto" w:fill="auto"/>
          </w:tcPr>
          <w:p w14:paraId="7D4F07C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5BEA3B6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Christmas</w:t>
            </w:r>
          </w:p>
        </w:tc>
        <w:tc>
          <w:tcPr>
            <w:tcW w:w="1263" w:type="pct"/>
            <w:shd w:val="clear" w:color="auto" w:fill="auto"/>
          </w:tcPr>
          <w:p w14:paraId="43F5BDA7" w14:textId="77777777" w:rsidR="007E4E0C" w:rsidRPr="00014CCC" w:rsidRDefault="007E4E0C" w:rsidP="007E4E0C">
            <w:pPr>
              <w:pStyle w:val="NoSpacing"/>
              <w:rPr>
                <w:rFonts w:asciiTheme="minorHAnsi" w:hAnsiTheme="minorHAnsi" w:cstheme="minorHAnsi"/>
                <w:sz w:val="18"/>
                <w:szCs w:val="18"/>
              </w:rPr>
            </w:pPr>
          </w:p>
        </w:tc>
        <w:tc>
          <w:tcPr>
            <w:tcW w:w="1165" w:type="pct"/>
            <w:shd w:val="clear" w:color="auto" w:fill="auto"/>
          </w:tcPr>
          <w:p w14:paraId="4579845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wo kurwanya SIDA 01/12</w:t>
            </w:r>
          </w:p>
          <w:p w14:paraId="61D6BAD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w’abamugaye,</w:t>
            </w:r>
          </w:p>
          <w:p w14:paraId="05C9F37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Iminsi 16 yo kurwanya ihohoterwa</w:t>
            </w:r>
          </w:p>
          <w:p w14:paraId="2F8EDD26" w14:textId="77777777" w:rsidR="007E4E0C" w:rsidRPr="00014CCC" w:rsidRDefault="007E4E0C" w:rsidP="007E4E0C">
            <w:pPr>
              <w:pStyle w:val="NoSpacing"/>
              <w:rPr>
                <w:rFonts w:asciiTheme="minorHAnsi" w:hAnsiTheme="minorHAnsi" w:cstheme="minorHAnsi"/>
                <w:sz w:val="18"/>
                <w:szCs w:val="18"/>
              </w:rPr>
            </w:pPr>
          </w:p>
          <w:p w14:paraId="16C6D35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Referendum on Fundamental law</w:t>
            </w:r>
          </w:p>
        </w:tc>
        <w:tc>
          <w:tcPr>
            <w:tcW w:w="569" w:type="pct"/>
            <w:shd w:val="clear" w:color="auto" w:fill="auto"/>
          </w:tcPr>
          <w:p w14:paraId="64A7B1C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December 2016</w:t>
            </w:r>
          </w:p>
        </w:tc>
        <w:tc>
          <w:tcPr>
            <w:tcW w:w="287" w:type="pct"/>
            <w:shd w:val="clear" w:color="auto" w:fill="auto"/>
          </w:tcPr>
          <w:p w14:paraId="105D4B4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17</w:t>
            </w:r>
          </w:p>
        </w:tc>
      </w:tr>
      <w:tr w:rsidR="007E4E0C" w:rsidRPr="00014CCC" w14:paraId="0A983869" w14:textId="77777777" w:rsidTr="00F2261B">
        <w:trPr>
          <w:trHeight w:val="144"/>
        </w:trPr>
        <w:tc>
          <w:tcPr>
            <w:tcW w:w="554" w:type="pct"/>
            <w:shd w:val="clear" w:color="auto" w:fill="auto"/>
          </w:tcPr>
          <w:p w14:paraId="26A7FF2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15F38C5A" w14:textId="77777777" w:rsidR="007E4E0C" w:rsidRPr="00B24D16" w:rsidRDefault="007E4E0C" w:rsidP="007E4E0C">
            <w:pPr>
              <w:pStyle w:val="NoSpacing"/>
              <w:rPr>
                <w:rFonts w:asciiTheme="minorHAnsi" w:hAnsiTheme="minorHAnsi" w:cstheme="minorHAnsi"/>
                <w:sz w:val="18"/>
                <w:szCs w:val="18"/>
                <w:lang w:val="fr-FR"/>
              </w:rPr>
            </w:pPr>
            <w:r w:rsidRPr="00B24D16">
              <w:rPr>
                <w:rFonts w:asciiTheme="minorHAnsi" w:hAnsiTheme="minorHAnsi" w:cstheme="minorHAnsi"/>
                <w:sz w:val="18"/>
                <w:szCs w:val="18"/>
                <w:lang w:val="fr-FR"/>
              </w:rPr>
              <w:t>Umunsi w’abatagatifu bose (Tout saints)</w:t>
            </w:r>
          </w:p>
        </w:tc>
        <w:tc>
          <w:tcPr>
            <w:tcW w:w="1263" w:type="pct"/>
            <w:shd w:val="clear" w:color="auto" w:fill="auto"/>
          </w:tcPr>
          <w:p w14:paraId="3B5C19BC" w14:textId="77777777" w:rsidR="007E4E0C" w:rsidRPr="00B24D16" w:rsidRDefault="007E4E0C" w:rsidP="007E4E0C">
            <w:pPr>
              <w:pStyle w:val="NoSpacing"/>
              <w:rPr>
                <w:rFonts w:asciiTheme="minorHAnsi" w:hAnsiTheme="minorHAnsi" w:cstheme="minorHAnsi"/>
                <w:sz w:val="18"/>
                <w:szCs w:val="18"/>
                <w:lang w:val="fr-FR"/>
              </w:rPr>
            </w:pPr>
          </w:p>
        </w:tc>
        <w:tc>
          <w:tcPr>
            <w:tcW w:w="1165" w:type="pct"/>
            <w:shd w:val="clear" w:color="auto" w:fill="auto"/>
          </w:tcPr>
          <w:p w14:paraId="57540E3F" w14:textId="77777777" w:rsidR="007E4E0C" w:rsidRPr="00B24D16" w:rsidRDefault="007E4E0C" w:rsidP="007E4E0C">
            <w:pPr>
              <w:pStyle w:val="NoSpacing"/>
              <w:rPr>
                <w:rFonts w:asciiTheme="minorHAnsi" w:hAnsiTheme="minorHAnsi" w:cstheme="minorHAnsi"/>
                <w:sz w:val="18"/>
                <w:szCs w:val="18"/>
                <w:lang w:val="fr-FR"/>
              </w:rPr>
            </w:pPr>
          </w:p>
        </w:tc>
        <w:tc>
          <w:tcPr>
            <w:tcW w:w="569" w:type="pct"/>
            <w:shd w:val="clear" w:color="auto" w:fill="auto"/>
          </w:tcPr>
          <w:p w14:paraId="4EB375A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November 2016</w:t>
            </w:r>
          </w:p>
        </w:tc>
        <w:tc>
          <w:tcPr>
            <w:tcW w:w="287" w:type="pct"/>
            <w:shd w:val="clear" w:color="auto" w:fill="auto"/>
          </w:tcPr>
          <w:p w14:paraId="55B48D2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18</w:t>
            </w:r>
          </w:p>
        </w:tc>
      </w:tr>
      <w:tr w:rsidR="007E4E0C" w:rsidRPr="00014CCC" w14:paraId="066C85EB" w14:textId="77777777" w:rsidTr="00F2261B">
        <w:trPr>
          <w:trHeight w:val="144"/>
        </w:trPr>
        <w:tc>
          <w:tcPr>
            <w:tcW w:w="554" w:type="pct"/>
            <w:shd w:val="clear" w:color="auto" w:fill="auto"/>
          </w:tcPr>
          <w:p w14:paraId="0CB8D7C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2A3BD480"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5454041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 (continue)</w:t>
            </w:r>
          </w:p>
          <w:p w14:paraId="362E058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shd w:val="clear" w:color="auto" w:fill="auto"/>
          </w:tcPr>
          <w:p w14:paraId="1E95F836"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7A5FFAF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October 2016</w:t>
            </w:r>
          </w:p>
        </w:tc>
        <w:tc>
          <w:tcPr>
            <w:tcW w:w="287" w:type="pct"/>
            <w:shd w:val="clear" w:color="auto" w:fill="auto"/>
          </w:tcPr>
          <w:p w14:paraId="4F2CD82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19</w:t>
            </w:r>
          </w:p>
        </w:tc>
      </w:tr>
      <w:tr w:rsidR="007E4E0C" w:rsidRPr="00014CCC" w14:paraId="4A5A9061" w14:textId="77777777" w:rsidTr="00F2261B">
        <w:trPr>
          <w:trHeight w:val="144"/>
        </w:trPr>
        <w:tc>
          <w:tcPr>
            <w:tcW w:w="554" w:type="pct"/>
            <w:shd w:val="clear" w:color="auto" w:fill="auto"/>
          </w:tcPr>
          <w:p w14:paraId="0C5A3BA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r w:rsidR="00C515D8">
              <w:rPr>
                <w:rFonts w:asciiTheme="minorHAnsi" w:hAnsiTheme="minorHAnsi" w:cstheme="minorHAnsi"/>
                <w:sz w:val="18"/>
                <w:szCs w:val="18"/>
              </w:rPr>
              <w:t xml:space="preserve"> (</w:t>
            </w:r>
            <w:r w:rsidRPr="00014CCC">
              <w:rPr>
                <w:rFonts w:asciiTheme="minorHAnsi" w:hAnsiTheme="minorHAnsi" w:cstheme="minorHAnsi"/>
                <w:sz w:val="18"/>
                <w:szCs w:val="18"/>
              </w:rPr>
              <w:t>beginning)</w:t>
            </w:r>
          </w:p>
        </w:tc>
        <w:tc>
          <w:tcPr>
            <w:tcW w:w="1162" w:type="pct"/>
            <w:shd w:val="clear" w:color="auto" w:fill="auto"/>
          </w:tcPr>
          <w:p w14:paraId="7CAE25E3"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3FF0819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w:t>
            </w:r>
          </w:p>
        </w:tc>
        <w:tc>
          <w:tcPr>
            <w:tcW w:w="1165" w:type="pct"/>
            <w:shd w:val="clear" w:color="auto" w:fill="auto"/>
          </w:tcPr>
          <w:p w14:paraId="08A7FE62"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2FD6B37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September 2016</w:t>
            </w:r>
          </w:p>
        </w:tc>
        <w:tc>
          <w:tcPr>
            <w:tcW w:w="287" w:type="pct"/>
            <w:shd w:val="clear" w:color="auto" w:fill="auto"/>
          </w:tcPr>
          <w:p w14:paraId="5AB0C3F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20</w:t>
            </w:r>
          </w:p>
        </w:tc>
      </w:tr>
      <w:tr w:rsidR="007E4E0C" w:rsidRPr="00014CCC" w14:paraId="36EDF3E5" w14:textId="77777777" w:rsidTr="00F2261B">
        <w:trPr>
          <w:trHeight w:val="144"/>
        </w:trPr>
        <w:tc>
          <w:tcPr>
            <w:tcW w:w="554" w:type="pct"/>
            <w:shd w:val="clear" w:color="auto" w:fill="auto"/>
          </w:tcPr>
          <w:p w14:paraId="0F61B52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3270545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Assumption( Catholic commemoration of Mary’s going to the heaven)</w:t>
            </w:r>
          </w:p>
          <w:p w14:paraId="1A5F808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15/08/15</w:t>
            </w:r>
          </w:p>
        </w:tc>
        <w:tc>
          <w:tcPr>
            <w:tcW w:w="1263" w:type="pct"/>
            <w:shd w:val="clear" w:color="auto" w:fill="auto"/>
          </w:tcPr>
          <w:p w14:paraId="5CD220A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Umuganura</w:t>
            </w:r>
          </w:p>
        </w:tc>
        <w:tc>
          <w:tcPr>
            <w:tcW w:w="1165" w:type="pct"/>
            <w:shd w:val="clear" w:color="auto" w:fill="auto"/>
          </w:tcPr>
          <w:p w14:paraId="043C1C5D"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1118BFE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August 2016</w:t>
            </w:r>
          </w:p>
        </w:tc>
        <w:tc>
          <w:tcPr>
            <w:tcW w:w="287" w:type="pct"/>
            <w:shd w:val="clear" w:color="auto" w:fill="auto"/>
          </w:tcPr>
          <w:p w14:paraId="7D86C98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21</w:t>
            </w:r>
          </w:p>
        </w:tc>
      </w:tr>
      <w:tr w:rsidR="007E4E0C" w:rsidRPr="00014CCC" w14:paraId="5069A9EF" w14:textId="77777777" w:rsidTr="00F2261B">
        <w:trPr>
          <w:trHeight w:val="144"/>
        </w:trPr>
        <w:tc>
          <w:tcPr>
            <w:tcW w:w="554" w:type="pct"/>
            <w:shd w:val="clear" w:color="auto" w:fill="auto"/>
          </w:tcPr>
          <w:p w14:paraId="61B2665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140D02C2"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522F763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Refugee day celebration</w:t>
            </w:r>
          </w:p>
        </w:tc>
        <w:tc>
          <w:tcPr>
            <w:tcW w:w="1165" w:type="pct"/>
            <w:shd w:val="clear" w:color="auto" w:fill="auto"/>
          </w:tcPr>
          <w:p w14:paraId="01D6D62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Rwandan independence and Liberation day</w:t>
            </w:r>
          </w:p>
        </w:tc>
        <w:tc>
          <w:tcPr>
            <w:tcW w:w="569" w:type="pct"/>
            <w:shd w:val="clear" w:color="auto" w:fill="auto"/>
          </w:tcPr>
          <w:p w14:paraId="29E161A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July 2016</w:t>
            </w:r>
          </w:p>
        </w:tc>
        <w:tc>
          <w:tcPr>
            <w:tcW w:w="287" w:type="pct"/>
            <w:shd w:val="clear" w:color="auto" w:fill="auto"/>
          </w:tcPr>
          <w:p w14:paraId="466CA10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22</w:t>
            </w:r>
          </w:p>
        </w:tc>
      </w:tr>
      <w:tr w:rsidR="007E4E0C" w:rsidRPr="00014CCC" w14:paraId="78FD5144" w14:textId="77777777" w:rsidTr="00F2261B">
        <w:trPr>
          <w:trHeight w:val="144"/>
        </w:trPr>
        <w:tc>
          <w:tcPr>
            <w:tcW w:w="554" w:type="pct"/>
            <w:shd w:val="clear" w:color="auto" w:fill="auto"/>
          </w:tcPr>
          <w:p w14:paraId="00A9185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72182F6D"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24E056A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shd w:val="clear" w:color="auto" w:fill="auto"/>
          </w:tcPr>
          <w:p w14:paraId="4D69BD0E"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6C86A13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June 2016</w:t>
            </w:r>
          </w:p>
        </w:tc>
        <w:tc>
          <w:tcPr>
            <w:tcW w:w="287" w:type="pct"/>
            <w:shd w:val="clear" w:color="auto" w:fill="auto"/>
          </w:tcPr>
          <w:p w14:paraId="03E4BB9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23</w:t>
            </w:r>
          </w:p>
        </w:tc>
      </w:tr>
      <w:tr w:rsidR="007E4E0C" w:rsidRPr="00014CCC" w14:paraId="207A1B7C" w14:textId="77777777" w:rsidTr="00F2261B">
        <w:trPr>
          <w:trHeight w:val="144"/>
        </w:trPr>
        <w:tc>
          <w:tcPr>
            <w:tcW w:w="554" w:type="pct"/>
            <w:shd w:val="clear" w:color="auto" w:fill="F7CAAC" w:themeFill="accent2" w:themeFillTint="66"/>
          </w:tcPr>
          <w:p w14:paraId="29238D7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F7CAAC" w:themeFill="accent2" w:themeFillTint="66"/>
          </w:tcPr>
          <w:p w14:paraId="53F81B46"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F7CAAC" w:themeFill="accent2" w:themeFillTint="66"/>
          </w:tcPr>
          <w:p w14:paraId="703B39F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Labour day</w:t>
            </w:r>
          </w:p>
          <w:p w14:paraId="2B2BF4B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02/05/ kwibuka amabonekerwa y’I Kibeho</w:t>
            </w:r>
          </w:p>
        </w:tc>
        <w:tc>
          <w:tcPr>
            <w:tcW w:w="1165" w:type="pct"/>
            <w:shd w:val="clear" w:color="auto" w:fill="F7CAAC" w:themeFill="accent2" w:themeFillTint="66"/>
          </w:tcPr>
          <w:p w14:paraId="5058535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Gatumba events</w:t>
            </w:r>
          </w:p>
        </w:tc>
        <w:tc>
          <w:tcPr>
            <w:tcW w:w="569" w:type="pct"/>
            <w:shd w:val="clear" w:color="auto" w:fill="F7CAAC" w:themeFill="accent2" w:themeFillTint="66"/>
          </w:tcPr>
          <w:p w14:paraId="6783282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 2016</w:t>
            </w:r>
          </w:p>
        </w:tc>
        <w:tc>
          <w:tcPr>
            <w:tcW w:w="287" w:type="pct"/>
            <w:shd w:val="clear" w:color="auto" w:fill="F7CAAC" w:themeFill="accent2" w:themeFillTint="66"/>
          </w:tcPr>
          <w:p w14:paraId="2DA7FBF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24</w:t>
            </w:r>
          </w:p>
        </w:tc>
      </w:tr>
      <w:tr w:rsidR="007E4E0C" w:rsidRPr="00014CCC" w14:paraId="4C61D4AA" w14:textId="77777777" w:rsidTr="00F2261B">
        <w:trPr>
          <w:trHeight w:val="144"/>
        </w:trPr>
        <w:tc>
          <w:tcPr>
            <w:tcW w:w="554" w:type="pct"/>
            <w:shd w:val="clear" w:color="auto" w:fill="auto"/>
          </w:tcPr>
          <w:p w14:paraId="077D14F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auto"/>
          </w:tcPr>
          <w:p w14:paraId="649A85B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Easter</w:t>
            </w:r>
          </w:p>
        </w:tc>
        <w:tc>
          <w:tcPr>
            <w:tcW w:w="1263" w:type="pct"/>
            <w:shd w:val="clear" w:color="auto" w:fill="auto"/>
          </w:tcPr>
          <w:p w14:paraId="1709E2C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Starting of Burundian refugee flow in Bugesera and Nyanza</w:t>
            </w:r>
          </w:p>
          <w:p w14:paraId="714EBA5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At the end of April the Burundian refugee transferred to Mahama-Kirehe refugee camp</w:t>
            </w:r>
          </w:p>
          <w:p w14:paraId="744ED28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wo kubeshya</w:t>
            </w:r>
          </w:p>
        </w:tc>
        <w:tc>
          <w:tcPr>
            <w:tcW w:w="1165" w:type="pct"/>
            <w:shd w:val="clear" w:color="auto" w:fill="auto"/>
          </w:tcPr>
          <w:p w14:paraId="0EF0415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Genocide commemoration</w:t>
            </w:r>
          </w:p>
        </w:tc>
        <w:tc>
          <w:tcPr>
            <w:tcW w:w="569" w:type="pct"/>
            <w:shd w:val="clear" w:color="auto" w:fill="auto"/>
          </w:tcPr>
          <w:p w14:paraId="32068F0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April 2016</w:t>
            </w:r>
          </w:p>
        </w:tc>
        <w:tc>
          <w:tcPr>
            <w:tcW w:w="287" w:type="pct"/>
            <w:shd w:val="clear" w:color="auto" w:fill="auto"/>
          </w:tcPr>
          <w:p w14:paraId="40A9C7C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25</w:t>
            </w:r>
          </w:p>
        </w:tc>
      </w:tr>
      <w:tr w:rsidR="007E4E0C" w:rsidRPr="00014CCC" w14:paraId="7C123890" w14:textId="77777777" w:rsidTr="00F2261B">
        <w:trPr>
          <w:trHeight w:val="144"/>
        </w:trPr>
        <w:tc>
          <w:tcPr>
            <w:tcW w:w="554" w:type="pct"/>
            <w:shd w:val="clear" w:color="auto" w:fill="auto"/>
          </w:tcPr>
          <w:p w14:paraId="6028608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080B6AD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w’ivu/Gutangira igisibo</w:t>
            </w:r>
          </w:p>
        </w:tc>
        <w:tc>
          <w:tcPr>
            <w:tcW w:w="1263" w:type="pct"/>
            <w:shd w:val="clear" w:color="auto" w:fill="auto"/>
          </w:tcPr>
          <w:p w14:paraId="390F81F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the secondary and primary school’s students first term</w:t>
            </w:r>
          </w:p>
        </w:tc>
        <w:tc>
          <w:tcPr>
            <w:tcW w:w="1165" w:type="pct"/>
            <w:shd w:val="clear" w:color="auto" w:fill="auto"/>
          </w:tcPr>
          <w:p w14:paraId="22FAC1B8"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w’abagore 08/03</w:t>
            </w:r>
          </w:p>
        </w:tc>
        <w:tc>
          <w:tcPr>
            <w:tcW w:w="569" w:type="pct"/>
            <w:shd w:val="clear" w:color="auto" w:fill="auto"/>
          </w:tcPr>
          <w:p w14:paraId="08E67E8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March 2016</w:t>
            </w:r>
          </w:p>
        </w:tc>
        <w:tc>
          <w:tcPr>
            <w:tcW w:w="287" w:type="pct"/>
            <w:shd w:val="clear" w:color="auto" w:fill="auto"/>
          </w:tcPr>
          <w:p w14:paraId="0D90838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26</w:t>
            </w:r>
          </w:p>
        </w:tc>
      </w:tr>
      <w:tr w:rsidR="007E4E0C" w:rsidRPr="00014CCC" w14:paraId="1E7B2922" w14:textId="77777777" w:rsidTr="00F2261B">
        <w:trPr>
          <w:trHeight w:val="144"/>
        </w:trPr>
        <w:tc>
          <w:tcPr>
            <w:tcW w:w="554" w:type="pct"/>
            <w:shd w:val="clear" w:color="auto" w:fill="auto"/>
          </w:tcPr>
          <w:p w14:paraId="6210F5C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3FB2C5AA"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auto"/>
          </w:tcPr>
          <w:p w14:paraId="4855DED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A(continue)</w:t>
            </w:r>
          </w:p>
          <w:p w14:paraId="21523D3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14/02/2015 saint Valentin</w:t>
            </w:r>
          </w:p>
        </w:tc>
        <w:tc>
          <w:tcPr>
            <w:tcW w:w="1165" w:type="pct"/>
            <w:shd w:val="clear" w:color="auto" w:fill="auto"/>
          </w:tcPr>
          <w:p w14:paraId="6B03246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Heroes Day on 1</w:t>
            </w:r>
            <w:r w:rsidRPr="00014CCC">
              <w:rPr>
                <w:rFonts w:asciiTheme="minorHAnsi" w:hAnsiTheme="minorHAnsi" w:cstheme="minorHAnsi"/>
                <w:sz w:val="18"/>
                <w:szCs w:val="18"/>
                <w:vertAlign w:val="superscript"/>
              </w:rPr>
              <w:t>st</w:t>
            </w:r>
            <w:r w:rsidRPr="00014CCC">
              <w:rPr>
                <w:rFonts w:asciiTheme="minorHAnsi" w:hAnsiTheme="minorHAnsi" w:cstheme="minorHAnsi"/>
                <w:sz w:val="18"/>
                <w:szCs w:val="18"/>
              </w:rPr>
              <w:t xml:space="preserve"> Feb</w:t>
            </w:r>
          </w:p>
          <w:p w14:paraId="72991AF9"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auto"/>
          </w:tcPr>
          <w:p w14:paraId="76ACB74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February 2016</w:t>
            </w:r>
          </w:p>
        </w:tc>
        <w:tc>
          <w:tcPr>
            <w:tcW w:w="287" w:type="pct"/>
            <w:shd w:val="clear" w:color="auto" w:fill="auto"/>
          </w:tcPr>
          <w:p w14:paraId="5AFFB2C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27</w:t>
            </w:r>
          </w:p>
        </w:tc>
      </w:tr>
      <w:tr w:rsidR="007E4E0C" w:rsidRPr="00014CCC" w14:paraId="509CBB2C" w14:textId="77777777" w:rsidTr="00F2261B">
        <w:trPr>
          <w:trHeight w:val="144"/>
        </w:trPr>
        <w:tc>
          <w:tcPr>
            <w:tcW w:w="554" w:type="pct"/>
            <w:shd w:val="clear" w:color="auto" w:fill="auto"/>
          </w:tcPr>
          <w:p w14:paraId="75E5BBD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shd w:val="clear" w:color="auto" w:fill="auto"/>
          </w:tcPr>
          <w:p w14:paraId="096413A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New Year</w:t>
            </w:r>
          </w:p>
        </w:tc>
        <w:tc>
          <w:tcPr>
            <w:tcW w:w="1263" w:type="pct"/>
            <w:shd w:val="clear" w:color="auto" w:fill="auto"/>
          </w:tcPr>
          <w:p w14:paraId="5F53B55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w:t>
            </w:r>
          </w:p>
        </w:tc>
        <w:tc>
          <w:tcPr>
            <w:tcW w:w="1165" w:type="pct"/>
            <w:shd w:val="clear" w:color="auto" w:fill="auto"/>
          </w:tcPr>
          <w:p w14:paraId="29603D6B"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Rentree scolaire</w:t>
            </w:r>
          </w:p>
        </w:tc>
        <w:tc>
          <w:tcPr>
            <w:tcW w:w="569" w:type="pct"/>
            <w:shd w:val="clear" w:color="auto" w:fill="auto"/>
          </w:tcPr>
          <w:p w14:paraId="6C210CE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January 2016</w:t>
            </w:r>
          </w:p>
        </w:tc>
        <w:tc>
          <w:tcPr>
            <w:tcW w:w="287" w:type="pct"/>
            <w:shd w:val="clear" w:color="auto" w:fill="auto"/>
          </w:tcPr>
          <w:p w14:paraId="4AF914B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28</w:t>
            </w:r>
          </w:p>
        </w:tc>
      </w:tr>
      <w:tr w:rsidR="007E4E0C" w:rsidRPr="00014CCC" w14:paraId="4B6E7C41" w14:textId="77777777" w:rsidTr="00F2261B">
        <w:trPr>
          <w:trHeight w:val="144"/>
        </w:trPr>
        <w:tc>
          <w:tcPr>
            <w:tcW w:w="554" w:type="pct"/>
            <w:shd w:val="clear" w:color="auto" w:fill="auto"/>
          </w:tcPr>
          <w:p w14:paraId="27C5692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shd w:val="clear" w:color="auto" w:fill="auto"/>
          </w:tcPr>
          <w:p w14:paraId="5B5F61F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Christmas</w:t>
            </w:r>
          </w:p>
        </w:tc>
        <w:tc>
          <w:tcPr>
            <w:tcW w:w="1263" w:type="pct"/>
            <w:shd w:val="clear" w:color="auto" w:fill="auto"/>
          </w:tcPr>
          <w:p w14:paraId="753E4367" w14:textId="77777777" w:rsidR="007E4E0C" w:rsidRPr="00014CCC" w:rsidRDefault="007E4E0C" w:rsidP="007E4E0C">
            <w:pPr>
              <w:pStyle w:val="NoSpacing"/>
              <w:rPr>
                <w:rFonts w:asciiTheme="minorHAnsi" w:hAnsiTheme="minorHAnsi" w:cstheme="minorHAnsi"/>
                <w:sz w:val="18"/>
                <w:szCs w:val="18"/>
              </w:rPr>
            </w:pPr>
          </w:p>
        </w:tc>
        <w:tc>
          <w:tcPr>
            <w:tcW w:w="1165" w:type="pct"/>
            <w:shd w:val="clear" w:color="auto" w:fill="auto"/>
          </w:tcPr>
          <w:p w14:paraId="70ACBE3A"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wo kurwanya SIDA 01/12</w:t>
            </w:r>
          </w:p>
          <w:p w14:paraId="2E0AA1F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w’abamugaye,</w:t>
            </w:r>
          </w:p>
          <w:p w14:paraId="68F56EE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Iminsi 16 yo kurwanya ihohoterwa</w:t>
            </w:r>
          </w:p>
        </w:tc>
        <w:tc>
          <w:tcPr>
            <w:tcW w:w="569" w:type="pct"/>
            <w:shd w:val="clear" w:color="auto" w:fill="auto"/>
          </w:tcPr>
          <w:p w14:paraId="2AAC87C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December 2015</w:t>
            </w:r>
          </w:p>
        </w:tc>
        <w:tc>
          <w:tcPr>
            <w:tcW w:w="287" w:type="pct"/>
            <w:shd w:val="clear" w:color="auto" w:fill="auto"/>
          </w:tcPr>
          <w:p w14:paraId="37E0F04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29</w:t>
            </w:r>
          </w:p>
        </w:tc>
      </w:tr>
      <w:tr w:rsidR="007E4E0C" w:rsidRPr="00014CCC" w14:paraId="3B3F455F" w14:textId="77777777" w:rsidTr="00F2261B">
        <w:trPr>
          <w:trHeight w:val="144"/>
        </w:trPr>
        <w:tc>
          <w:tcPr>
            <w:tcW w:w="554" w:type="pct"/>
          </w:tcPr>
          <w:p w14:paraId="68A1A6B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1C86E520" w14:textId="77777777" w:rsidR="007E4E0C" w:rsidRPr="00B24D16" w:rsidRDefault="007E4E0C" w:rsidP="007E4E0C">
            <w:pPr>
              <w:pStyle w:val="NoSpacing"/>
              <w:rPr>
                <w:rFonts w:asciiTheme="minorHAnsi" w:hAnsiTheme="minorHAnsi" w:cstheme="minorHAnsi"/>
                <w:sz w:val="18"/>
                <w:szCs w:val="18"/>
                <w:lang w:val="fr-FR"/>
              </w:rPr>
            </w:pPr>
            <w:r w:rsidRPr="00B24D16">
              <w:rPr>
                <w:rFonts w:asciiTheme="minorHAnsi" w:hAnsiTheme="minorHAnsi" w:cstheme="minorHAnsi"/>
                <w:sz w:val="18"/>
                <w:szCs w:val="18"/>
                <w:lang w:val="fr-FR"/>
              </w:rPr>
              <w:t>Umunsi w’abatagatifu bose(Tout saints)</w:t>
            </w:r>
          </w:p>
        </w:tc>
        <w:tc>
          <w:tcPr>
            <w:tcW w:w="1263" w:type="pct"/>
          </w:tcPr>
          <w:p w14:paraId="7E10BA23" w14:textId="77777777" w:rsidR="007E4E0C" w:rsidRPr="00B24D16" w:rsidRDefault="007E4E0C" w:rsidP="007E4E0C">
            <w:pPr>
              <w:pStyle w:val="NoSpacing"/>
              <w:rPr>
                <w:rFonts w:asciiTheme="minorHAnsi" w:hAnsiTheme="minorHAnsi" w:cstheme="minorHAnsi"/>
                <w:sz w:val="18"/>
                <w:szCs w:val="18"/>
                <w:lang w:val="fr-FR"/>
              </w:rPr>
            </w:pPr>
          </w:p>
        </w:tc>
        <w:tc>
          <w:tcPr>
            <w:tcW w:w="1165" w:type="pct"/>
          </w:tcPr>
          <w:p w14:paraId="62C1D5C9" w14:textId="77777777" w:rsidR="007E4E0C" w:rsidRPr="00B24D16" w:rsidRDefault="007E4E0C" w:rsidP="007E4E0C">
            <w:pPr>
              <w:pStyle w:val="NoSpacing"/>
              <w:rPr>
                <w:rFonts w:asciiTheme="minorHAnsi" w:hAnsiTheme="minorHAnsi" w:cstheme="minorHAnsi"/>
                <w:sz w:val="18"/>
                <w:szCs w:val="18"/>
                <w:lang w:val="fr-FR"/>
              </w:rPr>
            </w:pPr>
          </w:p>
        </w:tc>
        <w:tc>
          <w:tcPr>
            <w:tcW w:w="569" w:type="pct"/>
          </w:tcPr>
          <w:p w14:paraId="413370A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November 2015</w:t>
            </w:r>
          </w:p>
        </w:tc>
        <w:tc>
          <w:tcPr>
            <w:tcW w:w="287" w:type="pct"/>
          </w:tcPr>
          <w:p w14:paraId="6D74F74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30</w:t>
            </w:r>
          </w:p>
        </w:tc>
      </w:tr>
      <w:tr w:rsidR="007E4E0C" w:rsidRPr="00014CCC" w14:paraId="3DEEC2C1" w14:textId="77777777" w:rsidTr="00F2261B">
        <w:trPr>
          <w:trHeight w:val="144"/>
        </w:trPr>
        <w:tc>
          <w:tcPr>
            <w:tcW w:w="554" w:type="pct"/>
          </w:tcPr>
          <w:p w14:paraId="05551A9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2CEACF5B"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4721932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 (continue)</w:t>
            </w:r>
          </w:p>
          <w:p w14:paraId="6E160DE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tcPr>
          <w:p w14:paraId="5F1FA072"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5B5B0D4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October 2015</w:t>
            </w:r>
          </w:p>
        </w:tc>
        <w:tc>
          <w:tcPr>
            <w:tcW w:w="287" w:type="pct"/>
          </w:tcPr>
          <w:p w14:paraId="4F1A45A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31</w:t>
            </w:r>
          </w:p>
        </w:tc>
      </w:tr>
      <w:tr w:rsidR="007E4E0C" w:rsidRPr="00014CCC" w14:paraId="47DB9B0E" w14:textId="77777777" w:rsidTr="00F2261B">
        <w:trPr>
          <w:trHeight w:val="144"/>
        </w:trPr>
        <w:tc>
          <w:tcPr>
            <w:tcW w:w="554" w:type="pct"/>
          </w:tcPr>
          <w:p w14:paraId="0BB22A9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 beginning)</w:t>
            </w:r>
          </w:p>
        </w:tc>
        <w:tc>
          <w:tcPr>
            <w:tcW w:w="1162" w:type="pct"/>
          </w:tcPr>
          <w:p w14:paraId="4D190A2B"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54A8049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w:t>
            </w:r>
          </w:p>
        </w:tc>
        <w:tc>
          <w:tcPr>
            <w:tcW w:w="1165" w:type="pct"/>
          </w:tcPr>
          <w:p w14:paraId="4CC5D194"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5C05ECB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September 2015</w:t>
            </w:r>
          </w:p>
        </w:tc>
        <w:tc>
          <w:tcPr>
            <w:tcW w:w="287" w:type="pct"/>
          </w:tcPr>
          <w:p w14:paraId="6A57DD8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32</w:t>
            </w:r>
          </w:p>
        </w:tc>
      </w:tr>
      <w:tr w:rsidR="007E4E0C" w:rsidRPr="00014CCC" w14:paraId="373C3DC4" w14:textId="77777777" w:rsidTr="00F2261B">
        <w:trPr>
          <w:trHeight w:val="144"/>
        </w:trPr>
        <w:tc>
          <w:tcPr>
            <w:tcW w:w="554" w:type="pct"/>
          </w:tcPr>
          <w:p w14:paraId="4ED8355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5783087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Assumption( Catholic commemoration of Mary’s going to the heaven)</w:t>
            </w:r>
          </w:p>
          <w:p w14:paraId="58E9CB5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15/08/15</w:t>
            </w:r>
          </w:p>
        </w:tc>
        <w:tc>
          <w:tcPr>
            <w:tcW w:w="1263" w:type="pct"/>
          </w:tcPr>
          <w:p w14:paraId="1C2A0B2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Umuganura</w:t>
            </w:r>
          </w:p>
        </w:tc>
        <w:tc>
          <w:tcPr>
            <w:tcW w:w="1165" w:type="pct"/>
          </w:tcPr>
          <w:p w14:paraId="13FB2633"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24F5212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August 2015</w:t>
            </w:r>
          </w:p>
        </w:tc>
        <w:tc>
          <w:tcPr>
            <w:tcW w:w="287" w:type="pct"/>
          </w:tcPr>
          <w:p w14:paraId="6B04EE7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33</w:t>
            </w:r>
          </w:p>
        </w:tc>
      </w:tr>
      <w:tr w:rsidR="007E4E0C" w:rsidRPr="00014CCC" w14:paraId="095E9044" w14:textId="77777777" w:rsidTr="00F2261B">
        <w:trPr>
          <w:trHeight w:val="144"/>
        </w:trPr>
        <w:tc>
          <w:tcPr>
            <w:tcW w:w="554" w:type="pct"/>
          </w:tcPr>
          <w:p w14:paraId="1D1A647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188C0D88"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4FEFE303"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40E4C44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Rwandan independence and Liberation day</w:t>
            </w:r>
          </w:p>
        </w:tc>
        <w:tc>
          <w:tcPr>
            <w:tcW w:w="569" w:type="pct"/>
          </w:tcPr>
          <w:p w14:paraId="234BB27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July 2015</w:t>
            </w:r>
          </w:p>
        </w:tc>
        <w:tc>
          <w:tcPr>
            <w:tcW w:w="287" w:type="pct"/>
          </w:tcPr>
          <w:p w14:paraId="2A0B2A3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34</w:t>
            </w:r>
          </w:p>
        </w:tc>
      </w:tr>
      <w:tr w:rsidR="007E4E0C" w:rsidRPr="00014CCC" w14:paraId="625BEEE3" w14:textId="77777777" w:rsidTr="00F2261B">
        <w:trPr>
          <w:trHeight w:val="144"/>
        </w:trPr>
        <w:tc>
          <w:tcPr>
            <w:tcW w:w="554" w:type="pct"/>
          </w:tcPr>
          <w:p w14:paraId="0BD13AD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74CB6EDF"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3B694B4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Refugee day celebration</w:t>
            </w:r>
          </w:p>
        </w:tc>
        <w:tc>
          <w:tcPr>
            <w:tcW w:w="1165" w:type="pct"/>
          </w:tcPr>
          <w:p w14:paraId="517912B2"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2CCF09D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June 2015</w:t>
            </w:r>
          </w:p>
        </w:tc>
        <w:tc>
          <w:tcPr>
            <w:tcW w:w="287" w:type="pct"/>
          </w:tcPr>
          <w:p w14:paraId="1DB9220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35</w:t>
            </w:r>
          </w:p>
        </w:tc>
      </w:tr>
      <w:tr w:rsidR="007E4E0C" w:rsidRPr="00014CCC" w14:paraId="66289417" w14:textId="77777777" w:rsidTr="00F2261B">
        <w:trPr>
          <w:trHeight w:val="144"/>
        </w:trPr>
        <w:tc>
          <w:tcPr>
            <w:tcW w:w="554" w:type="pct"/>
            <w:shd w:val="clear" w:color="auto" w:fill="F7CAAC" w:themeFill="accent2" w:themeFillTint="66"/>
          </w:tcPr>
          <w:p w14:paraId="7BE8741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F7CAAC" w:themeFill="accent2" w:themeFillTint="66"/>
          </w:tcPr>
          <w:p w14:paraId="1FB9CF2D"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F7CAAC" w:themeFill="accent2" w:themeFillTint="66"/>
          </w:tcPr>
          <w:p w14:paraId="364DB5E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Labour day</w:t>
            </w:r>
          </w:p>
        </w:tc>
        <w:tc>
          <w:tcPr>
            <w:tcW w:w="1165" w:type="pct"/>
            <w:shd w:val="clear" w:color="auto" w:fill="F7CAAC" w:themeFill="accent2" w:themeFillTint="66"/>
          </w:tcPr>
          <w:p w14:paraId="5E4866D6"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F7CAAC" w:themeFill="accent2" w:themeFillTint="66"/>
          </w:tcPr>
          <w:p w14:paraId="1A9E0C9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 2015</w:t>
            </w:r>
          </w:p>
        </w:tc>
        <w:tc>
          <w:tcPr>
            <w:tcW w:w="287" w:type="pct"/>
            <w:shd w:val="clear" w:color="auto" w:fill="F7CAAC" w:themeFill="accent2" w:themeFillTint="66"/>
          </w:tcPr>
          <w:p w14:paraId="3C56B9F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36</w:t>
            </w:r>
          </w:p>
        </w:tc>
      </w:tr>
      <w:tr w:rsidR="007E4E0C" w:rsidRPr="00014CCC" w14:paraId="53C16782" w14:textId="77777777" w:rsidTr="00F2261B">
        <w:trPr>
          <w:trHeight w:val="144"/>
        </w:trPr>
        <w:tc>
          <w:tcPr>
            <w:tcW w:w="554" w:type="pct"/>
          </w:tcPr>
          <w:p w14:paraId="3DC6170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tcPr>
          <w:p w14:paraId="736DB41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Easter</w:t>
            </w:r>
          </w:p>
        </w:tc>
        <w:tc>
          <w:tcPr>
            <w:tcW w:w="1263" w:type="pct"/>
          </w:tcPr>
          <w:p w14:paraId="52A1D22E"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25091F0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Genocide commemoration</w:t>
            </w:r>
          </w:p>
          <w:p w14:paraId="69F83418" w14:textId="77777777" w:rsidR="00014CC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Refugees started arriving to Mahama</w:t>
            </w:r>
          </w:p>
        </w:tc>
        <w:tc>
          <w:tcPr>
            <w:tcW w:w="569" w:type="pct"/>
          </w:tcPr>
          <w:p w14:paraId="71F373C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April 2015</w:t>
            </w:r>
          </w:p>
        </w:tc>
        <w:tc>
          <w:tcPr>
            <w:tcW w:w="287" w:type="pct"/>
          </w:tcPr>
          <w:p w14:paraId="23AD8B3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37</w:t>
            </w:r>
          </w:p>
        </w:tc>
      </w:tr>
      <w:tr w:rsidR="007E4E0C" w:rsidRPr="00014CCC" w14:paraId="56DC4BAC" w14:textId="77777777" w:rsidTr="00F2261B">
        <w:trPr>
          <w:trHeight w:val="144"/>
        </w:trPr>
        <w:tc>
          <w:tcPr>
            <w:tcW w:w="554" w:type="pct"/>
          </w:tcPr>
          <w:p w14:paraId="3DACD37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2A399C5B"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7F3008E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the secondary and primary school’s students first term</w:t>
            </w:r>
          </w:p>
        </w:tc>
        <w:tc>
          <w:tcPr>
            <w:tcW w:w="1165" w:type="pct"/>
          </w:tcPr>
          <w:p w14:paraId="70D26872"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w’abagore 08/03</w:t>
            </w:r>
          </w:p>
        </w:tc>
        <w:tc>
          <w:tcPr>
            <w:tcW w:w="569" w:type="pct"/>
          </w:tcPr>
          <w:p w14:paraId="52FDD83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March 2025</w:t>
            </w:r>
          </w:p>
        </w:tc>
        <w:tc>
          <w:tcPr>
            <w:tcW w:w="287" w:type="pct"/>
          </w:tcPr>
          <w:p w14:paraId="6F5CD17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38</w:t>
            </w:r>
          </w:p>
        </w:tc>
      </w:tr>
      <w:tr w:rsidR="007E4E0C" w:rsidRPr="00014CCC" w14:paraId="55F48EE7" w14:textId="77777777" w:rsidTr="00F2261B">
        <w:trPr>
          <w:trHeight w:val="144"/>
        </w:trPr>
        <w:tc>
          <w:tcPr>
            <w:tcW w:w="554" w:type="pct"/>
          </w:tcPr>
          <w:p w14:paraId="5C4FDB2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7E964C10"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66F1022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A(continue)</w:t>
            </w:r>
          </w:p>
        </w:tc>
        <w:tc>
          <w:tcPr>
            <w:tcW w:w="1165" w:type="pct"/>
          </w:tcPr>
          <w:p w14:paraId="46ECE4F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Heroes Day on 1</w:t>
            </w:r>
            <w:r w:rsidRPr="00014CCC">
              <w:rPr>
                <w:rFonts w:asciiTheme="minorHAnsi" w:hAnsiTheme="minorHAnsi" w:cstheme="minorHAnsi"/>
                <w:sz w:val="18"/>
                <w:szCs w:val="18"/>
                <w:vertAlign w:val="superscript"/>
              </w:rPr>
              <w:t>st</w:t>
            </w:r>
            <w:r w:rsidRPr="00014CCC">
              <w:rPr>
                <w:rFonts w:asciiTheme="minorHAnsi" w:hAnsiTheme="minorHAnsi" w:cstheme="minorHAnsi"/>
                <w:sz w:val="18"/>
                <w:szCs w:val="18"/>
              </w:rPr>
              <w:t xml:space="preserve"> Feb</w:t>
            </w:r>
          </w:p>
        </w:tc>
        <w:tc>
          <w:tcPr>
            <w:tcW w:w="569" w:type="pct"/>
          </w:tcPr>
          <w:p w14:paraId="0917C9A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February 2015</w:t>
            </w:r>
          </w:p>
        </w:tc>
        <w:tc>
          <w:tcPr>
            <w:tcW w:w="287" w:type="pct"/>
          </w:tcPr>
          <w:p w14:paraId="70A06FF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39</w:t>
            </w:r>
          </w:p>
        </w:tc>
      </w:tr>
      <w:tr w:rsidR="007E4E0C" w:rsidRPr="00014CCC" w14:paraId="09362608" w14:textId="77777777" w:rsidTr="00F2261B">
        <w:trPr>
          <w:trHeight w:val="144"/>
        </w:trPr>
        <w:tc>
          <w:tcPr>
            <w:tcW w:w="554" w:type="pct"/>
          </w:tcPr>
          <w:p w14:paraId="221B200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05A8FD9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New Year</w:t>
            </w:r>
          </w:p>
        </w:tc>
        <w:tc>
          <w:tcPr>
            <w:tcW w:w="1263" w:type="pct"/>
          </w:tcPr>
          <w:p w14:paraId="3F15818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w:t>
            </w:r>
          </w:p>
        </w:tc>
        <w:tc>
          <w:tcPr>
            <w:tcW w:w="1165" w:type="pct"/>
          </w:tcPr>
          <w:p w14:paraId="371681DD"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7580DE1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January 2015</w:t>
            </w:r>
          </w:p>
        </w:tc>
        <w:tc>
          <w:tcPr>
            <w:tcW w:w="287" w:type="pct"/>
          </w:tcPr>
          <w:p w14:paraId="6BD5EEC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40</w:t>
            </w:r>
          </w:p>
        </w:tc>
      </w:tr>
      <w:tr w:rsidR="007E4E0C" w:rsidRPr="00014CCC" w14:paraId="4BF31E1B" w14:textId="77777777" w:rsidTr="00F2261B">
        <w:trPr>
          <w:trHeight w:val="144"/>
        </w:trPr>
        <w:tc>
          <w:tcPr>
            <w:tcW w:w="554" w:type="pct"/>
          </w:tcPr>
          <w:p w14:paraId="7D5DBD5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1036D5C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Christmas</w:t>
            </w:r>
          </w:p>
        </w:tc>
        <w:tc>
          <w:tcPr>
            <w:tcW w:w="1263" w:type="pct"/>
          </w:tcPr>
          <w:p w14:paraId="22B32ADA"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4E7FA996"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wo kurwanya SIDA 01/12</w:t>
            </w:r>
          </w:p>
          <w:p w14:paraId="1299C8C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w’abamugaye,</w:t>
            </w:r>
          </w:p>
          <w:p w14:paraId="30B7E8E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Iminsi 16 yo kurwanya ihohoterwa</w:t>
            </w:r>
          </w:p>
        </w:tc>
        <w:tc>
          <w:tcPr>
            <w:tcW w:w="569" w:type="pct"/>
          </w:tcPr>
          <w:p w14:paraId="1A6F071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December 2014</w:t>
            </w:r>
          </w:p>
        </w:tc>
        <w:tc>
          <w:tcPr>
            <w:tcW w:w="287" w:type="pct"/>
          </w:tcPr>
          <w:p w14:paraId="306FCC0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41</w:t>
            </w:r>
          </w:p>
        </w:tc>
      </w:tr>
      <w:tr w:rsidR="007E4E0C" w:rsidRPr="00014CCC" w14:paraId="6722954A" w14:textId="77777777" w:rsidTr="00F2261B">
        <w:trPr>
          <w:trHeight w:val="144"/>
        </w:trPr>
        <w:tc>
          <w:tcPr>
            <w:tcW w:w="554" w:type="pct"/>
          </w:tcPr>
          <w:p w14:paraId="48D6CB6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7346D15D"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7EDAC289"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2965F563"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478394E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November 2014</w:t>
            </w:r>
          </w:p>
        </w:tc>
        <w:tc>
          <w:tcPr>
            <w:tcW w:w="287" w:type="pct"/>
          </w:tcPr>
          <w:p w14:paraId="1DF5509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42</w:t>
            </w:r>
          </w:p>
        </w:tc>
      </w:tr>
      <w:tr w:rsidR="007E4E0C" w:rsidRPr="00014CCC" w14:paraId="782D030A" w14:textId="77777777" w:rsidTr="00F2261B">
        <w:trPr>
          <w:trHeight w:val="144"/>
        </w:trPr>
        <w:tc>
          <w:tcPr>
            <w:tcW w:w="554" w:type="pct"/>
          </w:tcPr>
          <w:p w14:paraId="34C6143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2E01939D"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0D88B28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 (continue)</w:t>
            </w:r>
          </w:p>
          <w:p w14:paraId="503572E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tcPr>
          <w:p w14:paraId="2D85F8E9"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07AAD93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October 2014</w:t>
            </w:r>
          </w:p>
        </w:tc>
        <w:tc>
          <w:tcPr>
            <w:tcW w:w="287" w:type="pct"/>
          </w:tcPr>
          <w:p w14:paraId="405AD86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43</w:t>
            </w:r>
          </w:p>
        </w:tc>
      </w:tr>
      <w:tr w:rsidR="007E4E0C" w:rsidRPr="00014CCC" w14:paraId="31F55F9E" w14:textId="77777777" w:rsidTr="00F2261B">
        <w:trPr>
          <w:trHeight w:val="144"/>
        </w:trPr>
        <w:tc>
          <w:tcPr>
            <w:tcW w:w="554" w:type="pct"/>
          </w:tcPr>
          <w:p w14:paraId="71DAA11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 beginning)</w:t>
            </w:r>
          </w:p>
        </w:tc>
        <w:tc>
          <w:tcPr>
            <w:tcW w:w="1162" w:type="pct"/>
          </w:tcPr>
          <w:p w14:paraId="6B632FB2"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5729A3F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w:t>
            </w:r>
          </w:p>
        </w:tc>
        <w:tc>
          <w:tcPr>
            <w:tcW w:w="1165" w:type="pct"/>
          </w:tcPr>
          <w:p w14:paraId="73852980"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569618B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September 2014</w:t>
            </w:r>
          </w:p>
        </w:tc>
        <w:tc>
          <w:tcPr>
            <w:tcW w:w="287" w:type="pct"/>
          </w:tcPr>
          <w:p w14:paraId="573F498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44</w:t>
            </w:r>
          </w:p>
        </w:tc>
      </w:tr>
      <w:tr w:rsidR="007E4E0C" w:rsidRPr="00014CCC" w14:paraId="58152303" w14:textId="77777777" w:rsidTr="00F2261B">
        <w:trPr>
          <w:trHeight w:val="144"/>
        </w:trPr>
        <w:tc>
          <w:tcPr>
            <w:tcW w:w="554" w:type="pct"/>
          </w:tcPr>
          <w:p w14:paraId="2D620F7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25F8CEC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Assumption( Catholic commemoration of Mary’s going to the heaven)</w:t>
            </w:r>
          </w:p>
        </w:tc>
        <w:tc>
          <w:tcPr>
            <w:tcW w:w="1263" w:type="pct"/>
          </w:tcPr>
          <w:p w14:paraId="5521941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Umuganura</w:t>
            </w:r>
          </w:p>
        </w:tc>
        <w:tc>
          <w:tcPr>
            <w:tcW w:w="1165" w:type="pct"/>
          </w:tcPr>
          <w:p w14:paraId="043C04FD"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0D98195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August 2014</w:t>
            </w:r>
          </w:p>
        </w:tc>
        <w:tc>
          <w:tcPr>
            <w:tcW w:w="287" w:type="pct"/>
          </w:tcPr>
          <w:p w14:paraId="1F1086E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45</w:t>
            </w:r>
          </w:p>
        </w:tc>
      </w:tr>
      <w:tr w:rsidR="007E4E0C" w:rsidRPr="00014CCC" w14:paraId="493B0426" w14:textId="77777777" w:rsidTr="00F2261B">
        <w:trPr>
          <w:trHeight w:val="144"/>
        </w:trPr>
        <w:tc>
          <w:tcPr>
            <w:tcW w:w="554" w:type="pct"/>
          </w:tcPr>
          <w:p w14:paraId="3DED200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4CF282A3"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0E8A75BE"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70D3BB4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Rwandan independence and Liberation day</w:t>
            </w:r>
          </w:p>
        </w:tc>
        <w:tc>
          <w:tcPr>
            <w:tcW w:w="569" w:type="pct"/>
          </w:tcPr>
          <w:p w14:paraId="05C4C16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July 2014</w:t>
            </w:r>
          </w:p>
        </w:tc>
        <w:tc>
          <w:tcPr>
            <w:tcW w:w="287" w:type="pct"/>
          </w:tcPr>
          <w:p w14:paraId="683B626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46</w:t>
            </w:r>
          </w:p>
        </w:tc>
      </w:tr>
      <w:tr w:rsidR="007E4E0C" w:rsidRPr="00014CCC" w14:paraId="72C7B90F" w14:textId="77777777" w:rsidTr="00F2261B">
        <w:trPr>
          <w:trHeight w:val="144"/>
        </w:trPr>
        <w:tc>
          <w:tcPr>
            <w:tcW w:w="554" w:type="pct"/>
          </w:tcPr>
          <w:p w14:paraId="781B13D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41D64BB2"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5522C4E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Refugee day celebration</w:t>
            </w:r>
          </w:p>
        </w:tc>
        <w:tc>
          <w:tcPr>
            <w:tcW w:w="1165" w:type="pct"/>
          </w:tcPr>
          <w:p w14:paraId="31E8B892"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47FD8D0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June 2014</w:t>
            </w:r>
          </w:p>
        </w:tc>
        <w:tc>
          <w:tcPr>
            <w:tcW w:w="287" w:type="pct"/>
          </w:tcPr>
          <w:p w14:paraId="65185D7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47</w:t>
            </w:r>
          </w:p>
        </w:tc>
      </w:tr>
      <w:tr w:rsidR="007E4E0C" w:rsidRPr="00014CCC" w14:paraId="2004B4A4" w14:textId="77777777" w:rsidTr="00F2261B">
        <w:trPr>
          <w:trHeight w:val="144"/>
        </w:trPr>
        <w:tc>
          <w:tcPr>
            <w:tcW w:w="554" w:type="pct"/>
            <w:shd w:val="clear" w:color="auto" w:fill="F7CAAC" w:themeFill="accent2" w:themeFillTint="66"/>
          </w:tcPr>
          <w:p w14:paraId="7313722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F7CAAC" w:themeFill="accent2" w:themeFillTint="66"/>
          </w:tcPr>
          <w:p w14:paraId="4C1020C2"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F7CAAC" w:themeFill="accent2" w:themeFillTint="66"/>
          </w:tcPr>
          <w:p w14:paraId="21C5886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Labour day</w:t>
            </w:r>
          </w:p>
        </w:tc>
        <w:tc>
          <w:tcPr>
            <w:tcW w:w="1165" w:type="pct"/>
            <w:shd w:val="clear" w:color="auto" w:fill="F7CAAC" w:themeFill="accent2" w:themeFillTint="66"/>
          </w:tcPr>
          <w:p w14:paraId="320F57D3"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F7CAAC" w:themeFill="accent2" w:themeFillTint="66"/>
          </w:tcPr>
          <w:p w14:paraId="11A9032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 2014</w:t>
            </w:r>
          </w:p>
        </w:tc>
        <w:tc>
          <w:tcPr>
            <w:tcW w:w="287" w:type="pct"/>
            <w:shd w:val="clear" w:color="auto" w:fill="F7CAAC" w:themeFill="accent2" w:themeFillTint="66"/>
          </w:tcPr>
          <w:p w14:paraId="1BEAF6A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48</w:t>
            </w:r>
          </w:p>
        </w:tc>
      </w:tr>
      <w:tr w:rsidR="007E4E0C" w:rsidRPr="00014CCC" w14:paraId="2333FAE5" w14:textId="77777777" w:rsidTr="00F2261B">
        <w:trPr>
          <w:trHeight w:val="144"/>
        </w:trPr>
        <w:tc>
          <w:tcPr>
            <w:tcW w:w="554" w:type="pct"/>
          </w:tcPr>
          <w:p w14:paraId="6F92C0D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tcPr>
          <w:p w14:paraId="6BFD841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Easter</w:t>
            </w:r>
          </w:p>
        </w:tc>
        <w:tc>
          <w:tcPr>
            <w:tcW w:w="1263" w:type="pct"/>
          </w:tcPr>
          <w:p w14:paraId="77C28F1F"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7DF98DD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Genocide commemoration</w:t>
            </w:r>
          </w:p>
        </w:tc>
        <w:tc>
          <w:tcPr>
            <w:tcW w:w="569" w:type="pct"/>
          </w:tcPr>
          <w:p w14:paraId="69C2B15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April 2014</w:t>
            </w:r>
          </w:p>
        </w:tc>
        <w:tc>
          <w:tcPr>
            <w:tcW w:w="287" w:type="pct"/>
          </w:tcPr>
          <w:p w14:paraId="6D1A40C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49</w:t>
            </w:r>
          </w:p>
        </w:tc>
      </w:tr>
      <w:tr w:rsidR="007E4E0C" w:rsidRPr="00014CCC" w14:paraId="4792188E" w14:textId="77777777" w:rsidTr="00F2261B">
        <w:trPr>
          <w:trHeight w:val="144"/>
        </w:trPr>
        <w:tc>
          <w:tcPr>
            <w:tcW w:w="554" w:type="pct"/>
          </w:tcPr>
          <w:p w14:paraId="1C2CEC8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027B8A09"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586B203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the secondary and primary school’s students first term</w:t>
            </w:r>
          </w:p>
        </w:tc>
        <w:tc>
          <w:tcPr>
            <w:tcW w:w="1165" w:type="pct"/>
          </w:tcPr>
          <w:p w14:paraId="20BF8027"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w’abagore 08/03</w:t>
            </w:r>
          </w:p>
        </w:tc>
        <w:tc>
          <w:tcPr>
            <w:tcW w:w="569" w:type="pct"/>
          </w:tcPr>
          <w:p w14:paraId="6DA41C0D"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March 2014</w:t>
            </w:r>
          </w:p>
        </w:tc>
        <w:tc>
          <w:tcPr>
            <w:tcW w:w="287" w:type="pct"/>
          </w:tcPr>
          <w:p w14:paraId="4BD50E4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50</w:t>
            </w:r>
          </w:p>
        </w:tc>
      </w:tr>
      <w:tr w:rsidR="007E4E0C" w:rsidRPr="00014CCC" w14:paraId="15A935B0" w14:textId="77777777" w:rsidTr="00F2261B">
        <w:trPr>
          <w:trHeight w:val="144"/>
        </w:trPr>
        <w:tc>
          <w:tcPr>
            <w:tcW w:w="554" w:type="pct"/>
          </w:tcPr>
          <w:p w14:paraId="4AC4DA1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7CEFDB1A"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18B5757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A(continue)</w:t>
            </w:r>
          </w:p>
        </w:tc>
        <w:tc>
          <w:tcPr>
            <w:tcW w:w="1165" w:type="pct"/>
          </w:tcPr>
          <w:p w14:paraId="046874B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Heroes Day on 1</w:t>
            </w:r>
            <w:r w:rsidRPr="00014CCC">
              <w:rPr>
                <w:rFonts w:asciiTheme="minorHAnsi" w:hAnsiTheme="minorHAnsi" w:cstheme="minorHAnsi"/>
                <w:sz w:val="18"/>
                <w:szCs w:val="18"/>
                <w:vertAlign w:val="superscript"/>
              </w:rPr>
              <w:t>st</w:t>
            </w:r>
            <w:r w:rsidRPr="00014CCC">
              <w:rPr>
                <w:rFonts w:asciiTheme="minorHAnsi" w:hAnsiTheme="minorHAnsi" w:cstheme="minorHAnsi"/>
                <w:sz w:val="18"/>
                <w:szCs w:val="18"/>
              </w:rPr>
              <w:t xml:space="preserve"> Feb</w:t>
            </w:r>
          </w:p>
        </w:tc>
        <w:tc>
          <w:tcPr>
            <w:tcW w:w="569" w:type="pct"/>
          </w:tcPr>
          <w:p w14:paraId="3651FDC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February 2014</w:t>
            </w:r>
          </w:p>
        </w:tc>
        <w:tc>
          <w:tcPr>
            <w:tcW w:w="287" w:type="pct"/>
          </w:tcPr>
          <w:p w14:paraId="028078D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51</w:t>
            </w:r>
          </w:p>
        </w:tc>
      </w:tr>
      <w:tr w:rsidR="007E4E0C" w:rsidRPr="00014CCC" w14:paraId="7E533802" w14:textId="77777777" w:rsidTr="00F2261B">
        <w:trPr>
          <w:trHeight w:val="144"/>
        </w:trPr>
        <w:tc>
          <w:tcPr>
            <w:tcW w:w="554" w:type="pct"/>
          </w:tcPr>
          <w:p w14:paraId="177D696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41412AF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New Year</w:t>
            </w:r>
          </w:p>
        </w:tc>
        <w:tc>
          <w:tcPr>
            <w:tcW w:w="1263" w:type="pct"/>
          </w:tcPr>
          <w:p w14:paraId="7C1A5FC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Period of crops harvest for the season A</w:t>
            </w:r>
          </w:p>
        </w:tc>
        <w:tc>
          <w:tcPr>
            <w:tcW w:w="1165" w:type="pct"/>
          </w:tcPr>
          <w:p w14:paraId="1AD966E2"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214C9CE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January 2014</w:t>
            </w:r>
          </w:p>
        </w:tc>
        <w:tc>
          <w:tcPr>
            <w:tcW w:w="287" w:type="pct"/>
          </w:tcPr>
          <w:p w14:paraId="132B4719"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52</w:t>
            </w:r>
          </w:p>
        </w:tc>
      </w:tr>
      <w:tr w:rsidR="007E4E0C" w:rsidRPr="00014CCC" w14:paraId="1331F010" w14:textId="77777777" w:rsidTr="00F2261B">
        <w:trPr>
          <w:trHeight w:val="144"/>
        </w:trPr>
        <w:tc>
          <w:tcPr>
            <w:tcW w:w="554" w:type="pct"/>
          </w:tcPr>
          <w:p w14:paraId="5998B23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51F8D93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Christmas</w:t>
            </w:r>
          </w:p>
        </w:tc>
        <w:tc>
          <w:tcPr>
            <w:tcW w:w="1263" w:type="pct"/>
          </w:tcPr>
          <w:p w14:paraId="52B2F863"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36EFD824" w14:textId="77777777" w:rsidR="007E4E0C" w:rsidRPr="00014CCC" w:rsidRDefault="00014CC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wo kurwanya SIDA 01/12</w:t>
            </w:r>
          </w:p>
          <w:p w14:paraId="2A439F5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Umunsi w’abamugaye,</w:t>
            </w:r>
          </w:p>
          <w:p w14:paraId="7F43AFC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Iminsi 16 yo kurwanya ihohoterwa</w:t>
            </w:r>
          </w:p>
        </w:tc>
        <w:tc>
          <w:tcPr>
            <w:tcW w:w="569" w:type="pct"/>
          </w:tcPr>
          <w:p w14:paraId="62BB5ED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December 2013</w:t>
            </w:r>
          </w:p>
        </w:tc>
        <w:tc>
          <w:tcPr>
            <w:tcW w:w="287" w:type="pct"/>
          </w:tcPr>
          <w:p w14:paraId="4931B67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53</w:t>
            </w:r>
          </w:p>
        </w:tc>
      </w:tr>
      <w:tr w:rsidR="007E4E0C" w:rsidRPr="00014CCC" w14:paraId="260EE825" w14:textId="77777777" w:rsidTr="00F2261B">
        <w:trPr>
          <w:trHeight w:val="144"/>
        </w:trPr>
        <w:tc>
          <w:tcPr>
            <w:tcW w:w="554" w:type="pct"/>
          </w:tcPr>
          <w:p w14:paraId="7DD360D0"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313604F3"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00689BA6"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4827D9B7"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3BD813F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November 2013</w:t>
            </w:r>
          </w:p>
        </w:tc>
        <w:tc>
          <w:tcPr>
            <w:tcW w:w="287" w:type="pct"/>
          </w:tcPr>
          <w:p w14:paraId="6B83458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54</w:t>
            </w:r>
          </w:p>
        </w:tc>
      </w:tr>
      <w:tr w:rsidR="007E4E0C" w:rsidRPr="00014CCC" w14:paraId="0F264B13" w14:textId="77777777" w:rsidTr="00F2261B">
        <w:trPr>
          <w:trHeight w:val="144"/>
        </w:trPr>
        <w:tc>
          <w:tcPr>
            <w:tcW w:w="554" w:type="pct"/>
          </w:tcPr>
          <w:p w14:paraId="24EC8B6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w:t>
            </w:r>
          </w:p>
        </w:tc>
        <w:tc>
          <w:tcPr>
            <w:tcW w:w="1162" w:type="pct"/>
          </w:tcPr>
          <w:p w14:paraId="21AD2F49"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0BFBCBD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 (continue)</w:t>
            </w:r>
          </w:p>
          <w:p w14:paraId="55C7425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Holidays for primary and secondary school student and national examination</w:t>
            </w:r>
          </w:p>
        </w:tc>
        <w:tc>
          <w:tcPr>
            <w:tcW w:w="1165" w:type="pct"/>
          </w:tcPr>
          <w:p w14:paraId="58497BB1"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161B1EF4"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October 2013</w:t>
            </w:r>
          </w:p>
        </w:tc>
        <w:tc>
          <w:tcPr>
            <w:tcW w:w="287" w:type="pct"/>
          </w:tcPr>
          <w:p w14:paraId="297F2E7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55</w:t>
            </w:r>
          </w:p>
        </w:tc>
      </w:tr>
      <w:tr w:rsidR="007E4E0C" w:rsidRPr="00014CCC" w14:paraId="1E07A191" w14:textId="77777777" w:rsidTr="00F2261B">
        <w:trPr>
          <w:trHeight w:val="144"/>
        </w:trPr>
        <w:tc>
          <w:tcPr>
            <w:tcW w:w="554" w:type="pct"/>
          </w:tcPr>
          <w:p w14:paraId="4B1AC21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Rain( beginning)</w:t>
            </w:r>
          </w:p>
        </w:tc>
        <w:tc>
          <w:tcPr>
            <w:tcW w:w="1162" w:type="pct"/>
          </w:tcPr>
          <w:p w14:paraId="5C94A9F2"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4E488E9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Planting crops for season A</w:t>
            </w:r>
          </w:p>
        </w:tc>
        <w:tc>
          <w:tcPr>
            <w:tcW w:w="1165" w:type="pct"/>
          </w:tcPr>
          <w:p w14:paraId="5093235A"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37C00E22"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September 2013</w:t>
            </w:r>
          </w:p>
        </w:tc>
        <w:tc>
          <w:tcPr>
            <w:tcW w:w="287" w:type="pct"/>
          </w:tcPr>
          <w:p w14:paraId="5DEB1168"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56</w:t>
            </w:r>
          </w:p>
        </w:tc>
      </w:tr>
      <w:tr w:rsidR="007E4E0C" w:rsidRPr="00014CCC" w14:paraId="51084CC7" w14:textId="77777777" w:rsidTr="00F2261B">
        <w:trPr>
          <w:trHeight w:val="144"/>
        </w:trPr>
        <w:tc>
          <w:tcPr>
            <w:tcW w:w="554" w:type="pct"/>
          </w:tcPr>
          <w:p w14:paraId="25CE08E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6C38357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Assumption( Catholic commemoration of Mary’s going to the heaven)</w:t>
            </w:r>
          </w:p>
        </w:tc>
        <w:tc>
          <w:tcPr>
            <w:tcW w:w="1263" w:type="pct"/>
          </w:tcPr>
          <w:p w14:paraId="4369301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Umuganura</w:t>
            </w:r>
          </w:p>
        </w:tc>
        <w:tc>
          <w:tcPr>
            <w:tcW w:w="1165" w:type="pct"/>
          </w:tcPr>
          <w:p w14:paraId="3566AC03"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3EE1B7C5"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August 2013</w:t>
            </w:r>
          </w:p>
        </w:tc>
        <w:tc>
          <w:tcPr>
            <w:tcW w:w="287" w:type="pct"/>
          </w:tcPr>
          <w:p w14:paraId="7453E1BF"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57</w:t>
            </w:r>
          </w:p>
        </w:tc>
      </w:tr>
      <w:tr w:rsidR="007E4E0C" w:rsidRPr="00014CCC" w14:paraId="30C6D805" w14:textId="77777777" w:rsidTr="00F2261B">
        <w:trPr>
          <w:trHeight w:val="144"/>
        </w:trPr>
        <w:tc>
          <w:tcPr>
            <w:tcW w:w="554" w:type="pct"/>
          </w:tcPr>
          <w:p w14:paraId="467659D1"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45607381"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203BE7C5" w14:textId="77777777" w:rsidR="007E4E0C" w:rsidRPr="00014CCC" w:rsidRDefault="007E4E0C" w:rsidP="007E4E0C">
            <w:pPr>
              <w:pStyle w:val="NoSpacing"/>
              <w:rPr>
                <w:rFonts w:asciiTheme="minorHAnsi" w:hAnsiTheme="minorHAnsi" w:cstheme="minorHAnsi"/>
                <w:sz w:val="18"/>
                <w:szCs w:val="18"/>
              </w:rPr>
            </w:pPr>
          </w:p>
        </w:tc>
        <w:tc>
          <w:tcPr>
            <w:tcW w:w="1165" w:type="pct"/>
          </w:tcPr>
          <w:p w14:paraId="3537241E"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Commemoration of Rwandan independence and Liberation day</w:t>
            </w:r>
          </w:p>
        </w:tc>
        <w:tc>
          <w:tcPr>
            <w:tcW w:w="569" w:type="pct"/>
          </w:tcPr>
          <w:p w14:paraId="1F716B8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July 2013</w:t>
            </w:r>
          </w:p>
        </w:tc>
        <w:tc>
          <w:tcPr>
            <w:tcW w:w="287" w:type="pct"/>
          </w:tcPr>
          <w:p w14:paraId="5D37626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58</w:t>
            </w:r>
          </w:p>
        </w:tc>
      </w:tr>
      <w:tr w:rsidR="007E4E0C" w:rsidRPr="00014CCC" w14:paraId="7232DD5A" w14:textId="77777777" w:rsidTr="00F2261B">
        <w:trPr>
          <w:trHeight w:val="144"/>
        </w:trPr>
        <w:tc>
          <w:tcPr>
            <w:tcW w:w="554" w:type="pct"/>
          </w:tcPr>
          <w:p w14:paraId="575A000C"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Dry season</w:t>
            </w:r>
          </w:p>
        </w:tc>
        <w:tc>
          <w:tcPr>
            <w:tcW w:w="1162" w:type="pct"/>
          </w:tcPr>
          <w:p w14:paraId="32C0AA19" w14:textId="77777777" w:rsidR="007E4E0C" w:rsidRPr="00014CCC" w:rsidRDefault="007E4E0C" w:rsidP="007E4E0C">
            <w:pPr>
              <w:pStyle w:val="NoSpacing"/>
              <w:rPr>
                <w:rFonts w:asciiTheme="minorHAnsi" w:hAnsiTheme="minorHAnsi" w:cstheme="minorHAnsi"/>
                <w:sz w:val="18"/>
                <w:szCs w:val="18"/>
              </w:rPr>
            </w:pPr>
          </w:p>
        </w:tc>
        <w:tc>
          <w:tcPr>
            <w:tcW w:w="1263" w:type="pct"/>
          </w:tcPr>
          <w:p w14:paraId="244A3D7A"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Refugee day celebration</w:t>
            </w:r>
          </w:p>
        </w:tc>
        <w:tc>
          <w:tcPr>
            <w:tcW w:w="1165" w:type="pct"/>
          </w:tcPr>
          <w:p w14:paraId="4F25343B" w14:textId="77777777" w:rsidR="007E4E0C" w:rsidRPr="00014CCC" w:rsidRDefault="007E4E0C" w:rsidP="007E4E0C">
            <w:pPr>
              <w:pStyle w:val="NoSpacing"/>
              <w:rPr>
                <w:rFonts w:asciiTheme="minorHAnsi" w:hAnsiTheme="minorHAnsi" w:cstheme="minorHAnsi"/>
                <w:sz w:val="18"/>
                <w:szCs w:val="18"/>
              </w:rPr>
            </w:pPr>
          </w:p>
        </w:tc>
        <w:tc>
          <w:tcPr>
            <w:tcW w:w="569" w:type="pct"/>
          </w:tcPr>
          <w:p w14:paraId="61519D2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June 2013</w:t>
            </w:r>
          </w:p>
        </w:tc>
        <w:tc>
          <w:tcPr>
            <w:tcW w:w="287" w:type="pct"/>
          </w:tcPr>
          <w:p w14:paraId="1306428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59</w:t>
            </w:r>
          </w:p>
        </w:tc>
      </w:tr>
      <w:tr w:rsidR="007E4E0C" w:rsidRPr="00014CCC" w14:paraId="15A4E8AF" w14:textId="77777777" w:rsidTr="00F2261B">
        <w:trPr>
          <w:trHeight w:val="144"/>
        </w:trPr>
        <w:tc>
          <w:tcPr>
            <w:tcW w:w="554" w:type="pct"/>
            <w:shd w:val="clear" w:color="auto" w:fill="F7CAAC" w:themeFill="accent2" w:themeFillTint="66"/>
          </w:tcPr>
          <w:p w14:paraId="2462BB43"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Cold, heavy rain</w:t>
            </w:r>
          </w:p>
        </w:tc>
        <w:tc>
          <w:tcPr>
            <w:tcW w:w="1162" w:type="pct"/>
            <w:shd w:val="clear" w:color="auto" w:fill="F7CAAC" w:themeFill="accent2" w:themeFillTint="66"/>
          </w:tcPr>
          <w:p w14:paraId="7AB6ACAA" w14:textId="77777777" w:rsidR="007E4E0C" w:rsidRPr="00014CCC" w:rsidRDefault="007E4E0C" w:rsidP="007E4E0C">
            <w:pPr>
              <w:pStyle w:val="NoSpacing"/>
              <w:rPr>
                <w:rFonts w:asciiTheme="minorHAnsi" w:hAnsiTheme="minorHAnsi" w:cstheme="minorHAnsi"/>
                <w:sz w:val="18"/>
                <w:szCs w:val="18"/>
              </w:rPr>
            </w:pPr>
          </w:p>
        </w:tc>
        <w:tc>
          <w:tcPr>
            <w:tcW w:w="1263" w:type="pct"/>
            <w:shd w:val="clear" w:color="auto" w:fill="F7CAAC" w:themeFill="accent2" w:themeFillTint="66"/>
          </w:tcPr>
          <w:p w14:paraId="4D0ADFDB"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Labour day</w:t>
            </w:r>
          </w:p>
        </w:tc>
        <w:tc>
          <w:tcPr>
            <w:tcW w:w="1165" w:type="pct"/>
            <w:shd w:val="clear" w:color="auto" w:fill="F7CAAC" w:themeFill="accent2" w:themeFillTint="66"/>
          </w:tcPr>
          <w:p w14:paraId="353AB631" w14:textId="77777777" w:rsidR="007E4E0C" w:rsidRPr="00014CCC" w:rsidRDefault="007E4E0C" w:rsidP="007E4E0C">
            <w:pPr>
              <w:pStyle w:val="NoSpacing"/>
              <w:rPr>
                <w:rFonts w:asciiTheme="minorHAnsi" w:hAnsiTheme="minorHAnsi" w:cstheme="minorHAnsi"/>
                <w:sz w:val="18"/>
                <w:szCs w:val="18"/>
              </w:rPr>
            </w:pPr>
          </w:p>
        </w:tc>
        <w:tc>
          <w:tcPr>
            <w:tcW w:w="569" w:type="pct"/>
            <w:shd w:val="clear" w:color="auto" w:fill="F7CAAC" w:themeFill="accent2" w:themeFillTint="66"/>
          </w:tcPr>
          <w:p w14:paraId="286C4347"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May 2013</w:t>
            </w:r>
          </w:p>
        </w:tc>
        <w:tc>
          <w:tcPr>
            <w:tcW w:w="287" w:type="pct"/>
            <w:shd w:val="clear" w:color="auto" w:fill="F7CAAC" w:themeFill="accent2" w:themeFillTint="66"/>
          </w:tcPr>
          <w:p w14:paraId="5C5DCD96" w14:textId="77777777" w:rsidR="007E4E0C" w:rsidRPr="00014CCC" w:rsidRDefault="007E4E0C" w:rsidP="007E4E0C">
            <w:pPr>
              <w:pStyle w:val="NoSpacing"/>
              <w:rPr>
                <w:rFonts w:asciiTheme="minorHAnsi" w:hAnsiTheme="minorHAnsi" w:cstheme="minorHAnsi"/>
                <w:sz w:val="18"/>
                <w:szCs w:val="18"/>
              </w:rPr>
            </w:pPr>
            <w:r w:rsidRPr="00014CCC">
              <w:rPr>
                <w:rFonts w:asciiTheme="minorHAnsi" w:hAnsiTheme="minorHAnsi" w:cstheme="minorHAnsi"/>
                <w:sz w:val="18"/>
                <w:szCs w:val="18"/>
              </w:rPr>
              <w:t>60</w:t>
            </w:r>
          </w:p>
        </w:tc>
      </w:tr>
    </w:tbl>
    <w:p w14:paraId="727F3858" w14:textId="6B3EAAA1" w:rsidR="00B8540E" w:rsidRPr="007E4E0C" w:rsidRDefault="0006688E" w:rsidP="006436F5">
      <w:pPr>
        <w:pStyle w:val="Heading2"/>
        <w:numPr>
          <w:ilvl w:val="0"/>
          <w:numId w:val="0"/>
        </w:numPr>
        <w:ind w:left="576" w:hanging="576"/>
        <w:rPr>
          <w:color w:val="FF0000"/>
          <w:sz w:val="16"/>
        </w:rPr>
      </w:pPr>
      <w:r w:rsidRPr="00ED3446">
        <w:rPr>
          <w:color w:val="FF0000"/>
          <w:sz w:val="22"/>
        </w:rPr>
        <w:br w:type="page"/>
      </w:r>
      <w:bookmarkStart w:id="390" w:name="_Toc518469763"/>
      <w:r w:rsidR="007C1097" w:rsidRPr="007E4E0C">
        <w:t xml:space="preserve">Appendix </w:t>
      </w:r>
      <w:r w:rsidR="00F03D89" w:rsidRPr="007E4E0C">
        <w:t>8</w:t>
      </w:r>
      <w:r w:rsidRPr="007E4E0C">
        <w:t>. Training Agenda</w:t>
      </w:r>
      <w:bookmarkEnd w:id="390"/>
    </w:p>
    <w:tbl>
      <w:tblPr>
        <w:tblStyle w:val="TableGrid"/>
        <w:tblW w:w="5000" w:type="pct"/>
        <w:tblLook w:val="04A0" w:firstRow="1" w:lastRow="0" w:firstColumn="1" w:lastColumn="0" w:noHBand="0" w:noVBand="1"/>
      </w:tblPr>
      <w:tblGrid>
        <w:gridCol w:w="812"/>
        <w:gridCol w:w="2493"/>
        <w:gridCol w:w="1768"/>
        <w:gridCol w:w="2407"/>
        <w:gridCol w:w="2257"/>
      </w:tblGrid>
      <w:tr w:rsidR="00ED3446" w:rsidRPr="00B52620" w14:paraId="6FAD006B" w14:textId="77777777" w:rsidTr="00ED3446">
        <w:tc>
          <w:tcPr>
            <w:tcW w:w="5000" w:type="pct"/>
            <w:gridSpan w:val="5"/>
            <w:shd w:val="clear" w:color="auto" w:fill="BFBFBF" w:themeFill="background1" w:themeFillShade="BF"/>
          </w:tcPr>
          <w:p w14:paraId="15A17FB5"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Day 1: May 1</w:t>
            </w:r>
            <w:r w:rsidRPr="00FD6918">
              <w:rPr>
                <w:rFonts w:ascii="Calibri" w:hAnsi="Calibri" w:cs="Calibri"/>
                <w:sz w:val="20"/>
                <w:szCs w:val="20"/>
                <w:vertAlign w:val="superscript"/>
                <w:lang w:val="en-GB"/>
              </w:rPr>
              <w:t>st</w:t>
            </w:r>
            <w:r w:rsidRPr="00FD6918">
              <w:rPr>
                <w:rFonts w:ascii="Calibri" w:hAnsi="Calibri" w:cs="Calibri"/>
                <w:sz w:val="20"/>
                <w:szCs w:val="20"/>
                <w:lang w:val="en-GB"/>
              </w:rPr>
              <w:t xml:space="preserve"> 2018</w:t>
            </w:r>
          </w:p>
        </w:tc>
      </w:tr>
      <w:tr w:rsidR="00ED3446" w:rsidRPr="00B52620" w14:paraId="7CB5C7C0" w14:textId="77777777" w:rsidTr="00FD6918">
        <w:tc>
          <w:tcPr>
            <w:tcW w:w="417" w:type="pct"/>
            <w:shd w:val="clear" w:color="auto" w:fill="FFE599" w:themeFill="accent4" w:themeFillTint="66"/>
          </w:tcPr>
          <w:p w14:paraId="5AF5F584"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Time</w:t>
            </w:r>
          </w:p>
        </w:tc>
        <w:tc>
          <w:tcPr>
            <w:tcW w:w="1280" w:type="pct"/>
            <w:shd w:val="clear" w:color="auto" w:fill="FFE599" w:themeFill="accent4" w:themeFillTint="66"/>
          </w:tcPr>
          <w:p w14:paraId="28D8B17B"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Topic</w:t>
            </w:r>
          </w:p>
        </w:tc>
        <w:tc>
          <w:tcPr>
            <w:tcW w:w="908" w:type="pct"/>
            <w:shd w:val="clear" w:color="auto" w:fill="FFE599" w:themeFill="accent4" w:themeFillTint="66"/>
          </w:tcPr>
          <w:p w14:paraId="1C1D7E13"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Facilitator</w:t>
            </w:r>
          </w:p>
        </w:tc>
        <w:tc>
          <w:tcPr>
            <w:tcW w:w="1236" w:type="pct"/>
            <w:shd w:val="clear" w:color="auto" w:fill="FFE599" w:themeFill="accent4" w:themeFillTint="66"/>
          </w:tcPr>
          <w:p w14:paraId="327A4FD5"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Comments</w:t>
            </w:r>
          </w:p>
        </w:tc>
        <w:tc>
          <w:tcPr>
            <w:tcW w:w="1159" w:type="pct"/>
            <w:shd w:val="clear" w:color="auto" w:fill="FFE599" w:themeFill="accent4" w:themeFillTint="66"/>
          </w:tcPr>
          <w:p w14:paraId="1955694F"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Materials</w:t>
            </w:r>
          </w:p>
        </w:tc>
      </w:tr>
      <w:tr w:rsidR="00B414BC" w:rsidRPr="00B52620" w14:paraId="47DF8488" w14:textId="77777777" w:rsidTr="00FD6918">
        <w:tc>
          <w:tcPr>
            <w:tcW w:w="417" w:type="pct"/>
          </w:tcPr>
          <w:p w14:paraId="64BCF899"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8 :30-9 :00</w:t>
            </w:r>
          </w:p>
        </w:tc>
        <w:tc>
          <w:tcPr>
            <w:tcW w:w="1280" w:type="pct"/>
          </w:tcPr>
          <w:p w14:paraId="4099FC7E"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Arrival</w:t>
            </w:r>
          </w:p>
        </w:tc>
        <w:tc>
          <w:tcPr>
            <w:tcW w:w="908" w:type="pct"/>
          </w:tcPr>
          <w:p w14:paraId="6E7851BA"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Alice</w:t>
            </w:r>
          </w:p>
        </w:tc>
        <w:tc>
          <w:tcPr>
            <w:tcW w:w="1236" w:type="pct"/>
          </w:tcPr>
          <w:p w14:paraId="18E43240"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Lists of enumerators and other non – WFP participants to the gate</w:t>
            </w:r>
          </w:p>
        </w:tc>
        <w:tc>
          <w:tcPr>
            <w:tcW w:w="1159" w:type="pct"/>
            <w:vMerge w:val="restart"/>
          </w:tcPr>
          <w:p w14:paraId="05688776"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Registration list, schedule, training slides</w:t>
            </w:r>
          </w:p>
          <w:p w14:paraId="162174EA" w14:textId="77777777" w:rsidR="00B414BC" w:rsidRPr="00FD6918" w:rsidRDefault="00B414BC" w:rsidP="00ED3446">
            <w:pPr>
              <w:pStyle w:val="ListParagraph"/>
              <w:ind w:left="0"/>
              <w:rPr>
                <w:rFonts w:ascii="Calibri" w:hAnsi="Calibri" w:cs="Calibri"/>
                <w:sz w:val="20"/>
                <w:szCs w:val="20"/>
                <w:lang w:val="en-GB"/>
              </w:rPr>
            </w:pPr>
          </w:p>
          <w:p w14:paraId="1C8EED95"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Handouts/slides:</w:t>
            </w:r>
          </w:p>
          <w:p w14:paraId="323D25ED" w14:textId="77777777" w:rsidR="00B414BC" w:rsidRPr="00FD6918" w:rsidRDefault="00B414BC" w:rsidP="00ED3446">
            <w:pPr>
              <w:pStyle w:val="ListParagraph"/>
              <w:numPr>
                <w:ilvl w:val="0"/>
                <w:numId w:val="25"/>
              </w:numPr>
              <w:rPr>
                <w:rFonts w:ascii="Calibri" w:hAnsi="Calibri" w:cs="Calibri"/>
                <w:sz w:val="20"/>
                <w:szCs w:val="20"/>
                <w:lang w:val="en-GB"/>
              </w:rPr>
            </w:pPr>
            <w:r w:rsidRPr="00FD6918">
              <w:rPr>
                <w:rFonts w:ascii="Calibri" w:hAnsi="Calibri" w:cs="Calibri"/>
                <w:sz w:val="20"/>
                <w:szCs w:val="20"/>
                <w:lang w:val="en-GB"/>
              </w:rPr>
              <w:t>Survey questionnaires</w:t>
            </w:r>
          </w:p>
          <w:p w14:paraId="6EE4C2CC" w14:textId="77777777" w:rsidR="00B414BC" w:rsidRPr="00FD6918" w:rsidRDefault="00B414BC" w:rsidP="00ED3446">
            <w:pPr>
              <w:pStyle w:val="ListParagraph"/>
              <w:numPr>
                <w:ilvl w:val="0"/>
                <w:numId w:val="25"/>
              </w:numPr>
              <w:rPr>
                <w:rFonts w:ascii="Calibri" w:hAnsi="Calibri" w:cs="Calibri"/>
                <w:sz w:val="20"/>
                <w:szCs w:val="20"/>
                <w:lang w:val="en-GB"/>
              </w:rPr>
            </w:pPr>
            <w:r w:rsidRPr="00FD6918">
              <w:rPr>
                <w:rFonts w:ascii="Calibri" w:hAnsi="Calibri" w:cs="Calibri"/>
                <w:sz w:val="20"/>
                <w:szCs w:val="20"/>
                <w:lang w:val="en-GB"/>
              </w:rPr>
              <w:t xml:space="preserve">Anthropometry exercise </w:t>
            </w:r>
          </w:p>
          <w:p w14:paraId="5911F3CF" w14:textId="77777777" w:rsidR="00B414BC" w:rsidRPr="00FD6918" w:rsidRDefault="00B414BC" w:rsidP="00ED3446">
            <w:pPr>
              <w:pStyle w:val="ListParagraph"/>
              <w:numPr>
                <w:ilvl w:val="0"/>
                <w:numId w:val="25"/>
              </w:numPr>
              <w:rPr>
                <w:rFonts w:ascii="Calibri" w:hAnsi="Calibri" w:cs="Calibri"/>
                <w:sz w:val="20"/>
                <w:szCs w:val="20"/>
                <w:lang w:val="en-GB"/>
              </w:rPr>
            </w:pPr>
            <w:r w:rsidRPr="00FD6918">
              <w:rPr>
                <w:rFonts w:ascii="Calibri" w:hAnsi="Calibri" w:cs="Calibri"/>
                <w:sz w:val="20"/>
                <w:szCs w:val="20"/>
                <w:lang w:val="en-GB"/>
              </w:rPr>
              <w:t xml:space="preserve">Case studies </w:t>
            </w:r>
          </w:p>
          <w:p w14:paraId="20C33507" w14:textId="77777777" w:rsidR="00B414BC" w:rsidRPr="00FD6918" w:rsidRDefault="00B414BC" w:rsidP="00ED3446">
            <w:pPr>
              <w:pStyle w:val="ListParagraph"/>
              <w:numPr>
                <w:ilvl w:val="0"/>
                <w:numId w:val="25"/>
              </w:numPr>
              <w:rPr>
                <w:rFonts w:ascii="Calibri" w:hAnsi="Calibri" w:cs="Calibri"/>
                <w:sz w:val="20"/>
                <w:szCs w:val="20"/>
                <w:lang w:val="en-GB"/>
              </w:rPr>
            </w:pPr>
            <w:r w:rsidRPr="00FD6918">
              <w:rPr>
                <w:rFonts w:ascii="Calibri" w:hAnsi="Calibri" w:cs="Calibri"/>
                <w:sz w:val="20"/>
                <w:szCs w:val="20"/>
                <w:lang w:val="en-GB"/>
              </w:rPr>
              <w:t xml:space="preserve">Referral slip </w:t>
            </w:r>
          </w:p>
          <w:p w14:paraId="7BD60570" w14:textId="77777777" w:rsidR="00B414BC" w:rsidRPr="00FD6918" w:rsidRDefault="00B414BC" w:rsidP="00ED3446">
            <w:pPr>
              <w:pStyle w:val="ListParagraph"/>
              <w:numPr>
                <w:ilvl w:val="0"/>
                <w:numId w:val="25"/>
              </w:numPr>
              <w:rPr>
                <w:rFonts w:ascii="Calibri" w:hAnsi="Calibri" w:cs="Calibri"/>
                <w:sz w:val="20"/>
                <w:szCs w:val="20"/>
                <w:lang w:val="en-GB"/>
              </w:rPr>
            </w:pPr>
            <w:r w:rsidRPr="00FD6918">
              <w:rPr>
                <w:rFonts w:ascii="Calibri" w:hAnsi="Calibri" w:cs="Calibri"/>
                <w:sz w:val="20"/>
                <w:szCs w:val="20"/>
                <w:lang w:val="en-GB"/>
              </w:rPr>
              <w:t>Event calendar</w:t>
            </w:r>
          </w:p>
          <w:p w14:paraId="5C9B86DB" w14:textId="77777777" w:rsidR="00B414BC" w:rsidRPr="00FD6918" w:rsidRDefault="00B414BC" w:rsidP="00ED3446">
            <w:pPr>
              <w:rPr>
                <w:rFonts w:ascii="Calibri" w:hAnsi="Calibri" w:cs="Calibri"/>
                <w:sz w:val="20"/>
                <w:szCs w:val="20"/>
                <w:lang w:val="en-GB"/>
              </w:rPr>
            </w:pPr>
          </w:p>
          <w:p w14:paraId="5591726C" w14:textId="77777777" w:rsidR="00B414BC" w:rsidRPr="00FD6918" w:rsidRDefault="00B414BC" w:rsidP="00ED3446">
            <w:pPr>
              <w:rPr>
                <w:rFonts w:ascii="Calibri" w:hAnsi="Calibri" w:cs="Calibri"/>
                <w:sz w:val="20"/>
                <w:szCs w:val="20"/>
                <w:lang w:val="en-GB"/>
              </w:rPr>
            </w:pPr>
            <w:r w:rsidRPr="00FD6918">
              <w:rPr>
                <w:rFonts w:ascii="Calibri" w:hAnsi="Calibri" w:cs="Calibri"/>
                <w:sz w:val="20"/>
                <w:szCs w:val="20"/>
                <w:lang w:val="en-GB"/>
              </w:rPr>
              <w:t>MUAC tape</w:t>
            </w:r>
            <w:r>
              <w:rPr>
                <w:rFonts w:ascii="Calibri" w:hAnsi="Calibri" w:cs="Calibri"/>
                <w:sz w:val="20"/>
                <w:szCs w:val="20"/>
                <w:lang w:val="en-GB"/>
              </w:rPr>
              <w:t>s, weighing scales, height boards</w:t>
            </w:r>
          </w:p>
        </w:tc>
      </w:tr>
      <w:tr w:rsidR="00B414BC" w:rsidRPr="00B52620" w14:paraId="30E6992A" w14:textId="77777777" w:rsidTr="00FD6918">
        <w:tc>
          <w:tcPr>
            <w:tcW w:w="417" w:type="pct"/>
          </w:tcPr>
          <w:p w14:paraId="64EC3370"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9:00-9:30</w:t>
            </w:r>
          </w:p>
        </w:tc>
        <w:tc>
          <w:tcPr>
            <w:tcW w:w="1280" w:type="pct"/>
          </w:tcPr>
          <w:p w14:paraId="547E4E51"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Registration and logistics</w:t>
            </w:r>
          </w:p>
        </w:tc>
        <w:tc>
          <w:tcPr>
            <w:tcW w:w="908" w:type="pct"/>
          </w:tcPr>
          <w:p w14:paraId="0C8F5238"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Alice</w:t>
            </w:r>
          </w:p>
        </w:tc>
        <w:tc>
          <w:tcPr>
            <w:tcW w:w="1236" w:type="pct"/>
          </w:tcPr>
          <w:p w14:paraId="7151EB2F"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Attendance lists</w:t>
            </w:r>
          </w:p>
        </w:tc>
        <w:tc>
          <w:tcPr>
            <w:tcW w:w="1159" w:type="pct"/>
            <w:vMerge/>
          </w:tcPr>
          <w:p w14:paraId="6EB856CB" w14:textId="77777777" w:rsidR="00B414BC" w:rsidRPr="00FD6918" w:rsidRDefault="00B414BC" w:rsidP="00ED3446">
            <w:pPr>
              <w:rPr>
                <w:rFonts w:ascii="Calibri" w:hAnsi="Calibri" w:cs="Calibri"/>
                <w:sz w:val="20"/>
                <w:szCs w:val="20"/>
                <w:lang w:val="en-GB"/>
              </w:rPr>
            </w:pPr>
          </w:p>
        </w:tc>
      </w:tr>
      <w:tr w:rsidR="00B414BC" w:rsidRPr="00B52620" w14:paraId="61EC4849" w14:textId="77777777" w:rsidTr="00FD6918">
        <w:tc>
          <w:tcPr>
            <w:tcW w:w="417" w:type="pct"/>
          </w:tcPr>
          <w:p w14:paraId="198EBDFF"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9:30-9:45</w:t>
            </w:r>
          </w:p>
        </w:tc>
        <w:tc>
          <w:tcPr>
            <w:tcW w:w="1280" w:type="pct"/>
          </w:tcPr>
          <w:p w14:paraId="141B9C08"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Introduction of coordinators, supervisors and participants</w:t>
            </w:r>
          </w:p>
        </w:tc>
        <w:tc>
          <w:tcPr>
            <w:tcW w:w="908" w:type="pct"/>
          </w:tcPr>
          <w:p w14:paraId="023DA1D2"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All</w:t>
            </w:r>
          </w:p>
        </w:tc>
        <w:tc>
          <w:tcPr>
            <w:tcW w:w="1236" w:type="pct"/>
          </w:tcPr>
          <w:p w14:paraId="1175B0A3"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Names, positions and organizations</w:t>
            </w:r>
          </w:p>
        </w:tc>
        <w:tc>
          <w:tcPr>
            <w:tcW w:w="1159" w:type="pct"/>
            <w:vMerge/>
          </w:tcPr>
          <w:p w14:paraId="6B060B4C"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18C6EDA1" w14:textId="77777777" w:rsidTr="00FD6918">
        <w:tc>
          <w:tcPr>
            <w:tcW w:w="417" w:type="pct"/>
          </w:tcPr>
          <w:p w14:paraId="409E0517"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9:45-10:00</w:t>
            </w:r>
          </w:p>
        </w:tc>
        <w:tc>
          <w:tcPr>
            <w:tcW w:w="1280" w:type="pct"/>
          </w:tcPr>
          <w:p w14:paraId="093624C4"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Survey objectives</w:t>
            </w:r>
          </w:p>
          <w:p w14:paraId="7D2D2BC5"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 xml:space="preserve">Roles and responsibilities </w:t>
            </w:r>
          </w:p>
        </w:tc>
        <w:tc>
          <w:tcPr>
            <w:tcW w:w="908" w:type="pct"/>
          </w:tcPr>
          <w:p w14:paraId="48F52A17"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Christine</w:t>
            </w:r>
          </w:p>
        </w:tc>
        <w:tc>
          <w:tcPr>
            <w:tcW w:w="1236" w:type="pct"/>
          </w:tcPr>
          <w:p w14:paraId="005C8236" w14:textId="77777777" w:rsidR="00B414BC" w:rsidRPr="00FD6918" w:rsidRDefault="00B414BC" w:rsidP="00ED3446">
            <w:pPr>
              <w:pStyle w:val="ListParagraph"/>
              <w:ind w:left="0"/>
              <w:rPr>
                <w:rFonts w:ascii="Calibri" w:hAnsi="Calibri" w:cs="Calibri"/>
                <w:sz w:val="20"/>
                <w:szCs w:val="20"/>
                <w:lang w:val="en-GB"/>
              </w:rPr>
            </w:pPr>
          </w:p>
        </w:tc>
        <w:tc>
          <w:tcPr>
            <w:tcW w:w="1159" w:type="pct"/>
            <w:vMerge/>
          </w:tcPr>
          <w:p w14:paraId="77FBFA86"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18A5332A" w14:textId="77777777" w:rsidTr="00FD6918">
        <w:tc>
          <w:tcPr>
            <w:tcW w:w="417" w:type="pct"/>
          </w:tcPr>
          <w:p w14:paraId="22970099"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10:00-10:45</w:t>
            </w:r>
          </w:p>
        </w:tc>
        <w:tc>
          <w:tcPr>
            <w:tcW w:w="1280" w:type="pct"/>
          </w:tcPr>
          <w:p w14:paraId="15FEAF86"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Pre-test</w:t>
            </w:r>
          </w:p>
        </w:tc>
        <w:tc>
          <w:tcPr>
            <w:tcW w:w="908" w:type="pct"/>
          </w:tcPr>
          <w:p w14:paraId="66A05529"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Damien</w:t>
            </w:r>
          </w:p>
        </w:tc>
        <w:tc>
          <w:tcPr>
            <w:tcW w:w="1236" w:type="pct"/>
          </w:tcPr>
          <w:p w14:paraId="2FEFE98D"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Enumerators and Lab techn will do the test.  All supervisors will supervise the Pre-test</w:t>
            </w:r>
          </w:p>
        </w:tc>
        <w:tc>
          <w:tcPr>
            <w:tcW w:w="1159" w:type="pct"/>
            <w:vMerge/>
          </w:tcPr>
          <w:p w14:paraId="21DF9007"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40D862CC" w14:textId="77777777" w:rsidTr="00FD6918">
        <w:tc>
          <w:tcPr>
            <w:tcW w:w="3841" w:type="pct"/>
            <w:gridSpan w:val="4"/>
            <w:shd w:val="clear" w:color="auto" w:fill="BDD6EE" w:themeFill="accent1" w:themeFillTint="66"/>
          </w:tcPr>
          <w:p w14:paraId="14A884D6" w14:textId="77777777" w:rsidR="00B414BC" w:rsidRPr="00FD6918" w:rsidRDefault="00B414BC" w:rsidP="00ED3446">
            <w:pPr>
              <w:pStyle w:val="ListParagraph"/>
              <w:ind w:left="0"/>
              <w:rPr>
                <w:rFonts w:ascii="Calibri" w:hAnsi="Calibri" w:cs="Calibri"/>
                <w:sz w:val="20"/>
                <w:szCs w:val="20"/>
              </w:rPr>
            </w:pPr>
            <w:r w:rsidRPr="00FD6918">
              <w:rPr>
                <w:rFonts w:ascii="Calibri" w:hAnsi="Calibri" w:cs="Calibri"/>
                <w:sz w:val="20"/>
                <w:szCs w:val="20"/>
              </w:rPr>
              <w:t>Tea break</w:t>
            </w:r>
          </w:p>
        </w:tc>
        <w:tc>
          <w:tcPr>
            <w:tcW w:w="1159" w:type="pct"/>
            <w:vMerge/>
          </w:tcPr>
          <w:p w14:paraId="1FFCD086" w14:textId="77777777" w:rsidR="00B414BC" w:rsidRPr="00FD6918" w:rsidRDefault="00B414BC" w:rsidP="00ED3446">
            <w:pPr>
              <w:pStyle w:val="ListParagraph"/>
              <w:ind w:left="0"/>
              <w:rPr>
                <w:rFonts w:ascii="Calibri" w:hAnsi="Calibri" w:cs="Calibri"/>
                <w:sz w:val="20"/>
                <w:szCs w:val="20"/>
              </w:rPr>
            </w:pPr>
          </w:p>
        </w:tc>
      </w:tr>
      <w:tr w:rsidR="00B414BC" w:rsidRPr="00B52620" w14:paraId="4537D414" w14:textId="77777777" w:rsidTr="00FD6918">
        <w:tc>
          <w:tcPr>
            <w:tcW w:w="417" w:type="pct"/>
          </w:tcPr>
          <w:p w14:paraId="4852F5D7" w14:textId="77777777" w:rsidR="00B414BC" w:rsidRPr="00FD6918" w:rsidRDefault="00B414BC" w:rsidP="00ED3446">
            <w:pPr>
              <w:rPr>
                <w:rFonts w:ascii="Calibri" w:hAnsi="Calibri" w:cs="Calibri"/>
                <w:sz w:val="20"/>
                <w:szCs w:val="20"/>
                <w:lang w:val="en-GB"/>
              </w:rPr>
            </w:pPr>
            <w:r w:rsidRPr="00FD6918">
              <w:rPr>
                <w:rFonts w:ascii="Calibri" w:hAnsi="Calibri" w:cs="Calibri"/>
                <w:sz w:val="20"/>
                <w:szCs w:val="20"/>
                <w:lang w:val="en-GB"/>
              </w:rPr>
              <w:t>11:00-11:30</w:t>
            </w:r>
          </w:p>
        </w:tc>
        <w:tc>
          <w:tcPr>
            <w:tcW w:w="1280" w:type="pct"/>
          </w:tcPr>
          <w:p w14:paraId="31AE08C1"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Obtaining consent</w:t>
            </w:r>
          </w:p>
          <w:p w14:paraId="7C92B12C" w14:textId="77777777" w:rsidR="00B414BC"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Interviewing skills</w:t>
            </w:r>
          </w:p>
          <w:p w14:paraId="22A3D5C1" w14:textId="77777777" w:rsidR="007E4E0C" w:rsidRPr="00FD6918"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Sampling and selection of subjects</w:t>
            </w:r>
          </w:p>
        </w:tc>
        <w:tc>
          <w:tcPr>
            <w:tcW w:w="908" w:type="pct"/>
          </w:tcPr>
          <w:p w14:paraId="024C0ED4"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Kassim/Christine</w:t>
            </w:r>
          </w:p>
        </w:tc>
        <w:tc>
          <w:tcPr>
            <w:tcW w:w="1236" w:type="pct"/>
          </w:tcPr>
          <w:p w14:paraId="3AE199F5"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 xml:space="preserve">Different techniques of obtaining consent, accurate information, </w:t>
            </w:r>
          </w:p>
        </w:tc>
        <w:tc>
          <w:tcPr>
            <w:tcW w:w="1159" w:type="pct"/>
            <w:vMerge/>
          </w:tcPr>
          <w:p w14:paraId="7BDC15A8"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03BBBB10" w14:textId="77777777" w:rsidTr="00FD6918">
        <w:tc>
          <w:tcPr>
            <w:tcW w:w="417" w:type="pct"/>
          </w:tcPr>
          <w:p w14:paraId="09CFDB76"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11:30-1</w:t>
            </w:r>
            <w:r w:rsidR="00A80B33">
              <w:rPr>
                <w:rFonts w:ascii="Calibri" w:hAnsi="Calibri" w:cs="Calibri"/>
                <w:sz w:val="20"/>
                <w:szCs w:val="20"/>
                <w:lang w:val="en-GB"/>
              </w:rPr>
              <w:t>3:00</w:t>
            </w:r>
            <w:r w:rsidRPr="00FD6918">
              <w:rPr>
                <w:rFonts w:ascii="Calibri" w:hAnsi="Calibri" w:cs="Calibri"/>
                <w:sz w:val="20"/>
                <w:szCs w:val="20"/>
                <w:lang w:val="en-GB"/>
              </w:rPr>
              <w:t xml:space="preserve"> </w:t>
            </w:r>
          </w:p>
        </w:tc>
        <w:tc>
          <w:tcPr>
            <w:tcW w:w="1280" w:type="pct"/>
          </w:tcPr>
          <w:p w14:paraId="0622E954" w14:textId="77777777" w:rsidR="00B414BC" w:rsidRPr="00FD6918" w:rsidRDefault="00B414BC" w:rsidP="00B414BC">
            <w:pPr>
              <w:pStyle w:val="ListParagraph"/>
              <w:ind w:left="0"/>
              <w:rPr>
                <w:rFonts w:ascii="Calibri" w:hAnsi="Calibri" w:cs="Calibri"/>
                <w:sz w:val="20"/>
                <w:szCs w:val="20"/>
                <w:lang w:val="en-GB"/>
              </w:rPr>
            </w:pPr>
            <w:r w:rsidRPr="00FD6918">
              <w:rPr>
                <w:rFonts w:ascii="Calibri" w:hAnsi="Calibri" w:cs="Calibri"/>
                <w:sz w:val="20"/>
                <w:szCs w:val="20"/>
                <w:lang w:val="en-GB"/>
              </w:rPr>
              <w:t>Introduction to anthropometric equipme</w:t>
            </w:r>
            <w:r>
              <w:rPr>
                <w:rFonts w:ascii="Calibri" w:hAnsi="Calibri" w:cs="Calibri"/>
                <w:sz w:val="20"/>
                <w:szCs w:val="20"/>
                <w:lang w:val="en-GB"/>
              </w:rPr>
              <w:t>nt, malnutrition, anthropometry for children 6-59 months</w:t>
            </w:r>
          </w:p>
        </w:tc>
        <w:tc>
          <w:tcPr>
            <w:tcW w:w="908" w:type="pct"/>
          </w:tcPr>
          <w:p w14:paraId="045DFC7C"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Damien</w:t>
            </w:r>
            <w:r>
              <w:rPr>
                <w:rFonts w:ascii="Calibri" w:hAnsi="Calibri" w:cs="Calibri"/>
                <w:sz w:val="20"/>
                <w:szCs w:val="20"/>
                <w:lang w:val="en-GB"/>
              </w:rPr>
              <w:t>/Christine</w:t>
            </w:r>
          </w:p>
        </w:tc>
        <w:tc>
          <w:tcPr>
            <w:tcW w:w="1236" w:type="pct"/>
          </w:tcPr>
          <w:p w14:paraId="24ABC0AB" w14:textId="77777777" w:rsidR="00B414BC" w:rsidRPr="00FD6918" w:rsidRDefault="00B414BC" w:rsidP="007E4E0C">
            <w:pPr>
              <w:pStyle w:val="ListParagraph"/>
              <w:ind w:left="0"/>
              <w:rPr>
                <w:rFonts w:ascii="Calibri" w:hAnsi="Calibri" w:cs="Calibri"/>
                <w:sz w:val="20"/>
                <w:szCs w:val="20"/>
                <w:lang w:val="en-GB"/>
              </w:rPr>
            </w:pPr>
          </w:p>
        </w:tc>
        <w:tc>
          <w:tcPr>
            <w:tcW w:w="1159" w:type="pct"/>
            <w:vMerge/>
          </w:tcPr>
          <w:p w14:paraId="6C0B2C9F"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07BADADB" w14:textId="77777777" w:rsidTr="00FD6918">
        <w:tc>
          <w:tcPr>
            <w:tcW w:w="3841" w:type="pct"/>
            <w:gridSpan w:val="4"/>
            <w:shd w:val="clear" w:color="auto" w:fill="BDD6EE" w:themeFill="accent1" w:themeFillTint="66"/>
          </w:tcPr>
          <w:p w14:paraId="54040C7C" w14:textId="77777777" w:rsidR="00B414BC" w:rsidRPr="00A80B33" w:rsidRDefault="00B414BC" w:rsidP="00ED3446">
            <w:pPr>
              <w:pStyle w:val="ListParagraph"/>
              <w:ind w:left="0"/>
              <w:rPr>
                <w:rFonts w:ascii="Calibri" w:hAnsi="Calibri" w:cs="Calibri"/>
                <w:sz w:val="20"/>
                <w:szCs w:val="20"/>
              </w:rPr>
            </w:pPr>
            <w:r w:rsidRPr="00A80B33">
              <w:rPr>
                <w:rFonts w:ascii="Calibri" w:hAnsi="Calibri" w:cs="Calibri"/>
                <w:sz w:val="20"/>
                <w:szCs w:val="20"/>
              </w:rPr>
              <w:t>Lunch</w:t>
            </w:r>
          </w:p>
        </w:tc>
        <w:tc>
          <w:tcPr>
            <w:tcW w:w="1159" w:type="pct"/>
            <w:vMerge/>
          </w:tcPr>
          <w:p w14:paraId="3A5FC950" w14:textId="77777777" w:rsidR="00B414BC" w:rsidRPr="00FD6918" w:rsidRDefault="00B414BC" w:rsidP="00ED3446">
            <w:pPr>
              <w:pStyle w:val="ListParagraph"/>
              <w:ind w:left="0"/>
              <w:rPr>
                <w:rFonts w:ascii="Calibri" w:hAnsi="Calibri" w:cs="Calibri"/>
                <w:sz w:val="20"/>
                <w:szCs w:val="20"/>
              </w:rPr>
            </w:pPr>
          </w:p>
        </w:tc>
      </w:tr>
      <w:tr w:rsidR="00B414BC" w:rsidRPr="00B52620" w14:paraId="7DC50B6E" w14:textId="77777777" w:rsidTr="00FD6918">
        <w:tc>
          <w:tcPr>
            <w:tcW w:w="417" w:type="pct"/>
          </w:tcPr>
          <w:p w14:paraId="266AC067" w14:textId="77777777" w:rsidR="00B414BC" w:rsidRPr="00FD6918" w:rsidRDefault="00A80B33" w:rsidP="00ED3446">
            <w:pPr>
              <w:pStyle w:val="ListParagraph"/>
              <w:ind w:left="0"/>
              <w:rPr>
                <w:rFonts w:ascii="Calibri" w:hAnsi="Calibri" w:cs="Calibri"/>
                <w:sz w:val="20"/>
                <w:szCs w:val="20"/>
                <w:lang w:val="en-GB"/>
              </w:rPr>
            </w:pPr>
            <w:r>
              <w:rPr>
                <w:rFonts w:ascii="Calibri" w:hAnsi="Calibri" w:cs="Calibri"/>
                <w:sz w:val="20"/>
                <w:szCs w:val="20"/>
                <w:lang w:val="en-GB"/>
              </w:rPr>
              <w:t>14:00- 15</w:t>
            </w:r>
            <w:r w:rsidR="00B414BC" w:rsidRPr="00FD6918">
              <w:rPr>
                <w:rFonts w:ascii="Calibri" w:hAnsi="Calibri" w:cs="Calibri"/>
                <w:sz w:val="20"/>
                <w:szCs w:val="20"/>
                <w:lang w:val="en-GB"/>
              </w:rPr>
              <w:t>:30</w:t>
            </w:r>
          </w:p>
        </w:tc>
        <w:tc>
          <w:tcPr>
            <w:tcW w:w="1280" w:type="pct"/>
          </w:tcPr>
          <w:p w14:paraId="6863F5C6" w14:textId="77777777" w:rsidR="00B414BC" w:rsidRPr="00FD6918" w:rsidRDefault="00B414BC" w:rsidP="00B414BC">
            <w:pPr>
              <w:pStyle w:val="ListParagraph"/>
              <w:ind w:left="0"/>
              <w:rPr>
                <w:rFonts w:ascii="Calibri" w:hAnsi="Calibri" w:cs="Calibri"/>
                <w:sz w:val="20"/>
                <w:szCs w:val="20"/>
                <w:lang w:val="en-GB"/>
              </w:rPr>
            </w:pPr>
            <w:r>
              <w:rPr>
                <w:rFonts w:ascii="Calibri" w:hAnsi="Calibri" w:cs="Calibri"/>
                <w:sz w:val="20"/>
                <w:szCs w:val="20"/>
                <w:lang w:val="en-GB"/>
              </w:rPr>
              <w:t xml:space="preserve">Anthropometry for children 6-59 months: </w:t>
            </w:r>
            <w:r w:rsidRPr="00FD6918">
              <w:rPr>
                <w:rFonts w:ascii="Calibri" w:hAnsi="Calibri" w:cs="Calibri"/>
                <w:sz w:val="20"/>
                <w:szCs w:val="20"/>
                <w:lang w:val="en-GB"/>
              </w:rPr>
              <w:t>referrals</w:t>
            </w:r>
          </w:p>
          <w:p w14:paraId="5DD89C46" w14:textId="77777777" w:rsidR="00B414BC" w:rsidRPr="00FD6918" w:rsidRDefault="00B414BC" w:rsidP="00ED3446">
            <w:pPr>
              <w:pStyle w:val="ListParagraph"/>
              <w:ind w:left="0"/>
              <w:rPr>
                <w:rFonts w:ascii="Calibri" w:hAnsi="Calibri" w:cs="Calibri"/>
                <w:sz w:val="20"/>
                <w:szCs w:val="20"/>
                <w:lang w:val="en-GB"/>
              </w:rPr>
            </w:pPr>
            <w:r>
              <w:rPr>
                <w:rFonts w:ascii="Calibri" w:hAnsi="Calibri" w:cs="Calibri"/>
                <w:sz w:val="20"/>
                <w:szCs w:val="20"/>
                <w:lang w:val="en-GB"/>
              </w:rPr>
              <w:t>c</w:t>
            </w:r>
            <w:r w:rsidRPr="00FD6918">
              <w:rPr>
                <w:rFonts w:ascii="Calibri" w:hAnsi="Calibri" w:cs="Calibri"/>
                <w:sz w:val="20"/>
                <w:szCs w:val="20"/>
                <w:lang w:val="en-GB"/>
              </w:rPr>
              <w:t>ommon errors</w:t>
            </w:r>
          </w:p>
        </w:tc>
        <w:tc>
          <w:tcPr>
            <w:tcW w:w="908" w:type="pct"/>
          </w:tcPr>
          <w:p w14:paraId="59F0001F" w14:textId="77777777" w:rsidR="00B414BC" w:rsidRPr="00FD6918" w:rsidRDefault="00B414BC" w:rsidP="00ED3446">
            <w:pPr>
              <w:pStyle w:val="ListParagraph"/>
              <w:ind w:left="0"/>
              <w:rPr>
                <w:rFonts w:ascii="Calibri" w:hAnsi="Calibri" w:cs="Calibri"/>
                <w:sz w:val="20"/>
                <w:szCs w:val="20"/>
                <w:lang w:val="en-GB"/>
              </w:rPr>
            </w:pPr>
            <w:r>
              <w:rPr>
                <w:rFonts w:ascii="Calibri" w:hAnsi="Calibri" w:cs="Calibri"/>
                <w:sz w:val="20"/>
                <w:szCs w:val="20"/>
                <w:lang w:val="en-GB"/>
              </w:rPr>
              <w:t>Damien/Christine</w:t>
            </w:r>
          </w:p>
        </w:tc>
        <w:tc>
          <w:tcPr>
            <w:tcW w:w="1236" w:type="pct"/>
          </w:tcPr>
          <w:p w14:paraId="6741852B" w14:textId="77777777" w:rsidR="00B414BC" w:rsidRPr="00FD6918" w:rsidRDefault="00B414BC" w:rsidP="00ED3446">
            <w:pPr>
              <w:pStyle w:val="ListParagraph"/>
              <w:ind w:left="0"/>
              <w:rPr>
                <w:rFonts w:ascii="Calibri" w:hAnsi="Calibri" w:cs="Calibri"/>
                <w:sz w:val="20"/>
                <w:szCs w:val="20"/>
                <w:lang w:val="en-GB"/>
              </w:rPr>
            </w:pPr>
          </w:p>
        </w:tc>
        <w:tc>
          <w:tcPr>
            <w:tcW w:w="1159" w:type="pct"/>
            <w:vMerge/>
          </w:tcPr>
          <w:p w14:paraId="579EAFA4"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338C10A4" w14:textId="77777777" w:rsidTr="00FD6918">
        <w:tc>
          <w:tcPr>
            <w:tcW w:w="417" w:type="pct"/>
          </w:tcPr>
          <w:p w14:paraId="0B546789" w14:textId="77777777" w:rsidR="00B414BC" w:rsidRPr="00FD6918" w:rsidRDefault="00A80B33" w:rsidP="00ED3446">
            <w:pPr>
              <w:pStyle w:val="ListParagraph"/>
              <w:ind w:left="0"/>
              <w:rPr>
                <w:rFonts w:ascii="Calibri" w:hAnsi="Calibri" w:cs="Calibri"/>
                <w:sz w:val="20"/>
                <w:szCs w:val="20"/>
                <w:lang w:val="en-GB"/>
              </w:rPr>
            </w:pPr>
            <w:r>
              <w:rPr>
                <w:rFonts w:ascii="Calibri" w:hAnsi="Calibri" w:cs="Calibri"/>
                <w:sz w:val="20"/>
                <w:szCs w:val="20"/>
                <w:lang w:val="en-GB"/>
              </w:rPr>
              <w:t>15:30-17</w:t>
            </w:r>
            <w:r w:rsidR="00B414BC" w:rsidRPr="00FD6918">
              <w:rPr>
                <w:rFonts w:ascii="Calibri" w:hAnsi="Calibri" w:cs="Calibri"/>
                <w:sz w:val="20"/>
                <w:szCs w:val="20"/>
                <w:lang w:val="en-GB"/>
              </w:rPr>
              <w:t>:00</w:t>
            </w:r>
          </w:p>
        </w:tc>
        <w:tc>
          <w:tcPr>
            <w:tcW w:w="1280" w:type="pct"/>
          </w:tcPr>
          <w:p w14:paraId="4014ADE3"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Introduction of local events calendar and age determination</w:t>
            </w:r>
          </w:p>
        </w:tc>
        <w:tc>
          <w:tcPr>
            <w:tcW w:w="908" w:type="pct"/>
          </w:tcPr>
          <w:p w14:paraId="745FC35D"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Alice</w:t>
            </w:r>
          </w:p>
        </w:tc>
        <w:tc>
          <w:tcPr>
            <w:tcW w:w="1236" w:type="pct"/>
          </w:tcPr>
          <w:p w14:paraId="18D6C830"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 xml:space="preserve">Go through other ways to determine age when health card is missing </w:t>
            </w:r>
          </w:p>
        </w:tc>
        <w:tc>
          <w:tcPr>
            <w:tcW w:w="1159" w:type="pct"/>
            <w:vMerge/>
          </w:tcPr>
          <w:p w14:paraId="02CAA797" w14:textId="77777777" w:rsidR="00B414BC" w:rsidRPr="00FD6918" w:rsidRDefault="00B414BC" w:rsidP="00ED3446">
            <w:pPr>
              <w:pStyle w:val="ListParagraph"/>
              <w:ind w:left="0"/>
              <w:rPr>
                <w:rFonts w:ascii="Calibri" w:hAnsi="Calibri" w:cs="Calibri"/>
                <w:sz w:val="20"/>
                <w:szCs w:val="20"/>
                <w:lang w:val="en-GB"/>
              </w:rPr>
            </w:pPr>
          </w:p>
        </w:tc>
      </w:tr>
      <w:tr w:rsidR="00ED3446" w:rsidRPr="00B52620" w14:paraId="55366B5B" w14:textId="77777777" w:rsidTr="00ED3446">
        <w:tc>
          <w:tcPr>
            <w:tcW w:w="5000" w:type="pct"/>
            <w:gridSpan w:val="5"/>
            <w:shd w:val="clear" w:color="auto" w:fill="BFBFBF" w:themeFill="background1" w:themeFillShade="BF"/>
          </w:tcPr>
          <w:p w14:paraId="1F6733AE"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Day 2: May 2</w:t>
            </w:r>
            <w:r w:rsidRPr="00FD6918">
              <w:rPr>
                <w:rFonts w:ascii="Calibri" w:hAnsi="Calibri" w:cs="Calibri"/>
                <w:sz w:val="20"/>
                <w:szCs w:val="20"/>
                <w:vertAlign w:val="superscript"/>
                <w:lang w:val="en-GB"/>
              </w:rPr>
              <w:t>nd</w:t>
            </w:r>
            <w:r w:rsidRPr="00FD6918">
              <w:rPr>
                <w:rFonts w:ascii="Calibri" w:hAnsi="Calibri" w:cs="Calibri"/>
                <w:sz w:val="20"/>
                <w:szCs w:val="20"/>
                <w:lang w:val="en-GB"/>
              </w:rPr>
              <w:t xml:space="preserve"> 2018</w:t>
            </w:r>
          </w:p>
        </w:tc>
      </w:tr>
      <w:tr w:rsidR="00ED3446" w:rsidRPr="00B52620" w14:paraId="3D9D5A65" w14:textId="77777777" w:rsidTr="00FD6918">
        <w:tc>
          <w:tcPr>
            <w:tcW w:w="417" w:type="pct"/>
          </w:tcPr>
          <w:p w14:paraId="23C17766"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8:30-9:00</w:t>
            </w:r>
          </w:p>
        </w:tc>
        <w:tc>
          <w:tcPr>
            <w:tcW w:w="1280" w:type="pct"/>
          </w:tcPr>
          <w:p w14:paraId="500E48C3"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Review of Day 1</w:t>
            </w:r>
          </w:p>
        </w:tc>
        <w:tc>
          <w:tcPr>
            <w:tcW w:w="908" w:type="pct"/>
          </w:tcPr>
          <w:p w14:paraId="4F0A5055"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One of the supervisor from partners</w:t>
            </w:r>
          </w:p>
        </w:tc>
        <w:tc>
          <w:tcPr>
            <w:tcW w:w="1236" w:type="pct"/>
          </w:tcPr>
          <w:p w14:paraId="59B8B182"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He/she will be designed on the day 1</w:t>
            </w:r>
          </w:p>
        </w:tc>
        <w:tc>
          <w:tcPr>
            <w:tcW w:w="1159" w:type="pct"/>
            <w:vMerge w:val="restart"/>
          </w:tcPr>
          <w:p w14:paraId="1D7E9FE5"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Training slides</w:t>
            </w:r>
          </w:p>
          <w:p w14:paraId="1DC8DB9A"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Tablets</w:t>
            </w:r>
          </w:p>
        </w:tc>
      </w:tr>
      <w:tr w:rsidR="00ED3446" w:rsidRPr="00B52620" w14:paraId="77D000FA" w14:textId="77777777" w:rsidTr="00FD6918">
        <w:tc>
          <w:tcPr>
            <w:tcW w:w="417" w:type="pct"/>
          </w:tcPr>
          <w:p w14:paraId="58A1980D"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9:00-10:30</w:t>
            </w:r>
          </w:p>
        </w:tc>
        <w:tc>
          <w:tcPr>
            <w:tcW w:w="1280" w:type="pct"/>
          </w:tcPr>
          <w:p w14:paraId="4A530FE0"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Questionnaire for child 6-59 months</w:t>
            </w:r>
          </w:p>
        </w:tc>
        <w:tc>
          <w:tcPr>
            <w:tcW w:w="908" w:type="pct"/>
          </w:tcPr>
          <w:p w14:paraId="6F94E674"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Damien</w:t>
            </w:r>
          </w:p>
        </w:tc>
        <w:tc>
          <w:tcPr>
            <w:tcW w:w="1236" w:type="pct"/>
          </w:tcPr>
          <w:p w14:paraId="3E59E76D" w14:textId="77777777" w:rsidR="00ED3446" w:rsidRPr="00FD6918" w:rsidRDefault="00FD6918" w:rsidP="00ED3446">
            <w:pPr>
              <w:pStyle w:val="ListParagraph"/>
              <w:ind w:left="0"/>
              <w:rPr>
                <w:rFonts w:ascii="Calibri" w:hAnsi="Calibri" w:cs="Calibri"/>
                <w:sz w:val="20"/>
                <w:szCs w:val="20"/>
                <w:lang w:val="en-GB"/>
              </w:rPr>
            </w:pPr>
            <w:r>
              <w:rPr>
                <w:rFonts w:ascii="Calibri" w:hAnsi="Calibri" w:cs="Calibri"/>
                <w:sz w:val="20"/>
                <w:szCs w:val="20"/>
                <w:lang w:val="en-GB"/>
              </w:rPr>
              <w:t>Review different types of nutrition programs and eligibility criteria</w:t>
            </w:r>
          </w:p>
        </w:tc>
        <w:tc>
          <w:tcPr>
            <w:tcW w:w="1159" w:type="pct"/>
            <w:vMerge/>
          </w:tcPr>
          <w:p w14:paraId="1A102108" w14:textId="77777777" w:rsidR="00ED3446" w:rsidRPr="00FD6918" w:rsidRDefault="00ED3446" w:rsidP="00ED3446">
            <w:pPr>
              <w:pStyle w:val="ListParagraph"/>
              <w:ind w:left="0"/>
              <w:rPr>
                <w:rFonts w:ascii="Calibri" w:hAnsi="Calibri" w:cs="Calibri"/>
                <w:sz w:val="20"/>
                <w:szCs w:val="20"/>
                <w:lang w:val="en-GB"/>
              </w:rPr>
            </w:pPr>
          </w:p>
        </w:tc>
      </w:tr>
      <w:tr w:rsidR="00ED3446" w:rsidRPr="00B52620" w14:paraId="2F69DC7B" w14:textId="77777777" w:rsidTr="00FD6918">
        <w:tc>
          <w:tcPr>
            <w:tcW w:w="3841" w:type="pct"/>
            <w:gridSpan w:val="4"/>
            <w:shd w:val="clear" w:color="auto" w:fill="BDD6EE" w:themeFill="accent1" w:themeFillTint="66"/>
          </w:tcPr>
          <w:p w14:paraId="01C26532" w14:textId="77777777" w:rsidR="00ED3446" w:rsidRPr="00FD6918" w:rsidRDefault="00ED3446" w:rsidP="00ED3446">
            <w:pPr>
              <w:pStyle w:val="ListParagraph"/>
              <w:ind w:left="0"/>
              <w:rPr>
                <w:rFonts w:ascii="Calibri" w:hAnsi="Calibri" w:cs="Calibri"/>
                <w:sz w:val="20"/>
                <w:szCs w:val="20"/>
              </w:rPr>
            </w:pPr>
            <w:r w:rsidRPr="00FD6918">
              <w:rPr>
                <w:rFonts w:ascii="Calibri" w:hAnsi="Calibri" w:cs="Calibri"/>
                <w:sz w:val="20"/>
                <w:szCs w:val="20"/>
              </w:rPr>
              <w:t>Tea Break</w:t>
            </w:r>
          </w:p>
        </w:tc>
        <w:tc>
          <w:tcPr>
            <w:tcW w:w="1159" w:type="pct"/>
            <w:vMerge/>
          </w:tcPr>
          <w:p w14:paraId="19B0D1B5" w14:textId="77777777" w:rsidR="00ED3446" w:rsidRPr="00FD6918" w:rsidRDefault="00ED3446" w:rsidP="00ED3446">
            <w:pPr>
              <w:pStyle w:val="ListParagraph"/>
              <w:ind w:left="0"/>
              <w:rPr>
                <w:rFonts w:ascii="Calibri" w:hAnsi="Calibri" w:cs="Calibri"/>
                <w:sz w:val="20"/>
                <w:szCs w:val="20"/>
              </w:rPr>
            </w:pPr>
          </w:p>
        </w:tc>
      </w:tr>
      <w:tr w:rsidR="00ED3446" w:rsidRPr="00B52620" w14:paraId="302EF484" w14:textId="77777777" w:rsidTr="00FD6918">
        <w:tc>
          <w:tcPr>
            <w:tcW w:w="417" w:type="pct"/>
          </w:tcPr>
          <w:p w14:paraId="0B3C2F5B"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10:45-12:30 and 13:30-15:00</w:t>
            </w:r>
          </w:p>
        </w:tc>
        <w:tc>
          <w:tcPr>
            <w:tcW w:w="1280" w:type="pct"/>
          </w:tcPr>
          <w:p w14:paraId="1EF17347"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IYCF Questionnaire-understanding food groups, how to probe / capture small quantities, and role play</w:t>
            </w:r>
          </w:p>
        </w:tc>
        <w:tc>
          <w:tcPr>
            <w:tcW w:w="908" w:type="pct"/>
          </w:tcPr>
          <w:p w14:paraId="2FE02DA1"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Damien and Marie Claire</w:t>
            </w:r>
          </w:p>
        </w:tc>
        <w:tc>
          <w:tcPr>
            <w:tcW w:w="1236" w:type="pct"/>
          </w:tcPr>
          <w:p w14:paraId="4643543A" w14:textId="77777777" w:rsidR="00ED3446" w:rsidRPr="00FD6918" w:rsidRDefault="00FD6918" w:rsidP="00ED3446">
            <w:pPr>
              <w:pStyle w:val="ListParagraph"/>
              <w:ind w:left="0"/>
              <w:rPr>
                <w:rFonts w:ascii="Calibri" w:hAnsi="Calibri" w:cs="Calibri"/>
                <w:sz w:val="20"/>
                <w:szCs w:val="20"/>
                <w:lang w:val="en-GB"/>
              </w:rPr>
            </w:pPr>
            <w:r>
              <w:rPr>
                <w:rFonts w:ascii="Calibri" w:hAnsi="Calibri" w:cs="Calibri"/>
                <w:sz w:val="20"/>
                <w:szCs w:val="20"/>
                <w:lang w:val="en-GB"/>
              </w:rPr>
              <w:t>Practice probing for determining ingredients in mixed dish, examples of condiments that are too small to count as food groups, role play</w:t>
            </w:r>
          </w:p>
        </w:tc>
        <w:tc>
          <w:tcPr>
            <w:tcW w:w="1159" w:type="pct"/>
            <w:vMerge/>
          </w:tcPr>
          <w:p w14:paraId="20030DA3" w14:textId="77777777" w:rsidR="00ED3446" w:rsidRPr="00FD6918" w:rsidRDefault="00ED3446" w:rsidP="00ED3446">
            <w:pPr>
              <w:pStyle w:val="ListParagraph"/>
              <w:ind w:left="0"/>
              <w:rPr>
                <w:rFonts w:ascii="Calibri" w:hAnsi="Calibri" w:cs="Calibri"/>
                <w:sz w:val="20"/>
                <w:szCs w:val="20"/>
                <w:lang w:val="en-GB"/>
              </w:rPr>
            </w:pPr>
          </w:p>
        </w:tc>
      </w:tr>
      <w:tr w:rsidR="00ED3446" w:rsidRPr="00B52620" w14:paraId="353FD1D4" w14:textId="77777777" w:rsidTr="00FD6918">
        <w:tc>
          <w:tcPr>
            <w:tcW w:w="417" w:type="pct"/>
          </w:tcPr>
          <w:p w14:paraId="14673EAD"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15:00-17:00</w:t>
            </w:r>
          </w:p>
        </w:tc>
        <w:tc>
          <w:tcPr>
            <w:tcW w:w="1280" w:type="pct"/>
          </w:tcPr>
          <w:p w14:paraId="57DC3AB4"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Woman 15-49 years Questionnaire</w:t>
            </w:r>
          </w:p>
        </w:tc>
        <w:tc>
          <w:tcPr>
            <w:tcW w:w="908" w:type="pct"/>
          </w:tcPr>
          <w:p w14:paraId="36C4ECA6"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 xml:space="preserve">Damien </w:t>
            </w:r>
          </w:p>
        </w:tc>
        <w:tc>
          <w:tcPr>
            <w:tcW w:w="1236" w:type="pct"/>
          </w:tcPr>
          <w:p w14:paraId="3BB76D4E" w14:textId="77777777" w:rsidR="00ED3446" w:rsidRPr="00FD6918" w:rsidRDefault="00ED3446" w:rsidP="00ED3446">
            <w:pPr>
              <w:pStyle w:val="ListParagraph"/>
              <w:ind w:left="0"/>
              <w:rPr>
                <w:rFonts w:ascii="Calibri" w:hAnsi="Calibri" w:cs="Calibri"/>
                <w:sz w:val="20"/>
                <w:szCs w:val="20"/>
                <w:lang w:val="en-GB"/>
              </w:rPr>
            </w:pPr>
          </w:p>
        </w:tc>
        <w:tc>
          <w:tcPr>
            <w:tcW w:w="1159" w:type="pct"/>
            <w:vMerge/>
          </w:tcPr>
          <w:p w14:paraId="06E90A61" w14:textId="77777777" w:rsidR="00ED3446" w:rsidRPr="00FD6918" w:rsidRDefault="00ED3446" w:rsidP="00ED3446">
            <w:pPr>
              <w:pStyle w:val="ListParagraph"/>
              <w:ind w:left="0"/>
              <w:rPr>
                <w:rFonts w:ascii="Calibri" w:hAnsi="Calibri" w:cs="Calibri"/>
                <w:sz w:val="20"/>
                <w:szCs w:val="20"/>
                <w:lang w:val="en-GB"/>
              </w:rPr>
            </w:pPr>
          </w:p>
        </w:tc>
      </w:tr>
      <w:tr w:rsidR="00ED3446" w:rsidRPr="00B52620" w14:paraId="72A1605C" w14:textId="77777777" w:rsidTr="00ED3446">
        <w:tc>
          <w:tcPr>
            <w:tcW w:w="5000" w:type="pct"/>
            <w:gridSpan w:val="5"/>
            <w:shd w:val="clear" w:color="auto" w:fill="A6A6A6" w:themeFill="background1" w:themeFillShade="A6"/>
          </w:tcPr>
          <w:p w14:paraId="6C617A65"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Day 3: May 3</w:t>
            </w:r>
            <w:r w:rsidRPr="00FD6918">
              <w:rPr>
                <w:rFonts w:ascii="Calibri" w:hAnsi="Calibri" w:cs="Calibri"/>
                <w:sz w:val="20"/>
                <w:szCs w:val="20"/>
                <w:vertAlign w:val="superscript"/>
                <w:lang w:val="en-GB"/>
              </w:rPr>
              <w:t>rd</w:t>
            </w:r>
            <w:r w:rsidRPr="00FD6918">
              <w:rPr>
                <w:rFonts w:ascii="Calibri" w:hAnsi="Calibri" w:cs="Calibri"/>
                <w:sz w:val="20"/>
                <w:szCs w:val="20"/>
                <w:lang w:val="en-GB"/>
              </w:rPr>
              <w:t xml:space="preserve"> 2018</w:t>
            </w:r>
          </w:p>
        </w:tc>
      </w:tr>
      <w:tr w:rsidR="00ED3446" w:rsidRPr="00B52620" w14:paraId="565BF290" w14:textId="77777777" w:rsidTr="00FD6918">
        <w:tc>
          <w:tcPr>
            <w:tcW w:w="417" w:type="pct"/>
          </w:tcPr>
          <w:p w14:paraId="33FAAA60"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8:30-9:00</w:t>
            </w:r>
          </w:p>
        </w:tc>
        <w:tc>
          <w:tcPr>
            <w:tcW w:w="1280" w:type="pct"/>
          </w:tcPr>
          <w:p w14:paraId="3266EF94"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Review of Day 2</w:t>
            </w:r>
          </w:p>
        </w:tc>
        <w:tc>
          <w:tcPr>
            <w:tcW w:w="908" w:type="pct"/>
          </w:tcPr>
          <w:p w14:paraId="3201DE47"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One of the supervisor from partners</w:t>
            </w:r>
          </w:p>
        </w:tc>
        <w:tc>
          <w:tcPr>
            <w:tcW w:w="1236" w:type="pct"/>
          </w:tcPr>
          <w:p w14:paraId="0CB917A6"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He/she will be designed on the day 2</w:t>
            </w:r>
          </w:p>
        </w:tc>
        <w:tc>
          <w:tcPr>
            <w:tcW w:w="1159" w:type="pct"/>
          </w:tcPr>
          <w:p w14:paraId="33CCE437"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Materials</w:t>
            </w:r>
          </w:p>
        </w:tc>
      </w:tr>
      <w:tr w:rsidR="00ED3446" w:rsidRPr="00B52620" w14:paraId="477E0D73" w14:textId="77777777" w:rsidTr="00FD6918">
        <w:tc>
          <w:tcPr>
            <w:tcW w:w="417" w:type="pct"/>
          </w:tcPr>
          <w:p w14:paraId="20755D53"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9:00-10:30</w:t>
            </w:r>
          </w:p>
        </w:tc>
        <w:tc>
          <w:tcPr>
            <w:tcW w:w="1280" w:type="pct"/>
          </w:tcPr>
          <w:p w14:paraId="5189F8EA"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Introduction to WASH questionnaire</w:t>
            </w:r>
          </w:p>
        </w:tc>
        <w:tc>
          <w:tcPr>
            <w:tcW w:w="908" w:type="pct"/>
          </w:tcPr>
          <w:p w14:paraId="351F18F4"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Kassim</w:t>
            </w:r>
            <w:r w:rsidR="00A80B33">
              <w:rPr>
                <w:rFonts w:ascii="Calibri" w:hAnsi="Calibri" w:cs="Calibri"/>
                <w:sz w:val="20"/>
                <w:szCs w:val="20"/>
                <w:lang w:val="en-GB"/>
              </w:rPr>
              <w:t>/Jeanne</w:t>
            </w:r>
          </w:p>
        </w:tc>
        <w:tc>
          <w:tcPr>
            <w:tcW w:w="1236" w:type="pct"/>
          </w:tcPr>
          <w:p w14:paraId="050D0A5B" w14:textId="77777777" w:rsidR="00ED3446" w:rsidRPr="00FD6918" w:rsidRDefault="00ED3446" w:rsidP="00ED3446">
            <w:pPr>
              <w:pStyle w:val="ListParagraph"/>
              <w:ind w:left="0"/>
              <w:rPr>
                <w:rFonts w:ascii="Calibri" w:hAnsi="Calibri" w:cs="Calibri"/>
                <w:sz w:val="20"/>
                <w:szCs w:val="20"/>
                <w:lang w:val="en-GB"/>
              </w:rPr>
            </w:pPr>
          </w:p>
        </w:tc>
        <w:tc>
          <w:tcPr>
            <w:tcW w:w="1159" w:type="pct"/>
            <w:vMerge w:val="restart"/>
          </w:tcPr>
          <w:p w14:paraId="605303FF"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Training slides</w:t>
            </w:r>
          </w:p>
          <w:p w14:paraId="6BCD3DA7"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Hemocues, lancets, cuvettes</w:t>
            </w:r>
            <w:r w:rsidR="00B414BC">
              <w:rPr>
                <w:rFonts w:ascii="Calibri" w:hAnsi="Calibri" w:cs="Calibri"/>
                <w:sz w:val="20"/>
                <w:szCs w:val="20"/>
                <w:lang w:val="en-GB"/>
              </w:rPr>
              <w:t>, laboratory materials</w:t>
            </w:r>
            <w:r w:rsidRPr="00FD6918">
              <w:rPr>
                <w:rFonts w:ascii="Calibri" w:hAnsi="Calibri" w:cs="Calibri"/>
                <w:sz w:val="20"/>
                <w:szCs w:val="20"/>
                <w:lang w:val="en-GB"/>
              </w:rPr>
              <w:t>, etc</w:t>
            </w:r>
          </w:p>
          <w:p w14:paraId="3BC31EB6"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Tablets</w:t>
            </w:r>
            <w:r w:rsidR="00B414BC">
              <w:rPr>
                <w:rFonts w:ascii="Calibri" w:hAnsi="Calibri" w:cs="Calibri"/>
                <w:sz w:val="20"/>
                <w:szCs w:val="20"/>
                <w:lang w:val="en-GB"/>
              </w:rPr>
              <w:t xml:space="preserve"> </w:t>
            </w:r>
            <w:r w:rsidRPr="00FD6918">
              <w:rPr>
                <w:rFonts w:ascii="Calibri" w:hAnsi="Calibri" w:cs="Calibri"/>
                <w:sz w:val="20"/>
                <w:szCs w:val="20"/>
                <w:lang w:val="en-GB"/>
              </w:rPr>
              <w:t>with questionnaire</w:t>
            </w:r>
          </w:p>
        </w:tc>
      </w:tr>
      <w:tr w:rsidR="00ED3446" w:rsidRPr="00B52620" w14:paraId="5F0915A9" w14:textId="77777777" w:rsidTr="00FD6918">
        <w:tc>
          <w:tcPr>
            <w:tcW w:w="3841" w:type="pct"/>
            <w:gridSpan w:val="4"/>
            <w:shd w:val="clear" w:color="auto" w:fill="BDD6EE" w:themeFill="accent1" w:themeFillTint="66"/>
          </w:tcPr>
          <w:p w14:paraId="49D6CCBE" w14:textId="77777777" w:rsidR="00ED3446" w:rsidRPr="00FD6918" w:rsidRDefault="00ED3446" w:rsidP="00ED3446">
            <w:pPr>
              <w:pStyle w:val="ListParagraph"/>
              <w:ind w:left="0"/>
              <w:rPr>
                <w:rFonts w:ascii="Calibri" w:hAnsi="Calibri" w:cs="Calibri"/>
                <w:sz w:val="20"/>
                <w:szCs w:val="20"/>
              </w:rPr>
            </w:pPr>
            <w:r w:rsidRPr="00FD6918">
              <w:rPr>
                <w:rFonts w:ascii="Calibri" w:hAnsi="Calibri" w:cs="Calibri"/>
                <w:sz w:val="20"/>
                <w:szCs w:val="20"/>
              </w:rPr>
              <w:t>Tea Break</w:t>
            </w:r>
          </w:p>
        </w:tc>
        <w:tc>
          <w:tcPr>
            <w:tcW w:w="1159" w:type="pct"/>
            <w:vMerge/>
          </w:tcPr>
          <w:p w14:paraId="5079784E" w14:textId="77777777" w:rsidR="00ED3446" w:rsidRPr="00FD6918" w:rsidRDefault="00ED3446" w:rsidP="00ED3446">
            <w:pPr>
              <w:pStyle w:val="ListParagraph"/>
              <w:ind w:left="0"/>
              <w:rPr>
                <w:rFonts w:ascii="Calibri" w:hAnsi="Calibri" w:cs="Calibri"/>
                <w:sz w:val="20"/>
                <w:szCs w:val="20"/>
              </w:rPr>
            </w:pPr>
          </w:p>
        </w:tc>
      </w:tr>
      <w:tr w:rsidR="00ED3446" w:rsidRPr="00B52620" w14:paraId="38F1F4FE" w14:textId="77777777" w:rsidTr="00FD6918">
        <w:tc>
          <w:tcPr>
            <w:tcW w:w="417" w:type="pct"/>
          </w:tcPr>
          <w:p w14:paraId="7A90DF9D"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10:45-1:00</w:t>
            </w:r>
          </w:p>
        </w:tc>
        <w:tc>
          <w:tcPr>
            <w:tcW w:w="1280" w:type="pct"/>
          </w:tcPr>
          <w:p w14:paraId="22DF8778"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Introduction to mosquito net questionnaire</w:t>
            </w:r>
          </w:p>
        </w:tc>
        <w:tc>
          <w:tcPr>
            <w:tcW w:w="908" w:type="pct"/>
          </w:tcPr>
          <w:p w14:paraId="745CBCC4"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Kassim</w:t>
            </w:r>
            <w:r w:rsidR="00A80B33">
              <w:rPr>
                <w:rFonts w:ascii="Calibri" w:hAnsi="Calibri" w:cs="Calibri"/>
                <w:sz w:val="20"/>
                <w:szCs w:val="20"/>
                <w:lang w:val="en-GB"/>
              </w:rPr>
              <w:t>/Jeanne</w:t>
            </w:r>
          </w:p>
        </w:tc>
        <w:tc>
          <w:tcPr>
            <w:tcW w:w="1236" w:type="pct"/>
          </w:tcPr>
          <w:p w14:paraId="24C2918F" w14:textId="77777777" w:rsidR="00ED3446" w:rsidRPr="00FD6918" w:rsidRDefault="00ED3446" w:rsidP="00ED3446">
            <w:pPr>
              <w:pStyle w:val="ListParagraph"/>
              <w:ind w:left="0"/>
              <w:rPr>
                <w:rFonts w:ascii="Calibri" w:hAnsi="Calibri" w:cs="Calibri"/>
                <w:sz w:val="20"/>
                <w:szCs w:val="20"/>
                <w:lang w:val="en-GB"/>
              </w:rPr>
            </w:pPr>
          </w:p>
        </w:tc>
        <w:tc>
          <w:tcPr>
            <w:tcW w:w="1159" w:type="pct"/>
            <w:vMerge/>
          </w:tcPr>
          <w:p w14:paraId="5756D338" w14:textId="77777777" w:rsidR="00ED3446" w:rsidRPr="00FD6918" w:rsidRDefault="00ED3446" w:rsidP="00ED3446">
            <w:pPr>
              <w:pStyle w:val="ListParagraph"/>
              <w:ind w:left="0"/>
              <w:rPr>
                <w:rFonts w:ascii="Calibri" w:hAnsi="Calibri" w:cs="Calibri"/>
                <w:sz w:val="20"/>
                <w:szCs w:val="20"/>
                <w:lang w:val="en-GB"/>
              </w:rPr>
            </w:pPr>
          </w:p>
        </w:tc>
      </w:tr>
      <w:tr w:rsidR="00ED3446" w:rsidRPr="00B52620" w14:paraId="3F96884D" w14:textId="77777777" w:rsidTr="00FD6918">
        <w:tc>
          <w:tcPr>
            <w:tcW w:w="3841" w:type="pct"/>
            <w:gridSpan w:val="4"/>
            <w:shd w:val="clear" w:color="auto" w:fill="BDD6EE" w:themeFill="accent1" w:themeFillTint="66"/>
          </w:tcPr>
          <w:p w14:paraId="35509276" w14:textId="77777777" w:rsidR="00ED3446" w:rsidRPr="00FD6918" w:rsidRDefault="00ED3446" w:rsidP="00ED3446">
            <w:pPr>
              <w:pStyle w:val="ListParagraph"/>
              <w:ind w:left="0"/>
              <w:rPr>
                <w:rFonts w:ascii="Calibri" w:hAnsi="Calibri" w:cs="Calibri"/>
                <w:sz w:val="20"/>
                <w:szCs w:val="20"/>
              </w:rPr>
            </w:pPr>
            <w:r w:rsidRPr="00FD6918">
              <w:rPr>
                <w:rFonts w:ascii="Calibri" w:hAnsi="Calibri" w:cs="Calibri"/>
                <w:sz w:val="20"/>
                <w:szCs w:val="20"/>
              </w:rPr>
              <w:t>Lunch</w:t>
            </w:r>
          </w:p>
        </w:tc>
        <w:tc>
          <w:tcPr>
            <w:tcW w:w="1159" w:type="pct"/>
            <w:vMerge/>
            <w:shd w:val="clear" w:color="auto" w:fill="BDD6EE" w:themeFill="accent1" w:themeFillTint="66"/>
          </w:tcPr>
          <w:p w14:paraId="6F0F78B4" w14:textId="77777777" w:rsidR="00ED3446" w:rsidRPr="00FD6918" w:rsidRDefault="00ED3446" w:rsidP="00ED3446">
            <w:pPr>
              <w:pStyle w:val="ListParagraph"/>
              <w:ind w:left="0"/>
              <w:rPr>
                <w:rFonts w:ascii="Calibri" w:hAnsi="Calibri" w:cs="Calibri"/>
                <w:sz w:val="20"/>
                <w:szCs w:val="20"/>
              </w:rPr>
            </w:pPr>
          </w:p>
        </w:tc>
      </w:tr>
      <w:tr w:rsidR="00ED3446" w:rsidRPr="00B52620" w14:paraId="4BB50490" w14:textId="77777777" w:rsidTr="00FD6918">
        <w:tc>
          <w:tcPr>
            <w:tcW w:w="417" w:type="pct"/>
          </w:tcPr>
          <w:p w14:paraId="0CF7D601" w14:textId="77777777" w:rsidR="00ED3446" w:rsidRPr="00FD6918" w:rsidRDefault="00ED3446" w:rsidP="00ED3446">
            <w:pPr>
              <w:pStyle w:val="ListParagraph"/>
              <w:ind w:left="0"/>
              <w:rPr>
                <w:rFonts w:ascii="Calibri" w:hAnsi="Calibri" w:cs="Calibri"/>
                <w:sz w:val="20"/>
                <w:szCs w:val="20"/>
              </w:rPr>
            </w:pPr>
            <w:r w:rsidRPr="00FD6918">
              <w:rPr>
                <w:rFonts w:ascii="Calibri" w:hAnsi="Calibri" w:cs="Calibri"/>
                <w:sz w:val="20"/>
                <w:szCs w:val="20"/>
                <w:lang w:val="en-GB"/>
              </w:rPr>
              <w:t>2:00-3:00</w:t>
            </w:r>
          </w:p>
        </w:tc>
        <w:tc>
          <w:tcPr>
            <w:tcW w:w="1280" w:type="pct"/>
          </w:tcPr>
          <w:p w14:paraId="1AD9AAA6"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Introduction to Hemocue machine (with video)</w:t>
            </w:r>
            <w:r w:rsidR="00B414BC">
              <w:rPr>
                <w:rFonts w:ascii="Calibri" w:hAnsi="Calibri" w:cs="Calibri"/>
                <w:sz w:val="20"/>
                <w:szCs w:val="20"/>
                <w:lang w:val="en-GB"/>
              </w:rPr>
              <w:t>,</w:t>
            </w:r>
          </w:p>
          <w:p w14:paraId="2B746451" w14:textId="77777777" w:rsidR="00ED3446" w:rsidRPr="00FD6918" w:rsidRDefault="00ED3446" w:rsidP="00ED3446">
            <w:pPr>
              <w:pStyle w:val="ListParagraph"/>
              <w:ind w:left="0"/>
              <w:rPr>
                <w:rFonts w:ascii="Calibri" w:hAnsi="Calibri" w:cs="Calibri"/>
                <w:sz w:val="20"/>
                <w:szCs w:val="20"/>
              </w:rPr>
            </w:pPr>
            <w:r w:rsidRPr="00FD6918">
              <w:rPr>
                <w:rFonts w:ascii="Calibri" w:hAnsi="Calibri" w:cs="Calibri"/>
                <w:sz w:val="20"/>
                <w:szCs w:val="20"/>
                <w:lang w:val="en-GB"/>
              </w:rPr>
              <w:t>Anemia, hemocue machine, referrals</w:t>
            </w:r>
          </w:p>
        </w:tc>
        <w:tc>
          <w:tcPr>
            <w:tcW w:w="908" w:type="pct"/>
          </w:tcPr>
          <w:p w14:paraId="2B39523E" w14:textId="77777777" w:rsidR="00ED3446" w:rsidRPr="00FD6918" w:rsidRDefault="00ED3446" w:rsidP="00ED3446">
            <w:pPr>
              <w:pStyle w:val="ListParagraph"/>
              <w:ind w:left="0"/>
              <w:rPr>
                <w:rFonts w:ascii="Calibri" w:hAnsi="Calibri" w:cs="Calibri"/>
                <w:sz w:val="20"/>
                <w:szCs w:val="20"/>
              </w:rPr>
            </w:pPr>
            <w:r w:rsidRPr="00FD6918">
              <w:rPr>
                <w:rFonts w:ascii="Calibri" w:hAnsi="Calibri" w:cs="Calibri"/>
                <w:sz w:val="20"/>
                <w:szCs w:val="20"/>
                <w:lang w:val="en-GB"/>
              </w:rPr>
              <w:t>Dr Innocent from AHA</w:t>
            </w:r>
          </w:p>
        </w:tc>
        <w:tc>
          <w:tcPr>
            <w:tcW w:w="1236" w:type="pct"/>
          </w:tcPr>
          <w:p w14:paraId="5114CDB1" w14:textId="77777777" w:rsidR="00ED3446" w:rsidRPr="00FD6918" w:rsidRDefault="00ED3446" w:rsidP="00ED3446">
            <w:pPr>
              <w:pStyle w:val="ListParagraph"/>
              <w:ind w:left="0"/>
              <w:rPr>
                <w:rFonts w:ascii="Calibri" w:hAnsi="Calibri" w:cs="Calibri"/>
                <w:sz w:val="20"/>
                <w:szCs w:val="20"/>
              </w:rPr>
            </w:pPr>
          </w:p>
        </w:tc>
        <w:tc>
          <w:tcPr>
            <w:tcW w:w="1159" w:type="pct"/>
            <w:vMerge/>
          </w:tcPr>
          <w:p w14:paraId="2623EFD8" w14:textId="77777777" w:rsidR="00ED3446" w:rsidRPr="00FD6918" w:rsidRDefault="00ED3446" w:rsidP="00ED3446">
            <w:pPr>
              <w:pStyle w:val="ListParagraph"/>
              <w:ind w:left="0"/>
              <w:rPr>
                <w:rFonts w:ascii="Calibri" w:hAnsi="Calibri" w:cs="Calibri"/>
                <w:sz w:val="20"/>
                <w:szCs w:val="20"/>
              </w:rPr>
            </w:pPr>
          </w:p>
        </w:tc>
      </w:tr>
      <w:tr w:rsidR="00ED3446" w:rsidRPr="00D25247" w14:paraId="3BBD1556" w14:textId="77777777" w:rsidTr="00FD6918">
        <w:tc>
          <w:tcPr>
            <w:tcW w:w="417" w:type="pct"/>
          </w:tcPr>
          <w:p w14:paraId="7A7CF302"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3:00-5:30</w:t>
            </w:r>
          </w:p>
        </w:tc>
        <w:tc>
          <w:tcPr>
            <w:tcW w:w="1280" w:type="pct"/>
          </w:tcPr>
          <w:p w14:paraId="268386BE"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Food security questionnaire</w:t>
            </w:r>
          </w:p>
        </w:tc>
        <w:tc>
          <w:tcPr>
            <w:tcW w:w="908" w:type="pct"/>
          </w:tcPr>
          <w:p w14:paraId="1ED4F9F9" w14:textId="77777777" w:rsidR="00ED3446" w:rsidRPr="00BD3B9D" w:rsidRDefault="00ED3446" w:rsidP="00ED3446">
            <w:pPr>
              <w:pStyle w:val="ListParagraph"/>
              <w:ind w:left="0"/>
              <w:rPr>
                <w:rFonts w:ascii="Calibri" w:hAnsi="Calibri" w:cs="Calibri"/>
                <w:sz w:val="20"/>
                <w:szCs w:val="20"/>
                <w:lang w:val="fr-FR"/>
              </w:rPr>
            </w:pPr>
            <w:r w:rsidRPr="00BD3B9D">
              <w:rPr>
                <w:rFonts w:ascii="Calibri" w:hAnsi="Calibri" w:cs="Calibri"/>
                <w:sz w:val="20"/>
                <w:szCs w:val="20"/>
                <w:lang w:val="fr-FR"/>
              </w:rPr>
              <w:t>Marie Claire, Damien and Alice</w:t>
            </w:r>
          </w:p>
        </w:tc>
        <w:tc>
          <w:tcPr>
            <w:tcW w:w="1236" w:type="pct"/>
          </w:tcPr>
          <w:p w14:paraId="6B867BDA" w14:textId="77777777" w:rsidR="00ED3446" w:rsidRPr="00BD3B9D" w:rsidRDefault="00ED3446" w:rsidP="00ED3446">
            <w:pPr>
              <w:pStyle w:val="ListParagraph"/>
              <w:ind w:left="0"/>
              <w:rPr>
                <w:rFonts w:ascii="Calibri" w:hAnsi="Calibri" w:cs="Calibri"/>
                <w:sz w:val="20"/>
                <w:szCs w:val="20"/>
                <w:lang w:val="fr-FR"/>
              </w:rPr>
            </w:pPr>
          </w:p>
        </w:tc>
        <w:tc>
          <w:tcPr>
            <w:tcW w:w="1159" w:type="pct"/>
            <w:vMerge/>
          </w:tcPr>
          <w:p w14:paraId="214A5574" w14:textId="77777777" w:rsidR="00ED3446" w:rsidRPr="00BD3B9D" w:rsidRDefault="00ED3446" w:rsidP="00ED3446">
            <w:pPr>
              <w:pStyle w:val="ListParagraph"/>
              <w:ind w:left="0"/>
              <w:rPr>
                <w:rFonts w:ascii="Calibri" w:hAnsi="Calibri" w:cs="Calibri"/>
                <w:sz w:val="20"/>
                <w:szCs w:val="20"/>
                <w:lang w:val="fr-FR"/>
              </w:rPr>
            </w:pPr>
          </w:p>
        </w:tc>
      </w:tr>
      <w:tr w:rsidR="00ED3446" w:rsidRPr="00B52620" w14:paraId="71EC6C19" w14:textId="77777777" w:rsidTr="00ED3446">
        <w:tc>
          <w:tcPr>
            <w:tcW w:w="5000" w:type="pct"/>
            <w:gridSpan w:val="5"/>
            <w:shd w:val="clear" w:color="auto" w:fill="A6A6A6" w:themeFill="background1" w:themeFillShade="A6"/>
          </w:tcPr>
          <w:p w14:paraId="5FE8680C"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Day 4: May 4</w:t>
            </w:r>
            <w:r w:rsidRPr="00FD6918">
              <w:rPr>
                <w:rFonts w:ascii="Calibri" w:hAnsi="Calibri" w:cs="Calibri"/>
                <w:sz w:val="20"/>
                <w:szCs w:val="20"/>
                <w:vertAlign w:val="superscript"/>
                <w:lang w:val="en-GB"/>
              </w:rPr>
              <w:t>th</w:t>
            </w:r>
            <w:r w:rsidRPr="00FD6918">
              <w:rPr>
                <w:rFonts w:ascii="Calibri" w:hAnsi="Calibri" w:cs="Calibri"/>
                <w:sz w:val="20"/>
                <w:szCs w:val="20"/>
                <w:lang w:val="en-GB"/>
              </w:rPr>
              <w:t xml:space="preserve"> 2018</w:t>
            </w:r>
          </w:p>
        </w:tc>
      </w:tr>
      <w:tr w:rsidR="00B414BC" w:rsidRPr="00B52620" w14:paraId="4E853109" w14:textId="77777777" w:rsidTr="00FD6918">
        <w:tc>
          <w:tcPr>
            <w:tcW w:w="417" w:type="pct"/>
          </w:tcPr>
          <w:p w14:paraId="15FBEFD3"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8:30-9:00</w:t>
            </w:r>
          </w:p>
        </w:tc>
        <w:tc>
          <w:tcPr>
            <w:tcW w:w="1280" w:type="pct"/>
          </w:tcPr>
          <w:p w14:paraId="7D2C2520"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Review of Day 3</w:t>
            </w:r>
          </w:p>
        </w:tc>
        <w:tc>
          <w:tcPr>
            <w:tcW w:w="908" w:type="pct"/>
          </w:tcPr>
          <w:p w14:paraId="219934AA"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One of the supervisor from partners</w:t>
            </w:r>
          </w:p>
        </w:tc>
        <w:tc>
          <w:tcPr>
            <w:tcW w:w="1236" w:type="pct"/>
          </w:tcPr>
          <w:p w14:paraId="0D8610F0" w14:textId="77777777" w:rsidR="00B414BC" w:rsidRPr="00FD6918" w:rsidRDefault="00B414BC" w:rsidP="00ED3446">
            <w:pPr>
              <w:pStyle w:val="ListParagraph"/>
              <w:ind w:left="0"/>
              <w:rPr>
                <w:rFonts w:ascii="Calibri" w:hAnsi="Calibri" w:cs="Calibri"/>
                <w:sz w:val="20"/>
                <w:szCs w:val="20"/>
                <w:lang w:val="en-GB"/>
              </w:rPr>
            </w:pPr>
            <w:r>
              <w:rPr>
                <w:rFonts w:ascii="Calibri" w:hAnsi="Calibri" w:cs="Calibri"/>
                <w:sz w:val="20"/>
                <w:szCs w:val="20"/>
                <w:lang w:val="en-GB"/>
              </w:rPr>
              <w:t>He/she will be designed on</w:t>
            </w:r>
            <w:r w:rsidRPr="00FD6918">
              <w:rPr>
                <w:rFonts w:ascii="Calibri" w:hAnsi="Calibri" w:cs="Calibri"/>
                <w:sz w:val="20"/>
                <w:szCs w:val="20"/>
                <w:lang w:val="en-GB"/>
              </w:rPr>
              <w:t xml:space="preserve"> day 3</w:t>
            </w:r>
          </w:p>
        </w:tc>
        <w:tc>
          <w:tcPr>
            <w:tcW w:w="1159" w:type="pct"/>
            <w:vMerge w:val="restart"/>
          </w:tcPr>
          <w:p w14:paraId="6B447CFC" w14:textId="77777777" w:rsidR="00B414BC"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Materials</w:t>
            </w:r>
            <w:r>
              <w:rPr>
                <w:rFonts w:ascii="Calibri" w:hAnsi="Calibri" w:cs="Calibri"/>
                <w:sz w:val="20"/>
                <w:szCs w:val="20"/>
                <w:lang w:val="en-GB"/>
              </w:rPr>
              <w:t>:</w:t>
            </w:r>
          </w:p>
          <w:p w14:paraId="3D7BB96C"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Tablets with questionnaire</w:t>
            </w:r>
          </w:p>
        </w:tc>
      </w:tr>
      <w:tr w:rsidR="00B414BC" w:rsidRPr="00D25247" w14:paraId="5509ED39" w14:textId="77777777" w:rsidTr="00FD6918">
        <w:tc>
          <w:tcPr>
            <w:tcW w:w="417" w:type="pct"/>
          </w:tcPr>
          <w:p w14:paraId="66B70713" w14:textId="77777777" w:rsidR="00B414BC" w:rsidRPr="00FD6918" w:rsidRDefault="00B414BC" w:rsidP="00ED3446">
            <w:pPr>
              <w:pStyle w:val="ListParagraph"/>
              <w:ind w:left="0"/>
              <w:rPr>
                <w:rFonts w:ascii="Calibri" w:hAnsi="Calibri" w:cs="Calibri"/>
                <w:sz w:val="20"/>
                <w:szCs w:val="20"/>
              </w:rPr>
            </w:pPr>
            <w:r w:rsidRPr="00FD6918">
              <w:rPr>
                <w:rFonts w:ascii="Calibri" w:hAnsi="Calibri" w:cs="Calibri"/>
                <w:sz w:val="20"/>
                <w:szCs w:val="20"/>
                <w:lang w:val="en-GB"/>
              </w:rPr>
              <w:t xml:space="preserve">9:00-10:30  </w:t>
            </w:r>
          </w:p>
        </w:tc>
        <w:tc>
          <w:tcPr>
            <w:tcW w:w="1280" w:type="pct"/>
          </w:tcPr>
          <w:p w14:paraId="169757D2"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Food security questionnaire</w:t>
            </w:r>
            <w:r w:rsidR="00A80B33">
              <w:rPr>
                <w:rFonts w:ascii="Calibri" w:hAnsi="Calibri" w:cs="Calibri"/>
                <w:sz w:val="20"/>
                <w:szCs w:val="20"/>
                <w:lang w:val="en-GB"/>
              </w:rPr>
              <w:t xml:space="preserve"> </w:t>
            </w:r>
            <w:r w:rsidRPr="00FD6918">
              <w:rPr>
                <w:rFonts w:ascii="Calibri" w:hAnsi="Calibri" w:cs="Calibri"/>
                <w:sz w:val="20"/>
                <w:szCs w:val="20"/>
                <w:lang w:val="en-GB"/>
              </w:rPr>
              <w:t>(Continued)</w:t>
            </w:r>
          </w:p>
        </w:tc>
        <w:tc>
          <w:tcPr>
            <w:tcW w:w="908" w:type="pct"/>
          </w:tcPr>
          <w:p w14:paraId="4710C6B1" w14:textId="77777777" w:rsidR="00B414BC" w:rsidRPr="00BD3B9D" w:rsidRDefault="00B414BC" w:rsidP="00ED3446">
            <w:pPr>
              <w:pStyle w:val="ListParagraph"/>
              <w:ind w:left="0"/>
              <w:rPr>
                <w:rFonts w:ascii="Calibri" w:hAnsi="Calibri" w:cs="Calibri"/>
                <w:sz w:val="20"/>
                <w:szCs w:val="20"/>
                <w:lang w:val="fr-FR"/>
              </w:rPr>
            </w:pPr>
            <w:r w:rsidRPr="00BD3B9D">
              <w:rPr>
                <w:rFonts w:ascii="Calibri" w:hAnsi="Calibri" w:cs="Calibri"/>
                <w:sz w:val="20"/>
                <w:szCs w:val="20"/>
                <w:lang w:val="fr-FR"/>
              </w:rPr>
              <w:t>Marie Claire, Damien and Alice</w:t>
            </w:r>
          </w:p>
        </w:tc>
        <w:tc>
          <w:tcPr>
            <w:tcW w:w="1236" w:type="pct"/>
          </w:tcPr>
          <w:p w14:paraId="69A33F01" w14:textId="77777777" w:rsidR="00B414BC" w:rsidRPr="00BD3B9D" w:rsidRDefault="00B414BC" w:rsidP="00ED3446">
            <w:pPr>
              <w:pStyle w:val="ListParagraph"/>
              <w:ind w:left="0"/>
              <w:rPr>
                <w:rFonts w:ascii="Calibri" w:hAnsi="Calibri" w:cs="Calibri"/>
                <w:sz w:val="20"/>
                <w:szCs w:val="20"/>
                <w:lang w:val="fr-FR"/>
              </w:rPr>
            </w:pPr>
          </w:p>
        </w:tc>
        <w:tc>
          <w:tcPr>
            <w:tcW w:w="1159" w:type="pct"/>
            <w:vMerge/>
          </w:tcPr>
          <w:p w14:paraId="36B4E6E0" w14:textId="77777777" w:rsidR="00B414BC" w:rsidRPr="00BD3B9D" w:rsidRDefault="00B414BC" w:rsidP="00ED3446">
            <w:pPr>
              <w:pStyle w:val="ListParagraph"/>
              <w:ind w:left="0"/>
              <w:rPr>
                <w:rFonts w:ascii="Calibri" w:hAnsi="Calibri" w:cs="Calibri"/>
                <w:sz w:val="20"/>
                <w:szCs w:val="20"/>
                <w:lang w:val="fr-FR"/>
              </w:rPr>
            </w:pPr>
          </w:p>
        </w:tc>
      </w:tr>
      <w:tr w:rsidR="00B414BC" w:rsidRPr="00B52620" w14:paraId="36B4F14F" w14:textId="77777777" w:rsidTr="00B414BC">
        <w:tc>
          <w:tcPr>
            <w:tcW w:w="3841" w:type="pct"/>
            <w:gridSpan w:val="4"/>
            <w:shd w:val="clear" w:color="auto" w:fill="BDD6EE" w:themeFill="accent1" w:themeFillTint="66"/>
          </w:tcPr>
          <w:p w14:paraId="78DE9957" w14:textId="77777777" w:rsidR="00B414BC" w:rsidRPr="00B414BC" w:rsidRDefault="00B414BC" w:rsidP="00ED3446">
            <w:pPr>
              <w:pStyle w:val="ListParagraph"/>
              <w:ind w:left="0"/>
              <w:rPr>
                <w:rFonts w:ascii="Calibri" w:hAnsi="Calibri" w:cs="Calibri"/>
                <w:sz w:val="20"/>
                <w:lang w:val="en-GB"/>
              </w:rPr>
            </w:pPr>
            <w:r>
              <w:rPr>
                <w:rFonts w:ascii="Calibri" w:hAnsi="Calibri" w:cs="Calibri"/>
                <w:sz w:val="20"/>
                <w:lang w:val="en-GB"/>
              </w:rPr>
              <w:t>Tea Break</w:t>
            </w:r>
          </w:p>
        </w:tc>
        <w:tc>
          <w:tcPr>
            <w:tcW w:w="1159" w:type="pct"/>
            <w:vMerge/>
          </w:tcPr>
          <w:p w14:paraId="0EADA58E"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6BD75458" w14:textId="77777777" w:rsidTr="00FD6918">
        <w:tc>
          <w:tcPr>
            <w:tcW w:w="417" w:type="pct"/>
            <w:vMerge w:val="restart"/>
          </w:tcPr>
          <w:p w14:paraId="569A2A6E"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10:45-12:30</w:t>
            </w:r>
          </w:p>
        </w:tc>
        <w:tc>
          <w:tcPr>
            <w:tcW w:w="1280" w:type="pct"/>
          </w:tcPr>
          <w:p w14:paraId="735AA9C8"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Field readiness including team dynamics</w:t>
            </w:r>
          </w:p>
        </w:tc>
        <w:tc>
          <w:tcPr>
            <w:tcW w:w="908" w:type="pct"/>
          </w:tcPr>
          <w:p w14:paraId="7830461A"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Marie Claire and Damien</w:t>
            </w:r>
          </w:p>
        </w:tc>
        <w:tc>
          <w:tcPr>
            <w:tcW w:w="1236" w:type="pct"/>
          </w:tcPr>
          <w:p w14:paraId="6EFE5BBD" w14:textId="77777777" w:rsidR="00B414BC" w:rsidRPr="00B414BC" w:rsidRDefault="00B414BC" w:rsidP="00ED3446">
            <w:pPr>
              <w:pStyle w:val="ListParagraph"/>
              <w:ind w:left="0"/>
              <w:rPr>
                <w:rFonts w:ascii="Calibri" w:hAnsi="Calibri" w:cs="Calibri"/>
                <w:sz w:val="20"/>
                <w:szCs w:val="20"/>
                <w:lang w:val="en-GB"/>
              </w:rPr>
            </w:pPr>
            <w:r w:rsidRPr="00B414BC">
              <w:rPr>
                <w:rFonts w:ascii="Calibri" w:hAnsi="Calibri" w:cs="Calibri"/>
                <w:sz w:val="20"/>
                <w:lang w:val="en-GB"/>
              </w:rPr>
              <w:t>Combining site based and household questionnaire</w:t>
            </w:r>
          </w:p>
        </w:tc>
        <w:tc>
          <w:tcPr>
            <w:tcW w:w="1159" w:type="pct"/>
            <w:vMerge/>
          </w:tcPr>
          <w:p w14:paraId="2F124B16"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1BE15DC0" w14:textId="77777777" w:rsidTr="00FD6918">
        <w:tc>
          <w:tcPr>
            <w:tcW w:w="417" w:type="pct"/>
            <w:vMerge/>
          </w:tcPr>
          <w:p w14:paraId="3ECBAD81" w14:textId="77777777" w:rsidR="00B414BC" w:rsidRPr="00FD6918" w:rsidRDefault="00B414BC" w:rsidP="00ED3446">
            <w:pPr>
              <w:pStyle w:val="ListParagraph"/>
              <w:ind w:left="0"/>
              <w:rPr>
                <w:rFonts w:ascii="Calibri" w:hAnsi="Calibri" w:cs="Calibri"/>
                <w:sz w:val="20"/>
                <w:szCs w:val="20"/>
              </w:rPr>
            </w:pPr>
          </w:p>
        </w:tc>
        <w:tc>
          <w:tcPr>
            <w:tcW w:w="1280" w:type="pct"/>
          </w:tcPr>
          <w:p w14:paraId="26CBF951" w14:textId="77777777" w:rsidR="00B414BC" w:rsidRPr="00FD6918" w:rsidRDefault="00B414BC" w:rsidP="00ED3446">
            <w:pPr>
              <w:pStyle w:val="ListParagraph"/>
              <w:ind w:left="0"/>
              <w:rPr>
                <w:rFonts w:ascii="Calibri" w:hAnsi="Calibri" w:cs="Calibri"/>
                <w:sz w:val="20"/>
                <w:szCs w:val="20"/>
              </w:rPr>
            </w:pPr>
            <w:r w:rsidRPr="00FD6918">
              <w:rPr>
                <w:rFonts w:ascii="Calibri" w:hAnsi="Calibri" w:cs="Calibri"/>
                <w:sz w:val="20"/>
                <w:szCs w:val="20"/>
                <w:lang w:val="en-GB"/>
              </w:rPr>
              <w:t>Instructions for standardization test</w:t>
            </w:r>
          </w:p>
        </w:tc>
        <w:tc>
          <w:tcPr>
            <w:tcW w:w="908" w:type="pct"/>
          </w:tcPr>
          <w:p w14:paraId="7A286EE4" w14:textId="77777777" w:rsidR="00B414BC" w:rsidRPr="00FD6918" w:rsidRDefault="00B414BC" w:rsidP="00ED3446">
            <w:pPr>
              <w:pStyle w:val="ListParagraph"/>
              <w:ind w:left="0"/>
              <w:rPr>
                <w:rFonts w:ascii="Calibri" w:hAnsi="Calibri" w:cs="Calibri"/>
                <w:sz w:val="20"/>
                <w:szCs w:val="20"/>
              </w:rPr>
            </w:pPr>
            <w:r w:rsidRPr="00FD6918">
              <w:rPr>
                <w:rFonts w:ascii="Calibri" w:hAnsi="Calibri" w:cs="Calibri"/>
                <w:sz w:val="20"/>
                <w:szCs w:val="20"/>
                <w:lang w:val="en-GB"/>
              </w:rPr>
              <w:t>Damien and Christine</w:t>
            </w:r>
          </w:p>
        </w:tc>
        <w:tc>
          <w:tcPr>
            <w:tcW w:w="1236" w:type="pct"/>
          </w:tcPr>
          <w:p w14:paraId="7C331231" w14:textId="77777777" w:rsidR="00B414BC" w:rsidRPr="00FD6918" w:rsidRDefault="00B414BC" w:rsidP="00ED3446">
            <w:pPr>
              <w:pStyle w:val="ListParagraph"/>
              <w:ind w:left="0"/>
              <w:rPr>
                <w:rFonts w:ascii="Calibri" w:hAnsi="Calibri" w:cs="Calibri"/>
                <w:color w:val="FF0000"/>
                <w:sz w:val="20"/>
                <w:szCs w:val="20"/>
              </w:rPr>
            </w:pPr>
          </w:p>
        </w:tc>
        <w:tc>
          <w:tcPr>
            <w:tcW w:w="1159" w:type="pct"/>
            <w:vMerge/>
          </w:tcPr>
          <w:p w14:paraId="4E4DDB42" w14:textId="77777777" w:rsidR="00B414BC" w:rsidRPr="00FD6918" w:rsidRDefault="00B414BC" w:rsidP="00ED3446">
            <w:pPr>
              <w:pStyle w:val="ListParagraph"/>
              <w:ind w:left="0"/>
              <w:rPr>
                <w:rFonts w:ascii="Calibri" w:hAnsi="Calibri" w:cs="Calibri"/>
                <w:sz w:val="20"/>
                <w:szCs w:val="20"/>
              </w:rPr>
            </w:pPr>
          </w:p>
        </w:tc>
      </w:tr>
      <w:tr w:rsidR="00B414BC" w14:paraId="6B38D181" w14:textId="77777777" w:rsidTr="00FD6918">
        <w:tc>
          <w:tcPr>
            <w:tcW w:w="3841" w:type="pct"/>
            <w:gridSpan w:val="4"/>
            <w:shd w:val="clear" w:color="auto" w:fill="BDD6EE" w:themeFill="accent1" w:themeFillTint="66"/>
          </w:tcPr>
          <w:p w14:paraId="2FD6625F" w14:textId="77777777" w:rsidR="00B414BC" w:rsidRPr="00FD6918" w:rsidRDefault="00B414BC" w:rsidP="00ED3446">
            <w:pPr>
              <w:pStyle w:val="ListParagraph"/>
              <w:ind w:left="0"/>
              <w:rPr>
                <w:rFonts w:ascii="Calibri" w:hAnsi="Calibri" w:cs="Calibri"/>
                <w:sz w:val="20"/>
                <w:szCs w:val="20"/>
              </w:rPr>
            </w:pPr>
            <w:r>
              <w:rPr>
                <w:rFonts w:ascii="Calibri" w:hAnsi="Calibri" w:cs="Calibri"/>
                <w:sz w:val="20"/>
                <w:szCs w:val="20"/>
              </w:rPr>
              <w:t>Lunch</w:t>
            </w:r>
          </w:p>
        </w:tc>
        <w:tc>
          <w:tcPr>
            <w:tcW w:w="1159" w:type="pct"/>
            <w:vMerge/>
          </w:tcPr>
          <w:p w14:paraId="4E88A543" w14:textId="77777777" w:rsidR="00B414BC" w:rsidRPr="00FD6918" w:rsidRDefault="00B414BC" w:rsidP="00ED3446">
            <w:pPr>
              <w:pStyle w:val="ListParagraph"/>
              <w:ind w:left="0"/>
              <w:rPr>
                <w:rFonts w:ascii="Calibri" w:hAnsi="Calibri" w:cs="Calibri"/>
                <w:sz w:val="20"/>
                <w:szCs w:val="20"/>
              </w:rPr>
            </w:pPr>
          </w:p>
        </w:tc>
      </w:tr>
      <w:tr w:rsidR="00B414BC" w:rsidRPr="00B52620" w14:paraId="356F99BE" w14:textId="77777777" w:rsidTr="00FD6918">
        <w:tc>
          <w:tcPr>
            <w:tcW w:w="417" w:type="pct"/>
          </w:tcPr>
          <w:p w14:paraId="7DCA3DB7"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14</w:t>
            </w:r>
            <w:r>
              <w:rPr>
                <w:rFonts w:ascii="Calibri" w:hAnsi="Calibri" w:cs="Calibri"/>
                <w:sz w:val="20"/>
                <w:szCs w:val="20"/>
                <w:lang w:val="en-GB"/>
              </w:rPr>
              <w:t>:</w:t>
            </w:r>
            <w:r w:rsidRPr="00FD6918">
              <w:rPr>
                <w:rFonts w:ascii="Calibri" w:hAnsi="Calibri" w:cs="Calibri"/>
                <w:sz w:val="20"/>
                <w:szCs w:val="20"/>
                <w:lang w:val="en-GB"/>
              </w:rPr>
              <w:t>00-16:00</w:t>
            </w:r>
          </w:p>
        </w:tc>
        <w:tc>
          <w:tcPr>
            <w:tcW w:w="1280" w:type="pct"/>
          </w:tcPr>
          <w:p w14:paraId="52AE9F6C"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An</w:t>
            </w:r>
            <w:r w:rsidR="007E4E0C">
              <w:rPr>
                <w:rFonts w:ascii="Calibri" w:hAnsi="Calibri" w:cs="Calibri"/>
                <w:sz w:val="20"/>
                <w:szCs w:val="20"/>
                <w:lang w:val="en-GB"/>
              </w:rPr>
              <w:t>thropometry and Questionnaires practice</w:t>
            </w:r>
          </w:p>
        </w:tc>
        <w:tc>
          <w:tcPr>
            <w:tcW w:w="908" w:type="pct"/>
          </w:tcPr>
          <w:p w14:paraId="1026DB83"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All supervisors</w:t>
            </w:r>
          </w:p>
        </w:tc>
        <w:tc>
          <w:tcPr>
            <w:tcW w:w="1236" w:type="pct"/>
          </w:tcPr>
          <w:p w14:paraId="3DBFEBEF" w14:textId="77777777" w:rsidR="00B414BC" w:rsidRPr="00FD6918" w:rsidRDefault="00B414BC" w:rsidP="00ED3446">
            <w:pPr>
              <w:pStyle w:val="ListParagraph"/>
              <w:ind w:left="0"/>
              <w:rPr>
                <w:rFonts w:ascii="Calibri" w:hAnsi="Calibri" w:cs="Calibri"/>
                <w:sz w:val="20"/>
                <w:szCs w:val="20"/>
                <w:lang w:val="en-GB"/>
              </w:rPr>
            </w:pPr>
          </w:p>
        </w:tc>
        <w:tc>
          <w:tcPr>
            <w:tcW w:w="1159" w:type="pct"/>
            <w:vMerge/>
          </w:tcPr>
          <w:p w14:paraId="06CB0446" w14:textId="77777777" w:rsidR="00B414BC" w:rsidRPr="00FD6918" w:rsidRDefault="00B414BC" w:rsidP="00ED3446">
            <w:pPr>
              <w:pStyle w:val="ListParagraph"/>
              <w:ind w:left="0"/>
              <w:rPr>
                <w:rFonts w:ascii="Calibri" w:hAnsi="Calibri" w:cs="Calibri"/>
                <w:sz w:val="20"/>
                <w:szCs w:val="20"/>
                <w:lang w:val="en-GB"/>
              </w:rPr>
            </w:pPr>
          </w:p>
        </w:tc>
      </w:tr>
      <w:tr w:rsidR="00B414BC" w:rsidRPr="00B52620" w14:paraId="78697AAC" w14:textId="77777777" w:rsidTr="00FD6918">
        <w:tc>
          <w:tcPr>
            <w:tcW w:w="417" w:type="pct"/>
          </w:tcPr>
          <w:p w14:paraId="1569DD3A"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16:00-17:00</w:t>
            </w:r>
          </w:p>
        </w:tc>
        <w:tc>
          <w:tcPr>
            <w:tcW w:w="1280" w:type="pct"/>
          </w:tcPr>
          <w:p w14:paraId="1958AD53"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Post-test</w:t>
            </w:r>
          </w:p>
        </w:tc>
        <w:tc>
          <w:tcPr>
            <w:tcW w:w="908" w:type="pct"/>
          </w:tcPr>
          <w:p w14:paraId="79FE05EA" w14:textId="77777777" w:rsidR="00B414BC" w:rsidRPr="00FD6918" w:rsidRDefault="00B414BC"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Damien</w:t>
            </w:r>
          </w:p>
          <w:p w14:paraId="2135EE20" w14:textId="77777777" w:rsidR="00B414BC" w:rsidRPr="00FD6918" w:rsidRDefault="00B414BC" w:rsidP="00ED3446">
            <w:pPr>
              <w:pStyle w:val="ListParagraph"/>
              <w:ind w:left="0"/>
              <w:rPr>
                <w:rFonts w:ascii="Calibri" w:hAnsi="Calibri" w:cs="Calibri"/>
                <w:sz w:val="20"/>
                <w:szCs w:val="20"/>
                <w:lang w:val="en-GB"/>
              </w:rPr>
            </w:pPr>
          </w:p>
        </w:tc>
        <w:tc>
          <w:tcPr>
            <w:tcW w:w="1236" w:type="pct"/>
          </w:tcPr>
          <w:p w14:paraId="2CFD0EE1" w14:textId="77777777" w:rsidR="00B414BC" w:rsidRPr="00FD6918" w:rsidRDefault="00B414BC" w:rsidP="00ED3446">
            <w:pPr>
              <w:pStyle w:val="ListParagraph"/>
              <w:ind w:left="0"/>
              <w:rPr>
                <w:rFonts w:ascii="Calibri" w:hAnsi="Calibri" w:cs="Calibri"/>
                <w:sz w:val="20"/>
                <w:szCs w:val="20"/>
                <w:lang w:val="en-GB"/>
              </w:rPr>
            </w:pPr>
          </w:p>
        </w:tc>
        <w:tc>
          <w:tcPr>
            <w:tcW w:w="1159" w:type="pct"/>
            <w:vMerge/>
          </w:tcPr>
          <w:p w14:paraId="03308BA2" w14:textId="77777777" w:rsidR="00B414BC" w:rsidRPr="00FD6918" w:rsidRDefault="00B414BC" w:rsidP="00ED3446">
            <w:pPr>
              <w:pStyle w:val="ListParagraph"/>
              <w:ind w:left="0"/>
              <w:rPr>
                <w:rFonts w:ascii="Calibri" w:hAnsi="Calibri" w:cs="Calibri"/>
                <w:sz w:val="20"/>
                <w:szCs w:val="20"/>
                <w:lang w:val="en-GB"/>
              </w:rPr>
            </w:pPr>
          </w:p>
        </w:tc>
      </w:tr>
      <w:tr w:rsidR="00ED3446" w:rsidRPr="00B52620" w14:paraId="29D75CF0" w14:textId="77777777" w:rsidTr="00ED3446">
        <w:tc>
          <w:tcPr>
            <w:tcW w:w="5000" w:type="pct"/>
            <w:gridSpan w:val="5"/>
            <w:shd w:val="clear" w:color="auto" w:fill="BFBFBF" w:themeFill="background1" w:themeFillShade="BF"/>
          </w:tcPr>
          <w:p w14:paraId="01941ADE" w14:textId="77777777" w:rsidR="00ED3446" w:rsidRPr="00FD6918" w:rsidRDefault="00ED3446" w:rsidP="00ED3446">
            <w:pPr>
              <w:pStyle w:val="ListParagraph"/>
              <w:ind w:left="0"/>
              <w:rPr>
                <w:rFonts w:ascii="Calibri" w:hAnsi="Calibri" w:cs="Calibri"/>
                <w:sz w:val="20"/>
                <w:szCs w:val="20"/>
                <w:lang w:val="en-GB"/>
              </w:rPr>
            </w:pPr>
            <w:r w:rsidRPr="00FD6918">
              <w:rPr>
                <w:rFonts w:ascii="Calibri" w:hAnsi="Calibri" w:cs="Calibri"/>
                <w:sz w:val="20"/>
                <w:szCs w:val="20"/>
                <w:lang w:val="en-GB"/>
              </w:rPr>
              <w:t>Day 5: May 6</w:t>
            </w:r>
            <w:r w:rsidRPr="00FD6918">
              <w:rPr>
                <w:rFonts w:ascii="Calibri" w:hAnsi="Calibri" w:cs="Calibri"/>
                <w:sz w:val="20"/>
                <w:szCs w:val="20"/>
                <w:vertAlign w:val="superscript"/>
                <w:lang w:val="en-GB"/>
              </w:rPr>
              <w:t>th</w:t>
            </w:r>
            <w:r w:rsidRPr="00FD6918">
              <w:rPr>
                <w:rFonts w:ascii="Calibri" w:hAnsi="Calibri" w:cs="Calibri"/>
                <w:sz w:val="20"/>
                <w:szCs w:val="20"/>
                <w:lang w:val="en-GB"/>
              </w:rPr>
              <w:t xml:space="preserve"> 2018 - Standardization (in camp)</w:t>
            </w:r>
          </w:p>
        </w:tc>
      </w:tr>
      <w:tr w:rsidR="007E4E0C" w:rsidRPr="00B52620" w14:paraId="23042267" w14:textId="77777777" w:rsidTr="00FD6918">
        <w:tc>
          <w:tcPr>
            <w:tcW w:w="417" w:type="pct"/>
          </w:tcPr>
          <w:p w14:paraId="4615360F" w14:textId="77777777" w:rsidR="007E4E0C" w:rsidRPr="00FD6918" w:rsidRDefault="007E4E0C" w:rsidP="00ED3446">
            <w:pPr>
              <w:pStyle w:val="ListParagraph"/>
              <w:ind w:left="0"/>
              <w:rPr>
                <w:rFonts w:ascii="Calibri" w:hAnsi="Calibri" w:cs="Calibri"/>
                <w:sz w:val="20"/>
                <w:szCs w:val="20"/>
                <w:lang w:val="en-GB"/>
              </w:rPr>
            </w:pPr>
            <w:r w:rsidRPr="00FD6918">
              <w:rPr>
                <w:rFonts w:ascii="Calibri" w:hAnsi="Calibri" w:cs="Calibri"/>
                <w:sz w:val="20"/>
                <w:szCs w:val="20"/>
                <w:lang w:val="en-GB"/>
              </w:rPr>
              <w:t>9:00-1</w:t>
            </w:r>
            <w:r>
              <w:rPr>
                <w:rFonts w:ascii="Calibri" w:hAnsi="Calibri" w:cs="Calibri"/>
                <w:sz w:val="20"/>
                <w:szCs w:val="20"/>
                <w:lang w:val="en-GB"/>
              </w:rPr>
              <w:t>3</w:t>
            </w:r>
            <w:r w:rsidRPr="00FD6918">
              <w:rPr>
                <w:rFonts w:ascii="Calibri" w:hAnsi="Calibri" w:cs="Calibri"/>
                <w:sz w:val="20"/>
                <w:szCs w:val="20"/>
                <w:lang w:val="en-GB"/>
              </w:rPr>
              <w:t xml:space="preserve">:00 </w:t>
            </w:r>
          </w:p>
        </w:tc>
        <w:tc>
          <w:tcPr>
            <w:tcW w:w="1280" w:type="pct"/>
          </w:tcPr>
          <w:p w14:paraId="36C7BEBF" w14:textId="77777777" w:rsidR="007E4E0C" w:rsidRPr="00A80B33" w:rsidRDefault="007E4E0C" w:rsidP="00ED3446">
            <w:pPr>
              <w:pStyle w:val="ListParagraph"/>
              <w:ind w:left="0"/>
              <w:rPr>
                <w:rFonts w:ascii="Calibri" w:hAnsi="Calibri" w:cs="Calibri"/>
                <w:sz w:val="20"/>
                <w:szCs w:val="20"/>
              </w:rPr>
            </w:pPr>
            <w:r w:rsidRPr="00A80B33">
              <w:rPr>
                <w:rFonts w:ascii="Calibri" w:hAnsi="Calibri" w:cs="Calibri"/>
                <w:sz w:val="20"/>
                <w:szCs w:val="20"/>
                <w:lang w:val="en-GB"/>
              </w:rPr>
              <w:t>-</w:t>
            </w:r>
            <w:r w:rsidRPr="00A80B33">
              <w:rPr>
                <w:rFonts w:ascii="Calibri" w:hAnsi="Calibri" w:cs="Calibri"/>
                <w:sz w:val="20"/>
                <w:szCs w:val="20"/>
              </w:rPr>
              <w:t xml:space="preserve"> Standardization of anthropometric measurements for anthropometric measurers</w:t>
            </w:r>
          </w:p>
          <w:p w14:paraId="27ED66BA" w14:textId="77777777" w:rsidR="007E4E0C" w:rsidRPr="00A80B33" w:rsidRDefault="007E4E0C" w:rsidP="00A80B33">
            <w:pPr>
              <w:pStyle w:val="ListParagraph"/>
              <w:ind w:left="0"/>
              <w:rPr>
                <w:rFonts w:ascii="Calibri" w:hAnsi="Calibri" w:cs="Calibri"/>
                <w:sz w:val="20"/>
                <w:szCs w:val="20"/>
                <w:lang w:val="en-GB"/>
              </w:rPr>
            </w:pPr>
            <w:r w:rsidRPr="00A80B33">
              <w:rPr>
                <w:rFonts w:ascii="Calibri" w:hAnsi="Calibri" w:cs="Calibri"/>
                <w:sz w:val="20"/>
                <w:szCs w:val="20"/>
                <w:lang w:val="en-GB"/>
              </w:rPr>
              <w:t>-Standardization of hemocue measurements</w:t>
            </w:r>
            <w:r>
              <w:rPr>
                <w:rFonts w:ascii="Calibri" w:hAnsi="Calibri" w:cs="Calibri"/>
                <w:sz w:val="20"/>
                <w:szCs w:val="20"/>
                <w:lang w:val="en-GB"/>
              </w:rPr>
              <w:t xml:space="preserve"> for laboratory technicians</w:t>
            </w:r>
          </w:p>
          <w:p w14:paraId="598AB008" w14:textId="77777777" w:rsidR="007E4E0C" w:rsidRPr="00FD6918" w:rsidRDefault="007E4E0C" w:rsidP="00ED3446">
            <w:pPr>
              <w:pStyle w:val="ListParagraph"/>
              <w:ind w:left="0"/>
              <w:rPr>
                <w:rFonts w:ascii="Calibri" w:hAnsi="Calibri" w:cs="Calibri"/>
                <w:sz w:val="20"/>
                <w:szCs w:val="20"/>
                <w:lang w:val="en-GB"/>
              </w:rPr>
            </w:pPr>
            <w:r w:rsidRPr="00A80B33">
              <w:rPr>
                <w:rFonts w:ascii="Calibri" w:hAnsi="Calibri" w:cs="Calibri"/>
                <w:sz w:val="20"/>
                <w:szCs w:val="20"/>
              </w:rPr>
              <w:t>- Pilot test of questionnaire for team leaders and household enumerators</w:t>
            </w:r>
          </w:p>
        </w:tc>
        <w:tc>
          <w:tcPr>
            <w:tcW w:w="908" w:type="pct"/>
          </w:tcPr>
          <w:p w14:paraId="3890012B" w14:textId="77777777" w:rsidR="007E4E0C" w:rsidRPr="00FD6918" w:rsidRDefault="007E4E0C" w:rsidP="00ED3446">
            <w:pPr>
              <w:pStyle w:val="ListParagraph"/>
              <w:ind w:left="0"/>
              <w:rPr>
                <w:rFonts w:ascii="Calibri" w:hAnsi="Calibri" w:cs="Calibri"/>
                <w:sz w:val="20"/>
                <w:szCs w:val="20"/>
                <w:lang w:val="en-GB"/>
              </w:rPr>
            </w:pPr>
            <w:r w:rsidRPr="00FD6918">
              <w:rPr>
                <w:rFonts w:ascii="Calibri" w:hAnsi="Calibri" w:cs="Calibri"/>
                <w:sz w:val="20"/>
                <w:szCs w:val="20"/>
                <w:lang w:val="en-GB"/>
              </w:rPr>
              <w:t>A</w:t>
            </w:r>
            <w:r>
              <w:rPr>
                <w:rFonts w:ascii="Calibri" w:hAnsi="Calibri" w:cs="Calibri"/>
                <w:sz w:val="20"/>
                <w:szCs w:val="20"/>
                <w:lang w:val="en-GB"/>
              </w:rPr>
              <w:t>ll supervisors</w:t>
            </w:r>
          </w:p>
        </w:tc>
        <w:tc>
          <w:tcPr>
            <w:tcW w:w="1236" w:type="pct"/>
          </w:tcPr>
          <w:p w14:paraId="0789956F" w14:textId="77777777" w:rsidR="007E4E0C" w:rsidRPr="00FD6918"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Cross check mosquito net types and water containers during pre-test</w:t>
            </w:r>
          </w:p>
        </w:tc>
        <w:tc>
          <w:tcPr>
            <w:tcW w:w="1159" w:type="pct"/>
            <w:vMerge w:val="restart"/>
          </w:tcPr>
          <w:p w14:paraId="44366963" w14:textId="77777777" w:rsidR="007E4E0C" w:rsidRPr="00FD6918"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Standardization forms</w:t>
            </w:r>
          </w:p>
          <w:p w14:paraId="7675DF4A" w14:textId="77777777" w:rsidR="007E4E0C" w:rsidRPr="00FD6918" w:rsidRDefault="007E4E0C" w:rsidP="00ED3446">
            <w:pPr>
              <w:pStyle w:val="ListParagraph"/>
              <w:ind w:left="0"/>
              <w:rPr>
                <w:rFonts w:ascii="Calibri" w:hAnsi="Calibri" w:cs="Calibri"/>
                <w:sz w:val="20"/>
                <w:szCs w:val="20"/>
                <w:lang w:val="en-GB"/>
              </w:rPr>
            </w:pPr>
            <w:r w:rsidRPr="00FD6918">
              <w:rPr>
                <w:rFonts w:ascii="Calibri" w:hAnsi="Calibri" w:cs="Calibri"/>
                <w:sz w:val="20"/>
                <w:szCs w:val="20"/>
                <w:lang w:val="en-GB"/>
              </w:rPr>
              <w:t>MUAC tape</w:t>
            </w:r>
            <w:r>
              <w:rPr>
                <w:rFonts w:ascii="Calibri" w:hAnsi="Calibri" w:cs="Calibri"/>
                <w:sz w:val="20"/>
                <w:szCs w:val="20"/>
                <w:lang w:val="en-GB"/>
              </w:rPr>
              <w:t>s, weighing scales, height boards</w:t>
            </w:r>
            <w:r w:rsidRPr="00FD6918">
              <w:rPr>
                <w:rFonts w:ascii="Calibri" w:hAnsi="Calibri" w:cs="Calibri"/>
                <w:sz w:val="20"/>
                <w:szCs w:val="20"/>
                <w:lang w:val="en-GB"/>
              </w:rPr>
              <w:t xml:space="preserve"> Hemocues, lancets, cuvettes, </w:t>
            </w:r>
            <w:r>
              <w:rPr>
                <w:rFonts w:ascii="Calibri" w:hAnsi="Calibri" w:cs="Calibri"/>
                <w:sz w:val="20"/>
                <w:szCs w:val="20"/>
                <w:lang w:val="en-GB"/>
              </w:rPr>
              <w:t>laboratory</w:t>
            </w:r>
            <w:r w:rsidRPr="00FD6918">
              <w:rPr>
                <w:rFonts w:ascii="Calibri" w:hAnsi="Calibri" w:cs="Calibri"/>
                <w:sz w:val="20"/>
                <w:szCs w:val="20"/>
                <w:lang w:val="en-GB"/>
              </w:rPr>
              <w:t xml:space="preserve"> material, etc</w:t>
            </w:r>
            <w:r>
              <w:rPr>
                <w:rFonts w:ascii="Calibri" w:hAnsi="Calibri" w:cs="Calibri"/>
                <w:sz w:val="20"/>
                <w:szCs w:val="20"/>
                <w:lang w:val="en-GB"/>
              </w:rPr>
              <w:t>.</w:t>
            </w:r>
          </w:p>
        </w:tc>
      </w:tr>
      <w:tr w:rsidR="007E4E0C" w:rsidRPr="00B52620" w14:paraId="773DEBC1" w14:textId="77777777" w:rsidTr="00FD6918">
        <w:tc>
          <w:tcPr>
            <w:tcW w:w="417" w:type="pct"/>
          </w:tcPr>
          <w:p w14:paraId="70A8A175" w14:textId="77777777" w:rsidR="007E4E0C" w:rsidRPr="00FD6918"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13:00-14:00</w:t>
            </w:r>
          </w:p>
        </w:tc>
        <w:tc>
          <w:tcPr>
            <w:tcW w:w="1280" w:type="pct"/>
          </w:tcPr>
          <w:p w14:paraId="1046EFC1" w14:textId="77777777" w:rsidR="007E4E0C" w:rsidRPr="00FD6918"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Feedback session on standardization test</w:t>
            </w:r>
          </w:p>
        </w:tc>
        <w:tc>
          <w:tcPr>
            <w:tcW w:w="908" w:type="pct"/>
          </w:tcPr>
          <w:p w14:paraId="0C688879" w14:textId="77777777" w:rsidR="007E4E0C" w:rsidRPr="00FD6918"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 xml:space="preserve">Christine </w:t>
            </w:r>
          </w:p>
        </w:tc>
        <w:tc>
          <w:tcPr>
            <w:tcW w:w="1236" w:type="pct"/>
          </w:tcPr>
          <w:p w14:paraId="214836C4" w14:textId="77777777" w:rsidR="007E4E0C" w:rsidRDefault="007E4E0C" w:rsidP="00ED3446">
            <w:pPr>
              <w:pStyle w:val="ListParagraph"/>
              <w:ind w:left="0"/>
              <w:rPr>
                <w:rFonts w:ascii="Calibri" w:hAnsi="Calibri" w:cs="Calibri"/>
                <w:sz w:val="20"/>
                <w:szCs w:val="20"/>
                <w:lang w:val="en-GB"/>
              </w:rPr>
            </w:pPr>
            <w:r>
              <w:rPr>
                <w:rFonts w:ascii="Calibri" w:hAnsi="Calibri" w:cs="Calibri"/>
                <w:sz w:val="20"/>
                <w:szCs w:val="20"/>
                <w:lang w:val="en-GB"/>
              </w:rPr>
              <w:t>Revise quesitonnaires / answer codes as necessary</w:t>
            </w:r>
          </w:p>
        </w:tc>
        <w:tc>
          <w:tcPr>
            <w:tcW w:w="1159" w:type="pct"/>
            <w:vMerge/>
          </w:tcPr>
          <w:p w14:paraId="6A69C881" w14:textId="77777777" w:rsidR="007E4E0C" w:rsidRDefault="007E4E0C" w:rsidP="00ED3446">
            <w:pPr>
              <w:pStyle w:val="ListParagraph"/>
              <w:ind w:left="0"/>
              <w:rPr>
                <w:rFonts w:ascii="Calibri" w:hAnsi="Calibri" w:cs="Calibri"/>
                <w:sz w:val="20"/>
                <w:szCs w:val="20"/>
                <w:lang w:val="en-GB"/>
              </w:rPr>
            </w:pPr>
          </w:p>
        </w:tc>
      </w:tr>
    </w:tbl>
    <w:p w14:paraId="1D8A44B9" w14:textId="77777777" w:rsidR="0006688E" w:rsidRPr="00ED3446" w:rsidRDefault="0006688E" w:rsidP="00B8540E">
      <w:pPr>
        <w:rPr>
          <w:rFonts w:ascii="Calibri" w:hAnsi="Calibri"/>
          <w:color w:val="FF0000"/>
          <w:sz w:val="22"/>
          <w:szCs w:val="22"/>
        </w:rPr>
      </w:pPr>
    </w:p>
    <w:sectPr w:rsidR="0006688E" w:rsidRPr="00ED3446" w:rsidSect="00587AF8">
      <w:headerReference w:type="even" r:id="rId125"/>
      <w:headerReference w:type="default" r:id="rId126"/>
      <w:footerReference w:type="even" r:id="rId127"/>
      <w:headerReference w:type="first" r:id="rId128"/>
      <w:pgSz w:w="11907" w:h="16840" w:code="9"/>
      <w:pgMar w:top="1440" w:right="1080" w:bottom="1440" w:left="108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15DEC66" w14:textId="77777777" w:rsidR="009A3ABD" w:rsidRDefault="009A3ABD">
      <w:r>
        <w:separator/>
      </w:r>
    </w:p>
  </w:endnote>
  <w:endnote w:type="continuationSeparator" w:id="0">
    <w:p w14:paraId="61BDEE38" w14:textId="77777777" w:rsidR="009A3ABD" w:rsidRDefault="009A3A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Roman">
    <w:altName w:val="Times New Roman"/>
    <w:panose1 w:val="020B0604020202020204"/>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radeGothic">
    <w:altName w:val="Calibri"/>
    <w:panose1 w:val="020B0604020202020204"/>
    <w:charset w:val="00"/>
    <w:family w:val="auto"/>
    <w:pitch w:val="variable"/>
    <w:sig w:usb0="000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Tw Cen MT">
    <w:panose1 w:val="020B0602020104020603"/>
    <w:charset w:val="4D"/>
    <w:family w:val="swiss"/>
    <w:pitch w:val="variable"/>
    <w:sig w:usb0="00000003"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F2929B" w14:textId="77777777" w:rsidR="00C708DB" w:rsidRDefault="00C708DB" w:rsidP="0081073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4EF0D10" w14:textId="77777777" w:rsidR="00C708DB" w:rsidRDefault="00C708DB" w:rsidP="00B73FA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3149619"/>
      <w:docPartObj>
        <w:docPartGallery w:val="Page Numbers (Bottom of Page)"/>
        <w:docPartUnique/>
      </w:docPartObj>
    </w:sdtPr>
    <w:sdtEndPr>
      <w:rPr>
        <w:rStyle w:val="PageNumber"/>
        <w:rFonts w:ascii="Calibri" w:hAnsi="Calibri" w:cs="Calibri"/>
        <w:sz w:val="20"/>
        <w:szCs w:val="20"/>
      </w:rPr>
    </w:sdtEndPr>
    <w:sdtContent>
      <w:p w14:paraId="593DD6CD" w14:textId="29BA023A" w:rsidR="00C708DB" w:rsidRPr="0081073C" w:rsidRDefault="00C708DB" w:rsidP="001107B1">
        <w:pPr>
          <w:pStyle w:val="Footer"/>
          <w:framePr w:wrap="none" w:vAnchor="text" w:hAnchor="margin" w:xAlign="right" w:y="1"/>
          <w:rPr>
            <w:rStyle w:val="PageNumber"/>
            <w:rFonts w:ascii="Calibri" w:hAnsi="Calibri" w:cs="Calibri"/>
            <w:sz w:val="20"/>
            <w:szCs w:val="20"/>
          </w:rPr>
        </w:pPr>
        <w:r w:rsidRPr="0081073C">
          <w:rPr>
            <w:rStyle w:val="PageNumber"/>
            <w:rFonts w:ascii="Calibri" w:hAnsi="Calibri" w:cs="Calibri"/>
            <w:sz w:val="20"/>
            <w:szCs w:val="20"/>
          </w:rPr>
          <w:fldChar w:fldCharType="begin"/>
        </w:r>
        <w:r w:rsidRPr="0081073C">
          <w:rPr>
            <w:rStyle w:val="PageNumber"/>
            <w:rFonts w:ascii="Calibri" w:hAnsi="Calibri" w:cs="Calibri"/>
            <w:sz w:val="20"/>
            <w:szCs w:val="20"/>
          </w:rPr>
          <w:instrText xml:space="preserve"> PAGE </w:instrText>
        </w:r>
        <w:r w:rsidRPr="0081073C">
          <w:rPr>
            <w:rStyle w:val="PageNumber"/>
            <w:rFonts w:ascii="Calibri" w:hAnsi="Calibri" w:cs="Calibri"/>
            <w:sz w:val="20"/>
            <w:szCs w:val="20"/>
          </w:rPr>
          <w:fldChar w:fldCharType="separate"/>
        </w:r>
        <w:r w:rsidRPr="0081073C">
          <w:rPr>
            <w:rStyle w:val="PageNumber"/>
            <w:rFonts w:ascii="Calibri" w:hAnsi="Calibri" w:cs="Calibri"/>
            <w:noProof/>
            <w:sz w:val="20"/>
            <w:szCs w:val="20"/>
          </w:rPr>
          <w:t>14</w:t>
        </w:r>
        <w:r w:rsidRPr="0081073C">
          <w:rPr>
            <w:rStyle w:val="PageNumber"/>
            <w:rFonts w:ascii="Calibri" w:hAnsi="Calibri" w:cs="Calibri"/>
            <w:sz w:val="20"/>
            <w:szCs w:val="20"/>
          </w:rPr>
          <w:fldChar w:fldCharType="end"/>
        </w:r>
      </w:p>
    </w:sdtContent>
  </w:sdt>
  <w:p w14:paraId="2478F7A4" w14:textId="225CB06B" w:rsidR="00C708DB" w:rsidRPr="0081073C" w:rsidRDefault="00C708DB" w:rsidP="0081073C">
    <w:pPr>
      <w:ind w:left="-851" w:right="360" w:firstLine="851"/>
      <w:rPr>
        <w:rFonts w:ascii="Calibri" w:hAnsi="Calibri" w:cs="Calibri"/>
        <w:color w:val="708074"/>
        <w:sz w:val="20"/>
        <w:szCs w:val="20"/>
        <w:lang w:val="fr-FR"/>
      </w:rPr>
    </w:pPr>
    <w:r w:rsidRPr="0081073C">
      <w:rPr>
        <w:rFonts w:ascii="Calibri" w:hAnsi="Calibri" w:cs="Calibri"/>
        <w:color w:val="708074"/>
        <w:sz w:val="20"/>
        <w:szCs w:val="20"/>
        <w:lang w:val="fr-FR"/>
      </w:rPr>
      <w:t>UNHCR SENS –Updated 23 Sep 2018</w:t>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t xml:space="preserve">     </w:t>
    </w:r>
  </w:p>
  <w:p w14:paraId="4FC1141C" w14:textId="77777777" w:rsidR="00C708DB" w:rsidRPr="0081073C" w:rsidRDefault="00C708DB" w:rsidP="00D379EE">
    <w:pPr>
      <w:pStyle w:val="Footer"/>
      <w:rPr>
        <w:sz w:val="21"/>
        <w:lang w:val="fr-F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540192931"/>
      <w:docPartObj>
        <w:docPartGallery w:val="Page Numbers (Bottom of Page)"/>
        <w:docPartUnique/>
      </w:docPartObj>
    </w:sdtPr>
    <w:sdtEndPr>
      <w:rPr>
        <w:rStyle w:val="PageNumber"/>
        <w:rFonts w:ascii="Calibri" w:hAnsi="Calibri" w:cs="Calibri"/>
        <w:sz w:val="20"/>
        <w:szCs w:val="20"/>
      </w:rPr>
    </w:sdtEndPr>
    <w:sdtContent>
      <w:p w14:paraId="4D8934FD" w14:textId="1308CA5D" w:rsidR="00C708DB" w:rsidRPr="0081073C" w:rsidRDefault="00C708DB" w:rsidP="001107B1">
        <w:pPr>
          <w:pStyle w:val="Footer"/>
          <w:framePr w:wrap="none" w:vAnchor="text" w:hAnchor="margin" w:xAlign="right" w:y="1"/>
          <w:rPr>
            <w:rStyle w:val="PageNumber"/>
            <w:rFonts w:ascii="Calibri" w:hAnsi="Calibri" w:cs="Calibri"/>
            <w:sz w:val="20"/>
            <w:szCs w:val="20"/>
          </w:rPr>
        </w:pPr>
        <w:r w:rsidRPr="0081073C">
          <w:rPr>
            <w:rStyle w:val="PageNumber"/>
            <w:rFonts w:ascii="Calibri" w:hAnsi="Calibri" w:cs="Calibri"/>
            <w:sz w:val="20"/>
            <w:szCs w:val="20"/>
          </w:rPr>
          <w:fldChar w:fldCharType="begin"/>
        </w:r>
        <w:r w:rsidRPr="0081073C">
          <w:rPr>
            <w:rStyle w:val="PageNumber"/>
            <w:rFonts w:ascii="Calibri" w:hAnsi="Calibri" w:cs="Calibri"/>
            <w:sz w:val="20"/>
            <w:szCs w:val="20"/>
          </w:rPr>
          <w:instrText xml:space="preserve"> PAGE </w:instrText>
        </w:r>
        <w:r w:rsidRPr="0081073C">
          <w:rPr>
            <w:rStyle w:val="PageNumber"/>
            <w:rFonts w:ascii="Calibri" w:hAnsi="Calibri" w:cs="Calibri"/>
            <w:sz w:val="20"/>
            <w:szCs w:val="20"/>
          </w:rPr>
          <w:fldChar w:fldCharType="separate"/>
        </w:r>
        <w:r w:rsidRPr="0081073C">
          <w:rPr>
            <w:rStyle w:val="PageNumber"/>
            <w:rFonts w:ascii="Calibri" w:hAnsi="Calibri" w:cs="Calibri"/>
            <w:noProof/>
            <w:sz w:val="20"/>
            <w:szCs w:val="20"/>
          </w:rPr>
          <w:t>138</w:t>
        </w:r>
        <w:r w:rsidRPr="0081073C">
          <w:rPr>
            <w:rStyle w:val="PageNumber"/>
            <w:rFonts w:ascii="Calibri" w:hAnsi="Calibri" w:cs="Calibri"/>
            <w:sz w:val="20"/>
            <w:szCs w:val="20"/>
          </w:rPr>
          <w:fldChar w:fldCharType="end"/>
        </w:r>
      </w:p>
    </w:sdtContent>
  </w:sdt>
  <w:p w14:paraId="1F0D9460" w14:textId="77777777" w:rsidR="00C708DB" w:rsidRPr="0081073C" w:rsidRDefault="00C708DB" w:rsidP="0081073C">
    <w:pPr>
      <w:ind w:left="-851" w:right="360" w:firstLine="851"/>
      <w:rPr>
        <w:rFonts w:ascii="Calibri" w:hAnsi="Calibri" w:cs="Calibri"/>
        <w:color w:val="708074"/>
        <w:sz w:val="20"/>
        <w:szCs w:val="20"/>
        <w:lang w:val="fr-FR"/>
      </w:rPr>
    </w:pPr>
    <w:r w:rsidRPr="0081073C">
      <w:rPr>
        <w:rFonts w:ascii="Calibri" w:hAnsi="Calibri" w:cs="Calibri"/>
        <w:color w:val="708074"/>
        <w:sz w:val="20"/>
        <w:szCs w:val="20"/>
        <w:lang w:val="fr-FR"/>
      </w:rPr>
      <w:t>UNHCR SENS –Updated 23 Sep 2018</w:t>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t xml:space="preserve">     </w:t>
    </w:r>
  </w:p>
  <w:p w14:paraId="6701EB95" w14:textId="77777777" w:rsidR="00C708DB" w:rsidRPr="0081073C" w:rsidRDefault="00C708DB" w:rsidP="0081073C">
    <w:pPr>
      <w:pStyle w:val="Footer"/>
      <w:rPr>
        <w:rFonts w:ascii="Calibri" w:hAnsi="Calibri" w:cs="Calibri"/>
        <w:sz w:val="20"/>
        <w:szCs w:val="20"/>
        <w:lang w:val="fr-FR"/>
      </w:rPr>
    </w:pPr>
  </w:p>
  <w:p w14:paraId="119F2F85" w14:textId="77777777" w:rsidR="00C708DB" w:rsidRPr="00915B2D" w:rsidRDefault="00C708DB">
    <w:pPr>
      <w:pStyle w:val="Footer"/>
      <w:rPr>
        <w:lang w:val="fr-FR"/>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596749962"/>
      <w:docPartObj>
        <w:docPartGallery w:val="Page Numbers (Bottom of Page)"/>
        <w:docPartUnique/>
      </w:docPartObj>
    </w:sdtPr>
    <w:sdtEndPr>
      <w:rPr>
        <w:rStyle w:val="PageNumber"/>
        <w:rFonts w:ascii="Calibri" w:hAnsi="Calibri" w:cs="Calibri"/>
        <w:sz w:val="20"/>
        <w:szCs w:val="20"/>
      </w:rPr>
    </w:sdtEndPr>
    <w:sdtContent>
      <w:p w14:paraId="4E4D6509" w14:textId="4150DACD" w:rsidR="00C708DB" w:rsidRPr="0081073C" w:rsidRDefault="00C708DB" w:rsidP="001107B1">
        <w:pPr>
          <w:pStyle w:val="Footer"/>
          <w:framePr w:wrap="none" w:vAnchor="text" w:hAnchor="margin" w:xAlign="right" w:y="1"/>
          <w:rPr>
            <w:rStyle w:val="PageNumber"/>
            <w:rFonts w:ascii="Calibri" w:hAnsi="Calibri" w:cs="Calibri"/>
            <w:sz w:val="20"/>
            <w:szCs w:val="20"/>
          </w:rPr>
        </w:pPr>
        <w:r w:rsidRPr="0081073C">
          <w:rPr>
            <w:rStyle w:val="PageNumber"/>
            <w:rFonts w:ascii="Calibri" w:hAnsi="Calibri" w:cs="Calibri"/>
            <w:sz w:val="20"/>
            <w:szCs w:val="20"/>
          </w:rPr>
          <w:fldChar w:fldCharType="begin"/>
        </w:r>
        <w:r w:rsidRPr="0081073C">
          <w:rPr>
            <w:rStyle w:val="PageNumber"/>
            <w:rFonts w:ascii="Calibri" w:hAnsi="Calibri" w:cs="Calibri"/>
            <w:sz w:val="20"/>
            <w:szCs w:val="20"/>
          </w:rPr>
          <w:instrText xml:space="preserve"> PAGE </w:instrText>
        </w:r>
        <w:r w:rsidRPr="0081073C">
          <w:rPr>
            <w:rStyle w:val="PageNumber"/>
            <w:rFonts w:ascii="Calibri" w:hAnsi="Calibri" w:cs="Calibri"/>
            <w:sz w:val="20"/>
            <w:szCs w:val="20"/>
          </w:rPr>
          <w:fldChar w:fldCharType="separate"/>
        </w:r>
        <w:r w:rsidRPr="0081073C">
          <w:rPr>
            <w:rStyle w:val="PageNumber"/>
            <w:rFonts w:ascii="Calibri" w:hAnsi="Calibri" w:cs="Calibri"/>
            <w:noProof/>
            <w:sz w:val="20"/>
            <w:szCs w:val="20"/>
          </w:rPr>
          <w:t>144</w:t>
        </w:r>
        <w:r w:rsidRPr="0081073C">
          <w:rPr>
            <w:rStyle w:val="PageNumber"/>
            <w:rFonts w:ascii="Calibri" w:hAnsi="Calibri" w:cs="Calibri"/>
            <w:sz w:val="20"/>
            <w:szCs w:val="20"/>
          </w:rPr>
          <w:fldChar w:fldCharType="end"/>
        </w:r>
      </w:p>
    </w:sdtContent>
  </w:sdt>
  <w:p w14:paraId="63BC4E28" w14:textId="77777777" w:rsidR="00C708DB" w:rsidRPr="0081073C" w:rsidRDefault="00C708DB" w:rsidP="0081073C">
    <w:pPr>
      <w:ind w:left="-851" w:right="360" w:firstLine="851"/>
      <w:rPr>
        <w:rFonts w:ascii="Calibri" w:hAnsi="Calibri" w:cs="Calibri"/>
        <w:color w:val="708074"/>
        <w:sz w:val="20"/>
        <w:szCs w:val="20"/>
        <w:lang w:val="fr-FR"/>
      </w:rPr>
    </w:pPr>
    <w:r w:rsidRPr="0081073C">
      <w:rPr>
        <w:rFonts w:ascii="Calibri" w:hAnsi="Calibri" w:cs="Calibri"/>
        <w:color w:val="708074"/>
        <w:sz w:val="20"/>
        <w:szCs w:val="20"/>
        <w:lang w:val="fr-FR"/>
      </w:rPr>
      <w:t>UNHCR SENS –Updated 23 Sep 2018</w:t>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r>
    <w:r w:rsidRPr="0081073C">
      <w:rPr>
        <w:rFonts w:ascii="Calibri" w:hAnsi="Calibri" w:cs="Calibri"/>
        <w:color w:val="708074"/>
        <w:sz w:val="20"/>
        <w:szCs w:val="20"/>
        <w:lang w:val="fr-FR"/>
      </w:rPr>
      <w:tab/>
      <w:t xml:space="preserve">     </w:t>
    </w:r>
  </w:p>
  <w:p w14:paraId="3AE55E0E" w14:textId="77777777" w:rsidR="00C708DB" w:rsidRPr="00915B2D" w:rsidRDefault="00C708DB">
    <w:pPr>
      <w:pStyle w:val="Footer"/>
      <w:rPr>
        <w:lang w:val="fr-FR"/>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22180113"/>
      <w:docPartObj>
        <w:docPartGallery w:val="Page Numbers (Bottom of Page)"/>
        <w:docPartUnique/>
      </w:docPartObj>
    </w:sdtPr>
    <w:sdtEndPr>
      <w:rPr>
        <w:rStyle w:val="PageNumber"/>
      </w:rPr>
    </w:sdtEndPr>
    <w:sdtContent>
      <w:p w14:paraId="7B2545A7" w14:textId="1A7FB85B" w:rsidR="00C708DB" w:rsidRDefault="00C708DB" w:rsidP="001107B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148</w:t>
        </w:r>
        <w:r>
          <w:rPr>
            <w:rStyle w:val="PageNumber"/>
          </w:rPr>
          <w:fldChar w:fldCharType="end"/>
        </w:r>
      </w:p>
    </w:sdtContent>
  </w:sdt>
  <w:p w14:paraId="5F2680D6" w14:textId="46FF4533" w:rsidR="00C708DB" w:rsidRPr="00915B2D" w:rsidRDefault="00C708DB" w:rsidP="0081073C">
    <w:pPr>
      <w:pStyle w:val="Footer"/>
      <w:ind w:right="360"/>
      <w:rPr>
        <w:lang w:val="fr-FR"/>
      </w:rPr>
    </w:pPr>
    <w:r w:rsidRPr="0081073C">
      <w:rPr>
        <w:rFonts w:ascii="Calibri" w:hAnsi="Calibri" w:cs="Calibri"/>
        <w:color w:val="708074"/>
        <w:sz w:val="20"/>
        <w:szCs w:val="20"/>
        <w:lang w:val="fr-FR"/>
      </w:rPr>
      <w:t>UNHCR SENS –Updated 23 Sep 2018</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E829" w14:textId="77777777" w:rsidR="00C708DB" w:rsidRDefault="00C708D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6E72D42" w14:textId="77777777" w:rsidR="00C708DB" w:rsidRDefault="00C708D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1BDAC4" w14:textId="77777777" w:rsidR="009A3ABD" w:rsidRDefault="009A3ABD">
      <w:r>
        <w:separator/>
      </w:r>
    </w:p>
  </w:footnote>
  <w:footnote w:type="continuationSeparator" w:id="0">
    <w:p w14:paraId="39FC2A11" w14:textId="77777777" w:rsidR="009A3ABD" w:rsidRDefault="009A3ABD">
      <w:r>
        <w:continuationSeparator/>
      </w:r>
    </w:p>
  </w:footnote>
  <w:footnote w:id="1">
    <w:p w14:paraId="3161A4DD" w14:textId="77777777" w:rsidR="00C708DB" w:rsidRPr="00044837" w:rsidRDefault="00C708DB">
      <w:pPr>
        <w:pStyle w:val="FootnoteText"/>
        <w:rPr>
          <w:rFonts w:ascii="Calibri" w:hAnsi="Calibri"/>
        </w:rPr>
      </w:pPr>
      <w:r w:rsidRPr="00044837">
        <w:rPr>
          <w:rStyle w:val="FootnoteReference"/>
          <w:rFonts w:ascii="Calibri" w:hAnsi="Calibri"/>
        </w:rPr>
        <w:footnoteRef/>
      </w:r>
      <w:r w:rsidRPr="00044837">
        <w:rPr>
          <w:rFonts w:ascii="Calibri" w:hAnsi="Calibri"/>
        </w:rPr>
        <w:t xml:space="preserve"> Joint Assessment Mission Report, 2017.</w:t>
      </w:r>
    </w:p>
  </w:footnote>
  <w:footnote w:id="2">
    <w:p w14:paraId="09FE7C18" w14:textId="77777777" w:rsidR="00C708DB" w:rsidRDefault="00C708DB" w:rsidP="00591C22">
      <w:pPr>
        <w:pStyle w:val="FootnoteText"/>
      </w:pPr>
      <w:r w:rsidRPr="00044837">
        <w:rPr>
          <w:rStyle w:val="FootnoteReference"/>
          <w:rFonts w:ascii="Calibri" w:hAnsi="Calibri"/>
        </w:rPr>
        <w:footnoteRef/>
      </w:r>
      <w:r w:rsidRPr="00044837">
        <w:rPr>
          <w:rFonts w:ascii="Calibri" w:hAnsi="Calibri"/>
        </w:rPr>
        <w:t xml:space="preserve"> </w:t>
      </w:r>
      <w:r w:rsidRPr="00044837">
        <w:rPr>
          <w:rFonts w:ascii="Calibri" w:hAnsi="Calibri" w:cstheme="minorHAnsi"/>
        </w:rPr>
        <w:t>WFP PDM report, November 2017.</w:t>
      </w:r>
    </w:p>
  </w:footnote>
  <w:footnote w:id="3">
    <w:p w14:paraId="02EB54FA" w14:textId="05F683CB" w:rsidR="00C708DB" w:rsidRDefault="00C708DB">
      <w:pPr>
        <w:pStyle w:val="FootnoteText"/>
      </w:pPr>
      <w:r>
        <w:rPr>
          <w:rStyle w:val="FootnoteReference"/>
        </w:rPr>
        <w:footnoteRef/>
      </w:r>
      <w:r>
        <w:t xml:space="preserve"> </w:t>
      </w:r>
      <w:r w:rsidRPr="00FB44B4">
        <w:rPr>
          <w:rFonts w:ascii="Calibri" w:hAnsi="Calibri"/>
        </w:rPr>
        <w:t>Refer to limitation section 3.</w:t>
      </w:r>
      <w:r>
        <w:rPr>
          <w:rFonts w:ascii="Calibri" w:hAnsi="Calibri"/>
        </w:rPr>
        <w:t>6</w:t>
      </w:r>
      <w:r w:rsidRPr="00FB44B4">
        <w:rPr>
          <w:rFonts w:ascii="Calibri" w:hAnsi="Calibri"/>
        </w:rPr>
        <w:t xml:space="preserve"> for more information about statistical representation of the survey</w:t>
      </w:r>
      <w:r>
        <w:rPr>
          <w:rFonts w:ascii="Calibri" w:hAnsi="Calibri"/>
        </w:rPr>
        <w:t>.</w:t>
      </w:r>
    </w:p>
  </w:footnote>
  <w:footnote w:id="4">
    <w:p w14:paraId="1927AD66" w14:textId="47FFB883" w:rsidR="00C708DB" w:rsidRPr="003379E2" w:rsidRDefault="00C708DB" w:rsidP="00EA39BA">
      <w:pPr>
        <w:pStyle w:val="FootnoteText"/>
        <w:rPr>
          <w:rFonts w:ascii="Calibri" w:hAnsi="Calibri"/>
        </w:rPr>
      </w:pPr>
      <w:r w:rsidRPr="001972F1">
        <w:rPr>
          <w:rFonts w:ascii="Calibri" w:hAnsi="Calibri" w:cs="Calibri"/>
          <w:vertAlign w:val="superscript"/>
        </w:rPr>
        <w:footnoteRef/>
      </w:r>
      <w:r w:rsidRPr="001972F1">
        <w:rPr>
          <w:rFonts w:ascii="Calibri" w:eastAsia="Calibri" w:hAnsi="Calibri" w:cs="Calibri"/>
        </w:rPr>
        <w:t xml:space="preserve"> Uses the upper confidence i</w:t>
      </w:r>
      <w:r>
        <w:rPr>
          <w:rFonts w:ascii="Calibri" w:eastAsia="Calibri" w:hAnsi="Calibri" w:cs="Calibri"/>
        </w:rPr>
        <w:t>nterval (95% C.I.) of GAM from the May 2017</w:t>
      </w:r>
      <w:r w:rsidRPr="001972F1">
        <w:rPr>
          <w:rFonts w:ascii="Calibri" w:eastAsia="Calibri" w:hAnsi="Calibri" w:cs="Calibri"/>
        </w:rPr>
        <w:t xml:space="preserve"> SENS.</w:t>
      </w:r>
    </w:p>
  </w:footnote>
  <w:footnote w:id="5">
    <w:p w14:paraId="2233ECD6" w14:textId="3856541B" w:rsidR="00C708DB" w:rsidRDefault="00C708DB" w:rsidP="00EA39BA">
      <w:pPr>
        <w:pStyle w:val="1main0"/>
        <w:widowControl/>
        <w:jc w:val="both"/>
        <w:rPr>
          <w:rFonts w:ascii="Calibri" w:hAnsi="Calibri"/>
          <w:bCs/>
          <w:iCs/>
          <w:color w:val="000000" w:themeColor="text1"/>
          <w:sz w:val="20"/>
          <w:szCs w:val="20"/>
          <w:lang w:val="en-US"/>
        </w:rPr>
      </w:pPr>
      <w:r>
        <w:rPr>
          <w:rStyle w:val="FootnoteReference"/>
        </w:rPr>
        <w:footnoteRef/>
      </w:r>
      <w:r>
        <w:t xml:space="preserve"> </w:t>
      </w:r>
      <w:r>
        <w:rPr>
          <w:rFonts w:ascii="Calibri" w:hAnsi="Calibri"/>
          <w:sz w:val="20"/>
          <w:szCs w:val="20"/>
        </w:rPr>
        <w:t>Se</w:t>
      </w:r>
      <w:r w:rsidRPr="00594866">
        <w:rPr>
          <w:rFonts w:ascii="Calibri" w:hAnsi="Calibri"/>
          <w:sz w:val="20"/>
          <w:szCs w:val="20"/>
        </w:rPr>
        <w:t xml:space="preserve">ction </w:t>
      </w:r>
      <w:r>
        <w:rPr>
          <w:rFonts w:ascii="Calibri" w:hAnsi="Calibri"/>
          <w:sz w:val="20"/>
          <w:szCs w:val="20"/>
        </w:rPr>
        <w:t>2</w:t>
      </w:r>
      <w:r w:rsidRPr="00594866">
        <w:rPr>
          <w:rFonts w:ascii="Calibri" w:hAnsi="Calibri"/>
          <w:sz w:val="20"/>
          <w:szCs w:val="20"/>
        </w:rPr>
        <w:t xml:space="preserve">.1 </w:t>
      </w:r>
      <w:r>
        <w:rPr>
          <w:rFonts w:ascii="Calibri" w:hAnsi="Calibri"/>
          <w:sz w:val="20"/>
          <w:szCs w:val="20"/>
        </w:rPr>
        <w:t xml:space="preserve">provides further </w:t>
      </w:r>
      <w:r w:rsidRPr="00594866">
        <w:rPr>
          <w:rFonts w:ascii="Calibri" w:hAnsi="Calibri"/>
          <w:sz w:val="20"/>
          <w:szCs w:val="20"/>
        </w:rPr>
        <w:t>infor</w:t>
      </w:r>
      <w:r>
        <w:rPr>
          <w:rFonts w:ascii="Calibri" w:hAnsi="Calibri"/>
          <w:sz w:val="20"/>
          <w:szCs w:val="20"/>
        </w:rPr>
        <w:t>mation about the choice for non-response rate of 32</w:t>
      </w:r>
      <w:r w:rsidRPr="00594866">
        <w:rPr>
          <w:rFonts w:ascii="Calibri" w:hAnsi="Calibri"/>
          <w:sz w:val="20"/>
          <w:szCs w:val="20"/>
        </w:rPr>
        <w:t>%. Based on</w:t>
      </w:r>
      <w:r>
        <w:rPr>
          <w:rFonts w:ascii="Calibri" w:hAnsi="Calibri"/>
          <w:sz w:val="20"/>
          <w:szCs w:val="20"/>
        </w:rPr>
        <w:t xml:space="preserve"> collected information from 2017</w:t>
      </w:r>
      <w:r w:rsidRPr="00594866">
        <w:rPr>
          <w:rFonts w:ascii="Calibri" w:hAnsi="Calibri"/>
          <w:sz w:val="20"/>
          <w:szCs w:val="20"/>
        </w:rPr>
        <w:t xml:space="preserve"> SENS, of the </w:t>
      </w:r>
      <w:r w:rsidRPr="00594866">
        <w:rPr>
          <w:rFonts w:ascii="Calibri" w:hAnsi="Calibri"/>
          <w:bCs/>
          <w:iCs/>
          <w:color w:val="000000" w:themeColor="text1"/>
          <w:sz w:val="20"/>
          <w:szCs w:val="20"/>
        </w:rPr>
        <w:t>HHs containing children 6-59 months in ProGres database for refugee camps in Rwanda, 21% are not available at any given time due to movements in and out of the camp and an additional 11% cannot be located due to inaccuracies in registration / addresses.</w:t>
      </w:r>
    </w:p>
    <w:p w14:paraId="3D11A2DC" w14:textId="77777777" w:rsidR="00C708DB" w:rsidRDefault="00C708DB" w:rsidP="00EA39BA">
      <w:pPr>
        <w:pStyle w:val="FootnoteText"/>
      </w:pPr>
    </w:p>
  </w:footnote>
  <w:footnote w:id="6">
    <w:p w14:paraId="68A1B8F2" w14:textId="77777777" w:rsidR="00C708DB" w:rsidRDefault="00C708DB">
      <w:pPr>
        <w:pStyle w:val="FootnoteText"/>
      </w:pPr>
      <w:r>
        <w:rPr>
          <w:rStyle w:val="FootnoteReference"/>
        </w:rPr>
        <w:footnoteRef/>
      </w:r>
      <w:r>
        <w:t xml:space="preserve"> </w:t>
      </w:r>
      <w:r w:rsidRPr="000A712C">
        <w:rPr>
          <w:rFonts w:ascii="Calibri" w:hAnsi="Calibri" w:cs="Calibri"/>
          <w:i/>
          <w:iCs/>
          <w:lang w:val="en-GB"/>
        </w:rPr>
        <w:t xml:space="preserve">results exclude SMART flags &lt;-3 and </w:t>
      </w:r>
      <w:r w:rsidRPr="000A712C">
        <w:rPr>
          <w:rFonts w:ascii="Calibri" w:hAnsi="Calibri" w:cs="Calibri"/>
          <w:i/>
          <w:iCs/>
          <w:u w:val="single"/>
          <w:lang w:val="en-GB"/>
        </w:rPr>
        <w:t>&gt;</w:t>
      </w:r>
      <w:r w:rsidRPr="000A712C">
        <w:rPr>
          <w:rFonts w:ascii="Calibri" w:hAnsi="Calibri" w:cs="Calibri"/>
          <w:i/>
          <w:iCs/>
          <w:lang w:val="en-GB"/>
        </w:rPr>
        <w:t>+3 WHZ</w:t>
      </w:r>
    </w:p>
  </w:footnote>
  <w:footnote w:id="7">
    <w:p w14:paraId="1F4112C1" w14:textId="77777777" w:rsidR="00C708DB" w:rsidRPr="000A712C" w:rsidRDefault="00C708DB">
      <w:pPr>
        <w:pStyle w:val="FootnoteText"/>
        <w:rPr>
          <w:rFonts w:ascii="Calibri" w:hAnsi="Calibri" w:cs="Calibri"/>
          <w:lang w:val="en-GB"/>
        </w:rPr>
      </w:pPr>
      <w:r>
        <w:rPr>
          <w:rStyle w:val="FootnoteReference"/>
        </w:rPr>
        <w:footnoteRef/>
      </w:r>
      <w:r>
        <w:t xml:space="preserve"> </w:t>
      </w:r>
      <w:r w:rsidRPr="000A712C">
        <w:rPr>
          <w:rFonts w:ascii="Calibri" w:hAnsi="Calibri" w:cs="Calibri"/>
          <w:i/>
          <w:iCs/>
          <w:lang w:val="en-GB"/>
        </w:rPr>
        <w:t xml:space="preserve">results exclude SMART flags &lt;-3 and </w:t>
      </w:r>
      <w:r w:rsidRPr="000A712C">
        <w:rPr>
          <w:rFonts w:ascii="Calibri" w:hAnsi="Calibri" w:cs="Calibri"/>
          <w:i/>
          <w:iCs/>
          <w:u w:val="single"/>
          <w:lang w:val="en-GB"/>
        </w:rPr>
        <w:t>&gt;</w:t>
      </w:r>
      <w:r w:rsidRPr="000A712C">
        <w:rPr>
          <w:rFonts w:ascii="Calibri" w:hAnsi="Calibri" w:cs="Calibri"/>
          <w:i/>
          <w:iCs/>
          <w:lang w:val="en-GB"/>
        </w:rPr>
        <w:t>+3 HAZ</w:t>
      </w:r>
    </w:p>
  </w:footnote>
  <w:footnote w:id="8">
    <w:p w14:paraId="2F6596E1" w14:textId="692396CC" w:rsidR="00C708DB" w:rsidRPr="00956759" w:rsidRDefault="00C708DB" w:rsidP="00081E05">
      <w:pPr>
        <w:rPr>
          <w:rFonts w:ascii="Calibri" w:hAnsi="Calibri" w:cs="Calibri"/>
          <w:sz w:val="20"/>
          <w:szCs w:val="20"/>
        </w:rPr>
      </w:pPr>
      <w:r w:rsidRPr="00956759">
        <w:rPr>
          <w:rStyle w:val="FootnoteReference"/>
          <w:rFonts w:ascii="Calibri" w:hAnsi="Calibri" w:cs="Calibri"/>
          <w:sz w:val="20"/>
          <w:szCs w:val="20"/>
        </w:rPr>
        <w:footnoteRef/>
      </w:r>
      <w:r w:rsidRPr="00956759">
        <w:rPr>
          <w:rFonts w:ascii="Calibri" w:hAnsi="Calibri" w:cs="Calibri"/>
          <w:sz w:val="20"/>
          <w:szCs w:val="20"/>
        </w:rPr>
        <w:t xml:space="preserve"> </w:t>
      </w:r>
      <w:r w:rsidRPr="00956759">
        <w:rPr>
          <w:rFonts w:ascii="Calibri" w:hAnsi="Calibri" w:cs="Calibri"/>
          <w:bCs/>
          <w:color w:val="000000"/>
          <w:sz w:val="20"/>
          <w:szCs w:val="20"/>
        </w:rPr>
        <w:t xml:space="preserve">As part of camp-wide nutrition surveillance, growth monitoring is currently being carried out by partners implementing health and nutrition services in the camps on a limited basis (MUAC and weight for age) using paper registers; </w:t>
      </w:r>
      <w:r w:rsidRPr="00956759">
        <w:rPr>
          <w:rFonts w:ascii="Calibri" w:hAnsi="Calibri" w:cs="Calibri"/>
          <w:sz w:val="20"/>
          <w:szCs w:val="20"/>
        </w:rPr>
        <w:t>however, nutrition programme staff face several challenges including having skills to make accurate and precise anthropometric measurements, systematically record them, and interpret the data to monitor a child over time. WHO field lookup tables are not sufficient to monitor an individual child’s rehabilitation once enrolled in a nutrition programme interpret the data about an individual’s linear growth over the course of 1000 days. For example, using these tables, there is no difference between a child having weight for height of -2.1 Z score and -2.9 Z score (both fall in the yellow range of moderate acute malnutrition). New tools being piloted in Mahama which have the potential to be rolled out in the Congolese camps can provide precise Z score for weight for height, weight for age and height for age which can be collected on digital health cards to track individuals.</w:t>
      </w:r>
    </w:p>
    <w:p w14:paraId="7C4B9A50" w14:textId="76E39427" w:rsidR="00C708DB" w:rsidRDefault="00C708DB">
      <w:pPr>
        <w:pStyle w:val="FootnoteText"/>
      </w:pPr>
    </w:p>
  </w:footnote>
  <w:footnote w:id="9">
    <w:p w14:paraId="1E792CBD" w14:textId="77777777" w:rsidR="00C708DB" w:rsidRPr="00044837" w:rsidRDefault="00C708DB" w:rsidP="00F52931">
      <w:pPr>
        <w:pStyle w:val="FootnoteText"/>
        <w:rPr>
          <w:rFonts w:ascii="Calibri" w:hAnsi="Calibri"/>
        </w:rPr>
      </w:pPr>
      <w:r w:rsidRPr="00044837">
        <w:rPr>
          <w:rStyle w:val="FootnoteReference"/>
          <w:rFonts w:ascii="Calibri" w:hAnsi="Calibri"/>
        </w:rPr>
        <w:footnoteRef/>
      </w:r>
      <w:r w:rsidRPr="00044837">
        <w:rPr>
          <w:rFonts w:ascii="Calibri" w:hAnsi="Calibri"/>
        </w:rPr>
        <w:t xml:space="preserve"> Joint Assessment Mission Report, 2017.</w:t>
      </w:r>
    </w:p>
  </w:footnote>
  <w:footnote w:id="10">
    <w:p w14:paraId="29B61219" w14:textId="77777777" w:rsidR="00C708DB" w:rsidRDefault="00C708DB" w:rsidP="00F52931">
      <w:pPr>
        <w:pStyle w:val="FootnoteText"/>
      </w:pPr>
      <w:r w:rsidRPr="00044837">
        <w:rPr>
          <w:rStyle w:val="FootnoteReference"/>
          <w:rFonts w:ascii="Calibri" w:hAnsi="Calibri"/>
        </w:rPr>
        <w:footnoteRef/>
      </w:r>
      <w:r w:rsidRPr="00044837">
        <w:rPr>
          <w:rFonts w:ascii="Calibri" w:hAnsi="Calibri"/>
        </w:rPr>
        <w:t xml:space="preserve"> </w:t>
      </w:r>
      <w:r w:rsidRPr="00044837">
        <w:rPr>
          <w:rFonts w:ascii="Calibri" w:hAnsi="Calibri" w:cstheme="minorHAnsi"/>
        </w:rPr>
        <w:t>WFP PDM report, November 2017.</w:t>
      </w:r>
    </w:p>
  </w:footnote>
  <w:footnote w:id="11">
    <w:p w14:paraId="48E10ED7" w14:textId="62E55378" w:rsidR="00C708DB" w:rsidRPr="003379E2" w:rsidRDefault="00C708DB" w:rsidP="00921025">
      <w:pPr>
        <w:pStyle w:val="FootnoteText"/>
        <w:rPr>
          <w:rFonts w:ascii="Calibri" w:hAnsi="Calibri"/>
        </w:rPr>
      </w:pPr>
      <w:r w:rsidRPr="001972F1">
        <w:rPr>
          <w:rFonts w:ascii="Calibri" w:hAnsi="Calibri" w:cs="Calibri"/>
          <w:vertAlign w:val="superscript"/>
        </w:rPr>
        <w:footnoteRef/>
      </w:r>
      <w:r w:rsidRPr="001972F1">
        <w:rPr>
          <w:rFonts w:ascii="Calibri" w:eastAsia="Calibri" w:hAnsi="Calibri" w:cs="Calibri"/>
        </w:rPr>
        <w:t xml:space="preserve"> Uses the upper confidence i</w:t>
      </w:r>
      <w:r>
        <w:rPr>
          <w:rFonts w:ascii="Calibri" w:eastAsia="Calibri" w:hAnsi="Calibri" w:cs="Calibri"/>
        </w:rPr>
        <w:t>nterval (95% C.I.) of GAM from the May 2017</w:t>
      </w:r>
      <w:r w:rsidRPr="001972F1">
        <w:rPr>
          <w:rFonts w:ascii="Calibri" w:eastAsia="Calibri" w:hAnsi="Calibri" w:cs="Calibri"/>
        </w:rPr>
        <w:t xml:space="preserve"> SENS.</w:t>
      </w:r>
    </w:p>
  </w:footnote>
  <w:footnote w:id="12">
    <w:p w14:paraId="7D032C10" w14:textId="77777777" w:rsidR="00C708DB" w:rsidRDefault="00C708DB" w:rsidP="00A63B26">
      <w:pPr>
        <w:pStyle w:val="1main0"/>
        <w:widowControl/>
        <w:jc w:val="both"/>
        <w:rPr>
          <w:rFonts w:ascii="Calibri" w:hAnsi="Calibri"/>
          <w:bCs/>
          <w:iCs/>
          <w:color w:val="000000" w:themeColor="text1"/>
          <w:sz w:val="20"/>
          <w:szCs w:val="20"/>
          <w:lang w:val="en-US"/>
        </w:rPr>
      </w:pPr>
      <w:r>
        <w:rPr>
          <w:rStyle w:val="FootnoteReference"/>
        </w:rPr>
        <w:footnoteRef/>
      </w:r>
      <w:r>
        <w:t xml:space="preserve"> </w:t>
      </w:r>
      <w:r w:rsidRPr="00594866">
        <w:rPr>
          <w:rFonts w:ascii="Calibri" w:hAnsi="Calibri"/>
          <w:sz w:val="20"/>
          <w:szCs w:val="20"/>
        </w:rPr>
        <w:t>Based on</w:t>
      </w:r>
      <w:r>
        <w:rPr>
          <w:rFonts w:ascii="Calibri" w:hAnsi="Calibri"/>
          <w:sz w:val="20"/>
          <w:szCs w:val="20"/>
        </w:rPr>
        <w:t xml:space="preserve"> collected information from 2017</w:t>
      </w:r>
      <w:r w:rsidRPr="00594866">
        <w:rPr>
          <w:rFonts w:ascii="Calibri" w:hAnsi="Calibri"/>
          <w:sz w:val="20"/>
          <w:szCs w:val="20"/>
        </w:rPr>
        <w:t xml:space="preserve"> SENS, of the </w:t>
      </w:r>
      <w:r w:rsidRPr="00594866">
        <w:rPr>
          <w:rFonts w:ascii="Calibri" w:hAnsi="Calibri"/>
          <w:bCs/>
          <w:iCs/>
          <w:color w:val="000000" w:themeColor="text1"/>
          <w:sz w:val="20"/>
          <w:szCs w:val="20"/>
        </w:rPr>
        <w:t>HHs containing children 6-59 months in ProGres database for refugee camps in Rwanda, 21% are not available at any given time due to movements in and out of the camp and an additional 11% cannot be located due to inaccuracies in registration / addresses.</w:t>
      </w:r>
    </w:p>
    <w:p w14:paraId="7DBE5978" w14:textId="77777777" w:rsidR="00C708DB" w:rsidRDefault="00C708DB">
      <w:pPr>
        <w:pStyle w:val="FootnoteText"/>
      </w:pPr>
    </w:p>
  </w:footnote>
  <w:footnote w:id="13">
    <w:p w14:paraId="0A7B53F2" w14:textId="77777777" w:rsidR="00C708DB" w:rsidRPr="006246E1" w:rsidRDefault="00C708DB" w:rsidP="006246E1">
      <w:pPr>
        <w:pStyle w:val="NormalWeb"/>
        <w:spacing w:before="0" w:beforeAutospacing="0" w:after="0" w:afterAutospacing="0"/>
        <w:rPr>
          <w:rFonts w:ascii="Calibri" w:hAnsi="Calibri" w:cs="Calibri"/>
          <w:color w:val="auto"/>
          <w:sz w:val="20"/>
          <w:szCs w:val="20"/>
          <w:lang w:val="en-GB" w:eastAsia="en-GB"/>
        </w:rPr>
      </w:pPr>
      <w:r w:rsidRPr="006246E1">
        <w:rPr>
          <w:rStyle w:val="FootnoteReference"/>
          <w:rFonts w:ascii="Calibri" w:hAnsi="Calibri" w:cs="Calibri"/>
          <w:sz w:val="20"/>
          <w:szCs w:val="20"/>
        </w:rPr>
        <w:footnoteRef/>
      </w:r>
      <w:r w:rsidRPr="006246E1">
        <w:rPr>
          <w:rFonts w:ascii="Calibri" w:hAnsi="Calibri" w:cs="Calibri"/>
          <w:color w:val="auto"/>
          <w:sz w:val="20"/>
          <w:szCs w:val="20"/>
          <w:lang w:val="en-GB" w:eastAsia="en-GB"/>
        </w:rPr>
        <w:t xml:space="preserve">Kiziba was the only camp where the planned sample size was not achieved. At the time of the interview, approximately 30% of the camp was in the process of registering with MIDIMAR to be repatriated to Democratic Republic of Congo and expressed resistance to participating in SENS. </w:t>
      </w:r>
    </w:p>
    <w:p w14:paraId="38502E6D" w14:textId="77777777" w:rsidR="00C708DB" w:rsidRPr="006246E1" w:rsidRDefault="00C708DB">
      <w:pPr>
        <w:pStyle w:val="FootnoteText"/>
        <w:rPr>
          <w:lang w:val="en-GB"/>
        </w:rPr>
      </w:pPr>
    </w:p>
  </w:footnote>
  <w:footnote w:id="14">
    <w:p w14:paraId="7711D852" w14:textId="77777777" w:rsidR="00C708DB" w:rsidRPr="004F496E" w:rsidRDefault="00C708DB">
      <w:pPr>
        <w:pStyle w:val="FootnoteText"/>
        <w:rPr>
          <w:rFonts w:asciiTheme="minorHAnsi" w:hAnsiTheme="minorHAnsi" w:cstheme="minorHAnsi"/>
          <w:lang w:val="en-GB"/>
        </w:rPr>
      </w:pPr>
      <w:r w:rsidRPr="004F496E">
        <w:rPr>
          <w:rStyle w:val="FootnoteReference"/>
          <w:rFonts w:asciiTheme="minorHAnsi" w:hAnsiTheme="minorHAnsi" w:cstheme="minorHAnsi"/>
        </w:rPr>
        <w:footnoteRef/>
      </w:r>
      <w:r w:rsidRPr="004F496E">
        <w:rPr>
          <w:rFonts w:asciiTheme="minorHAnsi" w:hAnsiTheme="minorHAnsi" w:cstheme="minorHAnsi"/>
        </w:rPr>
        <w:t xml:space="preserve"> NCHS Growth Reference 1977 shown in Appendix 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B3481" w14:textId="77777777" w:rsidR="00C708DB" w:rsidRDefault="00C708D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7370F" w14:textId="77777777" w:rsidR="00C708DB" w:rsidRDefault="00C708D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633FA9" w14:textId="77777777" w:rsidR="00C708DB" w:rsidRDefault="00C708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308A91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8C6A07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8460F1B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416A14B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A38968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4F4567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300933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3C4B06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71E1F7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756743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A41DB8"/>
    <w:multiLevelType w:val="hybridMultilevel"/>
    <w:tmpl w:val="83749B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7462E22"/>
    <w:multiLevelType w:val="hybridMultilevel"/>
    <w:tmpl w:val="8BE41FD6"/>
    <w:lvl w:ilvl="0" w:tplc="229C0DFC">
      <w:start w:val="1"/>
      <w:numFmt w:val="bullet"/>
      <w:lvlText w:val="•"/>
      <w:lvlJc w:val="left"/>
      <w:pPr>
        <w:tabs>
          <w:tab w:val="num" w:pos="360"/>
        </w:tabs>
        <w:ind w:left="360" w:hanging="360"/>
      </w:pPr>
      <w:rPr>
        <w:rFonts w:ascii="Arial" w:hAnsi="Arial" w:hint="default"/>
      </w:rPr>
    </w:lvl>
    <w:lvl w:ilvl="1" w:tplc="D7E4FAC6">
      <w:start w:val="1"/>
      <w:numFmt w:val="bullet"/>
      <w:lvlText w:val="•"/>
      <w:lvlJc w:val="left"/>
      <w:pPr>
        <w:tabs>
          <w:tab w:val="num" w:pos="1080"/>
        </w:tabs>
        <w:ind w:left="1080" w:hanging="360"/>
      </w:pPr>
      <w:rPr>
        <w:rFonts w:ascii="Arial" w:hAnsi="Arial" w:hint="default"/>
      </w:rPr>
    </w:lvl>
    <w:lvl w:ilvl="2" w:tplc="227A24AC" w:tentative="1">
      <w:start w:val="1"/>
      <w:numFmt w:val="bullet"/>
      <w:lvlText w:val="•"/>
      <w:lvlJc w:val="left"/>
      <w:pPr>
        <w:tabs>
          <w:tab w:val="num" w:pos="1800"/>
        </w:tabs>
        <w:ind w:left="1800" w:hanging="360"/>
      </w:pPr>
      <w:rPr>
        <w:rFonts w:ascii="Arial" w:hAnsi="Arial" w:hint="default"/>
      </w:rPr>
    </w:lvl>
    <w:lvl w:ilvl="3" w:tplc="371A3F5E" w:tentative="1">
      <w:start w:val="1"/>
      <w:numFmt w:val="bullet"/>
      <w:lvlText w:val="•"/>
      <w:lvlJc w:val="left"/>
      <w:pPr>
        <w:tabs>
          <w:tab w:val="num" w:pos="2520"/>
        </w:tabs>
        <w:ind w:left="2520" w:hanging="360"/>
      </w:pPr>
      <w:rPr>
        <w:rFonts w:ascii="Arial" w:hAnsi="Arial" w:hint="default"/>
      </w:rPr>
    </w:lvl>
    <w:lvl w:ilvl="4" w:tplc="62163A4C" w:tentative="1">
      <w:start w:val="1"/>
      <w:numFmt w:val="bullet"/>
      <w:lvlText w:val="•"/>
      <w:lvlJc w:val="left"/>
      <w:pPr>
        <w:tabs>
          <w:tab w:val="num" w:pos="3240"/>
        </w:tabs>
        <w:ind w:left="3240" w:hanging="360"/>
      </w:pPr>
      <w:rPr>
        <w:rFonts w:ascii="Arial" w:hAnsi="Arial" w:hint="default"/>
      </w:rPr>
    </w:lvl>
    <w:lvl w:ilvl="5" w:tplc="E5C441BC" w:tentative="1">
      <w:start w:val="1"/>
      <w:numFmt w:val="bullet"/>
      <w:lvlText w:val="•"/>
      <w:lvlJc w:val="left"/>
      <w:pPr>
        <w:tabs>
          <w:tab w:val="num" w:pos="3960"/>
        </w:tabs>
        <w:ind w:left="3960" w:hanging="360"/>
      </w:pPr>
      <w:rPr>
        <w:rFonts w:ascii="Arial" w:hAnsi="Arial" w:hint="default"/>
      </w:rPr>
    </w:lvl>
    <w:lvl w:ilvl="6" w:tplc="2CAAC650" w:tentative="1">
      <w:start w:val="1"/>
      <w:numFmt w:val="bullet"/>
      <w:lvlText w:val="•"/>
      <w:lvlJc w:val="left"/>
      <w:pPr>
        <w:tabs>
          <w:tab w:val="num" w:pos="4680"/>
        </w:tabs>
        <w:ind w:left="4680" w:hanging="360"/>
      </w:pPr>
      <w:rPr>
        <w:rFonts w:ascii="Arial" w:hAnsi="Arial" w:hint="default"/>
      </w:rPr>
    </w:lvl>
    <w:lvl w:ilvl="7" w:tplc="6270D61A" w:tentative="1">
      <w:start w:val="1"/>
      <w:numFmt w:val="bullet"/>
      <w:lvlText w:val="•"/>
      <w:lvlJc w:val="left"/>
      <w:pPr>
        <w:tabs>
          <w:tab w:val="num" w:pos="5400"/>
        </w:tabs>
        <w:ind w:left="5400" w:hanging="360"/>
      </w:pPr>
      <w:rPr>
        <w:rFonts w:ascii="Arial" w:hAnsi="Arial" w:hint="default"/>
      </w:rPr>
    </w:lvl>
    <w:lvl w:ilvl="8" w:tplc="4FE45DE8" w:tentative="1">
      <w:start w:val="1"/>
      <w:numFmt w:val="bullet"/>
      <w:lvlText w:val="•"/>
      <w:lvlJc w:val="left"/>
      <w:pPr>
        <w:tabs>
          <w:tab w:val="num" w:pos="6120"/>
        </w:tabs>
        <w:ind w:left="6120" w:hanging="360"/>
      </w:pPr>
      <w:rPr>
        <w:rFonts w:ascii="Arial" w:hAnsi="Arial" w:hint="default"/>
      </w:rPr>
    </w:lvl>
  </w:abstractNum>
  <w:abstractNum w:abstractNumId="12" w15:restartNumberingAfterBreak="0">
    <w:nsid w:val="08363F5C"/>
    <w:multiLevelType w:val="hybridMultilevel"/>
    <w:tmpl w:val="CE5E84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8695029"/>
    <w:multiLevelType w:val="hybridMultilevel"/>
    <w:tmpl w:val="17E86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95C3222"/>
    <w:multiLevelType w:val="hybridMultilevel"/>
    <w:tmpl w:val="EBD015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09EB1D46"/>
    <w:multiLevelType w:val="hybridMultilevel"/>
    <w:tmpl w:val="9EEC46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0E061EA3"/>
    <w:multiLevelType w:val="hybridMultilevel"/>
    <w:tmpl w:val="1F1A68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11551263"/>
    <w:multiLevelType w:val="multilevel"/>
    <w:tmpl w:val="243C5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610235E"/>
    <w:multiLevelType w:val="hybridMultilevel"/>
    <w:tmpl w:val="EBD255D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83A0C4A"/>
    <w:multiLevelType w:val="hybridMultilevel"/>
    <w:tmpl w:val="4DDC51C0"/>
    <w:lvl w:ilvl="0" w:tplc="C95412C2">
      <w:start w:val="1"/>
      <w:numFmt w:val="bullet"/>
      <w:lvlText w:val="•"/>
      <w:lvlJc w:val="left"/>
      <w:pPr>
        <w:tabs>
          <w:tab w:val="num" w:pos="360"/>
        </w:tabs>
        <w:ind w:left="360" w:hanging="360"/>
      </w:pPr>
      <w:rPr>
        <w:rFonts w:ascii="Arial" w:hAnsi="Arial" w:hint="default"/>
      </w:rPr>
    </w:lvl>
    <w:lvl w:ilvl="1" w:tplc="125A5FA4" w:tentative="1">
      <w:start w:val="1"/>
      <w:numFmt w:val="bullet"/>
      <w:lvlText w:val="•"/>
      <w:lvlJc w:val="left"/>
      <w:pPr>
        <w:tabs>
          <w:tab w:val="num" w:pos="1080"/>
        </w:tabs>
        <w:ind w:left="1080" w:hanging="360"/>
      </w:pPr>
      <w:rPr>
        <w:rFonts w:ascii="Arial" w:hAnsi="Arial" w:hint="default"/>
      </w:rPr>
    </w:lvl>
    <w:lvl w:ilvl="2" w:tplc="AED0D830" w:tentative="1">
      <w:start w:val="1"/>
      <w:numFmt w:val="bullet"/>
      <w:lvlText w:val="•"/>
      <w:lvlJc w:val="left"/>
      <w:pPr>
        <w:tabs>
          <w:tab w:val="num" w:pos="1800"/>
        </w:tabs>
        <w:ind w:left="1800" w:hanging="360"/>
      </w:pPr>
      <w:rPr>
        <w:rFonts w:ascii="Arial" w:hAnsi="Arial" w:hint="default"/>
      </w:rPr>
    </w:lvl>
    <w:lvl w:ilvl="3" w:tplc="4D8ED7EE" w:tentative="1">
      <w:start w:val="1"/>
      <w:numFmt w:val="bullet"/>
      <w:lvlText w:val="•"/>
      <w:lvlJc w:val="left"/>
      <w:pPr>
        <w:tabs>
          <w:tab w:val="num" w:pos="2520"/>
        </w:tabs>
        <w:ind w:left="2520" w:hanging="360"/>
      </w:pPr>
      <w:rPr>
        <w:rFonts w:ascii="Arial" w:hAnsi="Arial" w:hint="default"/>
      </w:rPr>
    </w:lvl>
    <w:lvl w:ilvl="4" w:tplc="585AE912" w:tentative="1">
      <w:start w:val="1"/>
      <w:numFmt w:val="bullet"/>
      <w:lvlText w:val="•"/>
      <w:lvlJc w:val="left"/>
      <w:pPr>
        <w:tabs>
          <w:tab w:val="num" w:pos="3240"/>
        </w:tabs>
        <w:ind w:left="3240" w:hanging="360"/>
      </w:pPr>
      <w:rPr>
        <w:rFonts w:ascii="Arial" w:hAnsi="Arial" w:hint="default"/>
      </w:rPr>
    </w:lvl>
    <w:lvl w:ilvl="5" w:tplc="D5CA55C8" w:tentative="1">
      <w:start w:val="1"/>
      <w:numFmt w:val="bullet"/>
      <w:lvlText w:val="•"/>
      <w:lvlJc w:val="left"/>
      <w:pPr>
        <w:tabs>
          <w:tab w:val="num" w:pos="3960"/>
        </w:tabs>
        <w:ind w:left="3960" w:hanging="360"/>
      </w:pPr>
      <w:rPr>
        <w:rFonts w:ascii="Arial" w:hAnsi="Arial" w:hint="default"/>
      </w:rPr>
    </w:lvl>
    <w:lvl w:ilvl="6" w:tplc="31BECC50" w:tentative="1">
      <w:start w:val="1"/>
      <w:numFmt w:val="bullet"/>
      <w:lvlText w:val="•"/>
      <w:lvlJc w:val="left"/>
      <w:pPr>
        <w:tabs>
          <w:tab w:val="num" w:pos="4680"/>
        </w:tabs>
        <w:ind w:left="4680" w:hanging="360"/>
      </w:pPr>
      <w:rPr>
        <w:rFonts w:ascii="Arial" w:hAnsi="Arial" w:hint="default"/>
      </w:rPr>
    </w:lvl>
    <w:lvl w:ilvl="7" w:tplc="AD785772" w:tentative="1">
      <w:start w:val="1"/>
      <w:numFmt w:val="bullet"/>
      <w:lvlText w:val="•"/>
      <w:lvlJc w:val="left"/>
      <w:pPr>
        <w:tabs>
          <w:tab w:val="num" w:pos="5400"/>
        </w:tabs>
        <w:ind w:left="5400" w:hanging="360"/>
      </w:pPr>
      <w:rPr>
        <w:rFonts w:ascii="Arial" w:hAnsi="Arial" w:hint="default"/>
      </w:rPr>
    </w:lvl>
    <w:lvl w:ilvl="8" w:tplc="18246206" w:tentative="1">
      <w:start w:val="1"/>
      <w:numFmt w:val="bullet"/>
      <w:lvlText w:val="•"/>
      <w:lvlJc w:val="left"/>
      <w:pPr>
        <w:tabs>
          <w:tab w:val="num" w:pos="6120"/>
        </w:tabs>
        <w:ind w:left="6120" w:hanging="360"/>
      </w:pPr>
      <w:rPr>
        <w:rFonts w:ascii="Arial" w:hAnsi="Arial" w:hint="default"/>
      </w:rPr>
    </w:lvl>
  </w:abstractNum>
  <w:abstractNum w:abstractNumId="20" w15:restartNumberingAfterBreak="0">
    <w:nsid w:val="19947F94"/>
    <w:multiLevelType w:val="hybridMultilevel"/>
    <w:tmpl w:val="2828E4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B030001"/>
    <w:multiLevelType w:val="multilevel"/>
    <w:tmpl w:val="57F49C3E"/>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sz w:val="20"/>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22" w15:restartNumberingAfterBreak="0">
    <w:nsid w:val="1B942140"/>
    <w:multiLevelType w:val="hybridMultilevel"/>
    <w:tmpl w:val="75D6F3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DBB490B"/>
    <w:multiLevelType w:val="multilevel"/>
    <w:tmpl w:val="BFDABBF2"/>
    <w:styleLink w:val="List0"/>
    <w:lvl w:ilvl="0">
      <w:numFmt w:val="bullet"/>
      <w:lvlText w:val="•"/>
      <w:lvlJc w:val="left"/>
      <w:rPr>
        <w:rFonts w:ascii="Trebuchet MS" w:eastAsia="Trebuchet MS" w:hAnsi="Trebuchet MS" w:cs="Trebuchet MS"/>
        <w:position w:val="0"/>
      </w:rPr>
    </w:lvl>
    <w:lvl w:ilvl="1">
      <w:start w:val="1"/>
      <w:numFmt w:val="bullet"/>
      <w:lvlText w:val="o"/>
      <w:lvlJc w:val="left"/>
      <w:rPr>
        <w:rFonts w:ascii="Calibri" w:eastAsia="Calibri" w:hAnsi="Calibri" w:cs="Calibri"/>
        <w:position w:val="0"/>
      </w:rPr>
    </w:lvl>
    <w:lvl w:ilvl="2">
      <w:start w:val="1"/>
      <w:numFmt w:val="bullet"/>
      <w:lvlText w:val="▪"/>
      <w:lvlJc w:val="left"/>
      <w:rPr>
        <w:rFonts w:ascii="Calibri" w:eastAsia="Calibri" w:hAnsi="Calibri" w:cs="Calibri"/>
        <w:position w:val="0"/>
      </w:rPr>
    </w:lvl>
    <w:lvl w:ilvl="3">
      <w:start w:val="1"/>
      <w:numFmt w:val="bullet"/>
      <w:lvlText w:val="•"/>
      <w:lvlJc w:val="left"/>
      <w:rPr>
        <w:rFonts w:ascii="Calibri" w:eastAsia="Calibri" w:hAnsi="Calibri" w:cs="Calibri"/>
        <w:position w:val="0"/>
      </w:rPr>
    </w:lvl>
    <w:lvl w:ilvl="4">
      <w:start w:val="1"/>
      <w:numFmt w:val="bullet"/>
      <w:lvlText w:val="o"/>
      <w:lvlJc w:val="left"/>
      <w:rPr>
        <w:rFonts w:ascii="Calibri" w:eastAsia="Calibri" w:hAnsi="Calibri" w:cs="Calibri"/>
        <w:position w:val="0"/>
      </w:rPr>
    </w:lvl>
    <w:lvl w:ilvl="5">
      <w:start w:val="1"/>
      <w:numFmt w:val="bullet"/>
      <w:lvlText w:val="▪"/>
      <w:lvlJc w:val="left"/>
      <w:rPr>
        <w:rFonts w:ascii="Calibri" w:eastAsia="Calibri" w:hAnsi="Calibri" w:cs="Calibri"/>
        <w:position w:val="0"/>
      </w:rPr>
    </w:lvl>
    <w:lvl w:ilvl="6">
      <w:start w:val="1"/>
      <w:numFmt w:val="bullet"/>
      <w:lvlText w:val="•"/>
      <w:lvlJc w:val="left"/>
      <w:rPr>
        <w:rFonts w:ascii="Calibri" w:eastAsia="Calibri" w:hAnsi="Calibri" w:cs="Calibri"/>
        <w:position w:val="0"/>
      </w:rPr>
    </w:lvl>
    <w:lvl w:ilvl="7">
      <w:start w:val="1"/>
      <w:numFmt w:val="bullet"/>
      <w:lvlText w:val="o"/>
      <w:lvlJc w:val="left"/>
      <w:rPr>
        <w:rFonts w:ascii="Calibri" w:eastAsia="Calibri" w:hAnsi="Calibri" w:cs="Calibri"/>
        <w:position w:val="0"/>
      </w:rPr>
    </w:lvl>
    <w:lvl w:ilvl="8">
      <w:start w:val="1"/>
      <w:numFmt w:val="bullet"/>
      <w:lvlText w:val="▪"/>
      <w:lvlJc w:val="left"/>
      <w:rPr>
        <w:rFonts w:ascii="Calibri" w:eastAsia="Calibri" w:hAnsi="Calibri" w:cs="Calibri"/>
        <w:position w:val="0"/>
      </w:rPr>
    </w:lvl>
  </w:abstractNum>
  <w:abstractNum w:abstractNumId="24" w15:restartNumberingAfterBreak="0">
    <w:nsid w:val="1F251592"/>
    <w:multiLevelType w:val="multilevel"/>
    <w:tmpl w:val="06D202E6"/>
    <w:styleLink w:val="List1"/>
    <w:lvl w:ilvl="0">
      <w:start w:val="1"/>
      <w:numFmt w:val="decimal"/>
      <w:lvlText w:val="%1."/>
      <w:lvlJc w:val="left"/>
      <w:pPr>
        <w:tabs>
          <w:tab w:val="num" w:pos="338"/>
        </w:tabs>
        <w:ind w:left="338" w:hanging="338"/>
      </w:pPr>
      <w:rPr>
        <w:rFonts w:ascii="Calibri" w:eastAsia="Calibri" w:hAnsi="Calibri" w:cs="Calibri"/>
        <w:b/>
        <w:bCs/>
        <w:position w:val="0"/>
        <w:sz w:val="20"/>
        <w:szCs w:val="20"/>
        <w:lang w:val="en-US"/>
      </w:rPr>
    </w:lvl>
    <w:lvl w:ilvl="1">
      <w:start w:val="1"/>
      <w:numFmt w:val="decimal"/>
      <w:lvlText w:val="%1.%2."/>
      <w:lvlJc w:val="left"/>
      <w:pPr>
        <w:tabs>
          <w:tab w:val="num" w:pos="405"/>
        </w:tabs>
        <w:ind w:left="405" w:hanging="405"/>
      </w:pPr>
      <w:rPr>
        <w:rFonts w:ascii="Trebuchet MS" w:eastAsia="Trebuchet MS" w:hAnsi="Trebuchet MS" w:cs="Trebuchet MS"/>
        <w:b/>
        <w:bCs/>
        <w:position w:val="0"/>
        <w:sz w:val="20"/>
        <w:szCs w:val="20"/>
        <w:lang w:val="en-US"/>
      </w:rPr>
    </w:lvl>
    <w:lvl w:ilvl="2">
      <w:start w:val="1"/>
      <w:numFmt w:val="decimal"/>
      <w:lvlText w:val="%1.%2.%3."/>
      <w:lvlJc w:val="left"/>
      <w:pPr>
        <w:tabs>
          <w:tab w:val="num" w:pos="600"/>
        </w:tabs>
        <w:ind w:left="600" w:hanging="600"/>
      </w:pPr>
      <w:rPr>
        <w:rFonts w:ascii="Calibri" w:eastAsia="Calibri" w:hAnsi="Calibri" w:cs="Calibri"/>
        <w:b/>
        <w:bCs/>
        <w:position w:val="0"/>
        <w:sz w:val="20"/>
        <w:szCs w:val="20"/>
        <w:lang w:val="en-US"/>
      </w:rPr>
    </w:lvl>
    <w:lvl w:ilvl="3">
      <w:start w:val="1"/>
      <w:numFmt w:val="decimal"/>
      <w:lvlText w:val="%1.%2.%3.%4."/>
      <w:lvlJc w:val="left"/>
      <w:pPr>
        <w:tabs>
          <w:tab w:val="num" w:pos="900"/>
        </w:tabs>
        <w:ind w:left="900" w:hanging="900"/>
      </w:pPr>
      <w:rPr>
        <w:rFonts w:ascii="Calibri" w:eastAsia="Calibri" w:hAnsi="Calibri" w:cs="Calibri"/>
        <w:b/>
        <w:bCs/>
        <w:position w:val="0"/>
        <w:sz w:val="20"/>
        <w:szCs w:val="20"/>
        <w:lang w:val="en-US"/>
      </w:rPr>
    </w:lvl>
    <w:lvl w:ilvl="4">
      <w:start w:val="1"/>
      <w:numFmt w:val="decimal"/>
      <w:lvlText w:val="%1.%2.%3.%4.%5."/>
      <w:lvlJc w:val="left"/>
      <w:pPr>
        <w:tabs>
          <w:tab w:val="num" w:pos="900"/>
        </w:tabs>
        <w:ind w:left="900" w:hanging="900"/>
      </w:pPr>
      <w:rPr>
        <w:rFonts w:ascii="Calibri" w:eastAsia="Calibri" w:hAnsi="Calibri" w:cs="Calibri"/>
        <w:b/>
        <w:bCs/>
        <w:position w:val="0"/>
        <w:sz w:val="20"/>
        <w:szCs w:val="20"/>
        <w:lang w:val="en-US"/>
      </w:rPr>
    </w:lvl>
    <w:lvl w:ilvl="5">
      <w:start w:val="1"/>
      <w:numFmt w:val="decimal"/>
      <w:lvlText w:val="%1.%2.%3.%4.%5.%6."/>
      <w:lvlJc w:val="left"/>
      <w:pPr>
        <w:tabs>
          <w:tab w:val="num" w:pos="1200"/>
        </w:tabs>
        <w:ind w:left="1200" w:hanging="1200"/>
      </w:pPr>
      <w:rPr>
        <w:rFonts w:ascii="Calibri" w:eastAsia="Calibri" w:hAnsi="Calibri" w:cs="Calibri"/>
        <w:b/>
        <w:bCs/>
        <w:position w:val="0"/>
        <w:sz w:val="20"/>
        <w:szCs w:val="20"/>
        <w:lang w:val="en-US"/>
      </w:rPr>
    </w:lvl>
    <w:lvl w:ilvl="6">
      <w:start w:val="1"/>
      <w:numFmt w:val="decimal"/>
      <w:lvlText w:val="%1.%2.%3.%4.%5.%6.%7."/>
      <w:lvlJc w:val="left"/>
      <w:pPr>
        <w:tabs>
          <w:tab w:val="num" w:pos="1200"/>
        </w:tabs>
        <w:ind w:left="1200" w:hanging="1200"/>
      </w:pPr>
      <w:rPr>
        <w:rFonts w:ascii="Calibri" w:eastAsia="Calibri" w:hAnsi="Calibri" w:cs="Calibri"/>
        <w:b/>
        <w:bCs/>
        <w:position w:val="0"/>
        <w:sz w:val="20"/>
        <w:szCs w:val="20"/>
        <w:lang w:val="en-US"/>
      </w:rPr>
    </w:lvl>
    <w:lvl w:ilvl="7">
      <w:start w:val="1"/>
      <w:numFmt w:val="decimal"/>
      <w:lvlText w:val="%1.%2.%3.%4.%5.%6.%7.%8."/>
      <w:lvlJc w:val="left"/>
      <w:pPr>
        <w:tabs>
          <w:tab w:val="num" w:pos="1500"/>
        </w:tabs>
        <w:ind w:left="1500" w:hanging="1500"/>
      </w:pPr>
      <w:rPr>
        <w:rFonts w:ascii="Calibri" w:eastAsia="Calibri" w:hAnsi="Calibri" w:cs="Calibri"/>
        <w:b/>
        <w:bCs/>
        <w:position w:val="0"/>
        <w:sz w:val="20"/>
        <w:szCs w:val="20"/>
        <w:lang w:val="en-US"/>
      </w:rPr>
    </w:lvl>
    <w:lvl w:ilvl="8">
      <w:start w:val="1"/>
      <w:numFmt w:val="decimal"/>
      <w:lvlText w:val="%1.%2.%3.%4.%5.%6.%7.%8.%9."/>
      <w:lvlJc w:val="left"/>
      <w:pPr>
        <w:tabs>
          <w:tab w:val="num" w:pos="1500"/>
        </w:tabs>
        <w:ind w:left="1500" w:hanging="1500"/>
      </w:pPr>
      <w:rPr>
        <w:rFonts w:ascii="Calibri" w:eastAsia="Calibri" w:hAnsi="Calibri" w:cs="Calibri"/>
        <w:b/>
        <w:bCs/>
        <w:position w:val="0"/>
        <w:sz w:val="20"/>
        <w:szCs w:val="20"/>
        <w:lang w:val="en-US"/>
      </w:rPr>
    </w:lvl>
  </w:abstractNum>
  <w:abstractNum w:abstractNumId="25" w15:restartNumberingAfterBreak="0">
    <w:nsid w:val="1FE54BFF"/>
    <w:multiLevelType w:val="hybridMultilevel"/>
    <w:tmpl w:val="62B053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258632F6"/>
    <w:multiLevelType w:val="hybridMultilevel"/>
    <w:tmpl w:val="85C66198"/>
    <w:lvl w:ilvl="0" w:tplc="08090011">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6D31831"/>
    <w:multiLevelType w:val="multilevel"/>
    <w:tmpl w:val="4D40F8EE"/>
    <w:lvl w:ilvl="0">
      <w:start w:val="1"/>
      <w:numFmt w:val="decimal"/>
      <w:pStyle w:val="QuestionOutline"/>
      <w:lvlText w:val="%1."/>
      <w:lvlJc w:val="left"/>
      <w:pPr>
        <w:tabs>
          <w:tab w:val="num" w:pos="786"/>
        </w:tabs>
        <w:ind w:left="786" w:hanging="36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24"/>
        <w:szCs w:val="24"/>
        <w:u w:val="none"/>
        <w:vertAlign w:val="baseline"/>
      </w:rPr>
    </w:lvl>
    <w:lvl w:ilvl="1">
      <w:numFmt w:val="decimal"/>
      <w:lvlText w:val="%1.%2"/>
      <w:lvlJc w:val="left"/>
      <w:pPr>
        <w:tabs>
          <w:tab w:val="num" w:pos="360"/>
        </w:tabs>
        <w:ind w:left="360" w:hanging="360"/>
      </w:pPr>
      <w:rPr>
        <w:rFonts w:cs="Times New Roman" w:hint="default"/>
        <w:b w:val="0"/>
        <w:bCs/>
        <w:i w:val="0"/>
      </w:rPr>
    </w:lvl>
    <w:lvl w:ilvl="2">
      <w:start w:val="1"/>
      <w:numFmt w:val="decimal"/>
      <w:lvlText w:val="%1.%2.%3"/>
      <w:lvlJc w:val="left"/>
      <w:pPr>
        <w:tabs>
          <w:tab w:val="num" w:pos="360"/>
        </w:tabs>
        <w:ind w:left="360" w:hanging="360"/>
      </w:pPr>
      <w:rPr>
        <w:rFonts w:cs="Times New Roman" w:hint="default"/>
        <w:b/>
        <w:bCs/>
      </w:rPr>
    </w:lvl>
    <w:lvl w:ilvl="3">
      <w:start w:val="1"/>
      <w:numFmt w:val="decimal"/>
      <w:lvlText w:val="%1.%2.%3.%4"/>
      <w:lvlJc w:val="left"/>
      <w:pPr>
        <w:tabs>
          <w:tab w:val="num" w:pos="720"/>
        </w:tabs>
        <w:ind w:left="720" w:hanging="720"/>
      </w:pPr>
      <w:rPr>
        <w:rFonts w:cs="Times New Roman" w:hint="default"/>
        <w:b/>
        <w:bCs/>
      </w:rPr>
    </w:lvl>
    <w:lvl w:ilvl="4">
      <w:start w:val="1"/>
      <w:numFmt w:val="decimal"/>
      <w:lvlText w:val="%1.%2.%3.%4.%5"/>
      <w:lvlJc w:val="left"/>
      <w:pPr>
        <w:tabs>
          <w:tab w:val="num" w:pos="720"/>
        </w:tabs>
        <w:ind w:left="720" w:hanging="720"/>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080"/>
        </w:tabs>
        <w:ind w:left="1080" w:hanging="108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28" w15:restartNumberingAfterBreak="0">
    <w:nsid w:val="29736427"/>
    <w:multiLevelType w:val="multilevel"/>
    <w:tmpl w:val="CDF61182"/>
    <w:styleLink w:val="List21"/>
    <w:lvl w:ilvl="0">
      <w:numFmt w:val="bullet"/>
      <w:lvlText w:val="•"/>
      <w:lvlJc w:val="left"/>
      <w:pPr>
        <w:tabs>
          <w:tab w:val="num" w:pos="720"/>
        </w:tabs>
        <w:ind w:left="720" w:hanging="360"/>
      </w:pPr>
      <w:rPr>
        <w:rFonts w:ascii="Trebuchet MS" w:eastAsia="Trebuchet MS" w:hAnsi="Trebuchet MS" w:cs="Trebuchet MS"/>
        <w:position w:val="0"/>
        <w:sz w:val="24"/>
        <w:szCs w:val="24"/>
      </w:rPr>
    </w:lvl>
    <w:lvl w:ilvl="1">
      <w:start w:val="1"/>
      <w:numFmt w:val="bullet"/>
      <w:lvlText w:val="o"/>
      <w:lvlJc w:val="left"/>
      <w:pPr>
        <w:tabs>
          <w:tab w:val="num" w:pos="1380"/>
        </w:tabs>
        <w:ind w:left="1380" w:hanging="300"/>
      </w:pPr>
      <w:rPr>
        <w:rFonts w:ascii="Calibri" w:eastAsia="Calibri" w:hAnsi="Calibri" w:cs="Calibri"/>
        <w:position w:val="0"/>
        <w:sz w:val="20"/>
        <w:szCs w:val="20"/>
      </w:rPr>
    </w:lvl>
    <w:lvl w:ilvl="2">
      <w:start w:val="1"/>
      <w:numFmt w:val="bullet"/>
      <w:lvlText w:val="▪"/>
      <w:lvlJc w:val="left"/>
      <w:pPr>
        <w:tabs>
          <w:tab w:val="num" w:pos="2100"/>
        </w:tabs>
        <w:ind w:left="2100" w:hanging="300"/>
      </w:pPr>
      <w:rPr>
        <w:rFonts w:ascii="Calibri" w:eastAsia="Calibri" w:hAnsi="Calibri" w:cs="Calibri"/>
        <w:position w:val="0"/>
        <w:sz w:val="20"/>
        <w:szCs w:val="20"/>
      </w:rPr>
    </w:lvl>
    <w:lvl w:ilvl="3">
      <w:start w:val="1"/>
      <w:numFmt w:val="bullet"/>
      <w:lvlText w:val="•"/>
      <w:lvlJc w:val="left"/>
      <w:pPr>
        <w:tabs>
          <w:tab w:val="num" w:pos="2820"/>
        </w:tabs>
        <w:ind w:left="2820" w:hanging="300"/>
      </w:pPr>
      <w:rPr>
        <w:rFonts w:ascii="Calibri" w:eastAsia="Calibri" w:hAnsi="Calibri" w:cs="Calibri"/>
        <w:position w:val="0"/>
        <w:sz w:val="20"/>
        <w:szCs w:val="20"/>
      </w:rPr>
    </w:lvl>
    <w:lvl w:ilvl="4">
      <w:start w:val="1"/>
      <w:numFmt w:val="bullet"/>
      <w:lvlText w:val="o"/>
      <w:lvlJc w:val="left"/>
      <w:pPr>
        <w:tabs>
          <w:tab w:val="num" w:pos="3540"/>
        </w:tabs>
        <w:ind w:left="3540" w:hanging="300"/>
      </w:pPr>
      <w:rPr>
        <w:rFonts w:ascii="Calibri" w:eastAsia="Calibri" w:hAnsi="Calibri" w:cs="Calibri"/>
        <w:position w:val="0"/>
        <w:sz w:val="20"/>
        <w:szCs w:val="20"/>
      </w:rPr>
    </w:lvl>
    <w:lvl w:ilvl="5">
      <w:start w:val="1"/>
      <w:numFmt w:val="bullet"/>
      <w:lvlText w:val="▪"/>
      <w:lvlJc w:val="left"/>
      <w:pPr>
        <w:tabs>
          <w:tab w:val="num" w:pos="4260"/>
        </w:tabs>
        <w:ind w:left="4260" w:hanging="300"/>
      </w:pPr>
      <w:rPr>
        <w:rFonts w:ascii="Calibri" w:eastAsia="Calibri" w:hAnsi="Calibri" w:cs="Calibri"/>
        <w:position w:val="0"/>
        <w:sz w:val="20"/>
        <w:szCs w:val="20"/>
      </w:rPr>
    </w:lvl>
    <w:lvl w:ilvl="6">
      <w:start w:val="1"/>
      <w:numFmt w:val="bullet"/>
      <w:lvlText w:val="•"/>
      <w:lvlJc w:val="left"/>
      <w:pPr>
        <w:tabs>
          <w:tab w:val="num" w:pos="4980"/>
        </w:tabs>
        <w:ind w:left="4980" w:hanging="300"/>
      </w:pPr>
      <w:rPr>
        <w:rFonts w:ascii="Calibri" w:eastAsia="Calibri" w:hAnsi="Calibri" w:cs="Calibri"/>
        <w:position w:val="0"/>
        <w:sz w:val="20"/>
        <w:szCs w:val="20"/>
      </w:rPr>
    </w:lvl>
    <w:lvl w:ilvl="7">
      <w:start w:val="1"/>
      <w:numFmt w:val="bullet"/>
      <w:lvlText w:val="o"/>
      <w:lvlJc w:val="left"/>
      <w:pPr>
        <w:tabs>
          <w:tab w:val="num" w:pos="5700"/>
        </w:tabs>
        <w:ind w:left="5700" w:hanging="300"/>
      </w:pPr>
      <w:rPr>
        <w:rFonts w:ascii="Calibri" w:eastAsia="Calibri" w:hAnsi="Calibri" w:cs="Calibri"/>
        <w:position w:val="0"/>
        <w:sz w:val="20"/>
        <w:szCs w:val="20"/>
      </w:rPr>
    </w:lvl>
    <w:lvl w:ilvl="8">
      <w:start w:val="1"/>
      <w:numFmt w:val="bullet"/>
      <w:lvlText w:val="▪"/>
      <w:lvlJc w:val="left"/>
      <w:pPr>
        <w:tabs>
          <w:tab w:val="num" w:pos="6420"/>
        </w:tabs>
        <w:ind w:left="6420" w:hanging="300"/>
      </w:pPr>
      <w:rPr>
        <w:rFonts w:ascii="Calibri" w:eastAsia="Calibri" w:hAnsi="Calibri" w:cs="Calibri"/>
        <w:position w:val="0"/>
        <w:sz w:val="20"/>
        <w:szCs w:val="20"/>
      </w:rPr>
    </w:lvl>
  </w:abstractNum>
  <w:abstractNum w:abstractNumId="29" w15:restartNumberingAfterBreak="0">
    <w:nsid w:val="2B9B0493"/>
    <w:multiLevelType w:val="hybridMultilevel"/>
    <w:tmpl w:val="05E4636C"/>
    <w:lvl w:ilvl="0" w:tplc="472E1FFC">
      <w:start w:val="1"/>
      <w:numFmt w:val="bullet"/>
      <w:lvlText w:val="•"/>
      <w:lvlJc w:val="left"/>
      <w:pPr>
        <w:tabs>
          <w:tab w:val="num" w:pos="360"/>
        </w:tabs>
        <w:ind w:left="360" w:hanging="360"/>
      </w:pPr>
      <w:rPr>
        <w:rFonts w:ascii="Arial" w:hAnsi="Arial" w:hint="default"/>
      </w:rPr>
    </w:lvl>
    <w:lvl w:ilvl="1" w:tplc="6B6ED7F8" w:tentative="1">
      <w:start w:val="1"/>
      <w:numFmt w:val="bullet"/>
      <w:lvlText w:val="•"/>
      <w:lvlJc w:val="left"/>
      <w:pPr>
        <w:tabs>
          <w:tab w:val="num" w:pos="1080"/>
        </w:tabs>
        <w:ind w:left="1080" w:hanging="360"/>
      </w:pPr>
      <w:rPr>
        <w:rFonts w:ascii="Arial" w:hAnsi="Arial" w:hint="default"/>
      </w:rPr>
    </w:lvl>
    <w:lvl w:ilvl="2" w:tplc="C8808884" w:tentative="1">
      <w:start w:val="1"/>
      <w:numFmt w:val="bullet"/>
      <w:lvlText w:val="•"/>
      <w:lvlJc w:val="left"/>
      <w:pPr>
        <w:tabs>
          <w:tab w:val="num" w:pos="1800"/>
        </w:tabs>
        <w:ind w:left="1800" w:hanging="360"/>
      </w:pPr>
      <w:rPr>
        <w:rFonts w:ascii="Arial" w:hAnsi="Arial" w:hint="default"/>
      </w:rPr>
    </w:lvl>
    <w:lvl w:ilvl="3" w:tplc="BA969E9C" w:tentative="1">
      <w:start w:val="1"/>
      <w:numFmt w:val="bullet"/>
      <w:lvlText w:val="•"/>
      <w:lvlJc w:val="left"/>
      <w:pPr>
        <w:tabs>
          <w:tab w:val="num" w:pos="2520"/>
        </w:tabs>
        <w:ind w:left="2520" w:hanging="360"/>
      </w:pPr>
      <w:rPr>
        <w:rFonts w:ascii="Arial" w:hAnsi="Arial" w:hint="default"/>
      </w:rPr>
    </w:lvl>
    <w:lvl w:ilvl="4" w:tplc="681097CE" w:tentative="1">
      <w:start w:val="1"/>
      <w:numFmt w:val="bullet"/>
      <w:lvlText w:val="•"/>
      <w:lvlJc w:val="left"/>
      <w:pPr>
        <w:tabs>
          <w:tab w:val="num" w:pos="3240"/>
        </w:tabs>
        <w:ind w:left="3240" w:hanging="360"/>
      </w:pPr>
      <w:rPr>
        <w:rFonts w:ascii="Arial" w:hAnsi="Arial" w:hint="default"/>
      </w:rPr>
    </w:lvl>
    <w:lvl w:ilvl="5" w:tplc="4E0EC688" w:tentative="1">
      <w:start w:val="1"/>
      <w:numFmt w:val="bullet"/>
      <w:lvlText w:val="•"/>
      <w:lvlJc w:val="left"/>
      <w:pPr>
        <w:tabs>
          <w:tab w:val="num" w:pos="3960"/>
        </w:tabs>
        <w:ind w:left="3960" w:hanging="360"/>
      </w:pPr>
      <w:rPr>
        <w:rFonts w:ascii="Arial" w:hAnsi="Arial" w:hint="default"/>
      </w:rPr>
    </w:lvl>
    <w:lvl w:ilvl="6" w:tplc="F29A9C6E" w:tentative="1">
      <w:start w:val="1"/>
      <w:numFmt w:val="bullet"/>
      <w:lvlText w:val="•"/>
      <w:lvlJc w:val="left"/>
      <w:pPr>
        <w:tabs>
          <w:tab w:val="num" w:pos="4680"/>
        </w:tabs>
        <w:ind w:left="4680" w:hanging="360"/>
      </w:pPr>
      <w:rPr>
        <w:rFonts w:ascii="Arial" w:hAnsi="Arial" w:hint="default"/>
      </w:rPr>
    </w:lvl>
    <w:lvl w:ilvl="7" w:tplc="9E96478E" w:tentative="1">
      <w:start w:val="1"/>
      <w:numFmt w:val="bullet"/>
      <w:lvlText w:val="•"/>
      <w:lvlJc w:val="left"/>
      <w:pPr>
        <w:tabs>
          <w:tab w:val="num" w:pos="5400"/>
        </w:tabs>
        <w:ind w:left="5400" w:hanging="360"/>
      </w:pPr>
      <w:rPr>
        <w:rFonts w:ascii="Arial" w:hAnsi="Arial" w:hint="default"/>
      </w:rPr>
    </w:lvl>
    <w:lvl w:ilvl="8" w:tplc="7048D942" w:tentative="1">
      <w:start w:val="1"/>
      <w:numFmt w:val="bullet"/>
      <w:lvlText w:val="•"/>
      <w:lvlJc w:val="left"/>
      <w:pPr>
        <w:tabs>
          <w:tab w:val="num" w:pos="6120"/>
        </w:tabs>
        <w:ind w:left="6120" w:hanging="360"/>
      </w:pPr>
      <w:rPr>
        <w:rFonts w:ascii="Arial" w:hAnsi="Arial" w:hint="default"/>
      </w:rPr>
    </w:lvl>
  </w:abstractNum>
  <w:abstractNum w:abstractNumId="30" w15:restartNumberingAfterBreak="0">
    <w:nsid w:val="3085109D"/>
    <w:multiLevelType w:val="hybridMultilevel"/>
    <w:tmpl w:val="0C6A79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5803666"/>
    <w:multiLevelType w:val="hybridMultilevel"/>
    <w:tmpl w:val="3CDC2D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BEF7AB3"/>
    <w:multiLevelType w:val="multilevel"/>
    <w:tmpl w:val="DF5A3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E200DF1"/>
    <w:multiLevelType w:val="hybridMultilevel"/>
    <w:tmpl w:val="FF4475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0B1171F"/>
    <w:multiLevelType w:val="hybridMultilevel"/>
    <w:tmpl w:val="AF307B7A"/>
    <w:lvl w:ilvl="0" w:tplc="8C669694">
      <w:start w:val="1"/>
      <w:numFmt w:val="lowerLetter"/>
      <w:pStyle w:val="indentbox"/>
      <w:lvlText w:val="%1."/>
      <w:lvlJc w:val="left"/>
      <w:pPr>
        <w:tabs>
          <w:tab w:val="num" w:pos="720"/>
        </w:tabs>
        <w:ind w:left="720" w:hanging="360"/>
      </w:pPr>
      <w:rPr>
        <w:rFonts w:cs="Times New Roman"/>
      </w:rPr>
    </w:lvl>
    <w:lvl w:ilvl="1" w:tplc="46187026">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40EC5905"/>
    <w:multiLevelType w:val="hybridMultilevel"/>
    <w:tmpl w:val="3DC03D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633566C"/>
    <w:multiLevelType w:val="hybridMultilevel"/>
    <w:tmpl w:val="C67E5B4A"/>
    <w:lvl w:ilvl="0" w:tplc="CFFC8314">
      <w:start w:val="1"/>
      <w:numFmt w:val="decimal"/>
      <w:lvlText w:val="%1."/>
      <w:lvlJc w:val="left"/>
      <w:pPr>
        <w:ind w:left="360" w:hanging="360"/>
      </w:pPr>
      <w:rPr>
        <w:rFonts w:cs="Times New Roman"/>
        <w:b/>
        <w:bCs/>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37" w15:restartNumberingAfterBreak="0">
    <w:nsid w:val="4EBA0D13"/>
    <w:multiLevelType w:val="hybridMultilevel"/>
    <w:tmpl w:val="A3F45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53F9477A"/>
    <w:multiLevelType w:val="hybridMultilevel"/>
    <w:tmpl w:val="C898F7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5344090"/>
    <w:multiLevelType w:val="hybridMultilevel"/>
    <w:tmpl w:val="4E3E068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65AB2B3C"/>
    <w:multiLevelType w:val="hybridMultilevel"/>
    <w:tmpl w:val="94BC6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65B71BC"/>
    <w:multiLevelType w:val="hybridMultilevel"/>
    <w:tmpl w:val="FBC2C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7B602C4"/>
    <w:multiLevelType w:val="hybridMultilevel"/>
    <w:tmpl w:val="9A80C0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6C682BD8"/>
    <w:multiLevelType w:val="hybridMultilevel"/>
    <w:tmpl w:val="76D68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32E77E7"/>
    <w:multiLevelType w:val="multilevel"/>
    <w:tmpl w:val="55423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38B7591"/>
    <w:multiLevelType w:val="hybridMultilevel"/>
    <w:tmpl w:val="0F6AA2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6" w15:restartNumberingAfterBreak="0">
    <w:nsid w:val="742E6ADA"/>
    <w:multiLevelType w:val="hybridMultilevel"/>
    <w:tmpl w:val="E16A4A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6B13D90"/>
    <w:multiLevelType w:val="hybridMultilevel"/>
    <w:tmpl w:val="E6ACDCE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7BC63CB4"/>
    <w:multiLevelType w:val="hybridMultilevel"/>
    <w:tmpl w:val="21621FD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E7E0776"/>
    <w:multiLevelType w:val="hybridMultilevel"/>
    <w:tmpl w:val="C58E76B0"/>
    <w:lvl w:ilvl="0" w:tplc="78665DD4">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1"/>
  </w:num>
  <w:num w:numId="2">
    <w:abstractNumId w:val="34"/>
  </w:num>
  <w:num w:numId="3">
    <w:abstractNumId w:val="13"/>
  </w:num>
  <w:num w:numId="4">
    <w:abstractNumId w:val="18"/>
  </w:num>
  <w:num w:numId="5">
    <w:abstractNumId w:val="39"/>
  </w:num>
  <w:num w:numId="6">
    <w:abstractNumId w:val="23"/>
  </w:num>
  <w:num w:numId="7">
    <w:abstractNumId w:val="28"/>
  </w:num>
  <w:num w:numId="8">
    <w:abstractNumId w:val="30"/>
  </w:num>
  <w:num w:numId="9">
    <w:abstractNumId w:val="43"/>
  </w:num>
  <w:num w:numId="10">
    <w:abstractNumId w:val="46"/>
  </w:num>
  <w:num w:numId="11">
    <w:abstractNumId w:val="40"/>
  </w:num>
  <w:num w:numId="12">
    <w:abstractNumId w:val="38"/>
  </w:num>
  <w:num w:numId="13">
    <w:abstractNumId w:val="37"/>
  </w:num>
  <w:num w:numId="14">
    <w:abstractNumId w:val="19"/>
  </w:num>
  <w:num w:numId="15">
    <w:abstractNumId w:val="49"/>
  </w:num>
  <w:num w:numId="16">
    <w:abstractNumId w:val="29"/>
  </w:num>
  <w:num w:numId="17">
    <w:abstractNumId w:val="11"/>
  </w:num>
  <w:num w:numId="18">
    <w:abstractNumId w:val="24"/>
  </w:num>
  <w:num w:numId="19">
    <w:abstractNumId w:val="48"/>
  </w:num>
  <w:num w:numId="20">
    <w:abstractNumId w:val="22"/>
  </w:num>
  <w:num w:numId="21">
    <w:abstractNumId w:val="12"/>
  </w:num>
  <w:num w:numId="22">
    <w:abstractNumId w:val="20"/>
  </w:num>
  <w:num w:numId="23">
    <w:abstractNumId w:val="31"/>
  </w:num>
  <w:num w:numId="24">
    <w:abstractNumId w:val="33"/>
  </w:num>
  <w:num w:numId="25">
    <w:abstractNumId w:val="35"/>
  </w:num>
  <w:num w:numId="26">
    <w:abstractNumId w:val="27"/>
  </w:num>
  <w:num w:numId="27">
    <w:abstractNumId w:val="36"/>
  </w:num>
  <w:num w:numId="28">
    <w:abstractNumId w:val="0"/>
  </w:num>
  <w:num w:numId="29">
    <w:abstractNumId w:val="1"/>
  </w:num>
  <w:num w:numId="30">
    <w:abstractNumId w:val="2"/>
  </w:num>
  <w:num w:numId="31">
    <w:abstractNumId w:val="3"/>
  </w:num>
  <w:num w:numId="32">
    <w:abstractNumId w:val="8"/>
  </w:num>
  <w:num w:numId="33">
    <w:abstractNumId w:val="4"/>
  </w:num>
  <w:num w:numId="34">
    <w:abstractNumId w:val="5"/>
  </w:num>
  <w:num w:numId="35">
    <w:abstractNumId w:val="6"/>
  </w:num>
  <w:num w:numId="36">
    <w:abstractNumId w:val="7"/>
  </w:num>
  <w:num w:numId="37">
    <w:abstractNumId w:val="9"/>
  </w:num>
  <w:num w:numId="38">
    <w:abstractNumId w:val="14"/>
  </w:num>
  <w:num w:numId="39">
    <w:abstractNumId w:val="42"/>
  </w:num>
  <w:num w:numId="40">
    <w:abstractNumId w:val="15"/>
  </w:num>
  <w:num w:numId="41">
    <w:abstractNumId w:val="10"/>
  </w:num>
  <w:num w:numId="42">
    <w:abstractNumId w:val="16"/>
  </w:num>
  <w:num w:numId="43">
    <w:abstractNumId w:val="25"/>
  </w:num>
  <w:num w:numId="44">
    <w:abstractNumId w:val="47"/>
  </w:num>
  <w:num w:numId="45">
    <w:abstractNumId w:val="41"/>
  </w:num>
  <w:num w:numId="46">
    <w:abstractNumId w:val="45"/>
  </w:num>
  <w:num w:numId="47">
    <w:abstractNumId w:val="26"/>
  </w:num>
  <w:num w:numId="48">
    <w:abstractNumId w:val="17"/>
  </w:num>
  <w:num w:numId="49">
    <w:abstractNumId w:val="44"/>
  </w:num>
  <w:num w:numId="50">
    <w:abstractNumId w:val="3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hideSpellingErrors/>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es-ES" w:vendorID="64" w:dllVersion="0" w:nlCheck="1" w:checkStyle="0"/>
  <w:activeWritingStyle w:appName="MSWord" w:lang="en-ZW" w:vendorID="64" w:dllVersion="0" w:nlCheck="1" w:checkStyle="1"/>
  <w:activeWritingStyle w:appName="MSWord" w:lang="de-DE" w:vendorID="64" w:dllVersion="0" w:nlCheck="1" w:checkStyle="0"/>
  <w:activeWritingStyle w:appName="MSWord" w:lang="nl-NL" w:vendorID="64" w:dllVersion="0" w:nlCheck="1" w:checkStyle="0"/>
  <w:activeWritingStyle w:appName="MSWord" w:lang="it-IT" w:vendorID="64" w:dllVersion="0" w:nlCheck="1" w:checkStyle="0"/>
  <w:activeWritingStyle w:appName="MSWord" w:lang="pt-BR" w:vendorID="64" w:dllVersion="0" w:nlCheck="1" w:checkStyle="0"/>
  <w:activeWritingStyle w:appName="MSWord" w:lang="pl-PL" w:vendorID="64" w:dllVersion="0" w:nlCheck="1" w:checkStyle="0"/>
  <w:activeWritingStyle w:appName="MSWord" w:lang="nb-NO" w:vendorID="64" w:dllVersion="0" w:nlCheck="1" w:checkStyle="0"/>
  <w:activeWritingStyle w:appName="MSWord" w:lang="fi-FI" w:vendorID="64" w:dllVersion="0" w:nlCheck="1" w:checkStyle="0"/>
  <w:activeWritingStyle w:appName="MSWord" w:lang="en-CA"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fr-FR" w:vendorID="64" w:dllVersion="4096" w:nlCheck="1" w:checkStyle="0"/>
  <w:activeWritingStyle w:appName="MSWord" w:lang="nl-NL" w:vendorID="64" w:dllVersion="4096" w:nlCheck="1" w:checkStyle="0"/>
  <w:activeWritingStyle w:appName="MSWord" w:lang="it-IT" w:vendorID="64" w:dllVersion="4096" w:nlCheck="1" w:checkStyle="0"/>
  <w:activeWritingStyle w:appName="MSWord" w:lang="de-DE" w:vendorID="64" w:dllVersion="4096" w:nlCheck="1" w:checkStyle="0"/>
  <w:activeWritingStyle w:appName="MSWord" w:lang="es-ES" w:vendorID="64" w:dllVersion="4096" w:nlCheck="1" w:checkStyle="0"/>
  <w:activeWritingStyle w:appName="MSWord" w:lang="pl-PL" w:vendorID="64" w:dllVersion="4096" w:nlCheck="1" w:checkStyle="0"/>
  <w:activeWritingStyle w:appName="MSWord" w:lang="pt-BR" w:vendorID="64" w:dllVersion="409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1"/>
  <w:activeWritingStyle w:appName="MSWord" w:lang="es-ES" w:vendorID="64" w:dllVersion="6" w:nlCheck="1" w:checkStyle="1"/>
  <w:defaultTabStop w:val="720"/>
  <w:drawingGridHorizontalSpacing w:val="120"/>
  <w:displayHorizontalDrawingGridEvery w:val="2"/>
  <w:displayVertic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4654"/>
    <w:rsid w:val="0000041C"/>
    <w:rsid w:val="00000BEE"/>
    <w:rsid w:val="00001087"/>
    <w:rsid w:val="00001203"/>
    <w:rsid w:val="000014FD"/>
    <w:rsid w:val="00001ACA"/>
    <w:rsid w:val="000023E0"/>
    <w:rsid w:val="000024D4"/>
    <w:rsid w:val="00002877"/>
    <w:rsid w:val="00003004"/>
    <w:rsid w:val="00005270"/>
    <w:rsid w:val="0000546B"/>
    <w:rsid w:val="00005B77"/>
    <w:rsid w:val="00005CC1"/>
    <w:rsid w:val="000064DB"/>
    <w:rsid w:val="00006BC8"/>
    <w:rsid w:val="0000734D"/>
    <w:rsid w:val="00007BF5"/>
    <w:rsid w:val="00011177"/>
    <w:rsid w:val="00013D84"/>
    <w:rsid w:val="00013E73"/>
    <w:rsid w:val="00014326"/>
    <w:rsid w:val="00014816"/>
    <w:rsid w:val="00014CCC"/>
    <w:rsid w:val="000150B4"/>
    <w:rsid w:val="000152FA"/>
    <w:rsid w:val="0001590C"/>
    <w:rsid w:val="00016B65"/>
    <w:rsid w:val="0001797E"/>
    <w:rsid w:val="00020875"/>
    <w:rsid w:val="000210EA"/>
    <w:rsid w:val="00021487"/>
    <w:rsid w:val="0002180B"/>
    <w:rsid w:val="00021A7D"/>
    <w:rsid w:val="00021B2E"/>
    <w:rsid w:val="00021F6A"/>
    <w:rsid w:val="000227E0"/>
    <w:rsid w:val="0002342D"/>
    <w:rsid w:val="00023714"/>
    <w:rsid w:val="00023923"/>
    <w:rsid w:val="00023FED"/>
    <w:rsid w:val="000243D6"/>
    <w:rsid w:val="00024C05"/>
    <w:rsid w:val="00024E3C"/>
    <w:rsid w:val="00025315"/>
    <w:rsid w:val="00025AB5"/>
    <w:rsid w:val="00025BD2"/>
    <w:rsid w:val="0002629C"/>
    <w:rsid w:val="00026BB3"/>
    <w:rsid w:val="000274DB"/>
    <w:rsid w:val="000275C9"/>
    <w:rsid w:val="00027878"/>
    <w:rsid w:val="00027DD6"/>
    <w:rsid w:val="00030BB9"/>
    <w:rsid w:val="00030F60"/>
    <w:rsid w:val="0003146A"/>
    <w:rsid w:val="00031819"/>
    <w:rsid w:val="00031D11"/>
    <w:rsid w:val="00032313"/>
    <w:rsid w:val="0003251F"/>
    <w:rsid w:val="00032D68"/>
    <w:rsid w:val="00032E2A"/>
    <w:rsid w:val="000338D5"/>
    <w:rsid w:val="000349B7"/>
    <w:rsid w:val="000352B7"/>
    <w:rsid w:val="00035EC5"/>
    <w:rsid w:val="00036318"/>
    <w:rsid w:val="000377D7"/>
    <w:rsid w:val="0003796D"/>
    <w:rsid w:val="00037AC3"/>
    <w:rsid w:val="000401C3"/>
    <w:rsid w:val="000404B2"/>
    <w:rsid w:val="000405B8"/>
    <w:rsid w:val="00040868"/>
    <w:rsid w:val="00041120"/>
    <w:rsid w:val="00041496"/>
    <w:rsid w:val="00041DCA"/>
    <w:rsid w:val="0004236B"/>
    <w:rsid w:val="00042BAC"/>
    <w:rsid w:val="00042F66"/>
    <w:rsid w:val="0004312F"/>
    <w:rsid w:val="00044837"/>
    <w:rsid w:val="00044A7A"/>
    <w:rsid w:val="00044B51"/>
    <w:rsid w:val="00045323"/>
    <w:rsid w:val="00050C43"/>
    <w:rsid w:val="00050D85"/>
    <w:rsid w:val="00050E25"/>
    <w:rsid w:val="00051226"/>
    <w:rsid w:val="0005149F"/>
    <w:rsid w:val="00051E2D"/>
    <w:rsid w:val="000520BC"/>
    <w:rsid w:val="000528AB"/>
    <w:rsid w:val="00052A81"/>
    <w:rsid w:val="00052CB0"/>
    <w:rsid w:val="00053510"/>
    <w:rsid w:val="00053BF9"/>
    <w:rsid w:val="000545B1"/>
    <w:rsid w:val="000545B7"/>
    <w:rsid w:val="000545F6"/>
    <w:rsid w:val="00054834"/>
    <w:rsid w:val="000549D7"/>
    <w:rsid w:val="00055296"/>
    <w:rsid w:val="000553EF"/>
    <w:rsid w:val="00055A05"/>
    <w:rsid w:val="00055A13"/>
    <w:rsid w:val="00055E12"/>
    <w:rsid w:val="00056211"/>
    <w:rsid w:val="00056746"/>
    <w:rsid w:val="00056979"/>
    <w:rsid w:val="0005749B"/>
    <w:rsid w:val="00057972"/>
    <w:rsid w:val="00057E5A"/>
    <w:rsid w:val="00060484"/>
    <w:rsid w:val="00060F3B"/>
    <w:rsid w:val="00061B53"/>
    <w:rsid w:val="00062195"/>
    <w:rsid w:val="000625E1"/>
    <w:rsid w:val="00062F05"/>
    <w:rsid w:val="000631EE"/>
    <w:rsid w:val="0006320D"/>
    <w:rsid w:val="000636EB"/>
    <w:rsid w:val="00063CA3"/>
    <w:rsid w:val="00063F77"/>
    <w:rsid w:val="000646E4"/>
    <w:rsid w:val="000656E6"/>
    <w:rsid w:val="000657C9"/>
    <w:rsid w:val="0006581B"/>
    <w:rsid w:val="0006617B"/>
    <w:rsid w:val="0006627A"/>
    <w:rsid w:val="0006649C"/>
    <w:rsid w:val="0006688E"/>
    <w:rsid w:val="00066A9D"/>
    <w:rsid w:val="0006788A"/>
    <w:rsid w:val="00067CB1"/>
    <w:rsid w:val="00067DC2"/>
    <w:rsid w:val="00070A79"/>
    <w:rsid w:val="00070E5D"/>
    <w:rsid w:val="00070E7F"/>
    <w:rsid w:val="00071038"/>
    <w:rsid w:val="00071046"/>
    <w:rsid w:val="00071763"/>
    <w:rsid w:val="000717B5"/>
    <w:rsid w:val="00071C86"/>
    <w:rsid w:val="00071F90"/>
    <w:rsid w:val="00072B7E"/>
    <w:rsid w:val="00074069"/>
    <w:rsid w:val="0007446C"/>
    <w:rsid w:val="000747DE"/>
    <w:rsid w:val="000753C6"/>
    <w:rsid w:val="00075F11"/>
    <w:rsid w:val="000763C5"/>
    <w:rsid w:val="00077759"/>
    <w:rsid w:val="00077BCD"/>
    <w:rsid w:val="0008048C"/>
    <w:rsid w:val="000808D5"/>
    <w:rsid w:val="00081E05"/>
    <w:rsid w:val="000821F0"/>
    <w:rsid w:val="000824CB"/>
    <w:rsid w:val="000832A9"/>
    <w:rsid w:val="0008373E"/>
    <w:rsid w:val="0008383C"/>
    <w:rsid w:val="00084FC5"/>
    <w:rsid w:val="000851B6"/>
    <w:rsid w:val="00085DEB"/>
    <w:rsid w:val="00086572"/>
    <w:rsid w:val="00086718"/>
    <w:rsid w:val="00086827"/>
    <w:rsid w:val="00086D51"/>
    <w:rsid w:val="00086E70"/>
    <w:rsid w:val="0008733D"/>
    <w:rsid w:val="000875B8"/>
    <w:rsid w:val="000877FF"/>
    <w:rsid w:val="000878A7"/>
    <w:rsid w:val="00087ED2"/>
    <w:rsid w:val="00090257"/>
    <w:rsid w:val="0009038E"/>
    <w:rsid w:val="00090444"/>
    <w:rsid w:val="000905BF"/>
    <w:rsid w:val="00090F7D"/>
    <w:rsid w:val="000914E2"/>
    <w:rsid w:val="00091771"/>
    <w:rsid w:val="00091D5D"/>
    <w:rsid w:val="00093538"/>
    <w:rsid w:val="00093A26"/>
    <w:rsid w:val="00094206"/>
    <w:rsid w:val="00094529"/>
    <w:rsid w:val="00094F38"/>
    <w:rsid w:val="000957D3"/>
    <w:rsid w:val="000958DA"/>
    <w:rsid w:val="00096957"/>
    <w:rsid w:val="00096A9D"/>
    <w:rsid w:val="00096D60"/>
    <w:rsid w:val="00097618"/>
    <w:rsid w:val="000A02BD"/>
    <w:rsid w:val="000A14F1"/>
    <w:rsid w:val="000A15F9"/>
    <w:rsid w:val="000A23E0"/>
    <w:rsid w:val="000A274A"/>
    <w:rsid w:val="000A2E04"/>
    <w:rsid w:val="000A2FF9"/>
    <w:rsid w:val="000A3331"/>
    <w:rsid w:val="000A39CA"/>
    <w:rsid w:val="000A3DD2"/>
    <w:rsid w:val="000A4E8E"/>
    <w:rsid w:val="000A528F"/>
    <w:rsid w:val="000A6C4A"/>
    <w:rsid w:val="000A712C"/>
    <w:rsid w:val="000A7D6D"/>
    <w:rsid w:val="000A7DF6"/>
    <w:rsid w:val="000B0810"/>
    <w:rsid w:val="000B1070"/>
    <w:rsid w:val="000B158A"/>
    <w:rsid w:val="000B1AB4"/>
    <w:rsid w:val="000B2848"/>
    <w:rsid w:val="000B2DB4"/>
    <w:rsid w:val="000B4682"/>
    <w:rsid w:val="000B52B8"/>
    <w:rsid w:val="000B5309"/>
    <w:rsid w:val="000B567A"/>
    <w:rsid w:val="000B59D9"/>
    <w:rsid w:val="000B5A93"/>
    <w:rsid w:val="000B6EB3"/>
    <w:rsid w:val="000B7172"/>
    <w:rsid w:val="000B719B"/>
    <w:rsid w:val="000B7341"/>
    <w:rsid w:val="000B789B"/>
    <w:rsid w:val="000B78CF"/>
    <w:rsid w:val="000B7D29"/>
    <w:rsid w:val="000B7F63"/>
    <w:rsid w:val="000C1255"/>
    <w:rsid w:val="000C1288"/>
    <w:rsid w:val="000C12AE"/>
    <w:rsid w:val="000C31FC"/>
    <w:rsid w:val="000C372C"/>
    <w:rsid w:val="000C3D68"/>
    <w:rsid w:val="000C3F6E"/>
    <w:rsid w:val="000C4ABC"/>
    <w:rsid w:val="000C4E9D"/>
    <w:rsid w:val="000C50E6"/>
    <w:rsid w:val="000C5677"/>
    <w:rsid w:val="000C67EB"/>
    <w:rsid w:val="000C6EAC"/>
    <w:rsid w:val="000C7B01"/>
    <w:rsid w:val="000C7B83"/>
    <w:rsid w:val="000C7C8F"/>
    <w:rsid w:val="000D0537"/>
    <w:rsid w:val="000D09AA"/>
    <w:rsid w:val="000D0F29"/>
    <w:rsid w:val="000D110F"/>
    <w:rsid w:val="000D116C"/>
    <w:rsid w:val="000D1AF5"/>
    <w:rsid w:val="000D2033"/>
    <w:rsid w:val="000D2968"/>
    <w:rsid w:val="000D3125"/>
    <w:rsid w:val="000D3225"/>
    <w:rsid w:val="000D337E"/>
    <w:rsid w:val="000D35FA"/>
    <w:rsid w:val="000D3E41"/>
    <w:rsid w:val="000D3F73"/>
    <w:rsid w:val="000D45A7"/>
    <w:rsid w:val="000D4A6A"/>
    <w:rsid w:val="000D528B"/>
    <w:rsid w:val="000D5525"/>
    <w:rsid w:val="000D5616"/>
    <w:rsid w:val="000D6126"/>
    <w:rsid w:val="000D6F6D"/>
    <w:rsid w:val="000D7AC1"/>
    <w:rsid w:val="000E09BF"/>
    <w:rsid w:val="000E0CFF"/>
    <w:rsid w:val="000E114B"/>
    <w:rsid w:val="000E19BE"/>
    <w:rsid w:val="000E19F2"/>
    <w:rsid w:val="000E2015"/>
    <w:rsid w:val="000E2DB8"/>
    <w:rsid w:val="000E2F88"/>
    <w:rsid w:val="000E2FD0"/>
    <w:rsid w:val="000E303B"/>
    <w:rsid w:val="000E32F1"/>
    <w:rsid w:val="000E4D9E"/>
    <w:rsid w:val="000E62AF"/>
    <w:rsid w:val="000E65D0"/>
    <w:rsid w:val="000E6826"/>
    <w:rsid w:val="000E6872"/>
    <w:rsid w:val="000F0A2B"/>
    <w:rsid w:val="000F0D19"/>
    <w:rsid w:val="000F117A"/>
    <w:rsid w:val="000F1E52"/>
    <w:rsid w:val="000F2F86"/>
    <w:rsid w:val="000F3207"/>
    <w:rsid w:val="000F3A8D"/>
    <w:rsid w:val="000F5718"/>
    <w:rsid w:val="000F5C43"/>
    <w:rsid w:val="000F5ED0"/>
    <w:rsid w:val="000F6297"/>
    <w:rsid w:val="000F6604"/>
    <w:rsid w:val="000F6E41"/>
    <w:rsid w:val="000F72B7"/>
    <w:rsid w:val="000F7EFB"/>
    <w:rsid w:val="0010052D"/>
    <w:rsid w:val="0010053A"/>
    <w:rsid w:val="00100DCC"/>
    <w:rsid w:val="001010FE"/>
    <w:rsid w:val="00101711"/>
    <w:rsid w:val="001018FF"/>
    <w:rsid w:val="00101F89"/>
    <w:rsid w:val="00102885"/>
    <w:rsid w:val="00102B8F"/>
    <w:rsid w:val="00102BB5"/>
    <w:rsid w:val="00102E4E"/>
    <w:rsid w:val="001034F3"/>
    <w:rsid w:val="001036CD"/>
    <w:rsid w:val="00103703"/>
    <w:rsid w:val="00103A59"/>
    <w:rsid w:val="00103D89"/>
    <w:rsid w:val="00103E09"/>
    <w:rsid w:val="00104A5E"/>
    <w:rsid w:val="00104B04"/>
    <w:rsid w:val="00105566"/>
    <w:rsid w:val="00105D40"/>
    <w:rsid w:val="00105F2D"/>
    <w:rsid w:val="00106ECE"/>
    <w:rsid w:val="00107C43"/>
    <w:rsid w:val="001107B1"/>
    <w:rsid w:val="001112AC"/>
    <w:rsid w:val="001126DF"/>
    <w:rsid w:val="001128FF"/>
    <w:rsid w:val="00112E08"/>
    <w:rsid w:val="001132E7"/>
    <w:rsid w:val="00113EFD"/>
    <w:rsid w:val="001156D7"/>
    <w:rsid w:val="00115727"/>
    <w:rsid w:val="00115F81"/>
    <w:rsid w:val="001173A6"/>
    <w:rsid w:val="001175D7"/>
    <w:rsid w:val="00117A9C"/>
    <w:rsid w:val="00120000"/>
    <w:rsid w:val="00120330"/>
    <w:rsid w:val="0012064A"/>
    <w:rsid w:val="001227B8"/>
    <w:rsid w:val="0012291D"/>
    <w:rsid w:val="00122DC3"/>
    <w:rsid w:val="001230C4"/>
    <w:rsid w:val="001242BE"/>
    <w:rsid w:val="001246A0"/>
    <w:rsid w:val="001255E3"/>
    <w:rsid w:val="00125A7C"/>
    <w:rsid w:val="00125B37"/>
    <w:rsid w:val="00125C66"/>
    <w:rsid w:val="0012662E"/>
    <w:rsid w:val="00126E13"/>
    <w:rsid w:val="00126EB0"/>
    <w:rsid w:val="001278C0"/>
    <w:rsid w:val="00127C51"/>
    <w:rsid w:val="00130462"/>
    <w:rsid w:val="001309CC"/>
    <w:rsid w:val="001309EF"/>
    <w:rsid w:val="00130A60"/>
    <w:rsid w:val="00130AB9"/>
    <w:rsid w:val="00130F70"/>
    <w:rsid w:val="001310AB"/>
    <w:rsid w:val="001324DA"/>
    <w:rsid w:val="0013260F"/>
    <w:rsid w:val="00132698"/>
    <w:rsid w:val="00132871"/>
    <w:rsid w:val="001328F4"/>
    <w:rsid w:val="00132961"/>
    <w:rsid w:val="00132C93"/>
    <w:rsid w:val="0013309B"/>
    <w:rsid w:val="00133403"/>
    <w:rsid w:val="00134494"/>
    <w:rsid w:val="001349B6"/>
    <w:rsid w:val="001349D5"/>
    <w:rsid w:val="00134A26"/>
    <w:rsid w:val="00135EEC"/>
    <w:rsid w:val="001364BC"/>
    <w:rsid w:val="00136551"/>
    <w:rsid w:val="00140A76"/>
    <w:rsid w:val="00141540"/>
    <w:rsid w:val="001415EE"/>
    <w:rsid w:val="0014174E"/>
    <w:rsid w:val="00141FBA"/>
    <w:rsid w:val="001424C6"/>
    <w:rsid w:val="001427B4"/>
    <w:rsid w:val="00145170"/>
    <w:rsid w:val="00145A1A"/>
    <w:rsid w:val="00145A22"/>
    <w:rsid w:val="00145F7C"/>
    <w:rsid w:val="00145FEB"/>
    <w:rsid w:val="00146295"/>
    <w:rsid w:val="001462FE"/>
    <w:rsid w:val="001464E6"/>
    <w:rsid w:val="00147756"/>
    <w:rsid w:val="00147F6A"/>
    <w:rsid w:val="00150D5C"/>
    <w:rsid w:val="00150F4B"/>
    <w:rsid w:val="00151086"/>
    <w:rsid w:val="00151150"/>
    <w:rsid w:val="001519EA"/>
    <w:rsid w:val="00152004"/>
    <w:rsid w:val="00152091"/>
    <w:rsid w:val="0015224D"/>
    <w:rsid w:val="00152B08"/>
    <w:rsid w:val="00152D88"/>
    <w:rsid w:val="00152FD3"/>
    <w:rsid w:val="001533AE"/>
    <w:rsid w:val="0015454D"/>
    <w:rsid w:val="001546CB"/>
    <w:rsid w:val="00155060"/>
    <w:rsid w:val="00155CDF"/>
    <w:rsid w:val="00156422"/>
    <w:rsid w:val="001565E3"/>
    <w:rsid w:val="00156A76"/>
    <w:rsid w:val="00156B9C"/>
    <w:rsid w:val="00156FDF"/>
    <w:rsid w:val="001577AE"/>
    <w:rsid w:val="00157BDE"/>
    <w:rsid w:val="0016024F"/>
    <w:rsid w:val="001602FF"/>
    <w:rsid w:val="00160616"/>
    <w:rsid w:val="001606E3"/>
    <w:rsid w:val="00162E4C"/>
    <w:rsid w:val="00163263"/>
    <w:rsid w:val="00163586"/>
    <w:rsid w:val="00163C1F"/>
    <w:rsid w:val="00163D26"/>
    <w:rsid w:val="00163FDF"/>
    <w:rsid w:val="00164258"/>
    <w:rsid w:val="00164729"/>
    <w:rsid w:val="00164CE0"/>
    <w:rsid w:val="0016596F"/>
    <w:rsid w:val="00165974"/>
    <w:rsid w:val="00165F3F"/>
    <w:rsid w:val="00166172"/>
    <w:rsid w:val="001661F2"/>
    <w:rsid w:val="00166455"/>
    <w:rsid w:val="001668E2"/>
    <w:rsid w:val="001670E2"/>
    <w:rsid w:val="00167F29"/>
    <w:rsid w:val="0017093A"/>
    <w:rsid w:val="00170B74"/>
    <w:rsid w:val="00170DEB"/>
    <w:rsid w:val="00171C88"/>
    <w:rsid w:val="00171CC8"/>
    <w:rsid w:val="00172700"/>
    <w:rsid w:val="00172D76"/>
    <w:rsid w:val="0017343F"/>
    <w:rsid w:val="001742D1"/>
    <w:rsid w:val="0017583E"/>
    <w:rsid w:val="00175C7E"/>
    <w:rsid w:val="00175F50"/>
    <w:rsid w:val="00180871"/>
    <w:rsid w:val="00180919"/>
    <w:rsid w:val="0018091C"/>
    <w:rsid w:val="00181151"/>
    <w:rsid w:val="001818E3"/>
    <w:rsid w:val="00181C7F"/>
    <w:rsid w:val="00181D11"/>
    <w:rsid w:val="001820F9"/>
    <w:rsid w:val="001830A9"/>
    <w:rsid w:val="001832EE"/>
    <w:rsid w:val="00183391"/>
    <w:rsid w:val="0018349E"/>
    <w:rsid w:val="00185A67"/>
    <w:rsid w:val="001861C7"/>
    <w:rsid w:val="001865AD"/>
    <w:rsid w:val="001866D5"/>
    <w:rsid w:val="00186856"/>
    <w:rsid w:val="00186A0C"/>
    <w:rsid w:val="00186E37"/>
    <w:rsid w:val="001874BA"/>
    <w:rsid w:val="0018759B"/>
    <w:rsid w:val="00187F14"/>
    <w:rsid w:val="001905DA"/>
    <w:rsid w:val="001908AB"/>
    <w:rsid w:val="00190B39"/>
    <w:rsid w:val="0019196B"/>
    <w:rsid w:val="001922B6"/>
    <w:rsid w:val="00192577"/>
    <w:rsid w:val="00192D22"/>
    <w:rsid w:val="00193E2D"/>
    <w:rsid w:val="00193F31"/>
    <w:rsid w:val="001945EA"/>
    <w:rsid w:val="00195488"/>
    <w:rsid w:val="00196AE4"/>
    <w:rsid w:val="001972F1"/>
    <w:rsid w:val="00197D3F"/>
    <w:rsid w:val="001A061F"/>
    <w:rsid w:val="001A0984"/>
    <w:rsid w:val="001A1705"/>
    <w:rsid w:val="001A1D34"/>
    <w:rsid w:val="001A1FEA"/>
    <w:rsid w:val="001A213D"/>
    <w:rsid w:val="001A23FA"/>
    <w:rsid w:val="001A25F2"/>
    <w:rsid w:val="001A279A"/>
    <w:rsid w:val="001A3387"/>
    <w:rsid w:val="001A33BC"/>
    <w:rsid w:val="001A39F0"/>
    <w:rsid w:val="001A3F59"/>
    <w:rsid w:val="001A52E0"/>
    <w:rsid w:val="001A5C25"/>
    <w:rsid w:val="001A6E7B"/>
    <w:rsid w:val="001A7CCB"/>
    <w:rsid w:val="001A7FBE"/>
    <w:rsid w:val="001B0A76"/>
    <w:rsid w:val="001B0F02"/>
    <w:rsid w:val="001B1733"/>
    <w:rsid w:val="001B207F"/>
    <w:rsid w:val="001B2408"/>
    <w:rsid w:val="001B242B"/>
    <w:rsid w:val="001B271E"/>
    <w:rsid w:val="001B2F5C"/>
    <w:rsid w:val="001B3486"/>
    <w:rsid w:val="001B36C6"/>
    <w:rsid w:val="001B3922"/>
    <w:rsid w:val="001B392C"/>
    <w:rsid w:val="001B3D5F"/>
    <w:rsid w:val="001B3F51"/>
    <w:rsid w:val="001B4480"/>
    <w:rsid w:val="001B4F95"/>
    <w:rsid w:val="001B61A9"/>
    <w:rsid w:val="001B62DB"/>
    <w:rsid w:val="001B7251"/>
    <w:rsid w:val="001B7DCC"/>
    <w:rsid w:val="001C0426"/>
    <w:rsid w:val="001C0DC1"/>
    <w:rsid w:val="001C170C"/>
    <w:rsid w:val="001C21FE"/>
    <w:rsid w:val="001C29D6"/>
    <w:rsid w:val="001C3074"/>
    <w:rsid w:val="001C39EE"/>
    <w:rsid w:val="001C3C01"/>
    <w:rsid w:val="001C3ED4"/>
    <w:rsid w:val="001C40FC"/>
    <w:rsid w:val="001C5100"/>
    <w:rsid w:val="001C51D8"/>
    <w:rsid w:val="001C6065"/>
    <w:rsid w:val="001C62AB"/>
    <w:rsid w:val="001C62E7"/>
    <w:rsid w:val="001C644C"/>
    <w:rsid w:val="001C6AB8"/>
    <w:rsid w:val="001C6C6E"/>
    <w:rsid w:val="001C7791"/>
    <w:rsid w:val="001C7A2A"/>
    <w:rsid w:val="001C7CDF"/>
    <w:rsid w:val="001C7F4F"/>
    <w:rsid w:val="001D08BA"/>
    <w:rsid w:val="001D0A15"/>
    <w:rsid w:val="001D0D6D"/>
    <w:rsid w:val="001D1EE6"/>
    <w:rsid w:val="001D1FAD"/>
    <w:rsid w:val="001D29ED"/>
    <w:rsid w:val="001D2CB1"/>
    <w:rsid w:val="001D3784"/>
    <w:rsid w:val="001D3A34"/>
    <w:rsid w:val="001D3CD9"/>
    <w:rsid w:val="001D4812"/>
    <w:rsid w:val="001D48B1"/>
    <w:rsid w:val="001D490F"/>
    <w:rsid w:val="001D5112"/>
    <w:rsid w:val="001D5242"/>
    <w:rsid w:val="001D5A98"/>
    <w:rsid w:val="001D5C57"/>
    <w:rsid w:val="001D6238"/>
    <w:rsid w:val="001D632A"/>
    <w:rsid w:val="001D6764"/>
    <w:rsid w:val="001D71F5"/>
    <w:rsid w:val="001D7E39"/>
    <w:rsid w:val="001E0693"/>
    <w:rsid w:val="001E0772"/>
    <w:rsid w:val="001E07BB"/>
    <w:rsid w:val="001E0CED"/>
    <w:rsid w:val="001E15A1"/>
    <w:rsid w:val="001E1B17"/>
    <w:rsid w:val="001E1F57"/>
    <w:rsid w:val="001E1F78"/>
    <w:rsid w:val="001E35E6"/>
    <w:rsid w:val="001E4311"/>
    <w:rsid w:val="001E5323"/>
    <w:rsid w:val="001E554A"/>
    <w:rsid w:val="001E598A"/>
    <w:rsid w:val="001E61EB"/>
    <w:rsid w:val="001E6320"/>
    <w:rsid w:val="001E67EB"/>
    <w:rsid w:val="001E68DF"/>
    <w:rsid w:val="001E6E86"/>
    <w:rsid w:val="001E7A3A"/>
    <w:rsid w:val="001F0545"/>
    <w:rsid w:val="001F05B2"/>
    <w:rsid w:val="001F0679"/>
    <w:rsid w:val="001F0D1C"/>
    <w:rsid w:val="001F0EF8"/>
    <w:rsid w:val="001F1E46"/>
    <w:rsid w:val="001F20A1"/>
    <w:rsid w:val="001F2224"/>
    <w:rsid w:val="001F24C1"/>
    <w:rsid w:val="001F2676"/>
    <w:rsid w:val="001F2B0D"/>
    <w:rsid w:val="001F30E1"/>
    <w:rsid w:val="001F3AAD"/>
    <w:rsid w:val="001F4140"/>
    <w:rsid w:val="001F4175"/>
    <w:rsid w:val="001F45A6"/>
    <w:rsid w:val="001F5AED"/>
    <w:rsid w:val="001F62E6"/>
    <w:rsid w:val="001F6953"/>
    <w:rsid w:val="001F73D3"/>
    <w:rsid w:val="001F74A6"/>
    <w:rsid w:val="001F77C9"/>
    <w:rsid w:val="001F7DED"/>
    <w:rsid w:val="0020106F"/>
    <w:rsid w:val="0020112F"/>
    <w:rsid w:val="00201825"/>
    <w:rsid w:val="00201A71"/>
    <w:rsid w:val="00201C6B"/>
    <w:rsid w:val="00201F81"/>
    <w:rsid w:val="00202C62"/>
    <w:rsid w:val="00203EC4"/>
    <w:rsid w:val="00204097"/>
    <w:rsid w:val="0020419F"/>
    <w:rsid w:val="00204A8D"/>
    <w:rsid w:val="00204CC0"/>
    <w:rsid w:val="00204DF5"/>
    <w:rsid w:val="002051AF"/>
    <w:rsid w:val="0020569E"/>
    <w:rsid w:val="00205B2C"/>
    <w:rsid w:val="00206056"/>
    <w:rsid w:val="002066F1"/>
    <w:rsid w:val="00206801"/>
    <w:rsid w:val="00206E0D"/>
    <w:rsid w:val="002076CC"/>
    <w:rsid w:val="00207BAA"/>
    <w:rsid w:val="0021005F"/>
    <w:rsid w:val="002100EF"/>
    <w:rsid w:val="00210ED7"/>
    <w:rsid w:val="00211181"/>
    <w:rsid w:val="0021141E"/>
    <w:rsid w:val="00211885"/>
    <w:rsid w:val="00211A84"/>
    <w:rsid w:val="0021300C"/>
    <w:rsid w:val="00213122"/>
    <w:rsid w:val="00213A11"/>
    <w:rsid w:val="00213B61"/>
    <w:rsid w:val="00214D41"/>
    <w:rsid w:val="00214F0F"/>
    <w:rsid w:val="00216B7B"/>
    <w:rsid w:val="002216AF"/>
    <w:rsid w:val="00221EE1"/>
    <w:rsid w:val="00222129"/>
    <w:rsid w:val="00222334"/>
    <w:rsid w:val="00222657"/>
    <w:rsid w:val="002226A4"/>
    <w:rsid w:val="00222BC7"/>
    <w:rsid w:val="00224307"/>
    <w:rsid w:val="00224A0C"/>
    <w:rsid w:val="00225774"/>
    <w:rsid w:val="002258EA"/>
    <w:rsid w:val="00225D8D"/>
    <w:rsid w:val="002262E8"/>
    <w:rsid w:val="002264A1"/>
    <w:rsid w:val="00227D41"/>
    <w:rsid w:val="002303F5"/>
    <w:rsid w:val="002307E8"/>
    <w:rsid w:val="002308E6"/>
    <w:rsid w:val="00230A05"/>
    <w:rsid w:val="00230C9B"/>
    <w:rsid w:val="00231AFE"/>
    <w:rsid w:val="00232159"/>
    <w:rsid w:val="0023279B"/>
    <w:rsid w:val="00233375"/>
    <w:rsid w:val="00234898"/>
    <w:rsid w:val="0023514F"/>
    <w:rsid w:val="00235D2D"/>
    <w:rsid w:val="0023660D"/>
    <w:rsid w:val="00236EF1"/>
    <w:rsid w:val="00237669"/>
    <w:rsid w:val="0024030A"/>
    <w:rsid w:val="00241085"/>
    <w:rsid w:val="002414FB"/>
    <w:rsid w:val="00242123"/>
    <w:rsid w:val="00242546"/>
    <w:rsid w:val="0024263B"/>
    <w:rsid w:val="00242A7D"/>
    <w:rsid w:val="002430F7"/>
    <w:rsid w:val="002431AD"/>
    <w:rsid w:val="002437F3"/>
    <w:rsid w:val="002442E5"/>
    <w:rsid w:val="002443BE"/>
    <w:rsid w:val="00244654"/>
    <w:rsid w:val="00244AEB"/>
    <w:rsid w:val="002453AF"/>
    <w:rsid w:val="00245C54"/>
    <w:rsid w:val="00246A79"/>
    <w:rsid w:val="002472DB"/>
    <w:rsid w:val="00247F2B"/>
    <w:rsid w:val="002502CC"/>
    <w:rsid w:val="00250818"/>
    <w:rsid w:val="00251A2E"/>
    <w:rsid w:val="002528F8"/>
    <w:rsid w:val="00252C63"/>
    <w:rsid w:val="00253225"/>
    <w:rsid w:val="00254C5F"/>
    <w:rsid w:val="00254ED4"/>
    <w:rsid w:val="00254FF4"/>
    <w:rsid w:val="002551AC"/>
    <w:rsid w:val="00257151"/>
    <w:rsid w:val="002571EE"/>
    <w:rsid w:val="002579F8"/>
    <w:rsid w:val="00257CD2"/>
    <w:rsid w:val="00260C1C"/>
    <w:rsid w:val="00260E2A"/>
    <w:rsid w:val="0026179B"/>
    <w:rsid w:val="00261CD8"/>
    <w:rsid w:val="00262665"/>
    <w:rsid w:val="00262A6F"/>
    <w:rsid w:val="00262B9C"/>
    <w:rsid w:val="00263302"/>
    <w:rsid w:val="00263309"/>
    <w:rsid w:val="0026390D"/>
    <w:rsid w:val="002639B8"/>
    <w:rsid w:val="00264095"/>
    <w:rsid w:val="0026491B"/>
    <w:rsid w:val="00264C30"/>
    <w:rsid w:val="00264C6B"/>
    <w:rsid w:val="00265239"/>
    <w:rsid w:val="002655A6"/>
    <w:rsid w:val="00265DE6"/>
    <w:rsid w:val="00265EA9"/>
    <w:rsid w:val="00267609"/>
    <w:rsid w:val="00267934"/>
    <w:rsid w:val="00267D1D"/>
    <w:rsid w:val="00267D68"/>
    <w:rsid w:val="00267E65"/>
    <w:rsid w:val="002710AF"/>
    <w:rsid w:val="002714BA"/>
    <w:rsid w:val="002719D2"/>
    <w:rsid w:val="00272177"/>
    <w:rsid w:val="002726A0"/>
    <w:rsid w:val="00273E1F"/>
    <w:rsid w:val="00274223"/>
    <w:rsid w:val="00274252"/>
    <w:rsid w:val="00274D83"/>
    <w:rsid w:val="00274E98"/>
    <w:rsid w:val="00275BF2"/>
    <w:rsid w:val="00275CF9"/>
    <w:rsid w:val="002763EF"/>
    <w:rsid w:val="00276B4F"/>
    <w:rsid w:val="00276E48"/>
    <w:rsid w:val="0028034C"/>
    <w:rsid w:val="0028064C"/>
    <w:rsid w:val="00282379"/>
    <w:rsid w:val="002839F5"/>
    <w:rsid w:val="00283E9D"/>
    <w:rsid w:val="00284F6E"/>
    <w:rsid w:val="0028547C"/>
    <w:rsid w:val="00285A00"/>
    <w:rsid w:val="00285E74"/>
    <w:rsid w:val="002867E4"/>
    <w:rsid w:val="00286DB5"/>
    <w:rsid w:val="00286EDD"/>
    <w:rsid w:val="002877A4"/>
    <w:rsid w:val="00287A6F"/>
    <w:rsid w:val="00291BCD"/>
    <w:rsid w:val="002922EB"/>
    <w:rsid w:val="00292882"/>
    <w:rsid w:val="00292EFF"/>
    <w:rsid w:val="002930D2"/>
    <w:rsid w:val="00294389"/>
    <w:rsid w:val="00294453"/>
    <w:rsid w:val="00294755"/>
    <w:rsid w:val="00294D10"/>
    <w:rsid w:val="00294EC8"/>
    <w:rsid w:val="00295464"/>
    <w:rsid w:val="00296822"/>
    <w:rsid w:val="00296C6A"/>
    <w:rsid w:val="00296ECD"/>
    <w:rsid w:val="00297165"/>
    <w:rsid w:val="00297380"/>
    <w:rsid w:val="0029752D"/>
    <w:rsid w:val="002A08C1"/>
    <w:rsid w:val="002A0D96"/>
    <w:rsid w:val="002A1C42"/>
    <w:rsid w:val="002A21E7"/>
    <w:rsid w:val="002A2416"/>
    <w:rsid w:val="002A26E2"/>
    <w:rsid w:val="002A3C72"/>
    <w:rsid w:val="002A4558"/>
    <w:rsid w:val="002A4A85"/>
    <w:rsid w:val="002A5665"/>
    <w:rsid w:val="002A6764"/>
    <w:rsid w:val="002A6BCB"/>
    <w:rsid w:val="002A6FD3"/>
    <w:rsid w:val="002A784A"/>
    <w:rsid w:val="002A7B3E"/>
    <w:rsid w:val="002B02F3"/>
    <w:rsid w:val="002B0A83"/>
    <w:rsid w:val="002B14A9"/>
    <w:rsid w:val="002B18E8"/>
    <w:rsid w:val="002B1985"/>
    <w:rsid w:val="002B2586"/>
    <w:rsid w:val="002B278C"/>
    <w:rsid w:val="002B2D20"/>
    <w:rsid w:val="002B37AA"/>
    <w:rsid w:val="002B37C0"/>
    <w:rsid w:val="002B38B1"/>
    <w:rsid w:val="002B3983"/>
    <w:rsid w:val="002B3AC1"/>
    <w:rsid w:val="002B3E0D"/>
    <w:rsid w:val="002B3EE3"/>
    <w:rsid w:val="002B43EC"/>
    <w:rsid w:val="002B4614"/>
    <w:rsid w:val="002B512C"/>
    <w:rsid w:val="002B5CF4"/>
    <w:rsid w:val="002B613E"/>
    <w:rsid w:val="002B6447"/>
    <w:rsid w:val="002B6572"/>
    <w:rsid w:val="002B6739"/>
    <w:rsid w:val="002B6EDC"/>
    <w:rsid w:val="002B7288"/>
    <w:rsid w:val="002B7385"/>
    <w:rsid w:val="002B73D3"/>
    <w:rsid w:val="002B791C"/>
    <w:rsid w:val="002B7EFE"/>
    <w:rsid w:val="002C0B1F"/>
    <w:rsid w:val="002C0F23"/>
    <w:rsid w:val="002C19EE"/>
    <w:rsid w:val="002C1BCA"/>
    <w:rsid w:val="002C383E"/>
    <w:rsid w:val="002C4E46"/>
    <w:rsid w:val="002C4E95"/>
    <w:rsid w:val="002C5DF9"/>
    <w:rsid w:val="002C5F30"/>
    <w:rsid w:val="002C6003"/>
    <w:rsid w:val="002C6A9B"/>
    <w:rsid w:val="002C6B33"/>
    <w:rsid w:val="002C6B5D"/>
    <w:rsid w:val="002C6DC1"/>
    <w:rsid w:val="002C6E04"/>
    <w:rsid w:val="002C78AE"/>
    <w:rsid w:val="002D06C3"/>
    <w:rsid w:val="002D0AB5"/>
    <w:rsid w:val="002D0C41"/>
    <w:rsid w:val="002D0ED9"/>
    <w:rsid w:val="002D1FBB"/>
    <w:rsid w:val="002D317B"/>
    <w:rsid w:val="002D336E"/>
    <w:rsid w:val="002D3893"/>
    <w:rsid w:val="002D38B7"/>
    <w:rsid w:val="002D3A09"/>
    <w:rsid w:val="002D4372"/>
    <w:rsid w:val="002D455E"/>
    <w:rsid w:val="002D4BE6"/>
    <w:rsid w:val="002D4F22"/>
    <w:rsid w:val="002D525E"/>
    <w:rsid w:val="002D53EE"/>
    <w:rsid w:val="002D600B"/>
    <w:rsid w:val="002D6442"/>
    <w:rsid w:val="002D68DA"/>
    <w:rsid w:val="002D74D2"/>
    <w:rsid w:val="002D77F8"/>
    <w:rsid w:val="002E0D73"/>
    <w:rsid w:val="002E2017"/>
    <w:rsid w:val="002E2B74"/>
    <w:rsid w:val="002E2C77"/>
    <w:rsid w:val="002E3518"/>
    <w:rsid w:val="002E3CBE"/>
    <w:rsid w:val="002E3E5B"/>
    <w:rsid w:val="002E44CB"/>
    <w:rsid w:val="002E4FD6"/>
    <w:rsid w:val="002E55F9"/>
    <w:rsid w:val="002E61F8"/>
    <w:rsid w:val="002E784B"/>
    <w:rsid w:val="002E7920"/>
    <w:rsid w:val="002F093D"/>
    <w:rsid w:val="002F0B0C"/>
    <w:rsid w:val="002F1083"/>
    <w:rsid w:val="002F16F1"/>
    <w:rsid w:val="002F19A2"/>
    <w:rsid w:val="002F2598"/>
    <w:rsid w:val="002F2C13"/>
    <w:rsid w:val="002F2C2C"/>
    <w:rsid w:val="002F2E22"/>
    <w:rsid w:val="002F31C7"/>
    <w:rsid w:val="002F3716"/>
    <w:rsid w:val="002F38C1"/>
    <w:rsid w:val="002F4820"/>
    <w:rsid w:val="002F4F2E"/>
    <w:rsid w:val="002F5D48"/>
    <w:rsid w:val="002F648D"/>
    <w:rsid w:val="002F7632"/>
    <w:rsid w:val="002F7929"/>
    <w:rsid w:val="002F7C74"/>
    <w:rsid w:val="002F7FEF"/>
    <w:rsid w:val="00300013"/>
    <w:rsid w:val="00301837"/>
    <w:rsid w:val="00301B0A"/>
    <w:rsid w:val="00302010"/>
    <w:rsid w:val="00302452"/>
    <w:rsid w:val="003029C4"/>
    <w:rsid w:val="00302A6F"/>
    <w:rsid w:val="00303E99"/>
    <w:rsid w:val="00303EEF"/>
    <w:rsid w:val="00304BB2"/>
    <w:rsid w:val="00304F86"/>
    <w:rsid w:val="00305A92"/>
    <w:rsid w:val="00305C33"/>
    <w:rsid w:val="003063F4"/>
    <w:rsid w:val="00307EBE"/>
    <w:rsid w:val="00307EF7"/>
    <w:rsid w:val="003109FE"/>
    <w:rsid w:val="00311058"/>
    <w:rsid w:val="003114B4"/>
    <w:rsid w:val="00311BBE"/>
    <w:rsid w:val="00311FB2"/>
    <w:rsid w:val="003123E2"/>
    <w:rsid w:val="0031279E"/>
    <w:rsid w:val="00312B27"/>
    <w:rsid w:val="00312C7D"/>
    <w:rsid w:val="003133C2"/>
    <w:rsid w:val="0031341B"/>
    <w:rsid w:val="00313F4D"/>
    <w:rsid w:val="0031467C"/>
    <w:rsid w:val="00314F42"/>
    <w:rsid w:val="00315E2F"/>
    <w:rsid w:val="00315E9C"/>
    <w:rsid w:val="003162E8"/>
    <w:rsid w:val="003163A5"/>
    <w:rsid w:val="003171DD"/>
    <w:rsid w:val="003175C1"/>
    <w:rsid w:val="00320A92"/>
    <w:rsid w:val="0032100D"/>
    <w:rsid w:val="00321958"/>
    <w:rsid w:val="00321D01"/>
    <w:rsid w:val="00322054"/>
    <w:rsid w:val="0032205C"/>
    <w:rsid w:val="003222C3"/>
    <w:rsid w:val="00322755"/>
    <w:rsid w:val="00324103"/>
    <w:rsid w:val="00324381"/>
    <w:rsid w:val="003245B1"/>
    <w:rsid w:val="0032485A"/>
    <w:rsid w:val="00324BBC"/>
    <w:rsid w:val="00324EED"/>
    <w:rsid w:val="00324F26"/>
    <w:rsid w:val="00324FE0"/>
    <w:rsid w:val="003250F1"/>
    <w:rsid w:val="003253FA"/>
    <w:rsid w:val="003259C0"/>
    <w:rsid w:val="003261BD"/>
    <w:rsid w:val="00326644"/>
    <w:rsid w:val="0032716D"/>
    <w:rsid w:val="003274C6"/>
    <w:rsid w:val="003277CD"/>
    <w:rsid w:val="00330454"/>
    <w:rsid w:val="00330A4D"/>
    <w:rsid w:val="00330AC3"/>
    <w:rsid w:val="00330CED"/>
    <w:rsid w:val="00331020"/>
    <w:rsid w:val="003317CA"/>
    <w:rsid w:val="00331870"/>
    <w:rsid w:val="00331EC4"/>
    <w:rsid w:val="003321CD"/>
    <w:rsid w:val="00333D1E"/>
    <w:rsid w:val="003348AC"/>
    <w:rsid w:val="00335283"/>
    <w:rsid w:val="00335449"/>
    <w:rsid w:val="00336B19"/>
    <w:rsid w:val="00336BDD"/>
    <w:rsid w:val="00337246"/>
    <w:rsid w:val="003377A7"/>
    <w:rsid w:val="003379E2"/>
    <w:rsid w:val="003407EE"/>
    <w:rsid w:val="00341626"/>
    <w:rsid w:val="00343070"/>
    <w:rsid w:val="003435E6"/>
    <w:rsid w:val="003438B3"/>
    <w:rsid w:val="00343970"/>
    <w:rsid w:val="00344908"/>
    <w:rsid w:val="0034497B"/>
    <w:rsid w:val="00344B87"/>
    <w:rsid w:val="00344DE4"/>
    <w:rsid w:val="00344F96"/>
    <w:rsid w:val="0034634D"/>
    <w:rsid w:val="00346A4E"/>
    <w:rsid w:val="00347113"/>
    <w:rsid w:val="00347536"/>
    <w:rsid w:val="00347C25"/>
    <w:rsid w:val="00350026"/>
    <w:rsid w:val="003504FF"/>
    <w:rsid w:val="00350CBF"/>
    <w:rsid w:val="00351382"/>
    <w:rsid w:val="00351384"/>
    <w:rsid w:val="0035191E"/>
    <w:rsid w:val="0035198E"/>
    <w:rsid w:val="0035225C"/>
    <w:rsid w:val="0035294A"/>
    <w:rsid w:val="00352AEC"/>
    <w:rsid w:val="00353710"/>
    <w:rsid w:val="00354024"/>
    <w:rsid w:val="00354C82"/>
    <w:rsid w:val="003553FF"/>
    <w:rsid w:val="00355EE8"/>
    <w:rsid w:val="003560F4"/>
    <w:rsid w:val="00356B94"/>
    <w:rsid w:val="00357130"/>
    <w:rsid w:val="00357B83"/>
    <w:rsid w:val="00357D25"/>
    <w:rsid w:val="003604EB"/>
    <w:rsid w:val="00360B8A"/>
    <w:rsid w:val="00361117"/>
    <w:rsid w:val="00361D9D"/>
    <w:rsid w:val="0036256D"/>
    <w:rsid w:val="00363E21"/>
    <w:rsid w:val="003642AE"/>
    <w:rsid w:val="00364CD7"/>
    <w:rsid w:val="0036510D"/>
    <w:rsid w:val="00365111"/>
    <w:rsid w:val="00365700"/>
    <w:rsid w:val="00365B70"/>
    <w:rsid w:val="00366140"/>
    <w:rsid w:val="00367DCC"/>
    <w:rsid w:val="00367EA0"/>
    <w:rsid w:val="00367F92"/>
    <w:rsid w:val="003706FF"/>
    <w:rsid w:val="00370E75"/>
    <w:rsid w:val="0037169D"/>
    <w:rsid w:val="00371A6E"/>
    <w:rsid w:val="00371B68"/>
    <w:rsid w:val="0037203C"/>
    <w:rsid w:val="00372BDD"/>
    <w:rsid w:val="00372FC9"/>
    <w:rsid w:val="0037355E"/>
    <w:rsid w:val="00373C35"/>
    <w:rsid w:val="003751D1"/>
    <w:rsid w:val="003755C6"/>
    <w:rsid w:val="00375D8B"/>
    <w:rsid w:val="00375F1F"/>
    <w:rsid w:val="003765CF"/>
    <w:rsid w:val="0037792C"/>
    <w:rsid w:val="00380C96"/>
    <w:rsid w:val="003823CB"/>
    <w:rsid w:val="00382AF3"/>
    <w:rsid w:val="00382D1B"/>
    <w:rsid w:val="00382E86"/>
    <w:rsid w:val="0038356A"/>
    <w:rsid w:val="00383F20"/>
    <w:rsid w:val="00383F48"/>
    <w:rsid w:val="0038400D"/>
    <w:rsid w:val="00384551"/>
    <w:rsid w:val="00384B9E"/>
    <w:rsid w:val="0038546F"/>
    <w:rsid w:val="00386A64"/>
    <w:rsid w:val="00386C69"/>
    <w:rsid w:val="00386FD2"/>
    <w:rsid w:val="00387229"/>
    <w:rsid w:val="003872EB"/>
    <w:rsid w:val="00387568"/>
    <w:rsid w:val="00387F6C"/>
    <w:rsid w:val="003908B7"/>
    <w:rsid w:val="00390AAF"/>
    <w:rsid w:val="00390FC4"/>
    <w:rsid w:val="003910C2"/>
    <w:rsid w:val="0039116D"/>
    <w:rsid w:val="00391BA0"/>
    <w:rsid w:val="00391D9C"/>
    <w:rsid w:val="00392EE2"/>
    <w:rsid w:val="003930A6"/>
    <w:rsid w:val="00393766"/>
    <w:rsid w:val="003939AF"/>
    <w:rsid w:val="003941E5"/>
    <w:rsid w:val="003943A5"/>
    <w:rsid w:val="00394A82"/>
    <w:rsid w:val="00394ACD"/>
    <w:rsid w:val="00395634"/>
    <w:rsid w:val="00395701"/>
    <w:rsid w:val="003958F5"/>
    <w:rsid w:val="00395BA9"/>
    <w:rsid w:val="00395C35"/>
    <w:rsid w:val="003963E7"/>
    <w:rsid w:val="003968BD"/>
    <w:rsid w:val="00396954"/>
    <w:rsid w:val="00396C9C"/>
    <w:rsid w:val="003977A9"/>
    <w:rsid w:val="00397DD2"/>
    <w:rsid w:val="003A0DC3"/>
    <w:rsid w:val="003A0F35"/>
    <w:rsid w:val="003A10C5"/>
    <w:rsid w:val="003A1806"/>
    <w:rsid w:val="003A1DAF"/>
    <w:rsid w:val="003A2ECF"/>
    <w:rsid w:val="003A4381"/>
    <w:rsid w:val="003A4D84"/>
    <w:rsid w:val="003A5A2D"/>
    <w:rsid w:val="003A5CB7"/>
    <w:rsid w:val="003A5EC8"/>
    <w:rsid w:val="003A603A"/>
    <w:rsid w:val="003A6187"/>
    <w:rsid w:val="003A656E"/>
    <w:rsid w:val="003A6EE8"/>
    <w:rsid w:val="003A72BE"/>
    <w:rsid w:val="003A7510"/>
    <w:rsid w:val="003B02C1"/>
    <w:rsid w:val="003B05A9"/>
    <w:rsid w:val="003B0860"/>
    <w:rsid w:val="003B0E0E"/>
    <w:rsid w:val="003B101E"/>
    <w:rsid w:val="003B143E"/>
    <w:rsid w:val="003B1DA0"/>
    <w:rsid w:val="003B2420"/>
    <w:rsid w:val="003B25E6"/>
    <w:rsid w:val="003B2B69"/>
    <w:rsid w:val="003B3193"/>
    <w:rsid w:val="003B3AFF"/>
    <w:rsid w:val="003B3EC1"/>
    <w:rsid w:val="003B46D6"/>
    <w:rsid w:val="003B4D30"/>
    <w:rsid w:val="003B5261"/>
    <w:rsid w:val="003B5947"/>
    <w:rsid w:val="003B5E56"/>
    <w:rsid w:val="003B5E93"/>
    <w:rsid w:val="003B6DD5"/>
    <w:rsid w:val="003B71CB"/>
    <w:rsid w:val="003C033E"/>
    <w:rsid w:val="003C117D"/>
    <w:rsid w:val="003C2195"/>
    <w:rsid w:val="003C2FE4"/>
    <w:rsid w:val="003C371E"/>
    <w:rsid w:val="003C3D98"/>
    <w:rsid w:val="003C4228"/>
    <w:rsid w:val="003C4578"/>
    <w:rsid w:val="003C4787"/>
    <w:rsid w:val="003C53A7"/>
    <w:rsid w:val="003C70C4"/>
    <w:rsid w:val="003C7C50"/>
    <w:rsid w:val="003C7DDA"/>
    <w:rsid w:val="003C7E98"/>
    <w:rsid w:val="003D082F"/>
    <w:rsid w:val="003D10F1"/>
    <w:rsid w:val="003D2449"/>
    <w:rsid w:val="003D2479"/>
    <w:rsid w:val="003D30BD"/>
    <w:rsid w:val="003D3701"/>
    <w:rsid w:val="003D3DAE"/>
    <w:rsid w:val="003D482E"/>
    <w:rsid w:val="003D51B1"/>
    <w:rsid w:val="003D528F"/>
    <w:rsid w:val="003D6FCE"/>
    <w:rsid w:val="003D70CE"/>
    <w:rsid w:val="003D76E3"/>
    <w:rsid w:val="003D7C6D"/>
    <w:rsid w:val="003E1535"/>
    <w:rsid w:val="003E2244"/>
    <w:rsid w:val="003E25DE"/>
    <w:rsid w:val="003E260C"/>
    <w:rsid w:val="003E29F1"/>
    <w:rsid w:val="003E3A34"/>
    <w:rsid w:val="003E423E"/>
    <w:rsid w:val="003E5B04"/>
    <w:rsid w:val="003E666C"/>
    <w:rsid w:val="003E71D9"/>
    <w:rsid w:val="003F013A"/>
    <w:rsid w:val="003F0D36"/>
    <w:rsid w:val="003F10E1"/>
    <w:rsid w:val="003F241B"/>
    <w:rsid w:val="003F2501"/>
    <w:rsid w:val="003F27D9"/>
    <w:rsid w:val="003F3981"/>
    <w:rsid w:val="003F48BC"/>
    <w:rsid w:val="003F5398"/>
    <w:rsid w:val="003F6ED0"/>
    <w:rsid w:val="00400707"/>
    <w:rsid w:val="00400BB4"/>
    <w:rsid w:val="00400C6A"/>
    <w:rsid w:val="00400D4A"/>
    <w:rsid w:val="004010D2"/>
    <w:rsid w:val="00401326"/>
    <w:rsid w:val="004014B9"/>
    <w:rsid w:val="004015F7"/>
    <w:rsid w:val="004019A5"/>
    <w:rsid w:val="004020C9"/>
    <w:rsid w:val="00402D71"/>
    <w:rsid w:val="00403598"/>
    <w:rsid w:val="004042BD"/>
    <w:rsid w:val="0040477D"/>
    <w:rsid w:val="004062A3"/>
    <w:rsid w:val="00406D22"/>
    <w:rsid w:val="0040722D"/>
    <w:rsid w:val="00407E70"/>
    <w:rsid w:val="00410482"/>
    <w:rsid w:val="0041068C"/>
    <w:rsid w:val="004108C1"/>
    <w:rsid w:val="00410905"/>
    <w:rsid w:val="00410C6C"/>
    <w:rsid w:val="00411059"/>
    <w:rsid w:val="00411329"/>
    <w:rsid w:val="004115E5"/>
    <w:rsid w:val="00411D7E"/>
    <w:rsid w:val="0041273A"/>
    <w:rsid w:val="00412A7B"/>
    <w:rsid w:val="00412B78"/>
    <w:rsid w:val="00413071"/>
    <w:rsid w:val="0041415D"/>
    <w:rsid w:val="00414326"/>
    <w:rsid w:val="00414A2E"/>
    <w:rsid w:val="00414BDA"/>
    <w:rsid w:val="0041523D"/>
    <w:rsid w:val="0041541F"/>
    <w:rsid w:val="00415E24"/>
    <w:rsid w:val="00416564"/>
    <w:rsid w:val="00416819"/>
    <w:rsid w:val="00420494"/>
    <w:rsid w:val="0042071A"/>
    <w:rsid w:val="0042081D"/>
    <w:rsid w:val="004217CD"/>
    <w:rsid w:val="00421AE8"/>
    <w:rsid w:val="00423223"/>
    <w:rsid w:val="004234F2"/>
    <w:rsid w:val="00423549"/>
    <w:rsid w:val="0042419C"/>
    <w:rsid w:val="00424208"/>
    <w:rsid w:val="004246C5"/>
    <w:rsid w:val="00424DEA"/>
    <w:rsid w:val="004251FD"/>
    <w:rsid w:val="00425967"/>
    <w:rsid w:val="004273A2"/>
    <w:rsid w:val="00427C3E"/>
    <w:rsid w:val="0043026E"/>
    <w:rsid w:val="004308F7"/>
    <w:rsid w:val="00430BE4"/>
    <w:rsid w:val="00431722"/>
    <w:rsid w:val="00431BA4"/>
    <w:rsid w:val="00431BE3"/>
    <w:rsid w:val="004321B1"/>
    <w:rsid w:val="00432B33"/>
    <w:rsid w:val="00433850"/>
    <w:rsid w:val="00433B59"/>
    <w:rsid w:val="00433E91"/>
    <w:rsid w:val="004342AE"/>
    <w:rsid w:val="00435CAD"/>
    <w:rsid w:val="00435D95"/>
    <w:rsid w:val="004365D8"/>
    <w:rsid w:val="0043676E"/>
    <w:rsid w:val="0044021B"/>
    <w:rsid w:val="00440BDB"/>
    <w:rsid w:val="00440CE0"/>
    <w:rsid w:val="00440E29"/>
    <w:rsid w:val="00441E37"/>
    <w:rsid w:val="00441E3A"/>
    <w:rsid w:val="0044202C"/>
    <w:rsid w:val="004436EC"/>
    <w:rsid w:val="00443A99"/>
    <w:rsid w:val="00443D55"/>
    <w:rsid w:val="00443F3F"/>
    <w:rsid w:val="0044542F"/>
    <w:rsid w:val="004456B5"/>
    <w:rsid w:val="00445D8B"/>
    <w:rsid w:val="00445E9E"/>
    <w:rsid w:val="00446225"/>
    <w:rsid w:val="0044797B"/>
    <w:rsid w:val="0044798C"/>
    <w:rsid w:val="00447A6A"/>
    <w:rsid w:val="004503AC"/>
    <w:rsid w:val="0045053A"/>
    <w:rsid w:val="00450B57"/>
    <w:rsid w:val="00451196"/>
    <w:rsid w:val="00451E1D"/>
    <w:rsid w:val="004520E4"/>
    <w:rsid w:val="00452812"/>
    <w:rsid w:val="00452B74"/>
    <w:rsid w:val="00452F0F"/>
    <w:rsid w:val="004531C4"/>
    <w:rsid w:val="004535FE"/>
    <w:rsid w:val="00453963"/>
    <w:rsid w:val="00453B20"/>
    <w:rsid w:val="00454293"/>
    <w:rsid w:val="0045451C"/>
    <w:rsid w:val="00455159"/>
    <w:rsid w:val="00455744"/>
    <w:rsid w:val="00455C4A"/>
    <w:rsid w:val="00456586"/>
    <w:rsid w:val="00456FAB"/>
    <w:rsid w:val="004600DE"/>
    <w:rsid w:val="00460400"/>
    <w:rsid w:val="004604E6"/>
    <w:rsid w:val="00460658"/>
    <w:rsid w:val="00460CEA"/>
    <w:rsid w:val="00460D04"/>
    <w:rsid w:val="00461950"/>
    <w:rsid w:val="00461A56"/>
    <w:rsid w:val="00462AAE"/>
    <w:rsid w:val="00463EEA"/>
    <w:rsid w:val="0046402B"/>
    <w:rsid w:val="00464723"/>
    <w:rsid w:val="00464A29"/>
    <w:rsid w:val="00464ACF"/>
    <w:rsid w:val="00464AE8"/>
    <w:rsid w:val="00464BFE"/>
    <w:rsid w:val="004653E7"/>
    <w:rsid w:val="0046550D"/>
    <w:rsid w:val="00465949"/>
    <w:rsid w:val="00465BE2"/>
    <w:rsid w:val="00466092"/>
    <w:rsid w:val="00466ACD"/>
    <w:rsid w:val="00467CCF"/>
    <w:rsid w:val="00470040"/>
    <w:rsid w:val="00470095"/>
    <w:rsid w:val="004704D8"/>
    <w:rsid w:val="004710C0"/>
    <w:rsid w:val="00471339"/>
    <w:rsid w:val="00471713"/>
    <w:rsid w:val="0047192B"/>
    <w:rsid w:val="00471A41"/>
    <w:rsid w:val="0047211C"/>
    <w:rsid w:val="004724A2"/>
    <w:rsid w:val="00472DAF"/>
    <w:rsid w:val="004730F8"/>
    <w:rsid w:val="00473A94"/>
    <w:rsid w:val="00473FD3"/>
    <w:rsid w:val="0047450D"/>
    <w:rsid w:val="0047458A"/>
    <w:rsid w:val="004746A5"/>
    <w:rsid w:val="004749B1"/>
    <w:rsid w:val="00474F36"/>
    <w:rsid w:val="00475622"/>
    <w:rsid w:val="00475747"/>
    <w:rsid w:val="0047702C"/>
    <w:rsid w:val="004776E1"/>
    <w:rsid w:val="00480642"/>
    <w:rsid w:val="00480F93"/>
    <w:rsid w:val="004830D5"/>
    <w:rsid w:val="004835D1"/>
    <w:rsid w:val="004839CF"/>
    <w:rsid w:val="00483D33"/>
    <w:rsid w:val="00485079"/>
    <w:rsid w:val="00485161"/>
    <w:rsid w:val="00485EF2"/>
    <w:rsid w:val="00486725"/>
    <w:rsid w:val="00493CAC"/>
    <w:rsid w:val="00493F2C"/>
    <w:rsid w:val="0049495B"/>
    <w:rsid w:val="00494CA8"/>
    <w:rsid w:val="00495127"/>
    <w:rsid w:val="004956C3"/>
    <w:rsid w:val="00495944"/>
    <w:rsid w:val="00495A2A"/>
    <w:rsid w:val="00495B1F"/>
    <w:rsid w:val="00496A43"/>
    <w:rsid w:val="004970C7"/>
    <w:rsid w:val="004974D4"/>
    <w:rsid w:val="00497D1A"/>
    <w:rsid w:val="00497DA9"/>
    <w:rsid w:val="00497EB7"/>
    <w:rsid w:val="004A0A93"/>
    <w:rsid w:val="004A0B78"/>
    <w:rsid w:val="004A0F56"/>
    <w:rsid w:val="004A16CE"/>
    <w:rsid w:val="004A182F"/>
    <w:rsid w:val="004A226A"/>
    <w:rsid w:val="004A2910"/>
    <w:rsid w:val="004A2937"/>
    <w:rsid w:val="004A2AF0"/>
    <w:rsid w:val="004A303F"/>
    <w:rsid w:val="004A3695"/>
    <w:rsid w:val="004A3697"/>
    <w:rsid w:val="004A3CBB"/>
    <w:rsid w:val="004A43FC"/>
    <w:rsid w:val="004A46FE"/>
    <w:rsid w:val="004A4952"/>
    <w:rsid w:val="004A5658"/>
    <w:rsid w:val="004A5A64"/>
    <w:rsid w:val="004A5DF6"/>
    <w:rsid w:val="004A5EEF"/>
    <w:rsid w:val="004A6259"/>
    <w:rsid w:val="004A6758"/>
    <w:rsid w:val="004A6790"/>
    <w:rsid w:val="004A6AA4"/>
    <w:rsid w:val="004A6C07"/>
    <w:rsid w:val="004A6DFF"/>
    <w:rsid w:val="004A7028"/>
    <w:rsid w:val="004A7244"/>
    <w:rsid w:val="004B061A"/>
    <w:rsid w:val="004B0C92"/>
    <w:rsid w:val="004B0FFD"/>
    <w:rsid w:val="004B16FE"/>
    <w:rsid w:val="004B1EF2"/>
    <w:rsid w:val="004B2805"/>
    <w:rsid w:val="004B2C4A"/>
    <w:rsid w:val="004B317F"/>
    <w:rsid w:val="004B339C"/>
    <w:rsid w:val="004B3586"/>
    <w:rsid w:val="004B3D68"/>
    <w:rsid w:val="004B3E74"/>
    <w:rsid w:val="004B413B"/>
    <w:rsid w:val="004B49A5"/>
    <w:rsid w:val="004B4A44"/>
    <w:rsid w:val="004B530B"/>
    <w:rsid w:val="004B5498"/>
    <w:rsid w:val="004B57D8"/>
    <w:rsid w:val="004B593D"/>
    <w:rsid w:val="004B6928"/>
    <w:rsid w:val="004B7786"/>
    <w:rsid w:val="004C00C3"/>
    <w:rsid w:val="004C19A1"/>
    <w:rsid w:val="004C1AAD"/>
    <w:rsid w:val="004C1B3D"/>
    <w:rsid w:val="004C245B"/>
    <w:rsid w:val="004C24E3"/>
    <w:rsid w:val="004C2704"/>
    <w:rsid w:val="004C2A3C"/>
    <w:rsid w:val="004C348C"/>
    <w:rsid w:val="004C3AEF"/>
    <w:rsid w:val="004C54CE"/>
    <w:rsid w:val="004C5689"/>
    <w:rsid w:val="004C59AF"/>
    <w:rsid w:val="004C5D16"/>
    <w:rsid w:val="004C5DE8"/>
    <w:rsid w:val="004C6242"/>
    <w:rsid w:val="004C6436"/>
    <w:rsid w:val="004C64A8"/>
    <w:rsid w:val="004C7879"/>
    <w:rsid w:val="004D0EF7"/>
    <w:rsid w:val="004D1350"/>
    <w:rsid w:val="004D1D74"/>
    <w:rsid w:val="004D258B"/>
    <w:rsid w:val="004D2C14"/>
    <w:rsid w:val="004D2CFE"/>
    <w:rsid w:val="004D2EFA"/>
    <w:rsid w:val="004D39E6"/>
    <w:rsid w:val="004D4253"/>
    <w:rsid w:val="004D4305"/>
    <w:rsid w:val="004D59C8"/>
    <w:rsid w:val="004D6265"/>
    <w:rsid w:val="004D692B"/>
    <w:rsid w:val="004D73CC"/>
    <w:rsid w:val="004D7E9D"/>
    <w:rsid w:val="004E0719"/>
    <w:rsid w:val="004E0888"/>
    <w:rsid w:val="004E0DD2"/>
    <w:rsid w:val="004E18FD"/>
    <w:rsid w:val="004E276B"/>
    <w:rsid w:val="004E28F1"/>
    <w:rsid w:val="004E29D7"/>
    <w:rsid w:val="004E36DC"/>
    <w:rsid w:val="004E3B81"/>
    <w:rsid w:val="004E3ED9"/>
    <w:rsid w:val="004E40FF"/>
    <w:rsid w:val="004E4340"/>
    <w:rsid w:val="004E4C1F"/>
    <w:rsid w:val="004E683B"/>
    <w:rsid w:val="004E702C"/>
    <w:rsid w:val="004E73A0"/>
    <w:rsid w:val="004E74A0"/>
    <w:rsid w:val="004E7D32"/>
    <w:rsid w:val="004E7E77"/>
    <w:rsid w:val="004F0316"/>
    <w:rsid w:val="004F174D"/>
    <w:rsid w:val="004F1BC5"/>
    <w:rsid w:val="004F1E1D"/>
    <w:rsid w:val="004F286F"/>
    <w:rsid w:val="004F2D29"/>
    <w:rsid w:val="004F32DF"/>
    <w:rsid w:val="004F347D"/>
    <w:rsid w:val="004F375C"/>
    <w:rsid w:val="004F414A"/>
    <w:rsid w:val="004F496E"/>
    <w:rsid w:val="004F4C0E"/>
    <w:rsid w:val="004F515E"/>
    <w:rsid w:val="004F598D"/>
    <w:rsid w:val="004F61D9"/>
    <w:rsid w:val="004F62EC"/>
    <w:rsid w:val="004F6741"/>
    <w:rsid w:val="004F73CE"/>
    <w:rsid w:val="004F758D"/>
    <w:rsid w:val="004F765B"/>
    <w:rsid w:val="004F7945"/>
    <w:rsid w:val="00500E06"/>
    <w:rsid w:val="00501424"/>
    <w:rsid w:val="0050145D"/>
    <w:rsid w:val="00501740"/>
    <w:rsid w:val="005017B4"/>
    <w:rsid w:val="00501C82"/>
    <w:rsid w:val="00501D18"/>
    <w:rsid w:val="00501F29"/>
    <w:rsid w:val="005031C6"/>
    <w:rsid w:val="005032EA"/>
    <w:rsid w:val="005043DC"/>
    <w:rsid w:val="00505050"/>
    <w:rsid w:val="00505396"/>
    <w:rsid w:val="00505CFB"/>
    <w:rsid w:val="00505E42"/>
    <w:rsid w:val="00506E11"/>
    <w:rsid w:val="00506F6E"/>
    <w:rsid w:val="0050700F"/>
    <w:rsid w:val="00507090"/>
    <w:rsid w:val="00507099"/>
    <w:rsid w:val="00510D70"/>
    <w:rsid w:val="00514A52"/>
    <w:rsid w:val="00514D52"/>
    <w:rsid w:val="005154EC"/>
    <w:rsid w:val="005156A2"/>
    <w:rsid w:val="00516FF1"/>
    <w:rsid w:val="005171AE"/>
    <w:rsid w:val="00517258"/>
    <w:rsid w:val="005175A4"/>
    <w:rsid w:val="00517B25"/>
    <w:rsid w:val="0052011D"/>
    <w:rsid w:val="00520346"/>
    <w:rsid w:val="0052157B"/>
    <w:rsid w:val="00521EC0"/>
    <w:rsid w:val="00523571"/>
    <w:rsid w:val="00523FB4"/>
    <w:rsid w:val="005240B9"/>
    <w:rsid w:val="00524213"/>
    <w:rsid w:val="005249ED"/>
    <w:rsid w:val="00525031"/>
    <w:rsid w:val="00525910"/>
    <w:rsid w:val="00525A90"/>
    <w:rsid w:val="00525ACC"/>
    <w:rsid w:val="0052601F"/>
    <w:rsid w:val="00526245"/>
    <w:rsid w:val="00526436"/>
    <w:rsid w:val="00526E41"/>
    <w:rsid w:val="0052738B"/>
    <w:rsid w:val="00527EC8"/>
    <w:rsid w:val="00527FC2"/>
    <w:rsid w:val="005300F0"/>
    <w:rsid w:val="00530EEB"/>
    <w:rsid w:val="00530EF1"/>
    <w:rsid w:val="005311CA"/>
    <w:rsid w:val="005313C4"/>
    <w:rsid w:val="00531F85"/>
    <w:rsid w:val="0053227D"/>
    <w:rsid w:val="005326B1"/>
    <w:rsid w:val="0053370E"/>
    <w:rsid w:val="0053424A"/>
    <w:rsid w:val="0053509B"/>
    <w:rsid w:val="00535616"/>
    <w:rsid w:val="005367EF"/>
    <w:rsid w:val="005368AB"/>
    <w:rsid w:val="00540E9E"/>
    <w:rsid w:val="00540F27"/>
    <w:rsid w:val="005433F0"/>
    <w:rsid w:val="00543C91"/>
    <w:rsid w:val="00543D92"/>
    <w:rsid w:val="005451F9"/>
    <w:rsid w:val="00545455"/>
    <w:rsid w:val="00545B22"/>
    <w:rsid w:val="00546AB9"/>
    <w:rsid w:val="005470FB"/>
    <w:rsid w:val="00547A10"/>
    <w:rsid w:val="00550051"/>
    <w:rsid w:val="00550248"/>
    <w:rsid w:val="00550297"/>
    <w:rsid w:val="005503EC"/>
    <w:rsid w:val="0055093C"/>
    <w:rsid w:val="0055153A"/>
    <w:rsid w:val="005516F6"/>
    <w:rsid w:val="00551C23"/>
    <w:rsid w:val="0055230F"/>
    <w:rsid w:val="0055258D"/>
    <w:rsid w:val="005527DA"/>
    <w:rsid w:val="00552B6A"/>
    <w:rsid w:val="00552E47"/>
    <w:rsid w:val="00553349"/>
    <w:rsid w:val="0055347F"/>
    <w:rsid w:val="00554222"/>
    <w:rsid w:val="00555386"/>
    <w:rsid w:val="00556450"/>
    <w:rsid w:val="00556E4A"/>
    <w:rsid w:val="00557028"/>
    <w:rsid w:val="005573CF"/>
    <w:rsid w:val="00557657"/>
    <w:rsid w:val="005576D2"/>
    <w:rsid w:val="00560622"/>
    <w:rsid w:val="0056064B"/>
    <w:rsid w:val="00560AC8"/>
    <w:rsid w:val="0056155A"/>
    <w:rsid w:val="00561C30"/>
    <w:rsid w:val="0056204B"/>
    <w:rsid w:val="005622D5"/>
    <w:rsid w:val="005623B7"/>
    <w:rsid w:val="0056285B"/>
    <w:rsid w:val="00562F01"/>
    <w:rsid w:val="00562F81"/>
    <w:rsid w:val="0056345F"/>
    <w:rsid w:val="005635DA"/>
    <w:rsid w:val="00563F0A"/>
    <w:rsid w:val="005641B2"/>
    <w:rsid w:val="00564D29"/>
    <w:rsid w:val="0056548D"/>
    <w:rsid w:val="005658C2"/>
    <w:rsid w:val="00565F55"/>
    <w:rsid w:val="00566353"/>
    <w:rsid w:val="005664EF"/>
    <w:rsid w:val="005671EB"/>
    <w:rsid w:val="00567E93"/>
    <w:rsid w:val="00567F30"/>
    <w:rsid w:val="00570093"/>
    <w:rsid w:val="00570A7A"/>
    <w:rsid w:val="0057105B"/>
    <w:rsid w:val="0057152D"/>
    <w:rsid w:val="00571C59"/>
    <w:rsid w:val="005722EF"/>
    <w:rsid w:val="005727A0"/>
    <w:rsid w:val="00572A82"/>
    <w:rsid w:val="005730BF"/>
    <w:rsid w:val="00573339"/>
    <w:rsid w:val="005733A9"/>
    <w:rsid w:val="0057372A"/>
    <w:rsid w:val="00573C87"/>
    <w:rsid w:val="00574125"/>
    <w:rsid w:val="00576588"/>
    <w:rsid w:val="00576F1B"/>
    <w:rsid w:val="00580C47"/>
    <w:rsid w:val="00581EC5"/>
    <w:rsid w:val="005827CA"/>
    <w:rsid w:val="00583479"/>
    <w:rsid w:val="0058385D"/>
    <w:rsid w:val="005839E5"/>
    <w:rsid w:val="00583F42"/>
    <w:rsid w:val="00584159"/>
    <w:rsid w:val="00584423"/>
    <w:rsid w:val="00585130"/>
    <w:rsid w:val="005852AD"/>
    <w:rsid w:val="0058556B"/>
    <w:rsid w:val="00586784"/>
    <w:rsid w:val="00587535"/>
    <w:rsid w:val="00587AF8"/>
    <w:rsid w:val="00587B07"/>
    <w:rsid w:val="00590C07"/>
    <w:rsid w:val="00590CAA"/>
    <w:rsid w:val="005912FA"/>
    <w:rsid w:val="00591346"/>
    <w:rsid w:val="00591C22"/>
    <w:rsid w:val="00591DE8"/>
    <w:rsid w:val="0059256F"/>
    <w:rsid w:val="005932AA"/>
    <w:rsid w:val="00593852"/>
    <w:rsid w:val="00594569"/>
    <w:rsid w:val="005945C7"/>
    <w:rsid w:val="00594685"/>
    <w:rsid w:val="00594777"/>
    <w:rsid w:val="00594866"/>
    <w:rsid w:val="00594BD6"/>
    <w:rsid w:val="00595226"/>
    <w:rsid w:val="00595497"/>
    <w:rsid w:val="00595B72"/>
    <w:rsid w:val="005966D7"/>
    <w:rsid w:val="00597F70"/>
    <w:rsid w:val="005A10B5"/>
    <w:rsid w:val="005A1542"/>
    <w:rsid w:val="005A2122"/>
    <w:rsid w:val="005A22BA"/>
    <w:rsid w:val="005A3332"/>
    <w:rsid w:val="005A3A01"/>
    <w:rsid w:val="005A3CB9"/>
    <w:rsid w:val="005A4CE9"/>
    <w:rsid w:val="005A5549"/>
    <w:rsid w:val="005A5581"/>
    <w:rsid w:val="005A5932"/>
    <w:rsid w:val="005A5CBD"/>
    <w:rsid w:val="005A5D20"/>
    <w:rsid w:val="005A5EB5"/>
    <w:rsid w:val="005A5FD3"/>
    <w:rsid w:val="005A6768"/>
    <w:rsid w:val="005A74FE"/>
    <w:rsid w:val="005A76C8"/>
    <w:rsid w:val="005B0192"/>
    <w:rsid w:val="005B07F9"/>
    <w:rsid w:val="005B0AAC"/>
    <w:rsid w:val="005B1A88"/>
    <w:rsid w:val="005B1C6D"/>
    <w:rsid w:val="005B2049"/>
    <w:rsid w:val="005B266E"/>
    <w:rsid w:val="005B2E0C"/>
    <w:rsid w:val="005B34D4"/>
    <w:rsid w:val="005B3AA1"/>
    <w:rsid w:val="005B45BB"/>
    <w:rsid w:val="005B488E"/>
    <w:rsid w:val="005B524A"/>
    <w:rsid w:val="005B5459"/>
    <w:rsid w:val="005B5DF4"/>
    <w:rsid w:val="005B672A"/>
    <w:rsid w:val="005B6808"/>
    <w:rsid w:val="005B6B6F"/>
    <w:rsid w:val="005B6C27"/>
    <w:rsid w:val="005B6DFF"/>
    <w:rsid w:val="005B7619"/>
    <w:rsid w:val="005C001E"/>
    <w:rsid w:val="005C0979"/>
    <w:rsid w:val="005C0AC9"/>
    <w:rsid w:val="005C1038"/>
    <w:rsid w:val="005C177F"/>
    <w:rsid w:val="005C20F6"/>
    <w:rsid w:val="005C2C4D"/>
    <w:rsid w:val="005C2EA2"/>
    <w:rsid w:val="005C4153"/>
    <w:rsid w:val="005C41CA"/>
    <w:rsid w:val="005C435B"/>
    <w:rsid w:val="005C4399"/>
    <w:rsid w:val="005C4CD7"/>
    <w:rsid w:val="005C4DF3"/>
    <w:rsid w:val="005C5159"/>
    <w:rsid w:val="005C5945"/>
    <w:rsid w:val="005C5F36"/>
    <w:rsid w:val="005C7244"/>
    <w:rsid w:val="005C7988"/>
    <w:rsid w:val="005C7998"/>
    <w:rsid w:val="005D01D5"/>
    <w:rsid w:val="005D0E41"/>
    <w:rsid w:val="005D1315"/>
    <w:rsid w:val="005D1479"/>
    <w:rsid w:val="005D1B8A"/>
    <w:rsid w:val="005D2568"/>
    <w:rsid w:val="005D25DA"/>
    <w:rsid w:val="005D2D6E"/>
    <w:rsid w:val="005D3402"/>
    <w:rsid w:val="005D393D"/>
    <w:rsid w:val="005D3C90"/>
    <w:rsid w:val="005D448C"/>
    <w:rsid w:val="005D4717"/>
    <w:rsid w:val="005D4BA1"/>
    <w:rsid w:val="005D5846"/>
    <w:rsid w:val="005D6255"/>
    <w:rsid w:val="005D6590"/>
    <w:rsid w:val="005D784A"/>
    <w:rsid w:val="005D7D5B"/>
    <w:rsid w:val="005D7DF7"/>
    <w:rsid w:val="005E0A84"/>
    <w:rsid w:val="005E0D44"/>
    <w:rsid w:val="005E14BF"/>
    <w:rsid w:val="005E2858"/>
    <w:rsid w:val="005E307D"/>
    <w:rsid w:val="005E3822"/>
    <w:rsid w:val="005E3E61"/>
    <w:rsid w:val="005E4D55"/>
    <w:rsid w:val="005E52F4"/>
    <w:rsid w:val="005E53E0"/>
    <w:rsid w:val="005E579F"/>
    <w:rsid w:val="005E5A63"/>
    <w:rsid w:val="005E62B7"/>
    <w:rsid w:val="005E6A1F"/>
    <w:rsid w:val="005E721B"/>
    <w:rsid w:val="005E7ED9"/>
    <w:rsid w:val="005F0885"/>
    <w:rsid w:val="005F146E"/>
    <w:rsid w:val="005F175B"/>
    <w:rsid w:val="005F17F4"/>
    <w:rsid w:val="005F288D"/>
    <w:rsid w:val="005F2EA6"/>
    <w:rsid w:val="005F3FF4"/>
    <w:rsid w:val="005F4CBA"/>
    <w:rsid w:val="005F53E0"/>
    <w:rsid w:val="005F6761"/>
    <w:rsid w:val="005F7205"/>
    <w:rsid w:val="005F7564"/>
    <w:rsid w:val="005F78D7"/>
    <w:rsid w:val="006001AD"/>
    <w:rsid w:val="00600897"/>
    <w:rsid w:val="00600B1F"/>
    <w:rsid w:val="00601CFB"/>
    <w:rsid w:val="00603C92"/>
    <w:rsid w:val="0060403D"/>
    <w:rsid w:val="006040BB"/>
    <w:rsid w:val="0060433C"/>
    <w:rsid w:val="00605E0F"/>
    <w:rsid w:val="006064DD"/>
    <w:rsid w:val="006068D4"/>
    <w:rsid w:val="006069EE"/>
    <w:rsid w:val="006072B8"/>
    <w:rsid w:val="00607539"/>
    <w:rsid w:val="00607743"/>
    <w:rsid w:val="00607979"/>
    <w:rsid w:val="006100D8"/>
    <w:rsid w:val="0061021D"/>
    <w:rsid w:val="0061068D"/>
    <w:rsid w:val="0061092A"/>
    <w:rsid w:val="0061094F"/>
    <w:rsid w:val="00610CFD"/>
    <w:rsid w:val="00610D7E"/>
    <w:rsid w:val="00613306"/>
    <w:rsid w:val="006135E8"/>
    <w:rsid w:val="00613BD3"/>
    <w:rsid w:val="00614D39"/>
    <w:rsid w:val="00614EAB"/>
    <w:rsid w:val="0061511C"/>
    <w:rsid w:val="00615D72"/>
    <w:rsid w:val="00616038"/>
    <w:rsid w:val="00616302"/>
    <w:rsid w:val="006171DA"/>
    <w:rsid w:val="006177E6"/>
    <w:rsid w:val="00620019"/>
    <w:rsid w:val="00621328"/>
    <w:rsid w:val="00621601"/>
    <w:rsid w:val="0062255F"/>
    <w:rsid w:val="00623A9E"/>
    <w:rsid w:val="00623FA5"/>
    <w:rsid w:val="006245DA"/>
    <w:rsid w:val="006246E1"/>
    <w:rsid w:val="00624AE1"/>
    <w:rsid w:val="00624CA0"/>
    <w:rsid w:val="00624D44"/>
    <w:rsid w:val="006254A1"/>
    <w:rsid w:val="006258E5"/>
    <w:rsid w:val="0062636D"/>
    <w:rsid w:val="006267BB"/>
    <w:rsid w:val="00626F18"/>
    <w:rsid w:val="00627220"/>
    <w:rsid w:val="006274A8"/>
    <w:rsid w:val="0062763C"/>
    <w:rsid w:val="006303E3"/>
    <w:rsid w:val="0063091D"/>
    <w:rsid w:val="00631822"/>
    <w:rsid w:val="00631DBC"/>
    <w:rsid w:val="006325B1"/>
    <w:rsid w:val="00633633"/>
    <w:rsid w:val="006336A2"/>
    <w:rsid w:val="00633805"/>
    <w:rsid w:val="00633A82"/>
    <w:rsid w:val="00634C1A"/>
    <w:rsid w:val="00634FE8"/>
    <w:rsid w:val="006357FC"/>
    <w:rsid w:val="006366F2"/>
    <w:rsid w:val="00636E38"/>
    <w:rsid w:val="00636F3A"/>
    <w:rsid w:val="0063766F"/>
    <w:rsid w:val="006377E3"/>
    <w:rsid w:val="00640F9B"/>
    <w:rsid w:val="006413EF"/>
    <w:rsid w:val="00641B95"/>
    <w:rsid w:val="00641FA7"/>
    <w:rsid w:val="00642445"/>
    <w:rsid w:val="00642641"/>
    <w:rsid w:val="00642743"/>
    <w:rsid w:val="00642860"/>
    <w:rsid w:val="00642BF5"/>
    <w:rsid w:val="00642E83"/>
    <w:rsid w:val="006436F5"/>
    <w:rsid w:val="00643E3A"/>
    <w:rsid w:val="00644513"/>
    <w:rsid w:val="006446A5"/>
    <w:rsid w:val="006447AB"/>
    <w:rsid w:val="006449B3"/>
    <w:rsid w:val="00645F49"/>
    <w:rsid w:val="006470BA"/>
    <w:rsid w:val="00647390"/>
    <w:rsid w:val="006478B4"/>
    <w:rsid w:val="00647FBE"/>
    <w:rsid w:val="006505BB"/>
    <w:rsid w:val="00650891"/>
    <w:rsid w:val="00651276"/>
    <w:rsid w:val="00651407"/>
    <w:rsid w:val="0065173F"/>
    <w:rsid w:val="006517DF"/>
    <w:rsid w:val="006519FF"/>
    <w:rsid w:val="00651B3D"/>
    <w:rsid w:val="00652026"/>
    <w:rsid w:val="0065269E"/>
    <w:rsid w:val="006533A8"/>
    <w:rsid w:val="006537BE"/>
    <w:rsid w:val="00654657"/>
    <w:rsid w:val="00654BFF"/>
    <w:rsid w:val="0065552D"/>
    <w:rsid w:val="00655603"/>
    <w:rsid w:val="006556EE"/>
    <w:rsid w:val="006559BC"/>
    <w:rsid w:val="006563CE"/>
    <w:rsid w:val="00656837"/>
    <w:rsid w:val="00657DF2"/>
    <w:rsid w:val="0066030F"/>
    <w:rsid w:val="00660446"/>
    <w:rsid w:val="006612A3"/>
    <w:rsid w:val="006616C0"/>
    <w:rsid w:val="00661E65"/>
    <w:rsid w:val="00661F3D"/>
    <w:rsid w:val="006626C2"/>
    <w:rsid w:val="00662856"/>
    <w:rsid w:val="00662C21"/>
    <w:rsid w:val="00662C22"/>
    <w:rsid w:val="006633F8"/>
    <w:rsid w:val="006639AD"/>
    <w:rsid w:val="00663F96"/>
    <w:rsid w:val="00664332"/>
    <w:rsid w:val="006648D5"/>
    <w:rsid w:val="0066536C"/>
    <w:rsid w:val="00665906"/>
    <w:rsid w:val="00665EB1"/>
    <w:rsid w:val="006669A1"/>
    <w:rsid w:val="0066701F"/>
    <w:rsid w:val="00667C69"/>
    <w:rsid w:val="006702A7"/>
    <w:rsid w:val="0067042A"/>
    <w:rsid w:val="00671EAC"/>
    <w:rsid w:val="006723AF"/>
    <w:rsid w:val="006727A8"/>
    <w:rsid w:val="00672E73"/>
    <w:rsid w:val="00673398"/>
    <w:rsid w:val="0067408C"/>
    <w:rsid w:val="006740BA"/>
    <w:rsid w:val="00674E58"/>
    <w:rsid w:val="00674FD6"/>
    <w:rsid w:val="00675267"/>
    <w:rsid w:val="00675899"/>
    <w:rsid w:val="006758CB"/>
    <w:rsid w:val="0067617A"/>
    <w:rsid w:val="00676AB3"/>
    <w:rsid w:val="00676AE0"/>
    <w:rsid w:val="00676C83"/>
    <w:rsid w:val="00676DBE"/>
    <w:rsid w:val="0067736B"/>
    <w:rsid w:val="006777F0"/>
    <w:rsid w:val="0068061F"/>
    <w:rsid w:val="0068086C"/>
    <w:rsid w:val="00681953"/>
    <w:rsid w:val="006819B4"/>
    <w:rsid w:val="00681A77"/>
    <w:rsid w:val="0068204E"/>
    <w:rsid w:val="006820FB"/>
    <w:rsid w:val="00682AB9"/>
    <w:rsid w:val="00683142"/>
    <w:rsid w:val="00683706"/>
    <w:rsid w:val="0068398C"/>
    <w:rsid w:val="00683BE9"/>
    <w:rsid w:val="00683C7D"/>
    <w:rsid w:val="006844B0"/>
    <w:rsid w:val="00685037"/>
    <w:rsid w:val="006852EA"/>
    <w:rsid w:val="006855A8"/>
    <w:rsid w:val="00685616"/>
    <w:rsid w:val="0068569B"/>
    <w:rsid w:val="00686499"/>
    <w:rsid w:val="00686FA6"/>
    <w:rsid w:val="006872D2"/>
    <w:rsid w:val="0068736B"/>
    <w:rsid w:val="00687BB8"/>
    <w:rsid w:val="00690A95"/>
    <w:rsid w:val="00691057"/>
    <w:rsid w:val="006911F4"/>
    <w:rsid w:val="00691430"/>
    <w:rsid w:val="006914E4"/>
    <w:rsid w:val="00691626"/>
    <w:rsid w:val="00691641"/>
    <w:rsid w:val="00692451"/>
    <w:rsid w:val="00692A79"/>
    <w:rsid w:val="00692B4C"/>
    <w:rsid w:val="00693846"/>
    <w:rsid w:val="00693C46"/>
    <w:rsid w:val="00694533"/>
    <w:rsid w:val="00694AEE"/>
    <w:rsid w:val="00696967"/>
    <w:rsid w:val="00697396"/>
    <w:rsid w:val="00697933"/>
    <w:rsid w:val="00697B5A"/>
    <w:rsid w:val="006A1128"/>
    <w:rsid w:val="006A115A"/>
    <w:rsid w:val="006A1A38"/>
    <w:rsid w:val="006A1C16"/>
    <w:rsid w:val="006A1F9E"/>
    <w:rsid w:val="006A2736"/>
    <w:rsid w:val="006A2B15"/>
    <w:rsid w:val="006A3F19"/>
    <w:rsid w:val="006A4446"/>
    <w:rsid w:val="006A4E81"/>
    <w:rsid w:val="006A4F95"/>
    <w:rsid w:val="006A5260"/>
    <w:rsid w:val="006A6494"/>
    <w:rsid w:val="006A665B"/>
    <w:rsid w:val="006A69F0"/>
    <w:rsid w:val="006A757E"/>
    <w:rsid w:val="006B0929"/>
    <w:rsid w:val="006B0E2D"/>
    <w:rsid w:val="006B0E4A"/>
    <w:rsid w:val="006B1DB3"/>
    <w:rsid w:val="006B278E"/>
    <w:rsid w:val="006B2A0A"/>
    <w:rsid w:val="006B30B9"/>
    <w:rsid w:val="006B338F"/>
    <w:rsid w:val="006B4821"/>
    <w:rsid w:val="006B5001"/>
    <w:rsid w:val="006B5699"/>
    <w:rsid w:val="006B5F7E"/>
    <w:rsid w:val="006B68A9"/>
    <w:rsid w:val="006B6E1E"/>
    <w:rsid w:val="006B7C62"/>
    <w:rsid w:val="006C0992"/>
    <w:rsid w:val="006C24D5"/>
    <w:rsid w:val="006C266D"/>
    <w:rsid w:val="006C27C8"/>
    <w:rsid w:val="006C2B70"/>
    <w:rsid w:val="006C2EB9"/>
    <w:rsid w:val="006C3229"/>
    <w:rsid w:val="006C326D"/>
    <w:rsid w:val="006C33F8"/>
    <w:rsid w:val="006C343E"/>
    <w:rsid w:val="006C3E9E"/>
    <w:rsid w:val="006C5629"/>
    <w:rsid w:val="006C5808"/>
    <w:rsid w:val="006C5CEA"/>
    <w:rsid w:val="006C5E5E"/>
    <w:rsid w:val="006C60ED"/>
    <w:rsid w:val="006C6D2A"/>
    <w:rsid w:val="006C6E71"/>
    <w:rsid w:val="006C7031"/>
    <w:rsid w:val="006C713C"/>
    <w:rsid w:val="006C79C5"/>
    <w:rsid w:val="006C7D8D"/>
    <w:rsid w:val="006D010E"/>
    <w:rsid w:val="006D0EA2"/>
    <w:rsid w:val="006D12A2"/>
    <w:rsid w:val="006D144E"/>
    <w:rsid w:val="006D16CE"/>
    <w:rsid w:val="006D2000"/>
    <w:rsid w:val="006D282E"/>
    <w:rsid w:val="006D3B2A"/>
    <w:rsid w:val="006D49C6"/>
    <w:rsid w:val="006D4A7E"/>
    <w:rsid w:val="006D4E22"/>
    <w:rsid w:val="006D533D"/>
    <w:rsid w:val="006D555C"/>
    <w:rsid w:val="006D6088"/>
    <w:rsid w:val="006D6698"/>
    <w:rsid w:val="006D692B"/>
    <w:rsid w:val="006D6D24"/>
    <w:rsid w:val="006D734E"/>
    <w:rsid w:val="006E062A"/>
    <w:rsid w:val="006E090A"/>
    <w:rsid w:val="006E0DAC"/>
    <w:rsid w:val="006E17D0"/>
    <w:rsid w:val="006E1DB0"/>
    <w:rsid w:val="006E1EC1"/>
    <w:rsid w:val="006E2720"/>
    <w:rsid w:val="006E2980"/>
    <w:rsid w:val="006E2F6E"/>
    <w:rsid w:val="006E2F81"/>
    <w:rsid w:val="006E3353"/>
    <w:rsid w:val="006E36A8"/>
    <w:rsid w:val="006E4273"/>
    <w:rsid w:val="006E454A"/>
    <w:rsid w:val="006E4560"/>
    <w:rsid w:val="006E45A8"/>
    <w:rsid w:val="006E4C6A"/>
    <w:rsid w:val="006E57B8"/>
    <w:rsid w:val="006E6375"/>
    <w:rsid w:val="006E6AD4"/>
    <w:rsid w:val="006E6C89"/>
    <w:rsid w:val="006E6CF5"/>
    <w:rsid w:val="006E6ED2"/>
    <w:rsid w:val="006E7110"/>
    <w:rsid w:val="006F01E8"/>
    <w:rsid w:val="006F084C"/>
    <w:rsid w:val="006F0D06"/>
    <w:rsid w:val="006F1076"/>
    <w:rsid w:val="006F173E"/>
    <w:rsid w:val="006F1EE3"/>
    <w:rsid w:val="006F2319"/>
    <w:rsid w:val="006F2D24"/>
    <w:rsid w:val="006F3BB5"/>
    <w:rsid w:val="006F3FE2"/>
    <w:rsid w:val="006F404F"/>
    <w:rsid w:val="006F47AC"/>
    <w:rsid w:val="006F4CA6"/>
    <w:rsid w:val="006F54A6"/>
    <w:rsid w:val="006F5EC6"/>
    <w:rsid w:val="006F64D7"/>
    <w:rsid w:val="006F76C9"/>
    <w:rsid w:val="006F7ED4"/>
    <w:rsid w:val="006F7FBC"/>
    <w:rsid w:val="007007F6"/>
    <w:rsid w:val="007016DA"/>
    <w:rsid w:val="007016EA"/>
    <w:rsid w:val="00702566"/>
    <w:rsid w:val="007029BF"/>
    <w:rsid w:val="007029F6"/>
    <w:rsid w:val="00703998"/>
    <w:rsid w:val="00703B04"/>
    <w:rsid w:val="00703CC3"/>
    <w:rsid w:val="00703EC3"/>
    <w:rsid w:val="00703F46"/>
    <w:rsid w:val="00703FE7"/>
    <w:rsid w:val="0070451D"/>
    <w:rsid w:val="0070516A"/>
    <w:rsid w:val="007054B0"/>
    <w:rsid w:val="00705528"/>
    <w:rsid w:val="007066ED"/>
    <w:rsid w:val="00706C5B"/>
    <w:rsid w:val="007074D8"/>
    <w:rsid w:val="007100D1"/>
    <w:rsid w:val="00711DEA"/>
    <w:rsid w:val="00711FA5"/>
    <w:rsid w:val="00712C22"/>
    <w:rsid w:val="00713927"/>
    <w:rsid w:val="00713C34"/>
    <w:rsid w:val="007144D3"/>
    <w:rsid w:val="00714B9F"/>
    <w:rsid w:val="00714D65"/>
    <w:rsid w:val="00714E60"/>
    <w:rsid w:val="00714ECD"/>
    <w:rsid w:val="007162F8"/>
    <w:rsid w:val="007165AD"/>
    <w:rsid w:val="0071685F"/>
    <w:rsid w:val="00716D3D"/>
    <w:rsid w:val="00716E80"/>
    <w:rsid w:val="00716E9E"/>
    <w:rsid w:val="00717E2D"/>
    <w:rsid w:val="007207DC"/>
    <w:rsid w:val="007209B0"/>
    <w:rsid w:val="0072142C"/>
    <w:rsid w:val="00722325"/>
    <w:rsid w:val="00722615"/>
    <w:rsid w:val="00722AE3"/>
    <w:rsid w:val="00724325"/>
    <w:rsid w:val="00724537"/>
    <w:rsid w:val="00724C57"/>
    <w:rsid w:val="00724F7C"/>
    <w:rsid w:val="007259E2"/>
    <w:rsid w:val="007265E8"/>
    <w:rsid w:val="00726EDA"/>
    <w:rsid w:val="007271D0"/>
    <w:rsid w:val="0072738A"/>
    <w:rsid w:val="007273B5"/>
    <w:rsid w:val="00727814"/>
    <w:rsid w:val="00730066"/>
    <w:rsid w:val="00730167"/>
    <w:rsid w:val="00730CAE"/>
    <w:rsid w:val="007315D2"/>
    <w:rsid w:val="00732447"/>
    <w:rsid w:val="007346B3"/>
    <w:rsid w:val="0073489E"/>
    <w:rsid w:val="007357F0"/>
    <w:rsid w:val="00735EB1"/>
    <w:rsid w:val="007366DF"/>
    <w:rsid w:val="00736CF6"/>
    <w:rsid w:val="00736EC4"/>
    <w:rsid w:val="007370E6"/>
    <w:rsid w:val="00737194"/>
    <w:rsid w:val="00737272"/>
    <w:rsid w:val="007404AD"/>
    <w:rsid w:val="007409E5"/>
    <w:rsid w:val="00741508"/>
    <w:rsid w:val="007418F8"/>
    <w:rsid w:val="00742A68"/>
    <w:rsid w:val="00743033"/>
    <w:rsid w:val="00743AFB"/>
    <w:rsid w:val="00743B39"/>
    <w:rsid w:val="00743B5D"/>
    <w:rsid w:val="00743C36"/>
    <w:rsid w:val="00744768"/>
    <w:rsid w:val="007448DC"/>
    <w:rsid w:val="00744BC4"/>
    <w:rsid w:val="00744CC5"/>
    <w:rsid w:val="00744DDE"/>
    <w:rsid w:val="0074513A"/>
    <w:rsid w:val="00745184"/>
    <w:rsid w:val="00745659"/>
    <w:rsid w:val="00745741"/>
    <w:rsid w:val="007461AF"/>
    <w:rsid w:val="00746285"/>
    <w:rsid w:val="007466A6"/>
    <w:rsid w:val="00746879"/>
    <w:rsid w:val="00746DFB"/>
    <w:rsid w:val="00746F4A"/>
    <w:rsid w:val="00747193"/>
    <w:rsid w:val="007477F7"/>
    <w:rsid w:val="00747D57"/>
    <w:rsid w:val="00750213"/>
    <w:rsid w:val="00750B5C"/>
    <w:rsid w:val="007514E9"/>
    <w:rsid w:val="00751536"/>
    <w:rsid w:val="007517AC"/>
    <w:rsid w:val="0075284C"/>
    <w:rsid w:val="00752F99"/>
    <w:rsid w:val="00754AA6"/>
    <w:rsid w:val="00754BF6"/>
    <w:rsid w:val="00755A80"/>
    <w:rsid w:val="00757ECC"/>
    <w:rsid w:val="00760267"/>
    <w:rsid w:val="007602BA"/>
    <w:rsid w:val="00760C7D"/>
    <w:rsid w:val="0076105D"/>
    <w:rsid w:val="007613E4"/>
    <w:rsid w:val="00761956"/>
    <w:rsid w:val="007624CB"/>
    <w:rsid w:val="007624FA"/>
    <w:rsid w:val="00762F66"/>
    <w:rsid w:val="00763397"/>
    <w:rsid w:val="007634FF"/>
    <w:rsid w:val="00763B58"/>
    <w:rsid w:val="00763CB6"/>
    <w:rsid w:val="00763DD4"/>
    <w:rsid w:val="0076459F"/>
    <w:rsid w:val="007659EF"/>
    <w:rsid w:val="007667AC"/>
    <w:rsid w:val="00766C29"/>
    <w:rsid w:val="00766C47"/>
    <w:rsid w:val="00767379"/>
    <w:rsid w:val="00767E12"/>
    <w:rsid w:val="00767E25"/>
    <w:rsid w:val="00770406"/>
    <w:rsid w:val="00770CE1"/>
    <w:rsid w:val="0077132A"/>
    <w:rsid w:val="00771B78"/>
    <w:rsid w:val="007721CE"/>
    <w:rsid w:val="007724AF"/>
    <w:rsid w:val="00772FE5"/>
    <w:rsid w:val="00773017"/>
    <w:rsid w:val="007733DE"/>
    <w:rsid w:val="00773C42"/>
    <w:rsid w:val="00774B8E"/>
    <w:rsid w:val="00775182"/>
    <w:rsid w:val="00775295"/>
    <w:rsid w:val="0077568A"/>
    <w:rsid w:val="00775E91"/>
    <w:rsid w:val="00775F13"/>
    <w:rsid w:val="007763B6"/>
    <w:rsid w:val="00776404"/>
    <w:rsid w:val="00776413"/>
    <w:rsid w:val="0077647F"/>
    <w:rsid w:val="00776656"/>
    <w:rsid w:val="00776B86"/>
    <w:rsid w:val="00777C6E"/>
    <w:rsid w:val="00780795"/>
    <w:rsid w:val="00780EF0"/>
    <w:rsid w:val="00781225"/>
    <w:rsid w:val="00781B2B"/>
    <w:rsid w:val="00781D35"/>
    <w:rsid w:val="0078228A"/>
    <w:rsid w:val="0078273B"/>
    <w:rsid w:val="00782BB9"/>
    <w:rsid w:val="007830B1"/>
    <w:rsid w:val="00783386"/>
    <w:rsid w:val="00783637"/>
    <w:rsid w:val="007836E4"/>
    <w:rsid w:val="007838C0"/>
    <w:rsid w:val="00783D8E"/>
    <w:rsid w:val="00783E19"/>
    <w:rsid w:val="007845B6"/>
    <w:rsid w:val="00785D98"/>
    <w:rsid w:val="00786DA1"/>
    <w:rsid w:val="00787DCC"/>
    <w:rsid w:val="00790DC6"/>
    <w:rsid w:val="007914E8"/>
    <w:rsid w:val="0079156B"/>
    <w:rsid w:val="00791585"/>
    <w:rsid w:val="00791655"/>
    <w:rsid w:val="0079196E"/>
    <w:rsid w:val="0079243A"/>
    <w:rsid w:val="0079257A"/>
    <w:rsid w:val="00793236"/>
    <w:rsid w:val="0079380D"/>
    <w:rsid w:val="00793DF5"/>
    <w:rsid w:val="00794153"/>
    <w:rsid w:val="00797228"/>
    <w:rsid w:val="007973D8"/>
    <w:rsid w:val="007975C7"/>
    <w:rsid w:val="00797647"/>
    <w:rsid w:val="00797738"/>
    <w:rsid w:val="00797ADB"/>
    <w:rsid w:val="00797EE1"/>
    <w:rsid w:val="007A0046"/>
    <w:rsid w:val="007A016F"/>
    <w:rsid w:val="007A1D2C"/>
    <w:rsid w:val="007A25A6"/>
    <w:rsid w:val="007A2897"/>
    <w:rsid w:val="007A289C"/>
    <w:rsid w:val="007A31C1"/>
    <w:rsid w:val="007A3315"/>
    <w:rsid w:val="007A39AB"/>
    <w:rsid w:val="007A43AB"/>
    <w:rsid w:val="007A4F9A"/>
    <w:rsid w:val="007A53AB"/>
    <w:rsid w:val="007A5563"/>
    <w:rsid w:val="007A6082"/>
    <w:rsid w:val="007A62F6"/>
    <w:rsid w:val="007A6301"/>
    <w:rsid w:val="007A63A1"/>
    <w:rsid w:val="007A6628"/>
    <w:rsid w:val="007A727A"/>
    <w:rsid w:val="007A7805"/>
    <w:rsid w:val="007A7F19"/>
    <w:rsid w:val="007A7FAE"/>
    <w:rsid w:val="007B03E3"/>
    <w:rsid w:val="007B08C4"/>
    <w:rsid w:val="007B08F0"/>
    <w:rsid w:val="007B0AA1"/>
    <w:rsid w:val="007B1882"/>
    <w:rsid w:val="007B1994"/>
    <w:rsid w:val="007B2365"/>
    <w:rsid w:val="007B2728"/>
    <w:rsid w:val="007B36D7"/>
    <w:rsid w:val="007B3B9D"/>
    <w:rsid w:val="007B3C90"/>
    <w:rsid w:val="007B3C94"/>
    <w:rsid w:val="007B3E8C"/>
    <w:rsid w:val="007B3F56"/>
    <w:rsid w:val="007B4307"/>
    <w:rsid w:val="007B473D"/>
    <w:rsid w:val="007B496C"/>
    <w:rsid w:val="007B4E0F"/>
    <w:rsid w:val="007B4E8A"/>
    <w:rsid w:val="007B55D6"/>
    <w:rsid w:val="007B5A96"/>
    <w:rsid w:val="007B6474"/>
    <w:rsid w:val="007B7E35"/>
    <w:rsid w:val="007C02E2"/>
    <w:rsid w:val="007C0925"/>
    <w:rsid w:val="007C0CBA"/>
    <w:rsid w:val="007C1097"/>
    <w:rsid w:val="007C13BE"/>
    <w:rsid w:val="007C13D2"/>
    <w:rsid w:val="007C1537"/>
    <w:rsid w:val="007C16FD"/>
    <w:rsid w:val="007C1BEC"/>
    <w:rsid w:val="007C1C9F"/>
    <w:rsid w:val="007C27BC"/>
    <w:rsid w:val="007C27EC"/>
    <w:rsid w:val="007C2C9E"/>
    <w:rsid w:val="007C2D7B"/>
    <w:rsid w:val="007C3153"/>
    <w:rsid w:val="007C3D3E"/>
    <w:rsid w:val="007C40B6"/>
    <w:rsid w:val="007C40B8"/>
    <w:rsid w:val="007C68F8"/>
    <w:rsid w:val="007C6A77"/>
    <w:rsid w:val="007C6C4A"/>
    <w:rsid w:val="007C6FFC"/>
    <w:rsid w:val="007D052A"/>
    <w:rsid w:val="007D0548"/>
    <w:rsid w:val="007D0D89"/>
    <w:rsid w:val="007D12A0"/>
    <w:rsid w:val="007D1A78"/>
    <w:rsid w:val="007D2723"/>
    <w:rsid w:val="007D29F5"/>
    <w:rsid w:val="007D34AD"/>
    <w:rsid w:val="007D3F6E"/>
    <w:rsid w:val="007D504E"/>
    <w:rsid w:val="007D55D2"/>
    <w:rsid w:val="007D5617"/>
    <w:rsid w:val="007D5973"/>
    <w:rsid w:val="007D6216"/>
    <w:rsid w:val="007D62F9"/>
    <w:rsid w:val="007D6726"/>
    <w:rsid w:val="007D68CA"/>
    <w:rsid w:val="007D7A57"/>
    <w:rsid w:val="007E03B1"/>
    <w:rsid w:val="007E1200"/>
    <w:rsid w:val="007E15EA"/>
    <w:rsid w:val="007E210B"/>
    <w:rsid w:val="007E24B9"/>
    <w:rsid w:val="007E336C"/>
    <w:rsid w:val="007E3EC7"/>
    <w:rsid w:val="007E45A0"/>
    <w:rsid w:val="007E4E0C"/>
    <w:rsid w:val="007E54B5"/>
    <w:rsid w:val="007E6594"/>
    <w:rsid w:val="007E6CF3"/>
    <w:rsid w:val="007E6EBA"/>
    <w:rsid w:val="007E7DCA"/>
    <w:rsid w:val="007F0035"/>
    <w:rsid w:val="007F10A5"/>
    <w:rsid w:val="007F1105"/>
    <w:rsid w:val="007F113E"/>
    <w:rsid w:val="007F17A3"/>
    <w:rsid w:val="007F2266"/>
    <w:rsid w:val="007F3183"/>
    <w:rsid w:val="007F367C"/>
    <w:rsid w:val="007F3D4E"/>
    <w:rsid w:val="007F44B9"/>
    <w:rsid w:val="007F4DB0"/>
    <w:rsid w:val="007F4E04"/>
    <w:rsid w:val="007F5537"/>
    <w:rsid w:val="007F5919"/>
    <w:rsid w:val="007F5FE7"/>
    <w:rsid w:val="007F609F"/>
    <w:rsid w:val="007F6631"/>
    <w:rsid w:val="007F69C9"/>
    <w:rsid w:val="007F6FF5"/>
    <w:rsid w:val="007F7BC0"/>
    <w:rsid w:val="00800993"/>
    <w:rsid w:val="008012B0"/>
    <w:rsid w:val="00801B3A"/>
    <w:rsid w:val="00802425"/>
    <w:rsid w:val="008025AD"/>
    <w:rsid w:val="008025E8"/>
    <w:rsid w:val="00802B42"/>
    <w:rsid w:val="0080351F"/>
    <w:rsid w:val="008038BD"/>
    <w:rsid w:val="008038CC"/>
    <w:rsid w:val="0080493F"/>
    <w:rsid w:val="00804E11"/>
    <w:rsid w:val="00804F97"/>
    <w:rsid w:val="00805505"/>
    <w:rsid w:val="00805C69"/>
    <w:rsid w:val="00805FE2"/>
    <w:rsid w:val="00806A07"/>
    <w:rsid w:val="00807A05"/>
    <w:rsid w:val="00807A80"/>
    <w:rsid w:val="00807D5F"/>
    <w:rsid w:val="0081034C"/>
    <w:rsid w:val="0081044A"/>
    <w:rsid w:val="0081044E"/>
    <w:rsid w:val="00810634"/>
    <w:rsid w:val="0081073C"/>
    <w:rsid w:val="00811309"/>
    <w:rsid w:val="0081167A"/>
    <w:rsid w:val="00811760"/>
    <w:rsid w:val="00811A05"/>
    <w:rsid w:val="00811C18"/>
    <w:rsid w:val="00813759"/>
    <w:rsid w:val="00813A70"/>
    <w:rsid w:val="00813F06"/>
    <w:rsid w:val="00814A87"/>
    <w:rsid w:val="00815126"/>
    <w:rsid w:val="00815366"/>
    <w:rsid w:val="00815A36"/>
    <w:rsid w:val="00815E3A"/>
    <w:rsid w:val="008160D4"/>
    <w:rsid w:val="008165CA"/>
    <w:rsid w:val="00816AAB"/>
    <w:rsid w:val="008175DB"/>
    <w:rsid w:val="00817803"/>
    <w:rsid w:val="00820629"/>
    <w:rsid w:val="0082122C"/>
    <w:rsid w:val="00821604"/>
    <w:rsid w:val="00821D0A"/>
    <w:rsid w:val="0082216B"/>
    <w:rsid w:val="00822BD4"/>
    <w:rsid w:val="008232D7"/>
    <w:rsid w:val="0082397C"/>
    <w:rsid w:val="00824102"/>
    <w:rsid w:val="008243A4"/>
    <w:rsid w:val="00824801"/>
    <w:rsid w:val="00824CFE"/>
    <w:rsid w:val="00825692"/>
    <w:rsid w:val="008256DD"/>
    <w:rsid w:val="00825BAF"/>
    <w:rsid w:val="00825FBC"/>
    <w:rsid w:val="00826878"/>
    <w:rsid w:val="00826F60"/>
    <w:rsid w:val="00830533"/>
    <w:rsid w:val="008305FE"/>
    <w:rsid w:val="00830A59"/>
    <w:rsid w:val="00830D91"/>
    <w:rsid w:val="0083100A"/>
    <w:rsid w:val="00831364"/>
    <w:rsid w:val="00831505"/>
    <w:rsid w:val="00831918"/>
    <w:rsid w:val="00831FE4"/>
    <w:rsid w:val="00832681"/>
    <w:rsid w:val="00833556"/>
    <w:rsid w:val="008336CD"/>
    <w:rsid w:val="00833FC9"/>
    <w:rsid w:val="00834329"/>
    <w:rsid w:val="00834CB9"/>
    <w:rsid w:val="008350AB"/>
    <w:rsid w:val="0083582F"/>
    <w:rsid w:val="00835BF8"/>
    <w:rsid w:val="00835E20"/>
    <w:rsid w:val="00835F7D"/>
    <w:rsid w:val="008369C8"/>
    <w:rsid w:val="008408BF"/>
    <w:rsid w:val="00840EC6"/>
    <w:rsid w:val="00841455"/>
    <w:rsid w:val="008417F4"/>
    <w:rsid w:val="00841BD7"/>
    <w:rsid w:val="0084240B"/>
    <w:rsid w:val="0084344F"/>
    <w:rsid w:val="008443CD"/>
    <w:rsid w:val="00844A92"/>
    <w:rsid w:val="00845100"/>
    <w:rsid w:val="00845462"/>
    <w:rsid w:val="00845738"/>
    <w:rsid w:val="00845989"/>
    <w:rsid w:val="00845B1B"/>
    <w:rsid w:val="0084612A"/>
    <w:rsid w:val="00846709"/>
    <w:rsid w:val="0084798F"/>
    <w:rsid w:val="00847BAC"/>
    <w:rsid w:val="00850489"/>
    <w:rsid w:val="008504FC"/>
    <w:rsid w:val="008507E5"/>
    <w:rsid w:val="00851D2B"/>
    <w:rsid w:val="008539B5"/>
    <w:rsid w:val="00853ACC"/>
    <w:rsid w:val="00853B42"/>
    <w:rsid w:val="0085402B"/>
    <w:rsid w:val="00854246"/>
    <w:rsid w:val="008543ED"/>
    <w:rsid w:val="00854EB4"/>
    <w:rsid w:val="0085579C"/>
    <w:rsid w:val="00856652"/>
    <w:rsid w:val="00857091"/>
    <w:rsid w:val="0085709D"/>
    <w:rsid w:val="008571E3"/>
    <w:rsid w:val="00857448"/>
    <w:rsid w:val="00857470"/>
    <w:rsid w:val="008574CF"/>
    <w:rsid w:val="008578C5"/>
    <w:rsid w:val="00860456"/>
    <w:rsid w:val="008607E3"/>
    <w:rsid w:val="00860A99"/>
    <w:rsid w:val="00860B20"/>
    <w:rsid w:val="0086125C"/>
    <w:rsid w:val="008613A2"/>
    <w:rsid w:val="00861F94"/>
    <w:rsid w:val="008625B5"/>
    <w:rsid w:val="008627EC"/>
    <w:rsid w:val="008631B2"/>
    <w:rsid w:val="008632A0"/>
    <w:rsid w:val="00863AA1"/>
    <w:rsid w:val="00863AF4"/>
    <w:rsid w:val="00864129"/>
    <w:rsid w:val="00864C58"/>
    <w:rsid w:val="00864F86"/>
    <w:rsid w:val="00864F94"/>
    <w:rsid w:val="00865070"/>
    <w:rsid w:val="00867951"/>
    <w:rsid w:val="008717DF"/>
    <w:rsid w:val="00871A9C"/>
    <w:rsid w:val="00871F7C"/>
    <w:rsid w:val="008738F3"/>
    <w:rsid w:val="00873F5A"/>
    <w:rsid w:val="008745D4"/>
    <w:rsid w:val="008749ED"/>
    <w:rsid w:val="00874AD4"/>
    <w:rsid w:val="00875328"/>
    <w:rsid w:val="008757B9"/>
    <w:rsid w:val="00875CDA"/>
    <w:rsid w:val="00877819"/>
    <w:rsid w:val="008807FB"/>
    <w:rsid w:val="0088111A"/>
    <w:rsid w:val="00881714"/>
    <w:rsid w:val="008818D6"/>
    <w:rsid w:val="00882256"/>
    <w:rsid w:val="00882EE4"/>
    <w:rsid w:val="008830A6"/>
    <w:rsid w:val="008835EF"/>
    <w:rsid w:val="0088479F"/>
    <w:rsid w:val="00885066"/>
    <w:rsid w:val="008852C8"/>
    <w:rsid w:val="008854C4"/>
    <w:rsid w:val="00885FA3"/>
    <w:rsid w:val="008860A9"/>
    <w:rsid w:val="0088683D"/>
    <w:rsid w:val="00886945"/>
    <w:rsid w:val="00886C0E"/>
    <w:rsid w:val="00887212"/>
    <w:rsid w:val="00887595"/>
    <w:rsid w:val="008878DD"/>
    <w:rsid w:val="00890407"/>
    <w:rsid w:val="008904E0"/>
    <w:rsid w:val="00890813"/>
    <w:rsid w:val="00890BCC"/>
    <w:rsid w:val="00891584"/>
    <w:rsid w:val="00892904"/>
    <w:rsid w:val="00892A7E"/>
    <w:rsid w:val="00892F9C"/>
    <w:rsid w:val="00893096"/>
    <w:rsid w:val="00893329"/>
    <w:rsid w:val="0089361B"/>
    <w:rsid w:val="00893BA6"/>
    <w:rsid w:val="00894E84"/>
    <w:rsid w:val="00895FC9"/>
    <w:rsid w:val="0089629D"/>
    <w:rsid w:val="00897308"/>
    <w:rsid w:val="0089737B"/>
    <w:rsid w:val="0089743B"/>
    <w:rsid w:val="00897551"/>
    <w:rsid w:val="00897B41"/>
    <w:rsid w:val="00897CDE"/>
    <w:rsid w:val="008A02B9"/>
    <w:rsid w:val="008A02D6"/>
    <w:rsid w:val="008A0657"/>
    <w:rsid w:val="008A0CFE"/>
    <w:rsid w:val="008A0FA4"/>
    <w:rsid w:val="008A1398"/>
    <w:rsid w:val="008A1859"/>
    <w:rsid w:val="008A19B3"/>
    <w:rsid w:val="008A25EB"/>
    <w:rsid w:val="008A30A1"/>
    <w:rsid w:val="008A455B"/>
    <w:rsid w:val="008A5B90"/>
    <w:rsid w:val="008A5EBD"/>
    <w:rsid w:val="008A60A4"/>
    <w:rsid w:val="008A70A8"/>
    <w:rsid w:val="008A7299"/>
    <w:rsid w:val="008A784F"/>
    <w:rsid w:val="008A7B63"/>
    <w:rsid w:val="008B00AE"/>
    <w:rsid w:val="008B0255"/>
    <w:rsid w:val="008B03FC"/>
    <w:rsid w:val="008B09EB"/>
    <w:rsid w:val="008B0B33"/>
    <w:rsid w:val="008B1422"/>
    <w:rsid w:val="008B1ACD"/>
    <w:rsid w:val="008B25FA"/>
    <w:rsid w:val="008B2749"/>
    <w:rsid w:val="008B28EC"/>
    <w:rsid w:val="008B39FC"/>
    <w:rsid w:val="008B3C37"/>
    <w:rsid w:val="008B4094"/>
    <w:rsid w:val="008B4113"/>
    <w:rsid w:val="008B438B"/>
    <w:rsid w:val="008B44B8"/>
    <w:rsid w:val="008B50F3"/>
    <w:rsid w:val="008B56DA"/>
    <w:rsid w:val="008B6CB4"/>
    <w:rsid w:val="008B7D66"/>
    <w:rsid w:val="008B7DB2"/>
    <w:rsid w:val="008C1F0A"/>
    <w:rsid w:val="008C2333"/>
    <w:rsid w:val="008C2A97"/>
    <w:rsid w:val="008C3085"/>
    <w:rsid w:val="008C3A9E"/>
    <w:rsid w:val="008C3E1A"/>
    <w:rsid w:val="008C4302"/>
    <w:rsid w:val="008C4394"/>
    <w:rsid w:val="008C4936"/>
    <w:rsid w:val="008C4F76"/>
    <w:rsid w:val="008C572B"/>
    <w:rsid w:val="008C5D81"/>
    <w:rsid w:val="008C6505"/>
    <w:rsid w:val="008C65A4"/>
    <w:rsid w:val="008C66F9"/>
    <w:rsid w:val="008C6FF6"/>
    <w:rsid w:val="008C70DE"/>
    <w:rsid w:val="008C7FC7"/>
    <w:rsid w:val="008D04C9"/>
    <w:rsid w:val="008D0868"/>
    <w:rsid w:val="008D1036"/>
    <w:rsid w:val="008D104C"/>
    <w:rsid w:val="008D180B"/>
    <w:rsid w:val="008D1C76"/>
    <w:rsid w:val="008D26CB"/>
    <w:rsid w:val="008D3A66"/>
    <w:rsid w:val="008D3D51"/>
    <w:rsid w:val="008D4421"/>
    <w:rsid w:val="008D4CC7"/>
    <w:rsid w:val="008D4E20"/>
    <w:rsid w:val="008D5326"/>
    <w:rsid w:val="008D5546"/>
    <w:rsid w:val="008D5698"/>
    <w:rsid w:val="008D5799"/>
    <w:rsid w:val="008D6E4A"/>
    <w:rsid w:val="008D7226"/>
    <w:rsid w:val="008D7FB4"/>
    <w:rsid w:val="008E1000"/>
    <w:rsid w:val="008E104F"/>
    <w:rsid w:val="008E1422"/>
    <w:rsid w:val="008E17E0"/>
    <w:rsid w:val="008E1A03"/>
    <w:rsid w:val="008E2A49"/>
    <w:rsid w:val="008E336A"/>
    <w:rsid w:val="008E3A3C"/>
    <w:rsid w:val="008E3EBA"/>
    <w:rsid w:val="008E4111"/>
    <w:rsid w:val="008E5033"/>
    <w:rsid w:val="008E5820"/>
    <w:rsid w:val="008E6103"/>
    <w:rsid w:val="008E6147"/>
    <w:rsid w:val="008E61A5"/>
    <w:rsid w:val="008E6EEB"/>
    <w:rsid w:val="008E72AF"/>
    <w:rsid w:val="008E75F9"/>
    <w:rsid w:val="008E7656"/>
    <w:rsid w:val="008E784E"/>
    <w:rsid w:val="008E7E90"/>
    <w:rsid w:val="008F0035"/>
    <w:rsid w:val="008F0192"/>
    <w:rsid w:val="008F04AD"/>
    <w:rsid w:val="008F1659"/>
    <w:rsid w:val="008F1CBA"/>
    <w:rsid w:val="008F28FA"/>
    <w:rsid w:val="008F30FA"/>
    <w:rsid w:val="008F35C1"/>
    <w:rsid w:val="008F389D"/>
    <w:rsid w:val="008F3DCB"/>
    <w:rsid w:val="008F473B"/>
    <w:rsid w:val="008F4885"/>
    <w:rsid w:val="008F4911"/>
    <w:rsid w:val="008F5829"/>
    <w:rsid w:val="008F65C9"/>
    <w:rsid w:val="008F736C"/>
    <w:rsid w:val="008F7724"/>
    <w:rsid w:val="008F7841"/>
    <w:rsid w:val="008F79F7"/>
    <w:rsid w:val="008F7A0B"/>
    <w:rsid w:val="009002DB"/>
    <w:rsid w:val="009002DD"/>
    <w:rsid w:val="0090102A"/>
    <w:rsid w:val="00901080"/>
    <w:rsid w:val="00902815"/>
    <w:rsid w:val="00902AAA"/>
    <w:rsid w:val="00902E59"/>
    <w:rsid w:val="00903149"/>
    <w:rsid w:val="009041F5"/>
    <w:rsid w:val="0090421C"/>
    <w:rsid w:val="00904485"/>
    <w:rsid w:val="009045B8"/>
    <w:rsid w:val="00905149"/>
    <w:rsid w:val="00906225"/>
    <w:rsid w:val="00906282"/>
    <w:rsid w:val="00906800"/>
    <w:rsid w:val="00907813"/>
    <w:rsid w:val="00907E27"/>
    <w:rsid w:val="0091109F"/>
    <w:rsid w:val="0091341B"/>
    <w:rsid w:val="00913596"/>
    <w:rsid w:val="00913851"/>
    <w:rsid w:val="0091466A"/>
    <w:rsid w:val="00914BD9"/>
    <w:rsid w:val="009152F7"/>
    <w:rsid w:val="00915DA8"/>
    <w:rsid w:val="00916519"/>
    <w:rsid w:val="00916E38"/>
    <w:rsid w:val="009171F7"/>
    <w:rsid w:val="00917A12"/>
    <w:rsid w:val="00917BCA"/>
    <w:rsid w:val="0092020F"/>
    <w:rsid w:val="00920D5D"/>
    <w:rsid w:val="00921025"/>
    <w:rsid w:val="009213D9"/>
    <w:rsid w:val="00921A2A"/>
    <w:rsid w:val="00921E64"/>
    <w:rsid w:val="009222B9"/>
    <w:rsid w:val="00922914"/>
    <w:rsid w:val="009229EE"/>
    <w:rsid w:val="00922CE7"/>
    <w:rsid w:val="00923C79"/>
    <w:rsid w:val="0092421F"/>
    <w:rsid w:val="00924316"/>
    <w:rsid w:val="00924897"/>
    <w:rsid w:val="00924A4C"/>
    <w:rsid w:val="00924A6A"/>
    <w:rsid w:val="00925216"/>
    <w:rsid w:val="009258EF"/>
    <w:rsid w:val="0092685E"/>
    <w:rsid w:val="00926BCF"/>
    <w:rsid w:val="009273C1"/>
    <w:rsid w:val="009277E0"/>
    <w:rsid w:val="00927BEB"/>
    <w:rsid w:val="00930236"/>
    <w:rsid w:val="00930843"/>
    <w:rsid w:val="00930D57"/>
    <w:rsid w:val="00932064"/>
    <w:rsid w:val="009321CF"/>
    <w:rsid w:val="00932208"/>
    <w:rsid w:val="009323A4"/>
    <w:rsid w:val="00932BF4"/>
    <w:rsid w:val="00933865"/>
    <w:rsid w:val="00933F07"/>
    <w:rsid w:val="009346A2"/>
    <w:rsid w:val="009359C3"/>
    <w:rsid w:val="00936001"/>
    <w:rsid w:val="00936831"/>
    <w:rsid w:val="00936ABC"/>
    <w:rsid w:val="00936CAC"/>
    <w:rsid w:val="00940487"/>
    <w:rsid w:val="009410DA"/>
    <w:rsid w:val="00941770"/>
    <w:rsid w:val="00941DD7"/>
    <w:rsid w:val="009420B9"/>
    <w:rsid w:val="009439B8"/>
    <w:rsid w:val="00943F1F"/>
    <w:rsid w:val="0094450D"/>
    <w:rsid w:val="00944D2B"/>
    <w:rsid w:val="00945903"/>
    <w:rsid w:val="00945EA4"/>
    <w:rsid w:val="00946166"/>
    <w:rsid w:val="00946820"/>
    <w:rsid w:val="00946A6E"/>
    <w:rsid w:val="00946AFE"/>
    <w:rsid w:val="00946D25"/>
    <w:rsid w:val="00946E57"/>
    <w:rsid w:val="00951478"/>
    <w:rsid w:val="0095164C"/>
    <w:rsid w:val="009517A8"/>
    <w:rsid w:val="00951FD0"/>
    <w:rsid w:val="009525FC"/>
    <w:rsid w:val="00952ED2"/>
    <w:rsid w:val="00952F52"/>
    <w:rsid w:val="00954A8C"/>
    <w:rsid w:val="00954C02"/>
    <w:rsid w:val="00955008"/>
    <w:rsid w:val="00955541"/>
    <w:rsid w:val="00956759"/>
    <w:rsid w:val="00956850"/>
    <w:rsid w:val="009615EE"/>
    <w:rsid w:val="00961DC9"/>
    <w:rsid w:val="0096282C"/>
    <w:rsid w:val="00963484"/>
    <w:rsid w:val="00963C9A"/>
    <w:rsid w:val="009651DB"/>
    <w:rsid w:val="009654C5"/>
    <w:rsid w:val="0096579F"/>
    <w:rsid w:val="00965A27"/>
    <w:rsid w:val="009678DF"/>
    <w:rsid w:val="009703F0"/>
    <w:rsid w:val="00970DA2"/>
    <w:rsid w:val="00971139"/>
    <w:rsid w:val="009716BD"/>
    <w:rsid w:val="0097180E"/>
    <w:rsid w:val="00972184"/>
    <w:rsid w:val="00973A32"/>
    <w:rsid w:val="00974114"/>
    <w:rsid w:val="009742FF"/>
    <w:rsid w:val="0097455E"/>
    <w:rsid w:val="009747A9"/>
    <w:rsid w:val="00974E48"/>
    <w:rsid w:val="00975223"/>
    <w:rsid w:val="00975387"/>
    <w:rsid w:val="00976909"/>
    <w:rsid w:val="009772E8"/>
    <w:rsid w:val="0097742F"/>
    <w:rsid w:val="009774E7"/>
    <w:rsid w:val="00977D73"/>
    <w:rsid w:val="009806E9"/>
    <w:rsid w:val="00980B81"/>
    <w:rsid w:val="00980B82"/>
    <w:rsid w:val="009820C0"/>
    <w:rsid w:val="0098263D"/>
    <w:rsid w:val="009838C0"/>
    <w:rsid w:val="009839F2"/>
    <w:rsid w:val="00984795"/>
    <w:rsid w:val="00985FCA"/>
    <w:rsid w:val="009867AE"/>
    <w:rsid w:val="009878A8"/>
    <w:rsid w:val="00987A44"/>
    <w:rsid w:val="00987B87"/>
    <w:rsid w:val="00987DEB"/>
    <w:rsid w:val="00990021"/>
    <w:rsid w:val="0099005D"/>
    <w:rsid w:val="00990642"/>
    <w:rsid w:val="00990816"/>
    <w:rsid w:val="00990B75"/>
    <w:rsid w:val="00990E78"/>
    <w:rsid w:val="0099163D"/>
    <w:rsid w:val="00992A2E"/>
    <w:rsid w:val="009938AF"/>
    <w:rsid w:val="009938CD"/>
    <w:rsid w:val="0099395C"/>
    <w:rsid w:val="00993EFE"/>
    <w:rsid w:val="00994764"/>
    <w:rsid w:val="00994D74"/>
    <w:rsid w:val="00995490"/>
    <w:rsid w:val="00996006"/>
    <w:rsid w:val="00996F97"/>
    <w:rsid w:val="009979ED"/>
    <w:rsid w:val="009A0AA8"/>
    <w:rsid w:val="009A0C4D"/>
    <w:rsid w:val="009A1217"/>
    <w:rsid w:val="009A16EB"/>
    <w:rsid w:val="009A1785"/>
    <w:rsid w:val="009A19A1"/>
    <w:rsid w:val="009A19C7"/>
    <w:rsid w:val="009A1FDC"/>
    <w:rsid w:val="009A29C2"/>
    <w:rsid w:val="009A2C55"/>
    <w:rsid w:val="009A2D4D"/>
    <w:rsid w:val="009A3ABD"/>
    <w:rsid w:val="009A43A9"/>
    <w:rsid w:val="009A4549"/>
    <w:rsid w:val="009A48D8"/>
    <w:rsid w:val="009A4A6A"/>
    <w:rsid w:val="009A506F"/>
    <w:rsid w:val="009A52B9"/>
    <w:rsid w:val="009A53BE"/>
    <w:rsid w:val="009A5B00"/>
    <w:rsid w:val="009A6017"/>
    <w:rsid w:val="009A66FF"/>
    <w:rsid w:val="009A68DF"/>
    <w:rsid w:val="009A6BDF"/>
    <w:rsid w:val="009A7006"/>
    <w:rsid w:val="009A70EC"/>
    <w:rsid w:val="009B0CA5"/>
    <w:rsid w:val="009B184D"/>
    <w:rsid w:val="009B2453"/>
    <w:rsid w:val="009B29E6"/>
    <w:rsid w:val="009B29F5"/>
    <w:rsid w:val="009B2F80"/>
    <w:rsid w:val="009B31A5"/>
    <w:rsid w:val="009B33D9"/>
    <w:rsid w:val="009B427D"/>
    <w:rsid w:val="009B478F"/>
    <w:rsid w:val="009B5A7D"/>
    <w:rsid w:val="009B5BC4"/>
    <w:rsid w:val="009B5CBE"/>
    <w:rsid w:val="009B5F21"/>
    <w:rsid w:val="009B5F6D"/>
    <w:rsid w:val="009B6A25"/>
    <w:rsid w:val="009B6D25"/>
    <w:rsid w:val="009B73D5"/>
    <w:rsid w:val="009B7970"/>
    <w:rsid w:val="009B7F77"/>
    <w:rsid w:val="009C0175"/>
    <w:rsid w:val="009C0343"/>
    <w:rsid w:val="009C0944"/>
    <w:rsid w:val="009C17D2"/>
    <w:rsid w:val="009C1A22"/>
    <w:rsid w:val="009C3678"/>
    <w:rsid w:val="009C3E49"/>
    <w:rsid w:val="009C3E99"/>
    <w:rsid w:val="009C470B"/>
    <w:rsid w:val="009C4FE7"/>
    <w:rsid w:val="009C55DC"/>
    <w:rsid w:val="009C57BF"/>
    <w:rsid w:val="009C6019"/>
    <w:rsid w:val="009C6F66"/>
    <w:rsid w:val="009C7B2B"/>
    <w:rsid w:val="009D0216"/>
    <w:rsid w:val="009D0620"/>
    <w:rsid w:val="009D1356"/>
    <w:rsid w:val="009D169E"/>
    <w:rsid w:val="009D17A5"/>
    <w:rsid w:val="009D19AC"/>
    <w:rsid w:val="009D1B3E"/>
    <w:rsid w:val="009D1F4F"/>
    <w:rsid w:val="009D377F"/>
    <w:rsid w:val="009D38E7"/>
    <w:rsid w:val="009D3907"/>
    <w:rsid w:val="009D3B11"/>
    <w:rsid w:val="009D4A0A"/>
    <w:rsid w:val="009D5017"/>
    <w:rsid w:val="009D52E7"/>
    <w:rsid w:val="009D557C"/>
    <w:rsid w:val="009D5FE7"/>
    <w:rsid w:val="009D6847"/>
    <w:rsid w:val="009D693C"/>
    <w:rsid w:val="009D696D"/>
    <w:rsid w:val="009D7C9D"/>
    <w:rsid w:val="009E0668"/>
    <w:rsid w:val="009E0B6B"/>
    <w:rsid w:val="009E0C2D"/>
    <w:rsid w:val="009E1366"/>
    <w:rsid w:val="009E191E"/>
    <w:rsid w:val="009E2504"/>
    <w:rsid w:val="009E31F7"/>
    <w:rsid w:val="009E39C7"/>
    <w:rsid w:val="009E3B33"/>
    <w:rsid w:val="009E3B98"/>
    <w:rsid w:val="009E47EA"/>
    <w:rsid w:val="009E4BDE"/>
    <w:rsid w:val="009E4DC9"/>
    <w:rsid w:val="009E51C5"/>
    <w:rsid w:val="009E5333"/>
    <w:rsid w:val="009E537C"/>
    <w:rsid w:val="009E5A8D"/>
    <w:rsid w:val="009E69B6"/>
    <w:rsid w:val="009E6D06"/>
    <w:rsid w:val="009E7036"/>
    <w:rsid w:val="009E728A"/>
    <w:rsid w:val="009E779D"/>
    <w:rsid w:val="009E797B"/>
    <w:rsid w:val="009E7B65"/>
    <w:rsid w:val="009F05BC"/>
    <w:rsid w:val="009F089E"/>
    <w:rsid w:val="009F0A68"/>
    <w:rsid w:val="009F27B9"/>
    <w:rsid w:val="009F29C6"/>
    <w:rsid w:val="009F2F62"/>
    <w:rsid w:val="009F4531"/>
    <w:rsid w:val="009F4A1C"/>
    <w:rsid w:val="009F5509"/>
    <w:rsid w:val="009F56E0"/>
    <w:rsid w:val="009F5AF7"/>
    <w:rsid w:val="009F5C46"/>
    <w:rsid w:val="009F61B5"/>
    <w:rsid w:val="009F66F2"/>
    <w:rsid w:val="009F77BC"/>
    <w:rsid w:val="009F7C99"/>
    <w:rsid w:val="00A00389"/>
    <w:rsid w:val="00A0042F"/>
    <w:rsid w:val="00A00A5B"/>
    <w:rsid w:val="00A012BA"/>
    <w:rsid w:val="00A014CD"/>
    <w:rsid w:val="00A01B5D"/>
    <w:rsid w:val="00A01D2A"/>
    <w:rsid w:val="00A028B7"/>
    <w:rsid w:val="00A034E5"/>
    <w:rsid w:val="00A034ED"/>
    <w:rsid w:val="00A0355E"/>
    <w:rsid w:val="00A03D0E"/>
    <w:rsid w:val="00A03D8E"/>
    <w:rsid w:val="00A0426B"/>
    <w:rsid w:val="00A0430D"/>
    <w:rsid w:val="00A044C8"/>
    <w:rsid w:val="00A06D0C"/>
    <w:rsid w:val="00A06FD6"/>
    <w:rsid w:val="00A07F0F"/>
    <w:rsid w:val="00A101E9"/>
    <w:rsid w:val="00A10884"/>
    <w:rsid w:val="00A10E47"/>
    <w:rsid w:val="00A11327"/>
    <w:rsid w:val="00A11686"/>
    <w:rsid w:val="00A11CA4"/>
    <w:rsid w:val="00A11D5D"/>
    <w:rsid w:val="00A12176"/>
    <w:rsid w:val="00A128F9"/>
    <w:rsid w:val="00A13C5F"/>
    <w:rsid w:val="00A14C83"/>
    <w:rsid w:val="00A155B9"/>
    <w:rsid w:val="00A1568D"/>
    <w:rsid w:val="00A1577D"/>
    <w:rsid w:val="00A157C7"/>
    <w:rsid w:val="00A15C9E"/>
    <w:rsid w:val="00A160D8"/>
    <w:rsid w:val="00A16539"/>
    <w:rsid w:val="00A168C5"/>
    <w:rsid w:val="00A16955"/>
    <w:rsid w:val="00A16D20"/>
    <w:rsid w:val="00A20023"/>
    <w:rsid w:val="00A2031B"/>
    <w:rsid w:val="00A211F4"/>
    <w:rsid w:val="00A21670"/>
    <w:rsid w:val="00A2245C"/>
    <w:rsid w:val="00A22848"/>
    <w:rsid w:val="00A22908"/>
    <w:rsid w:val="00A233E4"/>
    <w:rsid w:val="00A23456"/>
    <w:rsid w:val="00A25ACC"/>
    <w:rsid w:val="00A25DB9"/>
    <w:rsid w:val="00A26076"/>
    <w:rsid w:val="00A26BDE"/>
    <w:rsid w:val="00A271E8"/>
    <w:rsid w:val="00A27390"/>
    <w:rsid w:val="00A2744B"/>
    <w:rsid w:val="00A276B9"/>
    <w:rsid w:val="00A276E7"/>
    <w:rsid w:val="00A27F99"/>
    <w:rsid w:val="00A301CD"/>
    <w:rsid w:val="00A3084F"/>
    <w:rsid w:val="00A32035"/>
    <w:rsid w:val="00A32058"/>
    <w:rsid w:val="00A345A7"/>
    <w:rsid w:val="00A34876"/>
    <w:rsid w:val="00A348CF"/>
    <w:rsid w:val="00A34DD3"/>
    <w:rsid w:val="00A352E2"/>
    <w:rsid w:val="00A35ADA"/>
    <w:rsid w:val="00A35CBB"/>
    <w:rsid w:val="00A36250"/>
    <w:rsid w:val="00A36864"/>
    <w:rsid w:val="00A36F8F"/>
    <w:rsid w:val="00A37008"/>
    <w:rsid w:val="00A37052"/>
    <w:rsid w:val="00A37127"/>
    <w:rsid w:val="00A3757F"/>
    <w:rsid w:val="00A37BCD"/>
    <w:rsid w:val="00A37D64"/>
    <w:rsid w:val="00A40742"/>
    <w:rsid w:val="00A418C0"/>
    <w:rsid w:val="00A42029"/>
    <w:rsid w:val="00A42669"/>
    <w:rsid w:val="00A42D9D"/>
    <w:rsid w:val="00A431C1"/>
    <w:rsid w:val="00A436F5"/>
    <w:rsid w:val="00A43A1F"/>
    <w:rsid w:val="00A43C18"/>
    <w:rsid w:val="00A43FA7"/>
    <w:rsid w:val="00A4458C"/>
    <w:rsid w:val="00A44A1D"/>
    <w:rsid w:val="00A44BBE"/>
    <w:rsid w:val="00A44EE3"/>
    <w:rsid w:val="00A45153"/>
    <w:rsid w:val="00A45173"/>
    <w:rsid w:val="00A4609D"/>
    <w:rsid w:val="00A466C6"/>
    <w:rsid w:val="00A46902"/>
    <w:rsid w:val="00A46A36"/>
    <w:rsid w:val="00A4717E"/>
    <w:rsid w:val="00A47C92"/>
    <w:rsid w:val="00A504AC"/>
    <w:rsid w:val="00A50514"/>
    <w:rsid w:val="00A5102A"/>
    <w:rsid w:val="00A51584"/>
    <w:rsid w:val="00A51898"/>
    <w:rsid w:val="00A51C70"/>
    <w:rsid w:val="00A51CF0"/>
    <w:rsid w:val="00A51F2D"/>
    <w:rsid w:val="00A52370"/>
    <w:rsid w:val="00A529D7"/>
    <w:rsid w:val="00A52AE2"/>
    <w:rsid w:val="00A52D61"/>
    <w:rsid w:val="00A52E48"/>
    <w:rsid w:val="00A54BEB"/>
    <w:rsid w:val="00A5575B"/>
    <w:rsid w:val="00A55957"/>
    <w:rsid w:val="00A56571"/>
    <w:rsid w:val="00A56E5C"/>
    <w:rsid w:val="00A5703C"/>
    <w:rsid w:val="00A57462"/>
    <w:rsid w:val="00A57DBB"/>
    <w:rsid w:val="00A603DD"/>
    <w:rsid w:val="00A60EA4"/>
    <w:rsid w:val="00A633D2"/>
    <w:rsid w:val="00A63B26"/>
    <w:rsid w:val="00A63DF1"/>
    <w:rsid w:val="00A63FE5"/>
    <w:rsid w:val="00A65574"/>
    <w:rsid w:val="00A66A7A"/>
    <w:rsid w:val="00A6727F"/>
    <w:rsid w:val="00A67CBE"/>
    <w:rsid w:val="00A7006D"/>
    <w:rsid w:val="00A700C1"/>
    <w:rsid w:val="00A711D8"/>
    <w:rsid w:val="00A71C62"/>
    <w:rsid w:val="00A721A3"/>
    <w:rsid w:val="00A72397"/>
    <w:rsid w:val="00A7266B"/>
    <w:rsid w:val="00A73DC5"/>
    <w:rsid w:val="00A7406F"/>
    <w:rsid w:val="00A7467B"/>
    <w:rsid w:val="00A74BBA"/>
    <w:rsid w:val="00A75433"/>
    <w:rsid w:val="00A7675F"/>
    <w:rsid w:val="00A76E12"/>
    <w:rsid w:val="00A7741D"/>
    <w:rsid w:val="00A7744C"/>
    <w:rsid w:val="00A77758"/>
    <w:rsid w:val="00A77CBA"/>
    <w:rsid w:val="00A8012A"/>
    <w:rsid w:val="00A80387"/>
    <w:rsid w:val="00A80660"/>
    <w:rsid w:val="00A80B33"/>
    <w:rsid w:val="00A81429"/>
    <w:rsid w:val="00A81502"/>
    <w:rsid w:val="00A81A12"/>
    <w:rsid w:val="00A81AF4"/>
    <w:rsid w:val="00A81ECA"/>
    <w:rsid w:val="00A82F43"/>
    <w:rsid w:val="00A840E9"/>
    <w:rsid w:val="00A843C2"/>
    <w:rsid w:val="00A85DF4"/>
    <w:rsid w:val="00A86A8E"/>
    <w:rsid w:val="00A86AEC"/>
    <w:rsid w:val="00A8728B"/>
    <w:rsid w:val="00A875DF"/>
    <w:rsid w:val="00A878A7"/>
    <w:rsid w:val="00A87BE0"/>
    <w:rsid w:val="00A87E32"/>
    <w:rsid w:val="00A9093D"/>
    <w:rsid w:val="00A90FE2"/>
    <w:rsid w:val="00A91A11"/>
    <w:rsid w:val="00A91CD5"/>
    <w:rsid w:val="00A91DC6"/>
    <w:rsid w:val="00A92D2D"/>
    <w:rsid w:val="00A9395A"/>
    <w:rsid w:val="00A93BFC"/>
    <w:rsid w:val="00A94509"/>
    <w:rsid w:val="00A9459D"/>
    <w:rsid w:val="00A94AB1"/>
    <w:rsid w:val="00A957FC"/>
    <w:rsid w:val="00A95F43"/>
    <w:rsid w:val="00A96F33"/>
    <w:rsid w:val="00A9754C"/>
    <w:rsid w:val="00AA00D3"/>
    <w:rsid w:val="00AA091C"/>
    <w:rsid w:val="00AA0A78"/>
    <w:rsid w:val="00AA0C9E"/>
    <w:rsid w:val="00AA11DA"/>
    <w:rsid w:val="00AA1AC2"/>
    <w:rsid w:val="00AA21B5"/>
    <w:rsid w:val="00AA32F2"/>
    <w:rsid w:val="00AA3574"/>
    <w:rsid w:val="00AA398D"/>
    <w:rsid w:val="00AA4046"/>
    <w:rsid w:val="00AA4412"/>
    <w:rsid w:val="00AA5036"/>
    <w:rsid w:val="00AA5472"/>
    <w:rsid w:val="00AA579F"/>
    <w:rsid w:val="00AA59C9"/>
    <w:rsid w:val="00AA6057"/>
    <w:rsid w:val="00AA61DF"/>
    <w:rsid w:val="00AA63A7"/>
    <w:rsid w:val="00AA70DD"/>
    <w:rsid w:val="00AA71D1"/>
    <w:rsid w:val="00AA74EE"/>
    <w:rsid w:val="00AA791D"/>
    <w:rsid w:val="00AB0042"/>
    <w:rsid w:val="00AB004E"/>
    <w:rsid w:val="00AB04E2"/>
    <w:rsid w:val="00AB0649"/>
    <w:rsid w:val="00AB1756"/>
    <w:rsid w:val="00AB2007"/>
    <w:rsid w:val="00AB25C2"/>
    <w:rsid w:val="00AB2A86"/>
    <w:rsid w:val="00AB2D86"/>
    <w:rsid w:val="00AB40C8"/>
    <w:rsid w:val="00AB4896"/>
    <w:rsid w:val="00AB58F7"/>
    <w:rsid w:val="00AB59DE"/>
    <w:rsid w:val="00AB5B0F"/>
    <w:rsid w:val="00AB66CE"/>
    <w:rsid w:val="00AB675C"/>
    <w:rsid w:val="00AB6803"/>
    <w:rsid w:val="00AB69B9"/>
    <w:rsid w:val="00AB7408"/>
    <w:rsid w:val="00AB7BCC"/>
    <w:rsid w:val="00AC0EEC"/>
    <w:rsid w:val="00AC1DE3"/>
    <w:rsid w:val="00AC2EBC"/>
    <w:rsid w:val="00AC2FCC"/>
    <w:rsid w:val="00AC37AE"/>
    <w:rsid w:val="00AC40DF"/>
    <w:rsid w:val="00AC4F3D"/>
    <w:rsid w:val="00AC5025"/>
    <w:rsid w:val="00AC5673"/>
    <w:rsid w:val="00AC5FB0"/>
    <w:rsid w:val="00AC6E95"/>
    <w:rsid w:val="00AC72F3"/>
    <w:rsid w:val="00AC7313"/>
    <w:rsid w:val="00AD0D09"/>
    <w:rsid w:val="00AD185C"/>
    <w:rsid w:val="00AD2211"/>
    <w:rsid w:val="00AD432B"/>
    <w:rsid w:val="00AD4358"/>
    <w:rsid w:val="00AD47AE"/>
    <w:rsid w:val="00AD4939"/>
    <w:rsid w:val="00AD4BA9"/>
    <w:rsid w:val="00AD4DA5"/>
    <w:rsid w:val="00AD4F30"/>
    <w:rsid w:val="00AD52D2"/>
    <w:rsid w:val="00AD5407"/>
    <w:rsid w:val="00AD6047"/>
    <w:rsid w:val="00AD60DC"/>
    <w:rsid w:val="00AD61B8"/>
    <w:rsid w:val="00AD6BF6"/>
    <w:rsid w:val="00AD6D3A"/>
    <w:rsid w:val="00AD6DC3"/>
    <w:rsid w:val="00AE0EAA"/>
    <w:rsid w:val="00AE31D4"/>
    <w:rsid w:val="00AE44F9"/>
    <w:rsid w:val="00AE4912"/>
    <w:rsid w:val="00AE497A"/>
    <w:rsid w:val="00AE5688"/>
    <w:rsid w:val="00AE57F5"/>
    <w:rsid w:val="00AE6025"/>
    <w:rsid w:val="00AE62C3"/>
    <w:rsid w:val="00AE75F5"/>
    <w:rsid w:val="00AF0194"/>
    <w:rsid w:val="00AF0487"/>
    <w:rsid w:val="00AF157C"/>
    <w:rsid w:val="00AF2D39"/>
    <w:rsid w:val="00AF2EDC"/>
    <w:rsid w:val="00AF3367"/>
    <w:rsid w:val="00AF33AE"/>
    <w:rsid w:val="00AF356E"/>
    <w:rsid w:val="00AF37BE"/>
    <w:rsid w:val="00AF409F"/>
    <w:rsid w:val="00AF4588"/>
    <w:rsid w:val="00AF4E37"/>
    <w:rsid w:val="00AF5674"/>
    <w:rsid w:val="00AF57C5"/>
    <w:rsid w:val="00AF5C18"/>
    <w:rsid w:val="00AF60CA"/>
    <w:rsid w:val="00AF60E9"/>
    <w:rsid w:val="00AF644E"/>
    <w:rsid w:val="00AF6CAC"/>
    <w:rsid w:val="00AF7381"/>
    <w:rsid w:val="00AF7E09"/>
    <w:rsid w:val="00B004F0"/>
    <w:rsid w:val="00B0082F"/>
    <w:rsid w:val="00B00890"/>
    <w:rsid w:val="00B00EFA"/>
    <w:rsid w:val="00B01182"/>
    <w:rsid w:val="00B01433"/>
    <w:rsid w:val="00B01AD3"/>
    <w:rsid w:val="00B025F0"/>
    <w:rsid w:val="00B02880"/>
    <w:rsid w:val="00B029AD"/>
    <w:rsid w:val="00B03AE7"/>
    <w:rsid w:val="00B04486"/>
    <w:rsid w:val="00B04A3C"/>
    <w:rsid w:val="00B04BA1"/>
    <w:rsid w:val="00B05186"/>
    <w:rsid w:val="00B06F08"/>
    <w:rsid w:val="00B0711A"/>
    <w:rsid w:val="00B0771D"/>
    <w:rsid w:val="00B07909"/>
    <w:rsid w:val="00B07AA0"/>
    <w:rsid w:val="00B07BA6"/>
    <w:rsid w:val="00B07BFE"/>
    <w:rsid w:val="00B07CC6"/>
    <w:rsid w:val="00B10A92"/>
    <w:rsid w:val="00B10EED"/>
    <w:rsid w:val="00B1159B"/>
    <w:rsid w:val="00B11834"/>
    <w:rsid w:val="00B11F46"/>
    <w:rsid w:val="00B12CD0"/>
    <w:rsid w:val="00B12E39"/>
    <w:rsid w:val="00B1360A"/>
    <w:rsid w:val="00B13EBE"/>
    <w:rsid w:val="00B1461B"/>
    <w:rsid w:val="00B14749"/>
    <w:rsid w:val="00B15256"/>
    <w:rsid w:val="00B153B8"/>
    <w:rsid w:val="00B156FC"/>
    <w:rsid w:val="00B1631F"/>
    <w:rsid w:val="00B168B0"/>
    <w:rsid w:val="00B16EA4"/>
    <w:rsid w:val="00B17538"/>
    <w:rsid w:val="00B17AC0"/>
    <w:rsid w:val="00B2071E"/>
    <w:rsid w:val="00B2128A"/>
    <w:rsid w:val="00B21CBA"/>
    <w:rsid w:val="00B21E7F"/>
    <w:rsid w:val="00B22750"/>
    <w:rsid w:val="00B22A5A"/>
    <w:rsid w:val="00B22EC4"/>
    <w:rsid w:val="00B22F5D"/>
    <w:rsid w:val="00B23457"/>
    <w:rsid w:val="00B23B82"/>
    <w:rsid w:val="00B23F96"/>
    <w:rsid w:val="00B24761"/>
    <w:rsid w:val="00B24942"/>
    <w:rsid w:val="00B24A8F"/>
    <w:rsid w:val="00B24D16"/>
    <w:rsid w:val="00B24D91"/>
    <w:rsid w:val="00B2505A"/>
    <w:rsid w:val="00B25791"/>
    <w:rsid w:val="00B25CF3"/>
    <w:rsid w:val="00B25E64"/>
    <w:rsid w:val="00B27805"/>
    <w:rsid w:val="00B27C81"/>
    <w:rsid w:val="00B27F81"/>
    <w:rsid w:val="00B301DE"/>
    <w:rsid w:val="00B3097B"/>
    <w:rsid w:val="00B30A5B"/>
    <w:rsid w:val="00B30EAE"/>
    <w:rsid w:val="00B31EB1"/>
    <w:rsid w:val="00B321B4"/>
    <w:rsid w:val="00B3255E"/>
    <w:rsid w:val="00B32B42"/>
    <w:rsid w:val="00B32DE4"/>
    <w:rsid w:val="00B33467"/>
    <w:rsid w:val="00B33989"/>
    <w:rsid w:val="00B33A1C"/>
    <w:rsid w:val="00B341B6"/>
    <w:rsid w:val="00B35E5B"/>
    <w:rsid w:val="00B36767"/>
    <w:rsid w:val="00B37995"/>
    <w:rsid w:val="00B4026A"/>
    <w:rsid w:val="00B4087D"/>
    <w:rsid w:val="00B40E44"/>
    <w:rsid w:val="00B41199"/>
    <w:rsid w:val="00B414BC"/>
    <w:rsid w:val="00B414FE"/>
    <w:rsid w:val="00B419BE"/>
    <w:rsid w:val="00B41FCA"/>
    <w:rsid w:val="00B4223A"/>
    <w:rsid w:val="00B43057"/>
    <w:rsid w:val="00B4342C"/>
    <w:rsid w:val="00B438E0"/>
    <w:rsid w:val="00B43BDC"/>
    <w:rsid w:val="00B440F5"/>
    <w:rsid w:val="00B441F1"/>
    <w:rsid w:val="00B443F6"/>
    <w:rsid w:val="00B44555"/>
    <w:rsid w:val="00B44F38"/>
    <w:rsid w:val="00B4533B"/>
    <w:rsid w:val="00B45F30"/>
    <w:rsid w:val="00B46024"/>
    <w:rsid w:val="00B4662C"/>
    <w:rsid w:val="00B46DD2"/>
    <w:rsid w:val="00B46F28"/>
    <w:rsid w:val="00B47008"/>
    <w:rsid w:val="00B47153"/>
    <w:rsid w:val="00B476C6"/>
    <w:rsid w:val="00B479BF"/>
    <w:rsid w:val="00B50A12"/>
    <w:rsid w:val="00B5163F"/>
    <w:rsid w:val="00B516EE"/>
    <w:rsid w:val="00B51BD1"/>
    <w:rsid w:val="00B51DEC"/>
    <w:rsid w:val="00B52412"/>
    <w:rsid w:val="00B52A6C"/>
    <w:rsid w:val="00B52CAB"/>
    <w:rsid w:val="00B52D50"/>
    <w:rsid w:val="00B5328C"/>
    <w:rsid w:val="00B5432D"/>
    <w:rsid w:val="00B54439"/>
    <w:rsid w:val="00B54D00"/>
    <w:rsid w:val="00B553B3"/>
    <w:rsid w:val="00B55A80"/>
    <w:rsid w:val="00B561AA"/>
    <w:rsid w:val="00B564FA"/>
    <w:rsid w:val="00B573A1"/>
    <w:rsid w:val="00B5776C"/>
    <w:rsid w:val="00B57839"/>
    <w:rsid w:val="00B578E0"/>
    <w:rsid w:val="00B57E4B"/>
    <w:rsid w:val="00B6005D"/>
    <w:rsid w:val="00B6017B"/>
    <w:rsid w:val="00B609C4"/>
    <w:rsid w:val="00B60A00"/>
    <w:rsid w:val="00B61402"/>
    <w:rsid w:val="00B61865"/>
    <w:rsid w:val="00B61EB9"/>
    <w:rsid w:val="00B623CD"/>
    <w:rsid w:val="00B62E40"/>
    <w:rsid w:val="00B63258"/>
    <w:rsid w:val="00B642B6"/>
    <w:rsid w:val="00B649CE"/>
    <w:rsid w:val="00B64D6B"/>
    <w:rsid w:val="00B64DC7"/>
    <w:rsid w:val="00B64E3C"/>
    <w:rsid w:val="00B6592B"/>
    <w:rsid w:val="00B65C8F"/>
    <w:rsid w:val="00B660CF"/>
    <w:rsid w:val="00B6613C"/>
    <w:rsid w:val="00B66C89"/>
    <w:rsid w:val="00B66D79"/>
    <w:rsid w:val="00B67939"/>
    <w:rsid w:val="00B7016A"/>
    <w:rsid w:val="00B70685"/>
    <w:rsid w:val="00B708AB"/>
    <w:rsid w:val="00B70AC2"/>
    <w:rsid w:val="00B710E7"/>
    <w:rsid w:val="00B71B37"/>
    <w:rsid w:val="00B733FD"/>
    <w:rsid w:val="00B736D8"/>
    <w:rsid w:val="00B736F1"/>
    <w:rsid w:val="00B73F9E"/>
    <w:rsid w:val="00B73FA0"/>
    <w:rsid w:val="00B747A7"/>
    <w:rsid w:val="00B75888"/>
    <w:rsid w:val="00B75E52"/>
    <w:rsid w:val="00B75F51"/>
    <w:rsid w:val="00B7606E"/>
    <w:rsid w:val="00B768EE"/>
    <w:rsid w:val="00B76A3D"/>
    <w:rsid w:val="00B76CE3"/>
    <w:rsid w:val="00B76F65"/>
    <w:rsid w:val="00B76FF9"/>
    <w:rsid w:val="00B77DCC"/>
    <w:rsid w:val="00B807EC"/>
    <w:rsid w:val="00B8134D"/>
    <w:rsid w:val="00B818D1"/>
    <w:rsid w:val="00B81DA7"/>
    <w:rsid w:val="00B82700"/>
    <w:rsid w:val="00B83970"/>
    <w:rsid w:val="00B83B07"/>
    <w:rsid w:val="00B83D94"/>
    <w:rsid w:val="00B84142"/>
    <w:rsid w:val="00B848FC"/>
    <w:rsid w:val="00B84F48"/>
    <w:rsid w:val="00B8540E"/>
    <w:rsid w:val="00B8578B"/>
    <w:rsid w:val="00B857E8"/>
    <w:rsid w:val="00B8692D"/>
    <w:rsid w:val="00B869D8"/>
    <w:rsid w:val="00B86D7D"/>
    <w:rsid w:val="00B86D9E"/>
    <w:rsid w:val="00B872F6"/>
    <w:rsid w:val="00B873BF"/>
    <w:rsid w:val="00B87725"/>
    <w:rsid w:val="00B90535"/>
    <w:rsid w:val="00B90550"/>
    <w:rsid w:val="00B90660"/>
    <w:rsid w:val="00B91390"/>
    <w:rsid w:val="00B918D7"/>
    <w:rsid w:val="00B91CCC"/>
    <w:rsid w:val="00B91F15"/>
    <w:rsid w:val="00B92258"/>
    <w:rsid w:val="00B924C7"/>
    <w:rsid w:val="00B926D3"/>
    <w:rsid w:val="00B936C0"/>
    <w:rsid w:val="00B93C22"/>
    <w:rsid w:val="00B93E25"/>
    <w:rsid w:val="00B93FAD"/>
    <w:rsid w:val="00B9408E"/>
    <w:rsid w:val="00B944C1"/>
    <w:rsid w:val="00B948FD"/>
    <w:rsid w:val="00B9499B"/>
    <w:rsid w:val="00B94A51"/>
    <w:rsid w:val="00B96027"/>
    <w:rsid w:val="00B960DA"/>
    <w:rsid w:val="00B96AD2"/>
    <w:rsid w:val="00B97373"/>
    <w:rsid w:val="00B97AE0"/>
    <w:rsid w:val="00BA003D"/>
    <w:rsid w:val="00BA03DF"/>
    <w:rsid w:val="00BA041D"/>
    <w:rsid w:val="00BA08B4"/>
    <w:rsid w:val="00BA0D61"/>
    <w:rsid w:val="00BA22AB"/>
    <w:rsid w:val="00BA23BD"/>
    <w:rsid w:val="00BA2615"/>
    <w:rsid w:val="00BA28A5"/>
    <w:rsid w:val="00BA352B"/>
    <w:rsid w:val="00BA38A3"/>
    <w:rsid w:val="00BA4A69"/>
    <w:rsid w:val="00BA53F1"/>
    <w:rsid w:val="00BA64AA"/>
    <w:rsid w:val="00BA6EA0"/>
    <w:rsid w:val="00BA7541"/>
    <w:rsid w:val="00BA7AFD"/>
    <w:rsid w:val="00BA7B45"/>
    <w:rsid w:val="00BA7CE8"/>
    <w:rsid w:val="00BB0720"/>
    <w:rsid w:val="00BB0B20"/>
    <w:rsid w:val="00BB0E2F"/>
    <w:rsid w:val="00BB28F5"/>
    <w:rsid w:val="00BB3D9E"/>
    <w:rsid w:val="00BB4E0C"/>
    <w:rsid w:val="00BB55DC"/>
    <w:rsid w:val="00BB5706"/>
    <w:rsid w:val="00BB57DB"/>
    <w:rsid w:val="00BB5F1F"/>
    <w:rsid w:val="00BB6C7B"/>
    <w:rsid w:val="00BB6FC1"/>
    <w:rsid w:val="00BB7F70"/>
    <w:rsid w:val="00BC1191"/>
    <w:rsid w:val="00BC11DA"/>
    <w:rsid w:val="00BC1496"/>
    <w:rsid w:val="00BC14AB"/>
    <w:rsid w:val="00BC1B09"/>
    <w:rsid w:val="00BC1D66"/>
    <w:rsid w:val="00BC1F93"/>
    <w:rsid w:val="00BC2D92"/>
    <w:rsid w:val="00BC2E1A"/>
    <w:rsid w:val="00BC361D"/>
    <w:rsid w:val="00BC40CA"/>
    <w:rsid w:val="00BC442B"/>
    <w:rsid w:val="00BC46F5"/>
    <w:rsid w:val="00BC5129"/>
    <w:rsid w:val="00BC575C"/>
    <w:rsid w:val="00BC67D5"/>
    <w:rsid w:val="00BC7735"/>
    <w:rsid w:val="00BC79B7"/>
    <w:rsid w:val="00BC7A7E"/>
    <w:rsid w:val="00BC7B84"/>
    <w:rsid w:val="00BC7E2E"/>
    <w:rsid w:val="00BD0479"/>
    <w:rsid w:val="00BD2F4B"/>
    <w:rsid w:val="00BD3900"/>
    <w:rsid w:val="00BD3B9D"/>
    <w:rsid w:val="00BD418B"/>
    <w:rsid w:val="00BD435D"/>
    <w:rsid w:val="00BD4388"/>
    <w:rsid w:val="00BD4656"/>
    <w:rsid w:val="00BD4D6F"/>
    <w:rsid w:val="00BD51D0"/>
    <w:rsid w:val="00BD5F8A"/>
    <w:rsid w:val="00BD606E"/>
    <w:rsid w:val="00BD65E9"/>
    <w:rsid w:val="00BD6733"/>
    <w:rsid w:val="00BD69BA"/>
    <w:rsid w:val="00BD778C"/>
    <w:rsid w:val="00BE0324"/>
    <w:rsid w:val="00BE07D8"/>
    <w:rsid w:val="00BE0DDA"/>
    <w:rsid w:val="00BE1847"/>
    <w:rsid w:val="00BE1D1A"/>
    <w:rsid w:val="00BE2065"/>
    <w:rsid w:val="00BE24A4"/>
    <w:rsid w:val="00BE2791"/>
    <w:rsid w:val="00BE2DB4"/>
    <w:rsid w:val="00BE5680"/>
    <w:rsid w:val="00BE6373"/>
    <w:rsid w:val="00BE7782"/>
    <w:rsid w:val="00BF025E"/>
    <w:rsid w:val="00BF041B"/>
    <w:rsid w:val="00BF0B16"/>
    <w:rsid w:val="00BF13C2"/>
    <w:rsid w:val="00BF1A28"/>
    <w:rsid w:val="00BF1A2A"/>
    <w:rsid w:val="00BF1D34"/>
    <w:rsid w:val="00BF2061"/>
    <w:rsid w:val="00BF2642"/>
    <w:rsid w:val="00BF2A15"/>
    <w:rsid w:val="00BF2EBF"/>
    <w:rsid w:val="00BF32BE"/>
    <w:rsid w:val="00BF3380"/>
    <w:rsid w:val="00BF3679"/>
    <w:rsid w:val="00BF385A"/>
    <w:rsid w:val="00BF3EBA"/>
    <w:rsid w:val="00BF3F03"/>
    <w:rsid w:val="00BF46B5"/>
    <w:rsid w:val="00BF5A8E"/>
    <w:rsid w:val="00BF5EA6"/>
    <w:rsid w:val="00BF65B6"/>
    <w:rsid w:val="00BF791E"/>
    <w:rsid w:val="00BF7AAA"/>
    <w:rsid w:val="00C0010D"/>
    <w:rsid w:val="00C01051"/>
    <w:rsid w:val="00C016EC"/>
    <w:rsid w:val="00C018EC"/>
    <w:rsid w:val="00C0198C"/>
    <w:rsid w:val="00C01B96"/>
    <w:rsid w:val="00C02736"/>
    <w:rsid w:val="00C0273B"/>
    <w:rsid w:val="00C02814"/>
    <w:rsid w:val="00C033FE"/>
    <w:rsid w:val="00C035DB"/>
    <w:rsid w:val="00C048EF"/>
    <w:rsid w:val="00C0493C"/>
    <w:rsid w:val="00C04EBE"/>
    <w:rsid w:val="00C04F7F"/>
    <w:rsid w:val="00C05241"/>
    <w:rsid w:val="00C05789"/>
    <w:rsid w:val="00C060AD"/>
    <w:rsid w:val="00C07C85"/>
    <w:rsid w:val="00C100BE"/>
    <w:rsid w:val="00C10863"/>
    <w:rsid w:val="00C10F73"/>
    <w:rsid w:val="00C1154B"/>
    <w:rsid w:val="00C11813"/>
    <w:rsid w:val="00C12235"/>
    <w:rsid w:val="00C1323D"/>
    <w:rsid w:val="00C13665"/>
    <w:rsid w:val="00C139A3"/>
    <w:rsid w:val="00C14230"/>
    <w:rsid w:val="00C14770"/>
    <w:rsid w:val="00C14995"/>
    <w:rsid w:val="00C15542"/>
    <w:rsid w:val="00C15691"/>
    <w:rsid w:val="00C15EEA"/>
    <w:rsid w:val="00C16400"/>
    <w:rsid w:val="00C164AF"/>
    <w:rsid w:val="00C1661C"/>
    <w:rsid w:val="00C166A7"/>
    <w:rsid w:val="00C16784"/>
    <w:rsid w:val="00C16A19"/>
    <w:rsid w:val="00C16AEF"/>
    <w:rsid w:val="00C16C86"/>
    <w:rsid w:val="00C16D75"/>
    <w:rsid w:val="00C17875"/>
    <w:rsid w:val="00C179E7"/>
    <w:rsid w:val="00C200AD"/>
    <w:rsid w:val="00C2079E"/>
    <w:rsid w:val="00C20C7A"/>
    <w:rsid w:val="00C20ED6"/>
    <w:rsid w:val="00C21199"/>
    <w:rsid w:val="00C21244"/>
    <w:rsid w:val="00C215EE"/>
    <w:rsid w:val="00C21601"/>
    <w:rsid w:val="00C2163B"/>
    <w:rsid w:val="00C22AF4"/>
    <w:rsid w:val="00C2341E"/>
    <w:rsid w:val="00C235F3"/>
    <w:rsid w:val="00C24770"/>
    <w:rsid w:val="00C24D33"/>
    <w:rsid w:val="00C2506D"/>
    <w:rsid w:val="00C2543A"/>
    <w:rsid w:val="00C267BB"/>
    <w:rsid w:val="00C268A9"/>
    <w:rsid w:val="00C26CCF"/>
    <w:rsid w:val="00C27537"/>
    <w:rsid w:val="00C2776D"/>
    <w:rsid w:val="00C311C9"/>
    <w:rsid w:val="00C31886"/>
    <w:rsid w:val="00C31A4F"/>
    <w:rsid w:val="00C32780"/>
    <w:rsid w:val="00C3295D"/>
    <w:rsid w:val="00C32B4F"/>
    <w:rsid w:val="00C33060"/>
    <w:rsid w:val="00C336B6"/>
    <w:rsid w:val="00C34B57"/>
    <w:rsid w:val="00C34C4D"/>
    <w:rsid w:val="00C34C5C"/>
    <w:rsid w:val="00C35BAF"/>
    <w:rsid w:val="00C36499"/>
    <w:rsid w:val="00C4010B"/>
    <w:rsid w:val="00C407F6"/>
    <w:rsid w:val="00C41F4A"/>
    <w:rsid w:val="00C426F6"/>
    <w:rsid w:val="00C4395E"/>
    <w:rsid w:val="00C445EF"/>
    <w:rsid w:val="00C44E40"/>
    <w:rsid w:val="00C45263"/>
    <w:rsid w:val="00C45298"/>
    <w:rsid w:val="00C45625"/>
    <w:rsid w:val="00C45830"/>
    <w:rsid w:val="00C45BD5"/>
    <w:rsid w:val="00C45DE6"/>
    <w:rsid w:val="00C47099"/>
    <w:rsid w:val="00C4753E"/>
    <w:rsid w:val="00C475DA"/>
    <w:rsid w:val="00C47FBA"/>
    <w:rsid w:val="00C500AA"/>
    <w:rsid w:val="00C50BBC"/>
    <w:rsid w:val="00C50CB7"/>
    <w:rsid w:val="00C515D8"/>
    <w:rsid w:val="00C51985"/>
    <w:rsid w:val="00C51E87"/>
    <w:rsid w:val="00C521A8"/>
    <w:rsid w:val="00C52B0D"/>
    <w:rsid w:val="00C532A0"/>
    <w:rsid w:val="00C538A7"/>
    <w:rsid w:val="00C5406B"/>
    <w:rsid w:val="00C547E9"/>
    <w:rsid w:val="00C549E5"/>
    <w:rsid w:val="00C54A7D"/>
    <w:rsid w:val="00C55506"/>
    <w:rsid w:val="00C55E19"/>
    <w:rsid w:val="00C57383"/>
    <w:rsid w:val="00C576FC"/>
    <w:rsid w:val="00C60A65"/>
    <w:rsid w:val="00C61AC4"/>
    <w:rsid w:val="00C61E96"/>
    <w:rsid w:val="00C63B31"/>
    <w:rsid w:val="00C63B76"/>
    <w:rsid w:val="00C64DCE"/>
    <w:rsid w:val="00C6512B"/>
    <w:rsid w:val="00C65FC2"/>
    <w:rsid w:val="00C6616D"/>
    <w:rsid w:val="00C6679B"/>
    <w:rsid w:val="00C66AAE"/>
    <w:rsid w:val="00C670FA"/>
    <w:rsid w:val="00C677D1"/>
    <w:rsid w:val="00C70601"/>
    <w:rsid w:val="00C70665"/>
    <w:rsid w:val="00C7089A"/>
    <w:rsid w:val="00C708DB"/>
    <w:rsid w:val="00C71280"/>
    <w:rsid w:val="00C72208"/>
    <w:rsid w:val="00C72601"/>
    <w:rsid w:val="00C733AC"/>
    <w:rsid w:val="00C734F3"/>
    <w:rsid w:val="00C736A9"/>
    <w:rsid w:val="00C73B93"/>
    <w:rsid w:val="00C752C6"/>
    <w:rsid w:val="00C7530C"/>
    <w:rsid w:val="00C75879"/>
    <w:rsid w:val="00C75E62"/>
    <w:rsid w:val="00C75FFB"/>
    <w:rsid w:val="00C76278"/>
    <w:rsid w:val="00C765AC"/>
    <w:rsid w:val="00C76C7B"/>
    <w:rsid w:val="00C77487"/>
    <w:rsid w:val="00C77860"/>
    <w:rsid w:val="00C77A71"/>
    <w:rsid w:val="00C77B67"/>
    <w:rsid w:val="00C80C46"/>
    <w:rsid w:val="00C80FB5"/>
    <w:rsid w:val="00C81744"/>
    <w:rsid w:val="00C81EA1"/>
    <w:rsid w:val="00C8257C"/>
    <w:rsid w:val="00C832F6"/>
    <w:rsid w:val="00C834F5"/>
    <w:rsid w:val="00C8387E"/>
    <w:rsid w:val="00C83E59"/>
    <w:rsid w:val="00C84EE4"/>
    <w:rsid w:val="00C85846"/>
    <w:rsid w:val="00C85974"/>
    <w:rsid w:val="00C859D0"/>
    <w:rsid w:val="00C85EC0"/>
    <w:rsid w:val="00C86566"/>
    <w:rsid w:val="00C86618"/>
    <w:rsid w:val="00C86ED5"/>
    <w:rsid w:val="00C872FD"/>
    <w:rsid w:val="00C8736C"/>
    <w:rsid w:val="00C875F1"/>
    <w:rsid w:val="00C87604"/>
    <w:rsid w:val="00C87982"/>
    <w:rsid w:val="00C90A6F"/>
    <w:rsid w:val="00C91A00"/>
    <w:rsid w:val="00C91D60"/>
    <w:rsid w:val="00C9227C"/>
    <w:rsid w:val="00C92BEA"/>
    <w:rsid w:val="00C93D95"/>
    <w:rsid w:val="00C9431D"/>
    <w:rsid w:val="00C949A2"/>
    <w:rsid w:val="00C94B85"/>
    <w:rsid w:val="00C9549D"/>
    <w:rsid w:val="00C955F9"/>
    <w:rsid w:val="00C95F88"/>
    <w:rsid w:val="00C96421"/>
    <w:rsid w:val="00C974E3"/>
    <w:rsid w:val="00C97567"/>
    <w:rsid w:val="00C97DB7"/>
    <w:rsid w:val="00CA00FB"/>
    <w:rsid w:val="00CA1C79"/>
    <w:rsid w:val="00CA293F"/>
    <w:rsid w:val="00CA2946"/>
    <w:rsid w:val="00CA2BFC"/>
    <w:rsid w:val="00CA324B"/>
    <w:rsid w:val="00CA3A8C"/>
    <w:rsid w:val="00CA436C"/>
    <w:rsid w:val="00CA4885"/>
    <w:rsid w:val="00CA4F3E"/>
    <w:rsid w:val="00CA5E05"/>
    <w:rsid w:val="00CA62B6"/>
    <w:rsid w:val="00CA719C"/>
    <w:rsid w:val="00CA7AC9"/>
    <w:rsid w:val="00CB03A6"/>
    <w:rsid w:val="00CB0EE1"/>
    <w:rsid w:val="00CB0F35"/>
    <w:rsid w:val="00CB16E4"/>
    <w:rsid w:val="00CB1AB5"/>
    <w:rsid w:val="00CB24D5"/>
    <w:rsid w:val="00CB2A21"/>
    <w:rsid w:val="00CB2C19"/>
    <w:rsid w:val="00CB2DED"/>
    <w:rsid w:val="00CB314B"/>
    <w:rsid w:val="00CB3402"/>
    <w:rsid w:val="00CB3992"/>
    <w:rsid w:val="00CB4843"/>
    <w:rsid w:val="00CB5003"/>
    <w:rsid w:val="00CB5766"/>
    <w:rsid w:val="00CB5D2D"/>
    <w:rsid w:val="00CB5DE4"/>
    <w:rsid w:val="00CB6AEE"/>
    <w:rsid w:val="00CB7611"/>
    <w:rsid w:val="00CC0429"/>
    <w:rsid w:val="00CC046A"/>
    <w:rsid w:val="00CC0CC0"/>
    <w:rsid w:val="00CC1C35"/>
    <w:rsid w:val="00CC1D4C"/>
    <w:rsid w:val="00CC219E"/>
    <w:rsid w:val="00CC3154"/>
    <w:rsid w:val="00CC32BB"/>
    <w:rsid w:val="00CC371F"/>
    <w:rsid w:val="00CC5541"/>
    <w:rsid w:val="00CC5E78"/>
    <w:rsid w:val="00CC6536"/>
    <w:rsid w:val="00CC670D"/>
    <w:rsid w:val="00CC7BB9"/>
    <w:rsid w:val="00CC7C63"/>
    <w:rsid w:val="00CD0520"/>
    <w:rsid w:val="00CD0E7C"/>
    <w:rsid w:val="00CD1490"/>
    <w:rsid w:val="00CD186E"/>
    <w:rsid w:val="00CD193F"/>
    <w:rsid w:val="00CD2862"/>
    <w:rsid w:val="00CD2936"/>
    <w:rsid w:val="00CD3450"/>
    <w:rsid w:val="00CD44F3"/>
    <w:rsid w:val="00CD4B2E"/>
    <w:rsid w:val="00CD4B5F"/>
    <w:rsid w:val="00CD4C25"/>
    <w:rsid w:val="00CD549C"/>
    <w:rsid w:val="00CD5F89"/>
    <w:rsid w:val="00CD6E7A"/>
    <w:rsid w:val="00CD79AB"/>
    <w:rsid w:val="00CE0539"/>
    <w:rsid w:val="00CE0DD7"/>
    <w:rsid w:val="00CE1112"/>
    <w:rsid w:val="00CE1597"/>
    <w:rsid w:val="00CE1919"/>
    <w:rsid w:val="00CE1956"/>
    <w:rsid w:val="00CE1A5B"/>
    <w:rsid w:val="00CE1B60"/>
    <w:rsid w:val="00CE1EC2"/>
    <w:rsid w:val="00CE205B"/>
    <w:rsid w:val="00CE21F6"/>
    <w:rsid w:val="00CE227E"/>
    <w:rsid w:val="00CE2931"/>
    <w:rsid w:val="00CE2DD7"/>
    <w:rsid w:val="00CE30D4"/>
    <w:rsid w:val="00CE3813"/>
    <w:rsid w:val="00CE3828"/>
    <w:rsid w:val="00CE398B"/>
    <w:rsid w:val="00CE3C08"/>
    <w:rsid w:val="00CE3F13"/>
    <w:rsid w:val="00CE43B0"/>
    <w:rsid w:val="00CE4450"/>
    <w:rsid w:val="00CE4DF1"/>
    <w:rsid w:val="00CE5332"/>
    <w:rsid w:val="00CE64ED"/>
    <w:rsid w:val="00CE6574"/>
    <w:rsid w:val="00CE79AB"/>
    <w:rsid w:val="00CE7C36"/>
    <w:rsid w:val="00CF0A90"/>
    <w:rsid w:val="00CF0F88"/>
    <w:rsid w:val="00CF10A8"/>
    <w:rsid w:val="00CF1FAA"/>
    <w:rsid w:val="00CF2DBC"/>
    <w:rsid w:val="00CF2E14"/>
    <w:rsid w:val="00CF30DB"/>
    <w:rsid w:val="00CF342B"/>
    <w:rsid w:val="00CF4DF9"/>
    <w:rsid w:val="00CF4F34"/>
    <w:rsid w:val="00CF5B08"/>
    <w:rsid w:val="00CF5D90"/>
    <w:rsid w:val="00CF6845"/>
    <w:rsid w:val="00CF6F41"/>
    <w:rsid w:val="00CF7C08"/>
    <w:rsid w:val="00CF7F4A"/>
    <w:rsid w:val="00D00189"/>
    <w:rsid w:val="00D0026C"/>
    <w:rsid w:val="00D012AD"/>
    <w:rsid w:val="00D019EC"/>
    <w:rsid w:val="00D01EF0"/>
    <w:rsid w:val="00D0361E"/>
    <w:rsid w:val="00D0377E"/>
    <w:rsid w:val="00D03A5E"/>
    <w:rsid w:val="00D03E2A"/>
    <w:rsid w:val="00D0415A"/>
    <w:rsid w:val="00D04C46"/>
    <w:rsid w:val="00D04C8F"/>
    <w:rsid w:val="00D05513"/>
    <w:rsid w:val="00D05F49"/>
    <w:rsid w:val="00D065F3"/>
    <w:rsid w:val="00D06B89"/>
    <w:rsid w:val="00D06DDE"/>
    <w:rsid w:val="00D07E6D"/>
    <w:rsid w:val="00D1042B"/>
    <w:rsid w:val="00D1048C"/>
    <w:rsid w:val="00D1085E"/>
    <w:rsid w:val="00D10EEC"/>
    <w:rsid w:val="00D11053"/>
    <w:rsid w:val="00D1186D"/>
    <w:rsid w:val="00D11A6D"/>
    <w:rsid w:val="00D128C5"/>
    <w:rsid w:val="00D1360B"/>
    <w:rsid w:val="00D14204"/>
    <w:rsid w:val="00D14377"/>
    <w:rsid w:val="00D147BB"/>
    <w:rsid w:val="00D14AAD"/>
    <w:rsid w:val="00D14C91"/>
    <w:rsid w:val="00D15A02"/>
    <w:rsid w:val="00D16058"/>
    <w:rsid w:val="00D164BC"/>
    <w:rsid w:val="00D17A54"/>
    <w:rsid w:val="00D17BA5"/>
    <w:rsid w:val="00D2089D"/>
    <w:rsid w:val="00D2104A"/>
    <w:rsid w:val="00D21579"/>
    <w:rsid w:val="00D21A8A"/>
    <w:rsid w:val="00D22145"/>
    <w:rsid w:val="00D2230D"/>
    <w:rsid w:val="00D2372F"/>
    <w:rsid w:val="00D248B1"/>
    <w:rsid w:val="00D25164"/>
    <w:rsid w:val="00D25247"/>
    <w:rsid w:val="00D2599E"/>
    <w:rsid w:val="00D26147"/>
    <w:rsid w:val="00D262A9"/>
    <w:rsid w:val="00D26453"/>
    <w:rsid w:val="00D27809"/>
    <w:rsid w:val="00D27E9B"/>
    <w:rsid w:val="00D3004F"/>
    <w:rsid w:val="00D3008A"/>
    <w:rsid w:val="00D301D3"/>
    <w:rsid w:val="00D307F2"/>
    <w:rsid w:val="00D3181D"/>
    <w:rsid w:val="00D321BE"/>
    <w:rsid w:val="00D32802"/>
    <w:rsid w:val="00D32A7C"/>
    <w:rsid w:val="00D349B6"/>
    <w:rsid w:val="00D3571F"/>
    <w:rsid w:val="00D35D72"/>
    <w:rsid w:val="00D364A4"/>
    <w:rsid w:val="00D36581"/>
    <w:rsid w:val="00D3730A"/>
    <w:rsid w:val="00D379EE"/>
    <w:rsid w:val="00D40376"/>
    <w:rsid w:val="00D405C9"/>
    <w:rsid w:val="00D40B3E"/>
    <w:rsid w:val="00D414B9"/>
    <w:rsid w:val="00D41D47"/>
    <w:rsid w:val="00D42424"/>
    <w:rsid w:val="00D43ADC"/>
    <w:rsid w:val="00D445BD"/>
    <w:rsid w:val="00D45208"/>
    <w:rsid w:val="00D45373"/>
    <w:rsid w:val="00D45A59"/>
    <w:rsid w:val="00D47305"/>
    <w:rsid w:val="00D47564"/>
    <w:rsid w:val="00D4779D"/>
    <w:rsid w:val="00D47978"/>
    <w:rsid w:val="00D47A97"/>
    <w:rsid w:val="00D50A92"/>
    <w:rsid w:val="00D50E59"/>
    <w:rsid w:val="00D51323"/>
    <w:rsid w:val="00D52831"/>
    <w:rsid w:val="00D52FFA"/>
    <w:rsid w:val="00D5303E"/>
    <w:rsid w:val="00D53C0A"/>
    <w:rsid w:val="00D53CE0"/>
    <w:rsid w:val="00D5438F"/>
    <w:rsid w:val="00D543E5"/>
    <w:rsid w:val="00D54646"/>
    <w:rsid w:val="00D54E9A"/>
    <w:rsid w:val="00D54EE9"/>
    <w:rsid w:val="00D550F9"/>
    <w:rsid w:val="00D55DDE"/>
    <w:rsid w:val="00D55F36"/>
    <w:rsid w:val="00D56120"/>
    <w:rsid w:val="00D56757"/>
    <w:rsid w:val="00D56FBD"/>
    <w:rsid w:val="00D57AFC"/>
    <w:rsid w:val="00D57B96"/>
    <w:rsid w:val="00D57BB8"/>
    <w:rsid w:val="00D6007E"/>
    <w:rsid w:val="00D61448"/>
    <w:rsid w:val="00D619EA"/>
    <w:rsid w:val="00D61AF7"/>
    <w:rsid w:val="00D61FE4"/>
    <w:rsid w:val="00D6298E"/>
    <w:rsid w:val="00D629D1"/>
    <w:rsid w:val="00D62BE1"/>
    <w:rsid w:val="00D62DDB"/>
    <w:rsid w:val="00D632A0"/>
    <w:rsid w:val="00D633E5"/>
    <w:rsid w:val="00D64056"/>
    <w:rsid w:val="00D645E6"/>
    <w:rsid w:val="00D64B02"/>
    <w:rsid w:val="00D65156"/>
    <w:rsid w:val="00D666BC"/>
    <w:rsid w:val="00D66843"/>
    <w:rsid w:val="00D66871"/>
    <w:rsid w:val="00D66E9D"/>
    <w:rsid w:val="00D6738E"/>
    <w:rsid w:val="00D7233D"/>
    <w:rsid w:val="00D72509"/>
    <w:rsid w:val="00D73C29"/>
    <w:rsid w:val="00D73C57"/>
    <w:rsid w:val="00D73F45"/>
    <w:rsid w:val="00D7425C"/>
    <w:rsid w:val="00D74971"/>
    <w:rsid w:val="00D74B06"/>
    <w:rsid w:val="00D75B61"/>
    <w:rsid w:val="00D76AC9"/>
    <w:rsid w:val="00D7765B"/>
    <w:rsid w:val="00D776EF"/>
    <w:rsid w:val="00D80564"/>
    <w:rsid w:val="00D80650"/>
    <w:rsid w:val="00D80D0B"/>
    <w:rsid w:val="00D80F79"/>
    <w:rsid w:val="00D81013"/>
    <w:rsid w:val="00D81111"/>
    <w:rsid w:val="00D8137C"/>
    <w:rsid w:val="00D81D1A"/>
    <w:rsid w:val="00D81D45"/>
    <w:rsid w:val="00D82B46"/>
    <w:rsid w:val="00D834C7"/>
    <w:rsid w:val="00D83B1F"/>
    <w:rsid w:val="00D83D2E"/>
    <w:rsid w:val="00D84054"/>
    <w:rsid w:val="00D84F00"/>
    <w:rsid w:val="00D859DB"/>
    <w:rsid w:val="00D85E55"/>
    <w:rsid w:val="00D8627D"/>
    <w:rsid w:val="00D863A4"/>
    <w:rsid w:val="00D87D2E"/>
    <w:rsid w:val="00D90C11"/>
    <w:rsid w:val="00D916F6"/>
    <w:rsid w:val="00D91826"/>
    <w:rsid w:val="00D91F36"/>
    <w:rsid w:val="00D929F2"/>
    <w:rsid w:val="00D92AE6"/>
    <w:rsid w:val="00D93C0C"/>
    <w:rsid w:val="00D94523"/>
    <w:rsid w:val="00D9495B"/>
    <w:rsid w:val="00D9679A"/>
    <w:rsid w:val="00D9698F"/>
    <w:rsid w:val="00D96CD0"/>
    <w:rsid w:val="00D970E7"/>
    <w:rsid w:val="00D97310"/>
    <w:rsid w:val="00D973CF"/>
    <w:rsid w:val="00D97F06"/>
    <w:rsid w:val="00DA0E1A"/>
    <w:rsid w:val="00DA1EE5"/>
    <w:rsid w:val="00DA1F2A"/>
    <w:rsid w:val="00DA21C1"/>
    <w:rsid w:val="00DA2DEF"/>
    <w:rsid w:val="00DA344B"/>
    <w:rsid w:val="00DA37E0"/>
    <w:rsid w:val="00DA38D4"/>
    <w:rsid w:val="00DA3A7D"/>
    <w:rsid w:val="00DA3B57"/>
    <w:rsid w:val="00DA427D"/>
    <w:rsid w:val="00DA451D"/>
    <w:rsid w:val="00DA5030"/>
    <w:rsid w:val="00DA5548"/>
    <w:rsid w:val="00DA63AF"/>
    <w:rsid w:val="00DA640D"/>
    <w:rsid w:val="00DA6495"/>
    <w:rsid w:val="00DA787F"/>
    <w:rsid w:val="00DA7B99"/>
    <w:rsid w:val="00DA7E5E"/>
    <w:rsid w:val="00DB020B"/>
    <w:rsid w:val="00DB0B9E"/>
    <w:rsid w:val="00DB1192"/>
    <w:rsid w:val="00DB2A06"/>
    <w:rsid w:val="00DB3946"/>
    <w:rsid w:val="00DB3C5B"/>
    <w:rsid w:val="00DB3C81"/>
    <w:rsid w:val="00DB416B"/>
    <w:rsid w:val="00DB4720"/>
    <w:rsid w:val="00DB4C9D"/>
    <w:rsid w:val="00DB531B"/>
    <w:rsid w:val="00DB5B29"/>
    <w:rsid w:val="00DB5CEE"/>
    <w:rsid w:val="00DB652C"/>
    <w:rsid w:val="00DB6DD2"/>
    <w:rsid w:val="00DB7215"/>
    <w:rsid w:val="00DB7300"/>
    <w:rsid w:val="00DB74FD"/>
    <w:rsid w:val="00DC02ED"/>
    <w:rsid w:val="00DC0776"/>
    <w:rsid w:val="00DC0792"/>
    <w:rsid w:val="00DC1AA8"/>
    <w:rsid w:val="00DC2149"/>
    <w:rsid w:val="00DC2688"/>
    <w:rsid w:val="00DC278B"/>
    <w:rsid w:val="00DC2D7D"/>
    <w:rsid w:val="00DC2F63"/>
    <w:rsid w:val="00DC31AF"/>
    <w:rsid w:val="00DC3364"/>
    <w:rsid w:val="00DC34C1"/>
    <w:rsid w:val="00DC36DE"/>
    <w:rsid w:val="00DC38DD"/>
    <w:rsid w:val="00DC4815"/>
    <w:rsid w:val="00DC4D3A"/>
    <w:rsid w:val="00DC5139"/>
    <w:rsid w:val="00DC51C0"/>
    <w:rsid w:val="00DC5E51"/>
    <w:rsid w:val="00DC69B8"/>
    <w:rsid w:val="00DC6B6D"/>
    <w:rsid w:val="00DC6DF1"/>
    <w:rsid w:val="00DD0B7B"/>
    <w:rsid w:val="00DD0C30"/>
    <w:rsid w:val="00DD1172"/>
    <w:rsid w:val="00DD1798"/>
    <w:rsid w:val="00DD1E11"/>
    <w:rsid w:val="00DD2C6D"/>
    <w:rsid w:val="00DD3078"/>
    <w:rsid w:val="00DD328D"/>
    <w:rsid w:val="00DD33F5"/>
    <w:rsid w:val="00DD3A47"/>
    <w:rsid w:val="00DD3CF1"/>
    <w:rsid w:val="00DD4224"/>
    <w:rsid w:val="00DD4588"/>
    <w:rsid w:val="00DD562A"/>
    <w:rsid w:val="00DD58D3"/>
    <w:rsid w:val="00DD606F"/>
    <w:rsid w:val="00DD61A3"/>
    <w:rsid w:val="00DD69E2"/>
    <w:rsid w:val="00DD6FB0"/>
    <w:rsid w:val="00DE1263"/>
    <w:rsid w:val="00DE1F1A"/>
    <w:rsid w:val="00DE2056"/>
    <w:rsid w:val="00DE2702"/>
    <w:rsid w:val="00DE2719"/>
    <w:rsid w:val="00DE3533"/>
    <w:rsid w:val="00DE3C67"/>
    <w:rsid w:val="00DE48D0"/>
    <w:rsid w:val="00DE54EE"/>
    <w:rsid w:val="00DE5848"/>
    <w:rsid w:val="00DE590B"/>
    <w:rsid w:val="00DE5F69"/>
    <w:rsid w:val="00DE7023"/>
    <w:rsid w:val="00DE7328"/>
    <w:rsid w:val="00DE7B91"/>
    <w:rsid w:val="00DF0171"/>
    <w:rsid w:val="00DF16B6"/>
    <w:rsid w:val="00DF2202"/>
    <w:rsid w:val="00DF281F"/>
    <w:rsid w:val="00DF2AE0"/>
    <w:rsid w:val="00DF3201"/>
    <w:rsid w:val="00DF4044"/>
    <w:rsid w:val="00DF4810"/>
    <w:rsid w:val="00DF5C4A"/>
    <w:rsid w:val="00DF64C3"/>
    <w:rsid w:val="00DF71CF"/>
    <w:rsid w:val="00DF7644"/>
    <w:rsid w:val="00DF79B4"/>
    <w:rsid w:val="00DF79FF"/>
    <w:rsid w:val="00DF7C2B"/>
    <w:rsid w:val="00DF7E46"/>
    <w:rsid w:val="00E0159C"/>
    <w:rsid w:val="00E016BE"/>
    <w:rsid w:val="00E01932"/>
    <w:rsid w:val="00E019E2"/>
    <w:rsid w:val="00E020FA"/>
    <w:rsid w:val="00E0228D"/>
    <w:rsid w:val="00E02FB5"/>
    <w:rsid w:val="00E03142"/>
    <w:rsid w:val="00E035F1"/>
    <w:rsid w:val="00E03DE0"/>
    <w:rsid w:val="00E04660"/>
    <w:rsid w:val="00E05982"/>
    <w:rsid w:val="00E069A3"/>
    <w:rsid w:val="00E07141"/>
    <w:rsid w:val="00E07382"/>
    <w:rsid w:val="00E07492"/>
    <w:rsid w:val="00E07496"/>
    <w:rsid w:val="00E077AC"/>
    <w:rsid w:val="00E10DB8"/>
    <w:rsid w:val="00E123A0"/>
    <w:rsid w:val="00E127A8"/>
    <w:rsid w:val="00E132BF"/>
    <w:rsid w:val="00E13882"/>
    <w:rsid w:val="00E13DB8"/>
    <w:rsid w:val="00E13E81"/>
    <w:rsid w:val="00E153AC"/>
    <w:rsid w:val="00E1549E"/>
    <w:rsid w:val="00E155CC"/>
    <w:rsid w:val="00E16001"/>
    <w:rsid w:val="00E1633B"/>
    <w:rsid w:val="00E173EB"/>
    <w:rsid w:val="00E17B28"/>
    <w:rsid w:val="00E20B9C"/>
    <w:rsid w:val="00E20D73"/>
    <w:rsid w:val="00E20F19"/>
    <w:rsid w:val="00E2221B"/>
    <w:rsid w:val="00E22307"/>
    <w:rsid w:val="00E22802"/>
    <w:rsid w:val="00E22A36"/>
    <w:rsid w:val="00E23454"/>
    <w:rsid w:val="00E23595"/>
    <w:rsid w:val="00E23819"/>
    <w:rsid w:val="00E238D8"/>
    <w:rsid w:val="00E23A10"/>
    <w:rsid w:val="00E23AB8"/>
    <w:rsid w:val="00E246E7"/>
    <w:rsid w:val="00E24D68"/>
    <w:rsid w:val="00E253E0"/>
    <w:rsid w:val="00E259FF"/>
    <w:rsid w:val="00E25CC3"/>
    <w:rsid w:val="00E264E3"/>
    <w:rsid w:val="00E26874"/>
    <w:rsid w:val="00E26FF2"/>
    <w:rsid w:val="00E27970"/>
    <w:rsid w:val="00E27F84"/>
    <w:rsid w:val="00E300EF"/>
    <w:rsid w:val="00E300FF"/>
    <w:rsid w:val="00E30157"/>
    <w:rsid w:val="00E31173"/>
    <w:rsid w:val="00E311C6"/>
    <w:rsid w:val="00E313A1"/>
    <w:rsid w:val="00E31A7C"/>
    <w:rsid w:val="00E31BEC"/>
    <w:rsid w:val="00E3201F"/>
    <w:rsid w:val="00E32A5B"/>
    <w:rsid w:val="00E331D9"/>
    <w:rsid w:val="00E337FB"/>
    <w:rsid w:val="00E33BF2"/>
    <w:rsid w:val="00E33E4C"/>
    <w:rsid w:val="00E3412B"/>
    <w:rsid w:val="00E343D4"/>
    <w:rsid w:val="00E34656"/>
    <w:rsid w:val="00E34AB2"/>
    <w:rsid w:val="00E35EE1"/>
    <w:rsid w:val="00E36190"/>
    <w:rsid w:val="00E36949"/>
    <w:rsid w:val="00E36C75"/>
    <w:rsid w:val="00E37378"/>
    <w:rsid w:val="00E4013A"/>
    <w:rsid w:val="00E408A7"/>
    <w:rsid w:val="00E412A0"/>
    <w:rsid w:val="00E4175B"/>
    <w:rsid w:val="00E43F53"/>
    <w:rsid w:val="00E43F59"/>
    <w:rsid w:val="00E44770"/>
    <w:rsid w:val="00E452D0"/>
    <w:rsid w:val="00E45706"/>
    <w:rsid w:val="00E45B76"/>
    <w:rsid w:val="00E45FAD"/>
    <w:rsid w:val="00E46490"/>
    <w:rsid w:val="00E46AE9"/>
    <w:rsid w:val="00E47270"/>
    <w:rsid w:val="00E475C0"/>
    <w:rsid w:val="00E4784B"/>
    <w:rsid w:val="00E47A63"/>
    <w:rsid w:val="00E503FB"/>
    <w:rsid w:val="00E5093F"/>
    <w:rsid w:val="00E50A34"/>
    <w:rsid w:val="00E50DCE"/>
    <w:rsid w:val="00E5152E"/>
    <w:rsid w:val="00E51897"/>
    <w:rsid w:val="00E51EAA"/>
    <w:rsid w:val="00E52050"/>
    <w:rsid w:val="00E5215C"/>
    <w:rsid w:val="00E524F2"/>
    <w:rsid w:val="00E530B7"/>
    <w:rsid w:val="00E538AD"/>
    <w:rsid w:val="00E53D0B"/>
    <w:rsid w:val="00E545A1"/>
    <w:rsid w:val="00E5460E"/>
    <w:rsid w:val="00E562C9"/>
    <w:rsid w:val="00E56661"/>
    <w:rsid w:val="00E56DEF"/>
    <w:rsid w:val="00E5714C"/>
    <w:rsid w:val="00E576FD"/>
    <w:rsid w:val="00E57F2A"/>
    <w:rsid w:val="00E61189"/>
    <w:rsid w:val="00E611A7"/>
    <w:rsid w:val="00E61804"/>
    <w:rsid w:val="00E61E74"/>
    <w:rsid w:val="00E62BF5"/>
    <w:rsid w:val="00E63461"/>
    <w:rsid w:val="00E6389A"/>
    <w:rsid w:val="00E639C9"/>
    <w:rsid w:val="00E63DD9"/>
    <w:rsid w:val="00E6446D"/>
    <w:rsid w:val="00E645C3"/>
    <w:rsid w:val="00E64B09"/>
    <w:rsid w:val="00E66011"/>
    <w:rsid w:val="00E6721B"/>
    <w:rsid w:val="00E67261"/>
    <w:rsid w:val="00E679BA"/>
    <w:rsid w:val="00E67A9B"/>
    <w:rsid w:val="00E67CD4"/>
    <w:rsid w:val="00E67E2C"/>
    <w:rsid w:val="00E67F2E"/>
    <w:rsid w:val="00E70065"/>
    <w:rsid w:val="00E70253"/>
    <w:rsid w:val="00E705CC"/>
    <w:rsid w:val="00E70798"/>
    <w:rsid w:val="00E71281"/>
    <w:rsid w:val="00E71472"/>
    <w:rsid w:val="00E7186E"/>
    <w:rsid w:val="00E71E9B"/>
    <w:rsid w:val="00E71F66"/>
    <w:rsid w:val="00E72127"/>
    <w:rsid w:val="00E72134"/>
    <w:rsid w:val="00E72C36"/>
    <w:rsid w:val="00E73857"/>
    <w:rsid w:val="00E73E33"/>
    <w:rsid w:val="00E73E3F"/>
    <w:rsid w:val="00E74F3A"/>
    <w:rsid w:val="00E751A3"/>
    <w:rsid w:val="00E75292"/>
    <w:rsid w:val="00E759EE"/>
    <w:rsid w:val="00E7610A"/>
    <w:rsid w:val="00E76B2C"/>
    <w:rsid w:val="00E779B2"/>
    <w:rsid w:val="00E802DA"/>
    <w:rsid w:val="00E809DF"/>
    <w:rsid w:val="00E81D4E"/>
    <w:rsid w:val="00E826F0"/>
    <w:rsid w:val="00E83CED"/>
    <w:rsid w:val="00E83F67"/>
    <w:rsid w:val="00E841A3"/>
    <w:rsid w:val="00E84D51"/>
    <w:rsid w:val="00E85296"/>
    <w:rsid w:val="00E8548D"/>
    <w:rsid w:val="00E854AF"/>
    <w:rsid w:val="00E85B27"/>
    <w:rsid w:val="00E86738"/>
    <w:rsid w:val="00E86883"/>
    <w:rsid w:val="00E872B7"/>
    <w:rsid w:val="00E87B8A"/>
    <w:rsid w:val="00E87CE3"/>
    <w:rsid w:val="00E87D38"/>
    <w:rsid w:val="00E87ED5"/>
    <w:rsid w:val="00E9020B"/>
    <w:rsid w:val="00E90A00"/>
    <w:rsid w:val="00E911E0"/>
    <w:rsid w:val="00E91560"/>
    <w:rsid w:val="00E91852"/>
    <w:rsid w:val="00E927C6"/>
    <w:rsid w:val="00E92E3B"/>
    <w:rsid w:val="00E92E6F"/>
    <w:rsid w:val="00E9354B"/>
    <w:rsid w:val="00E93B9F"/>
    <w:rsid w:val="00E93BE1"/>
    <w:rsid w:val="00E94AEF"/>
    <w:rsid w:val="00E950B5"/>
    <w:rsid w:val="00E952E1"/>
    <w:rsid w:val="00E95BB4"/>
    <w:rsid w:val="00E95EDE"/>
    <w:rsid w:val="00E96487"/>
    <w:rsid w:val="00E96F54"/>
    <w:rsid w:val="00E972A7"/>
    <w:rsid w:val="00E973D2"/>
    <w:rsid w:val="00E97F57"/>
    <w:rsid w:val="00EA10E4"/>
    <w:rsid w:val="00EA213E"/>
    <w:rsid w:val="00EA35F5"/>
    <w:rsid w:val="00EA3639"/>
    <w:rsid w:val="00EA3936"/>
    <w:rsid w:val="00EA39BA"/>
    <w:rsid w:val="00EA42B5"/>
    <w:rsid w:val="00EA42E7"/>
    <w:rsid w:val="00EA48C5"/>
    <w:rsid w:val="00EA4CBC"/>
    <w:rsid w:val="00EA5D6E"/>
    <w:rsid w:val="00EA60BD"/>
    <w:rsid w:val="00EA6D54"/>
    <w:rsid w:val="00EA6F7D"/>
    <w:rsid w:val="00EA7B57"/>
    <w:rsid w:val="00EA7C04"/>
    <w:rsid w:val="00EB008B"/>
    <w:rsid w:val="00EB0DE6"/>
    <w:rsid w:val="00EB10A5"/>
    <w:rsid w:val="00EB1134"/>
    <w:rsid w:val="00EB1946"/>
    <w:rsid w:val="00EB1C45"/>
    <w:rsid w:val="00EB21FA"/>
    <w:rsid w:val="00EB231D"/>
    <w:rsid w:val="00EB2A43"/>
    <w:rsid w:val="00EB4841"/>
    <w:rsid w:val="00EB5BBB"/>
    <w:rsid w:val="00EB7AFB"/>
    <w:rsid w:val="00EB7CB2"/>
    <w:rsid w:val="00EC0449"/>
    <w:rsid w:val="00EC114D"/>
    <w:rsid w:val="00EC1930"/>
    <w:rsid w:val="00EC1C09"/>
    <w:rsid w:val="00EC20D9"/>
    <w:rsid w:val="00EC2A57"/>
    <w:rsid w:val="00EC2A6C"/>
    <w:rsid w:val="00EC3021"/>
    <w:rsid w:val="00EC3078"/>
    <w:rsid w:val="00EC4293"/>
    <w:rsid w:val="00EC44F4"/>
    <w:rsid w:val="00EC46DD"/>
    <w:rsid w:val="00EC479E"/>
    <w:rsid w:val="00EC4A57"/>
    <w:rsid w:val="00EC4F35"/>
    <w:rsid w:val="00EC50D3"/>
    <w:rsid w:val="00EC53CA"/>
    <w:rsid w:val="00EC57B1"/>
    <w:rsid w:val="00EC5929"/>
    <w:rsid w:val="00EC596C"/>
    <w:rsid w:val="00EC6EF3"/>
    <w:rsid w:val="00EC6FF5"/>
    <w:rsid w:val="00EC715D"/>
    <w:rsid w:val="00EC7779"/>
    <w:rsid w:val="00EC77F7"/>
    <w:rsid w:val="00EC7B6E"/>
    <w:rsid w:val="00EC7D16"/>
    <w:rsid w:val="00ED0DAE"/>
    <w:rsid w:val="00ED107C"/>
    <w:rsid w:val="00ED1343"/>
    <w:rsid w:val="00ED13FA"/>
    <w:rsid w:val="00ED1B50"/>
    <w:rsid w:val="00ED2008"/>
    <w:rsid w:val="00ED2026"/>
    <w:rsid w:val="00ED2185"/>
    <w:rsid w:val="00ED221C"/>
    <w:rsid w:val="00ED27C1"/>
    <w:rsid w:val="00ED2F1D"/>
    <w:rsid w:val="00ED3446"/>
    <w:rsid w:val="00ED3B1A"/>
    <w:rsid w:val="00ED42CC"/>
    <w:rsid w:val="00ED4808"/>
    <w:rsid w:val="00ED5615"/>
    <w:rsid w:val="00ED56FF"/>
    <w:rsid w:val="00ED5880"/>
    <w:rsid w:val="00ED59B0"/>
    <w:rsid w:val="00ED737A"/>
    <w:rsid w:val="00ED7D7F"/>
    <w:rsid w:val="00ED7DCC"/>
    <w:rsid w:val="00EE03A9"/>
    <w:rsid w:val="00EE0D4F"/>
    <w:rsid w:val="00EE2490"/>
    <w:rsid w:val="00EE285A"/>
    <w:rsid w:val="00EE3148"/>
    <w:rsid w:val="00EE3256"/>
    <w:rsid w:val="00EE3BEA"/>
    <w:rsid w:val="00EE4135"/>
    <w:rsid w:val="00EE4438"/>
    <w:rsid w:val="00EE48BD"/>
    <w:rsid w:val="00EE4D30"/>
    <w:rsid w:val="00EE4DEF"/>
    <w:rsid w:val="00EE5229"/>
    <w:rsid w:val="00EE573E"/>
    <w:rsid w:val="00EE5A52"/>
    <w:rsid w:val="00EE68B4"/>
    <w:rsid w:val="00EE6E4E"/>
    <w:rsid w:val="00EE7190"/>
    <w:rsid w:val="00EE78C1"/>
    <w:rsid w:val="00EE78CD"/>
    <w:rsid w:val="00EF0158"/>
    <w:rsid w:val="00EF0668"/>
    <w:rsid w:val="00EF0B32"/>
    <w:rsid w:val="00EF0BBA"/>
    <w:rsid w:val="00EF1034"/>
    <w:rsid w:val="00EF195C"/>
    <w:rsid w:val="00EF19F5"/>
    <w:rsid w:val="00EF2134"/>
    <w:rsid w:val="00EF2D49"/>
    <w:rsid w:val="00EF37FB"/>
    <w:rsid w:val="00EF392C"/>
    <w:rsid w:val="00EF3A37"/>
    <w:rsid w:val="00EF444A"/>
    <w:rsid w:val="00EF4A54"/>
    <w:rsid w:val="00EF4E1F"/>
    <w:rsid w:val="00EF50B8"/>
    <w:rsid w:val="00EF69D4"/>
    <w:rsid w:val="00EF6C4C"/>
    <w:rsid w:val="00EF6DA5"/>
    <w:rsid w:val="00F001CF"/>
    <w:rsid w:val="00F00711"/>
    <w:rsid w:val="00F0079C"/>
    <w:rsid w:val="00F007D7"/>
    <w:rsid w:val="00F00A03"/>
    <w:rsid w:val="00F0115C"/>
    <w:rsid w:val="00F01385"/>
    <w:rsid w:val="00F020AB"/>
    <w:rsid w:val="00F02EE3"/>
    <w:rsid w:val="00F03186"/>
    <w:rsid w:val="00F03D0B"/>
    <w:rsid w:val="00F03D89"/>
    <w:rsid w:val="00F0406F"/>
    <w:rsid w:val="00F04F5E"/>
    <w:rsid w:val="00F05A2A"/>
    <w:rsid w:val="00F0684E"/>
    <w:rsid w:val="00F06CD7"/>
    <w:rsid w:val="00F06FAF"/>
    <w:rsid w:val="00F073BF"/>
    <w:rsid w:val="00F07895"/>
    <w:rsid w:val="00F07B35"/>
    <w:rsid w:val="00F07D4E"/>
    <w:rsid w:val="00F07F12"/>
    <w:rsid w:val="00F10C13"/>
    <w:rsid w:val="00F1130E"/>
    <w:rsid w:val="00F119BD"/>
    <w:rsid w:val="00F11FFC"/>
    <w:rsid w:val="00F1227B"/>
    <w:rsid w:val="00F12C29"/>
    <w:rsid w:val="00F133FC"/>
    <w:rsid w:val="00F1402D"/>
    <w:rsid w:val="00F1414D"/>
    <w:rsid w:val="00F16502"/>
    <w:rsid w:val="00F17069"/>
    <w:rsid w:val="00F17F12"/>
    <w:rsid w:val="00F20222"/>
    <w:rsid w:val="00F20D05"/>
    <w:rsid w:val="00F20D5B"/>
    <w:rsid w:val="00F2172D"/>
    <w:rsid w:val="00F22570"/>
    <w:rsid w:val="00F2261B"/>
    <w:rsid w:val="00F22CB3"/>
    <w:rsid w:val="00F23182"/>
    <w:rsid w:val="00F23BB3"/>
    <w:rsid w:val="00F2404B"/>
    <w:rsid w:val="00F24186"/>
    <w:rsid w:val="00F2503B"/>
    <w:rsid w:val="00F251F1"/>
    <w:rsid w:val="00F256C4"/>
    <w:rsid w:val="00F25B6B"/>
    <w:rsid w:val="00F26019"/>
    <w:rsid w:val="00F262B0"/>
    <w:rsid w:val="00F2710A"/>
    <w:rsid w:val="00F27711"/>
    <w:rsid w:val="00F27D5F"/>
    <w:rsid w:val="00F311F7"/>
    <w:rsid w:val="00F31923"/>
    <w:rsid w:val="00F32581"/>
    <w:rsid w:val="00F32BAC"/>
    <w:rsid w:val="00F32CFD"/>
    <w:rsid w:val="00F330A4"/>
    <w:rsid w:val="00F33216"/>
    <w:rsid w:val="00F332AF"/>
    <w:rsid w:val="00F33628"/>
    <w:rsid w:val="00F33A2C"/>
    <w:rsid w:val="00F34280"/>
    <w:rsid w:val="00F34B1E"/>
    <w:rsid w:val="00F35186"/>
    <w:rsid w:val="00F35269"/>
    <w:rsid w:val="00F35582"/>
    <w:rsid w:val="00F36085"/>
    <w:rsid w:val="00F3617B"/>
    <w:rsid w:val="00F3620A"/>
    <w:rsid w:val="00F366A0"/>
    <w:rsid w:val="00F36A6E"/>
    <w:rsid w:val="00F36C96"/>
    <w:rsid w:val="00F377AD"/>
    <w:rsid w:val="00F37A53"/>
    <w:rsid w:val="00F40918"/>
    <w:rsid w:val="00F40A70"/>
    <w:rsid w:val="00F41238"/>
    <w:rsid w:val="00F41272"/>
    <w:rsid w:val="00F41FED"/>
    <w:rsid w:val="00F425CF"/>
    <w:rsid w:val="00F42F7E"/>
    <w:rsid w:val="00F4318C"/>
    <w:rsid w:val="00F43AB9"/>
    <w:rsid w:val="00F43C46"/>
    <w:rsid w:val="00F44670"/>
    <w:rsid w:val="00F453E4"/>
    <w:rsid w:val="00F45F86"/>
    <w:rsid w:val="00F467A8"/>
    <w:rsid w:val="00F46E92"/>
    <w:rsid w:val="00F4743B"/>
    <w:rsid w:val="00F478FD"/>
    <w:rsid w:val="00F47ACF"/>
    <w:rsid w:val="00F503DB"/>
    <w:rsid w:val="00F507B8"/>
    <w:rsid w:val="00F515E4"/>
    <w:rsid w:val="00F52931"/>
    <w:rsid w:val="00F531AA"/>
    <w:rsid w:val="00F53B5B"/>
    <w:rsid w:val="00F54418"/>
    <w:rsid w:val="00F547EA"/>
    <w:rsid w:val="00F549A7"/>
    <w:rsid w:val="00F55110"/>
    <w:rsid w:val="00F56716"/>
    <w:rsid w:val="00F569E9"/>
    <w:rsid w:val="00F56B7F"/>
    <w:rsid w:val="00F56C63"/>
    <w:rsid w:val="00F56C79"/>
    <w:rsid w:val="00F57046"/>
    <w:rsid w:val="00F574F3"/>
    <w:rsid w:val="00F57C12"/>
    <w:rsid w:val="00F60189"/>
    <w:rsid w:val="00F6023F"/>
    <w:rsid w:val="00F605D4"/>
    <w:rsid w:val="00F608E8"/>
    <w:rsid w:val="00F60B44"/>
    <w:rsid w:val="00F61648"/>
    <w:rsid w:val="00F61BB2"/>
    <w:rsid w:val="00F61E1F"/>
    <w:rsid w:val="00F61E3E"/>
    <w:rsid w:val="00F6205B"/>
    <w:rsid w:val="00F62F6A"/>
    <w:rsid w:val="00F63451"/>
    <w:rsid w:val="00F643EB"/>
    <w:rsid w:val="00F64D9A"/>
    <w:rsid w:val="00F66105"/>
    <w:rsid w:val="00F668CA"/>
    <w:rsid w:val="00F66BBF"/>
    <w:rsid w:val="00F67895"/>
    <w:rsid w:val="00F7008E"/>
    <w:rsid w:val="00F707C7"/>
    <w:rsid w:val="00F70E4E"/>
    <w:rsid w:val="00F70EE2"/>
    <w:rsid w:val="00F71078"/>
    <w:rsid w:val="00F71525"/>
    <w:rsid w:val="00F7203F"/>
    <w:rsid w:val="00F721BC"/>
    <w:rsid w:val="00F724C3"/>
    <w:rsid w:val="00F72638"/>
    <w:rsid w:val="00F73103"/>
    <w:rsid w:val="00F7398D"/>
    <w:rsid w:val="00F73E2C"/>
    <w:rsid w:val="00F7497E"/>
    <w:rsid w:val="00F758C6"/>
    <w:rsid w:val="00F75FF0"/>
    <w:rsid w:val="00F7666D"/>
    <w:rsid w:val="00F7673A"/>
    <w:rsid w:val="00F80FAD"/>
    <w:rsid w:val="00F8232A"/>
    <w:rsid w:val="00F823F9"/>
    <w:rsid w:val="00F823FC"/>
    <w:rsid w:val="00F82433"/>
    <w:rsid w:val="00F8249F"/>
    <w:rsid w:val="00F82548"/>
    <w:rsid w:val="00F8273A"/>
    <w:rsid w:val="00F836E5"/>
    <w:rsid w:val="00F842A2"/>
    <w:rsid w:val="00F8476A"/>
    <w:rsid w:val="00F84861"/>
    <w:rsid w:val="00F84D7E"/>
    <w:rsid w:val="00F8557E"/>
    <w:rsid w:val="00F86D74"/>
    <w:rsid w:val="00F87425"/>
    <w:rsid w:val="00F87436"/>
    <w:rsid w:val="00F87A8C"/>
    <w:rsid w:val="00F87F29"/>
    <w:rsid w:val="00F9032A"/>
    <w:rsid w:val="00F90E28"/>
    <w:rsid w:val="00F9297B"/>
    <w:rsid w:val="00F947D0"/>
    <w:rsid w:val="00F95109"/>
    <w:rsid w:val="00F951DB"/>
    <w:rsid w:val="00F95253"/>
    <w:rsid w:val="00F9580B"/>
    <w:rsid w:val="00F95B91"/>
    <w:rsid w:val="00F95E47"/>
    <w:rsid w:val="00F96787"/>
    <w:rsid w:val="00F96DA6"/>
    <w:rsid w:val="00F97863"/>
    <w:rsid w:val="00F97CBD"/>
    <w:rsid w:val="00FA0691"/>
    <w:rsid w:val="00FA0ED7"/>
    <w:rsid w:val="00FA1937"/>
    <w:rsid w:val="00FA19F3"/>
    <w:rsid w:val="00FA2020"/>
    <w:rsid w:val="00FA2195"/>
    <w:rsid w:val="00FA22DE"/>
    <w:rsid w:val="00FA2E9E"/>
    <w:rsid w:val="00FA30C1"/>
    <w:rsid w:val="00FA3823"/>
    <w:rsid w:val="00FA397F"/>
    <w:rsid w:val="00FA3D2C"/>
    <w:rsid w:val="00FA40B8"/>
    <w:rsid w:val="00FA43E3"/>
    <w:rsid w:val="00FA4A62"/>
    <w:rsid w:val="00FA539C"/>
    <w:rsid w:val="00FA555B"/>
    <w:rsid w:val="00FA6247"/>
    <w:rsid w:val="00FA67D1"/>
    <w:rsid w:val="00FA6A12"/>
    <w:rsid w:val="00FB0148"/>
    <w:rsid w:val="00FB04BF"/>
    <w:rsid w:val="00FB08F4"/>
    <w:rsid w:val="00FB0F72"/>
    <w:rsid w:val="00FB0FAA"/>
    <w:rsid w:val="00FB12B1"/>
    <w:rsid w:val="00FB13A4"/>
    <w:rsid w:val="00FB15DA"/>
    <w:rsid w:val="00FB278D"/>
    <w:rsid w:val="00FB27B6"/>
    <w:rsid w:val="00FB2ACD"/>
    <w:rsid w:val="00FB2D3C"/>
    <w:rsid w:val="00FB375A"/>
    <w:rsid w:val="00FB446E"/>
    <w:rsid w:val="00FB44B4"/>
    <w:rsid w:val="00FB4A12"/>
    <w:rsid w:val="00FB4A5F"/>
    <w:rsid w:val="00FB4C74"/>
    <w:rsid w:val="00FB5234"/>
    <w:rsid w:val="00FB5CE8"/>
    <w:rsid w:val="00FB66C3"/>
    <w:rsid w:val="00FB6996"/>
    <w:rsid w:val="00FB6C2C"/>
    <w:rsid w:val="00FB7D40"/>
    <w:rsid w:val="00FC0294"/>
    <w:rsid w:val="00FC041A"/>
    <w:rsid w:val="00FC0911"/>
    <w:rsid w:val="00FC0989"/>
    <w:rsid w:val="00FC19F1"/>
    <w:rsid w:val="00FC224E"/>
    <w:rsid w:val="00FC249C"/>
    <w:rsid w:val="00FC2AC5"/>
    <w:rsid w:val="00FC33DB"/>
    <w:rsid w:val="00FC584C"/>
    <w:rsid w:val="00FC645F"/>
    <w:rsid w:val="00FC6880"/>
    <w:rsid w:val="00FC6CDC"/>
    <w:rsid w:val="00FC6CF6"/>
    <w:rsid w:val="00FC7D36"/>
    <w:rsid w:val="00FD06A4"/>
    <w:rsid w:val="00FD0BF1"/>
    <w:rsid w:val="00FD0FE8"/>
    <w:rsid w:val="00FD1129"/>
    <w:rsid w:val="00FD13E6"/>
    <w:rsid w:val="00FD1513"/>
    <w:rsid w:val="00FD1E42"/>
    <w:rsid w:val="00FD434B"/>
    <w:rsid w:val="00FD46EB"/>
    <w:rsid w:val="00FD4907"/>
    <w:rsid w:val="00FD4D4B"/>
    <w:rsid w:val="00FD5FCF"/>
    <w:rsid w:val="00FD6014"/>
    <w:rsid w:val="00FD6918"/>
    <w:rsid w:val="00FD757D"/>
    <w:rsid w:val="00FE1DF7"/>
    <w:rsid w:val="00FE28A0"/>
    <w:rsid w:val="00FE3720"/>
    <w:rsid w:val="00FE3B40"/>
    <w:rsid w:val="00FE5770"/>
    <w:rsid w:val="00FE602E"/>
    <w:rsid w:val="00FE6828"/>
    <w:rsid w:val="00FE6FAB"/>
    <w:rsid w:val="00FE7FF8"/>
    <w:rsid w:val="00FF0030"/>
    <w:rsid w:val="00FF0A3B"/>
    <w:rsid w:val="00FF0BFE"/>
    <w:rsid w:val="00FF14C0"/>
    <w:rsid w:val="00FF14E1"/>
    <w:rsid w:val="00FF153D"/>
    <w:rsid w:val="00FF19B6"/>
    <w:rsid w:val="00FF3BCA"/>
    <w:rsid w:val="00FF3DAD"/>
    <w:rsid w:val="00FF3DE4"/>
    <w:rsid w:val="00FF4B5F"/>
    <w:rsid w:val="00FF5495"/>
    <w:rsid w:val="00FF5974"/>
    <w:rsid w:val="00FF60B5"/>
    <w:rsid w:val="00FF6763"/>
    <w:rsid w:val="00FF7507"/>
    <w:rsid w:val="00FF7CA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558ECB"/>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caption" w:qFormat="1"/>
    <w:lsdException w:name="table of figures" w:uiPriority="99"/>
    <w:lsdException w:name="annotation reference" w:uiPriority="99"/>
    <w:lsdException w:name="Title" w:qFormat="1"/>
    <w:lsdException w:name="Body Text Indent" w:uiPriority="99"/>
    <w:lsdException w:name="Subtitle" w:qFormat="1"/>
    <w:lsdException w:name="Hyperlink" w:uiPriority="99"/>
    <w:lsdException w:name="Followed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HTML Variable"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qFormat="1"/>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qFormat="1"/>
    <w:lsdException w:name="Medium Shading 2 Accent 1" w:uiPriority="99"/>
    <w:lsdException w:name="Medium List 1 Accent 1" w:uiPriority="99"/>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uiPriority="99"/>
    <w:lsdException w:name="Medium Grid 1 Accent 1" w:uiPriority="99"/>
    <w:lsdException w:name="Medium Grid 2 Accent 1" w:uiPriority="1" w:qFormat="1"/>
    <w:lsdException w:name="Medium Grid 3 Accent 1" w:uiPriority="99"/>
    <w:lsdException w:name="Dark List Accent 1" w:uiPriority="99"/>
    <w:lsdException w:name="Colorful Shading Accent 1" w:uiPriority="99"/>
    <w:lsdException w:name="Colorful List Accent 1" w:uiPriority="99" w:qFormat="1"/>
    <w:lsdException w:name="Colorful Grid Accent 1" w:uiPriority="99" w:qFormat="1"/>
    <w:lsdException w:name="Light Shading Accent 2" w:uiPriority="99" w:qFormat="1"/>
    <w:lsdException w:name="Light List Accent 2" w:uiPriority="99"/>
    <w:lsdException w:name="Light Grid Accent 2" w:uiPriority="99"/>
    <w:lsdException w:name="Medium Shading 1 Accent 2" w:uiPriority="99" w:qFormat="1"/>
    <w:lsdException w:name="Medium Shading 2 Accent 2" w:uiPriority="99"/>
    <w:lsdException w:name="Medium List 1 Accent 2" w:uiPriority="99"/>
    <w:lsdException w:name="Medium List 2 Accent 2" w:uiPriority="99"/>
    <w:lsdException w:name="Medium Grid 1 Accent 2" w:uiPriority="34" w:qFormat="1"/>
    <w:lsdException w:name="Medium Grid 2 Accent 2" w:uiPriority="99" w:qFormat="1"/>
    <w:lsdException w:name="Medium Grid 3 Accent 2" w:uiPriority="99" w:qFormat="1"/>
    <w:lsdException w:name="Dark List Accent 2" w:uiPriority="99"/>
    <w:lsdException w:name="Colorful Shading Accent 2" w:uiPriority="99"/>
    <w:lsdException w:name="Colorful List Accent 2" w:uiPriority="99" w:qFormat="1"/>
    <w:lsdException w:name="Colorful Grid Accent 2" w:uiPriority="99"/>
    <w:lsdException w:name="Light Shading Accent 3" w:uiPriority="99"/>
    <w:lsdException w:name="Light List Accent 3" w:uiPriority="99"/>
    <w:lsdException w:name="Light Grid Accent 3" w:uiPriority="34" w:qFormat="1"/>
    <w:lsdException w:name="Medium Shading 1 Accent 3" w:uiPriority="99" w:qFormat="1"/>
    <w:lsdException w:name="Medium Shading 2 Accent 3" w:uiPriority="99" w:qFormat="1"/>
    <w:lsdException w:name="Medium List 1 Accent 3" w:uiPriority="99"/>
    <w:lsdException w:name="Medium List 2 Accent 3" w:uiPriority="99"/>
    <w:lsdException w:name="Medium Grid 1 Accent 3" w:qFormat="1"/>
    <w:lsdException w:name="Medium Grid 2 Accent 3" w:uiPriority="60"/>
    <w:lsdException w:name="Medium Grid 3 Accent 3" w:uiPriority="61"/>
    <w:lsdException w:name="Dark List Accent 3" w:uiPriority="62"/>
    <w:lsdException w:name="Colorful Shading Accent 3" w:uiPriority="63" w:qFormat="1"/>
    <w:lsdException w:name="Colorful List Accent 3" w:uiPriority="64" w:qFormat="1"/>
    <w:lsdException w:name="Colorful Grid Accent 3" w:uiPriority="65" w:qFormat="1"/>
    <w:lsdException w:name="Light Shading Accent 4" w:uiPriority="66"/>
    <w:lsdException w:name="Light List Accent 4" w:uiPriority="67"/>
    <w:lsdException w:name="Light Grid Accent 4" w:uiPriority="68"/>
    <w:lsdException w:name="Medium Shading 1 Accent 4" w:uiPriority="69"/>
    <w:lsdException w:name="Medium Shading 2 Accent 4" w:uiPriority="70"/>
    <w:lsdException w:name="Medium List 1 Accent 4" w:uiPriority="71"/>
    <w:lsdException w:name="Medium List 2 Accent 4" w:uiPriority="72" w:qFormat="1"/>
    <w:lsdException w:name="Medium Grid 1 Accent 4" w:uiPriority="73" w:qFormat="1"/>
    <w:lsdException w:name="Medium Grid 2 Accent 4" w:uiPriority="60" w:qFormat="1"/>
    <w:lsdException w:name="Medium Grid 3 Accent 4" w:uiPriority="61"/>
    <w:lsdException w:name="Dark List Accent 4" w:uiPriority="62"/>
    <w:lsdException w:name="Colorful Shading Accent 4" w:uiPriority="63"/>
    <w:lsdException w:name="Colorful List Accent 4" w:uiPriority="64"/>
    <w:lsdException w:name="Colorful Grid Accent 4" w:uiPriority="65"/>
    <w:lsdException w:name="Light Shading Accent 5" w:uiPriority="99"/>
    <w:lsdException w:name="Light List Accent 5" w:uiPriority="34" w:qFormat="1"/>
    <w:lsdException w:name="Light Grid Accent 5" w:uiPriority="29" w:qFormat="1"/>
    <w:lsdException w:name="Medium Shading 1 Accent 5" w:uiPriority="30" w:qFormat="1"/>
    <w:lsdException w:name="Medium Shading 2 Accent 5" w:uiPriority="66"/>
    <w:lsdException w:name="Medium List 1 Accent 5" w:uiPriority="67"/>
    <w:lsdException w:name="Medium List 2 Accent 5" w:uiPriority="68"/>
    <w:lsdException w:name="Medium Grid 1 Accent 5" w:uiPriority="69"/>
    <w:lsdException w:name="Medium Grid 2 Accent 5" w:uiPriority="70"/>
    <w:lsdException w:name="Medium Grid 3 Accent 5" w:uiPriority="71"/>
    <w:lsdException w:name="Dark List Accent 5" w:uiPriority="34" w:qFormat="1"/>
    <w:lsdException w:name="Colorful Shading Accent 5" w:uiPriority="73"/>
    <w:lsdException w:name="Colorful List Accent 5" w:uiPriority="60"/>
    <w:lsdException w:name="Colorful Grid Accent 5" w:uiPriority="61"/>
    <w:lsdException w:name="Light Shading Accent 6" w:uiPriority="62"/>
    <w:lsdException w:name="Light List Accent 6" w:uiPriority="63"/>
    <w:lsdException w:name="Light Grid Accent 6" w:uiPriority="64"/>
    <w:lsdException w:name="Medium Shading 1 Accent 6" w:uiPriority="65"/>
    <w:lsdException w:name="Medium Shading 2 Accent 6" w:uiPriority="66"/>
    <w:lsdException w:name="Medium List 1 Accent 6" w:uiPriority="67"/>
    <w:lsdException w:name="Medium List 2 Accent 6" w:uiPriority="68"/>
    <w:lsdException w:name="Medium Grid 1 Accent 6" w:uiPriority="69"/>
    <w:lsdException w:name="Medium Grid 2 Accent 6" w:uiPriority="70"/>
    <w:lsdException w:name="Medium Grid 3 Accent 6" w:uiPriority="71"/>
    <w:lsdException w:name="Dark List Accent 6" w:uiPriority="72"/>
    <w:lsdException w:name="Colorful Shading Accent 6" w:uiPriority="73"/>
    <w:lsdException w:name="Colorful List Accent 6" w:uiPriority="60"/>
    <w:lsdException w:name="Colorful Grid Accent 6" w:uiPriority="61"/>
    <w:lsdException w:name="Subtle Emphasis" w:uiPriority="62" w:qFormat="1"/>
    <w:lsdException w:name="Intense Emphasis" w:uiPriority="63" w:qFormat="1"/>
    <w:lsdException w:name="Subtle Reference" w:uiPriority="64" w:qFormat="1"/>
    <w:lsdException w:name="Intense Reference" w:uiPriority="65" w:qFormat="1"/>
    <w:lsdException w:name="Book Title" w:uiPriority="66" w:qFormat="1"/>
    <w:lsdException w:name="Bibliography" w:semiHidden="1" w:uiPriority="67" w:unhideWhenUsed="1"/>
    <w:lsdException w:name="TOC Heading" w:semiHidden="1" w:uiPriority="68" w:unhideWhenUsed="1" w:qFormat="1"/>
    <w:lsdException w:name="Plain Table 1" w:uiPriority="69"/>
    <w:lsdException w:name="Plain Table 2" w:uiPriority="70"/>
    <w:lsdException w:name="Plain Table 3" w:uiPriority="71" w:qFormat="1"/>
    <w:lsdException w:name="Plain Table 4" w:uiPriority="72" w:qFormat="1"/>
    <w:lsdException w:name="Plain Table 5" w:uiPriority="73" w:qFormat="1"/>
    <w:lsdException w:name="Grid Table Light" w:uiPriority="60" w:qFormat="1"/>
    <w:lsdException w:name="Grid Table 1 Light" w:uiPriority="61" w:qFormat="1"/>
    <w:lsdException w:name="Grid Table 2" w:uiPriority="62"/>
    <w:lsdException w:name="Grid Table 3" w:uiPriority="63" w:qFormat="1"/>
    <w:lsdException w:name="Grid Table 4" w:uiPriority="64"/>
    <w:lsdException w:name="Grid Table 5 Dark" w:uiPriority="65"/>
    <w:lsdException w:name="Grid Table 6 Colorful" w:uiPriority="66" w:qFormat="1"/>
    <w:lsdException w:name="Grid Table 7 Colorful" w:uiPriority="67" w:qFormat="1"/>
    <w:lsdException w:name="Grid Table 1 Light Accent 1" w:uiPriority="68" w:qFormat="1"/>
    <w:lsdException w:name="Grid Table 2 Accent 1" w:uiPriority="69" w:qFormat="1"/>
    <w:lsdException w:name="Grid Table 3 Accent 1" w:uiPriority="70" w:qFormat="1"/>
    <w:lsdException w:name="Grid Table 4 Accent 1" w:uiPriority="71"/>
    <w:lsdException w:name="Grid Table 5 Dark Accent 1" w:uiPriority="72" w:qFormat="1"/>
    <w:lsdException w:name="Grid Table 6 Colorful Accent 1" w:uiPriority="73"/>
    <w:lsdException w:name="Grid Table 7 Colorful Accent 1" w:uiPriority="60"/>
    <w:lsdException w:name="Grid Table 1 Light Accent 2" w:uiPriority="61" w:qFormat="1"/>
    <w:lsdException w:name="Grid Table 2 Accent 2" w:uiPriority="62" w:qFormat="1"/>
    <w:lsdException w:name="Grid Table 3 Accent 2" w:uiPriority="63" w:qFormat="1"/>
    <w:lsdException w:name="Grid Table 4 Accent 2" w:uiPriority="64" w:qFormat="1"/>
    <w:lsdException w:name="Grid Table 5 Dark Accent 2" w:uiPriority="65" w:qFormat="1"/>
    <w:lsdException w:name="Grid Table 6 Colorful Accent 2" w:uiPriority="66"/>
    <w:lsdException w:name="Grid Table 7 Colorful Accent 2" w:uiPriority="67" w:qFormat="1"/>
    <w:lsdException w:name="Grid Table 1 Light Accent 3" w:uiPriority="68"/>
    <w:lsdException w:name="Grid Table 2 Accent 3" w:uiPriority="42"/>
    <w:lsdException w:name="Grid Table 3 Accent 3" w:uiPriority="70" w:qFormat="1"/>
    <w:lsdException w:name="Grid Table 4 Accent 3" w:uiPriority="71" w:qFormat="1"/>
    <w:lsdException w:name="Grid Table 5 Dark Accent 3" w:uiPriority="72" w:qFormat="1"/>
    <w:lsdException w:name="Grid Table 6 Colorful Accent 3" w:uiPriority="73" w:qFormat="1"/>
    <w:lsdException w:name="Grid Table 7 Colorful Accent 3" w:uiPriority="60" w:qFormat="1"/>
    <w:lsdException w:name="Grid Table 1 Light Accent 4" w:uiPriority="61"/>
    <w:lsdException w:name="Grid Table 2 Accent 4" w:uiPriority="62" w:qFormat="1"/>
    <w:lsdException w:name="Grid Table 3 Accent 4" w:uiPriority="63"/>
    <w:lsdException w:name="Grid Table 4 Accent 4" w:uiPriority="64"/>
    <w:lsdException w:name="Grid Table 5 Dark Accent 4" w:uiPriority="65" w:qFormat="1"/>
    <w:lsdException w:name="Grid Table 6 Colorful Accent 4" w:uiPriority="66" w:qFormat="1"/>
    <w:lsdException w:name="Grid Table 7 Colorful Accent 4" w:uiPriority="67" w:qFormat="1"/>
    <w:lsdException w:name="Grid Table 1 Light Accent 5" w:uiPriority="68" w:qFormat="1"/>
    <w:lsdException w:name="Grid Table 2 Accent 5" w:uiPriority="69" w:qFormat="1"/>
    <w:lsdException w:name="Grid Table 3 Accent 5" w:uiPriority="70"/>
    <w:lsdException w:name="Grid Table 4 Accent 5" w:uiPriority="71" w:qFormat="1"/>
    <w:lsdException w:name="Grid Table 5 Dark Accent 5" w:uiPriority="72"/>
    <w:lsdException w:name="Grid Table 6 Colorful Accent 5" w:uiPriority="73"/>
    <w:lsdException w:name="Grid Table 7 Colorful Accent 5" w:uiPriority="19" w:qFormat="1"/>
    <w:lsdException w:name="Grid Table 1 Light Accent 6" w:uiPriority="21" w:qFormat="1"/>
    <w:lsdException w:name="Grid Table 2 Accent 6" w:uiPriority="31" w:qFormat="1"/>
    <w:lsdException w:name="Grid Table 3 Accent 6" w:uiPriority="32" w:qFormat="1"/>
    <w:lsdException w:name="Grid Table 4 Accent 6" w:uiPriority="33" w:qFormat="1"/>
    <w:lsdException w:name="Grid Table 5 Dark Accent 6" w:uiPriority="37"/>
    <w:lsdException w:name="Grid Table 6 Colorful Accent 6" w:uiPriority="39" w:qFormat="1"/>
    <w:lsdException w:name="Grid Table 7 Colorful Accent 6" w:uiPriority="41"/>
    <w:lsdException w:name="List Table 1 Light" w:uiPriority="42"/>
    <w:lsdException w:name="List Table 2" w:uiPriority="43"/>
    <w:lsdException w:name="List Table 3" w:uiPriority="44"/>
    <w:lsdException w:name="List Table 4" w:uiPriority="45"/>
    <w:lsdException w:name="List Table 5 Dark" w:uiPriority="40"/>
    <w:lsdException w:name="List Table 6 Colorful" w:uiPriority="46"/>
    <w:lsdException w:name="List Table 7 Colorful" w:uiPriority="47"/>
    <w:lsdException w:name="List Table 1 Light Accent 1" w:uiPriority="48"/>
    <w:lsdException w:name="List Table 2 Accent 1" w:uiPriority="49"/>
    <w:lsdException w:name="List Table 3 Accent 1" w:uiPriority="50"/>
    <w:lsdException w:name="List Table 4 Accent 1" w:uiPriority="51"/>
    <w:lsdException w:name="List Table 5 Dark Accent 1" w:uiPriority="52"/>
    <w:lsdException w:name="List Table 6 Colorful Accent 1" w:uiPriority="46"/>
    <w:lsdException w:name="List Table 7 Colorful Accent 1" w:uiPriority="47"/>
    <w:lsdException w:name="List Table 1 Light Accent 2" w:uiPriority="48"/>
    <w:lsdException w:name="List Table 2 Accent 2" w:uiPriority="49"/>
    <w:lsdException w:name="List Table 3 Accent 2" w:uiPriority="50"/>
    <w:lsdException w:name="List Table 4 Accent 2" w:uiPriority="51"/>
    <w:lsdException w:name="List Table 5 Dark Accent 2" w:uiPriority="52"/>
    <w:lsdException w:name="List Table 6 Colorful Accent 2" w:uiPriority="46"/>
    <w:lsdException w:name="List Table 7 Colorful Accent 2" w:uiPriority="47"/>
    <w:lsdException w:name="List Table 1 Light Accent 3" w:uiPriority="48"/>
    <w:lsdException w:name="List Table 2 Accent 3" w:uiPriority="49"/>
    <w:lsdException w:name="List Table 3 Accent 3" w:uiPriority="50"/>
    <w:lsdException w:name="List Table 4 Accent 3" w:uiPriority="51"/>
    <w:lsdException w:name="List Table 5 Dark Accent 3" w:uiPriority="52"/>
    <w:lsdException w:name="List Table 6 Colorful Accent 3" w:uiPriority="46"/>
    <w:lsdException w:name="List Table 7 Colorful Accent 3" w:uiPriority="47"/>
    <w:lsdException w:name="List Table 1 Light Accent 4" w:uiPriority="48"/>
    <w:lsdException w:name="List Table 2 Accent 4" w:uiPriority="49"/>
    <w:lsdException w:name="List Table 3 Accent 4" w:uiPriority="50"/>
    <w:lsdException w:name="List Table 4 Accent 4" w:uiPriority="51"/>
    <w:lsdException w:name="List Table 5 Dark Accent 4" w:uiPriority="52"/>
    <w:lsdException w:name="List Table 6 Colorful Accent 4" w:uiPriority="46"/>
    <w:lsdException w:name="List Table 7 Colorful Accent 4" w:uiPriority="47"/>
    <w:lsdException w:name="List Table 1 Light Accent 5" w:uiPriority="48"/>
    <w:lsdException w:name="List Table 2 Accent 5" w:uiPriority="49"/>
    <w:lsdException w:name="List Table 3 Accent 5" w:uiPriority="50"/>
    <w:lsdException w:name="List Table 4 Accent 5" w:uiPriority="51"/>
    <w:lsdException w:name="List Table 5 Dark Accent 5" w:uiPriority="52"/>
    <w:lsdException w:name="List Table 6 Colorful Accent 5" w:uiPriority="46"/>
    <w:lsdException w:name="List Table 7 Colorful Accent 5" w:uiPriority="47"/>
    <w:lsdException w:name="List Table 1 Light Accent 6" w:uiPriority="48"/>
    <w:lsdException w:name="List Table 2 Accent 6" w:uiPriority="49"/>
    <w:lsdException w:name="List Table 3 Accent 6" w:uiPriority="50"/>
    <w:lsdException w:name="List Table 4 Accent 6" w:uiPriority="51"/>
    <w:lsdException w:name="List Table 5 Dark Accent 6" w:uiPriority="52"/>
    <w:lsdException w:name="List Table 6 Colorful Accent 6" w:uiPriority="46"/>
    <w:lsdException w:name="List Table 7 Colorful Accent 6" w:uiPriority="47"/>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922914"/>
    <w:rPr>
      <w:sz w:val="24"/>
      <w:szCs w:val="24"/>
    </w:rPr>
  </w:style>
  <w:style w:type="paragraph" w:styleId="Heading1">
    <w:name w:val="heading 1"/>
    <w:basedOn w:val="Normal"/>
    <w:next w:val="Normal"/>
    <w:qFormat/>
    <w:rsid w:val="006626C2"/>
    <w:pPr>
      <w:keepNext/>
      <w:numPr>
        <w:numId w:val="1"/>
      </w:numPr>
      <w:outlineLvl w:val="0"/>
    </w:pPr>
    <w:rPr>
      <w:rFonts w:ascii="Arial Narrow" w:hAnsi="Arial Narrow"/>
      <w:b/>
      <w:bCs/>
      <w:sz w:val="28"/>
    </w:rPr>
  </w:style>
  <w:style w:type="paragraph" w:styleId="Heading2">
    <w:name w:val="heading 2"/>
    <w:basedOn w:val="Normal"/>
    <w:next w:val="Normal"/>
    <w:qFormat/>
    <w:rsid w:val="006626C2"/>
    <w:pPr>
      <w:keepNext/>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rsid w:val="006626C2"/>
    <w:pPr>
      <w:keepNext/>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rsid w:val="006626C2"/>
    <w:pPr>
      <w:keepNext/>
      <w:numPr>
        <w:ilvl w:val="3"/>
        <w:numId w:val="1"/>
      </w:numPr>
      <w:spacing w:before="240" w:after="60"/>
      <w:outlineLvl w:val="3"/>
    </w:pPr>
    <w:rPr>
      <w:rFonts w:ascii="Cambria" w:hAnsi="Cambria"/>
      <w:b/>
      <w:bCs/>
      <w:sz w:val="28"/>
      <w:szCs w:val="28"/>
    </w:rPr>
  </w:style>
  <w:style w:type="paragraph" w:styleId="Heading5">
    <w:name w:val="heading 5"/>
    <w:basedOn w:val="Normal"/>
    <w:next w:val="Normal"/>
    <w:link w:val="Heading5Char"/>
    <w:qFormat/>
    <w:rsid w:val="006626C2"/>
    <w:pPr>
      <w:numPr>
        <w:ilvl w:val="4"/>
        <w:numId w:val="1"/>
      </w:numPr>
      <w:spacing w:before="240" w:after="60"/>
      <w:outlineLvl w:val="4"/>
    </w:pPr>
    <w:rPr>
      <w:rFonts w:ascii="Cambria" w:hAnsi="Cambria"/>
      <w:b/>
      <w:bCs/>
      <w:i/>
      <w:iCs/>
      <w:sz w:val="26"/>
      <w:szCs w:val="26"/>
    </w:rPr>
  </w:style>
  <w:style w:type="paragraph" w:styleId="Heading6">
    <w:name w:val="heading 6"/>
    <w:basedOn w:val="Normal"/>
    <w:next w:val="Normal"/>
    <w:qFormat/>
    <w:rsid w:val="006626C2"/>
    <w:pPr>
      <w:numPr>
        <w:ilvl w:val="5"/>
        <w:numId w:val="1"/>
      </w:numPr>
      <w:spacing w:before="240" w:after="60"/>
      <w:outlineLvl w:val="5"/>
    </w:pPr>
    <w:rPr>
      <w:rFonts w:ascii="Cambria" w:hAnsi="Cambria"/>
      <w:b/>
      <w:bCs/>
      <w:sz w:val="22"/>
      <w:szCs w:val="22"/>
    </w:rPr>
  </w:style>
  <w:style w:type="paragraph" w:styleId="Heading7">
    <w:name w:val="heading 7"/>
    <w:basedOn w:val="Normal"/>
    <w:next w:val="Normal"/>
    <w:qFormat/>
    <w:rsid w:val="006626C2"/>
    <w:pPr>
      <w:numPr>
        <w:ilvl w:val="6"/>
        <w:numId w:val="1"/>
      </w:numPr>
      <w:spacing w:before="240" w:after="60"/>
      <w:outlineLvl w:val="6"/>
    </w:pPr>
    <w:rPr>
      <w:rFonts w:ascii="Cambria" w:hAnsi="Cambria"/>
    </w:rPr>
  </w:style>
  <w:style w:type="paragraph" w:styleId="Heading8">
    <w:name w:val="heading 8"/>
    <w:basedOn w:val="Normal"/>
    <w:next w:val="Normal"/>
    <w:qFormat/>
    <w:rsid w:val="006626C2"/>
    <w:pPr>
      <w:numPr>
        <w:ilvl w:val="7"/>
        <w:numId w:val="1"/>
      </w:numPr>
      <w:spacing w:before="240" w:after="60"/>
      <w:outlineLvl w:val="7"/>
    </w:pPr>
    <w:rPr>
      <w:rFonts w:ascii="Cambria" w:hAnsi="Cambria"/>
      <w:i/>
      <w:iCs/>
    </w:rPr>
  </w:style>
  <w:style w:type="paragraph" w:styleId="Heading9">
    <w:name w:val="heading 9"/>
    <w:basedOn w:val="Normal"/>
    <w:next w:val="Normal"/>
    <w:qFormat/>
    <w:rsid w:val="006626C2"/>
    <w:pPr>
      <w:numPr>
        <w:ilvl w:val="8"/>
        <w:numId w:val="1"/>
      </w:numPr>
      <w:spacing w:before="240" w:after="60"/>
      <w:outlineLvl w:val="8"/>
    </w:pPr>
    <w:rPr>
      <w:rFonts w:ascii="Calibri"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CE1597"/>
    <w:rPr>
      <w:rFonts w:ascii="Tahoma" w:hAnsi="Tahoma" w:cs="Tahoma"/>
      <w:sz w:val="16"/>
      <w:szCs w:val="16"/>
    </w:rPr>
  </w:style>
  <w:style w:type="character" w:customStyle="1" w:styleId="BalloonTextChar">
    <w:name w:val="Balloon Text Char"/>
    <w:link w:val="BalloonText"/>
    <w:semiHidden/>
    <w:locked/>
    <w:rsid w:val="00D10EEC"/>
    <w:rPr>
      <w:rFonts w:ascii="Tahoma" w:hAnsi="Tahoma" w:cs="Tahoma"/>
      <w:sz w:val="16"/>
      <w:szCs w:val="16"/>
      <w:lang w:val="en-GB" w:eastAsia="en-US" w:bidi="ar-SA"/>
    </w:rPr>
  </w:style>
  <w:style w:type="paragraph" w:customStyle="1" w:styleId="NIEtext">
    <w:name w:val="NIE text"/>
    <w:basedOn w:val="BodyText3"/>
    <w:rsid w:val="00244654"/>
    <w:pPr>
      <w:spacing w:after="0"/>
      <w:jc w:val="both"/>
    </w:pPr>
    <w:rPr>
      <w:rFonts w:ascii="Cambria" w:hAnsi="Cambria"/>
      <w:sz w:val="24"/>
      <w:szCs w:val="14"/>
    </w:rPr>
  </w:style>
  <w:style w:type="paragraph" w:styleId="BodyText3">
    <w:name w:val="Body Text 3"/>
    <w:basedOn w:val="Normal"/>
    <w:rsid w:val="00244654"/>
    <w:pPr>
      <w:spacing w:after="120"/>
    </w:pPr>
    <w:rPr>
      <w:sz w:val="16"/>
      <w:szCs w:val="16"/>
    </w:rPr>
  </w:style>
  <w:style w:type="table" w:styleId="TableGrid">
    <w:name w:val="Table Grid"/>
    <w:basedOn w:val="TableNormal"/>
    <w:uiPriority w:val="59"/>
    <w:rsid w:val="00CE15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rsid w:val="00CE1597"/>
    <w:rPr>
      <w:rFonts w:cs="Times New Roman"/>
      <w:sz w:val="16"/>
      <w:szCs w:val="16"/>
    </w:rPr>
  </w:style>
  <w:style w:type="paragraph" w:styleId="CommentText">
    <w:name w:val="annotation text"/>
    <w:basedOn w:val="Normal"/>
    <w:link w:val="CommentTextChar"/>
    <w:uiPriority w:val="99"/>
    <w:rsid w:val="00CE1597"/>
    <w:rPr>
      <w:sz w:val="20"/>
      <w:szCs w:val="20"/>
    </w:rPr>
  </w:style>
  <w:style w:type="character" w:customStyle="1" w:styleId="CommentTextChar">
    <w:name w:val="Comment Text Char"/>
    <w:link w:val="CommentText"/>
    <w:uiPriority w:val="99"/>
    <w:locked/>
    <w:rsid w:val="005171AE"/>
    <w:rPr>
      <w:rFonts w:cs="Times New Roman"/>
      <w:lang w:val="en-US" w:eastAsia="en-US" w:bidi="ar-SA"/>
    </w:rPr>
  </w:style>
  <w:style w:type="paragraph" w:styleId="BodyText">
    <w:name w:val="Body Text"/>
    <w:basedOn w:val="Normal"/>
    <w:link w:val="BodyTextChar"/>
    <w:rsid w:val="00383F48"/>
    <w:pPr>
      <w:spacing w:after="120"/>
    </w:pPr>
  </w:style>
  <w:style w:type="character" w:customStyle="1" w:styleId="BodyTextChar">
    <w:name w:val="Body Text Char"/>
    <w:link w:val="BodyText"/>
    <w:rsid w:val="00ED2026"/>
    <w:rPr>
      <w:sz w:val="24"/>
      <w:szCs w:val="24"/>
      <w:lang w:val="en-GB" w:eastAsia="en-US"/>
    </w:rPr>
  </w:style>
  <w:style w:type="paragraph" w:styleId="FootnoteText">
    <w:name w:val="footnote text"/>
    <w:basedOn w:val="Normal"/>
    <w:link w:val="FootnoteTextChar"/>
    <w:rsid w:val="00383F48"/>
    <w:rPr>
      <w:rFonts w:eastAsia="SimSun"/>
      <w:sz w:val="20"/>
      <w:szCs w:val="20"/>
      <w:lang w:eastAsia="zh-CN"/>
    </w:rPr>
  </w:style>
  <w:style w:type="character" w:customStyle="1" w:styleId="FootnoteTextChar">
    <w:name w:val="Footnote Text Char"/>
    <w:link w:val="FootnoteText"/>
    <w:locked/>
    <w:rsid w:val="004B1EF2"/>
    <w:rPr>
      <w:rFonts w:eastAsia="SimSun" w:cs="Times New Roman"/>
      <w:lang w:val="en-GB" w:eastAsia="zh-CN" w:bidi="ar-SA"/>
    </w:rPr>
  </w:style>
  <w:style w:type="character" w:styleId="FootnoteReference">
    <w:name w:val="footnote reference"/>
    <w:rsid w:val="00383F48"/>
    <w:rPr>
      <w:rFonts w:cs="Times New Roman"/>
      <w:vertAlign w:val="superscript"/>
    </w:rPr>
  </w:style>
  <w:style w:type="character" w:styleId="Hyperlink">
    <w:name w:val="Hyperlink"/>
    <w:uiPriority w:val="99"/>
    <w:rsid w:val="00383F48"/>
    <w:rPr>
      <w:rFonts w:cs="Times New Roman"/>
      <w:color w:val="0000FF"/>
      <w:u w:val="single"/>
    </w:rPr>
  </w:style>
  <w:style w:type="paragraph" w:styleId="NormalWeb">
    <w:name w:val="Normal (Web)"/>
    <w:basedOn w:val="Normal"/>
    <w:uiPriority w:val="99"/>
    <w:rsid w:val="00383F48"/>
    <w:pPr>
      <w:spacing w:before="100" w:beforeAutospacing="1" w:after="100" w:afterAutospacing="1"/>
    </w:pPr>
    <w:rPr>
      <w:color w:val="000000"/>
    </w:rPr>
  </w:style>
  <w:style w:type="character" w:styleId="Emphasis">
    <w:name w:val="Emphasis"/>
    <w:qFormat/>
    <w:rsid w:val="00383F48"/>
    <w:rPr>
      <w:rFonts w:cs="Times New Roman"/>
      <w:b/>
      <w:bCs/>
    </w:rPr>
  </w:style>
  <w:style w:type="paragraph" w:styleId="Caption">
    <w:name w:val="caption"/>
    <w:basedOn w:val="Normal"/>
    <w:next w:val="Normal"/>
    <w:link w:val="CaptionChar2"/>
    <w:qFormat/>
    <w:rsid w:val="00D1186D"/>
    <w:pPr>
      <w:jc w:val="both"/>
    </w:pPr>
    <w:rPr>
      <w:rFonts w:ascii="Trebuchet MS" w:hAnsi="Trebuchet MS"/>
      <w:b/>
      <w:bCs/>
      <w:sz w:val="20"/>
      <w:szCs w:val="20"/>
      <w:lang w:val="fr-FR"/>
    </w:rPr>
  </w:style>
  <w:style w:type="character" w:customStyle="1" w:styleId="CaptionChar2">
    <w:name w:val="Caption Char2"/>
    <w:link w:val="Caption"/>
    <w:locked/>
    <w:rsid w:val="00D1186D"/>
    <w:rPr>
      <w:rFonts w:ascii="Trebuchet MS" w:hAnsi="Trebuchet MS" w:cs="Times New Roman"/>
      <w:b/>
      <w:bCs/>
      <w:lang w:val="fr-FR" w:eastAsia="en-US" w:bidi="ar-SA"/>
    </w:rPr>
  </w:style>
  <w:style w:type="paragraph" w:styleId="CommentSubject">
    <w:name w:val="annotation subject"/>
    <w:basedOn w:val="CommentText"/>
    <w:next w:val="CommentText"/>
    <w:semiHidden/>
    <w:rsid w:val="000D0537"/>
    <w:rPr>
      <w:b/>
      <w:bCs/>
    </w:rPr>
  </w:style>
  <w:style w:type="paragraph" w:customStyle="1" w:styleId="StyleTimesNewRoman12ptBoldItalic">
    <w:name w:val="Style Times New Roman 12 pt Bold Italic"/>
    <w:basedOn w:val="Normal"/>
    <w:link w:val="StyleTimesNewRoman12ptBoldItalicChar"/>
    <w:rsid w:val="0060403D"/>
    <w:rPr>
      <w:rFonts w:ascii="Arial" w:hAnsi="Arial"/>
      <w:b/>
      <w:bCs/>
      <w:i/>
      <w:iCs/>
      <w:sz w:val="22"/>
      <w:szCs w:val="22"/>
    </w:rPr>
  </w:style>
  <w:style w:type="character" w:customStyle="1" w:styleId="StyleTimesNewRoman12ptBoldItalicChar">
    <w:name w:val="Style Times New Roman 12 pt Bold Italic Char"/>
    <w:link w:val="StyleTimesNewRoman12ptBoldItalic"/>
    <w:locked/>
    <w:rsid w:val="0060403D"/>
    <w:rPr>
      <w:rFonts w:ascii="Arial" w:eastAsia="Times New Roman" w:hAnsi="Arial" w:cs="Times New Roman"/>
      <w:b/>
      <w:bCs/>
      <w:i/>
      <w:iCs/>
      <w:sz w:val="22"/>
      <w:szCs w:val="22"/>
      <w:lang w:val="en-US" w:eastAsia="en-US" w:bidi="ar-SA"/>
    </w:rPr>
  </w:style>
  <w:style w:type="paragraph" w:styleId="Header">
    <w:name w:val="header"/>
    <w:basedOn w:val="Normal"/>
    <w:link w:val="HeaderChar"/>
    <w:rsid w:val="002C19EE"/>
    <w:pPr>
      <w:tabs>
        <w:tab w:val="center" w:pos="4320"/>
        <w:tab w:val="right" w:pos="8640"/>
      </w:tabs>
    </w:pPr>
  </w:style>
  <w:style w:type="character" w:customStyle="1" w:styleId="HeaderChar">
    <w:name w:val="Header Char"/>
    <w:link w:val="Header"/>
    <w:rsid w:val="00924A4C"/>
    <w:rPr>
      <w:sz w:val="24"/>
      <w:szCs w:val="24"/>
      <w:lang w:val="en-GB" w:eastAsia="en-US" w:bidi="ar-SA"/>
    </w:rPr>
  </w:style>
  <w:style w:type="paragraph" w:styleId="Footer">
    <w:name w:val="footer"/>
    <w:basedOn w:val="Normal"/>
    <w:link w:val="FooterChar"/>
    <w:rsid w:val="002C19EE"/>
    <w:pPr>
      <w:tabs>
        <w:tab w:val="center" w:pos="4320"/>
        <w:tab w:val="right" w:pos="8640"/>
      </w:tabs>
    </w:pPr>
  </w:style>
  <w:style w:type="character" w:styleId="PageNumber">
    <w:name w:val="page number"/>
    <w:rsid w:val="00411329"/>
    <w:rPr>
      <w:rFonts w:cs="Times New Roman"/>
    </w:rPr>
  </w:style>
  <w:style w:type="character" w:styleId="FollowedHyperlink">
    <w:name w:val="FollowedHyperlink"/>
    <w:uiPriority w:val="99"/>
    <w:rsid w:val="00977D73"/>
    <w:rPr>
      <w:rFonts w:cs="Times New Roman"/>
      <w:color w:val="800080"/>
      <w:u w:val="single"/>
    </w:rPr>
  </w:style>
  <w:style w:type="character" w:customStyle="1" w:styleId="CharChar">
    <w:name w:val="Char Char"/>
    <w:rsid w:val="00D17BA5"/>
    <w:rPr>
      <w:rFonts w:cs="Times New Roman"/>
      <w:b/>
      <w:bCs/>
      <w:lang w:val="en-GB" w:eastAsia="en-US" w:bidi="ar-SA"/>
    </w:rPr>
  </w:style>
  <w:style w:type="paragraph" w:styleId="Date">
    <w:name w:val="Date"/>
    <w:basedOn w:val="Normal"/>
    <w:next w:val="Normal"/>
    <w:rsid w:val="00D17BA5"/>
  </w:style>
  <w:style w:type="paragraph" w:customStyle="1" w:styleId="1main">
    <w:name w:val="1. main"/>
    <w:uiPriority w:val="99"/>
    <w:rsid w:val="00D8627D"/>
    <w:pPr>
      <w:widowControl w:val="0"/>
      <w:autoSpaceDE w:val="0"/>
      <w:autoSpaceDN w:val="0"/>
      <w:adjustRightInd w:val="0"/>
    </w:pPr>
    <w:rPr>
      <w:sz w:val="22"/>
      <w:szCs w:val="22"/>
      <w:lang w:val="en-GB"/>
    </w:rPr>
  </w:style>
  <w:style w:type="character" w:customStyle="1" w:styleId="A0">
    <w:name w:val="A0"/>
    <w:rsid w:val="00B73FA0"/>
    <w:rPr>
      <w:color w:val="5C5B60"/>
      <w:sz w:val="17"/>
    </w:rPr>
  </w:style>
  <w:style w:type="paragraph" w:customStyle="1" w:styleId="1main0">
    <w:name w:val="1.main"/>
    <w:uiPriority w:val="99"/>
    <w:rsid w:val="00A7741D"/>
    <w:pPr>
      <w:widowControl w:val="0"/>
      <w:autoSpaceDE w:val="0"/>
      <w:autoSpaceDN w:val="0"/>
      <w:adjustRightInd w:val="0"/>
    </w:pPr>
    <w:rPr>
      <w:sz w:val="22"/>
      <w:szCs w:val="22"/>
      <w:lang w:val="en-GB"/>
    </w:rPr>
  </w:style>
  <w:style w:type="paragraph" w:styleId="TOC1">
    <w:name w:val="toc 1"/>
    <w:basedOn w:val="Normal"/>
    <w:next w:val="Normal"/>
    <w:autoRedefine/>
    <w:uiPriority w:val="39"/>
    <w:rsid w:val="004F598D"/>
    <w:pPr>
      <w:tabs>
        <w:tab w:val="right" w:leader="dot" w:pos="8630"/>
      </w:tabs>
      <w:ind w:left="720" w:hanging="720"/>
    </w:pPr>
    <w:rPr>
      <w:rFonts w:ascii="Arial" w:hAnsi="Arial" w:cs="Arial"/>
      <w:b/>
      <w:noProof/>
      <w:sz w:val="20"/>
      <w:szCs w:val="20"/>
    </w:rPr>
  </w:style>
  <w:style w:type="paragraph" w:styleId="TOC2">
    <w:name w:val="toc 2"/>
    <w:basedOn w:val="Normal"/>
    <w:next w:val="Normal"/>
    <w:autoRedefine/>
    <w:uiPriority w:val="39"/>
    <w:rsid w:val="00D61AF7"/>
    <w:pPr>
      <w:tabs>
        <w:tab w:val="left" w:pos="960"/>
        <w:tab w:val="right" w:leader="dot" w:pos="9737"/>
      </w:tabs>
      <w:ind w:left="240"/>
    </w:pPr>
  </w:style>
  <w:style w:type="paragraph" w:styleId="TOC3">
    <w:name w:val="toc 3"/>
    <w:basedOn w:val="Normal"/>
    <w:next w:val="Normal"/>
    <w:autoRedefine/>
    <w:uiPriority w:val="39"/>
    <w:rsid w:val="00B807EC"/>
    <w:pPr>
      <w:ind w:left="480"/>
    </w:pPr>
  </w:style>
  <w:style w:type="paragraph" w:styleId="TOC4">
    <w:name w:val="toc 4"/>
    <w:basedOn w:val="Normal"/>
    <w:next w:val="Normal"/>
    <w:autoRedefine/>
    <w:uiPriority w:val="39"/>
    <w:rsid w:val="00B807EC"/>
    <w:pPr>
      <w:ind w:left="720"/>
    </w:pPr>
  </w:style>
  <w:style w:type="table" w:customStyle="1" w:styleId="StyleLatinArial10ptAfter0ptLinespacingsingle">
    <w:name w:val="Style (Latin) Arial 10 pt After:  0 pt Line spacing:  single"/>
    <w:rsid w:val="00EF4A54"/>
    <w:rPr>
      <w:lang w:val="en-GB" w:eastAsia="en-GB"/>
    </w:rPr>
    <w:tblPr>
      <w:tblInd w:w="0" w:type="dxa"/>
      <w:tblCellMar>
        <w:top w:w="0" w:type="dxa"/>
        <w:left w:w="108" w:type="dxa"/>
        <w:bottom w:w="0" w:type="dxa"/>
        <w:right w:w="108" w:type="dxa"/>
      </w:tblCellMar>
    </w:tblPr>
  </w:style>
  <w:style w:type="paragraph" w:styleId="BodyTextIndent3">
    <w:name w:val="Body Text Indent 3"/>
    <w:basedOn w:val="Normal"/>
    <w:rsid w:val="004A3CBB"/>
    <w:pPr>
      <w:spacing w:after="120"/>
      <w:ind w:left="283"/>
    </w:pPr>
    <w:rPr>
      <w:sz w:val="16"/>
      <w:szCs w:val="16"/>
    </w:rPr>
  </w:style>
  <w:style w:type="character" w:customStyle="1" w:styleId="CaptionChar">
    <w:name w:val="Caption Char"/>
    <w:rsid w:val="00CF6F41"/>
    <w:rPr>
      <w:rFonts w:cs="Times New Roman"/>
      <w:b/>
      <w:bCs/>
      <w:lang w:val="en-GB" w:eastAsia="en-US" w:bidi="ar-SA"/>
    </w:rPr>
  </w:style>
  <w:style w:type="character" w:customStyle="1" w:styleId="CharChar4">
    <w:name w:val="Char Char4"/>
    <w:rsid w:val="00CF6F41"/>
    <w:rPr>
      <w:rFonts w:cs="Times New Roman"/>
      <w:sz w:val="24"/>
      <w:szCs w:val="24"/>
      <w:lang w:val="en-US" w:eastAsia="en-US" w:bidi="ar-SA"/>
    </w:rPr>
  </w:style>
  <w:style w:type="character" w:customStyle="1" w:styleId="object">
    <w:name w:val="object"/>
    <w:rsid w:val="00713927"/>
    <w:rPr>
      <w:rFonts w:cs="Times New Roman"/>
    </w:rPr>
  </w:style>
  <w:style w:type="paragraph" w:customStyle="1" w:styleId="BodyText21">
    <w:name w:val="Body Text 21"/>
    <w:basedOn w:val="Normal"/>
    <w:rsid w:val="008B44B8"/>
    <w:pPr>
      <w:tabs>
        <w:tab w:val="left" w:pos="-720"/>
      </w:tabs>
      <w:suppressAutoHyphens/>
      <w:jc w:val="both"/>
    </w:pPr>
    <w:rPr>
      <w:rFonts w:ascii="Times Roman" w:hAnsi="Times Roman"/>
      <w:spacing w:val="-2"/>
      <w:szCs w:val="20"/>
    </w:rPr>
  </w:style>
  <w:style w:type="paragraph" w:styleId="BodyText2">
    <w:name w:val="Body Text 2"/>
    <w:basedOn w:val="Normal"/>
    <w:rsid w:val="008B44B8"/>
    <w:pPr>
      <w:spacing w:after="120" w:line="480" w:lineRule="auto"/>
    </w:pPr>
  </w:style>
  <w:style w:type="character" w:customStyle="1" w:styleId="CharChar8">
    <w:name w:val="Char Char8"/>
    <w:semiHidden/>
    <w:rsid w:val="004B1EF2"/>
    <w:rPr>
      <w:rFonts w:ascii="Times New Roman" w:hAnsi="Times New Roman" w:cs="Times New Roman"/>
      <w:sz w:val="20"/>
      <w:szCs w:val="20"/>
    </w:rPr>
  </w:style>
  <w:style w:type="paragraph" w:customStyle="1" w:styleId="MediumGrid1-Accent21">
    <w:name w:val="Medium Grid 1 - Accent 21"/>
    <w:basedOn w:val="Normal"/>
    <w:uiPriority w:val="34"/>
    <w:qFormat/>
    <w:rsid w:val="004B1EF2"/>
    <w:pPr>
      <w:ind w:left="720"/>
      <w:contextualSpacing/>
    </w:pPr>
    <w:rPr>
      <w:rFonts w:ascii="Arial" w:hAnsi="Arial"/>
      <w:sz w:val="20"/>
    </w:rPr>
  </w:style>
  <w:style w:type="paragraph" w:customStyle="1" w:styleId="Standaardpersonnel">
    <w:name w:val="Standaard.personnel"/>
    <w:uiPriority w:val="99"/>
    <w:rsid w:val="00382E86"/>
    <w:pPr>
      <w:widowControl w:val="0"/>
      <w:autoSpaceDE w:val="0"/>
      <w:autoSpaceDN w:val="0"/>
      <w:adjustRightInd w:val="0"/>
    </w:pPr>
    <w:rPr>
      <w:rFonts w:ascii="Arial" w:hAnsi="Arial" w:cs="Arial"/>
      <w:sz w:val="22"/>
      <w:szCs w:val="22"/>
      <w:lang w:val="nl-NL"/>
    </w:rPr>
  </w:style>
  <w:style w:type="paragraph" w:styleId="Title">
    <w:name w:val="Title"/>
    <w:basedOn w:val="Normal"/>
    <w:next w:val="Normal"/>
    <w:qFormat/>
    <w:rsid w:val="006914E4"/>
    <w:pPr>
      <w:spacing w:before="240" w:after="60"/>
      <w:outlineLvl w:val="0"/>
    </w:pPr>
    <w:rPr>
      <w:rFonts w:ascii="Arial" w:eastAsia="MS Gothic" w:hAnsi="Arial"/>
      <w:b/>
      <w:bCs/>
      <w:kern w:val="28"/>
      <w:szCs w:val="32"/>
      <w:lang w:eastAsia="en-GB"/>
    </w:rPr>
  </w:style>
  <w:style w:type="character" w:customStyle="1" w:styleId="CharChar80">
    <w:name w:val="Char Char8"/>
    <w:semiHidden/>
    <w:locked/>
    <w:rsid w:val="004D1350"/>
    <w:rPr>
      <w:rFonts w:ascii="Times New Roman" w:hAnsi="Times New Roman" w:cs="Times New Roman"/>
      <w:sz w:val="20"/>
      <w:szCs w:val="20"/>
    </w:rPr>
  </w:style>
  <w:style w:type="character" w:customStyle="1" w:styleId="CharChar7">
    <w:name w:val="Char Char7"/>
    <w:semiHidden/>
    <w:locked/>
    <w:rsid w:val="004D1350"/>
    <w:rPr>
      <w:rFonts w:ascii="Times New Roman" w:eastAsia="SimSun" w:hAnsi="Times New Roman" w:cs="Times New Roman"/>
      <w:sz w:val="20"/>
      <w:szCs w:val="20"/>
      <w:lang w:val="x-none" w:eastAsia="zh-CN"/>
    </w:rPr>
  </w:style>
  <w:style w:type="paragraph" w:customStyle="1" w:styleId="Default">
    <w:name w:val="Default"/>
    <w:rsid w:val="008854C4"/>
    <w:pPr>
      <w:autoSpaceDE w:val="0"/>
      <w:autoSpaceDN w:val="0"/>
      <w:adjustRightInd w:val="0"/>
    </w:pPr>
    <w:rPr>
      <w:rFonts w:ascii="Arial" w:hAnsi="Arial" w:cs="Arial"/>
      <w:color w:val="000000"/>
      <w:sz w:val="24"/>
      <w:szCs w:val="24"/>
    </w:rPr>
  </w:style>
  <w:style w:type="paragraph" w:customStyle="1" w:styleId="Pa12">
    <w:name w:val="Pa12"/>
    <w:basedOn w:val="Default"/>
    <w:next w:val="Default"/>
    <w:rsid w:val="008854C4"/>
    <w:pPr>
      <w:spacing w:line="201" w:lineRule="atLeast"/>
    </w:pPr>
    <w:rPr>
      <w:rFonts w:ascii="TradeGothic" w:hAnsi="TradeGothic" w:cs="Times New Roman"/>
      <w:color w:val="auto"/>
    </w:rPr>
  </w:style>
  <w:style w:type="character" w:customStyle="1" w:styleId="CharChar9">
    <w:name w:val="Char Char9"/>
    <w:rsid w:val="001D48B1"/>
    <w:rPr>
      <w:rFonts w:eastAsia="SimSun"/>
      <w:lang w:val="en-GB" w:eastAsia="zh-CN" w:bidi="ar-SA"/>
    </w:rPr>
  </w:style>
  <w:style w:type="character" w:customStyle="1" w:styleId="CharChar5">
    <w:name w:val="Char Char5"/>
    <w:rsid w:val="001D48B1"/>
    <w:rPr>
      <w:rFonts w:ascii="Arial" w:hAnsi="Arial"/>
      <w:b/>
      <w:bCs/>
    </w:rPr>
  </w:style>
  <w:style w:type="paragraph" w:customStyle="1" w:styleId="MediumShading1-Accent11">
    <w:name w:val="Medium Shading 1 - Accent 11"/>
    <w:link w:val="MediumShading1-Accent1Char"/>
    <w:uiPriority w:val="1"/>
    <w:qFormat/>
    <w:rsid w:val="004F758D"/>
    <w:rPr>
      <w:rFonts w:ascii="Calibri" w:eastAsia="Calibri" w:hAnsi="Calibri"/>
      <w:sz w:val="22"/>
      <w:szCs w:val="22"/>
      <w:lang w:eastAsia="ja-JP"/>
    </w:rPr>
  </w:style>
  <w:style w:type="character" w:customStyle="1" w:styleId="MediumShading1-Accent1Char">
    <w:name w:val="Medium Shading 1 - Accent 1 Char"/>
    <w:link w:val="MediumShading1-Accent11"/>
    <w:uiPriority w:val="1"/>
    <w:locked/>
    <w:rsid w:val="004F758D"/>
    <w:rPr>
      <w:rFonts w:ascii="Calibri" w:eastAsia="Calibri" w:hAnsi="Calibri"/>
      <w:sz w:val="22"/>
      <w:szCs w:val="22"/>
      <w:lang w:val="en-US" w:eastAsia="ja-JP" w:bidi="ar-SA"/>
    </w:rPr>
  </w:style>
  <w:style w:type="paragraph" w:customStyle="1" w:styleId="Style2">
    <w:name w:val="Style2"/>
    <w:basedOn w:val="Normal"/>
    <w:next w:val="Normal"/>
    <w:rsid w:val="006F2D24"/>
    <w:pPr>
      <w:suppressAutoHyphens/>
    </w:pPr>
    <w:rPr>
      <w:rFonts w:ascii="Arial" w:hAnsi="Arial"/>
      <w:b/>
      <w:sz w:val="20"/>
      <w:lang w:eastAsia="ar-SA"/>
    </w:rPr>
  </w:style>
  <w:style w:type="paragraph" w:customStyle="1" w:styleId="MediumList2-Accent21">
    <w:name w:val="Medium List 2 - Accent 21"/>
    <w:hidden/>
    <w:uiPriority w:val="99"/>
    <w:semiHidden/>
    <w:rsid w:val="00130462"/>
    <w:rPr>
      <w:sz w:val="24"/>
      <w:szCs w:val="24"/>
      <w:lang w:val="en-GB"/>
    </w:rPr>
  </w:style>
  <w:style w:type="paragraph" w:styleId="DocumentMap">
    <w:name w:val="Document Map"/>
    <w:basedOn w:val="Normal"/>
    <w:link w:val="DocumentMapChar"/>
    <w:rsid w:val="00805FE2"/>
    <w:rPr>
      <w:rFonts w:ascii="Lucida Grande" w:hAnsi="Lucida Grande" w:cs="Lucida Grande"/>
    </w:rPr>
  </w:style>
  <w:style w:type="character" w:customStyle="1" w:styleId="DocumentMapChar">
    <w:name w:val="Document Map Char"/>
    <w:link w:val="DocumentMap"/>
    <w:rsid w:val="00805FE2"/>
    <w:rPr>
      <w:rFonts w:ascii="Lucida Grande" w:hAnsi="Lucida Grande" w:cs="Lucida Grande"/>
      <w:sz w:val="24"/>
      <w:szCs w:val="24"/>
      <w:lang w:val="en-GB" w:eastAsia="en-US"/>
    </w:rPr>
  </w:style>
  <w:style w:type="paragraph" w:customStyle="1" w:styleId="BODYCALIBRI12">
    <w:name w:val="BODY CALIBRI 12"/>
    <w:basedOn w:val="NIEtext"/>
    <w:qFormat/>
    <w:rsid w:val="00805FE2"/>
    <w:rPr>
      <w:rFonts w:ascii="Calibri" w:hAnsi="Calibri"/>
      <w:szCs w:val="24"/>
    </w:rPr>
  </w:style>
  <w:style w:type="paragraph" w:customStyle="1" w:styleId="TITOLODISEZIONE">
    <w:name w:val="TITOLO DI SEZIONE"/>
    <w:basedOn w:val="Normal"/>
    <w:qFormat/>
    <w:rsid w:val="00044A7A"/>
    <w:rPr>
      <w:rFonts w:ascii="Calibri" w:hAnsi="Calibri"/>
      <w:b/>
      <w:bCs/>
      <w:color w:val="708074"/>
      <w:sz w:val="36"/>
      <w:szCs w:val="36"/>
    </w:rPr>
  </w:style>
  <w:style w:type="paragraph" w:customStyle="1" w:styleId="TITOLOPARA1">
    <w:name w:val="TITOLO PARA1"/>
    <w:basedOn w:val="Normal"/>
    <w:qFormat/>
    <w:rsid w:val="00E26874"/>
    <w:pPr>
      <w:jc w:val="both"/>
    </w:pPr>
    <w:rPr>
      <w:rFonts w:ascii="Calibri" w:hAnsi="Calibri"/>
      <w:b/>
      <w:bCs/>
      <w:color w:val="708074"/>
      <w:u w:val="single"/>
    </w:rPr>
  </w:style>
  <w:style w:type="paragraph" w:customStyle="1" w:styleId="indentbox">
    <w:name w:val="indent box"/>
    <w:basedOn w:val="Normal"/>
    <w:qFormat/>
    <w:rsid w:val="00276B4F"/>
    <w:pPr>
      <w:numPr>
        <w:numId w:val="2"/>
      </w:numPr>
      <w:jc w:val="both"/>
    </w:pPr>
    <w:rPr>
      <w:rFonts w:ascii="Calibri" w:hAnsi="Calibri"/>
      <w:b/>
      <w:bCs/>
    </w:rPr>
  </w:style>
  <w:style w:type="paragraph" w:customStyle="1" w:styleId="titolocapitolo">
    <w:name w:val="titolo capitolo"/>
    <w:basedOn w:val="Normal"/>
    <w:qFormat/>
    <w:rsid w:val="00465BE2"/>
    <w:pPr>
      <w:jc w:val="both"/>
    </w:pPr>
    <w:rPr>
      <w:rFonts w:ascii="Calibri" w:hAnsi="Calibri"/>
      <w:b/>
      <w:bCs/>
      <w:color w:val="708074"/>
      <w:sz w:val="36"/>
      <w:szCs w:val="36"/>
    </w:rPr>
  </w:style>
  <w:style w:type="paragraph" w:customStyle="1" w:styleId="Nessunaspaziatura1">
    <w:name w:val="Nessuna spaziatura1"/>
    <w:qFormat/>
    <w:rsid w:val="00465BE2"/>
    <w:rPr>
      <w:rFonts w:ascii="Calibri" w:eastAsia="Calibri" w:hAnsi="Calibri"/>
      <w:sz w:val="22"/>
      <w:szCs w:val="22"/>
      <w:lang w:eastAsia="ja-JP"/>
    </w:rPr>
  </w:style>
  <w:style w:type="paragraph" w:customStyle="1" w:styleId="6tablehead">
    <w:name w:val="6. tablehead"/>
    <w:basedOn w:val="Normal"/>
    <w:next w:val="1main"/>
    <w:uiPriority w:val="99"/>
    <w:rsid w:val="00924A4C"/>
    <w:rPr>
      <w:i/>
      <w:iCs/>
      <w:sz w:val="22"/>
      <w:szCs w:val="22"/>
    </w:rPr>
  </w:style>
  <w:style w:type="paragraph" w:customStyle="1" w:styleId="5numberhead">
    <w:name w:val="5.numberhead"/>
    <w:next w:val="Normal"/>
    <w:rsid w:val="00924A4C"/>
    <w:pPr>
      <w:widowControl w:val="0"/>
      <w:autoSpaceDE w:val="0"/>
      <w:autoSpaceDN w:val="0"/>
      <w:adjustRightInd w:val="0"/>
    </w:pPr>
    <w:rPr>
      <w:rFonts w:ascii="Arial" w:hAnsi="Arial" w:cs="Arial"/>
      <w:b/>
      <w:bCs/>
      <w:i/>
      <w:iCs/>
      <w:sz w:val="22"/>
      <w:szCs w:val="22"/>
      <w:lang w:val="en-GB"/>
    </w:rPr>
  </w:style>
  <w:style w:type="paragraph" w:customStyle="1" w:styleId="3head11">
    <w:name w:val="3.head1.1"/>
    <w:basedOn w:val="Normal"/>
    <w:next w:val="Normal"/>
    <w:rsid w:val="00924A4C"/>
    <w:rPr>
      <w:rFonts w:ascii="Arial" w:hAnsi="Arial" w:cs="Arial"/>
      <w:b/>
      <w:bCs/>
      <w:sz w:val="26"/>
      <w:szCs w:val="26"/>
    </w:rPr>
  </w:style>
  <w:style w:type="character" w:customStyle="1" w:styleId="CaptionChar1">
    <w:name w:val="Caption Char1"/>
    <w:locked/>
    <w:rsid w:val="00924A4C"/>
    <w:rPr>
      <w:rFonts w:ascii="Trebuchet MS" w:hAnsi="Trebuchet MS"/>
      <w:b/>
      <w:lang w:val="fr-FR" w:eastAsia="en-US"/>
    </w:rPr>
  </w:style>
  <w:style w:type="paragraph" w:customStyle="1" w:styleId="ca">
    <w:name w:val="ca"/>
    <w:basedOn w:val="Caption"/>
    <w:rsid w:val="00924A4C"/>
    <w:rPr>
      <w:rFonts w:ascii="Times New Roman" w:hAnsi="Times New Roman"/>
      <w:sz w:val="24"/>
      <w:szCs w:val="24"/>
      <w:lang w:val="en-US"/>
    </w:rPr>
  </w:style>
  <w:style w:type="character" w:customStyle="1" w:styleId="CharChar15">
    <w:name w:val="Char Char15"/>
    <w:semiHidden/>
    <w:rsid w:val="000D7AC1"/>
    <w:rPr>
      <w:rFonts w:ascii="Tahoma" w:eastAsia="Times New Roman" w:hAnsi="Tahoma" w:cs="Tahoma"/>
      <w:sz w:val="16"/>
      <w:szCs w:val="16"/>
    </w:rPr>
  </w:style>
  <w:style w:type="character" w:customStyle="1" w:styleId="FooterChar">
    <w:name w:val="Footer Char"/>
    <w:link w:val="Footer"/>
    <w:rsid w:val="000D7AC1"/>
    <w:rPr>
      <w:lang w:val="en-GB" w:eastAsia="en-US" w:bidi="ar-SA"/>
    </w:rPr>
  </w:style>
  <w:style w:type="character" w:customStyle="1" w:styleId="gi">
    <w:name w:val="gi"/>
    <w:rsid w:val="00D364A4"/>
  </w:style>
  <w:style w:type="character" w:customStyle="1" w:styleId="gd">
    <w:name w:val="gd"/>
    <w:rsid w:val="00D364A4"/>
  </w:style>
  <w:style w:type="character" w:customStyle="1" w:styleId="apple-converted-space">
    <w:name w:val="apple-converted-space"/>
    <w:rsid w:val="00D364A4"/>
  </w:style>
  <w:style w:type="character" w:customStyle="1" w:styleId="go">
    <w:name w:val="go"/>
    <w:rsid w:val="00D364A4"/>
  </w:style>
  <w:style w:type="character" w:customStyle="1" w:styleId="il">
    <w:name w:val="il"/>
    <w:rsid w:val="00864C58"/>
  </w:style>
  <w:style w:type="numbering" w:customStyle="1" w:styleId="List0">
    <w:name w:val="List 0"/>
    <w:basedOn w:val="NoList"/>
    <w:rsid w:val="00C81744"/>
    <w:pPr>
      <w:numPr>
        <w:numId w:val="6"/>
      </w:numPr>
    </w:pPr>
  </w:style>
  <w:style w:type="numbering" w:customStyle="1" w:styleId="List1">
    <w:name w:val="List 1"/>
    <w:basedOn w:val="NoList"/>
    <w:rsid w:val="00C81744"/>
    <w:pPr>
      <w:numPr>
        <w:numId w:val="18"/>
      </w:numPr>
    </w:pPr>
  </w:style>
  <w:style w:type="numbering" w:customStyle="1" w:styleId="List21">
    <w:name w:val="List 21"/>
    <w:basedOn w:val="NoList"/>
    <w:rsid w:val="00C81744"/>
    <w:pPr>
      <w:numPr>
        <w:numId w:val="7"/>
      </w:numPr>
    </w:pPr>
  </w:style>
  <w:style w:type="paragraph" w:customStyle="1" w:styleId="Bullets">
    <w:name w:val="Bullets"/>
    <w:rsid w:val="00053510"/>
    <w:pPr>
      <w:pBdr>
        <w:top w:val="nil"/>
        <w:left w:val="nil"/>
        <w:bottom w:val="nil"/>
        <w:right w:val="nil"/>
        <w:between w:val="nil"/>
        <w:bar w:val="nil"/>
      </w:pBdr>
      <w:suppressAutoHyphens/>
      <w:spacing w:before="240" w:after="40" w:line="216" w:lineRule="auto"/>
      <w:outlineLvl w:val="0"/>
    </w:pPr>
    <w:rPr>
      <w:rFonts w:ascii="Tw Cen MT" w:eastAsia="Arial Unicode MS" w:hAnsi="Arial Unicode MS" w:cs="Arial Unicode MS"/>
      <w:color w:val="000000"/>
      <w:sz w:val="40"/>
      <w:szCs w:val="40"/>
      <w:bdr w:val="nil"/>
    </w:rPr>
  </w:style>
  <w:style w:type="table" w:styleId="ListTable1Light">
    <w:name w:val="List Table 1 Light"/>
    <w:basedOn w:val="TableNormal"/>
    <w:uiPriority w:val="42"/>
    <w:rsid w:val="008E2A49"/>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TableGrid1">
    <w:name w:val="Table Grid 1"/>
    <w:basedOn w:val="TableNormal"/>
    <w:rsid w:val="008E2A49"/>
    <w:pPr>
      <w:widowControl w:val="0"/>
      <w:autoSpaceDE w:val="0"/>
      <w:autoSpaceDN w:val="0"/>
      <w:adjustRightInd w:val="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GridTable31">
    <w:name w:val="Grid Table 31"/>
    <w:basedOn w:val="Heading1"/>
    <w:next w:val="Normal"/>
    <w:uiPriority w:val="39"/>
    <w:unhideWhenUsed/>
    <w:qFormat/>
    <w:rsid w:val="00F1402D"/>
    <w:pPr>
      <w:keepLines/>
      <w:numPr>
        <w:numId w:val="0"/>
      </w:numPr>
      <w:spacing w:before="240" w:line="259" w:lineRule="auto"/>
      <w:outlineLvl w:val="9"/>
    </w:pPr>
    <w:rPr>
      <w:rFonts w:ascii="Calibri Light" w:hAnsi="Calibri Light"/>
      <w:b w:val="0"/>
      <w:bCs w:val="0"/>
      <w:color w:val="2E74B5"/>
      <w:sz w:val="32"/>
      <w:szCs w:val="32"/>
    </w:rPr>
  </w:style>
  <w:style w:type="paragraph" w:styleId="EndnoteText">
    <w:name w:val="endnote text"/>
    <w:basedOn w:val="Normal"/>
    <w:link w:val="EndnoteTextChar"/>
    <w:rsid w:val="001972F1"/>
  </w:style>
  <w:style w:type="character" w:customStyle="1" w:styleId="EndnoteTextChar">
    <w:name w:val="Endnote Text Char"/>
    <w:link w:val="EndnoteText"/>
    <w:rsid w:val="001972F1"/>
    <w:rPr>
      <w:lang w:val="en-GB"/>
    </w:rPr>
  </w:style>
  <w:style w:type="character" w:styleId="EndnoteReference">
    <w:name w:val="endnote reference"/>
    <w:rsid w:val="001972F1"/>
    <w:rPr>
      <w:vertAlign w:val="superscript"/>
    </w:rPr>
  </w:style>
  <w:style w:type="paragraph" w:customStyle="1" w:styleId="LightList-Accent51">
    <w:name w:val="Light List - Accent 51"/>
    <w:basedOn w:val="Normal"/>
    <w:uiPriority w:val="34"/>
    <w:qFormat/>
    <w:rsid w:val="00C834F5"/>
    <w:pPr>
      <w:ind w:left="720"/>
      <w:contextualSpacing/>
    </w:pPr>
  </w:style>
  <w:style w:type="paragraph" w:customStyle="1" w:styleId="MediumGrid1-Accent31">
    <w:name w:val="Medium Grid 1 - Accent 31"/>
    <w:link w:val="MediumGrid1-Accent3Char"/>
    <w:qFormat/>
    <w:rsid w:val="0008383C"/>
    <w:rPr>
      <w:rFonts w:ascii="Calibri" w:eastAsia="Calibri" w:hAnsi="Calibri"/>
      <w:sz w:val="22"/>
      <w:szCs w:val="22"/>
      <w:lang w:eastAsia="ja-JP"/>
    </w:rPr>
  </w:style>
  <w:style w:type="character" w:customStyle="1" w:styleId="MediumGrid1-Accent3Char">
    <w:name w:val="Medium Grid 1 - Accent 3 Char"/>
    <w:link w:val="MediumGrid1-Accent31"/>
    <w:locked/>
    <w:rsid w:val="0008383C"/>
    <w:rPr>
      <w:rFonts w:ascii="Calibri" w:eastAsia="Calibri" w:hAnsi="Calibri"/>
      <w:sz w:val="22"/>
      <w:szCs w:val="22"/>
      <w:lang w:eastAsia="ja-JP"/>
    </w:rPr>
  </w:style>
  <w:style w:type="character" w:customStyle="1" w:styleId="MediumShading1-Accent2Char">
    <w:name w:val="Medium Shading 1 - Accent 2 Char"/>
    <w:link w:val="MediumList2-Accent5"/>
    <w:uiPriority w:val="1"/>
    <w:locked/>
    <w:rsid w:val="00921025"/>
    <w:rPr>
      <w:rFonts w:ascii="Calibri" w:eastAsia="Calibri" w:hAnsi="Calibri"/>
      <w:sz w:val="22"/>
      <w:szCs w:val="22"/>
      <w:lang w:val="en-US" w:eastAsia="ja-JP" w:bidi="ar-SA"/>
    </w:rPr>
  </w:style>
  <w:style w:type="table" w:styleId="MediumList2-Accent5">
    <w:name w:val="Medium List 2 Accent 5"/>
    <w:basedOn w:val="TableNormal"/>
    <w:link w:val="MediumShading1-Accent2Char"/>
    <w:uiPriority w:val="1"/>
    <w:semiHidden/>
    <w:unhideWhenUsed/>
    <w:rsid w:val="00921025"/>
    <w:rPr>
      <w:rFonts w:ascii="Calibri" w:eastAsia="Calibri" w:hAnsi="Calibri"/>
      <w:sz w:val="22"/>
      <w:szCs w:val="22"/>
      <w:lang w:eastAsia="ja-JP"/>
    </w:rPr>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GridTable2-Accent3">
    <w:name w:val="Grid Table 2 Accent 3"/>
    <w:basedOn w:val="TableNormal"/>
    <w:uiPriority w:val="42"/>
    <w:rsid w:val="007E45A0"/>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MediumGrid2-Accent11">
    <w:name w:val="Medium Grid 2 - Accent 11"/>
    <w:link w:val="MediumGrid2-Accent1Char"/>
    <w:uiPriority w:val="1"/>
    <w:qFormat/>
    <w:rsid w:val="003B2420"/>
    <w:rPr>
      <w:rFonts w:ascii="Calibri" w:eastAsia="Calibri" w:hAnsi="Calibri"/>
      <w:sz w:val="22"/>
      <w:szCs w:val="22"/>
    </w:rPr>
  </w:style>
  <w:style w:type="character" w:customStyle="1" w:styleId="MediumGrid2-Accent1Char">
    <w:name w:val="Medium Grid 2 - Accent 1 Char"/>
    <w:link w:val="MediumGrid2-Accent11"/>
    <w:uiPriority w:val="1"/>
    <w:rsid w:val="003B2420"/>
    <w:rPr>
      <w:rFonts w:ascii="Calibri" w:eastAsia="Calibri" w:hAnsi="Calibri"/>
      <w:sz w:val="22"/>
      <w:szCs w:val="22"/>
    </w:rPr>
  </w:style>
  <w:style w:type="paragraph" w:customStyle="1" w:styleId="LightGrid-Accent31">
    <w:name w:val="Light Grid - Accent 31"/>
    <w:basedOn w:val="Normal"/>
    <w:uiPriority w:val="34"/>
    <w:qFormat/>
    <w:rsid w:val="008D04C9"/>
    <w:pPr>
      <w:ind w:left="720"/>
      <w:contextualSpacing/>
    </w:pPr>
  </w:style>
  <w:style w:type="paragraph" w:customStyle="1" w:styleId="MediumGrid1-Accent22">
    <w:name w:val="Medium Grid 1 - Accent 22"/>
    <w:basedOn w:val="Normal"/>
    <w:uiPriority w:val="34"/>
    <w:qFormat/>
    <w:rsid w:val="000E6872"/>
    <w:pPr>
      <w:ind w:left="720"/>
      <w:contextualSpacing/>
    </w:pPr>
  </w:style>
  <w:style w:type="paragraph" w:styleId="TableofFigures">
    <w:name w:val="table of figures"/>
    <w:basedOn w:val="Normal"/>
    <w:next w:val="Normal"/>
    <w:uiPriority w:val="99"/>
    <w:rsid w:val="004A5A64"/>
    <w:rPr>
      <w:rFonts w:ascii="Trebuchet MS" w:hAnsi="Trebuchet MS"/>
      <w:sz w:val="20"/>
    </w:rPr>
  </w:style>
  <w:style w:type="paragraph" w:styleId="NoSpacing">
    <w:name w:val="No Spacing"/>
    <w:link w:val="NoSpacingChar"/>
    <w:uiPriority w:val="1"/>
    <w:qFormat/>
    <w:rsid w:val="00156B9C"/>
    <w:rPr>
      <w:sz w:val="24"/>
      <w:szCs w:val="24"/>
    </w:rPr>
  </w:style>
  <w:style w:type="character" w:customStyle="1" w:styleId="NoSpacingChar">
    <w:name w:val="No Spacing Char"/>
    <w:link w:val="NoSpacing"/>
    <w:uiPriority w:val="1"/>
    <w:rsid w:val="001D0A15"/>
    <w:rPr>
      <w:sz w:val="24"/>
      <w:szCs w:val="24"/>
    </w:rPr>
  </w:style>
  <w:style w:type="paragraph" w:styleId="ListParagraph">
    <w:name w:val="List Paragraph"/>
    <w:basedOn w:val="Normal"/>
    <w:uiPriority w:val="34"/>
    <w:qFormat/>
    <w:rsid w:val="005B6808"/>
    <w:pPr>
      <w:ind w:left="720"/>
      <w:contextualSpacing/>
    </w:pPr>
  </w:style>
  <w:style w:type="paragraph" w:styleId="BodyTextIndent">
    <w:name w:val="Body Text Indent"/>
    <w:basedOn w:val="Normal"/>
    <w:link w:val="BodyTextIndentChar"/>
    <w:uiPriority w:val="99"/>
    <w:unhideWhenUsed/>
    <w:rsid w:val="00206056"/>
    <w:pPr>
      <w:spacing w:after="120" w:line="259" w:lineRule="auto"/>
      <w:ind w:left="283"/>
    </w:pPr>
    <w:rPr>
      <w:rFonts w:asciiTheme="minorHAnsi" w:eastAsiaTheme="minorHAnsi" w:hAnsiTheme="minorHAnsi" w:cstheme="minorBidi"/>
      <w:sz w:val="22"/>
      <w:szCs w:val="22"/>
      <w:lang w:val="en-GB"/>
    </w:rPr>
  </w:style>
  <w:style w:type="character" w:customStyle="1" w:styleId="BodyTextIndentChar">
    <w:name w:val="Body Text Indent Char"/>
    <w:basedOn w:val="DefaultParagraphFont"/>
    <w:link w:val="BodyTextIndent"/>
    <w:uiPriority w:val="99"/>
    <w:rsid w:val="00206056"/>
    <w:rPr>
      <w:rFonts w:asciiTheme="minorHAnsi" w:eastAsiaTheme="minorHAnsi" w:hAnsiTheme="minorHAnsi" w:cstheme="minorBidi"/>
      <w:sz w:val="22"/>
      <w:szCs w:val="22"/>
      <w:lang w:val="en-GB"/>
    </w:rPr>
  </w:style>
  <w:style w:type="paragraph" w:customStyle="1" w:styleId="Indicator">
    <w:name w:val="Indicator"/>
    <w:basedOn w:val="Normal"/>
    <w:rsid w:val="00206056"/>
    <w:pPr>
      <w:widowControl w:val="0"/>
      <w:spacing w:before="40" w:after="58"/>
      <w:jc w:val="right"/>
    </w:pPr>
    <w:rPr>
      <w:rFonts w:ascii="Arial" w:hAnsi="Arial" w:cs="Arial"/>
      <w:color w:val="0000FF"/>
      <w:sz w:val="16"/>
      <w:szCs w:val="16"/>
      <w:lang w:val="en-GB"/>
    </w:rPr>
  </w:style>
  <w:style w:type="paragraph" w:customStyle="1" w:styleId="QuestionOutline">
    <w:name w:val="QuestionOutline"/>
    <w:rsid w:val="00206056"/>
    <w:pPr>
      <w:widowControl w:val="0"/>
      <w:numPr>
        <w:numId w:val="26"/>
      </w:numPr>
      <w:spacing w:after="58"/>
    </w:pPr>
    <w:rPr>
      <w:rFonts w:ascii="Arial" w:hAnsi="Arial" w:cs="Arial"/>
      <w:sz w:val="16"/>
      <w:szCs w:val="16"/>
    </w:rPr>
  </w:style>
  <w:style w:type="character" w:customStyle="1" w:styleId="Heading5Char">
    <w:name w:val="Heading 5 Char"/>
    <w:basedOn w:val="DefaultParagraphFont"/>
    <w:link w:val="Heading5"/>
    <w:rsid w:val="008369C8"/>
    <w:rPr>
      <w:rFonts w:ascii="Cambria" w:hAnsi="Cambria"/>
      <w:b/>
      <w:bCs/>
      <w:i/>
      <w:iCs/>
      <w:sz w:val="26"/>
      <w:szCs w:val="26"/>
    </w:rPr>
  </w:style>
  <w:style w:type="paragraph" w:styleId="Revision">
    <w:name w:val="Revision"/>
    <w:hidden/>
    <w:uiPriority w:val="99"/>
    <w:unhideWhenUsed/>
    <w:rsid w:val="00E872B7"/>
    <w:rPr>
      <w:sz w:val="24"/>
      <w:szCs w:val="24"/>
    </w:rPr>
  </w:style>
  <w:style w:type="character" w:customStyle="1" w:styleId="UnresolvedMention1">
    <w:name w:val="Unresolved Mention1"/>
    <w:basedOn w:val="DefaultParagraphFont"/>
    <w:uiPriority w:val="99"/>
    <w:semiHidden/>
    <w:unhideWhenUsed/>
    <w:rsid w:val="00A81AF4"/>
    <w:rPr>
      <w:color w:val="605E5C"/>
      <w:shd w:val="clear" w:color="auto" w:fill="E1DFDD"/>
    </w:rPr>
  </w:style>
  <w:style w:type="paragraph" w:styleId="TOC5">
    <w:name w:val="toc 5"/>
    <w:basedOn w:val="Normal"/>
    <w:next w:val="Normal"/>
    <w:autoRedefine/>
    <w:uiPriority w:val="39"/>
    <w:unhideWhenUsed/>
    <w:rsid w:val="002867E4"/>
    <w:pPr>
      <w:spacing w:after="100"/>
      <w:ind w:left="960"/>
    </w:pPr>
    <w:rPr>
      <w:rFonts w:asciiTheme="minorHAnsi" w:eastAsiaTheme="minorEastAsia" w:hAnsiTheme="minorHAnsi" w:cstheme="minorBidi"/>
    </w:rPr>
  </w:style>
  <w:style w:type="paragraph" w:styleId="TOC6">
    <w:name w:val="toc 6"/>
    <w:basedOn w:val="Normal"/>
    <w:next w:val="Normal"/>
    <w:autoRedefine/>
    <w:uiPriority w:val="39"/>
    <w:unhideWhenUsed/>
    <w:rsid w:val="002867E4"/>
    <w:pPr>
      <w:spacing w:after="100"/>
      <w:ind w:left="1200"/>
    </w:pPr>
    <w:rPr>
      <w:rFonts w:asciiTheme="minorHAnsi" w:eastAsiaTheme="minorEastAsia" w:hAnsiTheme="minorHAnsi" w:cstheme="minorBidi"/>
    </w:rPr>
  </w:style>
  <w:style w:type="paragraph" w:styleId="TOC7">
    <w:name w:val="toc 7"/>
    <w:basedOn w:val="Normal"/>
    <w:next w:val="Normal"/>
    <w:autoRedefine/>
    <w:uiPriority w:val="39"/>
    <w:unhideWhenUsed/>
    <w:rsid w:val="002867E4"/>
    <w:pPr>
      <w:spacing w:after="100"/>
      <w:ind w:left="1440"/>
    </w:pPr>
    <w:rPr>
      <w:rFonts w:asciiTheme="minorHAnsi" w:eastAsiaTheme="minorEastAsia" w:hAnsiTheme="minorHAnsi" w:cstheme="minorBidi"/>
    </w:rPr>
  </w:style>
  <w:style w:type="paragraph" w:styleId="TOC8">
    <w:name w:val="toc 8"/>
    <w:basedOn w:val="Normal"/>
    <w:next w:val="Normal"/>
    <w:autoRedefine/>
    <w:uiPriority w:val="39"/>
    <w:unhideWhenUsed/>
    <w:rsid w:val="002867E4"/>
    <w:pPr>
      <w:spacing w:after="100"/>
      <w:ind w:left="1680"/>
    </w:pPr>
    <w:rPr>
      <w:rFonts w:asciiTheme="minorHAnsi" w:eastAsiaTheme="minorEastAsia" w:hAnsiTheme="minorHAnsi" w:cstheme="minorBidi"/>
    </w:rPr>
  </w:style>
  <w:style w:type="paragraph" w:styleId="TOC9">
    <w:name w:val="toc 9"/>
    <w:basedOn w:val="Normal"/>
    <w:next w:val="Normal"/>
    <w:autoRedefine/>
    <w:uiPriority w:val="39"/>
    <w:unhideWhenUsed/>
    <w:rsid w:val="002867E4"/>
    <w:pPr>
      <w:spacing w:after="100"/>
      <w:ind w:left="1920"/>
    </w:pPr>
    <w:rPr>
      <w:rFonts w:asciiTheme="minorHAnsi" w:eastAsiaTheme="minorEastAsia" w:hAnsiTheme="minorHAnsi" w:cstheme="minorBidi"/>
    </w:rPr>
  </w:style>
  <w:style w:type="character" w:customStyle="1" w:styleId="UnresolvedMention2">
    <w:name w:val="Unresolved Mention2"/>
    <w:basedOn w:val="DefaultParagraphFont"/>
    <w:uiPriority w:val="99"/>
    <w:semiHidden/>
    <w:unhideWhenUsed/>
    <w:rsid w:val="002867E4"/>
    <w:rPr>
      <w:color w:val="605E5C"/>
      <w:shd w:val="clear" w:color="auto" w:fill="E1DFDD"/>
    </w:rPr>
  </w:style>
  <w:style w:type="character" w:styleId="UnresolvedMention">
    <w:name w:val="Unresolved Mention"/>
    <w:basedOn w:val="DefaultParagraphFont"/>
    <w:uiPriority w:val="99"/>
    <w:semiHidden/>
    <w:unhideWhenUsed/>
    <w:rsid w:val="001107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85">
              <w:marLeft w:val="0"/>
              <w:marRight w:val="0"/>
              <w:marTop w:val="0"/>
              <w:marBottom w:val="0"/>
              <w:divBdr>
                <w:top w:val="none" w:sz="0" w:space="0" w:color="auto"/>
                <w:left w:val="none" w:sz="0" w:space="0" w:color="auto"/>
                <w:bottom w:val="none" w:sz="0" w:space="0" w:color="auto"/>
                <w:right w:val="none" w:sz="0" w:space="0" w:color="auto"/>
              </w:divBdr>
            </w:div>
            <w:div w:id="94">
              <w:marLeft w:val="0"/>
              <w:marRight w:val="0"/>
              <w:marTop w:val="0"/>
              <w:marBottom w:val="0"/>
              <w:divBdr>
                <w:top w:val="none" w:sz="0" w:space="0" w:color="auto"/>
                <w:left w:val="none" w:sz="0" w:space="0" w:color="auto"/>
                <w:bottom w:val="none" w:sz="0" w:space="0" w:color="auto"/>
                <w:right w:val="none" w:sz="0" w:space="0" w:color="auto"/>
              </w:divBdr>
            </w:div>
            <w:div w:id="96">
              <w:marLeft w:val="0"/>
              <w:marRight w:val="0"/>
              <w:marTop w:val="0"/>
              <w:marBottom w:val="0"/>
              <w:divBdr>
                <w:top w:val="none" w:sz="0" w:space="0" w:color="auto"/>
                <w:left w:val="none" w:sz="0" w:space="0" w:color="auto"/>
                <w:bottom w:val="none" w:sz="0" w:space="0" w:color="auto"/>
                <w:right w:val="none" w:sz="0" w:space="0" w:color="auto"/>
              </w:divBdr>
            </w:div>
            <w:div w:id="136">
              <w:marLeft w:val="0"/>
              <w:marRight w:val="0"/>
              <w:marTop w:val="0"/>
              <w:marBottom w:val="0"/>
              <w:divBdr>
                <w:top w:val="none" w:sz="0" w:space="0" w:color="auto"/>
                <w:left w:val="none" w:sz="0" w:space="0" w:color="auto"/>
                <w:bottom w:val="none" w:sz="0" w:space="0" w:color="auto"/>
                <w:right w:val="none" w:sz="0" w:space="0" w:color="auto"/>
              </w:divBdr>
            </w:div>
            <w:div w:id="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
      <w:marLeft w:val="0"/>
      <w:marRight w:val="0"/>
      <w:marTop w:val="0"/>
      <w:marBottom w:val="0"/>
      <w:divBdr>
        <w:top w:val="none" w:sz="0" w:space="0" w:color="auto"/>
        <w:left w:val="none" w:sz="0" w:space="0" w:color="auto"/>
        <w:bottom w:val="none" w:sz="0" w:space="0" w:color="auto"/>
        <w:right w:val="none" w:sz="0" w:space="0" w:color="auto"/>
      </w:divBdr>
      <w:divsChild>
        <w:div w:id="120">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
            <w:div w:id="152">
              <w:marLeft w:val="0"/>
              <w:marRight w:val="0"/>
              <w:marTop w:val="0"/>
              <w:marBottom w:val="0"/>
              <w:divBdr>
                <w:top w:val="none" w:sz="0" w:space="0" w:color="auto"/>
                <w:left w:val="none" w:sz="0" w:space="0" w:color="auto"/>
                <w:bottom w:val="none" w:sz="0" w:space="0" w:color="auto"/>
                <w:right w:val="none" w:sz="0" w:space="0" w:color="auto"/>
              </w:divBdr>
            </w:div>
            <w:div w:id="158">
              <w:marLeft w:val="0"/>
              <w:marRight w:val="0"/>
              <w:marTop w:val="0"/>
              <w:marBottom w:val="0"/>
              <w:divBdr>
                <w:top w:val="none" w:sz="0" w:space="0" w:color="auto"/>
                <w:left w:val="none" w:sz="0" w:space="0" w:color="auto"/>
                <w:bottom w:val="none" w:sz="0" w:space="0" w:color="auto"/>
                <w:right w:val="none" w:sz="0" w:space="0" w:color="auto"/>
              </w:divBdr>
            </w:div>
            <w:div w:id="163">
              <w:marLeft w:val="0"/>
              <w:marRight w:val="0"/>
              <w:marTop w:val="0"/>
              <w:marBottom w:val="0"/>
              <w:divBdr>
                <w:top w:val="none" w:sz="0" w:space="0" w:color="auto"/>
                <w:left w:val="none" w:sz="0" w:space="0" w:color="auto"/>
                <w:bottom w:val="none" w:sz="0" w:space="0" w:color="auto"/>
                <w:right w:val="none" w:sz="0" w:space="0" w:color="auto"/>
              </w:divBdr>
            </w:div>
            <w:div w:id="170">
              <w:marLeft w:val="0"/>
              <w:marRight w:val="0"/>
              <w:marTop w:val="0"/>
              <w:marBottom w:val="0"/>
              <w:divBdr>
                <w:top w:val="none" w:sz="0" w:space="0" w:color="auto"/>
                <w:left w:val="none" w:sz="0" w:space="0" w:color="auto"/>
                <w:bottom w:val="none" w:sz="0" w:space="0" w:color="auto"/>
                <w:right w:val="none" w:sz="0" w:space="0" w:color="auto"/>
              </w:divBdr>
            </w:div>
            <w:div w:id="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
      <w:marLeft w:val="0"/>
      <w:marRight w:val="0"/>
      <w:marTop w:val="0"/>
      <w:marBottom w:val="0"/>
      <w:divBdr>
        <w:top w:val="none" w:sz="0" w:space="0" w:color="auto"/>
        <w:left w:val="none" w:sz="0" w:space="0" w:color="auto"/>
        <w:bottom w:val="none" w:sz="0" w:space="0" w:color="auto"/>
        <w:right w:val="none" w:sz="0" w:space="0" w:color="auto"/>
      </w:divBdr>
      <w:divsChild>
        <w:div w:id="145">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92">
              <w:marLeft w:val="0"/>
              <w:marRight w:val="0"/>
              <w:marTop w:val="0"/>
              <w:marBottom w:val="0"/>
              <w:divBdr>
                <w:top w:val="none" w:sz="0" w:space="0" w:color="auto"/>
                <w:left w:val="none" w:sz="0" w:space="0" w:color="auto"/>
                <w:bottom w:val="none" w:sz="0" w:space="0" w:color="auto"/>
                <w:right w:val="none" w:sz="0" w:space="0" w:color="auto"/>
              </w:divBdr>
            </w:div>
            <w:div w:id="105">
              <w:marLeft w:val="0"/>
              <w:marRight w:val="0"/>
              <w:marTop w:val="0"/>
              <w:marBottom w:val="0"/>
              <w:divBdr>
                <w:top w:val="none" w:sz="0" w:space="0" w:color="auto"/>
                <w:left w:val="none" w:sz="0" w:space="0" w:color="auto"/>
                <w:bottom w:val="none" w:sz="0" w:space="0" w:color="auto"/>
                <w:right w:val="none" w:sz="0" w:space="0" w:color="auto"/>
              </w:divBdr>
            </w:div>
            <w:div w:id="112">
              <w:marLeft w:val="0"/>
              <w:marRight w:val="0"/>
              <w:marTop w:val="0"/>
              <w:marBottom w:val="0"/>
              <w:divBdr>
                <w:top w:val="none" w:sz="0" w:space="0" w:color="auto"/>
                <w:left w:val="none" w:sz="0" w:space="0" w:color="auto"/>
                <w:bottom w:val="none" w:sz="0" w:space="0" w:color="auto"/>
                <w:right w:val="none" w:sz="0" w:space="0" w:color="auto"/>
              </w:divBdr>
            </w:div>
            <w:div w:id="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
      <w:marLeft w:val="0"/>
      <w:marRight w:val="0"/>
      <w:marTop w:val="0"/>
      <w:marBottom w:val="0"/>
      <w:divBdr>
        <w:top w:val="none" w:sz="0" w:space="0" w:color="auto"/>
        <w:left w:val="none" w:sz="0" w:space="0" w:color="auto"/>
        <w:bottom w:val="none" w:sz="0" w:space="0" w:color="auto"/>
        <w:right w:val="none" w:sz="0" w:space="0" w:color="auto"/>
      </w:divBdr>
      <w:divsChild>
        <w:div w:id="98">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
            <w:div w:id="127">
              <w:marLeft w:val="0"/>
              <w:marRight w:val="0"/>
              <w:marTop w:val="0"/>
              <w:marBottom w:val="0"/>
              <w:divBdr>
                <w:top w:val="none" w:sz="0" w:space="0" w:color="auto"/>
                <w:left w:val="none" w:sz="0" w:space="0" w:color="auto"/>
                <w:bottom w:val="none" w:sz="0" w:space="0" w:color="auto"/>
                <w:right w:val="none" w:sz="0" w:space="0" w:color="auto"/>
              </w:divBdr>
            </w:div>
            <w:div w:id="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
      <w:marLeft w:val="0"/>
      <w:marRight w:val="0"/>
      <w:marTop w:val="0"/>
      <w:marBottom w:val="0"/>
      <w:divBdr>
        <w:top w:val="none" w:sz="0" w:space="0" w:color="auto"/>
        <w:left w:val="none" w:sz="0" w:space="0" w:color="auto"/>
        <w:bottom w:val="none" w:sz="0" w:space="0" w:color="auto"/>
        <w:right w:val="none" w:sz="0" w:space="0" w:color="auto"/>
      </w:divBdr>
      <w:divsChild>
        <w:div w:id="162">
          <w:marLeft w:val="0"/>
          <w:marRight w:val="0"/>
          <w:marTop w:val="0"/>
          <w:marBottom w:val="0"/>
          <w:divBdr>
            <w:top w:val="none" w:sz="0" w:space="0" w:color="auto"/>
            <w:left w:val="none" w:sz="0" w:space="0" w:color="auto"/>
            <w:bottom w:val="none" w:sz="0" w:space="0" w:color="auto"/>
            <w:right w:val="none" w:sz="0" w:space="0" w:color="auto"/>
          </w:divBdr>
          <w:divsChild>
            <w:div w:id="30">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108">
              <w:marLeft w:val="0"/>
              <w:marRight w:val="0"/>
              <w:marTop w:val="0"/>
              <w:marBottom w:val="0"/>
              <w:divBdr>
                <w:top w:val="none" w:sz="0" w:space="0" w:color="auto"/>
                <w:left w:val="none" w:sz="0" w:space="0" w:color="auto"/>
                <w:bottom w:val="none" w:sz="0" w:space="0" w:color="auto"/>
                <w:right w:val="none" w:sz="0" w:space="0" w:color="auto"/>
              </w:divBdr>
            </w:div>
            <w:div w:id="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
      <w:marLeft w:val="0"/>
      <w:marRight w:val="0"/>
      <w:marTop w:val="0"/>
      <w:marBottom w:val="0"/>
      <w:divBdr>
        <w:top w:val="none" w:sz="0" w:space="0" w:color="auto"/>
        <w:left w:val="none" w:sz="0" w:space="0" w:color="auto"/>
        <w:bottom w:val="none" w:sz="0" w:space="0" w:color="auto"/>
        <w:right w:val="none" w:sz="0" w:space="0" w:color="auto"/>
      </w:divBdr>
      <w:divsChild>
        <w:div w:id="171">
          <w:marLeft w:val="0"/>
          <w:marRight w:val="0"/>
          <w:marTop w:val="0"/>
          <w:marBottom w:val="0"/>
          <w:divBdr>
            <w:top w:val="none" w:sz="0" w:space="0" w:color="auto"/>
            <w:left w:val="none" w:sz="0" w:space="0" w:color="auto"/>
            <w:bottom w:val="none" w:sz="0" w:space="0" w:color="auto"/>
            <w:right w:val="none" w:sz="0" w:space="0" w:color="auto"/>
          </w:divBdr>
          <w:divsChild>
            <w:div w:id="39">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 w:id="89">
              <w:marLeft w:val="0"/>
              <w:marRight w:val="0"/>
              <w:marTop w:val="0"/>
              <w:marBottom w:val="0"/>
              <w:divBdr>
                <w:top w:val="none" w:sz="0" w:space="0" w:color="auto"/>
                <w:left w:val="none" w:sz="0" w:space="0" w:color="auto"/>
                <w:bottom w:val="none" w:sz="0" w:space="0" w:color="auto"/>
                <w:right w:val="none" w:sz="0" w:space="0" w:color="auto"/>
              </w:divBdr>
            </w:div>
            <w:div w:id="102">
              <w:marLeft w:val="0"/>
              <w:marRight w:val="0"/>
              <w:marTop w:val="0"/>
              <w:marBottom w:val="0"/>
              <w:divBdr>
                <w:top w:val="none" w:sz="0" w:space="0" w:color="auto"/>
                <w:left w:val="none" w:sz="0" w:space="0" w:color="auto"/>
                <w:bottom w:val="none" w:sz="0" w:space="0" w:color="auto"/>
                <w:right w:val="none" w:sz="0" w:space="0" w:color="auto"/>
              </w:divBdr>
            </w:div>
            <w:div w:id="107">
              <w:marLeft w:val="0"/>
              <w:marRight w:val="0"/>
              <w:marTop w:val="0"/>
              <w:marBottom w:val="0"/>
              <w:divBdr>
                <w:top w:val="none" w:sz="0" w:space="0" w:color="auto"/>
                <w:left w:val="none" w:sz="0" w:space="0" w:color="auto"/>
                <w:bottom w:val="none" w:sz="0" w:space="0" w:color="auto"/>
                <w:right w:val="none" w:sz="0" w:space="0" w:color="auto"/>
              </w:divBdr>
            </w:div>
            <w:div w:id="116">
              <w:marLeft w:val="0"/>
              <w:marRight w:val="0"/>
              <w:marTop w:val="0"/>
              <w:marBottom w:val="0"/>
              <w:divBdr>
                <w:top w:val="none" w:sz="0" w:space="0" w:color="auto"/>
                <w:left w:val="none" w:sz="0" w:space="0" w:color="auto"/>
                <w:bottom w:val="none" w:sz="0" w:space="0" w:color="auto"/>
                <w:right w:val="none" w:sz="0" w:space="0" w:color="auto"/>
              </w:divBdr>
            </w:div>
            <w:div w:id="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
      <w:marLeft w:val="0"/>
      <w:marRight w:val="0"/>
      <w:marTop w:val="0"/>
      <w:marBottom w:val="0"/>
      <w:divBdr>
        <w:top w:val="none" w:sz="0" w:space="0" w:color="auto"/>
        <w:left w:val="none" w:sz="0" w:space="0" w:color="auto"/>
        <w:bottom w:val="none" w:sz="0" w:space="0" w:color="auto"/>
        <w:right w:val="none" w:sz="0" w:space="0" w:color="auto"/>
      </w:divBdr>
      <w:divsChild>
        <w:div w:id="99">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83">
              <w:marLeft w:val="0"/>
              <w:marRight w:val="0"/>
              <w:marTop w:val="0"/>
              <w:marBottom w:val="0"/>
              <w:divBdr>
                <w:top w:val="none" w:sz="0" w:space="0" w:color="auto"/>
                <w:left w:val="none" w:sz="0" w:space="0" w:color="auto"/>
                <w:bottom w:val="none" w:sz="0" w:space="0" w:color="auto"/>
                <w:right w:val="none" w:sz="0" w:space="0" w:color="auto"/>
              </w:divBdr>
            </w:div>
            <w:div w:id="86">
              <w:marLeft w:val="0"/>
              <w:marRight w:val="0"/>
              <w:marTop w:val="0"/>
              <w:marBottom w:val="0"/>
              <w:divBdr>
                <w:top w:val="none" w:sz="0" w:space="0" w:color="auto"/>
                <w:left w:val="none" w:sz="0" w:space="0" w:color="auto"/>
                <w:bottom w:val="none" w:sz="0" w:space="0" w:color="auto"/>
                <w:right w:val="none" w:sz="0" w:space="0" w:color="auto"/>
              </w:divBdr>
            </w:div>
            <w:div w:id="129">
              <w:marLeft w:val="0"/>
              <w:marRight w:val="0"/>
              <w:marTop w:val="0"/>
              <w:marBottom w:val="0"/>
              <w:divBdr>
                <w:top w:val="none" w:sz="0" w:space="0" w:color="auto"/>
                <w:left w:val="none" w:sz="0" w:space="0" w:color="auto"/>
                <w:bottom w:val="none" w:sz="0" w:space="0" w:color="auto"/>
                <w:right w:val="none" w:sz="0" w:space="0" w:color="auto"/>
              </w:divBdr>
            </w:div>
            <w:div w:id="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90">
          <w:marLeft w:val="0"/>
          <w:marRight w:val="0"/>
          <w:marTop w:val="0"/>
          <w:marBottom w:val="0"/>
          <w:divBdr>
            <w:top w:val="none" w:sz="0" w:space="0" w:color="auto"/>
            <w:left w:val="none" w:sz="0" w:space="0" w:color="auto"/>
            <w:bottom w:val="none" w:sz="0" w:space="0" w:color="auto"/>
            <w:right w:val="none" w:sz="0" w:space="0" w:color="auto"/>
          </w:divBdr>
        </w:div>
        <w:div w:id="101">
          <w:marLeft w:val="0"/>
          <w:marRight w:val="0"/>
          <w:marTop w:val="0"/>
          <w:marBottom w:val="0"/>
          <w:divBdr>
            <w:top w:val="none" w:sz="0" w:space="0" w:color="auto"/>
            <w:left w:val="none" w:sz="0" w:space="0" w:color="auto"/>
            <w:bottom w:val="none" w:sz="0" w:space="0" w:color="auto"/>
            <w:right w:val="none" w:sz="0" w:space="0" w:color="auto"/>
          </w:divBdr>
        </w:div>
        <w:div w:id="161">
          <w:marLeft w:val="0"/>
          <w:marRight w:val="0"/>
          <w:marTop w:val="0"/>
          <w:marBottom w:val="0"/>
          <w:divBdr>
            <w:top w:val="none" w:sz="0" w:space="0" w:color="auto"/>
            <w:left w:val="none" w:sz="0" w:space="0" w:color="auto"/>
            <w:bottom w:val="none" w:sz="0" w:space="0" w:color="auto"/>
            <w:right w:val="none" w:sz="0" w:space="0" w:color="auto"/>
          </w:divBdr>
        </w:div>
        <w:div w:id="164">
          <w:marLeft w:val="0"/>
          <w:marRight w:val="0"/>
          <w:marTop w:val="0"/>
          <w:marBottom w:val="0"/>
          <w:divBdr>
            <w:top w:val="none" w:sz="0" w:space="0" w:color="auto"/>
            <w:left w:val="none" w:sz="0" w:space="0" w:color="auto"/>
            <w:bottom w:val="none" w:sz="0" w:space="0" w:color="auto"/>
            <w:right w:val="none" w:sz="0" w:space="0" w:color="auto"/>
          </w:divBdr>
        </w:div>
      </w:divsChild>
    </w:div>
    <w:div w:id="80">
      <w:marLeft w:val="0"/>
      <w:marRight w:val="0"/>
      <w:marTop w:val="0"/>
      <w:marBottom w:val="0"/>
      <w:divBdr>
        <w:top w:val="none" w:sz="0" w:space="0" w:color="auto"/>
        <w:left w:val="none" w:sz="0" w:space="0" w:color="auto"/>
        <w:bottom w:val="none" w:sz="0" w:space="0" w:color="auto"/>
        <w:right w:val="none" w:sz="0" w:space="0" w:color="auto"/>
      </w:divBdr>
      <w:divsChild>
        <w:div w:id="165">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95">
              <w:marLeft w:val="0"/>
              <w:marRight w:val="0"/>
              <w:marTop w:val="0"/>
              <w:marBottom w:val="0"/>
              <w:divBdr>
                <w:top w:val="none" w:sz="0" w:space="0" w:color="auto"/>
                <w:left w:val="none" w:sz="0" w:space="0" w:color="auto"/>
                <w:bottom w:val="none" w:sz="0" w:space="0" w:color="auto"/>
                <w:right w:val="none" w:sz="0" w:space="0" w:color="auto"/>
              </w:divBdr>
            </w:div>
            <w:div w:id="110">
              <w:marLeft w:val="0"/>
              <w:marRight w:val="0"/>
              <w:marTop w:val="0"/>
              <w:marBottom w:val="0"/>
              <w:divBdr>
                <w:top w:val="none" w:sz="0" w:space="0" w:color="auto"/>
                <w:left w:val="none" w:sz="0" w:space="0" w:color="auto"/>
                <w:bottom w:val="none" w:sz="0" w:space="0" w:color="auto"/>
                <w:right w:val="none" w:sz="0" w:space="0" w:color="auto"/>
              </w:divBdr>
            </w:div>
            <w:div w:id="119">
              <w:marLeft w:val="0"/>
              <w:marRight w:val="0"/>
              <w:marTop w:val="0"/>
              <w:marBottom w:val="0"/>
              <w:divBdr>
                <w:top w:val="none" w:sz="0" w:space="0" w:color="auto"/>
                <w:left w:val="none" w:sz="0" w:space="0" w:color="auto"/>
                <w:bottom w:val="none" w:sz="0" w:space="0" w:color="auto"/>
                <w:right w:val="none" w:sz="0" w:space="0" w:color="auto"/>
              </w:divBdr>
            </w:div>
            <w:div w:id="132">
              <w:marLeft w:val="0"/>
              <w:marRight w:val="0"/>
              <w:marTop w:val="0"/>
              <w:marBottom w:val="0"/>
              <w:divBdr>
                <w:top w:val="none" w:sz="0" w:space="0" w:color="auto"/>
                <w:left w:val="none" w:sz="0" w:space="0" w:color="auto"/>
                <w:bottom w:val="none" w:sz="0" w:space="0" w:color="auto"/>
                <w:right w:val="none" w:sz="0" w:space="0" w:color="auto"/>
              </w:divBdr>
            </w:div>
            <w:div w:id="142">
              <w:marLeft w:val="0"/>
              <w:marRight w:val="0"/>
              <w:marTop w:val="0"/>
              <w:marBottom w:val="0"/>
              <w:divBdr>
                <w:top w:val="none" w:sz="0" w:space="0" w:color="auto"/>
                <w:left w:val="none" w:sz="0" w:space="0" w:color="auto"/>
                <w:bottom w:val="none" w:sz="0" w:space="0" w:color="auto"/>
                <w:right w:val="none" w:sz="0" w:space="0" w:color="auto"/>
              </w:divBdr>
            </w:div>
            <w:div w:id="143">
              <w:marLeft w:val="0"/>
              <w:marRight w:val="0"/>
              <w:marTop w:val="0"/>
              <w:marBottom w:val="0"/>
              <w:divBdr>
                <w:top w:val="none" w:sz="0" w:space="0" w:color="auto"/>
                <w:left w:val="none" w:sz="0" w:space="0" w:color="auto"/>
                <w:bottom w:val="none" w:sz="0" w:space="0" w:color="auto"/>
                <w:right w:val="none" w:sz="0" w:space="0" w:color="auto"/>
              </w:divBdr>
            </w:div>
            <w:div w:id="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100">
              <w:marLeft w:val="0"/>
              <w:marRight w:val="0"/>
              <w:marTop w:val="0"/>
              <w:marBottom w:val="0"/>
              <w:divBdr>
                <w:top w:val="none" w:sz="0" w:space="0" w:color="auto"/>
                <w:left w:val="none" w:sz="0" w:space="0" w:color="auto"/>
                <w:bottom w:val="none" w:sz="0" w:space="0" w:color="auto"/>
                <w:right w:val="none" w:sz="0" w:space="0" w:color="auto"/>
              </w:divBdr>
            </w:div>
            <w:div w:id="124">
              <w:marLeft w:val="0"/>
              <w:marRight w:val="0"/>
              <w:marTop w:val="0"/>
              <w:marBottom w:val="0"/>
              <w:divBdr>
                <w:top w:val="none" w:sz="0" w:space="0" w:color="auto"/>
                <w:left w:val="none" w:sz="0" w:space="0" w:color="auto"/>
                <w:bottom w:val="none" w:sz="0" w:space="0" w:color="auto"/>
                <w:right w:val="none" w:sz="0" w:space="0" w:color="auto"/>
              </w:divBdr>
            </w:div>
            <w:div w:id="140">
              <w:marLeft w:val="0"/>
              <w:marRight w:val="0"/>
              <w:marTop w:val="0"/>
              <w:marBottom w:val="0"/>
              <w:divBdr>
                <w:top w:val="none" w:sz="0" w:space="0" w:color="auto"/>
                <w:left w:val="none" w:sz="0" w:space="0" w:color="auto"/>
                <w:bottom w:val="none" w:sz="0" w:space="0" w:color="auto"/>
                <w:right w:val="none" w:sz="0" w:space="0" w:color="auto"/>
              </w:divBdr>
            </w:div>
            <w:div w:id="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
      <w:marLeft w:val="0"/>
      <w:marRight w:val="0"/>
      <w:marTop w:val="0"/>
      <w:marBottom w:val="0"/>
      <w:divBdr>
        <w:top w:val="none" w:sz="0" w:space="0" w:color="auto"/>
        <w:left w:val="none" w:sz="0" w:space="0" w:color="auto"/>
        <w:bottom w:val="none" w:sz="0" w:space="0" w:color="auto"/>
        <w:right w:val="none" w:sz="0" w:space="0" w:color="auto"/>
      </w:divBdr>
      <w:divsChild>
        <w:div w:id="173">
          <w:marLeft w:val="0"/>
          <w:marRight w:val="0"/>
          <w:marTop w:val="0"/>
          <w:marBottom w:val="0"/>
          <w:divBdr>
            <w:top w:val="none" w:sz="0" w:space="0" w:color="auto"/>
            <w:left w:val="none" w:sz="0" w:space="0" w:color="auto"/>
            <w:bottom w:val="none" w:sz="0" w:space="0" w:color="auto"/>
            <w:right w:val="none" w:sz="0" w:space="0" w:color="auto"/>
          </w:divBdr>
          <w:divsChild>
            <w:div w:id="40">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
      <w:marLeft w:val="0"/>
      <w:marRight w:val="0"/>
      <w:marTop w:val="0"/>
      <w:marBottom w:val="0"/>
      <w:divBdr>
        <w:top w:val="none" w:sz="0" w:space="0" w:color="auto"/>
        <w:left w:val="none" w:sz="0" w:space="0" w:color="auto"/>
        <w:bottom w:val="none" w:sz="0" w:space="0" w:color="auto"/>
        <w:right w:val="none" w:sz="0" w:space="0" w:color="auto"/>
      </w:divBdr>
      <w:divsChild>
        <w:div w:id="144">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88">
              <w:marLeft w:val="0"/>
              <w:marRight w:val="0"/>
              <w:marTop w:val="0"/>
              <w:marBottom w:val="0"/>
              <w:divBdr>
                <w:top w:val="none" w:sz="0" w:space="0" w:color="auto"/>
                <w:left w:val="none" w:sz="0" w:space="0" w:color="auto"/>
                <w:bottom w:val="none" w:sz="0" w:space="0" w:color="auto"/>
                <w:right w:val="none" w:sz="0" w:space="0" w:color="auto"/>
              </w:divBdr>
            </w:div>
            <w:div w:id="93">
              <w:marLeft w:val="0"/>
              <w:marRight w:val="0"/>
              <w:marTop w:val="0"/>
              <w:marBottom w:val="0"/>
              <w:divBdr>
                <w:top w:val="none" w:sz="0" w:space="0" w:color="auto"/>
                <w:left w:val="none" w:sz="0" w:space="0" w:color="auto"/>
                <w:bottom w:val="none" w:sz="0" w:space="0" w:color="auto"/>
                <w:right w:val="none" w:sz="0" w:space="0" w:color="auto"/>
              </w:divBdr>
            </w:div>
            <w:div w:id="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
      <w:marLeft w:val="0"/>
      <w:marRight w:val="0"/>
      <w:marTop w:val="0"/>
      <w:marBottom w:val="0"/>
      <w:divBdr>
        <w:top w:val="none" w:sz="0" w:space="0" w:color="auto"/>
        <w:left w:val="none" w:sz="0" w:space="0" w:color="auto"/>
        <w:bottom w:val="none" w:sz="0" w:space="0" w:color="auto"/>
        <w:right w:val="none" w:sz="0" w:space="0" w:color="auto"/>
      </w:divBdr>
    </w:div>
    <w:div w:id="130">
      <w:marLeft w:val="0"/>
      <w:marRight w:val="0"/>
      <w:marTop w:val="0"/>
      <w:marBottom w:val="0"/>
      <w:divBdr>
        <w:top w:val="none" w:sz="0" w:space="0" w:color="auto"/>
        <w:left w:val="none" w:sz="0" w:space="0" w:color="auto"/>
        <w:bottom w:val="none" w:sz="0" w:space="0" w:color="auto"/>
        <w:right w:val="none" w:sz="0" w:space="0" w:color="auto"/>
      </w:divBdr>
      <w:divsChild>
        <w:div w:id="125">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
      <w:marLeft w:val="0"/>
      <w:marRight w:val="0"/>
      <w:marTop w:val="0"/>
      <w:marBottom w:val="0"/>
      <w:divBdr>
        <w:top w:val="none" w:sz="0" w:space="0" w:color="auto"/>
        <w:left w:val="none" w:sz="0" w:space="0" w:color="auto"/>
        <w:bottom w:val="none" w:sz="0" w:space="0" w:color="auto"/>
        <w:right w:val="none" w:sz="0" w:space="0" w:color="auto"/>
      </w:divBdr>
    </w:div>
    <w:div w:id="138">
      <w:marLeft w:val="0"/>
      <w:marRight w:val="0"/>
      <w:marTop w:val="0"/>
      <w:marBottom w:val="0"/>
      <w:divBdr>
        <w:top w:val="none" w:sz="0" w:space="0" w:color="auto"/>
        <w:left w:val="none" w:sz="0" w:space="0" w:color="auto"/>
        <w:bottom w:val="none" w:sz="0" w:space="0" w:color="auto"/>
        <w:right w:val="none" w:sz="0" w:space="0" w:color="auto"/>
      </w:divBdr>
      <w:divsChild>
        <w:div w:id="121">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4">
              <w:marLeft w:val="0"/>
              <w:marRight w:val="0"/>
              <w:marTop w:val="0"/>
              <w:marBottom w:val="0"/>
              <w:divBdr>
                <w:top w:val="none" w:sz="0" w:space="0" w:color="auto"/>
                <w:left w:val="none" w:sz="0" w:space="0" w:color="auto"/>
                <w:bottom w:val="none" w:sz="0" w:space="0" w:color="auto"/>
                <w:right w:val="none" w:sz="0" w:space="0" w:color="auto"/>
              </w:divBdr>
            </w:div>
            <w:div w:id="91">
              <w:marLeft w:val="0"/>
              <w:marRight w:val="0"/>
              <w:marTop w:val="0"/>
              <w:marBottom w:val="0"/>
              <w:divBdr>
                <w:top w:val="none" w:sz="0" w:space="0" w:color="auto"/>
                <w:left w:val="none" w:sz="0" w:space="0" w:color="auto"/>
                <w:bottom w:val="none" w:sz="0" w:space="0" w:color="auto"/>
                <w:right w:val="none" w:sz="0" w:space="0" w:color="auto"/>
              </w:divBdr>
            </w:div>
            <w:div w:id="103">
              <w:marLeft w:val="0"/>
              <w:marRight w:val="0"/>
              <w:marTop w:val="0"/>
              <w:marBottom w:val="0"/>
              <w:divBdr>
                <w:top w:val="none" w:sz="0" w:space="0" w:color="auto"/>
                <w:left w:val="none" w:sz="0" w:space="0" w:color="auto"/>
                <w:bottom w:val="none" w:sz="0" w:space="0" w:color="auto"/>
                <w:right w:val="none" w:sz="0" w:space="0" w:color="auto"/>
              </w:divBdr>
            </w:div>
            <w:div w:id="150">
              <w:marLeft w:val="0"/>
              <w:marRight w:val="0"/>
              <w:marTop w:val="0"/>
              <w:marBottom w:val="0"/>
              <w:divBdr>
                <w:top w:val="none" w:sz="0" w:space="0" w:color="auto"/>
                <w:left w:val="none" w:sz="0" w:space="0" w:color="auto"/>
                <w:bottom w:val="none" w:sz="0" w:space="0" w:color="auto"/>
                <w:right w:val="none" w:sz="0" w:space="0" w:color="auto"/>
              </w:divBdr>
            </w:div>
            <w:div w:id="151">
              <w:marLeft w:val="0"/>
              <w:marRight w:val="0"/>
              <w:marTop w:val="0"/>
              <w:marBottom w:val="0"/>
              <w:divBdr>
                <w:top w:val="none" w:sz="0" w:space="0" w:color="auto"/>
                <w:left w:val="none" w:sz="0" w:space="0" w:color="auto"/>
                <w:bottom w:val="none" w:sz="0" w:space="0" w:color="auto"/>
                <w:right w:val="none" w:sz="0" w:space="0" w:color="auto"/>
              </w:divBdr>
            </w:div>
            <w:div w:id="153">
              <w:marLeft w:val="0"/>
              <w:marRight w:val="0"/>
              <w:marTop w:val="0"/>
              <w:marBottom w:val="0"/>
              <w:divBdr>
                <w:top w:val="none" w:sz="0" w:space="0" w:color="auto"/>
                <w:left w:val="none" w:sz="0" w:space="0" w:color="auto"/>
                <w:bottom w:val="none" w:sz="0" w:space="0" w:color="auto"/>
                <w:right w:val="none" w:sz="0" w:space="0" w:color="auto"/>
              </w:divBdr>
            </w:div>
            <w:div w:id="167">
              <w:marLeft w:val="0"/>
              <w:marRight w:val="0"/>
              <w:marTop w:val="0"/>
              <w:marBottom w:val="0"/>
              <w:divBdr>
                <w:top w:val="none" w:sz="0" w:space="0" w:color="auto"/>
                <w:left w:val="none" w:sz="0" w:space="0" w:color="auto"/>
                <w:bottom w:val="none" w:sz="0" w:space="0" w:color="auto"/>
                <w:right w:val="none" w:sz="0" w:space="0" w:color="auto"/>
              </w:divBdr>
            </w:div>
            <w:div w:id="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
      <w:marLeft w:val="0"/>
      <w:marRight w:val="0"/>
      <w:marTop w:val="0"/>
      <w:marBottom w:val="0"/>
      <w:divBdr>
        <w:top w:val="none" w:sz="0" w:space="0" w:color="auto"/>
        <w:left w:val="none" w:sz="0" w:space="0" w:color="auto"/>
        <w:bottom w:val="none" w:sz="0" w:space="0" w:color="auto"/>
        <w:right w:val="none" w:sz="0" w:space="0" w:color="auto"/>
      </w:divBdr>
    </w:div>
    <w:div w:id="156">
      <w:marLeft w:val="0"/>
      <w:marRight w:val="0"/>
      <w:marTop w:val="0"/>
      <w:marBottom w:val="0"/>
      <w:divBdr>
        <w:top w:val="none" w:sz="0" w:space="0" w:color="auto"/>
        <w:left w:val="none" w:sz="0" w:space="0" w:color="auto"/>
        <w:bottom w:val="none" w:sz="0" w:space="0" w:color="auto"/>
        <w:right w:val="none" w:sz="0" w:space="0" w:color="auto"/>
      </w:divBdr>
      <w:divsChild>
        <w:div w:id="21">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106">
              <w:marLeft w:val="0"/>
              <w:marRight w:val="0"/>
              <w:marTop w:val="0"/>
              <w:marBottom w:val="0"/>
              <w:divBdr>
                <w:top w:val="none" w:sz="0" w:space="0" w:color="auto"/>
                <w:left w:val="none" w:sz="0" w:space="0" w:color="auto"/>
                <w:bottom w:val="none" w:sz="0" w:space="0" w:color="auto"/>
                <w:right w:val="none" w:sz="0" w:space="0" w:color="auto"/>
              </w:divBdr>
            </w:div>
            <w:div w:id="159">
              <w:marLeft w:val="0"/>
              <w:marRight w:val="0"/>
              <w:marTop w:val="0"/>
              <w:marBottom w:val="0"/>
              <w:divBdr>
                <w:top w:val="none" w:sz="0" w:space="0" w:color="auto"/>
                <w:left w:val="none" w:sz="0" w:space="0" w:color="auto"/>
                <w:bottom w:val="none" w:sz="0" w:space="0" w:color="auto"/>
                <w:right w:val="none" w:sz="0" w:space="0" w:color="auto"/>
              </w:divBdr>
            </w:div>
            <w:div w:id="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
      <w:marLeft w:val="0"/>
      <w:marRight w:val="0"/>
      <w:marTop w:val="0"/>
      <w:marBottom w:val="0"/>
      <w:divBdr>
        <w:top w:val="none" w:sz="0" w:space="0" w:color="auto"/>
        <w:left w:val="none" w:sz="0" w:space="0" w:color="auto"/>
        <w:bottom w:val="none" w:sz="0" w:space="0" w:color="auto"/>
        <w:right w:val="none" w:sz="0" w:space="0" w:color="auto"/>
      </w:divBdr>
      <w:divsChild>
        <w:div w:id="13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 w:id="113">
              <w:marLeft w:val="0"/>
              <w:marRight w:val="0"/>
              <w:marTop w:val="0"/>
              <w:marBottom w:val="0"/>
              <w:divBdr>
                <w:top w:val="none" w:sz="0" w:space="0" w:color="auto"/>
                <w:left w:val="none" w:sz="0" w:space="0" w:color="auto"/>
                <w:bottom w:val="none" w:sz="0" w:space="0" w:color="auto"/>
                <w:right w:val="none" w:sz="0" w:space="0" w:color="auto"/>
              </w:divBdr>
            </w:div>
            <w:div w:id="117">
              <w:marLeft w:val="0"/>
              <w:marRight w:val="0"/>
              <w:marTop w:val="0"/>
              <w:marBottom w:val="0"/>
              <w:divBdr>
                <w:top w:val="none" w:sz="0" w:space="0" w:color="auto"/>
                <w:left w:val="none" w:sz="0" w:space="0" w:color="auto"/>
                <w:bottom w:val="none" w:sz="0" w:space="0" w:color="auto"/>
                <w:right w:val="none" w:sz="0" w:space="0" w:color="auto"/>
              </w:divBdr>
            </w:div>
            <w:div w:id="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
      <w:marLeft w:val="0"/>
      <w:marRight w:val="0"/>
      <w:marTop w:val="0"/>
      <w:marBottom w:val="0"/>
      <w:divBdr>
        <w:top w:val="none" w:sz="0" w:space="0" w:color="auto"/>
        <w:left w:val="none" w:sz="0" w:space="0" w:color="auto"/>
        <w:bottom w:val="none" w:sz="0" w:space="0" w:color="auto"/>
        <w:right w:val="none" w:sz="0" w:space="0" w:color="auto"/>
      </w:divBdr>
      <w:divsChild>
        <w:div w:id="128">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65">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123">
              <w:marLeft w:val="0"/>
              <w:marRight w:val="0"/>
              <w:marTop w:val="0"/>
              <w:marBottom w:val="0"/>
              <w:divBdr>
                <w:top w:val="none" w:sz="0" w:space="0" w:color="auto"/>
                <w:left w:val="none" w:sz="0" w:space="0" w:color="auto"/>
                <w:bottom w:val="none" w:sz="0" w:space="0" w:color="auto"/>
                <w:right w:val="none" w:sz="0" w:space="0" w:color="auto"/>
              </w:divBdr>
            </w:div>
            <w:div w:id="139">
              <w:marLeft w:val="0"/>
              <w:marRight w:val="0"/>
              <w:marTop w:val="0"/>
              <w:marBottom w:val="0"/>
              <w:divBdr>
                <w:top w:val="none" w:sz="0" w:space="0" w:color="auto"/>
                <w:left w:val="none" w:sz="0" w:space="0" w:color="auto"/>
                <w:bottom w:val="none" w:sz="0" w:space="0" w:color="auto"/>
                <w:right w:val="none" w:sz="0" w:space="0" w:color="auto"/>
              </w:divBdr>
            </w:div>
            <w:div w:id="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14">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87">
              <w:marLeft w:val="0"/>
              <w:marRight w:val="0"/>
              <w:marTop w:val="0"/>
              <w:marBottom w:val="0"/>
              <w:divBdr>
                <w:top w:val="none" w:sz="0" w:space="0" w:color="auto"/>
                <w:left w:val="none" w:sz="0" w:space="0" w:color="auto"/>
                <w:bottom w:val="none" w:sz="0" w:space="0" w:color="auto"/>
                <w:right w:val="none" w:sz="0" w:space="0" w:color="auto"/>
              </w:divBdr>
            </w:div>
            <w:div w:id="109">
              <w:marLeft w:val="0"/>
              <w:marRight w:val="0"/>
              <w:marTop w:val="0"/>
              <w:marBottom w:val="0"/>
              <w:divBdr>
                <w:top w:val="none" w:sz="0" w:space="0" w:color="auto"/>
                <w:left w:val="none" w:sz="0" w:space="0" w:color="auto"/>
                <w:bottom w:val="none" w:sz="0" w:space="0" w:color="auto"/>
                <w:right w:val="none" w:sz="0" w:space="0" w:color="auto"/>
              </w:divBdr>
            </w:div>
            <w:div w:id="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
      <w:marLeft w:val="0"/>
      <w:marRight w:val="0"/>
      <w:marTop w:val="0"/>
      <w:marBottom w:val="0"/>
      <w:divBdr>
        <w:top w:val="none" w:sz="0" w:space="0" w:color="auto"/>
        <w:left w:val="none" w:sz="0" w:space="0" w:color="auto"/>
        <w:bottom w:val="none" w:sz="0" w:space="0" w:color="auto"/>
        <w:right w:val="none" w:sz="0" w:space="0" w:color="auto"/>
      </w:divBdr>
      <w:divsChild>
        <w:div w:id="157">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 w:id="115">
              <w:marLeft w:val="0"/>
              <w:marRight w:val="0"/>
              <w:marTop w:val="0"/>
              <w:marBottom w:val="0"/>
              <w:divBdr>
                <w:top w:val="none" w:sz="0" w:space="0" w:color="auto"/>
                <w:left w:val="none" w:sz="0" w:space="0" w:color="auto"/>
                <w:bottom w:val="none" w:sz="0" w:space="0" w:color="auto"/>
                <w:right w:val="none" w:sz="0" w:space="0" w:color="auto"/>
              </w:divBdr>
            </w:div>
            <w:div w:id="133">
              <w:marLeft w:val="0"/>
              <w:marRight w:val="0"/>
              <w:marTop w:val="0"/>
              <w:marBottom w:val="0"/>
              <w:divBdr>
                <w:top w:val="none" w:sz="0" w:space="0" w:color="auto"/>
                <w:left w:val="none" w:sz="0" w:space="0" w:color="auto"/>
                <w:bottom w:val="none" w:sz="0" w:space="0" w:color="auto"/>
                <w:right w:val="none" w:sz="0" w:space="0" w:color="auto"/>
              </w:divBdr>
            </w:div>
            <w:div w:id="147">
              <w:marLeft w:val="0"/>
              <w:marRight w:val="0"/>
              <w:marTop w:val="0"/>
              <w:marBottom w:val="0"/>
              <w:divBdr>
                <w:top w:val="none" w:sz="0" w:space="0" w:color="auto"/>
                <w:left w:val="none" w:sz="0" w:space="0" w:color="auto"/>
                <w:bottom w:val="none" w:sz="0" w:space="0" w:color="auto"/>
                <w:right w:val="none" w:sz="0" w:space="0" w:color="auto"/>
              </w:divBdr>
            </w:div>
            <w:div w:id="168">
              <w:marLeft w:val="0"/>
              <w:marRight w:val="0"/>
              <w:marTop w:val="0"/>
              <w:marBottom w:val="0"/>
              <w:divBdr>
                <w:top w:val="none" w:sz="0" w:space="0" w:color="auto"/>
                <w:left w:val="none" w:sz="0" w:space="0" w:color="auto"/>
                <w:bottom w:val="none" w:sz="0" w:space="0" w:color="auto"/>
                <w:right w:val="none" w:sz="0" w:space="0" w:color="auto"/>
              </w:divBdr>
            </w:div>
            <w:div w:id="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513">
      <w:bodyDiv w:val="1"/>
      <w:marLeft w:val="0"/>
      <w:marRight w:val="0"/>
      <w:marTop w:val="0"/>
      <w:marBottom w:val="0"/>
      <w:divBdr>
        <w:top w:val="none" w:sz="0" w:space="0" w:color="auto"/>
        <w:left w:val="none" w:sz="0" w:space="0" w:color="auto"/>
        <w:bottom w:val="none" w:sz="0" w:space="0" w:color="auto"/>
        <w:right w:val="none" w:sz="0" w:space="0" w:color="auto"/>
      </w:divBdr>
    </w:div>
    <w:div w:id="14771555">
      <w:bodyDiv w:val="1"/>
      <w:marLeft w:val="0"/>
      <w:marRight w:val="0"/>
      <w:marTop w:val="0"/>
      <w:marBottom w:val="0"/>
      <w:divBdr>
        <w:top w:val="none" w:sz="0" w:space="0" w:color="auto"/>
        <w:left w:val="none" w:sz="0" w:space="0" w:color="auto"/>
        <w:bottom w:val="none" w:sz="0" w:space="0" w:color="auto"/>
        <w:right w:val="none" w:sz="0" w:space="0" w:color="auto"/>
      </w:divBdr>
      <w:divsChild>
        <w:div w:id="855970130">
          <w:marLeft w:val="547"/>
          <w:marRight w:val="0"/>
          <w:marTop w:val="0"/>
          <w:marBottom w:val="0"/>
          <w:divBdr>
            <w:top w:val="none" w:sz="0" w:space="0" w:color="auto"/>
            <w:left w:val="none" w:sz="0" w:space="0" w:color="auto"/>
            <w:bottom w:val="none" w:sz="0" w:space="0" w:color="auto"/>
            <w:right w:val="none" w:sz="0" w:space="0" w:color="auto"/>
          </w:divBdr>
        </w:div>
      </w:divsChild>
    </w:div>
    <w:div w:id="24258833">
      <w:bodyDiv w:val="1"/>
      <w:marLeft w:val="0"/>
      <w:marRight w:val="0"/>
      <w:marTop w:val="0"/>
      <w:marBottom w:val="0"/>
      <w:divBdr>
        <w:top w:val="none" w:sz="0" w:space="0" w:color="auto"/>
        <w:left w:val="none" w:sz="0" w:space="0" w:color="auto"/>
        <w:bottom w:val="none" w:sz="0" w:space="0" w:color="auto"/>
        <w:right w:val="none" w:sz="0" w:space="0" w:color="auto"/>
      </w:divBdr>
    </w:div>
    <w:div w:id="56321214">
      <w:bodyDiv w:val="1"/>
      <w:marLeft w:val="0"/>
      <w:marRight w:val="0"/>
      <w:marTop w:val="0"/>
      <w:marBottom w:val="0"/>
      <w:divBdr>
        <w:top w:val="none" w:sz="0" w:space="0" w:color="auto"/>
        <w:left w:val="none" w:sz="0" w:space="0" w:color="auto"/>
        <w:bottom w:val="none" w:sz="0" w:space="0" w:color="auto"/>
        <w:right w:val="none" w:sz="0" w:space="0" w:color="auto"/>
      </w:divBdr>
    </w:div>
    <w:div w:id="82603772">
      <w:bodyDiv w:val="1"/>
      <w:marLeft w:val="0"/>
      <w:marRight w:val="0"/>
      <w:marTop w:val="0"/>
      <w:marBottom w:val="0"/>
      <w:divBdr>
        <w:top w:val="none" w:sz="0" w:space="0" w:color="auto"/>
        <w:left w:val="none" w:sz="0" w:space="0" w:color="auto"/>
        <w:bottom w:val="none" w:sz="0" w:space="0" w:color="auto"/>
        <w:right w:val="none" w:sz="0" w:space="0" w:color="auto"/>
      </w:divBdr>
    </w:div>
    <w:div w:id="104353809">
      <w:bodyDiv w:val="1"/>
      <w:marLeft w:val="0"/>
      <w:marRight w:val="0"/>
      <w:marTop w:val="0"/>
      <w:marBottom w:val="0"/>
      <w:divBdr>
        <w:top w:val="none" w:sz="0" w:space="0" w:color="auto"/>
        <w:left w:val="none" w:sz="0" w:space="0" w:color="auto"/>
        <w:bottom w:val="none" w:sz="0" w:space="0" w:color="auto"/>
        <w:right w:val="none" w:sz="0" w:space="0" w:color="auto"/>
      </w:divBdr>
    </w:div>
    <w:div w:id="112796777">
      <w:bodyDiv w:val="1"/>
      <w:marLeft w:val="0"/>
      <w:marRight w:val="0"/>
      <w:marTop w:val="0"/>
      <w:marBottom w:val="0"/>
      <w:divBdr>
        <w:top w:val="none" w:sz="0" w:space="0" w:color="auto"/>
        <w:left w:val="none" w:sz="0" w:space="0" w:color="auto"/>
        <w:bottom w:val="none" w:sz="0" w:space="0" w:color="auto"/>
        <w:right w:val="none" w:sz="0" w:space="0" w:color="auto"/>
      </w:divBdr>
    </w:div>
    <w:div w:id="132795154">
      <w:bodyDiv w:val="1"/>
      <w:marLeft w:val="0"/>
      <w:marRight w:val="0"/>
      <w:marTop w:val="0"/>
      <w:marBottom w:val="0"/>
      <w:divBdr>
        <w:top w:val="none" w:sz="0" w:space="0" w:color="auto"/>
        <w:left w:val="none" w:sz="0" w:space="0" w:color="auto"/>
        <w:bottom w:val="none" w:sz="0" w:space="0" w:color="auto"/>
        <w:right w:val="none" w:sz="0" w:space="0" w:color="auto"/>
      </w:divBdr>
    </w:div>
    <w:div w:id="148062514">
      <w:bodyDiv w:val="1"/>
      <w:marLeft w:val="0"/>
      <w:marRight w:val="0"/>
      <w:marTop w:val="0"/>
      <w:marBottom w:val="0"/>
      <w:divBdr>
        <w:top w:val="none" w:sz="0" w:space="0" w:color="auto"/>
        <w:left w:val="none" w:sz="0" w:space="0" w:color="auto"/>
        <w:bottom w:val="none" w:sz="0" w:space="0" w:color="auto"/>
        <w:right w:val="none" w:sz="0" w:space="0" w:color="auto"/>
      </w:divBdr>
    </w:div>
    <w:div w:id="167670644">
      <w:bodyDiv w:val="1"/>
      <w:marLeft w:val="0"/>
      <w:marRight w:val="0"/>
      <w:marTop w:val="0"/>
      <w:marBottom w:val="0"/>
      <w:divBdr>
        <w:top w:val="none" w:sz="0" w:space="0" w:color="auto"/>
        <w:left w:val="none" w:sz="0" w:space="0" w:color="auto"/>
        <w:bottom w:val="none" w:sz="0" w:space="0" w:color="auto"/>
        <w:right w:val="none" w:sz="0" w:space="0" w:color="auto"/>
      </w:divBdr>
      <w:divsChild>
        <w:div w:id="1547831207">
          <w:marLeft w:val="0"/>
          <w:marRight w:val="0"/>
          <w:marTop w:val="0"/>
          <w:marBottom w:val="0"/>
          <w:divBdr>
            <w:top w:val="none" w:sz="0" w:space="0" w:color="auto"/>
            <w:left w:val="none" w:sz="0" w:space="0" w:color="auto"/>
            <w:bottom w:val="none" w:sz="0" w:space="0" w:color="auto"/>
            <w:right w:val="none" w:sz="0" w:space="0" w:color="auto"/>
          </w:divBdr>
          <w:divsChild>
            <w:div w:id="1168666928">
              <w:marLeft w:val="0"/>
              <w:marRight w:val="0"/>
              <w:marTop w:val="0"/>
              <w:marBottom w:val="0"/>
              <w:divBdr>
                <w:top w:val="none" w:sz="0" w:space="0" w:color="auto"/>
                <w:left w:val="none" w:sz="0" w:space="0" w:color="auto"/>
                <w:bottom w:val="none" w:sz="0" w:space="0" w:color="auto"/>
                <w:right w:val="none" w:sz="0" w:space="0" w:color="auto"/>
              </w:divBdr>
              <w:divsChild>
                <w:div w:id="1613198476">
                  <w:marLeft w:val="0"/>
                  <w:marRight w:val="0"/>
                  <w:marTop w:val="0"/>
                  <w:marBottom w:val="0"/>
                  <w:divBdr>
                    <w:top w:val="none" w:sz="0" w:space="0" w:color="auto"/>
                    <w:left w:val="none" w:sz="0" w:space="0" w:color="auto"/>
                    <w:bottom w:val="none" w:sz="0" w:space="0" w:color="auto"/>
                    <w:right w:val="none" w:sz="0" w:space="0" w:color="auto"/>
                  </w:divBdr>
                </w:div>
                <w:div w:id="796412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68066">
      <w:bodyDiv w:val="1"/>
      <w:marLeft w:val="0"/>
      <w:marRight w:val="0"/>
      <w:marTop w:val="0"/>
      <w:marBottom w:val="0"/>
      <w:divBdr>
        <w:top w:val="none" w:sz="0" w:space="0" w:color="auto"/>
        <w:left w:val="none" w:sz="0" w:space="0" w:color="auto"/>
        <w:bottom w:val="none" w:sz="0" w:space="0" w:color="auto"/>
        <w:right w:val="none" w:sz="0" w:space="0" w:color="auto"/>
      </w:divBdr>
    </w:div>
    <w:div w:id="177890298">
      <w:bodyDiv w:val="1"/>
      <w:marLeft w:val="0"/>
      <w:marRight w:val="0"/>
      <w:marTop w:val="0"/>
      <w:marBottom w:val="0"/>
      <w:divBdr>
        <w:top w:val="none" w:sz="0" w:space="0" w:color="auto"/>
        <w:left w:val="none" w:sz="0" w:space="0" w:color="auto"/>
        <w:bottom w:val="none" w:sz="0" w:space="0" w:color="auto"/>
        <w:right w:val="none" w:sz="0" w:space="0" w:color="auto"/>
      </w:divBdr>
    </w:div>
    <w:div w:id="179046991">
      <w:bodyDiv w:val="1"/>
      <w:marLeft w:val="0"/>
      <w:marRight w:val="0"/>
      <w:marTop w:val="0"/>
      <w:marBottom w:val="0"/>
      <w:divBdr>
        <w:top w:val="none" w:sz="0" w:space="0" w:color="auto"/>
        <w:left w:val="none" w:sz="0" w:space="0" w:color="auto"/>
        <w:bottom w:val="none" w:sz="0" w:space="0" w:color="auto"/>
        <w:right w:val="none" w:sz="0" w:space="0" w:color="auto"/>
      </w:divBdr>
    </w:div>
    <w:div w:id="179199236">
      <w:bodyDiv w:val="1"/>
      <w:marLeft w:val="0"/>
      <w:marRight w:val="0"/>
      <w:marTop w:val="0"/>
      <w:marBottom w:val="0"/>
      <w:divBdr>
        <w:top w:val="none" w:sz="0" w:space="0" w:color="auto"/>
        <w:left w:val="none" w:sz="0" w:space="0" w:color="auto"/>
        <w:bottom w:val="none" w:sz="0" w:space="0" w:color="auto"/>
        <w:right w:val="none" w:sz="0" w:space="0" w:color="auto"/>
      </w:divBdr>
    </w:div>
    <w:div w:id="196041118">
      <w:bodyDiv w:val="1"/>
      <w:marLeft w:val="0"/>
      <w:marRight w:val="0"/>
      <w:marTop w:val="0"/>
      <w:marBottom w:val="0"/>
      <w:divBdr>
        <w:top w:val="none" w:sz="0" w:space="0" w:color="auto"/>
        <w:left w:val="none" w:sz="0" w:space="0" w:color="auto"/>
        <w:bottom w:val="none" w:sz="0" w:space="0" w:color="auto"/>
        <w:right w:val="none" w:sz="0" w:space="0" w:color="auto"/>
      </w:divBdr>
    </w:div>
    <w:div w:id="198131913">
      <w:bodyDiv w:val="1"/>
      <w:marLeft w:val="0"/>
      <w:marRight w:val="0"/>
      <w:marTop w:val="0"/>
      <w:marBottom w:val="0"/>
      <w:divBdr>
        <w:top w:val="none" w:sz="0" w:space="0" w:color="auto"/>
        <w:left w:val="none" w:sz="0" w:space="0" w:color="auto"/>
        <w:bottom w:val="none" w:sz="0" w:space="0" w:color="auto"/>
        <w:right w:val="none" w:sz="0" w:space="0" w:color="auto"/>
      </w:divBdr>
    </w:div>
    <w:div w:id="200173858">
      <w:bodyDiv w:val="1"/>
      <w:marLeft w:val="0"/>
      <w:marRight w:val="0"/>
      <w:marTop w:val="0"/>
      <w:marBottom w:val="0"/>
      <w:divBdr>
        <w:top w:val="none" w:sz="0" w:space="0" w:color="auto"/>
        <w:left w:val="none" w:sz="0" w:space="0" w:color="auto"/>
        <w:bottom w:val="none" w:sz="0" w:space="0" w:color="auto"/>
        <w:right w:val="none" w:sz="0" w:space="0" w:color="auto"/>
      </w:divBdr>
    </w:div>
    <w:div w:id="204491131">
      <w:bodyDiv w:val="1"/>
      <w:marLeft w:val="0"/>
      <w:marRight w:val="0"/>
      <w:marTop w:val="0"/>
      <w:marBottom w:val="0"/>
      <w:divBdr>
        <w:top w:val="none" w:sz="0" w:space="0" w:color="auto"/>
        <w:left w:val="none" w:sz="0" w:space="0" w:color="auto"/>
        <w:bottom w:val="none" w:sz="0" w:space="0" w:color="auto"/>
        <w:right w:val="none" w:sz="0" w:space="0" w:color="auto"/>
      </w:divBdr>
    </w:div>
    <w:div w:id="207035858">
      <w:bodyDiv w:val="1"/>
      <w:marLeft w:val="0"/>
      <w:marRight w:val="0"/>
      <w:marTop w:val="0"/>
      <w:marBottom w:val="0"/>
      <w:divBdr>
        <w:top w:val="none" w:sz="0" w:space="0" w:color="auto"/>
        <w:left w:val="none" w:sz="0" w:space="0" w:color="auto"/>
        <w:bottom w:val="none" w:sz="0" w:space="0" w:color="auto"/>
        <w:right w:val="none" w:sz="0" w:space="0" w:color="auto"/>
      </w:divBdr>
    </w:div>
    <w:div w:id="208229318">
      <w:bodyDiv w:val="1"/>
      <w:marLeft w:val="0"/>
      <w:marRight w:val="0"/>
      <w:marTop w:val="0"/>
      <w:marBottom w:val="0"/>
      <w:divBdr>
        <w:top w:val="none" w:sz="0" w:space="0" w:color="auto"/>
        <w:left w:val="none" w:sz="0" w:space="0" w:color="auto"/>
        <w:bottom w:val="none" w:sz="0" w:space="0" w:color="auto"/>
        <w:right w:val="none" w:sz="0" w:space="0" w:color="auto"/>
      </w:divBdr>
    </w:div>
    <w:div w:id="212035762">
      <w:bodyDiv w:val="1"/>
      <w:marLeft w:val="0"/>
      <w:marRight w:val="0"/>
      <w:marTop w:val="0"/>
      <w:marBottom w:val="0"/>
      <w:divBdr>
        <w:top w:val="none" w:sz="0" w:space="0" w:color="auto"/>
        <w:left w:val="none" w:sz="0" w:space="0" w:color="auto"/>
        <w:bottom w:val="none" w:sz="0" w:space="0" w:color="auto"/>
        <w:right w:val="none" w:sz="0" w:space="0" w:color="auto"/>
      </w:divBdr>
    </w:div>
    <w:div w:id="212739730">
      <w:bodyDiv w:val="1"/>
      <w:marLeft w:val="0"/>
      <w:marRight w:val="0"/>
      <w:marTop w:val="0"/>
      <w:marBottom w:val="0"/>
      <w:divBdr>
        <w:top w:val="none" w:sz="0" w:space="0" w:color="auto"/>
        <w:left w:val="none" w:sz="0" w:space="0" w:color="auto"/>
        <w:bottom w:val="none" w:sz="0" w:space="0" w:color="auto"/>
        <w:right w:val="none" w:sz="0" w:space="0" w:color="auto"/>
      </w:divBdr>
    </w:div>
    <w:div w:id="230891744">
      <w:bodyDiv w:val="1"/>
      <w:marLeft w:val="0"/>
      <w:marRight w:val="0"/>
      <w:marTop w:val="0"/>
      <w:marBottom w:val="0"/>
      <w:divBdr>
        <w:top w:val="none" w:sz="0" w:space="0" w:color="auto"/>
        <w:left w:val="none" w:sz="0" w:space="0" w:color="auto"/>
        <w:bottom w:val="none" w:sz="0" w:space="0" w:color="auto"/>
        <w:right w:val="none" w:sz="0" w:space="0" w:color="auto"/>
      </w:divBdr>
      <w:divsChild>
        <w:div w:id="147139941">
          <w:marLeft w:val="547"/>
          <w:marRight w:val="0"/>
          <w:marTop w:val="0"/>
          <w:marBottom w:val="0"/>
          <w:divBdr>
            <w:top w:val="none" w:sz="0" w:space="0" w:color="auto"/>
            <w:left w:val="none" w:sz="0" w:space="0" w:color="auto"/>
            <w:bottom w:val="none" w:sz="0" w:space="0" w:color="auto"/>
            <w:right w:val="none" w:sz="0" w:space="0" w:color="auto"/>
          </w:divBdr>
        </w:div>
      </w:divsChild>
    </w:div>
    <w:div w:id="231698501">
      <w:bodyDiv w:val="1"/>
      <w:marLeft w:val="0"/>
      <w:marRight w:val="0"/>
      <w:marTop w:val="0"/>
      <w:marBottom w:val="0"/>
      <w:divBdr>
        <w:top w:val="none" w:sz="0" w:space="0" w:color="auto"/>
        <w:left w:val="none" w:sz="0" w:space="0" w:color="auto"/>
        <w:bottom w:val="none" w:sz="0" w:space="0" w:color="auto"/>
        <w:right w:val="none" w:sz="0" w:space="0" w:color="auto"/>
      </w:divBdr>
    </w:div>
    <w:div w:id="234321173">
      <w:bodyDiv w:val="1"/>
      <w:marLeft w:val="0"/>
      <w:marRight w:val="0"/>
      <w:marTop w:val="0"/>
      <w:marBottom w:val="0"/>
      <w:divBdr>
        <w:top w:val="none" w:sz="0" w:space="0" w:color="auto"/>
        <w:left w:val="none" w:sz="0" w:space="0" w:color="auto"/>
        <w:bottom w:val="none" w:sz="0" w:space="0" w:color="auto"/>
        <w:right w:val="none" w:sz="0" w:space="0" w:color="auto"/>
      </w:divBdr>
    </w:div>
    <w:div w:id="253900461">
      <w:bodyDiv w:val="1"/>
      <w:marLeft w:val="0"/>
      <w:marRight w:val="0"/>
      <w:marTop w:val="0"/>
      <w:marBottom w:val="0"/>
      <w:divBdr>
        <w:top w:val="none" w:sz="0" w:space="0" w:color="auto"/>
        <w:left w:val="none" w:sz="0" w:space="0" w:color="auto"/>
        <w:bottom w:val="none" w:sz="0" w:space="0" w:color="auto"/>
        <w:right w:val="none" w:sz="0" w:space="0" w:color="auto"/>
      </w:divBdr>
    </w:div>
    <w:div w:id="287205781">
      <w:bodyDiv w:val="1"/>
      <w:marLeft w:val="0"/>
      <w:marRight w:val="0"/>
      <w:marTop w:val="0"/>
      <w:marBottom w:val="0"/>
      <w:divBdr>
        <w:top w:val="none" w:sz="0" w:space="0" w:color="auto"/>
        <w:left w:val="none" w:sz="0" w:space="0" w:color="auto"/>
        <w:bottom w:val="none" w:sz="0" w:space="0" w:color="auto"/>
        <w:right w:val="none" w:sz="0" w:space="0" w:color="auto"/>
      </w:divBdr>
    </w:div>
    <w:div w:id="289672160">
      <w:bodyDiv w:val="1"/>
      <w:marLeft w:val="0"/>
      <w:marRight w:val="0"/>
      <w:marTop w:val="0"/>
      <w:marBottom w:val="0"/>
      <w:divBdr>
        <w:top w:val="none" w:sz="0" w:space="0" w:color="auto"/>
        <w:left w:val="none" w:sz="0" w:space="0" w:color="auto"/>
        <w:bottom w:val="none" w:sz="0" w:space="0" w:color="auto"/>
        <w:right w:val="none" w:sz="0" w:space="0" w:color="auto"/>
      </w:divBdr>
      <w:divsChild>
        <w:div w:id="839196711">
          <w:marLeft w:val="0"/>
          <w:marRight w:val="0"/>
          <w:marTop w:val="0"/>
          <w:marBottom w:val="0"/>
          <w:divBdr>
            <w:top w:val="none" w:sz="0" w:space="0" w:color="auto"/>
            <w:left w:val="none" w:sz="0" w:space="0" w:color="auto"/>
            <w:bottom w:val="none" w:sz="0" w:space="0" w:color="auto"/>
            <w:right w:val="none" w:sz="0" w:space="0" w:color="auto"/>
          </w:divBdr>
          <w:divsChild>
            <w:div w:id="90584912">
              <w:marLeft w:val="0"/>
              <w:marRight w:val="0"/>
              <w:marTop w:val="0"/>
              <w:marBottom w:val="0"/>
              <w:divBdr>
                <w:top w:val="none" w:sz="0" w:space="0" w:color="auto"/>
                <w:left w:val="none" w:sz="0" w:space="0" w:color="auto"/>
                <w:bottom w:val="none" w:sz="0" w:space="0" w:color="auto"/>
                <w:right w:val="none" w:sz="0" w:space="0" w:color="auto"/>
              </w:divBdr>
            </w:div>
            <w:div w:id="123934146">
              <w:marLeft w:val="0"/>
              <w:marRight w:val="0"/>
              <w:marTop w:val="0"/>
              <w:marBottom w:val="0"/>
              <w:divBdr>
                <w:top w:val="none" w:sz="0" w:space="0" w:color="auto"/>
                <w:left w:val="none" w:sz="0" w:space="0" w:color="auto"/>
                <w:bottom w:val="none" w:sz="0" w:space="0" w:color="auto"/>
                <w:right w:val="none" w:sz="0" w:space="0" w:color="auto"/>
              </w:divBdr>
            </w:div>
            <w:div w:id="492375669">
              <w:marLeft w:val="0"/>
              <w:marRight w:val="0"/>
              <w:marTop w:val="0"/>
              <w:marBottom w:val="0"/>
              <w:divBdr>
                <w:top w:val="none" w:sz="0" w:space="0" w:color="auto"/>
                <w:left w:val="none" w:sz="0" w:space="0" w:color="auto"/>
                <w:bottom w:val="none" w:sz="0" w:space="0" w:color="auto"/>
                <w:right w:val="none" w:sz="0" w:space="0" w:color="auto"/>
              </w:divBdr>
            </w:div>
            <w:div w:id="532960651">
              <w:marLeft w:val="0"/>
              <w:marRight w:val="0"/>
              <w:marTop w:val="0"/>
              <w:marBottom w:val="0"/>
              <w:divBdr>
                <w:top w:val="none" w:sz="0" w:space="0" w:color="auto"/>
                <w:left w:val="none" w:sz="0" w:space="0" w:color="auto"/>
                <w:bottom w:val="none" w:sz="0" w:space="0" w:color="auto"/>
                <w:right w:val="none" w:sz="0" w:space="0" w:color="auto"/>
              </w:divBdr>
            </w:div>
            <w:div w:id="643778457">
              <w:marLeft w:val="0"/>
              <w:marRight w:val="0"/>
              <w:marTop w:val="0"/>
              <w:marBottom w:val="0"/>
              <w:divBdr>
                <w:top w:val="none" w:sz="0" w:space="0" w:color="auto"/>
                <w:left w:val="none" w:sz="0" w:space="0" w:color="auto"/>
                <w:bottom w:val="none" w:sz="0" w:space="0" w:color="auto"/>
                <w:right w:val="none" w:sz="0" w:space="0" w:color="auto"/>
              </w:divBdr>
            </w:div>
            <w:div w:id="645553636">
              <w:marLeft w:val="0"/>
              <w:marRight w:val="0"/>
              <w:marTop w:val="0"/>
              <w:marBottom w:val="0"/>
              <w:divBdr>
                <w:top w:val="none" w:sz="0" w:space="0" w:color="auto"/>
                <w:left w:val="none" w:sz="0" w:space="0" w:color="auto"/>
                <w:bottom w:val="none" w:sz="0" w:space="0" w:color="auto"/>
                <w:right w:val="none" w:sz="0" w:space="0" w:color="auto"/>
              </w:divBdr>
            </w:div>
            <w:div w:id="686753951">
              <w:marLeft w:val="0"/>
              <w:marRight w:val="0"/>
              <w:marTop w:val="0"/>
              <w:marBottom w:val="0"/>
              <w:divBdr>
                <w:top w:val="none" w:sz="0" w:space="0" w:color="auto"/>
                <w:left w:val="none" w:sz="0" w:space="0" w:color="auto"/>
                <w:bottom w:val="none" w:sz="0" w:space="0" w:color="auto"/>
                <w:right w:val="none" w:sz="0" w:space="0" w:color="auto"/>
              </w:divBdr>
            </w:div>
            <w:div w:id="830020557">
              <w:marLeft w:val="0"/>
              <w:marRight w:val="0"/>
              <w:marTop w:val="0"/>
              <w:marBottom w:val="0"/>
              <w:divBdr>
                <w:top w:val="none" w:sz="0" w:space="0" w:color="auto"/>
                <w:left w:val="none" w:sz="0" w:space="0" w:color="auto"/>
                <w:bottom w:val="none" w:sz="0" w:space="0" w:color="auto"/>
                <w:right w:val="none" w:sz="0" w:space="0" w:color="auto"/>
              </w:divBdr>
            </w:div>
            <w:div w:id="890120145">
              <w:marLeft w:val="0"/>
              <w:marRight w:val="0"/>
              <w:marTop w:val="0"/>
              <w:marBottom w:val="0"/>
              <w:divBdr>
                <w:top w:val="none" w:sz="0" w:space="0" w:color="auto"/>
                <w:left w:val="none" w:sz="0" w:space="0" w:color="auto"/>
                <w:bottom w:val="none" w:sz="0" w:space="0" w:color="auto"/>
                <w:right w:val="none" w:sz="0" w:space="0" w:color="auto"/>
              </w:divBdr>
            </w:div>
            <w:div w:id="937254403">
              <w:marLeft w:val="0"/>
              <w:marRight w:val="0"/>
              <w:marTop w:val="0"/>
              <w:marBottom w:val="0"/>
              <w:divBdr>
                <w:top w:val="none" w:sz="0" w:space="0" w:color="auto"/>
                <w:left w:val="none" w:sz="0" w:space="0" w:color="auto"/>
                <w:bottom w:val="none" w:sz="0" w:space="0" w:color="auto"/>
                <w:right w:val="none" w:sz="0" w:space="0" w:color="auto"/>
              </w:divBdr>
            </w:div>
            <w:div w:id="1180437182">
              <w:marLeft w:val="0"/>
              <w:marRight w:val="0"/>
              <w:marTop w:val="0"/>
              <w:marBottom w:val="0"/>
              <w:divBdr>
                <w:top w:val="none" w:sz="0" w:space="0" w:color="auto"/>
                <w:left w:val="none" w:sz="0" w:space="0" w:color="auto"/>
                <w:bottom w:val="none" w:sz="0" w:space="0" w:color="auto"/>
                <w:right w:val="none" w:sz="0" w:space="0" w:color="auto"/>
              </w:divBdr>
            </w:div>
            <w:div w:id="1228804327">
              <w:marLeft w:val="0"/>
              <w:marRight w:val="0"/>
              <w:marTop w:val="0"/>
              <w:marBottom w:val="0"/>
              <w:divBdr>
                <w:top w:val="none" w:sz="0" w:space="0" w:color="auto"/>
                <w:left w:val="none" w:sz="0" w:space="0" w:color="auto"/>
                <w:bottom w:val="none" w:sz="0" w:space="0" w:color="auto"/>
                <w:right w:val="none" w:sz="0" w:space="0" w:color="auto"/>
              </w:divBdr>
            </w:div>
            <w:div w:id="1235773039">
              <w:marLeft w:val="0"/>
              <w:marRight w:val="0"/>
              <w:marTop w:val="0"/>
              <w:marBottom w:val="0"/>
              <w:divBdr>
                <w:top w:val="none" w:sz="0" w:space="0" w:color="auto"/>
                <w:left w:val="none" w:sz="0" w:space="0" w:color="auto"/>
                <w:bottom w:val="none" w:sz="0" w:space="0" w:color="auto"/>
                <w:right w:val="none" w:sz="0" w:space="0" w:color="auto"/>
              </w:divBdr>
            </w:div>
            <w:div w:id="1297371557">
              <w:marLeft w:val="0"/>
              <w:marRight w:val="0"/>
              <w:marTop w:val="0"/>
              <w:marBottom w:val="0"/>
              <w:divBdr>
                <w:top w:val="none" w:sz="0" w:space="0" w:color="auto"/>
                <w:left w:val="none" w:sz="0" w:space="0" w:color="auto"/>
                <w:bottom w:val="none" w:sz="0" w:space="0" w:color="auto"/>
                <w:right w:val="none" w:sz="0" w:space="0" w:color="auto"/>
              </w:divBdr>
            </w:div>
            <w:div w:id="1448621284">
              <w:marLeft w:val="0"/>
              <w:marRight w:val="0"/>
              <w:marTop w:val="0"/>
              <w:marBottom w:val="0"/>
              <w:divBdr>
                <w:top w:val="none" w:sz="0" w:space="0" w:color="auto"/>
                <w:left w:val="none" w:sz="0" w:space="0" w:color="auto"/>
                <w:bottom w:val="none" w:sz="0" w:space="0" w:color="auto"/>
                <w:right w:val="none" w:sz="0" w:space="0" w:color="auto"/>
              </w:divBdr>
            </w:div>
            <w:div w:id="1745570395">
              <w:marLeft w:val="0"/>
              <w:marRight w:val="0"/>
              <w:marTop w:val="0"/>
              <w:marBottom w:val="0"/>
              <w:divBdr>
                <w:top w:val="none" w:sz="0" w:space="0" w:color="auto"/>
                <w:left w:val="none" w:sz="0" w:space="0" w:color="auto"/>
                <w:bottom w:val="none" w:sz="0" w:space="0" w:color="auto"/>
                <w:right w:val="none" w:sz="0" w:space="0" w:color="auto"/>
              </w:divBdr>
            </w:div>
            <w:div w:id="2113015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30658">
      <w:bodyDiv w:val="1"/>
      <w:marLeft w:val="0"/>
      <w:marRight w:val="0"/>
      <w:marTop w:val="0"/>
      <w:marBottom w:val="0"/>
      <w:divBdr>
        <w:top w:val="none" w:sz="0" w:space="0" w:color="auto"/>
        <w:left w:val="none" w:sz="0" w:space="0" w:color="auto"/>
        <w:bottom w:val="none" w:sz="0" w:space="0" w:color="auto"/>
        <w:right w:val="none" w:sz="0" w:space="0" w:color="auto"/>
      </w:divBdr>
    </w:div>
    <w:div w:id="293798578">
      <w:bodyDiv w:val="1"/>
      <w:marLeft w:val="0"/>
      <w:marRight w:val="0"/>
      <w:marTop w:val="0"/>
      <w:marBottom w:val="0"/>
      <w:divBdr>
        <w:top w:val="none" w:sz="0" w:space="0" w:color="auto"/>
        <w:left w:val="none" w:sz="0" w:space="0" w:color="auto"/>
        <w:bottom w:val="none" w:sz="0" w:space="0" w:color="auto"/>
        <w:right w:val="none" w:sz="0" w:space="0" w:color="auto"/>
      </w:divBdr>
    </w:div>
    <w:div w:id="299960027">
      <w:bodyDiv w:val="1"/>
      <w:marLeft w:val="0"/>
      <w:marRight w:val="0"/>
      <w:marTop w:val="0"/>
      <w:marBottom w:val="0"/>
      <w:divBdr>
        <w:top w:val="none" w:sz="0" w:space="0" w:color="auto"/>
        <w:left w:val="none" w:sz="0" w:space="0" w:color="auto"/>
        <w:bottom w:val="none" w:sz="0" w:space="0" w:color="auto"/>
        <w:right w:val="none" w:sz="0" w:space="0" w:color="auto"/>
      </w:divBdr>
    </w:div>
    <w:div w:id="300503767">
      <w:bodyDiv w:val="1"/>
      <w:marLeft w:val="0"/>
      <w:marRight w:val="0"/>
      <w:marTop w:val="0"/>
      <w:marBottom w:val="0"/>
      <w:divBdr>
        <w:top w:val="none" w:sz="0" w:space="0" w:color="auto"/>
        <w:left w:val="none" w:sz="0" w:space="0" w:color="auto"/>
        <w:bottom w:val="none" w:sz="0" w:space="0" w:color="auto"/>
        <w:right w:val="none" w:sz="0" w:space="0" w:color="auto"/>
      </w:divBdr>
    </w:div>
    <w:div w:id="304773727">
      <w:bodyDiv w:val="1"/>
      <w:marLeft w:val="0"/>
      <w:marRight w:val="0"/>
      <w:marTop w:val="0"/>
      <w:marBottom w:val="0"/>
      <w:divBdr>
        <w:top w:val="none" w:sz="0" w:space="0" w:color="auto"/>
        <w:left w:val="none" w:sz="0" w:space="0" w:color="auto"/>
        <w:bottom w:val="none" w:sz="0" w:space="0" w:color="auto"/>
        <w:right w:val="none" w:sz="0" w:space="0" w:color="auto"/>
      </w:divBdr>
      <w:divsChild>
        <w:div w:id="302586545">
          <w:marLeft w:val="547"/>
          <w:marRight w:val="0"/>
          <w:marTop w:val="0"/>
          <w:marBottom w:val="0"/>
          <w:divBdr>
            <w:top w:val="none" w:sz="0" w:space="0" w:color="auto"/>
            <w:left w:val="none" w:sz="0" w:space="0" w:color="auto"/>
            <w:bottom w:val="none" w:sz="0" w:space="0" w:color="auto"/>
            <w:right w:val="none" w:sz="0" w:space="0" w:color="auto"/>
          </w:divBdr>
        </w:div>
        <w:div w:id="1667971639">
          <w:marLeft w:val="547"/>
          <w:marRight w:val="0"/>
          <w:marTop w:val="0"/>
          <w:marBottom w:val="0"/>
          <w:divBdr>
            <w:top w:val="none" w:sz="0" w:space="0" w:color="auto"/>
            <w:left w:val="none" w:sz="0" w:space="0" w:color="auto"/>
            <w:bottom w:val="none" w:sz="0" w:space="0" w:color="auto"/>
            <w:right w:val="none" w:sz="0" w:space="0" w:color="auto"/>
          </w:divBdr>
        </w:div>
      </w:divsChild>
    </w:div>
    <w:div w:id="316424992">
      <w:bodyDiv w:val="1"/>
      <w:marLeft w:val="0"/>
      <w:marRight w:val="0"/>
      <w:marTop w:val="0"/>
      <w:marBottom w:val="0"/>
      <w:divBdr>
        <w:top w:val="none" w:sz="0" w:space="0" w:color="auto"/>
        <w:left w:val="none" w:sz="0" w:space="0" w:color="auto"/>
        <w:bottom w:val="none" w:sz="0" w:space="0" w:color="auto"/>
        <w:right w:val="none" w:sz="0" w:space="0" w:color="auto"/>
      </w:divBdr>
    </w:div>
    <w:div w:id="319382485">
      <w:bodyDiv w:val="1"/>
      <w:marLeft w:val="0"/>
      <w:marRight w:val="0"/>
      <w:marTop w:val="0"/>
      <w:marBottom w:val="0"/>
      <w:divBdr>
        <w:top w:val="none" w:sz="0" w:space="0" w:color="auto"/>
        <w:left w:val="none" w:sz="0" w:space="0" w:color="auto"/>
        <w:bottom w:val="none" w:sz="0" w:space="0" w:color="auto"/>
        <w:right w:val="none" w:sz="0" w:space="0" w:color="auto"/>
      </w:divBdr>
    </w:div>
    <w:div w:id="323243857">
      <w:bodyDiv w:val="1"/>
      <w:marLeft w:val="0"/>
      <w:marRight w:val="0"/>
      <w:marTop w:val="0"/>
      <w:marBottom w:val="0"/>
      <w:divBdr>
        <w:top w:val="none" w:sz="0" w:space="0" w:color="auto"/>
        <w:left w:val="none" w:sz="0" w:space="0" w:color="auto"/>
        <w:bottom w:val="none" w:sz="0" w:space="0" w:color="auto"/>
        <w:right w:val="none" w:sz="0" w:space="0" w:color="auto"/>
      </w:divBdr>
      <w:divsChild>
        <w:div w:id="1030374136">
          <w:marLeft w:val="446"/>
          <w:marRight w:val="0"/>
          <w:marTop w:val="0"/>
          <w:marBottom w:val="0"/>
          <w:divBdr>
            <w:top w:val="none" w:sz="0" w:space="0" w:color="auto"/>
            <w:left w:val="none" w:sz="0" w:space="0" w:color="auto"/>
            <w:bottom w:val="none" w:sz="0" w:space="0" w:color="auto"/>
            <w:right w:val="none" w:sz="0" w:space="0" w:color="auto"/>
          </w:divBdr>
        </w:div>
        <w:div w:id="1816869412">
          <w:marLeft w:val="446"/>
          <w:marRight w:val="0"/>
          <w:marTop w:val="0"/>
          <w:marBottom w:val="0"/>
          <w:divBdr>
            <w:top w:val="none" w:sz="0" w:space="0" w:color="auto"/>
            <w:left w:val="none" w:sz="0" w:space="0" w:color="auto"/>
            <w:bottom w:val="none" w:sz="0" w:space="0" w:color="auto"/>
            <w:right w:val="none" w:sz="0" w:space="0" w:color="auto"/>
          </w:divBdr>
        </w:div>
      </w:divsChild>
    </w:div>
    <w:div w:id="345401328">
      <w:bodyDiv w:val="1"/>
      <w:marLeft w:val="0"/>
      <w:marRight w:val="0"/>
      <w:marTop w:val="0"/>
      <w:marBottom w:val="0"/>
      <w:divBdr>
        <w:top w:val="none" w:sz="0" w:space="0" w:color="auto"/>
        <w:left w:val="none" w:sz="0" w:space="0" w:color="auto"/>
        <w:bottom w:val="none" w:sz="0" w:space="0" w:color="auto"/>
        <w:right w:val="none" w:sz="0" w:space="0" w:color="auto"/>
      </w:divBdr>
      <w:divsChild>
        <w:div w:id="1333491307">
          <w:marLeft w:val="547"/>
          <w:marRight w:val="0"/>
          <w:marTop w:val="0"/>
          <w:marBottom w:val="0"/>
          <w:divBdr>
            <w:top w:val="none" w:sz="0" w:space="0" w:color="auto"/>
            <w:left w:val="none" w:sz="0" w:space="0" w:color="auto"/>
            <w:bottom w:val="none" w:sz="0" w:space="0" w:color="auto"/>
            <w:right w:val="none" w:sz="0" w:space="0" w:color="auto"/>
          </w:divBdr>
        </w:div>
      </w:divsChild>
    </w:div>
    <w:div w:id="369572954">
      <w:bodyDiv w:val="1"/>
      <w:marLeft w:val="0"/>
      <w:marRight w:val="0"/>
      <w:marTop w:val="0"/>
      <w:marBottom w:val="0"/>
      <w:divBdr>
        <w:top w:val="none" w:sz="0" w:space="0" w:color="auto"/>
        <w:left w:val="none" w:sz="0" w:space="0" w:color="auto"/>
        <w:bottom w:val="none" w:sz="0" w:space="0" w:color="auto"/>
        <w:right w:val="none" w:sz="0" w:space="0" w:color="auto"/>
      </w:divBdr>
    </w:div>
    <w:div w:id="382096682">
      <w:bodyDiv w:val="1"/>
      <w:marLeft w:val="0"/>
      <w:marRight w:val="0"/>
      <w:marTop w:val="0"/>
      <w:marBottom w:val="0"/>
      <w:divBdr>
        <w:top w:val="none" w:sz="0" w:space="0" w:color="auto"/>
        <w:left w:val="none" w:sz="0" w:space="0" w:color="auto"/>
        <w:bottom w:val="none" w:sz="0" w:space="0" w:color="auto"/>
        <w:right w:val="none" w:sz="0" w:space="0" w:color="auto"/>
      </w:divBdr>
    </w:div>
    <w:div w:id="416054842">
      <w:bodyDiv w:val="1"/>
      <w:marLeft w:val="0"/>
      <w:marRight w:val="0"/>
      <w:marTop w:val="0"/>
      <w:marBottom w:val="0"/>
      <w:divBdr>
        <w:top w:val="none" w:sz="0" w:space="0" w:color="auto"/>
        <w:left w:val="none" w:sz="0" w:space="0" w:color="auto"/>
        <w:bottom w:val="none" w:sz="0" w:space="0" w:color="auto"/>
        <w:right w:val="none" w:sz="0" w:space="0" w:color="auto"/>
      </w:divBdr>
    </w:div>
    <w:div w:id="426999634">
      <w:bodyDiv w:val="1"/>
      <w:marLeft w:val="0"/>
      <w:marRight w:val="0"/>
      <w:marTop w:val="0"/>
      <w:marBottom w:val="0"/>
      <w:divBdr>
        <w:top w:val="none" w:sz="0" w:space="0" w:color="auto"/>
        <w:left w:val="none" w:sz="0" w:space="0" w:color="auto"/>
        <w:bottom w:val="none" w:sz="0" w:space="0" w:color="auto"/>
        <w:right w:val="none" w:sz="0" w:space="0" w:color="auto"/>
      </w:divBdr>
    </w:div>
    <w:div w:id="439422444">
      <w:bodyDiv w:val="1"/>
      <w:marLeft w:val="0"/>
      <w:marRight w:val="0"/>
      <w:marTop w:val="0"/>
      <w:marBottom w:val="0"/>
      <w:divBdr>
        <w:top w:val="none" w:sz="0" w:space="0" w:color="auto"/>
        <w:left w:val="none" w:sz="0" w:space="0" w:color="auto"/>
        <w:bottom w:val="none" w:sz="0" w:space="0" w:color="auto"/>
        <w:right w:val="none" w:sz="0" w:space="0" w:color="auto"/>
      </w:divBdr>
    </w:div>
    <w:div w:id="440880217">
      <w:bodyDiv w:val="1"/>
      <w:marLeft w:val="0"/>
      <w:marRight w:val="0"/>
      <w:marTop w:val="0"/>
      <w:marBottom w:val="0"/>
      <w:divBdr>
        <w:top w:val="none" w:sz="0" w:space="0" w:color="auto"/>
        <w:left w:val="none" w:sz="0" w:space="0" w:color="auto"/>
        <w:bottom w:val="none" w:sz="0" w:space="0" w:color="auto"/>
        <w:right w:val="none" w:sz="0" w:space="0" w:color="auto"/>
      </w:divBdr>
    </w:div>
    <w:div w:id="441993715">
      <w:bodyDiv w:val="1"/>
      <w:marLeft w:val="0"/>
      <w:marRight w:val="0"/>
      <w:marTop w:val="0"/>
      <w:marBottom w:val="0"/>
      <w:divBdr>
        <w:top w:val="none" w:sz="0" w:space="0" w:color="auto"/>
        <w:left w:val="none" w:sz="0" w:space="0" w:color="auto"/>
        <w:bottom w:val="none" w:sz="0" w:space="0" w:color="auto"/>
        <w:right w:val="none" w:sz="0" w:space="0" w:color="auto"/>
      </w:divBdr>
    </w:div>
    <w:div w:id="443116516">
      <w:bodyDiv w:val="1"/>
      <w:marLeft w:val="0"/>
      <w:marRight w:val="0"/>
      <w:marTop w:val="0"/>
      <w:marBottom w:val="0"/>
      <w:divBdr>
        <w:top w:val="none" w:sz="0" w:space="0" w:color="auto"/>
        <w:left w:val="none" w:sz="0" w:space="0" w:color="auto"/>
        <w:bottom w:val="none" w:sz="0" w:space="0" w:color="auto"/>
        <w:right w:val="none" w:sz="0" w:space="0" w:color="auto"/>
      </w:divBdr>
    </w:div>
    <w:div w:id="443230483">
      <w:bodyDiv w:val="1"/>
      <w:marLeft w:val="0"/>
      <w:marRight w:val="0"/>
      <w:marTop w:val="0"/>
      <w:marBottom w:val="0"/>
      <w:divBdr>
        <w:top w:val="none" w:sz="0" w:space="0" w:color="auto"/>
        <w:left w:val="none" w:sz="0" w:space="0" w:color="auto"/>
        <w:bottom w:val="none" w:sz="0" w:space="0" w:color="auto"/>
        <w:right w:val="none" w:sz="0" w:space="0" w:color="auto"/>
      </w:divBdr>
    </w:div>
    <w:div w:id="444232176">
      <w:bodyDiv w:val="1"/>
      <w:marLeft w:val="0"/>
      <w:marRight w:val="0"/>
      <w:marTop w:val="0"/>
      <w:marBottom w:val="0"/>
      <w:divBdr>
        <w:top w:val="none" w:sz="0" w:space="0" w:color="auto"/>
        <w:left w:val="none" w:sz="0" w:space="0" w:color="auto"/>
        <w:bottom w:val="none" w:sz="0" w:space="0" w:color="auto"/>
        <w:right w:val="none" w:sz="0" w:space="0" w:color="auto"/>
      </w:divBdr>
    </w:div>
    <w:div w:id="448208197">
      <w:bodyDiv w:val="1"/>
      <w:marLeft w:val="0"/>
      <w:marRight w:val="0"/>
      <w:marTop w:val="0"/>
      <w:marBottom w:val="0"/>
      <w:divBdr>
        <w:top w:val="none" w:sz="0" w:space="0" w:color="auto"/>
        <w:left w:val="none" w:sz="0" w:space="0" w:color="auto"/>
        <w:bottom w:val="none" w:sz="0" w:space="0" w:color="auto"/>
        <w:right w:val="none" w:sz="0" w:space="0" w:color="auto"/>
      </w:divBdr>
    </w:div>
    <w:div w:id="466702939">
      <w:bodyDiv w:val="1"/>
      <w:marLeft w:val="0"/>
      <w:marRight w:val="0"/>
      <w:marTop w:val="0"/>
      <w:marBottom w:val="0"/>
      <w:divBdr>
        <w:top w:val="none" w:sz="0" w:space="0" w:color="auto"/>
        <w:left w:val="none" w:sz="0" w:space="0" w:color="auto"/>
        <w:bottom w:val="none" w:sz="0" w:space="0" w:color="auto"/>
        <w:right w:val="none" w:sz="0" w:space="0" w:color="auto"/>
      </w:divBdr>
    </w:div>
    <w:div w:id="479855169">
      <w:bodyDiv w:val="1"/>
      <w:marLeft w:val="0"/>
      <w:marRight w:val="0"/>
      <w:marTop w:val="0"/>
      <w:marBottom w:val="0"/>
      <w:divBdr>
        <w:top w:val="none" w:sz="0" w:space="0" w:color="auto"/>
        <w:left w:val="none" w:sz="0" w:space="0" w:color="auto"/>
        <w:bottom w:val="none" w:sz="0" w:space="0" w:color="auto"/>
        <w:right w:val="none" w:sz="0" w:space="0" w:color="auto"/>
      </w:divBdr>
    </w:div>
    <w:div w:id="508637387">
      <w:bodyDiv w:val="1"/>
      <w:marLeft w:val="0"/>
      <w:marRight w:val="0"/>
      <w:marTop w:val="0"/>
      <w:marBottom w:val="0"/>
      <w:divBdr>
        <w:top w:val="none" w:sz="0" w:space="0" w:color="auto"/>
        <w:left w:val="none" w:sz="0" w:space="0" w:color="auto"/>
        <w:bottom w:val="none" w:sz="0" w:space="0" w:color="auto"/>
        <w:right w:val="none" w:sz="0" w:space="0" w:color="auto"/>
      </w:divBdr>
    </w:div>
    <w:div w:id="517472409">
      <w:bodyDiv w:val="1"/>
      <w:marLeft w:val="0"/>
      <w:marRight w:val="0"/>
      <w:marTop w:val="0"/>
      <w:marBottom w:val="0"/>
      <w:divBdr>
        <w:top w:val="none" w:sz="0" w:space="0" w:color="auto"/>
        <w:left w:val="none" w:sz="0" w:space="0" w:color="auto"/>
        <w:bottom w:val="none" w:sz="0" w:space="0" w:color="auto"/>
        <w:right w:val="none" w:sz="0" w:space="0" w:color="auto"/>
      </w:divBdr>
    </w:div>
    <w:div w:id="518586988">
      <w:bodyDiv w:val="1"/>
      <w:marLeft w:val="0"/>
      <w:marRight w:val="0"/>
      <w:marTop w:val="0"/>
      <w:marBottom w:val="0"/>
      <w:divBdr>
        <w:top w:val="none" w:sz="0" w:space="0" w:color="auto"/>
        <w:left w:val="none" w:sz="0" w:space="0" w:color="auto"/>
        <w:bottom w:val="none" w:sz="0" w:space="0" w:color="auto"/>
        <w:right w:val="none" w:sz="0" w:space="0" w:color="auto"/>
      </w:divBdr>
    </w:div>
    <w:div w:id="520971132">
      <w:bodyDiv w:val="1"/>
      <w:marLeft w:val="0"/>
      <w:marRight w:val="0"/>
      <w:marTop w:val="0"/>
      <w:marBottom w:val="0"/>
      <w:divBdr>
        <w:top w:val="none" w:sz="0" w:space="0" w:color="auto"/>
        <w:left w:val="none" w:sz="0" w:space="0" w:color="auto"/>
        <w:bottom w:val="none" w:sz="0" w:space="0" w:color="auto"/>
        <w:right w:val="none" w:sz="0" w:space="0" w:color="auto"/>
      </w:divBdr>
    </w:div>
    <w:div w:id="525363366">
      <w:bodyDiv w:val="1"/>
      <w:marLeft w:val="0"/>
      <w:marRight w:val="0"/>
      <w:marTop w:val="0"/>
      <w:marBottom w:val="0"/>
      <w:divBdr>
        <w:top w:val="none" w:sz="0" w:space="0" w:color="auto"/>
        <w:left w:val="none" w:sz="0" w:space="0" w:color="auto"/>
        <w:bottom w:val="none" w:sz="0" w:space="0" w:color="auto"/>
        <w:right w:val="none" w:sz="0" w:space="0" w:color="auto"/>
      </w:divBdr>
      <w:divsChild>
        <w:div w:id="1136797853">
          <w:marLeft w:val="446"/>
          <w:marRight w:val="0"/>
          <w:marTop w:val="0"/>
          <w:marBottom w:val="0"/>
          <w:divBdr>
            <w:top w:val="none" w:sz="0" w:space="0" w:color="auto"/>
            <w:left w:val="none" w:sz="0" w:space="0" w:color="auto"/>
            <w:bottom w:val="none" w:sz="0" w:space="0" w:color="auto"/>
            <w:right w:val="none" w:sz="0" w:space="0" w:color="auto"/>
          </w:divBdr>
        </w:div>
      </w:divsChild>
    </w:div>
    <w:div w:id="528490533">
      <w:bodyDiv w:val="1"/>
      <w:marLeft w:val="0"/>
      <w:marRight w:val="0"/>
      <w:marTop w:val="0"/>
      <w:marBottom w:val="0"/>
      <w:divBdr>
        <w:top w:val="none" w:sz="0" w:space="0" w:color="auto"/>
        <w:left w:val="none" w:sz="0" w:space="0" w:color="auto"/>
        <w:bottom w:val="none" w:sz="0" w:space="0" w:color="auto"/>
        <w:right w:val="none" w:sz="0" w:space="0" w:color="auto"/>
      </w:divBdr>
    </w:div>
    <w:div w:id="539785467">
      <w:bodyDiv w:val="1"/>
      <w:marLeft w:val="0"/>
      <w:marRight w:val="0"/>
      <w:marTop w:val="0"/>
      <w:marBottom w:val="0"/>
      <w:divBdr>
        <w:top w:val="none" w:sz="0" w:space="0" w:color="auto"/>
        <w:left w:val="none" w:sz="0" w:space="0" w:color="auto"/>
        <w:bottom w:val="none" w:sz="0" w:space="0" w:color="auto"/>
        <w:right w:val="none" w:sz="0" w:space="0" w:color="auto"/>
      </w:divBdr>
    </w:div>
    <w:div w:id="540632891">
      <w:bodyDiv w:val="1"/>
      <w:marLeft w:val="0"/>
      <w:marRight w:val="0"/>
      <w:marTop w:val="0"/>
      <w:marBottom w:val="0"/>
      <w:divBdr>
        <w:top w:val="none" w:sz="0" w:space="0" w:color="auto"/>
        <w:left w:val="none" w:sz="0" w:space="0" w:color="auto"/>
        <w:bottom w:val="none" w:sz="0" w:space="0" w:color="auto"/>
        <w:right w:val="none" w:sz="0" w:space="0" w:color="auto"/>
      </w:divBdr>
    </w:div>
    <w:div w:id="543374598">
      <w:bodyDiv w:val="1"/>
      <w:marLeft w:val="0"/>
      <w:marRight w:val="0"/>
      <w:marTop w:val="0"/>
      <w:marBottom w:val="0"/>
      <w:divBdr>
        <w:top w:val="none" w:sz="0" w:space="0" w:color="auto"/>
        <w:left w:val="none" w:sz="0" w:space="0" w:color="auto"/>
        <w:bottom w:val="none" w:sz="0" w:space="0" w:color="auto"/>
        <w:right w:val="none" w:sz="0" w:space="0" w:color="auto"/>
      </w:divBdr>
    </w:div>
    <w:div w:id="552354726">
      <w:bodyDiv w:val="1"/>
      <w:marLeft w:val="0"/>
      <w:marRight w:val="0"/>
      <w:marTop w:val="0"/>
      <w:marBottom w:val="0"/>
      <w:divBdr>
        <w:top w:val="none" w:sz="0" w:space="0" w:color="auto"/>
        <w:left w:val="none" w:sz="0" w:space="0" w:color="auto"/>
        <w:bottom w:val="none" w:sz="0" w:space="0" w:color="auto"/>
        <w:right w:val="none" w:sz="0" w:space="0" w:color="auto"/>
      </w:divBdr>
    </w:div>
    <w:div w:id="561673226">
      <w:bodyDiv w:val="1"/>
      <w:marLeft w:val="0"/>
      <w:marRight w:val="0"/>
      <w:marTop w:val="0"/>
      <w:marBottom w:val="0"/>
      <w:divBdr>
        <w:top w:val="none" w:sz="0" w:space="0" w:color="auto"/>
        <w:left w:val="none" w:sz="0" w:space="0" w:color="auto"/>
        <w:bottom w:val="none" w:sz="0" w:space="0" w:color="auto"/>
        <w:right w:val="none" w:sz="0" w:space="0" w:color="auto"/>
      </w:divBdr>
    </w:div>
    <w:div w:id="571474898">
      <w:bodyDiv w:val="1"/>
      <w:marLeft w:val="0"/>
      <w:marRight w:val="0"/>
      <w:marTop w:val="0"/>
      <w:marBottom w:val="0"/>
      <w:divBdr>
        <w:top w:val="none" w:sz="0" w:space="0" w:color="auto"/>
        <w:left w:val="none" w:sz="0" w:space="0" w:color="auto"/>
        <w:bottom w:val="none" w:sz="0" w:space="0" w:color="auto"/>
        <w:right w:val="none" w:sz="0" w:space="0" w:color="auto"/>
      </w:divBdr>
    </w:div>
    <w:div w:id="582449392">
      <w:bodyDiv w:val="1"/>
      <w:marLeft w:val="0"/>
      <w:marRight w:val="0"/>
      <w:marTop w:val="0"/>
      <w:marBottom w:val="0"/>
      <w:divBdr>
        <w:top w:val="none" w:sz="0" w:space="0" w:color="auto"/>
        <w:left w:val="none" w:sz="0" w:space="0" w:color="auto"/>
        <w:bottom w:val="none" w:sz="0" w:space="0" w:color="auto"/>
        <w:right w:val="none" w:sz="0" w:space="0" w:color="auto"/>
      </w:divBdr>
    </w:div>
    <w:div w:id="602153047">
      <w:bodyDiv w:val="1"/>
      <w:marLeft w:val="0"/>
      <w:marRight w:val="0"/>
      <w:marTop w:val="0"/>
      <w:marBottom w:val="0"/>
      <w:divBdr>
        <w:top w:val="none" w:sz="0" w:space="0" w:color="auto"/>
        <w:left w:val="none" w:sz="0" w:space="0" w:color="auto"/>
        <w:bottom w:val="none" w:sz="0" w:space="0" w:color="auto"/>
        <w:right w:val="none" w:sz="0" w:space="0" w:color="auto"/>
      </w:divBdr>
    </w:div>
    <w:div w:id="616301922">
      <w:bodyDiv w:val="1"/>
      <w:marLeft w:val="0"/>
      <w:marRight w:val="0"/>
      <w:marTop w:val="0"/>
      <w:marBottom w:val="0"/>
      <w:divBdr>
        <w:top w:val="none" w:sz="0" w:space="0" w:color="auto"/>
        <w:left w:val="none" w:sz="0" w:space="0" w:color="auto"/>
        <w:bottom w:val="none" w:sz="0" w:space="0" w:color="auto"/>
        <w:right w:val="none" w:sz="0" w:space="0" w:color="auto"/>
      </w:divBdr>
    </w:div>
    <w:div w:id="620964787">
      <w:bodyDiv w:val="1"/>
      <w:marLeft w:val="0"/>
      <w:marRight w:val="0"/>
      <w:marTop w:val="0"/>
      <w:marBottom w:val="0"/>
      <w:divBdr>
        <w:top w:val="none" w:sz="0" w:space="0" w:color="auto"/>
        <w:left w:val="none" w:sz="0" w:space="0" w:color="auto"/>
        <w:bottom w:val="none" w:sz="0" w:space="0" w:color="auto"/>
        <w:right w:val="none" w:sz="0" w:space="0" w:color="auto"/>
      </w:divBdr>
    </w:div>
    <w:div w:id="623343116">
      <w:bodyDiv w:val="1"/>
      <w:marLeft w:val="0"/>
      <w:marRight w:val="0"/>
      <w:marTop w:val="0"/>
      <w:marBottom w:val="0"/>
      <w:divBdr>
        <w:top w:val="none" w:sz="0" w:space="0" w:color="auto"/>
        <w:left w:val="none" w:sz="0" w:space="0" w:color="auto"/>
        <w:bottom w:val="none" w:sz="0" w:space="0" w:color="auto"/>
        <w:right w:val="none" w:sz="0" w:space="0" w:color="auto"/>
      </w:divBdr>
    </w:div>
    <w:div w:id="636885027">
      <w:bodyDiv w:val="1"/>
      <w:marLeft w:val="0"/>
      <w:marRight w:val="0"/>
      <w:marTop w:val="0"/>
      <w:marBottom w:val="0"/>
      <w:divBdr>
        <w:top w:val="none" w:sz="0" w:space="0" w:color="auto"/>
        <w:left w:val="none" w:sz="0" w:space="0" w:color="auto"/>
        <w:bottom w:val="none" w:sz="0" w:space="0" w:color="auto"/>
        <w:right w:val="none" w:sz="0" w:space="0" w:color="auto"/>
      </w:divBdr>
    </w:div>
    <w:div w:id="660041919">
      <w:bodyDiv w:val="1"/>
      <w:marLeft w:val="0"/>
      <w:marRight w:val="0"/>
      <w:marTop w:val="0"/>
      <w:marBottom w:val="0"/>
      <w:divBdr>
        <w:top w:val="none" w:sz="0" w:space="0" w:color="auto"/>
        <w:left w:val="none" w:sz="0" w:space="0" w:color="auto"/>
        <w:bottom w:val="none" w:sz="0" w:space="0" w:color="auto"/>
        <w:right w:val="none" w:sz="0" w:space="0" w:color="auto"/>
      </w:divBdr>
    </w:div>
    <w:div w:id="692919768">
      <w:bodyDiv w:val="1"/>
      <w:marLeft w:val="0"/>
      <w:marRight w:val="0"/>
      <w:marTop w:val="0"/>
      <w:marBottom w:val="0"/>
      <w:divBdr>
        <w:top w:val="none" w:sz="0" w:space="0" w:color="auto"/>
        <w:left w:val="none" w:sz="0" w:space="0" w:color="auto"/>
        <w:bottom w:val="none" w:sz="0" w:space="0" w:color="auto"/>
        <w:right w:val="none" w:sz="0" w:space="0" w:color="auto"/>
      </w:divBdr>
    </w:div>
    <w:div w:id="700252304">
      <w:bodyDiv w:val="1"/>
      <w:marLeft w:val="0"/>
      <w:marRight w:val="0"/>
      <w:marTop w:val="0"/>
      <w:marBottom w:val="0"/>
      <w:divBdr>
        <w:top w:val="none" w:sz="0" w:space="0" w:color="auto"/>
        <w:left w:val="none" w:sz="0" w:space="0" w:color="auto"/>
        <w:bottom w:val="none" w:sz="0" w:space="0" w:color="auto"/>
        <w:right w:val="none" w:sz="0" w:space="0" w:color="auto"/>
      </w:divBdr>
    </w:div>
    <w:div w:id="701174227">
      <w:bodyDiv w:val="1"/>
      <w:marLeft w:val="0"/>
      <w:marRight w:val="0"/>
      <w:marTop w:val="0"/>
      <w:marBottom w:val="0"/>
      <w:divBdr>
        <w:top w:val="none" w:sz="0" w:space="0" w:color="auto"/>
        <w:left w:val="none" w:sz="0" w:space="0" w:color="auto"/>
        <w:bottom w:val="none" w:sz="0" w:space="0" w:color="auto"/>
        <w:right w:val="none" w:sz="0" w:space="0" w:color="auto"/>
      </w:divBdr>
    </w:div>
    <w:div w:id="702051257">
      <w:bodyDiv w:val="1"/>
      <w:marLeft w:val="0"/>
      <w:marRight w:val="0"/>
      <w:marTop w:val="0"/>
      <w:marBottom w:val="0"/>
      <w:divBdr>
        <w:top w:val="none" w:sz="0" w:space="0" w:color="auto"/>
        <w:left w:val="none" w:sz="0" w:space="0" w:color="auto"/>
        <w:bottom w:val="none" w:sz="0" w:space="0" w:color="auto"/>
        <w:right w:val="none" w:sz="0" w:space="0" w:color="auto"/>
      </w:divBdr>
      <w:divsChild>
        <w:div w:id="1901473603">
          <w:marLeft w:val="0"/>
          <w:marRight w:val="0"/>
          <w:marTop w:val="0"/>
          <w:marBottom w:val="0"/>
          <w:divBdr>
            <w:top w:val="none" w:sz="0" w:space="0" w:color="auto"/>
            <w:left w:val="none" w:sz="0" w:space="0" w:color="auto"/>
            <w:bottom w:val="none" w:sz="0" w:space="0" w:color="auto"/>
            <w:right w:val="none" w:sz="0" w:space="0" w:color="auto"/>
          </w:divBdr>
          <w:divsChild>
            <w:div w:id="1728216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9498283">
      <w:bodyDiv w:val="1"/>
      <w:marLeft w:val="0"/>
      <w:marRight w:val="0"/>
      <w:marTop w:val="0"/>
      <w:marBottom w:val="0"/>
      <w:divBdr>
        <w:top w:val="none" w:sz="0" w:space="0" w:color="auto"/>
        <w:left w:val="none" w:sz="0" w:space="0" w:color="auto"/>
        <w:bottom w:val="none" w:sz="0" w:space="0" w:color="auto"/>
        <w:right w:val="none" w:sz="0" w:space="0" w:color="auto"/>
      </w:divBdr>
    </w:div>
    <w:div w:id="742220301">
      <w:bodyDiv w:val="1"/>
      <w:marLeft w:val="0"/>
      <w:marRight w:val="0"/>
      <w:marTop w:val="0"/>
      <w:marBottom w:val="0"/>
      <w:divBdr>
        <w:top w:val="none" w:sz="0" w:space="0" w:color="auto"/>
        <w:left w:val="none" w:sz="0" w:space="0" w:color="auto"/>
        <w:bottom w:val="none" w:sz="0" w:space="0" w:color="auto"/>
        <w:right w:val="none" w:sz="0" w:space="0" w:color="auto"/>
      </w:divBdr>
    </w:div>
    <w:div w:id="743065363">
      <w:bodyDiv w:val="1"/>
      <w:marLeft w:val="0"/>
      <w:marRight w:val="0"/>
      <w:marTop w:val="0"/>
      <w:marBottom w:val="0"/>
      <w:divBdr>
        <w:top w:val="none" w:sz="0" w:space="0" w:color="auto"/>
        <w:left w:val="none" w:sz="0" w:space="0" w:color="auto"/>
        <w:bottom w:val="none" w:sz="0" w:space="0" w:color="auto"/>
        <w:right w:val="none" w:sz="0" w:space="0" w:color="auto"/>
      </w:divBdr>
      <w:divsChild>
        <w:div w:id="2054883093">
          <w:marLeft w:val="446"/>
          <w:marRight w:val="0"/>
          <w:marTop w:val="0"/>
          <w:marBottom w:val="0"/>
          <w:divBdr>
            <w:top w:val="none" w:sz="0" w:space="0" w:color="auto"/>
            <w:left w:val="none" w:sz="0" w:space="0" w:color="auto"/>
            <w:bottom w:val="none" w:sz="0" w:space="0" w:color="auto"/>
            <w:right w:val="none" w:sz="0" w:space="0" w:color="auto"/>
          </w:divBdr>
        </w:div>
      </w:divsChild>
    </w:div>
    <w:div w:id="744762715">
      <w:bodyDiv w:val="1"/>
      <w:marLeft w:val="0"/>
      <w:marRight w:val="0"/>
      <w:marTop w:val="0"/>
      <w:marBottom w:val="0"/>
      <w:divBdr>
        <w:top w:val="none" w:sz="0" w:space="0" w:color="auto"/>
        <w:left w:val="none" w:sz="0" w:space="0" w:color="auto"/>
        <w:bottom w:val="none" w:sz="0" w:space="0" w:color="auto"/>
        <w:right w:val="none" w:sz="0" w:space="0" w:color="auto"/>
      </w:divBdr>
      <w:divsChild>
        <w:div w:id="1825004138">
          <w:marLeft w:val="547"/>
          <w:marRight w:val="0"/>
          <w:marTop w:val="0"/>
          <w:marBottom w:val="0"/>
          <w:divBdr>
            <w:top w:val="none" w:sz="0" w:space="0" w:color="auto"/>
            <w:left w:val="none" w:sz="0" w:space="0" w:color="auto"/>
            <w:bottom w:val="none" w:sz="0" w:space="0" w:color="auto"/>
            <w:right w:val="none" w:sz="0" w:space="0" w:color="auto"/>
          </w:divBdr>
        </w:div>
      </w:divsChild>
    </w:div>
    <w:div w:id="783185779">
      <w:bodyDiv w:val="1"/>
      <w:marLeft w:val="0"/>
      <w:marRight w:val="0"/>
      <w:marTop w:val="0"/>
      <w:marBottom w:val="0"/>
      <w:divBdr>
        <w:top w:val="none" w:sz="0" w:space="0" w:color="auto"/>
        <w:left w:val="none" w:sz="0" w:space="0" w:color="auto"/>
        <w:bottom w:val="none" w:sz="0" w:space="0" w:color="auto"/>
        <w:right w:val="none" w:sz="0" w:space="0" w:color="auto"/>
      </w:divBdr>
    </w:div>
    <w:div w:id="801388011">
      <w:bodyDiv w:val="1"/>
      <w:marLeft w:val="0"/>
      <w:marRight w:val="0"/>
      <w:marTop w:val="0"/>
      <w:marBottom w:val="0"/>
      <w:divBdr>
        <w:top w:val="none" w:sz="0" w:space="0" w:color="auto"/>
        <w:left w:val="none" w:sz="0" w:space="0" w:color="auto"/>
        <w:bottom w:val="none" w:sz="0" w:space="0" w:color="auto"/>
        <w:right w:val="none" w:sz="0" w:space="0" w:color="auto"/>
      </w:divBdr>
    </w:div>
    <w:div w:id="809444549">
      <w:bodyDiv w:val="1"/>
      <w:marLeft w:val="0"/>
      <w:marRight w:val="0"/>
      <w:marTop w:val="0"/>
      <w:marBottom w:val="0"/>
      <w:divBdr>
        <w:top w:val="none" w:sz="0" w:space="0" w:color="auto"/>
        <w:left w:val="none" w:sz="0" w:space="0" w:color="auto"/>
        <w:bottom w:val="none" w:sz="0" w:space="0" w:color="auto"/>
        <w:right w:val="none" w:sz="0" w:space="0" w:color="auto"/>
      </w:divBdr>
    </w:div>
    <w:div w:id="815028706">
      <w:bodyDiv w:val="1"/>
      <w:marLeft w:val="0"/>
      <w:marRight w:val="0"/>
      <w:marTop w:val="0"/>
      <w:marBottom w:val="0"/>
      <w:divBdr>
        <w:top w:val="none" w:sz="0" w:space="0" w:color="auto"/>
        <w:left w:val="none" w:sz="0" w:space="0" w:color="auto"/>
        <w:bottom w:val="none" w:sz="0" w:space="0" w:color="auto"/>
        <w:right w:val="none" w:sz="0" w:space="0" w:color="auto"/>
      </w:divBdr>
    </w:div>
    <w:div w:id="822965278">
      <w:bodyDiv w:val="1"/>
      <w:marLeft w:val="0"/>
      <w:marRight w:val="0"/>
      <w:marTop w:val="0"/>
      <w:marBottom w:val="0"/>
      <w:divBdr>
        <w:top w:val="none" w:sz="0" w:space="0" w:color="auto"/>
        <w:left w:val="none" w:sz="0" w:space="0" w:color="auto"/>
        <w:bottom w:val="none" w:sz="0" w:space="0" w:color="auto"/>
        <w:right w:val="none" w:sz="0" w:space="0" w:color="auto"/>
      </w:divBdr>
    </w:div>
    <w:div w:id="850415811">
      <w:bodyDiv w:val="1"/>
      <w:marLeft w:val="0"/>
      <w:marRight w:val="0"/>
      <w:marTop w:val="0"/>
      <w:marBottom w:val="0"/>
      <w:divBdr>
        <w:top w:val="none" w:sz="0" w:space="0" w:color="auto"/>
        <w:left w:val="none" w:sz="0" w:space="0" w:color="auto"/>
        <w:bottom w:val="none" w:sz="0" w:space="0" w:color="auto"/>
        <w:right w:val="none" w:sz="0" w:space="0" w:color="auto"/>
      </w:divBdr>
    </w:div>
    <w:div w:id="866672797">
      <w:bodyDiv w:val="1"/>
      <w:marLeft w:val="0"/>
      <w:marRight w:val="0"/>
      <w:marTop w:val="0"/>
      <w:marBottom w:val="0"/>
      <w:divBdr>
        <w:top w:val="none" w:sz="0" w:space="0" w:color="auto"/>
        <w:left w:val="none" w:sz="0" w:space="0" w:color="auto"/>
        <w:bottom w:val="none" w:sz="0" w:space="0" w:color="auto"/>
        <w:right w:val="none" w:sz="0" w:space="0" w:color="auto"/>
      </w:divBdr>
    </w:div>
    <w:div w:id="873427219">
      <w:bodyDiv w:val="1"/>
      <w:marLeft w:val="0"/>
      <w:marRight w:val="0"/>
      <w:marTop w:val="0"/>
      <w:marBottom w:val="0"/>
      <w:divBdr>
        <w:top w:val="none" w:sz="0" w:space="0" w:color="auto"/>
        <w:left w:val="none" w:sz="0" w:space="0" w:color="auto"/>
        <w:bottom w:val="none" w:sz="0" w:space="0" w:color="auto"/>
        <w:right w:val="none" w:sz="0" w:space="0" w:color="auto"/>
      </w:divBdr>
    </w:div>
    <w:div w:id="884827609">
      <w:bodyDiv w:val="1"/>
      <w:marLeft w:val="0"/>
      <w:marRight w:val="0"/>
      <w:marTop w:val="0"/>
      <w:marBottom w:val="0"/>
      <w:divBdr>
        <w:top w:val="none" w:sz="0" w:space="0" w:color="auto"/>
        <w:left w:val="none" w:sz="0" w:space="0" w:color="auto"/>
        <w:bottom w:val="none" w:sz="0" w:space="0" w:color="auto"/>
        <w:right w:val="none" w:sz="0" w:space="0" w:color="auto"/>
      </w:divBdr>
    </w:div>
    <w:div w:id="885525740">
      <w:bodyDiv w:val="1"/>
      <w:marLeft w:val="0"/>
      <w:marRight w:val="0"/>
      <w:marTop w:val="0"/>
      <w:marBottom w:val="0"/>
      <w:divBdr>
        <w:top w:val="none" w:sz="0" w:space="0" w:color="auto"/>
        <w:left w:val="none" w:sz="0" w:space="0" w:color="auto"/>
        <w:bottom w:val="none" w:sz="0" w:space="0" w:color="auto"/>
        <w:right w:val="none" w:sz="0" w:space="0" w:color="auto"/>
      </w:divBdr>
    </w:div>
    <w:div w:id="899097151">
      <w:bodyDiv w:val="1"/>
      <w:marLeft w:val="0"/>
      <w:marRight w:val="0"/>
      <w:marTop w:val="0"/>
      <w:marBottom w:val="0"/>
      <w:divBdr>
        <w:top w:val="none" w:sz="0" w:space="0" w:color="auto"/>
        <w:left w:val="none" w:sz="0" w:space="0" w:color="auto"/>
        <w:bottom w:val="none" w:sz="0" w:space="0" w:color="auto"/>
        <w:right w:val="none" w:sz="0" w:space="0" w:color="auto"/>
      </w:divBdr>
    </w:div>
    <w:div w:id="904560151">
      <w:bodyDiv w:val="1"/>
      <w:marLeft w:val="0"/>
      <w:marRight w:val="0"/>
      <w:marTop w:val="0"/>
      <w:marBottom w:val="0"/>
      <w:divBdr>
        <w:top w:val="none" w:sz="0" w:space="0" w:color="auto"/>
        <w:left w:val="none" w:sz="0" w:space="0" w:color="auto"/>
        <w:bottom w:val="none" w:sz="0" w:space="0" w:color="auto"/>
        <w:right w:val="none" w:sz="0" w:space="0" w:color="auto"/>
      </w:divBdr>
    </w:div>
    <w:div w:id="911965884">
      <w:bodyDiv w:val="1"/>
      <w:marLeft w:val="0"/>
      <w:marRight w:val="0"/>
      <w:marTop w:val="0"/>
      <w:marBottom w:val="0"/>
      <w:divBdr>
        <w:top w:val="none" w:sz="0" w:space="0" w:color="auto"/>
        <w:left w:val="none" w:sz="0" w:space="0" w:color="auto"/>
        <w:bottom w:val="none" w:sz="0" w:space="0" w:color="auto"/>
        <w:right w:val="none" w:sz="0" w:space="0" w:color="auto"/>
      </w:divBdr>
    </w:div>
    <w:div w:id="912202201">
      <w:bodyDiv w:val="1"/>
      <w:marLeft w:val="0"/>
      <w:marRight w:val="0"/>
      <w:marTop w:val="0"/>
      <w:marBottom w:val="0"/>
      <w:divBdr>
        <w:top w:val="none" w:sz="0" w:space="0" w:color="auto"/>
        <w:left w:val="none" w:sz="0" w:space="0" w:color="auto"/>
        <w:bottom w:val="none" w:sz="0" w:space="0" w:color="auto"/>
        <w:right w:val="none" w:sz="0" w:space="0" w:color="auto"/>
      </w:divBdr>
    </w:div>
    <w:div w:id="927694555">
      <w:bodyDiv w:val="1"/>
      <w:marLeft w:val="0"/>
      <w:marRight w:val="0"/>
      <w:marTop w:val="0"/>
      <w:marBottom w:val="0"/>
      <w:divBdr>
        <w:top w:val="none" w:sz="0" w:space="0" w:color="auto"/>
        <w:left w:val="none" w:sz="0" w:space="0" w:color="auto"/>
        <w:bottom w:val="none" w:sz="0" w:space="0" w:color="auto"/>
        <w:right w:val="none" w:sz="0" w:space="0" w:color="auto"/>
      </w:divBdr>
    </w:div>
    <w:div w:id="936786152">
      <w:bodyDiv w:val="1"/>
      <w:marLeft w:val="0"/>
      <w:marRight w:val="0"/>
      <w:marTop w:val="0"/>
      <w:marBottom w:val="0"/>
      <w:divBdr>
        <w:top w:val="none" w:sz="0" w:space="0" w:color="auto"/>
        <w:left w:val="none" w:sz="0" w:space="0" w:color="auto"/>
        <w:bottom w:val="none" w:sz="0" w:space="0" w:color="auto"/>
        <w:right w:val="none" w:sz="0" w:space="0" w:color="auto"/>
      </w:divBdr>
    </w:div>
    <w:div w:id="944579185">
      <w:bodyDiv w:val="1"/>
      <w:marLeft w:val="0"/>
      <w:marRight w:val="0"/>
      <w:marTop w:val="0"/>
      <w:marBottom w:val="0"/>
      <w:divBdr>
        <w:top w:val="none" w:sz="0" w:space="0" w:color="auto"/>
        <w:left w:val="none" w:sz="0" w:space="0" w:color="auto"/>
        <w:bottom w:val="none" w:sz="0" w:space="0" w:color="auto"/>
        <w:right w:val="none" w:sz="0" w:space="0" w:color="auto"/>
      </w:divBdr>
    </w:div>
    <w:div w:id="955717201">
      <w:bodyDiv w:val="1"/>
      <w:marLeft w:val="0"/>
      <w:marRight w:val="0"/>
      <w:marTop w:val="0"/>
      <w:marBottom w:val="0"/>
      <w:divBdr>
        <w:top w:val="none" w:sz="0" w:space="0" w:color="auto"/>
        <w:left w:val="none" w:sz="0" w:space="0" w:color="auto"/>
        <w:bottom w:val="none" w:sz="0" w:space="0" w:color="auto"/>
        <w:right w:val="none" w:sz="0" w:space="0" w:color="auto"/>
      </w:divBdr>
    </w:div>
    <w:div w:id="961498678">
      <w:bodyDiv w:val="1"/>
      <w:marLeft w:val="0"/>
      <w:marRight w:val="0"/>
      <w:marTop w:val="0"/>
      <w:marBottom w:val="0"/>
      <w:divBdr>
        <w:top w:val="none" w:sz="0" w:space="0" w:color="auto"/>
        <w:left w:val="none" w:sz="0" w:space="0" w:color="auto"/>
        <w:bottom w:val="none" w:sz="0" w:space="0" w:color="auto"/>
        <w:right w:val="none" w:sz="0" w:space="0" w:color="auto"/>
      </w:divBdr>
    </w:div>
    <w:div w:id="968321537">
      <w:bodyDiv w:val="1"/>
      <w:marLeft w:val="0"/>
      <w:marRight w:val="0"/>
      <w:marTop w:val="0"/>
      <w:marBottom w:val="0"/>
      <w:divBdr>
        <w:top w:val="none" w:sz="0" w:space="0" w:color="auto"/>
        <w:left w:val="none" w:sz="0" w:space="0" w:color="auto"/>
        <w:bottom w:val="none" w:sz="0" w:space="0" w:color="auto"/>
        <w:right w:val="none" w:sz="0" w:space="0" w:color="auto"/>
      </w:divBdr>
    </w:div>
    <w:div w:id="1004361139">
      <w:bodyDiv w:val="1"/>
      <w:marLeft w:val="0"/>
      <w:marRight w:val="0"/>
      <w:marTop w:val="0"/>
      <w:marBottom w:val="0"/>
      <w:divBdr>
        <w:top w:val="none" w:sz="0" w:space="0" w:color="auto"/>
        <w:left w:val="none" w:sz="0" w:space="0" w:color="auto"/>
        <w:bottom w:val="none" w:sz="0" w:space="0" w:color="auto"/>
        <w:right w:val="none" w:sz="0" w:space="0" w:color="auto"/>
      </w:divBdr>
    </w:div>
    <w:div w:id="1022822842">
      <w:bodyDiv w:val="1"/>
      <w:marLeft w:val="0"/>
      <w:marRight w:val="0"/>
      <w:marTop w:val="0"/>
      <w:marBottom w:val="0"/>
      <w:divBdr>
        <w:top w:val="none" w:sz="0" w:space="0" w:color="auto"/>
        <w:left w:val="none" w:sz="0" w:space="0" w:color="auto"/>
        <w:bottom w:val="none" w:sz="0" w:space="0" w:color="auto"/>
        <w:right w:val="none" w:sz="0" w:space="0" w:color="auto"/>
      </w:divBdr>
    </w:div>
    <w:div w:id="1024138535">
      <w:bodyDiv w:val="1"/>
      <w:marLeft w:val="0"/>
      <w:marRight w:val="0"/>
      <w:marTop w:val="0"/>
      <w:marBottom w:val="0"/>
      <w:divBdr>
        <w:top w:val="none" w:sz="0" w:space="0" w:color="auto"/>
        <w:left w:val="none" w:sz="0" w:space="0" w:color="auto"/>
        <w:bottom w:val="none" w:sz="0" w:space="0" w:color="auto"/>
        <w:right w:val="none" w:sz="0" w:space="0" w:color="auto"/>
      </w:divBdr>
    </w:div>
    <w:div w:id="1028723046">
      <w:bodyDiv w:val="1"/>
      <w:marLeft w:val="0"/>
      <w:marRight w:val="0"/>
      <w:marTop w:val="0"/>
      <w:marBottom w:val="0"/>
      <w:divBdr>
        <w:top w:val="none" w:sz="0" w:space="0" w:color="auto"/>
        <w:left w:val="none" w:sz="0" w:space="0" w:color="auto"/>
        <w:bottom w:val="none" w:sz="0" w:space="0" w:color="auto"/>
        <w:right w:val="none" w:sz="0" w:space="0" w:color="auto"/>
      </w:divBdr>
    </w:div>
    <w:div w:id="1029377709">
      <w:bodyDiv w:val="1"/>
      <w:marLeft w:val="0"/>
      <w:marRight w:val="0"/>
      <w:marTop w:val="0"/>
      <w:marBottom w:val="0"/>
      <w:divBdr>
        <w:top w:val="none" w:sz="0" w:space="0" w:color="auto"/>
        <w:left w:val="none" w:sz="0" w:space="0" w:color="auto"/>
        <w:bottom w:val="none" w:sz="0" w:space="0" w:color="auto"/>
        <w:right w:val="none" w:sz="0" w:space="0" w:color="auto"/>
      </w:divBdr>
    </w:div>
    <w:div w:id="1031803011">
      <w:bodyDiv w:val="1"/>
      <w:marLeft w:val="0"/>
      <w:marRight w:val="0"/>
      <w:marTop w:val="0"/>
      <w:marBottom w:val="0"/>
      <w:divBdr>
        <w:top w:val="none" w:sz="0" w:space="0" w:color="auto"/>
        <w:left w:val="none" w:sz="0" w:space="0" w:color="auto"/>
        <w:bottom w:val="none" w:sz="0" w:space="0" w:color="auto"/>
        <w:right w:val="none" w:sz="0" w:space="0" w:color="auto"/>
      </w:divBdr>
    </w:div>
    <w:div w:id="1059591730">
      <w:bodyDiv w:val="1"/>
      <w:marLeft w:val="0"/>
      <w:marRight w:val="0"/>
      <w:marTop w:val="0"/>
      <w:marBottom w:val="0"/>
      <w:divBdr>
        <w:top w:val="none" w:sz="0" w:space="0" w:color="auto"/>
        <w:left w:val="none" w:sz="0" w:space="0" w:color="auto"/>
        <w:bottom w:val="none" w:sz="0" w:space="0" w:color="auto"/>
        <w:right w:val="none" w:sz="0" w:space="0" w:color="auto"/>
      </w:divBdr>
    </w:div>
    <w:div w:id="1062212284">
      <w:bodyDiv w:val="1"/>
      <w:marLeft w:val="0"/>
      <w:marRight w:val="0"/>
      <w:marTop w:val="0"/>
      <w:marBottom w:val="0"/>
      <w:divBdr>
        <w:top w:val="none" w:sz="0" w:space="0" w:color="auto"/>
        <w:left w:val="none" w:sz="0" w:space="0" w:color="auto"/>
        <w:bottom w:val="none" w:sz="0" w:space="0" w:color="auto"/>
        <w:right w:val="none" w:sz="0" w:space="0" w:color="auto"/>
      </w:divBdr>
    </w:div>
    <w:div w:id="1073314361">
      <w:bodyDiv w:val="1"/>
      <w:marLeft w:val="0"/>
      <w:marRight w:val="0"/>
      <w:marTop w:val="0"/>
      <w:marBottom w:val="0"/>
      <w:divBdr>
        <w:top w:val="none" w:sz="0" w:space="0" w:color="auto"/>
        <w:left w:val="none" w:sz="0" w:space="0" w:color="auto"/>
        <w:bottom w:val="none" w:sz="0" w:space="0" w:color="auto"/>
        <w:right w:val="none" w:sz="0" w:space="0" w:color="auto"/>
      </w:divBdr>
    </w:div>
    <w:div w:id="1076829189">
      <w:bodyDiv w:val="1"/>
      <w:marLeft w:val="0"/>
      <w:marRight w:val="0"/>
      <w:marTop w:val="0"/>
      <w:marBottom w:val="0"/>
      <w:divBdr>
        <w:top w:val="none" w:sz="0" w:space="0" w:color="auto"/>
        <w:left w:val="none" w:sz="0" w:space="0" w:color="auto"/>
        <w:bottom w:val="none" w:sz="0" w:space="0" w:color="auto"/>
        <w:right w:val="none" w:sz="0" w:space="0" w:color="auto"/>
      </w:divBdr>
    </w:div>
    <w:div w:id="1081105028">
      <w:bodyDiv w:val="1"/>
      <w:marLeft w:val="0"/>
      <w:marRight w:val="0"/>
      <w:marTop w:val="0"/>
      <w:marBottom w:val="0"/>
      <w:divBdr>
        <w:top w:val="none" w:sz="0" w:space="0" w:color="auto"/>
        <w:left w:val="none" w:sz="0" w:space="0" w:color="auto"/>
        <w:bottom w:val="none" w:sz="0" w:space="0" w:color="auto"/>
        <w:right w:val="none" w:sz="0" w:space="0" w:color="auto"/>
      </w:divBdr>
    </w:div>
    <w:div w:id="1091925770">
      <w:bodyDiv w:val="1"/>
      <w:marLeft w:val="0"/>
      <w:marRight w:val="0"/>
      <w:marTop w:val="0"/>
      <w:marBottom w:val="0"/>
      <w:divBdr>
        <w:top w:val="none" w:sz="0" w:space="0" w:color="auto"/>
        <w:left w:val="none" w:sz="0" w:space="0" w:color="auto"/>
        <w:bottom w:val="none" w:sz="0" w:space="0" w:color="auto"/>
        <w:right w:val="none" w:sz="0" w:space="0" w:color="auto"/>
      </w:divBdr>
    </w:div>
    <w:div w:id="1116951543">
      <w:bodyDiv w:val="1"/>
      <w:marLeft w:val="0"/>
      <w:marRight w:val="0"/>
      <w:marTop w:val="0"/>
      <w:marBottom w:val="0"/>
      <w:divBdr>
        <w:top w:val="none" w:sz="0" w:space="0" w:color="auto"/>
        <w:left w:val="none" w:sz="0" w:space="0" w:color="auto"/>
        <w:bottom w:val="none" w:sz="0" w:space="0" w:color="auto"/>
        <w:right w:val="none" w:sz="0" w:space="0" w:color="auto"/>
      </w:divBdr>
    </w:div>
    <w:div w:id="1118790855">
      <w:bodyDiv w:val="1"/>
      <w:marLeft w:val="0"/>
      <w:marRight w:val="0"/>
      <w:marTop w:val="0"/>
      <w:marBottom w:val="0"/>
      <w:divBdr>
        <w:top w:val="none" w:sz="0" w:space="0" w:color="auto"/>
        <w:left w:val="none" w:sz="0" w:space="0" w:color="auto"/>
        <w:bottom w:val="none" w:sz="0" w:space="0" w:color="auto"/>
        <w:right w:val="none" w:sz="0" w:space="0" w:color="auto"/>
      </w:divBdr>
    </w:div>
    <w:div w:id="1123184733">
      <w:bodyDiv w:val="1"/>
      <w:marLeft w:val="0"/>
      <w:marRight w:val="0"/>
      <w:marTop w:val="0"/>
      <w:marBottom w:val="0"/>
      <w:divBdr>
        <w:top w:val="none" w:sz="0" w:space="0" w:color="auto"/>
        <w:left w:val="none" w:sz="0" w:space="0" w:color="auto"/>
        <w:bottom w:val="none" w:sz="0" w:space="0" w:color="auto"/>
        <w:right w:val="none" w:sz="0" w:space="0" w:color="auto"/>
      </w:divBdr>
    </w:div>
    <w:div w:id="1127239896">
      <w:bodyDiv w:val="1"/>
      <w:marLeft w:val="0"/>
      <w:marRight w:val="0"/>
      <w:marTop w:val="0"/>
      <w:marBottom w:val="0"/>
      <w:divBdr>
        <w:top w:val="none" w:sz="0" w:space="0" w:color="auto"/>
        <w:left w:val="none" w:sz="0" w:space="0" w:color="auto"/>
        <w:bottom w:val="none" w:sz="0" w:space="0" w:color="auto"/>
        <w:right w:val="none" w:sz="0" w:space="0" w:color="auto"/>
      </w:divBdr>
    </w:div>
    <w:div w:id="1128400480">
      <w:bodyDiv w:val="1"/>
      <w:marLeft w:val="0"/>
      <w:marRight w:val="0"/>
      <w:marTop w:val="0"/>
      <w:marBottom w:val="0"/>
      <w:divBdr>
        <w:top w:val="none" w:sz="0" w:space="0" w:color="auto"/>
        <w:left w:val="none" w:sz="0" w:space="0" w:color="auto"/>
        <w:bottom w:val="none" w:sz="0" w:space="0" w:color="auto"/>
        <w:right w:val="none" w:sz="0" w:space="0" w:color="auto"/>
      </w:divBdr>
    </w:div>
    <w:div w:id="1129400405">
      <w:bodyDiv w:val="1"/>
      <w:marLeft w:val="0"/>
      <w:marRight w:val="0"/>
      <w:marTop w:val="0"/>
      <w:marBottom w:val="0"/>
      <w:divBdr>
        <w:top w:val="none" w:sz="0" w:space="0" w:color="auto"/>
        <w:left w:val="none" w:sz="0" w:space="0" w:color="auto"/>
        <w:bottom w:val="none" w:sz="0" w:space="0" w:color="auto"/>
        <w:right w:val="none" w:sz="0" w:space="0" w:color="auto"/>
      </w:divBdr>
    </w:div>
    <w:div w:id="1131749378">
      <w:bodyDiv w:val="1"/>
      <w:marLeft w:val="0"/>
      <w:marRight w:val="0"/>
      <w:marTop w:val="0"/>
      <w:marBottom w:val="0"/>
      <w:divBdr>
        <w:top w:val="none" w:sz="0" w:space="0" w:color="auto"/>
        <w:left w:val="none" w:sz="0" w:space="0" w:color="auto"/>
        <w:bottom w:val="none" w:sz="0" w:space="0" w:color="auto"/>
        <w:right w:val="none" w:sz="0" w:space="0" w:color="auto"/>
      </w:divBdr>
      <w:divsChild>
        <w:div w:id="58526472">
          <w:marLeft w:val="446"/>
          <w:marRight w:val="0"/>
          <w:marTop w:val="0"/>
          <w:marBottom w:val="0"/>
          <w:divBdr>
            <w:top w:val="none" w:sz="0" w:space="0" w:color="auto"/>
            <w:left w:val="none" w:sz="0" w:space="0" w:color="auto"/>
            <w:bottom w:val="none" w:sz="0" w:space="0" w:color="auto"/>
            <w:right w:val="none" w:sz="0" w:space="0" w:color="auto"/>
          </w:divBdr>
        </w:div>
        <w:div w:id="175659949">
          <w:marLeft w:val="446"/>
          <w:marRight w:val="0"/>
          <w:marTop w:val="0"/>
          <w:marBottom w:val="0"/>
          <w:divBdr>
            <w:top w:val="none" w:sz="0" w:space="0" w:color="auto"/>
            <w:left w:val="none" w:sz="0" w:space="0" w:color="auto"/>
            <w:bottom w:val="none" w:sz="0" w:space="0" w:color="auto"/>
            <w:right w:val="none" w:sz="0" w:space="0" w:color="auto"/>
          </w:divBdr>
        </w:div>
        <w:div w:id="638069397">
          <w:marLeft w:val="446"/>
          <w:marRight w:val="0"/>
          <w:marTop w:val="0"/>
          <w:marBottom w:val="0"/>
          <w:divBdr>
            <w:top w:val="none" w:sz="0" w:space="0" w:color="auto"/>
            <w:left w:val="none" w:sz="0" w:space="0" w:color="auto"/>
            <w:bottom w:val="none" w:sz="0" w:space="0" w:color="auto"/>
            <w:right w:val="none" w:sz="0" w:space="0" w:color="auto"/>
          </w:divBdr>
        </w:div>
        <w:div w:id="832987461">
          <w:marLeft w:val="446"/>
          <w:marRight w:val="0"/>
          <w:marTop w:val="0"/>
          <w:marBottom w:val="0"/>
          <w:divBdr>
            <w:top w:val="none" w:sz="0" w:space="0" w:color="auto"/>
            <w:left w:val="none" w:sz="0" w:space="0" w:color="auto"/>
            <w:bottom w:val="none" w:sz="0" w:space="0" w:color="auto"/>
            <w:right w:val="none" w:sz="0" w:space="0" w:color="auto"/>
          </w:divBdr>
        </w:div>
        <w:div w:id="1264151873">
          <w:marLeft w:val="446"/>
          <w:marRight w:val="0"/>
          <w:marTop w:val="0"/>
          <w:marBottom w:val="0"/>
          <w:divBdr>
            <w:top w:val="none" w:sz="0" w:space="0" w:color="auto"/>
            <w:left w:val="none" w:sz="0" w:space="0" w:color="auto"/>
            <w:bottom w:val="none" w:sz="0" w:space="0" w:color="auto"/>
            <w:right w:val="none" w:sz="0" w:space="0" w:color="auto"/>
          </w:divBdr>
        </w:div>
        <w:div w:id="1862354477">
          <w:marLeft w:val="446"/>
          <w:marRight w:val="0"/>
          <w:marTop w:val="0"/>
          <w:marBottom w:val="0"/>
          <w:divBdr>
            <w:top w:val="none" w:sz="0" w:space="0" w:color="auto"/>
            <w:left w:val="none" w:sz="0" w:space="0" w:color="auto"/>
            <w:bottom w:val="none" w:sz="0" w:space="0" w:color="auto"/>
            <w:right w:val="none" w:sz="0" w:space="0" w:color="auto"/>
          </w:divBdr>
        </w:div>
        <w:div w:id="1876380227">
          <w:marLeft w:val="446"/>
          <w:marRight w:val="0"/>
          <w:marTop w:val="0"/>
          <w:marBottom w:val="0"/>
          <w:divBdr>
            <w:top w:val="none" w:sz="0" w:space="0" w:color="auto"/>
            <w:left w:val="none" w:sz="0" w:space="0" w:color="auto"/>
            <w:bottom w:val="none" w:sz="0" w:space="0" w:color="auto"/>
            <w:right w:val="none" w:sz="0" w:space="0" w:color="auto"/>
          </w:divBdr>
        </w:div>
        <w:div w:id="2005275009">
          <w:marLeft w:val="446"/>
          <w:marRight w:val="0"/>
          <w:marTop w:val="0"/>
          <w:marBottom w:val="0"/>
          <w:divBdr>
            <w:top w:val="none" w:sz="0" w:space="0" w:color="auto"/>
            <w:left w:val="none" w:sz="0" w:space="0" w:color="auto"/>
            <w:bottom w:val="none" w:sz="0" w:space="0" w:color="auto"/>
            <w:right w:val="none" w:sz="0" w:space="0" w:color="auto"/>
          </w:divBdr>
        </w:div>
      </w:divsChild>
    </w:div>
    <w:div w:id="1142700988">
      <w:bodyDiv w:val="1"/>
      <w:marLeft w:val="0"/>
      <w:marRight w:val="0"/>
      <w:marTop w:val="0"/>
      <w:marBottom w:val="0"/>
      <w:divBdr>
        <w:top w:val="none" w:sz="0" w:space="0" w:color="auto"/>
        <w:left w:val="none" w:sz="0" w:space="0" w:color="auto"/>
        <w:bottom w:val="none" w:sz="0" w:space="0" w:color="auto"/>
        <w:right w:val="none" w:sz="0" w:space="0" w:color="auto"/>
      </w:divBdr>
    </w:div>
    <w:div w:id="1146050985">
      <w:bodyDiv w:val="1"/>
      <w:marLeft w:val="0"/>
      <w:marRight w:val="0"/>
      <w:marTop w:val="0"/>
      <w:marBottom w:val="0"/>
      <w:divBdr>
        <w:top w:val="none" w:sz="0" w:space="0" w:color="auto"/>
        <w:left w:val="none" w:sz="0" w:space="0" w:color="auto"/>
        <w:bottom w:val="none" w:sz="0" w:space="0" w:color="auto"/>
        <w:right w:val="none" w:sz="0" w:space="0" w:color="auto"/>
      </w:divBdr>
    </w:div>
    <w:div w:id="1150631821">
      <w:bodyDiv w:val="1"/>
      <w:marLeft w:val="0"/>
      <w:marRight w:val="0"/>
      <w:marTop w:val="0"/>
      <w:marBottom w:val="0"/>
      <w:divBdr>
        <w:top w:val="none" w:sz="0" w:space="0" w:color="auto"/>
        <w:left w:val="none" w:sz="0" w:space="0" w:color="auto"/>
        <w:bottom w:val="none" w:sz="0" w:space="0" w:color="auto"/>
        <w:right w:val="none" w:sz="0" w:space="0" w:color="auto"/>
      </w:divBdr>
    </w:div>
    <w:div w:id="1157719928">
      <w:bodyDiv w:val="1"/>
      <w:marLeft w:val="0"/>
      <w:marRight w:val="0"/>
      <w:marTop w:val="0"/>
      <w:marBottom w:val="0"/>
      <w:divBdr>
        <w:top w:val="none" w:sz="0" w:space="0" w:color="auto"/>
        <w:left w:val="none" w:sz="0" w:space="0" w:color="auto"/>
        <w:bottom w:val="none" w:sz="0" w:space="0" w:color="auto"/>
        <w:right w:val="none" w:sz="0" w:space="0" w:color="auto"/>
      </w:divBdr>
    </w:div>
    <w:div w:id="1164593558">
      <w:bodyDiv w:val="1"/>
      <w:marLeft w:val="0"/>
      <w:marRight w:val="0"/>
      <w:marTop w:val="0"/>
      <w:marBottom w:val="0"/>
      <w:divBdr>
        <w:top w:val="none" w:sz="0" w:space="0" w:color="auto"/>
        <w:left w:val="none" w:sz="0" w:space="0" w:color="auto"/>
        <w:bottom w:val="none" w:sz="0" w:space="0" w:color="auto"/>
        <w:right w:val="none" w:sz="0" w:space="0" w:color="auto"/>
      </w:divBdr>
    </w:div>
    <w:div w:id="1165586696">
      <w:bodyDiv w:val="1"/>
      <w:marLeft w:val="0"/>
      <w:marRight w:val="0"/>
      <w:marTop w:val="0"/>
      <w:marBottom w:val="0"/>
      <w:divBdr>
        <w:top w:val="none" w:sz="0" w:space="0" w:color="auto"/>
        <w:left w:val="none" w:sz="0" w:space="0" w:color="auto"/>
        <w:bottom w:val="none" w:sz="0" w:space="0" w:color="auto"/>
        <w:right w:val="none" w:sz="0" w:space="0" w:color="auto"/>
      </w:divBdr>
    </w:div>
    <w:div w:id="1165710085">
      <w:bodyDiv w:val="1"/>
      <w:marLeft w:val="0"/>
      <w:marRight w:val="0"/>
      <w:marTop w:val="0"/>
      <w:marBottom w:val="0"/>
      <w:divBdr>
        <w:top w:val="none" w:sz="0" w:space="0" w:color="auto"/>
        <w:left w:val="none" w:sz="0" w:space="0" w:color="auto"/>
        <w:bottom w:val="none" w:sz="0" w:space="0" w:color="auto"/>
        <w:right w:val="none" w:sz="0" w:space="0" w:color="auto"/>
      </w:divBdr>
      <w:divsChild>
        <w:div w:id="8455604">
          <w:marLeft w:val="547"/>
          <w:marRight w:val="0"/>
          <w:marTop w:val="0"/>
          <w:marBottom w:val="0"/>
          <w:divBdr>
            <w:top w:val="none" w:sz="0" w:space="0" w:color="auto"/>
            <w:left w:val="none" w:sz="0" w:space="0" w:color="auto"/>
            <w:bottom w:val="none" w:sz="0" w:space="0" w:color="auto"/>
            <w:right w:val="none" w:sz="0" w:space="0" w:color="auto"/>
          </w:divBdr>
        </w:div>
        <w:div w:id="684593081">
          <w:marLeft w:val="547"/>
          <w:marRight w:val="0"/>
          <w:marTop w:val="0"/>
          <w:marBottom w:val="0"/>
          <w:divBdr>
            <w:top w:val="none" w:sz="0" w:space="0" w:color="auto"/>
            <w:left w:val="none" w:sz="0" w:space="0" w:color="auto"/>
            <w:bottom w:val="none" w:sz="0" w:space="0" w:color="auto"/>
            <w:right w:val="none" w:sz="0" w:space="0" w:color="auto"/>
          </w:divBdr>
        </w:div>
        <w:div w:id="1086994446">
          <w:marLeft w:val="547"/>
          <w:marRight w:val="0"/>
          <w:marTop w:val="0"/>
          <w:marBottom w:val="0"/>
          <w:divBdr>
            <w:top w:val="none" w:sz="0" w:space="0" w:color="auto"/>
            <w:left w:val="none" w:sz="0" w:space="0" w:color="auto"/>
            <w:bottom w:val="none" w:sz="0" w:space="0" w:color="auto"/>
            <w:right w:val="none" w:sz="0" w:space="0" w:color="auto"/>
          </w:divBdr>
        </w:div>
      </w:divsChild>
    </w:div>
    <w:div w:id="1167289830">
      <w:bodyDiv w:val="1"/>
      <w:marLeft w:val="0"/>
      <w:marRight w:val="0"/>
      <w:marTop w:val="0"/>
      <w:marBottom w:val="0"/>
      <w:divBdr>
        <w:top w:val="none" w:sz="0" w:space="0" w:color="auto"/>
        <w:left w:val="none" w:sz="0" w:space="0" w:color="auto"/>
        <w:bottom w:val="none" w:sz="0" w:space="0" w:color="auto"/>
        <w:right w:val="none" w:sz="0" w:space="0" w:color="auto"/>
      </w:divBdr>
    </w:div>
    <w:div w:id="1181548660">
      <w:bodyDiv w:val="1"/>
      <w:marLeft w:val="0"/>
      <w:marRight w:val="0"/>
      <w:marTop w:val="0"/>
      <w:marBottom w:val="0"/>
      <w:divBdr>
        <w:top w:val="none" w:sz="0" w:space="0" w:color="auto"/>
        <w:left w:val="none" w:sz="0" w:space="0" w:color="auto"/>
        <w:bottom w:val="none" w:sz="0" w:space="0" w:color="auto"/>
        <w:right w:val="none" w:sz="0" w:space="0" w:color="auto"/>
      </w:divBdr>
    </w:div>
    <w:div w:id="1184901592">
      <w:bodyDiv w:val="1"/>
      <w:marLeft w:val="0"/>
      <w:marRight w:val="0"/>
      <w:marTop w:val="0"/>
      <w:marBottom w:val="0"/>
      <w:divBdr>
        <w:top w:val="none" w:sz="0" w:space="0" w:color="auto"/>
        <w:left w:val="none" w:sz="0" w:space="0" w:color="auto"/>
        <w:bottom w:val="none" w:sz="0" w:space="0" w:color="auto"/>
        <w:right w:val="none" w:sz="0" w:space="0" w:color="auto"/>
      </w:divBdr>
    </w:div>
    <w:div w:id="1188373564">
      <w:bodyDiv w:val="1"/>
      <w:marLeft w:val="0"/>
      <w:marRight w:val="0"/>
      <w:marTop w:val="0"/>
      <w:marBottom w:val="0"/>
      <w:divBdr>
        <w:top w:val="none" w:sz="0" w:space="0" w:color="auto"/>
        <w:left w:val="none" w:sz="0" w:space="0" w:color="auto"/>
        <w:bottom w:val="none" w:sz="0" w:space="0" w:color="auto"/>
        <w:right w:val="none" w:sz="0" w:space="0" w:color="auto"/>
      </w:divBdr>
    </w:div>
    <w:div w:id="1191072242">
      <w:bodyDiv w:val="1"/>
      <w:marLeft w:val="0"/>
      <w:marRight w:val="0"/>
      <w:marTop w:val="0"/>
      <w:marBottom w:val="0"/>
      <w:divBdr>
        <w:top w:val="none" w:sz="0" w:space="0" w:color="auto"/>
        <w:left w:val="none" w:sz="0" w:space="0" w:color="auto"/>
        <w:bottom w:val="none" w:sz="0" w:space="0" w:color="auto"/>
        <w:right w:val="none" w:sz="0" w:space="0" w:color="auto"/>
      </w:divBdr>
    </w:div>
    <w:div w:id="1208107259">
      <w:bodyDiv w:val="1"/>
      <w:marLeft w:val="0"/>
      <w:marRight w:val="0"/>
      <w:marTop w:val="0"/>
      <w:marBottom w:val="0"/>
      <w:divBdr>
        <w:top w:val="none" w:sz="0" w:space="0" w:color="auto"/>
        <w:left w:val="none" w:sz="0" w:space="0" w:color="auto"/>
        <w:bottom w:val="none" w:sz="0" w:space="0" w:color="auto"/>
        <w:right w:val="none" w:sz="0" w:space="0" w:color="auto"/>
      </w:divBdr>
      <w:divsChild>
        <w:div w:id="5601620">
          <w:marLeft w:val="446"/>
          <w:marRight w:val="0"/>
          <w:marTop w:val="0"/>
          <w:marBottom w:val="0"/>
          <w:divBdr>
            <w:top w:val="none" w:sz="0" w:space="0" w:color="auto"/>
            <w:left w:val="none" w:sz="0" w:space="0" w:color="auto"/>
            <w:bottom w:val="none" w:sz="0" w:space="0" w:color="auto"/>
            <w:right w:val="none" w:sz="0" w:space="0" w:color="auto"/>
          </w:divBdr>
        </w:div>
        <w:div w:id="326835262">
          <w:marLeft w:val="446"/>
          <w:marRight w:val="0"/>
          <w:marTop w:val="0"/>
          <w:marBottom w:val="0"/>
          <w:divBdr>
            <w:top w:val="none" w:sz="0" w:space="0" w:color="auto"/>
            <w:left w:val="none" w:sz="0" w:space="0" w:color="auto"/>
            <w:bottom w:val="none" w:sz="0" w:space="0" w:color="auto"/>
            <w:right w:val="none" w:sz="0" w:space="0" w:color="auto"/>
          </w:divBdr>
        </w:div>
        <w:div w:id="438070572">
          <w:marLeft w:val="446"/>
          <w:marRight w:val="0"/>
          <w:marTop w:val="0"/>
          <w:marBottom w:val="0"/>
          <w:divBdr>
            <w:top w:val="none" w:sz="0" w:space="0" w:color="auto"/>
            <w:left w:val="none" w:sz="0" w:space="0" w:color="auto"/>
            <w:bottom w:val="none" w:sz="0" w:space="0" w:color="auto"/>
            <w:right w:val="none" w:sz="0" w:space="0" w:color="auto"/>
          </w:divBdr>
        </w:div>
        <w:div w:id="450437833">
          <w:marLeft w:val="446"/>
          <w:marRight w:val="0"/>
          <w:marTop w:val="0"/>
          <w:marBottom w:val="0"/>
          <w:divBdr>
            <w:top w:val="none" w:sz="0" w:space="0" w:color="auto"/>
            <w:left w:val="none" w:sz="0" w:space="0" w:color="auto"/>
            <w:bottom w:val="none" w:sz="0" w:space="0" w:color="auto"/>
            <w:right w:val="none" w:sz="0" w:space="0" w:color="auto"/>
          </w:divBdr>
        </w:div>
        <w:div w:id="539511665">
          <w:marLeft w:val="446"/>
          <w:marRight w:val="0"/>
          <w:marTop w:val="0"/>
          <w:marBottom w:val="0"/>
          <w:divBdr>
            <w:top w:val="none" w:sz="0" w:space="0" w:color="auto"/>
            <w:left w:val="none" w:sz="0" w:space="0" w:color="auto"/>
            <w:bottom w:val="none" w:sz="0" w:space="0" w:color="auto"/>
            <w:right w:val="none" w:sz="0" w:space="0" w:color="auto"/>
          </w:divBdr>
        </w:div>
        <w:div w:id="582957489">
          <w:marLeft w:val="446"/>
          <w:marRight w:val="0"/>
          <w:marTop w:val="0"/>
          <w:marBottom w:val="0"/>
          <w:divBdr>
            <w:top w:val="none" w:sz="0" w:space="0" w:color="auto"/>
            <w:left w:val="none" w:sz="0" w:space="0" w:color="auto"/>
            <w:bottom w:val="none" w:sz="0" w:space="0" w:color="auto"/>
            <w:right w:val="none" w:sz="0" w:space="0" w:color="auto"/>
          </w:divBdr>
        </w:div>
        <w:div w:id="1351101351">
          <w:marLeft w:val="446"/>
          <w:marRight w:val="0"/>
          <w:marTop w:val="0"/>
          <w:marBottom w:val="0"/>
          <w:divBdr>
            <w:top w:val="none" w:sz="0" w:space="0" w:color="auto"/>
            <w:left w:val="none" w:sz="0" w:space="0" w:color="auto"/>
            <w:bottom w:val="none" w:sz="0" w:space="0" w:color="auto"/>
            <w:right w:val="none" w:sz="0" w:space="0" w:color="auto"/>
          </w:divBdr>
        </w:div>
        <w:div w:id="1376738178">
          <w:marLeft w:val="446"/>
          <w:marRight w:val="0"/>
          <w:marTop w:val="0"/>
          <w:marBottom w:val="0"/>
          <w:divBdr>
            <w:top w:val="none" w:sz="0" w:space="0" w:color="auto"/>
            <w:left w:val="none" w:sz="0" w:space="0" w:color="auto"/>
            <w:bottom w:val="none" w:sz="0" w:space="0" w:color="auto"/>
            <w:right w:val="none" w:sz="0" w:space="0" w:color="auto"/>
          </w:divBdr>
        </w:div>
        <w:div w:id="1831286873">
          <w:marLeft w:val="446"/>
          <w:marRight w:val="0"/>
          <w:marTop w:val="0"/>
          <w:marBottom w:val="0"/>
          <w:divBdr>
            <w:top w:val="none" w:sz="0" w:space="0" w:color="auto"/>
            <w:left w:val="none" w:sz="0" w:space="0" w:color="auto"/>
            <w:bottom w:val="none" w:sz="0" w:space="0" w:color="auto"/>
            <w:right w:val="none" w:sz="0" w:space="0" w:color="auto"/>
          </w:divBdr>
        </w:div>
        <w:div w:id="2007518023">
          <w:marLeft w:val="446"/>
          <w:marRight w:val="0"/>
          <w:marTop w:val="0"/>
          <w:marBottom w:val="0"/>
          <w:divBdr>
            <w:top w:val="none" w:sz="0" w:space="0" w:color="auto"/>
            <w:left w:val="none" w:sz="0" w:space="0" w:color="auto"/>
            <w:bottom w:val="none" w:sz="0" w:space="0" w:color="auto"/>
            <w:right w:val="none" w:sz="0" w:space="0" w:color="auto"/>
          </w:divBdr>
        </w:div>
      </w:divsChild>
    </w:div>
    <w:div w:id="1218971945">
      <w:bodyDiv w:val="1"/>
      <w:marLeft w:val="0"/>
      <w:marRight w:val="0"/>
      <w:marTop w:val="0"/>
      <w:marBottom w:val="0"/>
      <w:divBdr>
        <w:top w:val="none" w:sz="0" w:space="0" w:color="auto"/>
        <w:left w:val="none" w:sz="0" w:space="0" w:color="auto"/>
        <w:bottom w:val="none" w:sz="0" w:space="0" w:color="auto"/>
        <w:right w:val="none" w:sz="0" w:space="0" w:color="auto"/>
      </w:divBdr>
    </w:div>
    <w:div w:id="1234513210">
      <w:bodyDiv w:val="1"/>
      <w:marLeft w:val="0"/>
      <w:marRight w:val="0"/>
      <w:marTop w:val="0"/>
      <w:marBottom w:val="0"/>
      <w:divBdr>
        <w:top w:val="none" w:sz="0" w:space="0" w:color="auto"/>
        <w:left w:val="none" w:sz="0" w:space="0" w:color="auto"/>
        <w:bottom w:val="none" w:sz="0" w:space="0" w:color="auto"/>
        <w:right w:val="none" w:sz="0" w:space="0" w:color="auto"/>
      </w:divBdr>
    </w:div>
    <w:div w:id="1245383670">
      <w:bodyDiv w:val="1"/>
      <w:marLeft w:val="0"/>
      <w:marRight w:val="0"/>
      <w:marTop w:val="0"/>
      <w:marBottom w:val="0"/>
      <w:divBdr>
        <w:top w:val="none" w:sz="0" w:space="0" w:color="auto"/>
        <w:left w:val="none" w:sz="0" w:space="0" w:color="auto"/>
        <w:bottom w:val="none" w:sz="0" w:space="0" w:color="auto"/>
        <w:right w:val="none" w:sz="0" w:space="0" w:color="auto"/>
      </w:divBdr>
    </w:div>
    <w:div w:id="1260135682">
      <w:bodyDiv w:val="1"/>
      <w:marLeft w:val="0"/>
      <w:marRight w:val="0"/>
      <w:marTop w:val="0"/>
      <w:marBottom w:val="0"/>
      <w:divBdr>
        <w:top w:val="none" w:sz="0" w:space="0" w:color="auto"/>
        <w:left w:val="none" w:sz="0" w:space="0" w:color="auto"/>
        <w:bottom w:val="none" w:sz="0" w:space="0" w:color="auto"/>
        <w:right w:val="none" w:sz="0" w:space="0" w:color="auto"/>
      </w:divBdr>
    </w:div>
    <w:div w:id="1262446706">
      <w:bodyDiv w:val="1"/>
      <w:marLeft w:val="0"/>
      <w:marRight w:val="0"/>
      <w:marTop w:val="0"/>
      <w:marBottom w:val="0"/>
      <w:divBdr>
        <w:top w:val="none" w:sz="0" w:space="0" w:color="auto"/>
        <w:left w:val="none" w:sz="0" w:space="0" w:color="auto"/>
        <w:bottom w:val="none" w:sz="0" w:space="0" w:color="auto"/>
        <w:right w:val="none" w:sz="0" w:space="0" w:color="auto"/>
      </w:divBdr>
    </w:div>
    <w:div w:id="1280602260">
      <w:bodyDiv w:val="1"/>
      <w:marLeft w:val="0"/>
      <w:marRight w:val="0"/>
      <w:marTop w:val="0"/>
      <w:marBottom w:val="0"/>
      <w:divBdr>
        <w:top w:val="none" w:sz="0" w:space="0" w:color="auto"/>
        <w:left w:val="none" w:sz="0" w:space="0" w:color="auto"/>
        <w:bottom w:val="none" w:sz="0" w:space="0" w:color="auto"/>
        <w:right w:val="none" w:sz="0" w:space="0" w:color="auto"/>
      </w:divBdr>
      <w:divsChild>
        <w:div w:id="886835076">
          <w:marLeft w:val="547"/>
          <w:marRight w:val="0"/>
          <w:marTop w:val="0"/>
          <w:marBottom w:val="0"/>
          <w:divBdr>
            <w:top w:val="none" w:sz="0" w:space="0" w:color="auto"/>
            <w:left w:val="none" w:sz="0" w:space="0" w:color="auto"/>
            <w:bottom w:val="none" w:sz="0" w:space="0" w:color="auto"/>
            <w:right w:val="none" w:sz="0" w:space="0" w:color="auto"/>
          </w:divBdr>
        </w:div>
      </w:divsChild>
    </w:div>
    <w:div w:id="1280605069">
      <w:bodyDiv w:val="1"/>
      <w:marLeft w:val="0"/>
      <w:marRight w:val="0"/>
      <w:marTop w:val="0"/>
      <w:marBottom w:val="0"/>
      <w:divBdr>
        <w:top w:val="none" w:sz="0" w:space="0" w:color="auto"/>
        <w:left w:val="none" w:sz="0" w:space="0" w:color="auto"/>
        <w:bottom w:val="none" w:sz="0" w:space="0" w:color="auto"/>
        <w:right w:val="none" w:sz="0" w:space="0" w:color="auto"/>
      </w:divBdr>
    </w:div>
    <w:div w:id="1285623123">
      <w:bodyDiv w:val="1"/>
      <w:marLeft w:val="0"/>
      <w:marRight w:val="0"/>
      <w:marTop w:val="0"/>
      <w:marBottom w:val="0"/>
      <w:divBdr>
        <w:top w:val="none" w:sz="0" w:space="0" w:color="auto"/>
        <w:left w:val="none" w:sz="0" w:space="0" w:color="auto"/>
        <w:bottom w:val="none" w:sz="0" w:space="0" w:color="auto"/>
        <w:right w:val="none" w:sz="0" w:space="0" w:color="auto"/>
      </w:divBdr>
      <w:divsChild>
        <w:div w:id="1233156483">
          <w:marLeft w:val="547"/>
          <w:marRight w:val="0"/>
          <w:marTop w:val="0"/>
          <w:marBottom w:val="0"/>
          <w:divBdr>
            <w:top w:val="none" w:sz="0" w:space="0" w:color="auto"/>
            <w:left w:val="none" w:sz="0" w:space="0" w:color="auto"/>
            <w:bottom w:val="none" w:sz="0" w:space="0" w:color="auto"/>
            <w:right w:val="none" w:sz="0" w:space="0" w:color="auto"/>
          </w:divBdr>
        </w:div>
      </w:divsChild>
    </w:div>
    <w:div w:id="1310355972">
      <w:bodyDiv w:val="1"/>
      <w:marLeft w:val="0"/>
      <w:marRight w:val="0"/>
      <w:marTop w:val="0"/>
      <w:marBottom w:val="0"/>
      <w:divBdr>
        <w:top w:val="none" w:sz="0" w:space="0" w:color="auto"/>
        <w:left w:val="none" w:sz="0" w:space="0" w:color="auto"/>
        <w:bottom w:val="none" w:sz="0" w:space="0" w:color="auto"/>
        <w:right w:val="none" w:sz="0" w:space="0" w:color="auto"/>
      </w:divBdr>
    </w:div>
    <w:div w:id="1317563504">
      <w:bodyDiv w:val="1"/>
      <w:marLeft w:val="0"/>
      <w:marRight w:val="0"/>
      <w:marTop w:val="0"/>
      <w:marBottom w:val="0"/>
      <w:divBdr>
        <w:top w:val="none" w:sz="0" w:space="0" w:color="auto"/>
        <w:left w:val="none" w:sz="0" w:space="0" w:color="auto"/>
        <w:bottom w:val="none" w:sz="0" w:space="0" w:color="auto"/>
        <w:right w:val="none" w:sz="0" w:space="0" w:color="auto"/>
      </w:divBdr>
      <w:divsChild>
        <w:div w:id="2064713270">
          <w:marLeft w:val="547"/>
          <w:marRight w:val="0"/>
          <w:marTop w:val="0"/>
          <w:marBottom w:val="0"/>
          <w:divBdr>
            <w:top w:val="none" w:sz="0" w:space="0" w:color="auto"/>
            <w:left w:val="none" w:sz="0" w:space="0" w:color="auto"/>
            <w:bottom w:val="none" w:sz="0" w:space="0" w:color="auto"/>
            <w:right w:val="none" w:sz="0" w:space="0" w:color="auto"/>
          </w:divBdr>
        </w:div>
      </w:divsChild>
    </w:div>
    <w:div w:id="1323965285">
      <w:bodyDiv w:val="1"/>
      <w:marLeft w:val="0"/>
      <w:marRight w:val="0"/>
      <w:marTop w:val="0"/>
      <w:marBottom w:val="0"/>
      <w:divBdr>
        <w:top w:val="none" w:sz="0" w:space="0" w:color="auto"/>
        <w:left w:val="none" w:sz="0" w:space="0" w:color="auto"/>
        <w:bottom w:val="none" w:sz="0" w:space="0" w:color="auto"/>
        <w:right w:val="none" w:sz="0" w:space="0" w:color="auto"/>
      </w:divBdr>
    </w:div>
    <w:div w:id="1328096230">
      <w:bodyDiv w:val="1"/>
      <w:marLeft w:val="0"/>
      <w:marRight w:val="0"/>
      <w:marTop w:val="0"/>
      <w:marBottom w:val="0"/>
      <w:divBdr>
        <w:top w:val="none" w:sz="0" w:space="0" w:color="auto"/>
        <w:left w:val="none" w:sz="0" w:space="0" w:color="auto"/>
        <w:bottom w:val="none" w:sz="0" w:space="0" w:color="auto"/>
        <w:right w:val="none" w:sz="0" w:space="0" w:color="auto"/>
      </w:divBdr>
    </w:div>
    <w:div w:id="1328484794">
      <w:bodyDiv w:val="1"/>
      <w:marLeft w:val="0"/>
      <w:marRight w:val="0"/>
      <w:marTop w:val="0"/>
      <w:marBottom w:val="0"/>
      <w:divBdr>
        <w:top w:val="none" w:sz="0" w:space="0" w:color="auto"/>
        <w:left w:val="none" w:sz="0" w:space="0" w:color="auto"/>
        <w:bottom w:val="none" w:sz="0" w:space="0" w:color="auto"/>
        <w:right w:val="none" w:sz="0" w:space="0" w:color="auto"/>
      </w:divBdr>
    </w:div>
    <w:div w:id="1342975343">
      <w:bodyDiv w:val="1"/>
      <w:marLeft w:val="0"/>
      <w:marRight w:val="0"/>
      <w:marTop w:val="0"/>
      <w:marBottom w:val="0"/>
      <w:divBdr>
        <w:top w:val="none" w:sz="0" w:space="0" w:color="auto"/>
        <w:left w:val="none" w:sz="0" w:space="0" w:color="auto"/>
        <w:bottom w:val="none" w:sz="0" w:space="0" w:color="auto"/>
        <w:right w:val="none" w:sz="0" w:space="0" w:color="auto"/>
      </w:divBdr>
    </w:div>
    <w:div w:id="1347446003">
      <w:bodyDiv w:val="1"/>
      <w:marLeft w:val="0"/>
      <w:marRight w:val="0"/>
      <w:marTop w:val="0"/>
      <w:marBottom w:val="0"/>
      <w:divBdr>
        <w:top w:val="none" w:sz="0" w:space="0" w:color="auto"/>
        <w:left w:val="none" w:sz="0" w:space="0" w:color="auto"/>
        <w:bottom w:val="none" w:sz="0" w:space="0" w:color="auto"/>
        <w:right w:val="none" w:sz="0" w:space="0" w:color="auto"/>
      </w:divBdr>
    </w:div>
    <w:div w:id="1349677782">
      <w:bodyDiv w:val="1"/>
      <w:marLeft w:val="0"/>
      <w:marRight w:val="0"/>
      <w:marTop w:val="0"/>
      <w:marBottom w:val="0"/>
      <w:divBdr>
        <w:top w:val="none" w:sz="0" w:space="0" w:color="auto"/>
        <w:left w:val="none" w:sz="0" w:space="0" w:color="auto"/>
        <w:bottom w:val="none" w:sz="0" w:space="0" w:color="auto"/>
        <w:right w:val="none" w:sz="0" w:space="0" w:color="auto"/>
      </w:divBdr>
    </w:div>
    <w:div w:id="1349866455">
      <w:bodyDiv w:val="1"/>
      <w:marLeft w:val="0"/>
      <w:marRight w:val="0"/>
      <w:marTop w:val="0"/>
      <w:marBottom w:val="0"/>
      <w:divBdr>
        <w:top w:val="none" w:sz="0" w:space="0" w:color="auto"/>
        <w:left w:val="none" w:sz="0" w:space="0" w:color="auto"/>
        <w:bottom w:val="none" w:sz="0" w:space="0" w:color="auto"/>
        <w:right w:val="none" w:sz="0" w:space="0" w:color="auto"/>
      </w:divBdr>
    </w:div>
    <w:div w:id="1358196989">
      <w:bodyDiv w:val="1"/>
      <w:marLeft w:val="0"/>
      <w:marRight w:val="0"/>
      <w:marTop w:val="0"/>
      <w:marBottom w:val="0"/>
      <w:divBdr>
        <w:top w:val="none" w:sz="0" w:space="0" w:color="auto"/>
        <w:left w:val="none" w:sz="0" w:space="0" w:color="auto"/>
        <w:bottom w:val="none" w:sz="0" w:space="0" w:color="auto"/>
        <w:right w:val="none" w:sz="0" w:space="0" w:color="auto"/>
      </w:divBdr>
    </w:div>
    <w:div w:id="1364133779">
      <w:bodyDiv w:val="1"/>
      <w:marLeft w:val="0"/>
      <w:marRight w:val="0"/>
      <w:marTop w:val="0"/>
      <w:marBottom w:val="0"/>
      <w:divBdr>
        <w:top w:val="none" w:sz="0" w:space="0" w:color="auto"/>
        <w:left w:val="none" w:sz="0" w:space="0" w:color="auto"/>
        <w:bottom w:val="none" w:sz="0" w:space="0" w:color="auto"/>
        <w:right w:val="none" w:sz="0" w:space="0" w:color="auto"/>
      </w:divBdr>
    </w:div>
    <w:div w:id="1364288758">
      <w:bodyDiv w:val="1"/>
      <w:marLeft w:val="0"/>
      <w:marRight w:val="0"/>
      <w:marTop w:val="0"/>
      <w:marBottom w:val="0"/>
      <w:divBdr>
        <w:top w:val="none" w:sz="0" w:space="0" w:color="auto"/>
        <w:left w:val="none" w:sz="0" w:space="0" w:color="auto"/>
        <w:bottom w:val="none" w:sz="0" w:space="0" w:color="auto"/>
        <w:right w:val="none" w:sz="0" w:space="0" w:color="auto"/>
      </w:divBdr>
    </w:div>
    <w:div w:id="1372262797">
      <w:bodyDiv w:val="1"/>
      <w:marLeft w:val="0"/>
      <w:marRight w:val="0"/>
      <w:marTop w:val="0"/>
      <w:marBottom w:val="0"/>
      <w:divBdr>
        <w:top w:val="none" w:sz="0" w:space="0" w:color="auto"/>
        <w:left w:val="none" w:sz="0" w:space="0" w:color="auto"/>
        <w:bottom w:val="none" w:sz="0" w:space="0" w:color="auto"/>
        <w:right w:val="none" w:sz="0" w:space="0" w:color="auto"/>
      </w:divBdr>
    </w:div>
    <w:div w:id="1381511399">
      <w:bodyDiv w:val="1"/>
      <w:marLeft w:val="0"/>
      <w:marRight w:val="0"/>
      <w:marTop w:val="0"/>
      <w:marBottom w:val="0"/>
      <w:divBdr>
        <w:top w:val="none" w:sz="0" w:space="0" w:color="auto"/>
        <w:left w:val="none" w:sz="0" w:space="0" w:color="auto"/>
        <w:bottom w:val="none" w:sz="0" w:space="0" w:color="auto"/>
        <w:right w:val="none" w:sz="0" w:space="0" w:color="auto"/>
      </w:divBdr>
    </w:div>
    <w:div w:id="1416129267">
      <w:bodyDiv w:val="1"/>
      <w:marLeft w:val="0"/>
      <w:marRight w:val="0"/>
      <w:marTop w:val="0"/>
      <w:marBottom w:val="0"/>
      <w:divBdr>
        <w:top w:val="none" w:sz="0" w:space="0" w:color="auto"/>
        <w:left w:val="none" w:sz="0" w:space="0" w:color="auto"/>
        <w:bottom w:val="none" w:sz="0" w:space="0" w:color="auto"/>
        <w:right w:val="none" w:sz="0" w:space="0" w:color="auto"/>
      </w:divBdr>
    </w:div>
    <w:div w:id="1420372747">
      <w:bodyDiv w:val="1"/>
      <w:marLeft w:val="0"/>
      <w:marRight w:val="0"/>
      <w:marTop w:val="0"/>
      <w:marBottom w:val="0"/>
      <w:divBdr>
        <w:top w:val="none" w:sz="0" w:space="0" w:color="auto"/>
        <w:left w:val="none" w:sz="0" w:space="0" w:color="auto"/>
        <w:bottom w:val="none" w:sz="0" w:space="0" w:color="auto"/>
        <w:right w:val="none" w:sz="0" w:space="0" w:color="auto"/>
      </w:divBdr>
    </w:div>
    <w:div w:id="1422338004">
      <w:bodyDiv w:val="1"/>
      <w:marLeft w:val="0"/>
      <w:marRight w:val="0"/>
      <w:marTop w:val="0"/>
      <w:marBottom w:val="0"/>
      <w:divBdr>
        <w:top w:val="none" w:sz="0" w:space="0" w:color="auto"/>
        <w:left w:val="none" w:sz="0" w:space="0" w:color="auto"/>
        <w:bottom w:val="none" w:sz="0" w:space="0" w:color="auto"/>
        <w:right w:val="none" w:sz="0" w:space="0" w:color="auto"/>
      </w:divBdr>
    </w:div>
    <w:div w:id="1429159595">
      <w:bodyDiv w:val="1"/>
      <w:marLeft w:val="0"/>
      <w:marRight w:val="0"/>
      <w:marTop w:val="0"/>
      <w:marBottom w:val="0"/>
      <w:divBdr>
        <w:top w:val="none" w:sz="0" w:space="0" w:color="auto"/>
        <w:left w:val="none" w:sz="0" w:space="0" w:color="auto"/>
        <w:bottom w:val="none" w:sz="0" w:space="0" w:color="auto"/>
        <w:right w:val="none" w:sz="0" w:space="0" w:color="auto"/>
      </w:divBdr>
    </w:div>
    <w:div w:id="1439443056">
      <w:bodyDiv w:val="1"/>
      <w:marLeft w:val="0"/>
      <w:marRight w:val="0"/>
      <w:marTop w:val="0"/>
      <w:marBottom w:val="0"/>
      <w:divBdr>
        <w:top w:val="none" w:sz="0" w:space="0" w:color="auto"/>
        <w:left w:val="none" w:sz="0" w:space="0" w:color="auto"/>
        <w:bottom w:val="none" w:sz="0" w:space="0" w:color="auto"/>
        <w:right w:val="none" w:sz="0" w:space="0" w:color="auto"/>
      </w:divBdr>
    </w:div>
    <w:div w:id="1439986985">
      <w:bodyDiv w:val="1"/>
      <w:marLeft w:val="0"/>
      <w:marRight w:val="0"/>
      <w:marTop w:val="0"/>
      <w:marBottom w:val="0"/>
      <w:divBdr>
        <w:top w:val="none" w:sz="0" w:space="0" w:color="auto"/>
        <w:left w:val="none" w:sz="0" w:space="0" w:color="auto"/>
        <w:bottom w:val="none" w:sz="0" w:space="0" w:color="auto"/>
        <w:right w:val="none" w:sz="0" w:space="0" w:color="auto"/>
      </w:divBdr>
    </w:div>
    <w:div w:id="1458336656">
      <w:bodyDiv w:val="1"/>
      <w:marLeft w:val="0"/>
      <w:marRight w:val="0"/>
      <w:marTop w:val="0"/>
      <w:marBottom w:val="0"/>
      <w:divBdr>
        <w:top w:val="none" w:sz="0" w:space="0" w:color="auto"/>
        <w:left w:val="none" w:sz="0" w:space="0" w:color="auto"/>
        <w:bottom w:val="none" w:sz="0" w:space="0" w:color="auto"/>
        <w:right w:val="none" w:sz="0" w:space="0" w:color="auto"/>
      </w:divBdr>
    </w:div>
    <w:div w:id="1459642636">
      <w:bodyDiv w:val="1"/>
      <w:marLeft w:val="0"/>
      <w:marRight w:val="0"/>
      <w:marTop w:val="0"/>
      <w:marBottom w:val="0"/>
      <w:divBdr>
        <w:top w:val="none" w:sz="0" w:space="0" w:color="auto"/>
        <w:left w:val="none" w:sz="0" w:space="0" w:color="auto"/>
        <w:bottom w:val="none" w:sz="0" w:space="0" w:color="auto"/>
        <w:right w:val="none" w:sz="0" w:space="0" w:color="auto"/>
      </w:divBdr>
      <w:divsChild>
        <w:div w:id="184172150">
          <w:marLeft w:val="446"/>
          <w:marRight w:val="0"/>
          <w:marTop w:val="0"/>
          <w:marBottom w:val="0"/>
          <w:divBdr>
            <w:top w:val="none" w:sz="0" w:space="0" w:color="auto"/>
            <w:left w:val="none" w:sz="0" w:space="0" w:color="auto"/>
            <w:bottom w:val="none" w:sz="0" w:space="0" w:color="auto"/>
            <w:right w:val="none" w:sz="0" w:space="0" w:color="auto"/>
          </w:divBdr>
        </w:div>
      </w:divsChild>
    </w:div>
    <w:div w:id="1460685100">
      <w:bodyDiv w:val="1"/>
      <w:marLeft w:val="0"/>
      <w:marRight w:val="0"/>
      <w:marTop w:val="0"/>
      <w:marBottom w:val="0"/>
      <w:divBdr>
        <w:top w:val="none" w:sz="0" w:space="0" w:color="auto"/>
        <w:left w:val="none" w:sz="0" w:space="0" w:color="auto"/>
        <w:bottom w:val="none" w:sz="0" w:space="0" w:color="auto"/>
        <w:right w:val="none" w:sz="0" w:space="0" w:color="auto"/>
      </w:divBdr>
    </w:div>
    <w:div w:id="1476726423">
      <w:bodyDiv w:val="1"/>
      <w:marLeft w:val="0"/>
      <w:marRight w:val="0"/>
      <w:marTop w:val="0"/>
      <w:marBottom w:val="0"/>
      <w:divBdr>
        <w:top w:val="none" w:sz="0" w:space="0" w:color="auto"/>
        <w:left w:val="none" w:sz="0" w:space="0" w:color="auto"/>
        <w:bottom w:val="none" w:sz="0" w:space="0" w:color="auto"/>
        <w:right w:val="none" w:sz="0" w:space="0" w:color="auto"/>
      </w:divBdr>
    </w:div>
    <w:div w:id="1494301271">
      <w:bodyDiv w:val="1"/>
      <w:marLeft w:val="0"/>
      <w:marRight w:val="0"/>
      <w:marTop w:val="0"/>
      <w:marBottom w:val="0"/>
      <w:divBdr>
        <w:top w:val="none" w:sz="0" w:space="0" w:color="auto"/>
        <w:left w:val="none" w:sz="0" w:space="0" w:color="auto"/>
        <w:bottom w:val="none" w:sz="0" w:space="0" w:color="auto"/>
        <w:right w:val="none" w:sz="0" w:space="0" w:color="auto"/>
      </w:divBdr>
    </w:div>
    <w:div w:id="1496456035">
      <w:bodyDiv w:val="1"/>
      <w:marLeft w:val="0"/>
      <w:marRight w:val="0"/>
      <w:marTop w:val="0"/>
      <w:marBottom w:val="0"/>
      <w:divBdr>
        <w:top w:val="none" w:sz="0" w:space="0" w:color="auto"/>
        <w:left w:val="none" w:sz="0" w:space="0" w:color="auto"/>
        <w:bottom w:val="none" w:sz="0" w:space="0" w:color="auto"/>
        <w:right w:val="none" w:sz="0" w:space="0" w:color="auto"/>
      </w:divBdr>
    </w:div>
    <w:div w:id="1509297046">
      <w:bodyDiv w:val="1"/>
      <w:marLeft w:val="0"/>
      <w:marRight w:val="0"/>
      <w:marTop w:val="0"/>
      <w:marBottom w:val="0"/>
      <w:divBdr>
        <w:top w:val="none" w:sz="0" w:space="0" w:color="auto"/>
        <w:left w:val="none" w:sz="0" w:space="0" w:color="auto"/>
        <w:bottom w:val="none" w:sz="0" w:space="0" w:color="auto"/>
        <w:right w:val="none" w:sz="0" w:space="0" w:color="auto"/>
      </w:divBdr>
    </w:div>
    <w:div w:id="1515342325">
      <w:bodyDiv w:val="1"/>
      <w:marLeft w:val="0"/>
      <w:marRight w:val="0"/>
      <w:marTop w:val="0"/>
      <w:marBottom w:val="0"/>
      <w:divBdr>
        <w:top w:val="none" w:sz="0" w:space="0" w:color="auto"/>
        <w:left w:val="none" w:sz="0" w:space="0" w:color="auto"/>
        <w:bottom w:val="none" w:sz="0" w:space="0" w:color="auto"/>
        <w:right w:val="none" w:sz="0" w:space="0" w:color="auto"/>
      </w:divBdr>
    </w:div>
    <w:div w:id="1515532532">
      <w:bodyDiv w:val="1"/>
      <w:marLeft w:val="0"/>
      <w:marRight w:val="0"/>
      <w:marTop w:val="0"/>
      <w:marBottom w:val="0"/>
      <w:divBdr>
        <w:top w:val="none" w:sz="0" w:space="0" w:color="auto"/>
        <w:left w:val="none" w:sz="0" w:space="0" w:color="auto"/>
        <w:bottom w:val="none" w:sz="0" w:space="0" w:color="auto"/>
        <w:right w:val="none" w:sz="0" w:space="0" w:color="auto"/>
      </w:divBdr>
    </w:div>
    <w:div w:id="1521970283">
      <w:bodyDiv w:val="1"/>
      <w:marLeft w:val="0"/>
      <w:marRight w:val="0"/>
      <w:marTop w:val="0"/>
      <w:marBottom w:val="0"/>
      <w:divBdr>
        <w:top w:val="none" w:sz="0" w:space="0" w:color="auto"/>
        <w:left w:val="none" w:sz="0" w:space="0" w:color="auto"/>
        <w:bottom w:val="none" w:sz="0" w:space="0" w:color="auto"/>
        <w:right w:val="none" w:sz="0" w:space="0" w:color="auto"/>
      </w:divBdr>
    </w:div>
    <w:div w:id="1522933074">
      <w:bodyDiv w:val="1"/>
      <w:marLeft w:val="0"/>
      <w:marRight w:val="0"/>
      <w:marTop w:val="0"/>
      <w:marBottom w:val="0"/>
      <w:divBdr>
        <w:top w:val="none" w:sz="0" w:space="0" w:color="auto"/>
        <w:left w:val="none" w:sz="0" w:space="0" w:color="auto"/>
        <w:bottom w:val="none" w:sz="0" w:space="0" w:color="auto"/>
        <w:right w:val="none" w:sz="0" w:space="0" w:color="auto"/>
      </w:divBdr>
    </w:div>
    <w:div w:id="1531993810">
      <w:bodyDiv w:val="1"/>
      <w:marLeft w:val="0"/>
      <w:marRight w:val="0"/>
      <w:marTop w:val="0"/>
      <w:marBottom w:val="0"/>
      <w:divBdr>
        <w:top w:val="none" w:sz="0" w:space="0" w:color="auto"/>
        <w:left w:val="none" w:sz="0" w:space="0" w:color="auto"/>
        <w:bottom w:val="none" w:sz="0" w:space="0" w:color="auto"/>
        <w:right w:val="none" w:sz="0" w:space="0" w:color="auto"/>
      </w:divBdr>
      <w:divsChild>
        <w:div w:id="1252012174">
          <w:marLeft w:val="0"/>
          <w:marRight w:val="0"/>
          <w:marTop w:val="0"/>
          <w:marBottom w:val="0"/>
          <w:divBdr>
            <w:top w:val="none" w:sz="0" w:space="0" w:color="auto"/>
            <w:left w:val="none" w:sz="0" w:space="0" w:color="auto"/>
            <w:bottom w:val="none" w:sz="0" w:space="0" w:color="auto"/>
            <w:right w:val="none" w:sz="0" w:space="0" w:color="auto"/>
          </w:divBdr>
          <w:divsChild>
            <w:div w:id="23488396">
              <w:marLeft w:val="0"/>
              <w:marRight w:val="0"/>
              <w:marTop w:val="0"/>
              <w:marBottom w:val="0"/>
              <w:divBdr>
                <w:top w:val="none" w:sz="0" w:space="0" w:color="auto"/>
                <w:left w:val="none" w:sz="0" w:space="0" w:color="auto"/>
                <w:bottom w:val="none" w:sz="0" w:space="0" w:color="auto"/>
                <w:right w:val="none" w:sz="0" w:space="0" w:color="auto"/>
              </w:divBdr>
            </w:div>
            <w:div w:id="269775802">
              <w:marLeft w:val="0"/>
              <w:marRight w:val="0"/>
              <w:marTop w:val="0"/>
              <w:marBottom w:val="0"/>
              <w:divBdr>
                <w:top w:val="none" w:sz="0" w:space="0" w:color="auto"/>
                <w:left w:val="none" w:sz="0" w:space="0" w:color="auto"/>
                <w:bottom w:val="none" w:sz="0" w:space="0" w:color="auto"/>
                <w:right w:val="none" w:sz="0" w:space="0" w:color="auto"/>
              </w:divBdr>
            </w:div>
            <w:div w:id="304354898">
              <w:marLeft w:val="0"/>
              <w:marRight w:val="0"/>
              <w:marTop w:val="0"/>
              <w:marBottom w:val="0"/>
              <w:divBdr>
                <w:top w:val="none" w:sz="0" w:space="0" w:color="auto"/>
                <w:left w:val="none" w:sz="0" w:space="0" w:color="auto"/>
                <w:bottom w:val="none" w:sz="0" w:space="0" w:color="auto"/>
                <w:right w:val="none" w:sz="0" w:space="0" w:color="auto"/>
              </w:divBdr>
            </w:div>
            <w:div w:id="378407263">
              <w:marLeft w:val="0"/>
              <w:marRight w:val="0"/>
              <w:marTop w:val="0"/>
              <w:marBottom w:val="0"/>
              <w:divBdr>
                <w:top w:val="none" w:sz="0" w:space="0" w:color="auto"/>
                <w:left w:val="none" w:sz="0" w:space="0" w:color="auto"/>
                <w:bottom w:val="none" w:sz="0" w:space="0" w:color="auto"/>
                <w:right w:val="none" w:sz="0" w:space="0" w:color="auto"/>
              </w:divBdr>
            </w:div>
            <w:div w:id="394352382">
              <w:marLeft w:val="0"/>
              <w:marRight w:val="0"/>
              <w:marTop w:val="0"/>
              <w:marBottom w:val="0"/>
              <w:divBdr>
                <w:top w:val="none" w:sz="0" w:space="0" w:color="auto"/>
                <w:left w:val="none" w:sz="0" w:space="0" w:color="auto"/>
                <w:bottom w:val="none" w:sz="0" w:space="0" w:color="auto"/>
                <w:right w:val="none" w:sz="0" w:space="0" w:color="auto"/>
              </w:divBdr>
            </w:div>
            <w:div w:id="596016690">
              <w:marLeft w:val="0"/>
              <w:marRight w:val="0"/>
              <w:marTop w:val="0"/>
              <w:marBottom w:val="0"/>
              <w:divBdr>
                <w:top w:val="none" w:sz="0" w:space="0" w:color="auto"/>
                <w:left w:val="none" w:sz="0" w:space="0" w:color="auto"/>
                <w:bottom w:val="none" w:sz="0" w:space="0" w:color="auto"/>
                <w:right w:val="none" w:sz="0" w:space="0" w:color="auto"/>
              </w:divBdr>
            </w:div>
            <w:div w:id="665671526">
              <w:marLeft w:val="0"/>
              <w:marRight w:val="0"/>
              <w:marTop w:val="0"/>
              <w:marBottom w:val="0"/>
              <w:divBdr>
                <w:top w:val="none" w:sz="0" w:space="0" w:color="auto"/>
                <w:left w:val="none" w:sz="0" w:space="0" w:color="auto"/>
                <w:bottom w:val="none" w:sz="0" w:space="0" w:color="auto"/>
                <w:right w:val="none" w:sz="0" w:space="0" w:color="auto"/>
              </w:divBdr>
            </w:div>
            <w:div w:id="1310092420">
              <w:marLeft w:val="0"/>
              <w:marRight w:val="0"/>
              <w:marTop w:val="0"/>
              <w:marBottom w:val="0"/>
              <w:divBdr>
                <w:top w:val="none" w:sz="0" w:space="0" w:color="auto"/>
                <w:left w:val="none" w:sz="0" w:space="0" w:color="auto"/>
                <w:bottom w:val="none" w:sz="0" w:space="0" w:color="auto"/>
                <w:right w:val="none" w:sz="0" w:space="0" w:color="auto"/>
              </w:divBdr>
            </w:div>
            <w:div w:id="1644970961">
              <w:marLeft w:val="0"/>
              <w:marRight w:val="0"/>
              <w:marTop w:val="0"/>
              <w:marBottom w:val="0"/>
              <w:divBdr>
                <w:top w:val="none" w:sz="0" w:space="0" w:color="auto"/>
                <w:left w:val="none" w:sz="0" w:space="0" w:color="auto"/>
                <w:bottom w:val="none" w:sz="0" w:space="0" w:color="auto"/>
                <w:right w:val="none" w:sz="0" w:space="0" w:color="auto"/>
              </w:divBdr>
            </w:div>
            <w:div w:id="170047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437871">
      <w:bodyDiv w:val="1"/>
      <w:marLeft w:val="0"/>
      <w:marRight w:val="0"/>
      <w:marTop w:val="0"/>
      <w:marBottom w:val="0"/>
      <w:divBdr>
        <w:top w:val="none" w:sz="0" w:space="0" w:color="auto"/>
        <w:left w:val="none" w:sz="0" w:space="0" w:color="auto"/>
        <w:bottom w:val="none" w:sz="0" w:space="0" w:color="auto"/>
        <w:right w:val="none" w:sz="0" w:space="0" w:color="auto"/>
      </w:divBdr>
    </w:div>
    <w:div w:id="1563715839">
      <w:bodyDiv w:val="1"/>
      <w:marLeft w:val="0"/>
      <w:marRight w:val="0"/>
      <w:marTop w:val="0"/>
      <w:marBottom w:val="0"/>
      <w:divBdr>
        <w:top w:val="none" w:sz="0" w:space="0" w:color="auto"/>
        <w:left w:val="none" w:sz="0" w:space="0" w:color="auto"/>
        <w:bottom w:val="none" w:sz="0" w:space="0" w:color="auto"/>
        <w:right w:val="none" w:sz="0" w:space="0" w:color="auto"/>
      </w:divBdr>
    </w:div>
    <w:div w:id="1563908525">
      <w:bodyDiv w:val="1"/>
      <w:marLeft w:val="0"/>
      <w:marRight w:val="0"/>
      <w:marTop w:val="0"/>
      <w:marBottom w:val="0"/>
      <w:divBdr>
        <w:top w:val="none" w:sz="0" w:space="0" w:color="auto"/>
        <w:left w:val="none" w:sz="0" w:space="0" w:color="auto"/>
        <w:bottom w:val="none" w:sz="0" w:space="0" w:color="auto"/>
        <w:right w:val="none" w:sz="0" w:space="0" w:color="auto"/>
      </w:divBdr>
    </w:div>
    <w:div w:id="1564828275">
      <w:bodyDiv w:val="1"/>
      <w:marLeft w:val="0"/>
      <w:marRight w:val="0"/>
      <w:marTop w:val="0"/>
      <w:marBottom w:val="0"/>
      <w:divBdr>
        <w:top w:val="none" w:sz="0" w:space="0" w:color="auto"/>
        <w:left w:val="none" w:sz="0" w:space="0" w:color="auto"/>
        <w:bottom w:val="none" w:sz="0" w:space="0" w:color="auto"/>
        <w:right w:val="none" w:sz="0" w:space="0" w:color="auto"/>
      </w:divBdr>
    </w:div>
    <w:div w:id="1568225595">
      <w:bodyDiv w:val="1"/>
      <w:marLeft w:val="0"/>
      <w:marRight w:val="0"/>
      <w:marTop w:val="0"/>
      <w:marBottom w:val="0"/>
      <w:divBdr>
        <w:top w:val="none" w:sz="0" w:space="0" w:color="auto"/>
        <w:left w:val="none" w:sz="0" w:space="0" w:color="auto"/>
        <w:bottom w:val="none" w:sz="0" w:space="0" w:color="auto"/>
        <w:right w:val="none" w:sz="0" w:space="0" w:color="auto"/>
      </w:divBdr>
    </w:div>
    <w:div w:id="1580751630">
      <w:bodyDiv w:val="1"/>
      <w:marLeft w:val="0"/>
      <w:marRight w:val="0"/>
      <w:marTop w:val="0"/>
      <w:marBottom w:val="0"/>
      <w:divBdr>
        <w:top w:val="none" w:sz="0" w:space="0" w:color="auto"/>
        <w:left w:val="none" w:sz="0" w:space="0" w:color="auto"/>
        <w:bottom w:val="none" w:sz="0" w:space="0" w:color="auto"/>
        <w:right w:val="none" w:sz="0" w:space="0" w:color="auto"/>
      </w:divBdr>
    </w:div>
    <w:div w:id="1600990727">
      <w:bodyDiv w:val="1"/>
      <w:marLeft w:val="0"/>
      <w:marRight w:val="0"/>
      <w:marTop w:val="0"/>
      <w:marBottom w:val="0"/>
      <w:divBdr>
        <w:top w:val="none" w:sz="0" w:space="0" w:color="auto"/>
        <w:left w:val="none" w:sz="0" w:space="0" w:color="auto"/>
        <w:bottom w:val="none" w:sz="0" w:space="0" w:color="auto"/>
        <w:right w:val="none" w:sz="0" w:space="0" w:color="auto"/>
      </w:divBdr>
    </w:div>
    <w:div w:id="1605383531">
      <w:bodyDiv w:val="1"/>
      <w:marLeft w:val="0"/>
      <w:marRight w:val="0"/>
      <w:marTop w:val="0"/>
      <w:marBottom w:val="0"/>
      <w:divBdr>
        <w:top w:val="none" w:sz="0" w:space="0" w:color="auto"/>
        <w:left w:val="none" w:sz="0" w:space="0" w:color="auto"/>
        <w:bottom w:val="none" w:sz="0" w:space="0" w:color="auto"/>
        <w:right w:val="none" w:sz="0" w:space="0" w:color="auto"/>
      </w:divBdr>
    </w:div>
    <w:div w:id="1616522281">
      <w:bodyDiv w:val="1"/>
      <w:marLeft w:val="0"/>
      <w:marRight w:val="0"/>
      <w:marTop w:val="0"/>
      <w:marBottom w:val="0"/>
      <w:divBdr>
        <w:top w:val="none" w:sz="0" w:space="0" w:color="auto"/>
        <w:left w:val="none" w:sz="0" w:space="0" w:color="auto"/>
        <w:bottom w:val="none" w:sz="0" w:space="0" w:color="auto"/>
        <w:right w:val="none" w:sz="0" w:space="0" w:color="auto"/>
      </w:divBdr>
      <w:divsChild>
        <w:div w:id="32386383">
          <w:marLeft w:val="446"/>
          <w:marRight w:val="0"/>
          <w:marTop w:val="0"/>
          <w:marBottom w:val="0"/>
          <w:divBdr>
            <w:top w:val="none" w:sz="0" w:space="0" w:color="auto"/>
            <w:left w:val="none" w:sz="0" w:space="0" w:color="auto"/>
            <w:bottom w:val="none" w:sz="0" w:space="0" w:color="auto"/>
            <w:right w:val="none" w:sz="0" w:space="0" w:color="auto"/>
          </w:divBdr>
        </w:div>
        <w:div w:id="50034932">
          <w:marLeft w:val="446"/>
          <w:marRight w:val="0"/>
          <w:marTop w:val="0"/>
          <w:marBottom w:val="0"/>
          <w:divBdr>
            <w:top w:val="none" w:sz="0" w:space="0" w:color="auto"/>
            <w:left w:val="none" w:sz="0" w:space="0" w:color="auto"/>
            <w:bottom w:val="none" w:sz="0" w:space="0" w:color="auto"/>
            <w:right w:val="none" w:sz="0" w:space="0" w:color="auto"/>
          </w:divBdr>
        </w:div>
        <w:div w:id="171186862">
          <w:marLeft w:val="446"/>
          <w:marRight w:val="0"/>
          <w:marTop w:val="0"/>
          <w:marBottom w:val="0"/>
          <w:divBdr>
            <w:top w:val="none" w:sz="0" w:space="0" w:color="auto"/>
            <w:left w:val="none" w:sz="0" w:space="0" w:color="auto"/>
            <w:bottom w:val="none" w:sz="0" w:space="0" w:color="auto"/>
            <w:right w:val="none" w:sz="0" w:space="0" w:color="auto"/>
          </w:divBdr>
        </w:div>
        <w:div w:id="305353446">
          <w:marLeft w:val="446"/>
          <w:marRight w:val="0"/>
          <w:marTop w:val="0"/>
          <w:marBottom w:val="0"/>
          <w:divBdr>
            <w:top w:val="none" w:sz="0" w:space="0" w:color="auto"/>
            <w:left w:val="none" w:sz="0" w:space="0" w:color="auto"/>
            <w:bottom w:val="none" w:sz="0" w:space="0" w:color="auto"/>
            <w:right w:val="none" w:sz="0" w:space="0" w:color="auto"/>
          </w:divBdr>
        </w:div>
        <w:div w:id="360861189">
          <w:marLeft w:val="446"/>
          <w:marRight w:val="0"/>
          <w:marTop w:val="0"/>
          <w:marBottom w:val="0"/>
          <w:divBdr>
            <w:top w:val="none" w:sz="0" w:space="0" w:color="auto"/>
            <w:left w:val="none" w:sz="0" w:space="0" w:color="auto"/>
            <w:bottom w:val="none" w:sz="0" w:space="0" w:color="auto"/>
            <w:right w:val="none" w:sz="0" w:space="0" w:color="auto"/>
          </w:divBdr>
        </w:div>
        <w:div w:id="406876652">
          <w:marLeft w:val="446"/>
          <w:marRight w:val="0"/>
          <w:marTop w:val="0"/>
          <w:marBottom w:val="0"/>
          <w:divBdr>
            <w:top w:val="none" w:sz="0" w:space="0" w:color="auto"/>
            <w:left w:val="none" w:sz="0" w:space="0" w:color="auto"/>
            <w:bottom w:val="none" w:sz="0" w:space="0" w:color="auto"/>
            <w:right w:val="none" w:sz="0" w:space="0" w:color="auto"/>
          </w:divBdr>
        </w:div>
        <w:div w:id="783816686">
          <w:marLeft w:val="446"/>
          <w:marRight w:val="0"/>
          <w:marTop w:val="0"/>
          <w:marBottom w:val="0"/>
          <w:divBdr>
            <w:top w:val="none" w:sz="0" w:space="0" w:color="auto"/>
            <w:left w:val="none" w:sz="0" w:space="0" w:color="auto"/>
            <w:bottom w:val="none" w:sz="0" w:space="0" w:color="auto"/>
            <w:right w:val="none" w:sz="0" w:space="0" w:color="auto"/>
          </w:divBdr>
        </w:div>
        <w:div w:id="948120677">
          <w:marLeft w:val="446"/>
          <w:marRight w:val="0"/>
          <w:marTop w:val="0"/>
          <w:marBottom w:val="0"/>
          <w:divBdr>
            <w:top w:val="none" w:sz="0" w:space="0" w:color="auto"/>
            <w:left w:val="none" w:sz="0" w:space="0" w:color="auto"/>
            <w:bottom w:val="none" w:sz="0" w:space="0" w:color="auto"/>
            <w:right w:val="none" w:sz="0" w:space="0" w:color="auto"/>
          </w:divBdr>
        </w:div>
        <w:div w:id="1116674118">
          <w:marLeft w:val="446"/>
          <w:marRight w:val="0"/>
          <w:marTop w:val="0"/>
          <w:marBottom w:val="0"/>
          <w:divBdr>
            <w:top w:val="none" w:sz="0" w:space="0" w:color="auto"/>
            <w:left w:val="none" w:sz="0" w:space="0" w:color="auto"/>
            <w:bottom w:val="none" w:sz="0" w:space="0" w:color="auto"/>
            <w:right w:val="none" w:sz="0" w:space="0" w:color="auto"/>
          </w:divBdr>
        </w:div>
        <w:div w:id="1594050822">
          <w:marLeft w:val="446"/>
          <w:marRight w:val="0"/>
          <w:marTop w:val="0"/>
          <w:marBottom w:val="0"/>
          <w:divBdr>
            <w:top w:val="none" w:sz="0" w:space="0" w:color="auto"/>
            <w:left w:val="none" w:sz="0" w:space="0" w:color="auto"/>
            <w:bottom w:val="none" w:sz="0" w:space="0" w:color="auto"/>
            <w:right w:val="none" w:sz="0" w:space="0" w:color="auto"/>
          </w:divBdr>
        </w:div>
        <w:div w:id="1669283268">
          <w:marLeft w:val="446"/>
          <w:marRight w:val="0"/>
          <w:marTop w:val="0"/>
          <w:marBottom w:val="0"/>
          <w:divBdr>
            <w:top w:val="none" w:sz="0" w:space="0" w:color="auto"/>
            <w:left w:val="none" w:sz="0" w:space="0" w:color="auto"/>
            <w:bottom w:val="none" w:sz="0" w:space="0" w:color="auto"/>
            <w:right w:val="none" w:sz="0" w:space="0" w:color="auto"/>
          </w:divBdr>
        </w:div>
      </w:divsChild>
    </w:div>
    <w:div w:id="1632247150">
      <w:bodyDiv w:val="1"/>
      <w:marLeft w:val="0"/>
      <w:marRight w:val="0"/>
      <w:marTop w:val="0"/>
      <w:marBottom w:val="0"/>
      <w:divBdr>
        <w:top w:val="none" w:sz="0" w:space="0" w:color="auto"/>
        <w:left w:val="none" w:sz="0" w:space="0" w:color="auto"/>
        <w:bottom w:val="none" w:sz="0" w:space="0" w:color="auto"/>
        <w:right w:val="none" w:sz="0" w:space="0" w:color="auto"/>
      </w:divBdr>
    </w:div>
    <w:div w:id="1637640037">
      <w:bodyDiv w:val="1"/>
      <w:marLeft w:val="0"/>
      <w:marRight w:val="0"/>
      <w:marTop w:val="0"/>
      <w:marBottom w:val="0"/>
      <w:divBdr>
        <w:top w:val="none" w:sz="0" w:space="0" w:color="auto"/>
        <w:left w:val="none" w:sz="0" w:space="0" w:color="auto"/>
        <w:bottom w:val="none" w:sz="0" w:space="0" w:color="auto"/>
        <w:right w:val="none" w:sz="0" w:space="0" w:color="auto"/>
      </w:divBdr>
    </w:div>
    <w:div w:id="1643273613">
      <w:bodyDiv w:val="1"/>
      <w:marLeft w:val="0"/>
      <w:marRight w:val="0"/>
      <w:marTop w:val="0"/>
      <w:marBottom w:val="0"/>
      <w:divBdr>
        <w:top w:val="none" w:sz="0" w:space="0" w:color="auto"/>
        <w:left w:val="none" w:sz="0" w:space="0" w:color="auto"/>
        <w:bottom w:val="none" w:sz="0" w:space="0" w:color="auto"/>
        <w:right w:val="none" w:sz="0" w:space="0" w:color="auto"/>
      </w:divBdr>
      <w:divsChild>
        <w:div w:id="1061096526">
          <w:marLeft w:val="547"/>
          <w:marRight w:val="0"/>
          <w:marTop w:val="0"/>
          <w:marBottom w:val="0"/>
          <w:divBdr>
            <w:top w:val="none" w:sz="0" w:space="0" w:color="auto"/>
            <w:left w:val="none" w:sz="0" w:space="0" w:color="auto"/>
            <w:bottom w:val="none" w:sz="0" w:space="0" w:color="auto"/>
            <w:right w:val="none" w:sz="0" w:space="0" w:color="auto"/>
          </w:divBdr>
        </w:div>
        <w:div w:id="1157762702">
          <w:marLeft w:val="547"/>
          <w:marRight w:val="0"/>
          <w:marTop w:val="0"/>
          <w:marBottom w:val="0"/>
          <w:divBdr>
            <w:top w:val="none" w:sz="0" w:space="0" w:color="auto"/>
            <w:left w:val="none" w:sz="0" w:space="0" w:color="auto"/>
            <w:bottom w:val="none" w:sz="0" w:space="0" w:color="auto"/>
            <w:right w:val="none" w:sz="0" w:space="0" w:color="auto"/>
          </w:divBdr>
        </w:div>
        <w:div w:id="1662267243">
          <w:marLeft w:val="547"/>
          <w:marRight w:val="0"/>
          <w:marTop w:val="0"/>
          <w:marBottom w:val="0"/>
          <w:divBdr>
            <w:top w:val="none" w:sz="0" w:space="0" w:color="auto"/>
            <w:left w:val="none" w:sz="0" w:space="0" w:color="auto"/>
            <w:bottom w:val="none" w:sz="0" w:space="0" w:color="auto"/>
            <w:right w:val="none" w:sz="0" w:space="0" w:color="auto"/>
          </w:divBdr>
        </w:div>
        <w:div w:id="2071033647">
          <w:marLeft w:val="547"/>
          <w:marRight w:val="0"/>
          <w:marTop w:val="0"/>
          <w:marBottom w:val="0"/>
          <w:divBdr>
            <w:top w:val="none" w:sz="0" w:space="0" w:color="auto"/>
            <w:left w:val="none" w:sz="0" w:space="0" w:color="auto"/>
            <w:bottom w:val="none" w:sz="0" w:space="0" w:color="auto"/>
            <w:right w:val="none" w:sz="0" w:space="0" w:color="auto"/>
          </w:divBdr>
        </w:div>
      </w:divsChild>
    </w:div>
    <w:div w:id="1646934226">
      <w:bodyDiv w:val="1"/>
      <w:marLeft w:val="0"/>
      <w:marRight w:val="0"/>
      <w:marTop w:val="0"/>
      <w:marBottom w:val="0"/>
      <w:divBdr>
        <w:top w:val="none" w:sz="0" w:space="0" w:color="auto"/>
        <w:left w:val="none" w:sz="0" w:space="0" w:color="auto"/>
        <w:bottom w:val="none" w:sz="0" w:space="0" w:color="auto"/>
        <w:right w:val="none" w:sz="0" w:space="0" w:color="auto"/>
      </w:divBdr>
    </w:div>
    <w:div w:id="1657765073">
      <w:bodyDiv w:val="1"/>
      <w:marLeft w:val="0"/>
      <w:marRight w:val="0"/>
      <w:marTop w:val="0"/>
      <w:marBottom w:val="0"/>
      <w:divBdr>
        <w:top w:val="none" w:sz="0" w:space="0" w:color="auto"/>
        <w:left w:val="none" w:sz="0" w:space="0" w:color="auto"/>
        <w:bottom w:val="none" w:sz="0" w:space="0" w:color="auto"/>
        <w:right w:val="none" w:sz="0" w:space="0" w:color="auto"/>
      </w:divBdr>
      <w:divsChild>
        <w:div w:id="790437469">
          <w:marLeft w:val="0"/>
          <w:marRight w:val="0"/>
          <w:marTop w:val="0"/>
          <w:marBottom w:val="0"/>
          <w:divBdr>
            <w:top w:val="none" w:sz="0" w:space="0" w:color="auto"/>
            <w:left w:val="none" w:sz="0" w:space="0" w:color="auto"/>
            <w:bottom w:val="none" w:sz="0" w:space="0" w:color="auto"/>
            <w:right w:val="none" w:sz="0" w:space="0" w:color="auto"/>
          </w:divBdr>
          <w:divsChild>
            <w:div w:id="948968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200335">
      <w:bodyDiv w:val="1"/>
      <w:marLeft w:val="0"/>
      <w:marRight w:val="0"/>
      <w:marTop w:val="0"/>
      <w:marBottom w:val="0"/>
      <w:divBdr>
        <w:top w:val="none" w:sz="0" w:space="0" w:color="auto"/>
        <w:left w:val="none" w:sz="0" w:space="0" w:color="auto"/>
        <w:bottom w:val="none" w:sz="0" w:space="0" w:color="auto"/>
        <w:right w:val="none" w:sz="0" w:space="0" w:color="auto"/>
      </w:divBdr>
    </w:div>
    <w:div w:id="1670594312">
      <w:bodyDiv w:val="1"/>
      <w:marLeft w:val="0"/>
      <w:marRight w:val="0"/>
      <w:marTop w:val="0"/>
      <w:marBottom w:val="0"/>
      <w:divBdr>
        <w:top w:val="none" w:sz="0" w:space="0" w:color="auto"/>
        <w:left w:val="none" w:sz="0" w:space="0" w:color="auto"/>
        <w:bottom w:val="none" w:sz="0" w:space="0" w:color="auto"/>
        <w:right w:val="none" w:sz="0" w:space="0" w:color="auto"/>
      </w:divBdr>
    </w:div>
    <w:div w:id="1671443609">
      <w:bodyDiv w:val="1"/>
      <w:marLeft w:val="0"/>
      <w:marRight w:val="0"/>
      <w:marTop w:val="0"/>
      <w:marBottom w:val="0"/>
      <w:divBdr>
        <w:top w:val="none" w:sz="0" w:space="0" w:color="auto"/>
        <w:left w:val="none" w:sz="0" w:space="0" w:color="auto"/>
        <w:bottom w:val="none" w:sz="0" w:space="0" w:color="auto"/>
        <w:right w:val="none" w:sz="0" w:space="0" w:color="auto"/>
      </w:divBdr>
    </w:div>
    <w:div w:id="1674137865">
      <w:bodyDiv w:val="1"/>
      <w:marLeft w:val="0"/>
      <w:marRight w:val="0"/>
      <w:marTop w:val="0"/>
      <w:marBottom w:val="0"/>
      <w:divBdr>
        <w:top w:val="none" w:sz="0" w:space="0" w:color="auto"/>
        <w:left w:val="none" w:sz="0" w:space="0" w:color="auto"/>
        <w:bottom w:val="none" w:sz="0" w:space="0" w:color="auto"/>
        <w:right w:val="none" w:sz="0" w:space="0" w:color="auto"/>
      </w:divBdr>
    </w:div>
    <w:div w:id="1694839645">
      <w:bodyDiv w:val="1"/>
      <w:marLeft w:val="0"/>
      <w:marRight w:val="0"/>
      <w:marTop w:val="0"/>
      <w:marBottom w:val="0"/>
      <w:divBdr>
        <w:top w:val="none" w:sz="0" w:space="0" w:color="auto"/>
        <w:left w:val="none" w:sz="0" w:space="0" w:color="auto"/>
        <w:bottom w:val="none" w:sz="0" w:space="0" w:color="auto"/>
        <w:right w:val="none" w:sz="0" w:space="0" w:color="auto"/>
      </w:divBdr>
    </w:div>
    <w:div w:id="1702242805">
      <w:bodyDiv w:val="1"/>
      <w:marLeft w:val="0"/>
      <w:marRight w:val="0"/>
      <w:marTop w:val="0"/>
      <w:marBottom w:val="0"/>
      <w:divBdr>
        <w:top w:val="none" w:sz="0" w:space="0" w:color="auto"/>
        <w:left w:val="none" w:sz="0" w:space="0" w:color="auto"/>
        <w:bottom w:val="none" w:sz="0" w:space="0" w:color="auto"/>
        <w:right w:val="none" w:sz="0" w:space="0" w:color="auto"/>
      </w:divBdr>
    </w:div>
    <w:div w:id="1703506822">
      <w:bodyDiv w:val="1"/>
      <w:marLeft w:val="0"/>
      <w:marRight w:val="0"/>
      <w:marTop w:val="0"/>
      <w:marBottom w:val="0"/>
      <w:divBdr>
        <w:top w:val="none" w:sz="0" w:space="0" w:color="auto"/>
        <w:left w:val="none" w:sz="0" w:space="0" w:color="auto"/>
        <w:bottom w:val="none" w:sz="0" w:space="0" w:color="auto"/>
        <w:right w:val="none" w:sz="0" w:space="0" w:color="auto"/>
      </w:divBdr>
    </w:div>
    <w:div w:id="1708944289">
      <w:bodyDiv w:val="1"/>
      <w:marLeft w:val="0"/>
      <w:marRight w:val="0"/>
      <w:marTop w:val="0"/>
      <w:marBottom w:val="0"/>
      <w:divBdr>
        <w:top w:val="none" w:sz="0" w:space="0" w:color="auto"/>
        <w:left w:val="none" w:sz="0" w:space="0" w:color="auto"/>
        <w:bottom w:val="none" w:sz="0" w:space="0" w:color="auto"/>
        <w:right w:val="none" w:sz="0" w:space="0" w:color="auto"/>
      </w:divBdr>
    </w:div>
    <w:div w:id="1714427925">
      <w:bodyDiv w:val="1"/>
      <w:marLeft w:val="0"/>
      <w:marRight w:val="0"/>
      <w:marTop w:val="0"/>
      <w:marBottom w:val="0"/>
      <w:divBdr>
        <w:top w:val="none" w:sz="0" w:space="0" w:color="auto"/>
        <w:left w:val="none" w:sz="0" w:space="0" w:color="auto"/>
        <w:bottom w:val="none" w:sz="0" w:space="0" w:color="auto"/>
        <w:right w:val="none" w:sz="0" w:space="0" w:color="auto"/>
      </w:divBdr>
    </w:div>
    <w:div w:id="1716394521">
      <w:bodyDiv w:val="1"/>
      <w:marLeft w:val="0"/>
      <w:marRight w:val="0"/>
      <w:marTop w:val="0"/>
      <w:marBottom w:val="0"/>
      <w:divBdr>
        <w:top w:val="none" w:sz="0" w:space="0" w:color="auto"/>
        <w:left w:val="none" w:sz="0" w:space="0" w:color="auto"/>
        <w:bottom w:val="none" w:sz="0" w:space="0" w:color="auto"/>
        <w:right w:val="none" w:sz="0" w:space="0" w:color="auto"/>
      </w:divBdr>
    </w:div>
    <w:div w:id="1721200102">
      <w:bodyDiv w:val="1"/>
      <w:marLeft w:val="0"/>
      <w:marRight w:val="0"/>
      <w:marTop w:val="0"/>
      <w:marBottom w:val="0"/>
      <w:divBdr>
        <w:top w:val="none" w:sz="0" w:space="0" w:color="auto"/>
        <w:left w:val="none" w:sz="0" w:space="0" w:color="auto"/>
        <w:bottom w:val="none" w:sz="0" w:space="0" w:color="auto"/>
        <w:right w:val="none" w:sz="0" w:space="0" w:color="auto"/>
      </w:divBdr>
    </w:div>
    <w:div w:id="1725176374">
      <w:bodyDiv w:val="1"/>
      <w:marLeft w:val="0"/>
      <w:marRight w:val="0"/>
      <w:marTop w:val="0"/>
      <w:marBottom w:val="0"/>
      <w:divBdr>
        <w:top w:val="none" w:sz="0" w:space="0" w:color="auto"/>
        <w:left w:val="none" w:sz="0" w:space="0" w:color="auto"/>
        <w:bottom w:val="none" w:sz="0" w:space="0" w:color="auto"/>
        <w:right w:val="none" w:sz="0" w:space="0" w:color="auto"/>
      </w:divBdr>
    </w:div>
    <w:div w:id="1735618134">
      <w:bodyDiv w:val="1"/>
      <w:marLeft w:val="0"/>
      <w:marRight w:val="0"/>
      <w:marTop w:val="0"/>
      <w:marBottom w:val="0"/>
      <w:divBdr>
        <w:top w:val="none" w:sz="0" w:space="0" w:color="auto"/>
        <w:left w:val="none" w:sz="0" w:space="0" w:color="auto"/>
        <w:bottom w:val="none" w:sz="0" w:space="0" w:color="auto"/>
        <w:right w:val="none" w:sz="0" w:space="0" w:color="auto"/>
      </w:divBdr>
    </w:div>
    <w:div w:id="1748847798">
      <w:bodyDiv w:val="1"/>
      <w:marLeft w:val="0"/>
      <w:marRight w:val="0"/>
      <w:marTop w:val="0"/>
      <w:marBottom w:val="0"/>
      <w:divBdr>
        <w:top w:val="none" w:sz="0" w:space="0" w:color="auto"/>
        <w:left w:val="none" w:sz="0" w:space="0" w:color="auto"/>
        <w:bottom w:val="none" w:sz="0" w:space="0" w:color="auto"/>
        <w:right w:val="none" w:sz="0" w:space="0" w:color="auto"/>
      </w:divBdr>
    </w:div>
    <w:div w:id="1761173851">
      <w:bodyDiv w:val="1"/>
      <w:marLeft w:val="0"/>
      <w:marRight w:val="0"/>
      <w:marTop w:val="0"/>
      <w:marBottom w:val="0"/>
      <w:divBdr>
        <w:top w:val="none" w:sz="0" w:space="0" w:color="auto"/>
        <w:left w:val="none" w:sz="0" w:space="0" w:color="auto"/>
        <w:bottom w:val="none" w:sz="0" w:space="0" w:color="auto"/>
        <w:right w:val="none" w:sz="0" w:space="0" w:color="auto"/>
      </w:divBdr>
    </w:div>
    <w:div w:id="1766227243">
      <w:bodyDiv w:val="1"/>
      <w:marLeft w:val="0"/>
      <w:marRight w:val="0"/>
      <w:marTop w:val="0"/>
      <w:marBottom w:val="0"/>
      <w:divBdr>
        <w:top w:val="none" w:sz="0" w:space="0" w:color="auto"/>
        <w:left w:val="none" w:sz="0" w:space="0" w:color="auto"/>
        <w:bottom w:val="none" w:sz="0" w:space="0" w:color="auto"/>
        <w:right w:val="none" w:sz="0" w:space="0" w:color="auto"/>
      </w:divBdr>
      <w:divsChild>
        <w:div w:id="275912405">
          <w:marLeft w:val="0"/>
          <w:marRight w:val="0"/>
          <w:marTop w:val="0"/>
          <w:marBottom w:val="0"/>
          <w:divBdr>
            <w:top w:val="none" w:sz="0" w:space="0" w:color="auto"/>
            <w:left w:val="none" w:sz="0" w:space="0" w:color="auto"/>
            <w:bottom w:val="none" w:sz="0" w:space="0" w:color="auto"/>
            <w:right w:val="none" w:sz="0" w:space="0" w:color="auto"/>
          </w:divBdr>
          <w:divsChild>
            <w:div w:id="144590716">
              <w:marLeft w:val="0"/>
              <w:marRight w:val="0"/>
              <w:marTop w:val="0"/>
              <w:marBottom w:val="0"/>
              <w:divBdr>
                <w:top w:val="none" w:sz="0" w:space="0" w:color="auto"/>
                <w:left w:val="none" w:sz="0" w:space="0" w:color="auto"/>
                <w:bottom w:val="none" w:sz="0" w:space="0" w:color="auto"/>
                <w:right w:val="none" w:sz="0" w:space="0" w:color="auto"/>
              </w:divBdr>
            </w:div>
            <w:div w:id="171723459">
              <w:marLeft w:val="0"/>
              <w:marRight w:val="0"/>
              <w:marTop w:val="0"/>
              <w:marBottom w:val="0"/>
              <w:divBdr>
                <w:top w:val="none" w:sz="0" w:space="0" w:color="auto"/>
                <w:left w:val="none" w:sz="0" w:space="0" w:color="auto"/>
                <w:bottom w:val="none" w:sz="0" w:space="0" w:color="auto"/>
                <w:right w:val="none" w:sz="0" w:space="0" w:color="auto"/>
              </w:divBdr>
            </w:div>
            <w:div w:id="706226217">
              <w:marLeft w:val="0"/>
              <w:marRight w:val="0"/>
              <w:marTop w:val="0"/>
              <w:marBottom w:val="0"/>
              <w:divBdr>
                <w:top w:val="none" w:sz="0" w:space="0" w:color="auto"/>
                <w:left w:val="none" w:sz="0" w:space="0" w:color="auto"/>
                <w:bottom w:val="none" w:sz="0" w:space="0" w:color="auto"/>
                <w:right w:val="none" w:sz="0" w:space="0" w:color="auto"/>
              </w:divBdr>
            </w:div>
            <w:div w:id="1111513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41029">
      <w:bodyDiv w:val="1"/>
      <w:marLeft w:val="0"/>
      <w:marRight w:val="0"/>
      <w:marTop w:val="0"/>
      <w:marBottom w:val="0"/>
      <w:divBdr>
        <w:top w:val="none" w:sz="0" w:space="0" w:color="auto"/>
        <w:left w:val="none" w:sz="0" w:space="0" w:color="auto"/>
        <w:bottom w:val="none" w:sz="0" w:space="0" w:color="auto"/>
        <w:right w:val="none" w:sz="0" w:space="0" w:color="auto"/>
      </w:divBdr>
    </w:div>
    <w:div w:id="1774469536">
      <w:bodyDiv w:val="1"/>
      <w:marLeft w:val="0"/>
      <w:marRight w:val="0"/>
      <w:marTop w:val="0"/>
      <w:marBottom w:val="0"/>
      <w:divBdr>
        <w:top w:val="none" w:sz="0" w:space="0" w:color="auto"/>
        <w:left w:val="none" w:sz="0" w:space="0" w:color="auto"/>
        <w:bottom w:val="none" w:sz="0" w:space="0" w:color="auto"/>
        <w:right w:val="none" w:sz="0" w:space="0" w:color="auto"/>
      </w:divBdr>
    </w:div>
    <w:div w:id="1785727514">
      <w:bodyDiv w:val="1"/>
      <w:marLeft w:val="0"/>
      <w:marRight w:val="0"/>
      <w:marTop w:val="0"/>
      <w:marBottom w:val="0"/>
      <w:divBdr>
        <w:top w:val="none" w:sz="0" w:space="0" w:color="auto"/>
        <w:left w:val="none" w:sz="0" w:space="0" w:color="auto"/>
        <w:bottom w:val="none" w:sz="0" w:space="0" w:color="auto"/>
        <w:right w:val="none" w:sz="0" w:space="0" w:color="auto"/>
      </w:divBdr>
    </w:div>
    <w:div w:id="1808819813">
      <w:bodyDiv w:val="1"/>
      <w:marLeft w:val="0"/>
      <w:marRight w:val="0"/>
      <w:marTop w:val="0"/>
      <w:marBottom w:val="0"/>
      <w:divBdr>
        <w:top w:val="none" w:sz="0" w:space="0" w:color="auto"/>
        <w:left w:val="none" w:sz="0" w:space="0" w:color="auto"/>
        <w:bottom w:val="none" w:sz="0" w:space="0" w:color="auto"/>
        <w:right w:val="none" w:sz="0" w:space="0" w:color="auto"/>
      </w:divBdr>
    </w:div>
    <w:div w:id="1831630708">
      <w:bodyDiv w:val="1"/>
      <w:marLeft w:val="0"/>
      <w:marRight w:val="0"/>
      <w:marTop w:val="0"/>
      <w:marBottom w:val="0"/>
      <w:divBdr>
        <w:top w:val="none" w:sz="0" w:space="0" w:color="auto"/>
        <w:left w:val="none" w:sz="0" w:space="0" w:color="auto"/>
        <w:bottom w:val="none" w:sz="0" w:space="0" w:color="auto"/>
        <w:right w:val="none" w:sz="0" w:space="0" w:color="auto"/>
      </w:divBdr>
    </w:div>
    <w:div w:id="1832140750">
      <w:bodyDiv w:val="1"/>
      <w:marLeft w:val="0"/>
      <w:marRight w:val="0"/>
      <w:marTop w:val="0"/>
      <w:marBottom w:val="0"/>
      <w:divBdr>
        <w:top w:val="none" w:sz="0" w:space="0" w:color="auto"/>
        <w:left w:val="none" w:sz="0" w:space="0" w:color="auto"/>
        <w:bottom w:val="none" w:sz="0" w:space="0" w:color="auto"/>
        <w:right w:val="none" w:sz="0" w:space="0" w:color="auto"/>
      </w:divBdr>
    </w:div>
    <w:div w:id="1839416005">
      <w:bodyDiv w:val="1"/>
      <w:marLeft w:val="0"/>
      <w:marRight w:val="0"/>
      <w:marTop w:val="0"/>
      <w:marBottom w:val="0"/>
      <w:divBdr>
        <w:top w:val="none" w:sz="0" w:space="0" w:color="auto"/>
        <w:left w:val="none" w:sz="0" w:space="0" w:color="auto"/>
        <w:bottom w:val="none" w:sz="0" w:space="0" w:color="auto"/>
        <w:right w:val="none" w:sz="0" w:space="0" w:color="auto"/>
      </w:divBdr>
    </w:div>
    <w:div w:id="1854877586">
      <w:bodyDiv w:val="1"/>
      <w:marLeft w:val="0"/>
      <w:marRight w:val="0"/>
      <w:marTop w:val="0"/>
      <w:marBottom w:val="0"/>
      <w:divBdr>
        <w:top w:val="none" w:sz="0" w:space="0" w:color="auto"/>
        <w:left w:val="none" w:sz="0" w:space="0" w:color="auto"/>
        <w:bottom w:val="none" w:sz="0" w:space="0" w:color="auto"/>
        <w:right w:val="none" w:sz="0" w:space="0" w:color="auto"/>
      </w:divBdr>
    </w:div>
    <w:div w:id="1856994778">
      <w:bodyDiv w:val="1"/>
      <w:marLeft w:val="0"/>
      <w:marRight w:val="0"/>
      <w:marTop w:val="0"/>
      <w:marBottom w:val="0"/>
      <w:divBdr>
        <w:top w:val="none" w:sz="0" w:space="0" w:color="auto"/>
        <w:left w:val="none" w:sz="0" w:space="0" w:color="auto"/>
        <w:bottom w:val="none" w:sz="0" w:space="0" w:color="auto"/>
        <w:right w:val="none" w:sz="0" w:space="0" w:color="auto"/>
      </w:divBdr>
    </w:div>
    <w:div w:id="1870364504">
      <w:bodyDiv w:val="1"/>
      <w:marLeft w:val="0"/>
      <w:marRight w:val="0"/>
      <w:marTop w:val="0"/>
      <w:marBottom w:val="0"/>
      <w:divBdr>
        <w:top w:val="none" w:sz="0" w:space="0" w:color="auto"/>
        <w:left w:val="none" w:sz="0" w:space="0" w:color="auto"/>
        <w:bottom w:val="none" w:sz="0" w:space="0" w:color="auto"/>
        <w:right w:val="none" w:sz="0" w:space="0" w:color="auto"/>
      </w:divBdr>
    </w:div>
    <w:div w:id="1874271614">
      <w:bodyDiv w:val="1"/>
      <w:marLeft w:val="0"/>
      <w:marRight w:val="0"/>
      <w:marTop w:val="0"/>
      <w:marBottom w:val="0"/>
      <w:divBdr>
        <w:top w:val="none" w:sz="0" w:space="0" w:color="auto"/>
        <w:left w:val="none" w:sz="0" w:space="0" w:color="auto"/>
        <w:bottom w:val="none" w:sz="0" w:space="0" w:color="auto"/>
        <w:right w:val="none" w:sz="0" w:space="0" w:color="auto"/>
      </w:divBdr>
    </w:div>
    <w:div w:id="1876503844">
      <w:bodyDiv w:val="1"/>
      <w:marLeft w:val="0"/>
      <w:marRight w:val="0"/>
      <w:marTop w:val="0"/>
      <w:marBottom w:val="0"/>
      <w:divBdr>
        <w:top w:val="none" w:sz="0" w:space="0" w:color="auto"/>
        <w:left w:val="none" w:sz="0" w:space="0" w:color="auto"/>
        <w:bottom w:val="none" w:sz="0" w:space="0" w:color="auto"/>
        <w:right w:val="none" w:sz="0" w:space="0" w:color="auto"/>
      </w:divBdr>
    </w:div>
    <w:div w:id="1908875756">
      <w:bodyDiv w:val="1"/>
      <w:marLeft w:val="0"/>
      <w:marRight w:val="0"/>
      <w:marTop w:val="0"/>
      <w:marBottom w:val="0"/>
      <w:divBdr>
        <w:top w:val="none" w:sz="0" w:space="0" w:color="auto"/>
        <w:left w:val="none" w:sz="0" w:space="0" w:color="auto"/>
        <w:bottom w:val="none" w:sz="0" w:space="0" w:color="auto"/>
        <w:right w:val="none" w:sz="0" w:space="0" w:color="auto"/>
      </w:divBdr>
    </w:div>
    <w:div w:id="1924216988">
      <w:bodyDiv w:val="1"/>
      <w:marLeft w:val="0"/>
      <w:marRight w:val="0"/>
      <w:marTop w:val="0"/>
      <w:marBottom w:val="0"/>
      <w:divBdr>
        <w:top w:val="none" w:sz="0" w:space="0" w:color="auto"/>
        <w:left w:val="none" w:sz="0" w:space="0" w:color="auto"/>
        <w:bottom w:val="none" w:sz="0" w:space="0" w:color="auto"/>
        <w:right w:val="none" w:sz="0" w:space="0" w:color="auto"/>
      </w:divBdr>
      <w:divsChild>
        <w:div w:id="405033077">
          <w:marLeft w:val="446"/>
          <w:marRight w:val="0"/>
          <w:marTop w:val="0"/>
          <w:marBottom w:val="0"/>
          <w:divBdr>
            <w:top w:val="none" w:sz="0" w:space="0" w:color="auto"/>
            <w:left w:val="none" w:sz="0" w:space="0" w:color="auto"/>
            <w:bottom w:val="none" w:sz="0" w:space="0" w:color="auto"/>
            <w:right w:val="none" w:sz="0" w:space="0" w:color="auto"/>
          </w:divBdr>
        </w:div>
        <w:div w:id="732582985">
          <w:marLeft w:val="446"/>
          <w:marRight w:val="0"/>
          <w:marTop w:val="0"/>
          <w:marBottom w:val="0"/>
          <w:divBdr>
            <w:top w:val="none" w:sz="0" w:space="0" w:color="auto"/>
            <w:left w:val="none" w:sz="0" w:space="0" w:color="auto"/>
            <w:bottom w:val="none" w:sz="0" w:space="0" w:color="auto"/>
            <w:right w:val="none" w:sz="0" w:space="0" w:color="auto"/>
          </w:divBdr>
        </w:div>
        <w:div w:id="760175585">
          <w:marLeft w:val="446"/>
          <w:marRight w:val="0"/>
          <w:marTop w:val="0"/>
          <w:marBottom w:val="0"/>
          <w:divBdr>
            <w:top w:val="none" w:sz="0" w:space="0" w:color="auto"/>
            <w:left w:val="none" w:sz="0" w:space="0" w:color="auto"/>
            <w:bottom w:val="none" w:sz="0" w:space="0" w:color="auto"/>
            <w:right w:val="none" w:sz="0" w:space="0" w:color="auto"/>
          </w:divBdr>
        </w:div>
        <w:div w:id="859900779">
          <w:marLeft w:val="446"/>
          <w:marRight w:val="0"/>
          <w:marTop w:val="0"/>
          <w:marBottom w:val="0"/>
          <w:divBdr>
            <w:top w:val="none" w:sz="0" w:space="0" w:color="auto"/>
            <w:left w:val="none" w:sz="0" w:space="0" w:color="auto"/>
            <w:bottom w:val="none" w:sz="0" w:space="0" w:color="auto"/>
            <w:right w:val="none" w:sz="0" w:space="0" w:color="auto"/>
          </w:divBdr>
        </w:div>
        <w:div w:id="1293901384">
          <w:marLeft w:val="446"/>
          <w:marRight w:val="0"/>
          <w:marTop w:val="0"/>
          <w:marBottom w:val="0"/>
          <w:divBdr>
            <w:top w:val="none" w:sz="0" w:space="0" w:color="auto"/>
            <w:left w:val="none" w:sz="0" w:space="0" w:color="auto"/>
            <w:bottom w:val="none" w:sz="0" w:space="0" w:color="auto"/>
            <w:right w:val="none" w:sz="0" w:space="0" w:color="auto"/>
          </w:divBdr>
        </w:div>
        <w:div w:id="1340735629">
          <w:marLeft w:val="446"/>
          <w:marRight w:val="0"/>
          <w:marTop w:val="0"/>
          <w:marBottom w:val="0"/>
          <w:divBdr>
            <w:top w:val="none" w:sz="0" w:space="0" w:color="auto"/>
            <w:left w:val="none" w:sz="0" w:space="0" w:color="auto"/>
            <w:bottom w:val="none" w:sz="0" w:space="0" w:color="auto"/>
            <w:right w:val="none" w:sz="0" w:space="0" w:color="auto"/>
          </w:divBdr>
        </w:div>
        <w:div w:id="1379935916">
          <w:marLeft w:val="446"/>
          <w:marRight w:val="0"/>
          <w:marTop w:val="0"/>
          <w:marBottom w:val="0"/>
          <w:divBdr>
            <w:top w:val="none" w:sz="0" w:space="0" w:color="auto"/>
            <w:left w:val="none" w:sz="0" w:space="0" w:color="auto"/>
            <w:bottom w:val="none" w:sz="0" w:space="0" w:color="auto"/>
            <w:right w:val="none" w:sz="0" w:space="0" w:color="auto"/>
          </w:divBdr>
        </w:div>
        <w:div w:id="1421216999">
          <w:marLeft w:val="446"/>
          <w:marRight w:val="0"/>
          <w:marTop w:val="0"/>
          <w:marBottom w:val="0"/>
          <w:divBdr>
            <w:top w:val="none" w:sz="0" w:space="0" w:color="auto"/>
            <w:left w:val="none" w:sz="0" w:space="0" w:color="auto"/>
            <w:bottom w:val="none" w:sz="0" w:space="0" w:color="auto"/>
            <w:right w:val="none" w:sz="0" w:space="0" w:color="auto"/>
          </w:divBdr>
        </w:div>
        <w:div w:id="1834449335">
          <w:marLeft w:val="446"/>
          <w:marRight w:val="0"/>
          <w:marTop w:val="0"/>
          <w:marBottom w:val="0"/>
          <w:divBdr>
            <w:top w:val="none" w:sz="0" w:space="0" w:color="auto"/>
            <w:left w:val="none" w:sz="0" w:space="0" w:color="auto"/>
            <w:bottom w:val="none" w:sz="0" w:space="0" w:color="auto"/>
            <w:right w:val="none" w:sz="0" w:space="0" w:color="auto"/>
          </w:divBdr>
        </w:div>
      </w:divsChild>
    </w:div>
    <w:div w:id="1927180800">
      <w:bodyDiv w:val="1"/>
      <w:marLeft w:val="0"/>
      <w:marRight w:val="0"/>
      <w:marTop w:val="0"/>
      <w:marBottom w:val="0"/>
      <w:divBdr>
        <w:top w:val="none" w:sz="0" w:space="0" w:color="auto"/>
        <w:left w:val="none" w:sz="0" w:space="0" w:color="auto"/>
        <w:bottom w:val="none" w:sz="0" w:space="0" w:color="auto"/>
        <w:right w:val="none" w:sz="0" w:space="0" w:color="auto"/>
      </w:divBdr>
      <w:divsChild>
        <w:div w:id="420226917">
          <w:marLeft w:val="446"/>
          <w:marRight w:val="0"/>
          <w:marTop w:val="0"/>
          <w:marBottom w:val="0"/>
          <w:divBdr>
            <w:top w:val="none" w:sz="0" w:space="0" w:color="auto"/>
            <w:left w:val="none" w:sz="0" w:space="0" w:color="auto"/>
            <w:bottom w:val="none" w:sz="0" w:space="0" w:color="auto"/>
            <w:right w:val="none" w:sz="0" w:space="0" w:color="auto"/>
          </w:divBdr>
        </w:div>
        <w:div w:id="704714993">
          <w:marLeft w:val="446"/>
          <w:marRight w:val="0"/>
          <w:marTop w:val="0"/>
          <w:marBottom w:val="0"/>
          <w:divBdr>
            <w:top w:val="none" w:sz="0" w:space="0" w:color="auto"/>
            <w:left w:val="none" w:sz="0" w:space="0" w:color="auto"/>
            <w:bottom w:val="none" w:sz="0" w:space="0" w:color="auto"/>
            <w:right w:val="none" w:sz="0" w:space="0" w:color="auto"/>
          </w:divBdr>
        </w:div>
        <w:div w:id="982925991">
          <w:marLeft w:val="446"/>
          <w:marRight w:val="0"/>
          <w:marTop w:val="0"/>
          <w:marBottom w:val="0"/>
          <w:divBdr>
            <w:top w:val="none" w:sz="0" w:space="0" w:color="auto"/>
            <w:left w:val="none" w:sz="0" w:space="0" w:color="auto"/>
            <w:bottom w:val="none" w:sz="0" w:space="0" w:color="auto"/>
            <w:right w:val="none" w:sz="0" w:space="0" w:color="auto"/>
          </w:divBdr>
        </w:div>
        <w:div w:id="1366904996">
          <w:marLeft w:val="446"/>
          <w:marRight w:val="0"/>
          <w:marTop w:val="0"/>
          <w:marBottom w:val="0"/>
          <w:divBdr>
            <w:top w:val="none" w:sz="0" w:space="0" w:color="auto"/>
            <w:left w:val="none" w:sz="0" w:space="0" w:color="auto"/>
            <w:bottom w:val="none" w:sz="0" w:space="0" w:color="auto"/>
            <w:right w:val="none" w:sz="0" w:space="0" w:color="auto"/>
          </w:divBdr>
        </w:div>
        <w:div w:id="1751656655">
          <w:marLeft w:val="446"/>
          <w:marRight w:val="0"/>
          <w:marTop w:val="0"/>
          <w:marBottom w:val="0"/>
          <w:divBdr>
            <w:top w:val="none" w:sz="0" w:space="0" w:color="auto"/>
            <w:left w:val="none" w:sz="0" w:space="0" w:color="auto"/>
            <w:bottom w:val="none" w:sz="0" w:space="0" w:color="auto"/>
            <w:right w:val="none" w:sz="0" w:space="0" w:color="auto"/>
          </w:divBdr>
        </w:div>
      </w:divsChild>
    </w:div>
    <w:div w:id="1933001565">
      <w:bodyDiv w:val="1"/>
      <w:marLeft w:val="0"/>
      <w:marRight w:val="0"/>
      <w:marTop w:val="0"/>
      <w:marBottom w:val="0"/>
      <w:divBdr>
        <w:top w:val="none" w:sz="0" w:space="0" w:color="auto"/>
        <w:left w:val="none" w:sz="0" w:space="0" w:color="auto"/>
        <w:bottom w:val="none" w:sz="0" w:space="0" w:color="auto"/>
        <w:right w:val="none" w:sz="0" w:space="0" w:color="auto"/>
      </w:divBdr>
    </w:div>
    <w:div w:id="1948274720">
      <w:bodyDiv w:val="1"/>
      <w:marLeft w:val="0"/>
      <w:marRight w:val="0"/>
      <w:marTop w:val="0"/>
      <w:marBottom w:val="0"/>
      <w:divBdr>
        <w:top w:val="none" w:sz="0" w:space="0" w:color="auto"/>
        <w:left w:val="none" w:sz="0" w:space="0" w:color="auto"/>
        <w:bottom w:val="none" w:sz="0" w:space="0" w:color="auto"/>
        <w:right w:val="none" w:sz="0" w:space="0" w:color="auto"/>
      </w:divBdr>
    </w:div>
    <w:div w:id="1948459529">
      <w:bodyDiv w:val="1"/>
      <w:marLeft w:val="0"/>
      <w:marRight w:val="0"/>
      <w:marTop w:val="0"/>
      <w:marBottom w:val="0"/>
      <w:divBdr>
        <w:top w:val="none" w:sz="0" w:space="0" w:color="auto"/>
        <w:left w:val="none" w:sz="0" w:space="0" w:color="auto"/>
        <w:bottom w:val="none" w:sz="0" w:space="0" w:color="auto"/>
        <w:right w:val="none" w:sz="0" w:space="0" w:color="auto"/>
      </w:divBdr>
    </w:div>
    <w:div w:id="1955936509">
      <w:bodyDiv w:val="1"/>
      <w:marLeft w:val="0"/>
      <w:marRight w:val="0"/>
      <w:marTop w:val="0"/>
      <w:marBottom w:val="0"/>
      <w:divBdr>
        <w:top w:val="none" w:sz="0" w:space="0" w:color="auto"/>
        <w:left w:val="none" w:sz="0" w:space="0" w:color="auto"/>
        <w:bottom w:val="none" w:sz="0" w:space="0" w:color="auto"/>
        <w:right w:val="none" w:sz="0" w:space="0" w:color="auto"/>
      </w:divBdr>
    </w:div>
    <w:div w:id="1972831185">
      <w:bodyDiv w:val="1"/>
      <w:marLeft w:val="0"/>
      <w:marRight w:val="0"/>
      <w:marTop w:val="0"/>
      <w:marBottom w:val="0"/>
      <w:divBdr>
        <w:top w:val="none" w:sz="0" w:space="0" w:color="auto"/>
        <w:left w:val="none" w:sz="0" w:space="0" w:color="auto"/>
        <w:bottom w:val="none" w:sz="0" w:space="0" w:color="auto"/>
        <w:right w:val="none" w:sz="0" w:space="0" w:color="auto"/>
      </w:divBdr>
    </w:div>
    <w:div w:id="1976829251">
      <w:bodyDiv w:val="1"/>
      <w:marLeft w:val="0"/>
      <w:marRight w:val="0"/>
      <w:marTop w:val="0"/>
      <w:marBottom w:val="0"/>
      <w:divBdr>
        <w:top w:val="none" w:sz="0" w:space="0" w:color="auto"/>
        <w:left w:val="none" w:sz="0" w:space="0" w:color="auto"/>
        <w:bottom w:val="none" w:sz="0" w:space="0" w:color="auto"/>
        <w:right w:val="none" w:sz="0" w:space="0" w:color="auto"/>
      </w:divBdr>
    </w:div>
    <w:div w:id="1978952471">
      <w:bodyDiv w:val="1"/>
      <w:marLeft w:val="0"/>
      <w:marRight w:val="0"/>
      <w:marTop w:val="0"/>
      <w:marBottom w:val="0"/>
      <w:divBdr>
        <w:top w:val="none" w:sz="0" w:space="0" w:color="auto"/>
        <w:left w:val="none" w:sz="0" w:space="0" w:color="auto"/>
        <w:bottom w:val="none" w:sz="0" w:space="0" w:color="auto"/>
        <w:right w:val="none" w:sz="0" w:space="0" w:color="auto"/>
      </w:divBdr>
    </w:div>
    <w:div w:id="1987318421">
      <w:bodyDiv w:val="1"/>
      <w:marLeft w:val="0"/>
      <w:marRight w:val="0"/>
      <w:marTop w:val="0"/>
      <w:marBottom w:val="0"/>
      <w:divBdr>
        <w:top w:val="none" w:sz="0" w:space="0" w:color="auto"/>
        <w:left w:val="none" w:sz="0" w:space="0" w:color="auto"/>
        <w:bottom w:val="none" w:sz="0" w:space="0" w:color="auto"/>
        <w:right w:val="none" w:sz="0" w:space="0" w:color="auto"/>
      </w:divBdr>
      <w:divsChild>
        <w:div w:id="415781823">
          <w:marLeft w:val="0"/>
          <w:marRight w:val="0"/>
          <w:marTop w:val="0"/>
          <w:marBottom w:val="0"/>
          <w:divBdr>
            <w:top w:val="none" w:sz="0" w:space="0" w:color="auto"/>
            <w:left w:val="none" w:sz="0" w:space="0" w:color="auto"/>
            <w:bottom w:val="none" w:sz="0" w:space="0" w:color="auto"/>
            <w:right w:val="none" w:sz="0" w:space="0" w:color="auto"/>
          </w:divBdr>
          <w:divsChild>
            <w:div w:id="399795294">
              <w:marLeft w:val="0"/>
              <w:marRight w:val="0"/>
              <w:marTop w:val="0"/>
              <w:marBottom w:val="0"/>
              <w:divBdr>
                <w:top w:val="none" w:sz="0" w:space="0" w:color="auto"/>
                <w:left w:val="none" w:sz="0" w:space="0" w:color="auto"/>
                <w:bottom w:val="none" w:sz="0" w:space="0" w:color="auto"/>
                <w:right w:val="none" w:sz="0" w:space="0" w:color="auto"/>
              </w:divBdr>
            </w:div>
            <w:div w:id="512033668">
              <w:marLeft w:val="0"/>
              <w:marRight w:val="0"/>
              <w:marTop w:val="0"/>
              <w:marBottom w:val="0"/>
              <w:divBdr>
                <w:top w:val="none" w:sz="0" w:space="0" w:color="auto"/>
                <w:left w:val="none" w:sz="0" w:space="0" w:color="auto"/>
                <w:bottom w:val="none" w:sz="0" w:space="0" w:color="auto"/>
                <w:right w:val="none" w:sz="0" w:space="0" w:color="auto"/>
              </w:divBdr>
            </w:div>
            <w:div w:id="1163854811">
              <w:marLeft w:val="0"/>
              <w:marRight w:val="0"/>
              <w:marTop w:val="0"/>
              <w:marBottom w:val="0"/>
              <w:divBdr>
                <w:top w:val="none" w:sz="0" w:space="0" w:color="auto"/>
                <w:left w:val="none" w:sz="0" w:space="0" w:color="auto"/>
                <w:bottom w:val="none" w:sz="0" w:space="0" w:color="auto"/>
                <w:right w:val="none" w:sz="0" w:space="0" w:color="auto"/>
              </w:divBdr>
            </w:div>
            <w:div w:id="1411544416">
              <w:marLeft w:val="0"/>
              <w:marRight w:val="0"/>
              <w:marTop w:val="0"/>
              <w:marBottom w:val="0"/>
              <w:divBdr>
                <w:top w:val="none" w:sz="0" w:space="0" w:color="auto"/>
                <w:left w:val="none" w:sz="0" w:space="0" w:color="auto"/>
                <w:bottom w:val="none" w:sz="0" w:space="0" w:color="auto"/>
                <w:right w:val="none" w:sz="0" w:space="0" w:color="auto"/>
              </w:divBdr>
            </w:div>
            <w:div w:id="1679850106">
              <w:marLeft w:val="0"/>
              <w:marRight w:val="0"/>
              <w:marTop w:val="0"/>
              <w:marBottom w:val="0"/>
              <w:divBdr>
                <w:top w:val="none" w:sz="0" w:space="0" w:color="auto"/>
                <w:left w:val="none" w:sz="0" w:space="0" w:color="auto"/>
                <w:bottom w:val="none" w:sz="0" w:space="0" w:color="auto"/>
                <w:right w:val="none" w:sz="0" w:space="0" w:color="auto"/>
              </w:divBdr>
            </w:div>
            <w:div w:id="2100980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478196">
      <w:bodyDiv w:val="1"/>
      <w:marLeft w:val="0"/>
      <w:marRight w:val="0"/>
      <w:marTop w:val="0"/>
      <w:marBottom w:val="0"/>
      <w:divBdr>
        <w:top w:val="none" w:sz="0" w:space="0" w:color="auto"/>
        <w:left w:val="none" w:sz="0" w:space="0" w:color="auto"/>
        <w:bottom w:val="none" w:sz="0" w:space="0" w:color="auto"/>
        <w:right w:val="none" w:sz="0" w:space="0" w:color="auto"/>
      </w:divBdr>
    </w:div>
    <w:div w:id="1998219935">
      <w:bodyDiv w:val="1"/>
      <w:marLeft w:val="0"/>
      <w:marRight w:val="0"/>
      <w:marTop w:val="0"/>
      <w:marBottom w:val="0"/>
      <w:divBdr>
        <w:top w:val="none" w:sz="0" w:space="0" w:color="auto"/>
        <w:left w:val="none" w:sz="0" w:space="0" w:color="auto"/>
        <w:bottom w:val="none" w:sz="0" w:space="0" w:color="auto"/>
        <w:right w:val="none" w:sz="0" w:space="0" w:color="auto"/>
      </w:divBdr>
    </w:div>
    <w:div w:id="2014264476">
      <w:bodyDiv w:val="1"/>
      <w:marLeft w:val="0"/>
      <w:marRight w:val="0"/>
      <w:marTop w:val="0"/>
      <w:marBottom w:val="0"/>
      <w:divBdr>
        <w:top w:val="none" w:sz="0" w:space="0" w:color="auto"/>
        <w:left w:val="none" w:sz="0" w:space="0" w:color="auto"/>
        <w:bottom w:val="none" w:sz="0" w:space="0" w:color="auto"/>
        <w:right w:val="none" w:sz="0" w:space="0" w:color="auto"/>
      </w:divBdr>
    </w:div>
    <w:div w:id="2016230251">
      <w:bodyDiv w:val="1"/>
      <w:marLeft w:val="0"/>
      <w:marRight w:val="0"/>
      <w:marTop w:val="0"/>
      <w:marBottom w:val="0"/>
      <w:divBdr>
        <w:top w:val="none" w:sz="0" w:space="0" w:color="auto"/>
        <w:left w:val="none" w:sz="0" w:space="0" w:color="auto"/>
        <w:bottom w:val="none" w:sz="0" w:space="0" w:color="auto"/>
        <w:right w:val="none" w:sz="0" w:space="0" w:color="auto"/>
      </w:divBdr>
    </w:div>
    <w:div w:id="2018648783">
      <w:bodyDiv w:val="1"/>
      <w:marLeft w:val="0"/>
      <w:marRight w:val="0"/>
      <w:marTop w:val="0"/>
      <w:marBottom w:val="0"/>
      <w:divBdr>
        <w:top w:val="none" w:sz="0" w:space="0" w:color="auto"/>
        <w:left w:val="none" w:sz="0" w:space="0" w:color="auto"/>
        <w:bottom w:val="none" w:sz="0" w:space="0" w:color="auto"/>
        <w:right w:val="none" w:sz="0" w:space="0" w:color="auto"/>
      </w:divBdr>
    </w:div>
    <w:div w:id="2023969804">
      <w:bodyDiv w:val="1"/>
      <w:marLeft w:val="0"/>
      <w:marRight w:val="0"/>
      <w:marTop w:val="0"/>
      <w:marBottom w:val="0"/>
      <w:divBdr>
        <w:top w:val="none" w:sz="0" w:space="0" w:color="auto"/>
        <w:left w:val="none" w:sz="0" w:space="0" w:color="auto"/>
        <w:bottom w:val="none" w:sz="0" w:space="0" w:color="auto"/>
        <w:right w:val="none" w:sz="0" w:space="0" w:color="auto"/>
      </w:divBdr>
      <w:divsChild>
        <w:div w:id="1016542829">
          <w:marLeft w:val="0"/>
          <w:marRight w:val="0"/>
          <w:marTop w:val="0"/>
          <w:marBottom w:val="0"/>
          <w:divBdr>
            <w:top w:val="none" w:sz="0" w:space="0" w:color="auto"/>
            <w:left w:val="none" w:sz="0" w:space="0" w:color="auto"/>
            <w:bottom w:val="none" w:sz="0" w:space="0" w:color="auto"/>
            <w:right w:val="none" w:sz="0" w:space="0" w:color="auto"/>
          </w:divBdr>
          <w:divsChild>
            <w:div w:id="514613880">
              <w:marLeft w:val="0"/>
              <w:marRight w:val="0"/>
              <w:marTop w:val="0"/>
              <w:marBottom w:val="0"/>
              <w:divBdr>
                <w:top w:val="none" w:sz="0" w:space="0" w:color="auto"/>
                <w:left w:val="none" w:sz="0" w:space="0" w:color="auto"/>
                <w:bottom w:val="none" w:sz="0" w:space="0" w:color="auto"/>
                <w:right w:val="none" w:sz="0" w:space="0" w:color="auto"/>
              </w:divBdr>
              <w:divsChild>
                <w:div w:id="508644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900232">
      <w:bodyDiv w:val="1"/>
      <w:marLeft w:val="0"/>
      <w:marRight w:val="0"/>
      <w:marTop w:val="0"/>
      <w:marBottom w:val="0"/>
      <w:divBdr>
        <w:top w:val="none" w:sz="0" w:space="0" w:color="auto"/>
        <w:left w:val="none" w:sz="0" w:space="0" w:color="auto"/>
        <w:bottom w:val="none" w:sz="0" w:space="0" w:color="auto"/>
        <w:right w:val="none" w:sz="0" w:space="0" w:color="auto"/>
      </w:divBdr>
    </w:div>
    <w:div w:id="2033803386">
      <w:bodyDiv w:val="1"/>
      <w:marLeft w:val="0"/>
      <w:marRight w:val="0"/>
      <w:marTop w:val="0"/>
      <w:marBottom w:val="0"/>
      <w:divBdr>
        <w:top w:val="none" w:sz="0" w:space="0" w:color="auto"/>
        <w:left w:val="none" w:sz="0" w:space="0" w:color="auto"/>
        <w:bottom w:val="none" w:sz="0" w:space="0" w:color="auto"/>
        <w:right w:val="none" w:sz="0" w:space="0" w:color="auto"/>
      </w:divBdr>
    </w:div>
    <w:div w:id="2036805898">
      <w:bodyDiv w:val="1"/>
      <w:marLeft w:val="0"/>
      <w:marRight w:val="0"/>
      <w:marTop w:val="0"/>
      <w:marBottom w:val="0"/>
      <w:divBdr>
        <w:top w:val="none" w:sz="0" w:space="0" w:color="auto"/>
        <w:left w:val="none" w:sz="0" w:space="0" w:color="auto"/>
        <w:bottom w:val="none" w:sz="0" w:space="0" w:color="auto"/>
        <w:right w:val="none" w:sz="0" w:space="0" w:color="auto"/>
      </w:divBdr>
    </w:div>
    <w:div w:id="2037777987">
      <w:bodyDiv w:val="1"/>
      <w:marLeft w:val="0"/>
      <w:marRight w:val="0"/>
      <w:marTop w:val="0"/>
      <w:marBottom w:val="0"/>
      <w:divBdr>
        <w:top w:val="none" w:sz="0" w:space="0" w:color="auto"/>
        <w:left w:val="none" w:sz="0" w:space="0" w:color="auto"/>
        <w:bottom w:val="none" w:sz="0" w:space="0" w:color="auto"/>
        <w:right w:val="none" w:sz="0" w:space="0" w:color="auto"/>
      </w:divBdr>
    </w:div>
    <w:div w:id="2048218764">
      <w:bodyDiv w:val="1"/>
      <w:marLeft w:val="0"/>
      <w:marRight w:val="0"/>
      <w:marTop w:val="0"/>
      <w:marBottom w:val="0"/>
      <w:divBdr>
        <w:top w:val="none" w:sz="0" w:space="0" w:color="auto"/>
        <w:left w:val="none" w:sz="0" w:space="0" w:color="auto"/>
        <w:bottom w:val="none" w:sz="0" w:space="0" w:color="auto"/>
        <w:right w:val="none" w:sz="0" w:space="0" w:color="auto"/>
      </w:divBdr>
    </w:div>
    <w:div w:id="2062971896">
      <w:bodyDiv w:val="1"/>
      <w:marLeft w:val="0"/>
      <w:marRight w:val="0"/>
      <w:marTop w:val="0"/>
      <w:marBottom w:val="0"/>
      <w:divBdr>
        <w:top w:val="none" w:sz="0" w:space="0" w:color="auto"/>
        <w:left w:val="none" w:sz="0" w:space="0" w:color="auto"/>
        <w:bottom w:val="none" w:sz="0" w:space="0" w:color="auto"/>
        <w:right w:val="none" w:sz="0" w:space="0" w:color="auto"/>
      </w:divBdr>
    </w:div>
    <w:div w:id="2065172740">
      <w:bodyDiv w:val="1"/>
      <w:marLeft w:val="0"/>
      <w:marRight w:val="0"/>
      <w:marTop w:val="0"/>
      <w:marBottom w:val="0"/>
      <w:divBdr>
        <w:top w:val="none" w:sz="0" w:space="0" w:color="auto"/>
        <w:left w:val="none" w:sz="0" w:space="0" w:color="auto"/>
        <w:bottom w:val="none" w:sz="0" w:space="0" w:color="auto"/>
        <w:right w:val="none" w:sz="0" w:space="0" w:color="auto"/>
      </w:divBdr>
      <w:divsChild>
        <w:div w:id="1941639613">
          <w:marLeft w:val="0"/>
          <w:marRight w:val="0"/>
          <w:marTop w:val="0"/>
          <w:marBottom w:val="0"/>
          <w:divBdr>
            <w:top w:val="none" w:sz="0" w:space="0" w:color="auto"/>
            <w:left w:val="none" w:sz="0" w:space="0" w:color="auto"/>
            <w:bottom w:val="none" w:sz="0" w:space="0" w:color="auto"/>
            <w:right w:val="none" w:sz="0" w:space="0" w:color="auto"/>
          </w:divBdr>
          <w:divsChild>
            <w:div w:id="19019133">
              <w:marLeft w:val="0"/>
              <w:marRight w:val="0"/>
              <w:marTop w:val="0"/>
              <w:marBottom w:val="0"/>
              <w:divBdr>
                <w:top w:val="none" w:sz="0" w:space="0" w:color="auto"/>
                <w:left w:val="none" w:sz="0" w:space="0" w:color="auto"/>
                <w:bottom w:val="none" w:sz="0" w:space="0" w:color="auto"/>
                <w:right w:val="none" w:sz="0" w:space="0" w:color="auto"/>
              </w:divBdr>
            </w:div>
            <w:div w:id="225535676">
              <w:marLeft w:val="0"/>
              <w:marRight w:val="0"/>
              <w:marTop w:val="0"/>
              <w:marBottom w:val="0"/>
              <w:divBdr>
                <w:top w:val="none" w:sz="0" w:space="0" w:color="auto"/>
                <w:left w:val="none" w:sz="0" w:space="0" w:color="auto"/>
                <w:bottom w:val="none" w:sz="0" w:space="0" w:color="auto"/>
                <w:right w:val="none" w:sz="0" w:space="0" w:color="auto"/>
              </w:divBdr>
            </w:div>
            <w:div w:id="501749284">
              <w:marLeft w:val="0"/>
              <w:marRight w:val="0"/>
              <w:marTop w:val="0"/>
              <w:marBottom w:val="0"/>
              <w:divBdr>
                <w:top w:val="none" w:sz="0" w:space="0" w:color="auto"/>
                <w:left w:val="none" w:sz="0" w:space="0" w:color="auto"/>
                <w:bottom w:val="none" w:sz="0" w:space="0" w:color="auto"/>
                <w:right w:val="none" w:sz="0" w:space="0" w:color="auto"/>
              </w:divBdr>
            </w:div>
            <w:div w:id="1488591654">
              <w:marLeft w:val="0"/>
              <w:marRight w:val="0"/>
              <w:marTop w:val="0"/>
              <w:marBottom w:val="0"/>
              <w:divBdr>
                <w:top w:val="none" w:sz="0" w:space="0" w:color="auto"/>
                <w:left w:val="none" w:sz="0" w:space="0" w:color="auto"/>
                <w:bottom w:val="none" w:sz="0" w:space="0" w:color="auto"/>
                <w:right w:val="none" w:sz="0" w:space="0" w:color="auto"/>
              </w:divBdr>
            </w:div>
            <w:div w:id="1647509994">
              <w:marLeft w:val="0"/>
              <w:marRight w:val="0"/>
              <w:marTop w:val="0"/>
              <w:marBottom w:val="0"/>
              <w:divBdr>
                <w:top w:val="none" w:sz="0" w:space="0" w:color="auto"/>
                <w:left w:val="none" w:sz="0" w:space="0" w:color="auto"/>
                <w:bottom w:val="none" w:sz="0" w:space="0" w:color="auto"/>
                <w:right w:val="none" w:sz="0" w:space="0" w:color="auto"/>
              </w:divBdr>
            </w:div>
            <w:div w:id="1732731931">
              <w:marLeft w:val="0"/>
              <w:marRight w:val="0"/>
              <w:marTop w:val="0"/>
              <w:marBottom w:val="0"/>
              <w:divBdr>
                <w:top w:val="none" w:sz="0" w:space="0" w:color="auto"/>
                <w:left w:val="none" w:sz="0" w:space="0" w:color="auto"/>
                <w:bottom w:val="none" w:sz="0" w:space="0" w:color="auto"/>
                <w:right w:val="none" w:sz="0" w:space="0" w:color="auto"/>
              </w:divBdr>
            </w:div>
            <w:div w:id="2007248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4811689">
      <w:bodyDiv w:val="1"/>
      <w:marLeft w:val="0"/>
      <w:marRight w:val="0"/>
      <w:marTop w:val="0"/>
      <w:marBottom w:val="0"/>
      <w:divBdr>
        <w:top w:val="none" w:sz="0" w:space="0" w:color="auto"/>
        <w:left w:val="none" w:sz="0" w:space="0" w:color="auto"/>
        <w:bottom w:val="none" w:sz="0" w:space="0" w:color="auto"/>
        <w:right w:val="none" w:sz="0" w:space="0" w:color="auto"/>
      </w:divBdr>
    </w:div>
    <w:div w:id="2078627805">
      <w:bodyDiv w:val="1"/>
      <w:marLeft w:val="0"/>
      <w:marRight w:val="0"/>
      <w:marTop w:val="0"/>
      <w:marBottom w:val="0"/>
      <w:divBdr>
        <w:top w:val="none" w:sz="0" w:space="0" w:color="auto"/>
        <w:left w:val="none" w:sz="0" w:space="0" w:color="auto"/>
        <w:bottom w:val="none" w:sz="0" w:space="0" w:color="auto"/>
        <w:right w:val="none" w:sz="0" w:space="0" w:color="auto"/>
      </w:divBdr>
      <w:divsChild>
        <w:div w:id="65693318">
          <w:marLeft w:val="446"/>
          <w:marRight w:val="0"/>
          <w:marTop w:val="0"/>
          <w:marBottom w:val="0"/>
          <w:divBdr>
            <w:top w:val="none" w:sz="0" w:space="0" w:color="auto"/>
            <w:left w:val="none" w:sz="0" w:space="0" w:color="auto"/>
            <w:bottom w:val="none" w:sz="0" w:space="0" w:color="auto"/>
            <w:right w:val="none" w:sz="0" w:space="0" w:color="auto"/>
          </w:divBdr>
        </w:div>
        <w:div w:id="400103207">
          <w:marLeft w:val="446"/>
          <w:marRight w:val="0"/>
          <w:marTop w:val="0"/>
          <w:marBottom w:val="0"/>
          <w:divBdr>
            <w:top w:val="none" w:sz="0" w:space="0" w:color="auto"/>
            <w:left w:val="none" w:sz="0" w:space="0" w:color="auto"/>
            <w:bottom w:val="none" w:sz="0" w:space="0" w:color="auto"/>
            <w:right w:val="none" w:sz="0" w:space="0" w:color="auto"/>
          </w:divBdr>
        </w:div>
        <w:div w:id="642545600">
          <w:marLeft w:val="446"/>
          <w:marRight w:val="0"/>
          <w:marTop w:val="0"/>
          <w:marBottom w:val="0"/>
          <w:divBdr>
            <w:top w:val="none" w:sz="0" w:space="0" w:color="auto"/>
            <w:left w:val="none" w:sz="0" w:space="0" w:color="auto"/>
            <w:bottom w:val="none" w:sz="0" w:space="0" w:color="auto"/>
            <w:right w:val="none" w:sz="0" w:space="0" w:color="auto"/>
          </w:divBdr>
        </w:div>
        <w:div w:id="705062480">
          <w:marLeft w:val="446"/>
          <w:marRight w:val="0"/>
          <w:marTop w:val="0"/>
          <w:marBottom w:val="0"/>
          <w:divBdr>
            <w:top w:val="none" w:sz="0" w:space="0" w:color="auto"/>
            <w:left w:val="none" w:sz="0" w:space="0" w:color="auto"/>
            <w:bottom w:val="none" w:sz="0" w:space="0" w:color="auto"/>
            <w:right w:val="none" w:sz="0" w:space="0" w:color="auto"/>
          </w:divBdr>
        </w:div>
        <w:div w:id="730469634">
          <w:marLeft w:val="446"/>
          <w:marRight w:val="0"/>
          <w:marTop w:val="0"/>
          <w:marBottom w:val="0"/>
          <w:divBdr>
            <w:top w:val="none" w:sz="0" w:space="0" w:color="auto"/>
            <w:left w:val="none" w:sz="0" w:space="0" w:color="auto"/>
            <w:bottom w:val="none" w:sz="0" w:space="0" w:color="auto"/>
            <w:right w:val="none" w:sz="0" w:space="0" w:color="auto"/>
          </w:divBdr>
        </w:div>
        <w:div w:id="788815020">
          <w:marLeft w:val="446"/>
          <w:marRight w:val="0"/>
          <w:marTop w:val="0"/>
          <w:marBottom w:val="0"/>
          <w:divBdr>
            <w:top w:val="none" w:sz="0" w:space="0" w:color="auto"/>
            <w:left w:val="none" w:sz="0" w:space="0" w:color="auto"/>
            <w:bottom w:val="none" w:sz="0" w:space="0" w:color="auto"/>
            <w:right w:val="none" w:sz="0" w:space="0" w:color="auto"/>
          </w:divBdr>
        </w:div>
        <w:div w:id="1162088458">
          <w:marLeft w:val="446"/>
          <w:marRight w:val="0"/>
          <w:marTop w:val="0"/>
          <w:marBottom w:val="0"/>
          <w:divBdr>
            <w:top w:val="none" w:sz="0" w:space="0" w:color="auto"/>
            <w:left w:val="none" w:sz="0" w:space="0" w:color="auto"/>
            <w:bottom w:val="none" w:sz="0" w:space="0" w:color="auto"/>
            <w:right w:val="none" w:sz="0" w:space="0" w:color="auto"/>
          </w:divBdr>
        </w:div>
        <w:div w:id="1431777119">
          <w:marLeft w:val="446"/>
          <w:marRight w:val="0"/>
          <w:marTop w:val="0"/>
          <w:marBottom w:val="0"/>
          <w:divBdr>
            <w:top w:val="none" w:sz="0" w:space="0" w:color="auto"/>
            <w:left w:val="none" w:sz="0" w:space="0" w:color="auto"/>
            <w:bottom w:val="none" w:sz="0" w:space="0" w:color="auto"/>
            <w:right w:val="none" w:sz="0" w:space="0" w:color="auto"/>
          </w:divBdr>
        </w:div>
        <w:div w:id="1611399627">
          <w:marLeft w:val="446"/>
          <w:marRight w:val="0"/>
          <w:marTop w:val="0"/>
          <w:marBottom w:val="0"/>
          <w:divBdr>
            <w:top w:val="none" w:sz="0" w:space="0" w:color="auto"/>
            <w:left w:val="none" w:sz="0" w:space="0" w:color="auto"/>
            <w:bottom w:val="none" w:sz="0" w:space="0" w:color="auto"/>
            <w:right w:val="none" w:sz="0" w:space="0" w:color="auto"/>
          </w:divBdr>
        </w:div>
        <w:div w:id="1729261084">
          <w:marLeft w:val="446"/>
          <w:marRight w:val="0"/>
          <w:marTop w:val="0"/>
          <w:marBottom w:val="0"/>
          <w:divBdr>
            <w:top w:val="none" w:sz="0" w:space="0" w:color="auto"/>
            <w:left w:val="none" w:sz="0" w:space="0" w:color="auto"/>
            <w:bottom w:val="none" w:sz="0" w:space="0" w:color="auto"/>
            <w:right w:val="none" w:sz="0" w:space="0" w:color="auto"/>
          </w:divBdr>
        </w:div>
      </w:divsChild>
    </w:div>
    <w:div w:id="2089226647">
      <w:bodyDiv w:val="1"/>
      <w:marLeft w:val="0"/>
      <w:marRight w:val="0"/>
      <w:marTop w:val="0"/>
      <w:marBottom w:val="0"/>
      <w:divBdr>
        <w:top w:val="none" w:sz="0" w:space="0" w:color="auto"/>
        <w:left w:val="none" w:sz="0" w:space="0" w:color="auto"/>
        <w:bottom w:val="none" w:sz="0" w:space="0" w:color="auto"/>
        <w:right w:val="none" w:sz="0" w:space="0" w:color="auto"/>
      </w:divBdr>
    </w:div>
    <w:div w:id="2090538205">
      <w:bodyDiv w:val="1"/>
      <w:marLeft w:val="0"/>
      <w:marRight w:val="0"/>
      <w:marTop w:val="0"/>
      <w:marBottom w:val="0"/>
      <w:divBdr>
        <w:top w:val="none" w:sz="0" w:space="0" w:color="auto"/>
        <w:left w:val="none" w:sz="0" w:space="0" w:color="auto"/>
        <w:bottom w:val="none" w:sz="0" w:space="0" w:color="auto"/>
        <w:right w:val="none" w:sz="0" w:space="0" w:color="auto"/>
      </w:divBdr>
    </w:div>
    <w:div w:id="2093163182">
      <w:bodyDiv w:val="1"/>
      <w:marLeft w:val="0"/>
      <w:marRight w:val="0"/>
      <w:marTop w:val="0"/>
      <w:marBottom w:val="0"/>
      <w:divBdr>
        <w:top w:val="none" w:sz="0" w:space="0" w:color="auto"/>
        <w:left w:val="none" w:sz="0" w:space="0" w:color="auto"/>
        <w:bottom w:val="none" w:sz="0" w:space="0" w:color="auto"/>
        <w:right w:val="none" w:sz="0" w:space="0" w:color="auto"/>
      </w:divBdr>
    </w:div>
    <w:div w:id="2093307370">
      <w:bodyDiv w:val="1"/>
      <w:marLeft w:val="0"/>
      <w:marRight w:val="0"/>
      <w:marTop w:val="0"/>
      <w:marBottom w:val="0"/>
      <w:divBdr>
        <w:top w:val="none" w:sz="0" w:space="0" w:color="auto"/>
        <w:left w:val="none" w:sz="0" w:space="0" w:color="auto"/>
        <w:bottom w:val="none" w:sz="0" w:space="0" w:color="auto"/>
        <w:right w:val="none" w:sz="0" w:space="0" w:color="auto"/>
      </w:divBdr>
    </w:div>
    <w:div w:id="2099519098">
      <w:bodyDiv w:val="1"/>
      <w:marLeft w:val="0"/>
      <w:marRight w:val="0"/>
      <w:marTop w:val="0"/>
      <w:marBottom w:val="0"/>
      <w:divBdr>
        <w:top w:val="none" w:sz="0" w:space="0" w:color="auto"/>
        <w:left w:val="none" w:sz="0" w:space="0" w:color="auto"/>
        <w:bottom w:val="none" w:sz="0" w:space="0" w:color="auto"/>
        <w:right w:val="none" w:sz="0" w:space="0" w:color="auto"/>
      </w:divBdr>
      <w:divsChild>
        <w:div w:id="27294805">
          <w:marLeft w:val="0"/>
          <w:marRight w:val="0"/>
          <w:marTop w:val="0"/>
          <w:marBottom w:val="0"/>
          <w:divBdr>
            <w:top w:val="none" w:sz="0" w:space="0" w:color="auto"/>
            <w:left w:val="none" w:sz="0" w:space="0" w:color="auto"/>
            <w:bottom w:val="none" w:sz="0" w:space="0" w:color="auto"/>
            <w:right w:val="none" w:sz="0" w:space="0" w:color="auto"/>
          </w:divBdr>
          <w:divsChild>
            <w:div w:id="380860462">
              <w:marLeft w:val="0"/>
              <w:marRight w:val="0"/>
              <w:marTop w:val="0"/>
              <w:marBottom w:val="0"/>
              <w:divBdr>
                <w:top w:val="none" w:sz="0" w:space="0" w:color="auto"/>
                <w:left w:val="none" w:sz="0" w:space="0" w:color="auto"/>
                <w:bottom w:val="none" w:sz="0" w:space="0" w:color="auto"/>
                <w:right w:val="none" w:sz="0" w:space="0" w:color="auto"/>
              </w:divBdr>
            </w:div>
            <w:div w:id="413750179">
              <w:marLeft w:val="0"/>
              <w:marRight w:val="0"/>
              <w:marTop w:val="0"/>
              <w:marBottom w:val="0"/>
              <w:divBdr>
                <w:top w:val="none" w:sz="0" w:space="0" w:color="auto"/>
                <w:left w:val="none" w:sz="0" w:space="0" w:color="auto"/>
                <w:bottom w:val="none" w:sz="0" w:space="0" w:color="auto"/>
                <w:right w:val="none" w:sz="0" w:space="0" w:color="auto"/>
              </w:divBdr>
            </w:div>
            <w:div w:id="646596048">
              <w:marLeft w:val="0"/>
              <w:marRight w:val="0"/>
              <w:marTop w:val="0"/>
              <w:marBottom w:val="0"/>
              <w:divBdr>
                <w:top w:val="none" w:sz="0" w:space="0" w:color="auto"/>
                <w:left w:val="none" w:sz="0" w:space="0" w:color="auto"/>
                <w:bottom w:val="none" w:sz="0" w:space="0" w:color="auto"/>
                <w:right w:val="none" w:sz="0" w:space="0" w:color="auto"/>
              </w:divBdr>
            </w:div>
            <w:div w:id="809899786">
              <w:marLeft w:val="0"/>
              <w:marRight w:val="0"/>
              <w:marTop w:val="0"/>
              <w:marBottom w:val="0"/>
              <w:divBdr>
                <w:top w:val="none" w:sz="0" w:space="0" w:color="auto"/>
                <w:left w:val="none" w:sz="0" w:space="0" w:color="auto"/>
                <w:bottom w:val="none" w:sz="0" w:space="0" w:color="auto"/>
                <w:right w:val="none" w:sz="0" w:space="0" w:color="auto"/>
              </w:divBdr>
            </w:div>
            <w:div w:id="888108667">
              <w:marLeft w:val="0"/>
              <w:marRight w:val="0"/>
              <w:marTop w:val="0"/>
              <w:marBottom w:val="0"/>
              <w:divBdr>
                <w:top w:val="none" w:sz="0" w:space="0" w:color="auto"/>
                <w:left w:val="none" w:sz="0" w:space="0" w:color="auto"/>
                <w:bottom w:val="none" w:sz="0" w:space="0" w:color="auto"/>
                <w:right w:val="none" w:sz="0" w:space="0" w:color="auto"/>
              </w:divBdr>
            </w:div>
            <w:div w:id="1444154456">
              <w:marLeft w:val="0"/>
              <w:marRight w:val="0"/>
              <w:marTop w:val="0"/>
              <w:marBottom w:val="0"/>
              <w:divBdr>
                <w:top w:val="none" w:sz="0" w:space="0" w:color="auto"/>
                <w:left w:val="none" w:sz="0" w:space="0" w:color="auto"/>
                <w:bottom w:val="none" w:sz="0" w:space="0" w:color="auto"/>
                <w:right w:val="none" w:sz="0" w:space="0" w:color="auto"/>
              </w:divBdr>
            </w:div>
            <w:div w:id="1616861400">
              <w:marLeft w:val="0"/>
              <w:marRight w:val="0"/>
              <w:marTop w:val="0"/>
              <w:marBottom w:val="0"/>
              <w:divBdr>
                <w:top w:val="none" w:sz="0" w:space="0" w:color="auto"/>
                <w:left w:val="none" w:sz="0" w:space="0" w:color="auto"/>
                <w:bottom w:val="none" w:sz="0" w:space="0" w:color="auto"/>
                <w:right w:val="none" w:sz="0" w:space="0" w:color="auto"/>
              </w:divBdr>
            </w:div>
            <w:div w:id="1639452523">
              <w:marLeft w:val="0"/>
              <w:marRight w:val="0"/>
              <w:marTop w:val="0"/>
              <w:marBottom w:val="0"/>
              <w:divBdr>
                <w:top w:val="none" w:sz="0" w:space="0" w:color="auto"/>
                <w:left w:val="none" w:sz="0" w:space="0" w:color="auto"/>
                <w:bottom w:val="none" w:sz="0" w:space="0" w:color="auto"/>
                <w:right w:val="none" w:sz="0" w:space="0" w:color="auto"/>
              </w:divBdr>
            </w:div>
            <w:div w:id="1730416850">
              <w:marLeft w:val="0"/>
              <w:marRight w:val="0"/>
              <w:marTop w:val="0"/>
              <w:marBottom w:val="0"/>
              <w:divBdr>
                <w:top w:val="none" w:sz="0" w:space="0" w:color="auto"/>
                <w:left w:val="none" w:sz="0" w:space="0" w:color="auto"/>
                <w:bottom w:val="none" w:sz="0" w:space="0" w:color="auto"/>
                <w:right w:val="none" w:sz="0" w:space="0" w:color="auto"/>
              </w:divBdr>
            </w:div>
            <w:div w:id="1741637493">
              <w:marLeft w:val="0"/>
              <w:marRight w:val="0"/>
              <w:marTop w:val="0"/>
              <w:marBottom w:val="0"/>
              <w:divBdr>
                <w:top w:val="none" w:sz="0" w:space="0" w:color="auto"/>
                <w:left w:val="none" w:sz="0" w:space="0" w:color="auto"/>
                <w:bottom w:val="none" w:sz="0" w:space="0" w:color="auto"/>
                <w:right w:val="none" w:sz="0" w:space="0" w:color="auto"/>
              </w:divBdr>
            </w:div>
            <w:div w:id="1783498334">
              <w:marLeft w:val="0"/>
              <w:marRight w:val="0"/>
              <w:marTop w:val="0"/>
              <w:marBottom w:val="0"/>
              <w:divBdr>
                <w:top w:val="none" w:sz="0" w:space="0" w:color="auto"/>
                <w:left w:val="none" w:sz="0" w:space="0" w:color="auto"/>
                <w:bottom w:val="none" w:sz="0" w:space="0" w:color="auto"/>
                <w:right w:val="none" w:sz="0" w:space="0" w:color="auto"/>
              </w:divBdr>
            </w:div>
            <w:div w:id="2082242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37424">
      <w:bodyDiv w:val="1"/>
      <w:marLeft w:val="0"/>
      <w:marRight w:val="0"/>
      <w:marTop w:val="0"/>
      <w:marBottom w:val="0"/>
      <w:divBdr>
        <w:top w:val="none" w:sz="0" w:space="0" w:color="auto"/>
        <w:left w:val="none" w:sz="0" w:space="0" w:color="auto"/>
        <w:bottom w:val="none" w:sz="0" w:space="0" w:color="auto"/>
        <w:right w:val="none" w:sz="0" w:space="0" w:color="auto"/>
      </w:divBdr>
      <w:divsChild>
        <w:div w:id="104735961">
          <w:marLeft w:val="446"/>
          <w:marRight w:val="0"/>
          <w:marTop w:val="0"/>
          <w:marBottom w:val="0"/>
          <w:divBdr>
            <w:top w:val="none" w:sz="0" w:space="0" w:color="auto"/>
            <w:left w:val="none" w:sz="0" w:space="0" w:color="auto"/>
            <w:bottom w:val="none" w:sz="0" w:space="0" w:color="auto"/>
            <w:right w:val="none" w:sz="0" w:space="0" w:color="auto"/>
          </w:divBdr>
        </w:div>
        <w:div w:id="246773976">
          <w:marLeft w:val="446"/>
          <w:marRight w:val="0"/>
          <w:marTop w:val="0"/>
          <w:marBottom w:val="0"/>
          <w:divBdr>
            <w:top w:val="none" w:sz="0" w:space="0" w:color="auto"/>
            <w:left w:val="none" w:sz="0" w:space="0" w:color="auto"/>
            <w:bottom w:val="none" w:sz="0" w:space="0" w:color="auto"/>
            <w:right w:val="none" w:sz="0" w:space="0" w:color="auto"/>
          </w:divBdr>
        </w:div>
        <w:div w:id="543756505">
          <w:marLeft w:val="446"/>
          <w:marRight w:val="0"/>
          <w:marTop w:val="0"/>
          <w:marBottom w:val="0"/>
          <w:divBdr>
            <w:top w:val="none" w:sz="0" w:space="0" w:color="auto"/>
            <w:left w:val="none" w:sz="0" w:space="0" w:color="auto"/>
            <w:bottom w:val="none" w:sz="0" w:space="0" w:color="auto"/>
            <w:right w:val="none" w:sz="0" w:space="0" w:color="auto"/>
          </w:divBdr>
        </w:div>
        <w:div w:id="856963068">
          <w:marLeft w:val="446"/>
          <w:marRight w:val="0"/>
          <w:marTop w:val="0"/>
          <w:marBottom w:val="0"/>
          <w:divBdr>
            <w:top w:val="none" w:sz="0" w:space="0" w:color="auto"/>
            <w:left w:val="none" w:sz="0" w:space="0" w:color="auto"/>
            <w:bottom w:val="none" w:sz="0" w:space="0" w:color="auto"/>
            <w:right w:val="none" w:sz="0" w:space="0" w:color="auto"/>
          </w:divBdr>
        </w:div>
        <w:div w:id="953947745">
          <w:marLeft w:val="446"/>
          <w:marRight w:val="0"/>
          <w:marTop w:val="0"/>
          <w:marBottom w:val="0"/>
          <w:divBdr>
            <w:top w:val="none" w:sz="0" w:space="0" w:color="auto"/>
            <w:left w:val="none" w:sz="0" w:space="0" w:color="auto"/>
            <w:bottom w:val="none" w:sz="0" w:space="0" w:color="auto"/>
            <w:right w:val="none" w:sz="0" w:space="0" w:color="auto"/>
          </w:divBdr>
        </w:div>
        <w:div w:id="1216745986">
          <w:marLeft w:val="446"/>
          <w:marRight w:val="0"/>
          <w:marTop w:val="0"/>
          <w:marBottom w:val="0"/>
          <w:divBdr>
            <w:top w:val="none" w:sz="0" w:space="0" w:color="auto"/>
            <w:left w:val="none" w:sz="0" w:space="0" w:color="auto"/>
            <w:bottom w:val="none" w:sz="0" w:space="0" w:color="auto"/>
            <w:right w:val="none" w:sz="0" w:space="0" w:color="auto"/>
          </w:divBdr>
        </w:div>
        <w:div w:id="1533683829">
          <w:marLeft w:val="446"/>
          <w:marRight w:val="0"/>
          <w:marTop w:val="0"/>
          <w:marBottom w:val="0"/>
          <w:divBdr>
            <w:top w:val="none" w:sz="0" w:space="0" w:color="auto"/>
            <w:left w:val="none" w:sz="0" w:space="0" w:color="auto"/>
            <w:bottom w:val="none" w:sz="0" w:space="0" w:color="auto"/>
            <w:right w:val="none" w:sz="0" w:space="0" w:color="auto"/>
          </w:divBdr>
        </w:div>
        <w:div w:id="1557475174">
          <w:marLeft w:val="446"/>
          <w:marRight w:val="0"/>
          <w:marTop w:val="0"/>
          <w:marBottom w:val="0"/>
          <w:divBdr>
            <w:top w:val="none" w:sz="0" w:space="0" w:color="auto"/>
            <w:left w:val="none" w:sz="0" w:space="0" w:color="auto"/>
            <w:bottom w:val="none" w:sz="0" w:space="0" w:color="auto"/>
            <w:right w:val="none" w:sz="0" w:space="0" w:color="auto"/>
          </w:divBdr>
        </w:div>
      </w:divsChild>
    </w:div>
    <w:div w:id="2135563086">
      <w:bodyDiv w:val="1"/>
      <w:marLeft w:val="0"/>
      <w:marRight w:val="0"/>
      <w:marTop w:val="0"/>
      <w:marBottom w:val="0"/>
      <w:divBdr>
        <w:top w:val="none" w:sz="0" w:space="0" w:color="auto"/>
        <w:left w:val="none" w:sz="0" w:space="0" w:color="auto"/>
        <w:bottom w:val="none" w:sz="0" w:space="0" w:color="auto"/>
        <w:right w:val="none" w:sz="0" w:space="0" w:color="auto"/>
      </w:divBdr>
    </w:div>
    <w:div w:id="2137143511">
      <w:bodyDiv w:val="1"/>
      <w:marLeft w:val="0"/>
      <w:marRight w:val="0"/>
      <w:marTop w:val="0"/>
      <w:marBottom w:val="0"/>
      <w:divBdr>
        <w:top w:val="none" w:sz="0" w:space="0" w:color="auto"/>
        <w:left w:val="none" w:sz="0" w:space="0" w:color="auto"/>
        <w:bottom w:val="none" w:sz="0" w:space="0" w:color="auto"/>
        <w:right w:val="none" w:sz="0" w:space="0" w:color="auto"/>
      </w:divBdr>
      <w:divsChild>
        <w:div w:id="1827627080">
          <w:marLeft w:val="446"/>
          <w:marRight w:val="0"/>
          <w:marTop w:val="0"/>
          <w:marBottom w:val="0"/>
          <w:divBdr>
            <w:top w:val="none" w:sz="0" w:space="0" w:color="auto"/>
            <w:left w:val="none" w:sz="0" w:space="0" w:color="auto"/>
            <w:bottom w:val="none" w:sz="0" w:space="0" w:color="auto"/>
            <w:right w:val="none" w:sz="0" w:space="0" w:color="auto"/>
          </w:divBdr>
        </w:div>
        <w:div w:id="7145876">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chart" Target="charts/chart89.xml"/><Relationship Id="rId21" Type="http://schemas.openxmlformats.org/officeDocument/2006/relationships/chart" Target="charts/chart6.xml"/><Relationship Id="rId42" Type="http://schemas.openxmlformats.org/officeDocument/2006/relationships/chart" Target="charts/chart21.xml"/><Relationship Id="rId47" Type="http://schemas.openxmlformats.org/officeDocument/2006/relationships/chart" Target="charts/chart26.xml"/><Relationship Id="rId63" Type="http://schemas.openxmlformats.org/officeDocument/2006/relationships/chart" Target="charts/chart36.xml"/><Relationship Id="rId68" Type="http://schemas.openxmlformats.org/officeDocument/2006/relationships/chart" Target="charts/chart41.xml"/><Relationship Id="rId84" Type="http://schemas.openxmlformats.org/officeDocument/2006/relationships/chart" Target="charts/chart57.xml"/><Relationship Id="rId89" Type="http://schemas.openxmlformats.org/officeDocument/2006/relationships/chart" Target="charts/chart62.xml"/><Relationship Id="rId112" Type="http://schemas.openxmlformats.org/officeDocument/2006/relationships/chart" Target="charts/chart85.xml"/><Relationship Id="rId16" Type="http://schemas.openxmlformats.org/officeDocument/2006/relationships/chart" Target="charts/chart1.xml"/><Relationship Id="rId107" Type="http://schemas.openxmlformats.org/officeDocument/2006/relationships/chart" Target="charts/chart80.xml"/><Relationship Id="rId11" Type="http://schemas.openxmlformats.org/officeDocument/2006/relationships/image" Target="media/image4.png"/><Relationship Id="rId32" Type="http://schemas.openxmlformats.org/officeDocument/2006/relationships/image" Target="media/image7.png"/><Relationship Id="rId37" Type="http://schemas.openxmlformats.org/officeDocument/2006/relationships/chart" Target="charts/chart16.xml"/><Relationship Id="rId53" Type="http://schemas.openxmlformats.org/officeDocument/2006/relationships/image" Target="media/image16.png"/><Relationship Id="rId58" Type="http://schemas.openxmlformats.org/officeDocument/2006/relationships/chart" Target="charts/chart31.xml"/><Relationship Id="rId74" Type="http://schemas.openxmlformats.org/officeDocument/2006/relationships/chart" Target="charts/chart47.xml"/><Relationship Id="rId79" Type="http://schemas.openxmlformats.org/officeDocument/2006/relationships/chart" Target="charts/chart52.xml"/><Relationship Id="rId102" Type="http://schemas.openxmlformats.org/officeDocument/2006/relationships/chart" Target="charts/chart75.xml"/><Relationship Id="rId123" Type="http://schemas.openxmlformats.org/officeDocument/2006/relationships/footer" Target="footer4.xml"/><Relationship Id="rId128" Type="http://schemas.openxmlformats.org/officeDocument/2006/relationships/header" Target="header3.xml"/><Relationship Id="rId5" Type="http://schemas.openxmlformats.org/officeDocument/2006/relationships/webSettings" Target="webSettings.xml"/><Relationship Id="rId90" Type="http://schemas.openxmlformats.org/officeDocument/2006/relationships/chart" Target="charts/chart63.xml"/><Relationship Id="rId95" Type="http://schemas.openxmlformats.org/officeDocument/2006/relationships/chart" Target="charts/chart68.xml"/><Relationship Id="rId22" Type="http://schemas.openxmlformats.org/officeDocument/2006/relationships/chart" Target="charts/chart7.xml"/><Relationship Id="rId27" Type="http://schemas.openxmlformats.org/officeDocument/2006/relationships/chart" Target="charts/chart12.xml"/><Relationship Id="rId43" Type="http://schemas.openxmlformats.org/officeDocument/2006/relationships/chart" Target="charts/chart22.xml"/><Relationship Id="rId48" Type="http://schemas.openxmlformats.org/officeDocument/2006/relationships/chart" Target="charts/chart27.xml"/><Relationship Id="rId64" Type="http://schemas.openxmlformats.org/officeDocument/2006/relationships/chart" Target="charts/chart37.xml"/><Relationship Id="rId69" Type="http://schemas.openxmlformats.org/officeDocument/2006/relationships/chart" Target="charts/chart42.xml"/><Relationship Id="rId113" Type="http://schemas.openxmlformats.org/officeDocument/2006/relationships/chart" Target="charts/chart86.xml"/><Relationship Id="rId118" Type="http://schemas.openxmlformats.org/officeDocument/2006/relationships/chart" Target="charts/chart90.xml"/><Relationship Id="rId80" Type="http://schemas.openxmlformats.org/officeDocument/2006/relationships/chart" Target="charts/chart53.xml"/><Relationship Id="rId85" Type="http://schemas.openxmlformats.org/officeDocument/2006/relationships/chart" Target="charts/chart58.xml"/><Relationship Id="rId12" Type="http://schemas.microsoft.com/office/2007/relationships/hdphoto" Target="media/hdphoto1.wdp"/><Relationship Id="rId17" Type="http://schemas.openxmlformats.org/officeDocument/2006/relationships/chart" Target="charts/chart2.xml"/><Relationship Id="rId33" Type="http://schemas.openxmlformats.org/officeDocument/2006/relationships/image" Target="media/image8.png"/><Relationship Id="rId38" Type="http://schemas.openxmlformats.org/officeDocument/2006/relationships/chart" Target="charts/chart17.xml"/><Relationship Id="rId59" Type="http://schemas.openxmlformats.org/officeDocument/2006/relationships/chart" Target="charts/chart32.xml"/><Relationship Id="rId103" Type="http://schemas.openxmlformats.org/officeDocument/2006/relationships/chart" Target="charts/chart76.xml"/><Relationship Id="rId108" Type="http://schemas.openxmlformats.org/officeDocument/2006/relationships/chart" Target="charts/chart81.xml"/><Relationship Id="rId124" Type="http://schemas.openxmlformats.org/officeDocument/2006/relationships/footer" Target="footer5.xml"/><Relationship Id="rId129" Type="http://schemas.openxmlformats.org/officeDocument/2006/relationships/fontTable" Target="fontTable.xml"/><Relationship Id="rId54" Type="http://schemas.openxmlformats.org/officeDocument/2006/relationships/image" Target="media/image17.png"/><Relationship Id="rId70" Type="http://schemas.openxmlformats.org/officeDocument/2006/relationships/chart" Target="charts/chart43.xml"/><Relationship Id="rId75" Type="http://schemas.openxmlformats.org/officeDocument/2006/relationships/chart" Target="charts/chart48.xml"/><Relationship Id="rId91" Type="http://schemas.openxmlformats.org/officeDocument/2006/relationships/chart" Target="charts/chart64.xml"/><Relationship Id="rId96" Type="http://schemas.openxmlformats.org/officeDocument/2006/relationships/chart" Target="charts/chart69.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chart" Target="charts/chart8.xml"/><Relationship Id="rId28" Type="http://schemas.openxmlformats.org/officeDocument/2006/relationships/chart" Target="charts/chart13.xml"/><Relationship Id="rId49" Type="http://schemas.openxmlformats.org/officeDocument/2006/relationships/image" Target="media/image12.png"/><Relationship Id="rId114" Type="http://schemas.openxmlformats.org/officeDocument/2006/relationships/chart" Target="charts/chart87.xml"/><Relationship Id="rId119" Type="http://schemas.openxmlformats.org/officeDocument/2006/relationships/chart" Target="charts/chart91.xml"/><Relationship Id="rId44" Type="http://schemas.openxmlformats.org/officeDocument/2006/relationships/chart" Target="charts/chart23.xml"/><Relationship Id="rId60" Type="http://schemas.openxmlformats.org/officeDocument/2006/relationships/chart" Target="charts/chart33.xml"/><Relationship Id="rId65" Type="http://schemas.openxmlformats.org/officeDocument/2006/relationships/chart" Target="charts/chart38.xml"/><Relationship Id="rId81" Type="http://schemas.openxmlformats.org/officeDocument/2006/relationships/chart" Target="charts/chart54.xml"/><Relationship Id="rId86" Type="http://schemas.openxmlformats.org/officeDocument/2006/relationships/chart" Target="charts/chart59.xml"/><Relationship Id="rId130" Type="http://schemas.openxmlformats.org/officeDocument/2006/relationships/theme" Target="theme/theme1.xml"/><Relationship Id="rId13" Type="http://schemas.openxmlformats.org/officeDocument/2006/relationships/image" Target="media/image5.png"/><Relationship Id="rId18" Type="http://schemas.openxmlformats.org/officeDocument/2006/relationships/chart" Target="charts/chart3.xml"/><Relationship Id="rId39" Type="http://schemas.openxmlformats.org/officeDocument/2006/relationships/chart" Target="charts/chart18.xml"/><Relationship Id="rId109" Type="http://schemas.openxmlformats.org/officeDocument/2006/relationships/chart" Target="charts/chart82.xml"/><Relationship Id="rId34" Type="http://schemas.openxmlformats.org/officeDocument/2006/relationships/image" Target="media/image9.png"/><Relationship Id="rId50" Type="http://schemas.openxmlformats.org/officeDocument/2006/relationships/image" Target="media/image13.png"/><Relationship Id="rId55" Type="http://schemas.openxmlformats.org/officeDocument/2006/relationships/chart" Target="charts/chart28.xml"/><Relationship Id="rId76" Type="http://schemas.openxmlformats.org/officeDocument/2006/relationships/chart" Target="charts/chart49.xml"/><Relationship Id="rId97" Type="http://schemas.openxmlformats.org/officeDocument/2006/relationships/chart" Target="charts/chart70.xml"/><Relationship Id="rId104" Type="http://schemas.openxmlformats.org/officeDocument/2006/relationships/chart" Target="charts/chart77.xml"/><Relationship Id="rId120" Type="http://schemas.openxmlformats.org/officeDocument/2006/relationships/hyperlink" Target="http://pdf.usaid.gov/pdf_docs/PNACO927.pdf" TargetMode="External"/><Relationship Id="rId125"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chart" Target="charts/chart44.xml"/><Relationship Id="rId92" Type="http://schemas.openxmlformats.org/officeDocument/2006/relationships/chart" Target="charts/chart65.xml"/><Relationship Id="rId2" Type="http://schemas.openxmlformats.org/officeDocument/2006/relationships/numbering" Target="numbering.xml"/><Relationship Id="rId29" Type="http://schemas.openxmlformats.org/officeDocument/2006/relationships/chart" Target="charts/chart14.xml"/><Relationship Id="rId24" Type="http://schemas.openxmlformats.org/officeDocument/2006/relationships/chart" Target="charts/chart9.xml"/><Relationship Id="rId40" Type="http://schemas.openxmlformats.org/officeDocument/2006/relationships/chart" Target="charts/chart19.xml"/><Relationship Id="rId45" Type="http://schemas.openxmlformats.org/officeDocument/2006/relationships/chart" Target="charts/chart24.xml"/><Relationship Id="rId66" Type="http://schemas.openxmlformats.org/officeDocument/2006/relationships/chart" Target="charts/chart39.xml"/><Relationship Id="rId87" Type="http://schemas.openxmlformats.org/officeDocument/2006/relationships/chart" Target="charts/chart60.xml"/><Relationship Id="rId110" Type="http://schemas.openxmlformats.org/officeDocument/2006/relationships/chart" Target="charts/chart83.xml"/><Relationship Id="rId115" Type="http://schemas.openxmlformats.org/officeDocument/2006/relationships/image" Target="media/image18.emf"/><Relationship Id="rId61" Type="http://schemas.openxmlformats.org/officeDocument/2006/relationships/chart" Target="charts/chart34.xml"/><Relationship Id="rId82" Type="http://schemas.openxmlformats.org/officeDocument/2006/relationships/chart" Target="charts/chart55.xml"/><Relationship Id="rId19" Type="http://schemas.openxmlformats.org/officeDocument/2006/relationships/chart" Target="charts/chart4.xml"/><Relationship Id="rId14" Type="http://schemas.openxmlformats.org/officeDocument/2006/relationships/footer" Target="footer1.xml"/><Relationship Id="rId30" Type="http://schemas.openxmlformats.org/officeDocument/2006/relationships/chart" Target="charts/chart15.xml"/><Relationship Id="rId35" Type="http://schemas.openxmlformats.org/officeDocument/2006/relationships/image" Target="media/image10.png"/><Relationship Id="rId56" Type="http://schemas.openxmlformats.org/officeDocument/2006/relationships/chart" Target="charts/chart29.xml"/><Relationship Id="rId77" Type="http://schemas.openxmlformats.org/officeDocument/2006/relationships/chart" Target="charts/chart50.xml"/><Relationship Id="rId100" Type="http://schemas.openxmlformats.org/officeDocument/2006/relationships/chart" Target="charts/chart73.xml"/><Relationship Id="rId105" Type="http://schemas.openxmlformats.org/officeDocument/2006/relationships/chart" Target="charts/chart78.xml"/><Relationship Id="rId126" Type="http://schemas.openxmlformats.org/officeDocument/2006/relationships/header" Target="header2.xml"/><Relationship Id="rId8" Type="http://schemas.openxmlformats.org/officeDocument/2006/relationships/image" Target="media/image1.emf"/><Relationship Id="rId51" Type="http://schemas.openxmlformats.org/officeDocument/2006/relationships/image" Target="media/image14.png"/><Relationship Id="rId72" Type="http://schemas.openxmlformats.org/officeDocument/2006/relationships/chart" Target="charts/chart45.xml"/><Relationship Id="rId93" Type="http://schemas.openxmlformats.org/officeDocument/2006/relationships/chart" Target="charts/chart66.xml"/><Relationship Id="rId98" Type="http://schemas.openxmlformats.org/officeDocument/2006/relationships/chart" Target="charts/chart71.xml"/><Relationship Id="rId121" Type="http://schemas.openxmlformats.org/officeDocument/2006/relationships/image" Target="media/image19.emf"/><Relationship Id="rId3" Type="http://schemas.openxmlformats.org/officeDocument/2006/relationships/styles" Target="styles.xml"/><Relationship Id="rId25" Type="http://schemas.openxmlformats.org/officeDocument/2006/relationships/chart" Target="charts/chart10.xml"/><Relationship Id="rId46" Type="http://schemas.openxmlformats.org/officeDocument/2006/relationships/chart" Target="charts/chart25.xml"/><Relationship Id="rId67" Type="http://schemas.openxmlformats.org/officeDocument/2006/relationships/chart" Target="charts/chart40.xml"/><Relationship Id="rId116" Type="http://schemas.openxmlformats.org/officeDocument/2006/relationships/chart" Target="charts/chart88.xml"/><Relationship Id="rId20" Type="http://schemas.openxmlformats.org/officeDocument/2006/relationships/chart" Target="charts/chart5.xml"/><Relationship Id="rId41" Type="http://schemas.openxmlformats.org/officeDocument/2006/relationships/chart" Target="charts/chart20.xml"/><Relationship Id="rId62" Type="http://schemas.openxmlformats.org/officeDocument/2006/relationships/chart" Target="charts/chart35.xml"/><Relationship Id="rId83" Type="http://schemas.openxmlformats.org/officeDocument/2006/relationships/chart" Target="charts/chart56.xml"/><Relationship Id="rId88" Type="http://schemas.openxmlformats.org/officeDocument/2006/relationships/chart" Target="charts/chart61.xml"/><Relationship Id="rId111" Type="http://schemas.openxmlformats.org/officeDocument/2006/relationships/chart" Target="charts/chart84.xml"/><Relationship Id="rId15" Type="http://schemas.openxmlformats.org/officeDocument/2006/relationships/footer" Target="footer2.xml"/><Relationship Id="rId36" Type="http://schemas.openxmlformats.org/officeDocument/2006/relationships/image" Target="media/image11.png"/><Relationship Id="rId57" Type="http://schemas.openxmlformats.org/officeDocument/2006/relationships/chart" Target="charts/chart30.xml"/><Relationship Id="rId106" Type="http://schemas.openxmlformats.org/officeDocument/2006/relationships/chart" Target="charts/chart79.xml"/><Relationship Id="rId127" Type="http://schemas.openxmlformats.org/officeDocument/2006/relationships/footer" Target="footer6.xml"/><Relationship Id="rId10" Type="http://schemas.openxmlformats.org/officeDocument/2006/relationships/image" Target="media/image3.jpg"/><Relationship Id="rId31" Type="http://schemas.openxmlformats.org/officeDocument/2006/relationships/image" Target="media/image6.png"/><Relationship Id="rId52" Type="http://schemas.openxmlformats.org/officeDocument/2006/relationships/image" Target="media/image15.png"/><Relationship Id="rId73" Type="http://schemas.openxmlformats.org/officeDocument/2006/relationships/chart" Target="charts/chart46.xml"/><Relationship Id="rId78" Type="http://schemas.openxmlformats.org/officeDocument/2006/relationships/chart" Target="charts/chart51.xml"/><Relationship Id="rId94" Type="http://schemas.openxmlformats.org/officeDocument/2006/relationships/chart" Target="charts/chart67.xml"/><Relationship Id="rId99" Type="http://schemas.openxmlformats.org/officeDocument/2006/relationships/chart" Target="charts/chart72.xml"/><Relationship Id="rId101" Type="http://schemas.openxmlformats.org/officeDocument/2006/relationships/chart" Target="charts/chart74.xml"/><Relationship Id="rId12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emf"/><Relationship Id="rId26" Type="http://schemas.openxmlformats.org/officeDocument/2006/relationships/chart" Target="charts/chart11.xml"/></Relationships>
</file>

<file path=word/charts/_rels/chart1.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christine.klotz\Dropbox\Rwanda%20(Feb%202018)\SENS\6.%20May%202018\Data\Final%20Package\RWA_SENS%20Figures_8May.xlsx" TargetMode="External"/></Relationships>
</file>

<file path=word/charts/_rels/chart22.xml.rels><?xml version="1.0" encoding="UTF-8" standalone="yes"?>
<Relationships xmlns="http://schemas.openxmlformats.org/package/2006/relationships"><Relationship Id="rId3" Type="http://schemas.openxmlformats.org/officeDocument/2006/relationships/oleObject" Target="file:////C:\Users\christine.klotz\Dropbox\Rwanda%20(Feb%202018)\SENS\6.%20May%202018\Data\Final%20Package\RWA_SENS%20Figures_8May.xlsx" TargetMode="External"/><Relationship Id="rId2" Type="http://schemas.microsoft.com/office/2011/relationships/chartColorStyle" Target="colors2.xml"/><Relationship Id="rId1" Type="http://schemas.microsoft.com/office/2011/relationships/chartStyle" Target="style2.xml"/></Relationships>
</file>

<file path=word/charts/_rels/chart23.xml.rels><?xml version="1.0" encoding="UTF-8" standalone="yes"?>
<Relationships xmlns="http://schemas.openxmlformats.org/package/2006/relationships"><Relationship Id="rId3" Type="http://schemas.openxmlformats.org/officeDocument/2006/relationships/oleObject" Target="file:////C:\Users\christine.klotz\Dropbox\Rwanda%20(Feb%202018)\SENS\6.%20May%202018\Data\Final%20Package\RWA_SENS%20Figures_8May.xlsx" TargetMode="External"/><Relationship Id="rId2" Type="http://schemas.microsoft.com/office/2011/relationships/chartColorStyle" Target="colors3.xml"/><Relationship Id="rId1" Type="http://schemas.microsoft.com/office/2011/relationships/chartStyle" Target="style3.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christine.klotz\Dropbox\Rwanda%20(Feb%202018)\SENS\6.%20May%202018\Data\Final%20Package\RWA_SENS%20Figures_8May.xlsx" TargetMode="External"/><Relationship Id="rId2" Type="http://schemas.microsoft.com/office/2011/relationships/chartColorStyle" Target="colors4.xml"/><Relationship Id="rId1" Type="http://schemas.microsoft.com/office/2011/relationships/chartStyle" Target="style4.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christine.klotz\Dropbox\Rwanda%20(Feb%202018)\SENS\6.%20May%202018\Data\Final%20Package\RWA_SENS%20Figures_8May.xlsx" TargetMode="External"/><Relationship Id="rId2" Type="http://schemas.microsoft.com/office/2011/relationships/chartColorStyle" Target="colors5.xml"/><Relationship Id="rId1" Type="http://schemas.microsoft.com/office/2011/relationships/chartStyle" Target="style5.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christine.klotz\Dropbox\Rwanda%20(Feb%202018)\SENS\6.%20May%202018\Data\Final%20Package\RWA_SENS%20Figures_8May.xlsx" TargetMode="External"/><Relationship Id="rId2" Type="http://schemas.microsoft.com/office/2011/relationships/chartColorStyle" Target="colors6.xml"/><Relationship Id="rId1" Type="http://schemas.microsoft.com/office/2011/relationships/chartStyle" Target="style6.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christine.klotz\Dropbox\Rwanda%20(Feb%202018)\SENS\6.%20May%202018\Data\Final%20Package\RWA_SENS%20Figures_8May.xlsx" TargetMode="External"/><Relationship Id="rId2" Type="http://schemas.microsoft.com/office/2011/relationships/chartColorStyle" Target="colors7.xml"/><Relationship Id="rId1" Type="http://schemas.microsoft.com/office/2011/relationships/chartStyle" Target="style7.xml"/></Relationships>
</file>

<file path=word/charts/_rels/chart28.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33.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34.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8.xml"/><Relationship Id="rId1" Type="http://schemas.microsoft.com/office/2011/relationships/chartStyle" Target="style8.xml"/></Relationships>
</file>

<file path=word/charts/_rels/chart35.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9.xml"/><Relationship Id="rId1" Type="http://schemas.microsoft.com/office/2011/relationships/chartStyle" Target="style9.xml"/></Relationships>
</file>

<file path=word/charts/_rels/chart36.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0.xml"/><Relationship Id="rId1" Type="http://schemas.microsoft.com/office/2011/relationships/chartStyle" Target="style10.xml"/></Relationships>
</file>

<file path=word/charts/_rels/chart37.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1.xml"/><Relationship Id="rId1" Type="http://schemas.microsoft.com/office/2011/relationships/chartStyle" Target="style11.xml"/></Relationships>
</file>

<file path=word/charts/_rels/chart38.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2.xml"/><Relationship Id="rId1" Type="http://schemas.microsoft.com/office/2011/relationships/chartStyle" Target="style12.xml"/></Relationships>
</file>

<file path=word/charts/_rels/chart39.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3.xml"/><Relationship Id="rId1" Type="http://schemas.microsoft.com/office/2011/relationships/chartStyle" Target="style13.xml"/></Relationships>
</file>

<file path=word/charts/_rels/chart40.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6.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7.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8.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3.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58.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4.xml"/><Relationship Id="rId1" Type="http://schemas.microsoft.com/office/2011/relationships/chartStyle" Target="style14.xml"/></Relationships>
</file>

<file path=word/charts/_rels/chart59.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5.xml"/><Relationship Id="rId1" Type="http://schemas.microsoft.com/office/2011/relationships/chartStyle" Target="style15.xml"/></Relationships>
</file>

<file path=word/charts/_rels/chart60.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6.xml"/><Relationship Id="rId1" Type="http://schemas.microsoft.com/office/2011/relationships/chartStyle" Target="style16.xml"/></Relationships>
</file>

<file path=word/charts/_rels/chart61.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7.xml"/><Relationship Id="rId1" Type="http://schemas.microsoft.com/office/2011/relationships/chartStyle" Target="style17.xml"/></Relationships>
</file>

<file path=word/charts/_rels/chart62.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8.xml"/><Relationship Id="rId1" Type="http://schemas.microsoft.com/office/2011/relationships/chartStyle" Target="style18.xml"/></Relationships>
</file>

<file path=word/charts/_rels/chart63.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19.xml"/><Relationship Id="rId1" Type="http://schemas.microsoft.com/office/2011/relationships/chartStyle" Target="style19.xml"/></Relationships>
</file>

<file path=word/charts/_rels/chart64.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65.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66.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67.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68.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69.xml.rels><?xml version="1.0" encoding="UTF-8" standalone="yes"?>
<Relationships xmlns="http://schemas.openxmlformats.org/package/2006/relationships"><Relationship Id="rId1" Type="http://schemas.openxmlformats.org/officeDocument/2006/relationships/oleObject" Target="file:////Users\christineklotz\Dropbox\Rwanda%20(Jun%202018)\SENS\6.%20May%202018\Data\Final%20Package\RWA_SENS%20Figures_15Jun.xlsx" TargetMode="External"/></Relationships>
</file>

<file path=word/charts/_rels/chart70.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1.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2.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3.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4.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5.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6.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7.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8.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79.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80.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81.xml.rels><?xml version="1.0" encoding="UTF-8" standalone="yes"?>
<Relationships xmlns="http://schemas.openxmlformats.org/package/2006/relationships"><Relationship Id="rId1" Type="http://schemas.openxmlformats.org/officeDocument/2006/relationships/oleObject" Target="file:////Users\christineklotz\Library\Containers\com.microsoft.Excel\Data\Desktop\Tool_12_SENS_Pre-Module_TRENDS_AND_GRAPHS_v2.1.xlsx" TargetMode="External"/></Relationships>
</file>

<file path=word/charts/_rels/chart82.xml.rels><?xml version="1.0" encoding="UTF-8" standalone="yes"?>
<Relationships xmlns="http://schemas.openxmlformats.org/package/2006/relationships"><Relationship Id="rId3" Type="http://schemas.openxmlformats.org/officeDocument/2006/relationships/oleObject" Target="file:////Users\christineklotz\Library\Containers\com.microsoft.Excel\Data\Desktop\Tool_12_SENS_Pre-Module_TRENDS_AND_GRAPHS_v2.1.xlsx" TargetMode="External"/><Relationship Id="rId2" Type="http://schemas.microsoft.com/office/2011/relationships/chartColorStyle" Target="colors20.xml"/><Relationship Id="rId1" Type="http://schemas.microsoft.com/office/2011/relationships/chartStyle" Target="style20.xml"/></Relationships>
</file>

<file path=word/charts/_rels/chart83.xml.rels><?xml version="1.0" encoding="UTF-8" standalone="yes"?>
<Relationships xmlns="http://schemas.openxmlformats.org/package/2006/relationships"><Relationship Id="rId3" Type="http://schemas.openxmlformats.org/officeDocument/2006/relationships/oleObject" Target="file:////Users\christineklotz\Library\Containers\com.microsoft.Excel\Data\Desktop\Tool_12_SENS_Pre-Module_TRENDS_AND_GRAPHS_v2.1.xlsx" TargetMode="External"/><Relationship Id="rId2" Type="http://schemas.microsoft.com/office/2011/relationships/chartColorStyle" Target="colors21.xml"/><Relationship Id="rId1" Type="http://schemas.microsoft.com/office/2011/relationships/chartStyle" Target="style21.xml"/></Relationships>
</file>

<file path=word/charts/_rels/chart84.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2.xml"/><Relationship Id="rId1" Type="http://schemas.microsoft.com/office/2011/relationships/chartStyle" Target="style22.xml"/></Relationships>
</file>

<file path=word/charts/_rels/chart85.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3.xml"/><Relationship Id="rId1" Type="http://schemas.microsoft.com/office/2011/relationships/chartStyle" Target="style23.xml"/></Relationships>
</file>

<file path=word/charts/_rels/chart86.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4.xml"/><Relationship Id="rId1" Type="http://schemas.microsoft.com/office/2011/relationships/chartStyle" Target="style24.xml"/></Relationships>
</file>

<file path=word/charts/_rels/chart87.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5.xml"/><Relationship Id="rId1" Type="http://schemas.microsoft.com/office/2011/relationships/chartStyle" Target="style25.xml"/></Relationships>
</file>

<file path=word/charts/_rels/chart88.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6.xml"/><Relationship Id="rId1" Type="http://schemas.microsoft.com/office/2011/relationships/chartStyle" Target="style26.xml"/></Relationships>
</file>

<file path=word/charts/_rels/chart89.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7.xml"/><Relationship Id="rId1" Type="http://schemas.microsoft.com/office/2011/relationships/chartStyle" Target="style27.xml"/></Relationships>
</file>

<file path=word/charts/_rels/chart90.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8.xml"/><Relationship Id="rId1" Type="http://schemas.microsoft.com/office/2011/relationships/chartStyle" Target="style28.xml"/></Relationships>
</file>

<file path=word/charts/_rels/chart91.xml.rels><?xml version="1.0" encoding="UTF-8" standalone="yes"?>
<Relationships xmlns="http://schemas.openxmlformats.org/package/2006/relationships"><Relationship Id="rId3" Type="http://schemas.openxmlformats.org/officeDocument/2006/relationships/oleObject" Target="file:////Users\christineklotz\Dropbox\Rwanda%20(Jun%202018)\SENS\6.%20May%202018\Data\Final%20Package\RWA_SENS%20Figures_15Jun.xlsx" TargetMode="External"/><Relationship Id="rId2" Type="http://schemas.microsoft.com/office/2011/relationships/chartColorStyle" Target="colors29.xml"/><Relationship Id="rId1" Type="http://schemas.microsoft.com/office/2011/relationships/chartStyle" Target="style2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GB" sz="1400" b="1" i="0" u="none" strike="noStrike" baseline="0">
                <a:solidFill>
                  <a:srgbClr val="000000"/>
                </a:solidFill>
                <a:latin typeface="Calibri"/>
              </a:rPr>
              <a:t>Crude and Under 5 Mortality Rates</a:t>
            </a:r>
            <a:endParaRPr lang="en-GB" sz="1600" b="1" i="0" u="none" strike="noStrike" baseline="0">
              <a:solidFill>
                <a:srgbClr val="000000"/>
              </a:solidFill>
              <a:latin typeface="Calibri"/>
            </a:endParaRPr>
          </a:p>
          <a:p>
            <a:pPr>
              <a:defRPr sz="1000" b="0">
                <a:solidFill>
                  <a:srgbClr val="000000"/>
                </a:solidFill>
                <a:latin typeface="Calibri"/>
                <a:ea typeface="Calibri"/>
                <a:cs typeface="Calibri"/>
              </a:defRPr>
            </a:pPr>
            <a:r>
              <a:rPr lang="en-GB" sz="1400" b="1" i="0" u="none" strike="noStrike" baseline="0">
                <a:solidFill>
                  <a:srgbClr val="0000FF"/>
                </a:solidFill>
                <a:latin typeface="Calibri"/>
              </a:rPr>
              <a:t>May 2017-Apr 2018, 6 Refugee Camps, Rwanda </a:t>
            </a:r>
          </a:p>
        </c:rich>
      </c:tx>
      <c:layout>
        <c:manualLayout>
          <c:xMode val="edge"/>
          <c:yMode val="edge"/>
          <c:x val="0.196374622356495"/>
          <c:y val="1.1467889908256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en-US"/>
        </a:p>
      </c:txPr>
    </c:title>
    <c:autoTitleDeleted val="0"/>
    <c:plotArea>
      <c:layout>
        <c:manualLayout>
          <c:layoutTarget val="inner"/>
          <c:xMode val="edge"/>
          <c:yMode val="edge"/>
          <c:x val="0.133415125434902"/>
          <c:y val="0.147102506682078"/>
          <c:w val="0.82372406937504905"/>
          <c:h val="0.63742782152231003"/>
        </c:manualLayout>
      </c:layout>
      <c:barChart>
        <c:barDir val="col"/>
        <c:grouping val="clustered"/>
        <c:varyColors val="0"/>
        <c:ser>
          <c:idx val="0"/>
          <c:order val="0"/>
          <c:tx>
            <c:strRef>
              <c:f>'Mortality Rate'!$C$15</c:f>
              <c:strCache>
                <c:ptCount val="1"/>
                <c:pt idx="0">
                  <c:v>Crude Mortality Rate</c:v>
                </c:pt>
              </c:strCache>
            </c:strRef>
          </c:tx>
          <c:spPr>
            <a:solidFill>
              <a:schemeClr val="accent2">
                <a:shade val="76000"/>
              </a:schemeClr>
            </a:solidFill>
            <a:ln>
              <a:noFill/>
            </a:ln>
            <a:effectLst/>
          </c:spPr>
          <c:invertIfNegative val="0"/>
          <c:cat>
            <c:multiLvlStrRef>
              <c:f>'Mortality Rate'!$A$16:$B$27</c:f>
              <c:multiLvlStrCache>
                <c:ptCount val="12"/>
                <c:lvl>
                  <c:pt idx="0">
                    <c:v>May</c:v>
                  </c:pt>
                  <c:pt idx="1">
                    <c:v>Jun</c:v>
                  </c:pt>
                  <c:pt idx="2">
                    <c:v>Jul</c:v>
                  </c:pt>
                  <c:pt idx="3">
                    <c:v>Aug</c:v>
                  </c:pt>
                  <c:pt idx="4">
                    <c:v>Sep</c:v>
                  </c:pt>
                  <c:pt idx="5">
                    <c:v>Oct</c:v>
                  </c:pt>
                  <c:pt idx="6">
                    <c:v>Nov</c:v>
                  </c:pt>
                  <c:pt idx="7">
                    <c:v>Dec</c:v>
                  </c:pt>
                  <c:pt idx="8">
                    <c:v>Jan</c:v>
                  </c:pt>
                  <c:pt idx="9">
                    <c:v>Feb</c:v>
                  </c:pt>
                  <c:pt idx="10">
                    <c:v>Mar</c:v>
                  </c:pt>
                  <c:pt idx="11">
                    <c:v>Apr</c:v>
                  </c:pt>
                </c:lvl>
                <c:lvl>
                  <c:pt idx="0">
                    <c:v>2017</c:v>
                  </c:pt>
                  <c:pt idx="8">
                    <c:v>2018</c:v>
                  </c:pt>
                </c:lvl>
              </c:multiLvlStrCache>
            </c:multiLvlStrRef>
          </c:cat>
          <c:val>
            <c:numRef>
              <c:f>'Mortality Rate'!$C$16:$C$27</c:f>
              <c:numCache>
                <c:formatCode>0.000</c:formatCode>
                <c:ptCount val="12"/>
                <c:pt idx="0">
                  <c:v>0.155</c:v>
                </c:pt>
                <c:pt idx="1">
                  <c:v>0.11166666666666668</c:v>
                </c:pt>
                <c:pt idx="2">
                  <c:v>0.21166666666666667</c:v>
                </c:pt>
                <c:pt idx="3">
                  <c:v>0.17</c:v>
                </c:pt>
                <c:pt idx="4">
                  <c:v>0.17</c:v>
                </c:pt>
                <c:pt idx="5">
                  <c:v>0.13833333333333334</c:v>
                </c:pt>
                <c:pt idx="6">
                  <c:v>0.17166666666666666</c:v>
                </c:pt>
                <c:pt idx="7">
                  <c:v>0.15</c:v>
                </c:pt>
                <c:pt idx="8">
                  <c:v>0.33666666666666667</c:v>
                </c:pt>
                <c:pt idx="9">
                  <c:v>0.32</c:v>
                </c:pt>
                <c:pt idx="10">
                  <c:v>0.29000000000000004</c:v>
                </c:pt>
                <c:pt idx="11">
                  <c:v>0.27999999999999997</c:v>
                </c:pt>
              </c:numCache>
            </c:numRef>
          </c:val>
          <c:extLst>
            <c:ext xmlns:c16="http://schemas.microsoft.com/office/drawing/2014/chart" uri="{C3380CC4-5D6E-409C-BE32-E72D297353CC}">
              <c16:uniqueId val="{00000000-AC76-1A45-AF19-ED894EDE2018}"/>
            </c:ext>
          </c:extLst>
        </c:ser>
        <c:ser>
          <c:idx val="1"/>
          <c:order val="1"/>
          <c:tx>
            <c:strRef>
              <c:f>'Mortality Rate'!$D$15</c:f>
              <c:strCache>
                <c:ptCount val="1"/>
                <c:pt idx="0">
                  <c:v>U5 Mortality Rate</c:v>
                </c:pt>
              </c:strCache>
            </c:strRef>
          </c:tx>
          <c:spPr>
            <a:solidFill>
              <a:schemeClr val="accent2">
                <a:tint val="77000"/>
              </a:schemeClr>
            </a:solidFill>
            <a:ln>
              <a:noFill/>
            </a:ln>
            <a:effectLst/>
          </c:spPr>
          <c:invertIfNegative val="0"/>
          <c:cat>
            <c:multiLvlStrRef>
              <c:f>'Mortality Rate'!$A$16:$B$27</c:f>
              <c:multiLvlStrCache>
                <c:ptCount val="12"/>
                <c:lvl>
                  <c:pt idx="0">
                    <c:v>May</c:v>
                  </c:pt>
                  <c:pt idx="1">
                    <c:v>Jun</c:v>
                  </c:pt>
                  <c:pt idx="2">
                    <c:v>Jul</c:v>
                  </c:pt>
                  <c:pt idx="3">
                    <c:v>Aug</c:v>
                  </c:pt>
                  <c:pt idx="4">
                    <c:v>Sep</c:v>
                  </c:pt>
                  <c:pt idx="5">
                    <c:v>Oct</c:v>
                  </c:pt>
                  <c:pt idx="6">
                    <c:v>Nov</c:v>
                  </c:pt>
                  <c:pt idx="7">
                    <c:v>Dec</c:v>
                  </c:pt>
                  <c:pt idx="8">
                    <c:v>Jan</c:v>
                  </c:pt>
                  <c:pt idx="9">
                    <c:v>Feb</c:v>
                  </c:pt>
                  <c:pt idx="10">
                    <c:v>Mar</c:v>
                  </c:pt>
                  <c:pt idx="11">
                    <c:v>Apr</c:v>
                  </c:pt>
                </c:lvl>
                <c:lvl>
                  <c:pt idx="0">
                    <c:v>2017</c:v>
                  </c:pt>
                  <c:pt idx="8">
                    <c:v>2018</c:v>
                  </c:pt>
                </c:lvl>
              </c:multiLvlStrCache>
            </c:multiLvlStrRef>
          </c:cat>
          <c:val>
            <c:numRef>
              <c:f>'Mortality Rate'!$D$16:$D$27</c:f>
              <c:numCache>
                <c:formatCode>0.000</c:formatCode>
                <c:ptCount val="12"/>
                <c:pt idx="0">
                  <c:v>0.26666666666666666</c:v>
                </c:pt>
                <c:pt idx="1">
                  <c:v>0.33666666666666667</c:v>
                </c:pt>
                <c:pt idx="2">
                  <c:v>0.36499999999999999</c:v>
                </c:pt>
                <c:pt idx="3">
                  <c:v>0.33666666666666667</c:v>
                </c:pt>
                <c:pt idx="4">
                  <c:v>0.26333333333333336</c:v>
                </c:pt>
                <c:pt idx="5">
                  <c:v>0.25</c:v>
                </c:pt>
                <c:pt idx="6">
                  <c:v>7.0000000000000007E-2</c:v>
                </c:pt>
                <c:pt idx="7">
                  <c:v>0.12166666666666666</c:v>
                </c:pt>
                <c:pt idx="8">
                  <c:v>0.73666666666666669</c:v>
                </c:pt>
                <c:pt idx="9">
                  <c:v>0.245</c:v>
                </c:pt>
                <c:pt idx="10">
                  <c:v>0.27999999999999997</c:v>
                </c:pt>
                <c:pt idx="11">
                  <c:v>0.51666666666666672</c:v>
                </c:pt>
              </c:numCache>
            </c:numRef>
          </c:val>
          <c:extLst>
            <c:ext xmlns:c16="http://schemas.microsoft.com/office/drawing/2014/chart" uri="{C3380CC4-5D6E-409C-BE32-E72D297353CC}">
              <c16:uniqueId val="{00000001-AC76-1A45-AF19-ED894EDE2018}"/>
            </c:ext>
          </c:extLst>
        </c:ser>
        <c:dLbls>
          <c:showLegendKey val="0"/>
          <c:showVal val="0"/>
          <c:showCatName val="0"/>
          <c:showSerName val="0"/>
          <c:showPercent val="0"/>
          <c:showBubbleSize val="0"/>
        </c:dLbls>
        <c:gapWidth val="150"/>
        <c:axId val="130472488"/>
        <c:axId val="220928480"/>
      </c:barChart>
      <c:catAx>
        <c:axId val="130472488"/>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a:t>
                </a:r>
              </a:p>
            </c:rich>
          </c:tx>
          <c:layout>
            <c:manualLayout>
              <c:xMode val="edge"/>
              <c:yMode val="edge"/>
              <c:x val="0.50264401995067798"/>
              <c:y val="0.89845553709456105"/>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0928480"/>
        <c:crosses val="autoZero"/>
        <c:auto val="1"/>
        <c:lblAlgn val="ctr"/>
        <c:lblOffset val="100"/>
        <c:noMultiLvlLbl val="0"/>
      </c:catAx>
      <c:valAx>
        <c:axId val="220928480"/>
        <c:scaling>
          <c:orientation val="minMax"/>
        </c:scaling>
        <c:delete val="0"/>
        <c:axPos val="l"/>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Mortality</a:t>
                </a:r>
                <a:r>
                  <a:rPr lang="en-US" baseline="0"/>
                  <a:t> Rate</a:t>
                </a:r>
                <a:endParaRPr lang="en-US"/>
              </a:p>
            </c:rich>
          </c:tx>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00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crossAx val="130472488"/>
        <c:crosses val="autoZero"/>
        <c:crossBetween val="between"/>
      </c:valAx>
      <c:spPr>
        <a:solidFill>
          <a:schemeClr val="bg1"/>
        </a:solidFill>
        <a:ln>
          <a:noFill/>
        </a:ln>
        <a:effectLst/>
      </c:spPr>
    </c:plotArea>
    <c:legend>
      <c:legendPos val="r"/>
      <c:layout>
        <c:manualLayout>
          <c:xMode val="edge"/>
          <c:yMode val="edge"/>
          <c:x val="0.17824773413897299"/>
          <c:y val="0.93807339449541305"/>
          <c:w val="0.70543806646525697"/>
          <c:h val="5.5045871559633003E-2"/>
        </c:manualLayout>
      </c:layout>
      <c:overlay val="0"/>
      <c:spPr>
        <a:noFill/>
        <a:ln>
          <a:noFill/>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300" b="1" i="0" u="none" strike="noStrike" baseline="0">
                <a:solidFill>
                  <a:srgbClr val="000000"/>
                </a:solidFill>
                <a:latin typeface="Calibri"/>
              </a:rPr>
              <a:t>Top Causes of Morbidity </a:t>
            </a:r>
          </a:p>
          <a:p>
            <a:pPr>
              <a:defRPr sz="1000" b="0" i="0" u="none" strike="noStrike" baseline="0">
                <a:solidFill>
                  <a:srgbClr val="000000"/>
                </a:solidFill>
                <a:latin typeface="Calibri"/>
                <a:ea typeface="Calibri"/>
                <a:cs typeface="Calibri"/>
              </a:defRPr>
            </a:pPr>
            <a:r>
              <a:rPr lang="en-GB" sz="1300" b="1" i="0" u="none" strike="noStrike" baseline="0">
                <a:solidFill>
                  <a:srgbClr val="000000"/>
                </a:solidFill>
                <a:latin typeface="Calibri"/>
              </a:rPr>
              <a:t>in Children under the age of 5 years old </a:t>
            </a:r>
          </a:p>
          <a:p>
            <a:pPr>
              <a:defRPr sz="1000" b="0" i="0" u="none" strike="noStrike" baseline="0">
                <a:solidFill>
                  <a:srgbClr val="000000"/>
                </a:solidFill>
                <a:latin typeface="Calibri"/>
                <a:ea typeface="Calibri"/>
                <a:cs typeface="Calibri"/>
              </a:defRPr>
            </a:pPr>
            <a:r>
              <a:rPr lang="en-GB" sz="1300" b="1" i="0" u="none" strike="noStrike" baseline="0">
                <a:solidFill>
                  <a:srgbClr val="0000FF"/>
                </a:solidFill>
                <a:latin typeface="Calibri"/>
              </a:rPr>
              <a:t>May 2017-April 2018, Average in 6 Refugee Camps, Rwanda</a:t>
            </a:r>
          </a:p>
        </c:rich>
      </c:tx>
      <c:layout>
        <c:manualLayout>
          <c:xMode val="edge"/>
          <c:yMode val="edge"/>
          <c:x val="0.17519841269841299"/>
          <c:y val="1.12360017497813E-2"/>
        </c:manualLayout>
      </c:layout>
      <c:overlay val="0"/>
      <c:spPr>
        <a:noFill/>
        <a:ln w="25400">
          <a:noFill/>
        </a:ln>
      </c:spPr>
    </c:title>
    <c:autoTitleDeleted val="0"/>
    <c:plotArea>
      <c:layout>
        <c:manualLayout>
          <c:layoutTarget val="inner"/>
          <c:xMode val="edge"/>
          <c:yMode val="edge"/>
          <c:x val="0.229384920634921"/>
          <c:y val="0.165138888888889"/>
          <c:w val="0.50511904761904802"/>
          <c:h val="0.70716666666666705"/>
        </c:manualLayout>
      </c:layout>
      <c:pieChart>
        <c:varyColors val="1"/>
        <c:ser>
          <c:idx val="1"/>
          <c:order val="0"/>
          <c:spPr>
            <a:ln w="12700">
              <a:solidFill>
                <a:schemeClr val="bg1"/>
              </a:solidFill>
            </a:ln>
          </c:spPr>
          <c:dLbls>
            <c:spPr>
              <a:noFill/>
              <a:ln w="25400">
                <a:noFill/>
              </a:ln>
            </c:spPr>
            <c:txPr>
              <a:bodyPr/>
              <a:lstStyle/>
              <a:p>
                <a:pPr>
                  <a:defRPr sz="1100" b="0" i="0" u="none" strike="noStrike" baseline="0">
                    <a:solidFill>
                      <a:srgbClr val="000000"/>
                    </a:solidFill>
                    <a:latin typeface="Calibri"/>
                    <a:ea typeface="Calibri"/>
                    <a:cs typeface="Calibri"/>
                  </a:defRPr>
                </a:pPr>
                <a:endParaRPr lang="en-US"/>
              </a:p>
            </c:txPr>
            <c:showLegendKey val="0"/>
            <c:showVal val="1"/>
            <c:showCatName val="1"/>
            <c:showSerName val="0"/>
            <c:showPercent val="0"/>
            <c:showBubbleSize val="0"/>
            <c:showLeaderLines val="1"/>
            <c:extLst>
              <c:ext xmlns:c15="http://schemas.microsoft.com/office/drawing/2012/chart" uri="{CE6537A1-D6FC-4f65-9D91-7224C49458BB}"/>
            </c:extLst>
          </c:dLbls>
          <c:cat>
            <c:strRef>
              <c:f>'Top Morbidity'!$A$17:$A$25</c:f>
              <c:strCache>
                <c:ptCount val="9"/>
                <c:pt idx="0">
                  <c:v>Upper respiratory tract infection</c:v>
                </c:pt>
                <c:pt idx="1">
                  <c:v>Lower respiratory tract infection</c:v>
                </c:pt>
                <c:pt idx="2">
                  <c:v>Intestinal worms</c:v>
                </c:pt>
                <c:pt idx="3">
                  <c:v>Watery diarrhea</c:v>
                </c:pt>
                <c:pt idx="4">
                  <c:v>Skin disease</c:v>
                </c:pt>
                <c:pt idx="5">
                  <c:v>Eye disease</c:v>
                </c:pt>
                <c:pt idx="6">
                  <c:v>Malaria (confirmed)</c:v>
                </c:pt>
                <c:pt idx="7">
                  <c:v>Gastristis</c:v>
                </c:pt>
                <c:pt idx="8">
                  <c:v>All other</c:v>
                </c:pt>
              </c:strCache>
            </c:strRef>
          </c:cat>
          <c:val>
            <c:numRef>
              <c:f>'Top Morbidity'!$B$17:$B$25</c:f>
              <c:numCache>
                <c:formatCode>0%</c:formatCode>
                <c:ptCount val="9"/>
                <c:pt idx="0">
                  <c:v>0.50050000000000006</c:v>
                </c:pt>
                <c:pt idx="1">
                  <c:v>5.3499999999999999E-2</c:v>
                </c:pt>
                <c:pt idx="2">
                  <c:v>6.8000000000000005E-2</c:v>
                </c:pt>
                <c:pt idx="3">
                  <c:v>4.1666666666666664E-2</c:v>
                </c:pt>
                <c:pt idx="4">
                  <c:v>3.266666666666667E-2</c:v>
                </c:pt>
                <c:pt idx="5">
                  <c:v>2.5000000000000005E-2</c:v>
                </c:pt>
                <c:pt idx="6">
                  <c:v>5.0833333333333335E-2</c:v>
                </c:pt>
                <c:pt idx="7">
                  <c:v>4.2333333333333334E-2</c:v>
                </c:pt>
                <c:pt idx="8">
                  <c:v>0.18549999999999991</c:v>
                </c:pt>
              </c:numCache>
            </c:numRef>
          </c:val>
          <c:extLst>
            <c:ext xmlns:c16="http://schemas.microsoft.com/office/drawing/2014/chart" uri="{C3380CC4-5D6E-409C-BE32-E72D297353CC}">
              <c16:uniqueId val="{00000000-1D5A-5C4C-B4A5-41B2F20B4850}"/>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Number of Admissions to Treatment Programs </a:t>
            </a:r>
          </a:p>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for MAM and SAM Children 6 - 59 months</a:t>
            </a:r>
            <a:endParaRPr lang="en-GB" sz="1600" b="1" i="0" u="none" strike="noStrike" baseline="0">
              <a:solidFill>
                <a:srgbClr val="000000"/>
              </a:solidFill>
              <a:latin typeface="Calibri"/>
            </a:endParaRP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May 2017-Apr 2018, Mahama vs. 5 Congolese Camps, Rwanda </a:t>
            </a:r>
          </a:p>
        </c:rich>
      </c:tx>
      <c:layout>
        <c:manualLayout>
          <c:xMode val="edge"/>
          <c:yMode val="edge"/>
          <c:x val="0.17682992750906137"/>
          <c:y val="2.1768325842146568E-3"/>
        </c:manualLayout>
      </c:layout>
      <c:overlay val="0"/>
      <c:spPr>
        <a:noFill/>
        <a:ln w="25400">
          <a:noFill/>
        </a:ln>
      </c:spPr>
    </c:title>
    <c:autoTitleDeleted val="0"/>
    <c:plotArea>
      <c:layout>
        <c:manualLayout>
          <c:layoutTarget val="inner"/>
          <c:xMode val="edge"/>
          <c:yMode val="edge"/>
          <c:x val="9.7977654605863093E-2"/>
          <c:y val="0.147102506682078"/>
          <c:w val="0.85916153230090997"/>
          <c:h val="0.63742782152231003"/>
        </c:manualLayout>
      </c:layout>
      <c:barChart>
        <c:barDir val="col"/>
        <c:grouping val="clustered"/>
        <c:varyColors val="0"/>
        <c:ser>
          <c:idx val="2"/>
          <c:order val="0"/>
          <c:tx>
            <c:strRef>
              <c:f>'Nutrition Admissions-Divided'!$E$13</c:f>
              <c:strCache>
                <c:ptCount val="1"/>
                <c:pt idx="0">
                  <c:v>MAM-Mahama</c:v>
                </c:pt>
              </c:strCache>
            </c:strRef>
          </c:tx>
          <c:invertIfNegative val="0"/>
          <c:cat>
            <c:multiLvlStrRef>
              <c:f>'Nutrition Admissions-Divided'!$A$14:$B$25</c:f>
              <c:multiLvlStrCache>
                <c:ptCount val="12"/>
                <c:lvl>
                  <c:pt idx="0">
                    <c:v>May</c:v>
                  </c:pt>
                  <c:pt idx="1">
                    <c:v>Jun</c:v>
                  </c:pt>
                  <c:pt idx="2">
                    <c:v>Jul</c:v>
                  </c:pt>
                  <c:pt idx="3">
                    <c:v>Aug</c:v>
                  </c:pt>
                  <c:pt idx="4">
                    <c:v>Sep</c:v>
                  </c:pt>
                  <c:pt idx="5">
                    <c:v>Oct</c:v>
                  </c:pt>
                  <c:pt idx="6">
                    <c:v>Nov</c:v>
                  </c:pt>
                  <c:pt idx="7">
                    <c:v>Dec</c:v>
                  </c:pt>
                  <c:pt idx="8">
                    <c:v>Jan</c:v>
                  </c:pt>
                  <c:pt idx="9">
                    <c:v>Feb</c:v>
                  </c:pt>
                  <c:pt idx="10">
                    <c:v>Mar</c:v>
                  </c:pt>
                  <c:pt idx="11">
                    <c:v>Apr</c:v>
                  </c:pt>
                </c:lvl>
                <c:lvl>
                  <c:pt idx="0">
                    <c:v>2017</c:v>
                  </c:pt>
                  <c:pt idx="8">
                    <c:v>2018</c:v>
                  </c:pt>
                </c:lvl>
              </c:multiLvlStrCache>
            </c:multiLvlStrRef>
          </c:cat>
          <c:val>
            <c:numRef>
              <c:f>'Nutrition Admissions-Divided'!$E$14:$E$25</c:f>
              <c:numCache>
                <c:formatCode>General</c:formatCode>
                <c:ptCount val="12"/>
                <c:pt idx="0">
                  <c:v>181</c:v>
                </c:pt>
                <c:pt idx="1">
                  <c:v>194</c:v>
                </c:pt>
                <c:pt idx="2">
                  <c:v>140</c:v>
                </c:pt>
                <c:pt idx="3">
                  <c:v>88</c:v>
                </c:pt>
                <c:pt idx="4">
                  <c:v>91</c:v>
                </c:pt>
                <c:pt idx="5">
                  <c:v>85</c:v>
                </c:pt>
                <c:pt idx="6">
                  <c:v>134</c:v>
                </c:pt>
                <c:pt idx="7">
                  <c:v>187</c:v>
                </c:pt>
                <c:pt idx="8">
                  <c:v>132</c:v>
                </c:pt>
                <c:pt idx="9">
                  <c:v>179</c:v>
                </c:pt>
                <c:pt idx="10">
                  <c:v>171</c:v>
                </c:pt>
                <c:pt idx="11">
                  <c:v>182</c:v>
                </c:pt>
              </c:numCache>
            </c:numRef>
          </c:val>
          <c:extLst>
            <c:ext xmlns:c16="http://schemas.microsoft.com/office/drawing/2014/chart" uri="{C3380CC4-5D6E-409C-BE32-E72D297353CC}">
              <c16:uniqueId val="{00000000-BD5D-4D45-939B-5DA332CF5A79}"/>
            </c:ext>
          </c:extLst>
        </c:ser>
        <c:ser>
          <c:idx val="0"/>
          <c:order val="1"/>
          <c:tx>
            <c:strRef>
              <c:f>'Nutrition Admissions-Divided'!$C$13</c:f>
              <c:strCache>
                <c:ptCount val="1"/>
                <c:pt idx="0">
                  <c:v>MAM-Congolese Camps</c:v>
                </c:pt>
              </c:strCache>
            </c:strRef>
          </c:tx>
          <c:spPr>
            <a:solidFill>
              <a:schemeClr val="accent1"/>
            </a:solidFill>
            <a:ln>
              <a:solidFill>
                <a:schemeClr val="accent1"/>
              </a:solidFill>
            </a:ln>
          </c:spPr>
          <c:invertIfNegative val="0"/>
          <c:cat>
            <c:multiLvlStrRef>
              <c:f>'Nutrition Admissions-Divided'!$A$14:$B$25</c:f>
              <c:multiLvlStrCache>
                <c:ptCount val="12"/>
                <c:lvl>
                  <c:pt idx="0">
                    <c:v>May</c:v>
                  </c:pt>
                  <c:pt idx="1">
                    <c:v>Jun</c:v>
                  </c:pt>
                  <c:pt idx="2">
                    <c:v>Jul</c:v>
                  </c:pt>
                  <c:pt idx="3">
                    <c:v>Aug</c:v>
                  </c:pt>
                  <c:pt idx="4">
                    <c:v>Sep</c:v>
                  </c:pt>
                  <c:pt idx="5">
                    <c:v>Oct</c:v>
                  </c:pt>
                  <c:pt idx="6">
                    <c:v>Nov</c:v>
                  </c:pt>
                  <c:pt idx="7">
                    <c:v>Dec</c:v>
                  </c:pt>
                  <c:pt idx="8">
                    <c:v>Jan</c:v>
                  </c:pt>
                  <c:pt idx="9">
                    <c:v>Feb</c:v>
                  </c:pt>
                  <c:pt idx="10">
                    <c:v>Mar</c:v>
                  </c:pt>
                  <c:pt idx="11">
                    <c:v>Apr</c:v>
                  </c:pt>
                </c:lvl>
                <c:lvl>
                  <c:pt idx="0">
                    <c:v>2017</c:v>
                  </c:pt>
                  <c:pt idx="8">
                    <c:v>2018</c:v>
                  </c:pt>
                </c:lvl>
              </c:multiLvlStrCache>
            </c:multiLvlStrRef>
          </c:cat>
          <c:val>
            <c:numRef>
              <c:f>'Nutrition Admissions-Divided'!$C$14:$C$25</c:f>
              <c:numCache>
                <c:formatCode>General</c:formatCode>
                <c:ptCount val="12"/>
                <c:pt idx="0">
                  <c:v>36</c:v>
                </c:pt>
                <c:pt idx="1">
                  <c:v>35</c:v>
                </c:pt>
                <c:pt idx="2">
                  <c:v>34</c:v>
                </c:pt>
                <c:pt idx="3">
                  <c:v>28</c:v>
                </c:pt>
                <c:pt idx="4">
                  <c:v>29</c:v>
                </c:pt>
                <c:pt idx="5">
                  <c:v>17</c:v>
                </c:pt>
                <c:pt idx="6">
                  <c:v>26</c:v>
                </c:pt>
                <c:pt idx="7">
                  <c:v>20</c:v>
                </c:pt>
                <c:pt idx="8">
                  <c:v>18</c:v>
                </c:pt>
                <c:pt idx="9">
                  <c:v>28</c:v>
                </c:pt>
                <c:pt idx="10">
                  <c:v>57</c:v>
                </c:pt>
                <c:pt idx="11">
                  <c:v>39</c:v>
                </c:pt>
              </c:numCache>
            </c:numRef>
          </c:val>
          <c:extLst>
            <c:ext xmlns:c16="http://schemas.microsoft.com/office/drawing/2014/chart" uri="{C3380CC4-5D6E-409C-BE32-E72D297353CC}">
              <c16:uniqueId val="{00000001-BD5D-4D45-939B-5DA332CF5A79}"/>
            </c:ext>
          </c:extLst>
        </c:ser>
        <c:ser>
          <c:idx val="3"/>
          <c:order val="2"/>
          <c:tx>
            <c:strRef>
              <c:f>'Nutrition Admissions-Divided'!$F$13</c:f>
              <c:strCache>
                <c:ptCount val="1"/>
                <c:pt idx="0">
                  <c:v>SAM-Mahama</c:v>
                </c:pt>
              </c:strCache>
            </c:strRef>
          </c:tx>
          <c:invertIfNegative val="0"/>
          <c:cat>
            <c:multiLvlStrRef>
              <c:f>'Nutrition Admissions-Divided'!$A$14:$B$25</c:f>
              <c:multiLvlStrCache>
                <c:ptCount val="12"/>
                <c:lvl>
                  <c:pt idx="0">
                    <c:v>May</c:v>
                  </c:pt>
                  <c:pt idx="1">
                    <c:v>Jun</c:v>
                  </c:pt>
                  <c:pt idx="2">
                    <c:v>Jul</c:v>
                  </c:pt>
                  <c:pt idx="3">
                    <c:v>Aug</c:v>
                  </c:pt>
                  <c:pt idx="4">
                    <c:v>Sep</c:v>
                  </c:pt>
                  <c:pt idx="5">
                    <c:v>Oct</c:v>
                  </c:pt>
                  <c:pt idx="6">
                    <c:v>Nov</c:v>
                  </c:pt>
                  <c:pt idx="7">
                    <c:v>Dec</c:v>
                  </c:pt>
                  <c:pt idx="8">
                    <c:v>Jan</c:v>
                  </c:pt>
                  <c:pt idx="9">
                    <c:v>Feb</c:v>
                  </c:pt>
                  <c:pt idx="10">
                    <c:v>Mar</c:v>
                  </c:pt>
                  <c:pt idx="11">
                    <c:v>Apr</c:v>
                  </c:pt>
                </c:lvl>
                <c:lvl>
                  <c:pt idx="0">
                    <c:v>2017</c:v>
                  </c:pt>
                  <c:pt idx="8">
                    <c:v>2018</c:v>
                  </c:pt>
                </c:lvl>
              </c:multiLvlStrCache>
            </c:multiLvlStrRef>
          </c:cat>
          <c:val>
            <c:numRef>
              <c:f>'Nutrition Admissions-Divided'!$F$14:$F$25</c:f>
              <c:numCache>
                <c:formatCode>General</c:formatCode>
                <c:ptCount val="12"/>
                <c:pt idx="0">
                  <c:v>46</c:v>
                </c:pt>
                <c:pt idx="1">
                  <c:v>25</c:v>
                </c:pt>
                <c:pt idx="2">
                  <c:v>31</c:v>
                </c:pt>
                <c:pt idx="3">
                  <c:v>24</c:v>
                </c:pt>
                <c:pt idx="4">
                  <c:v>18</c:v>
                </c:pt>
                <c:pt idx="5">
                  <c:v>22</c:v>
                </c:pt>
                <c:pt idx="6">
                  <c:v>33</c:v>
                </c:pt>
                <c:pt idx="7">
                  <c:v>21</c:v>
                </c:pt>
                <c:pt idx="8">
                  <c:v>27</c:v>
                </c:pt>
                <c:pt idx="9">
                  <c:v>23</c:v>
                </c:pt>
                <c:pt idx="10">
                  <c:v>17</c:v>
                </c:pt>
                <c:pt idx="11">
                  <c:v>26</c:v>
                </c:pt>
              </c:numCache>
            </c:numRef>
          </c:val>
          <c:extLst>
            <c:ext xmlns:c16="http://schemas.microsoft.com/office/drawing/2014/chart" uri="{C3380CC4-5D6E-409C-BE32-E72D297353CC}">
              <c16:uniqueId val="{00000002-BD5D-4D45-939B-5DA332CF5A79}"/>
            </c:ext>
          </c:extLst>
        </c:ser>
        <c:ser>
          <c:idx val="1"/>
          <c:order val="3"/>
          <c:tx>
            <c:strRef>
              <c:f>'Nutrition Admissions-Divided'!$D$13</c:f>
              <c:strCache>
                <c:ptCount val="1"/>
                <c:pt idx="0">
                  <c:v>SAM-Congolese Camps</c:v>
                </c:pt>
              </c:strCache>
            </c:strRef>
          </c:tx>
          <c:spPr>
            <a:solidFill>
              <a:srgbClr val="00B0F0"/>
            </a:solidFill>
            <a:ln>
              <a:solidFill>
                <a:srgbClr val="00B0F0"/>
              </a:solidFill>
            </a:ln>
          </c:spPr>
          <c:invertIfNegative val="0"/>
          <c:cat>
            <c:multiLvlStrRef>
              <c:f>'Nutrition Admissions-Divided'!$A$14:$B$25</c:f>
              <c:multiLvlStrCache>
                <c:ptCount val="12"/>
                <c:lvl>
                  <c:pt idx="0">
                    <c:v>May</c:v>
                  </c:pt>
                  <c:pt idx="1">
                    <c:v>Jun</c:v>
                  </c:pt>
                  <c:pt idx="2">
                    <c:v>Jul</c:v>
                  </c:pt>
                  <c:pt idx="3">
                    <c:v>Aug</c:v>
                  </c:pt>
                  <c:pt idx="4">
                    <c:v>Sep</c:v>
                  </c:pt>
                  <c:pt idx="5">
                    <c:v>Oct</c:v>
                  </c:pt>
                  <c:pt idx="6">
                    <c:v>Nov</c:v>
                  </c:pt>
                  <c:pt idx="7">
                    <c:v>Dec</c:v>
                  </c:pt>
                  <c:pt idx="8">
                    <c:v>Jan</c:v>
                  </c:pt>
                  <c:pt idx="9">
                    <c:v>Feb</c:v>
                  </c:pt>
                  <c:pt idx="10">
                    <c:v>Mar</c:v>
                  </c:pt>
                  <c:pt idx="11">
                    <c:v>Apr</c:v>
                  </c:pt>
                </c:lvl>
                <c:lvl>
                  <c:pt idx="0">
                    <c:v>2017</c:v>
                  </c:pt>
                  <c:pt idx="8">
                    <c:v>2018</c:v>
                  </c:pt>
                </c:lvl>
              </c:multiLvlStrCache>
            </c:multiLvlStrRef>
          </c:cat>
          <c:val>
            <c:numRef>
              <c:f>'Nutrition Admissions-Divided'!$D$14:$D$25</c:f>
              <c:numCache>
                <c:formatCode>General</c:formatCode>
                <c:ptCount val="12"/>
                <c:pt idx="0">
                  <c:v>3</c:v>
                </c:pt>
                <c:pt idx="1">
                  <c:v>10</c:v>
                </c:pt>
                <c:pt idx="2">
                  <c:v>7</c:v>
                </c:pt>
                <c:pt idx="3">
                  <c:v>4</c:v>
                </c:pt>
                <c:pt idx="4">
                  <c:v>6</c:v>
                </c:pt>
                <c:pt idx="5">
                  <c:v>8</c:v>
                </c:pt>
                <c:pt idx="6">
                  <c:v>8</c:v>
                </c:pt>
                <c:pt idx="7">
                  <c:v>3</c:v>
                </c:pt>
                <c:pt idx="8">
                  <c:v>11</c:v>
                </c:pt>
                <c:pt idx="9">
                  <c:v>6</c:v>
                </c:pt>
                <c:pt idx="10">
                  <c:v>17</c:v>
                </c:pt>
                <c:pt idx="11">
                  <c:v>7</c:v>
                </c:pt>
              </c:numCache>
            </c:numRef>
          </c:val>
          <c:extLst>
            <c:ext xmlns:c16="http://schemas.microsoft.com/office/drawing/2014/chart" uri="{C3380CC4-5D6E-409C-BE32-E72D297353CC}">
              <c16:uniqueId val="{00000003-BD5D-4D45-939B-5DA332CF5A79}"/>
            </c:ext>
          </c:extLst>
        </c:ser>
        <c:dLbls>
          <c:showLegendKey val="0"/>
          <c:showVal val="0"/>
          <c:showCatName val="0"/>
          <c:showSerName val="0"/>
          <c:showPercent val="0"/>
          <c:showBubbleSize val="0"/>
        </c:dLbls>
        <c:gapWidth val="150"/>
        <c:axId val="129940376"/>
        <c:axId val="129940768"/>
      </c:barChart>
      <c:catAx>
        <c:axId val="129940376"/>
        <c:scaling>
          <c:orientation val="minMax"/>
        </c:scaling>
        <c:delete val="0"/>
        <c:axPos val="b"/>
        <c:numFmt formatCode="General"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129940768"/>
        <c:crosses val="autoZero"/>
        <c:auto val="1"/>
        <c:lblAlgn val="ctr"/>
        <c:lblOffset val="100"/>
        <c:noMultiLvlLbl val="0"/>
      </c:catAx>
      <c:valAx>
        <c:axId val="129940768"/>
        <c:scaling>
          <c:orientation val="minMax"/>
        </c:scaling>
        <c:delete val="0"/>
        <c:axPos val="l"/>
        <c:title>
          <c:tx>
            <c:rich>
              <a:bodyPr/>
              <a:lstStyle/>
              <a:p>
                <a:pPr>
                  <a:defRPr sz="1100" b="1" i="0" u="none" strike="noStrike" baseline="0">
                    <a:solidFill>
                      <a:srgbClr val="000000"/>
                    </a:solidFill>
                    <a:latin typeface="Calibri"/>
                    <a:ea typeface="Calibri"/>
                    <a:cs typeface="Calibri"/>
                  </a:defRPr>
                </a:pPr>
                <a:r>
                  <a:rPr lang="en-US"/>
                  <a:t>Number of Children</a:t>
                </a:r>
              </a:p>
            </c:rich>
          </c:tx>
          <c:overlay val="0"/>
          <c:spPr>
            <a:noFill/>
            <a:ln w="25400">
              <a:noFill/>
            </a:ln>
          </c:spPr>
        </c:title>
        <c:numFmt formatCode="General" sourceLinked="1"/>
        <c:majorTickMark val="out"/>
        <c:minorTickMark val="none"/>
        <c:tickLblPos val="nextTo"/>
        <c:crossAx val="129940376"/>
        <c:crosses val="autoZero"/>
        <c:crossBetween val="between"/>
      </c:valAx>
      <c:dTable>
        <c:showHorzBorder val="1"/>
        <c:showVertBorder val="1"/>
        <c:showOutline val="1"/>
        <c:showKeys val="1"/>
      </c:dTable>
    </c:plotArea>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GAM and SAM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Gihembe, Rwanda</a:t>
            </a:r>
          </a:p>
        </c:rich>
      </c:tx>
      <c:layout>
        <c:manualLayout>
          <c:xMode val="edge"/>
          <c:yMode val="edge"/>
          <c:x val="0.1494635607399"/>
          <c:y val="3.8548585485854901E-2"/>
        </c:manualLayout>
      </c:layout>
      <c:overlay val="0"/>
      <c:spPr>
        <a:noFill/>
        <a:ln w="25400">
          <a:noFill/>
        </a:ln>
      </c:spPr>
    </c:title>
    <c:autoTitleDeleted val="0"/>
    <c:plotArea>
      <c:layout>
        <c:manualLayout>
          <c:layoutTarget val="inner"/>
          <c:xMode val="edge"/>
          <c:yMode val="edge"/>
          <c:x val="9.8068421820165799E-2"/>
          <c:y val="0.18438177874186501"/>
          <c:w val="0.87518635950595303"/>
          <c:h val="0.63787740554571204"/>
        </c:manualLayout>
      </c:layout>
      <c:lineChart>
        <c:grouping val="standard"/>
        <c:varyColors val="0"/>
        <c:ser>
          <c:idx val="0"/>
          <c:order val="0"/>
          <c:tx>
            <c:strRef>
              <c:f>'GAM GIH'!$B$34</c:f>
              <c:strCache>
                <c:ptCount val="1"/>
                <c:pt idx="0">
                  <c:v>GAM (WHO Standards)</c:v>
                </c:pt>
              </c:strCache>
            </c:strRef>
          </c:tx>
          <c:spPr>
            <a:ln w="25400">
              <a:solidFill>
                <a:schemeClr val="tx2"/>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GIH'!$C$37:$M$37</c:f>
                <c:numCache>
                  <c:formatCode>General</c:formatCode>
                  <c:ptCount val="11"/>
                  <c:pt idx="0">
                    <c:v>-1.2999999999999998</c:v>
                  </c:pt>
                  <c:pt idx="1">
                    <c:v>-1.7999999999999998</c:v>
                  </c:pt>
                  <c:pt idx="2">
                    <c:v>-2.1</c:v>
                  </c:pt>
                  <c:pt idx="3">
                    <c:v>-1.4000000000000004</c:v>
                  </c:pt>
                  <c:pt idx="4">
                    <c:v>-1</c:v>
                  </c:pt>
                  <c:pt idx="5">
                    <c:v>0</c:v>
                  </c:pt>
                </c:numCache>
              </c:numRef>
            </c:plus>
            <c:minus>
              <c:numRef>
                <c:f>'GAM GIH'!$C$38:$M$38</c:f>
                <c:numCache>
                  <c:formatCode>General</c:formatCode>
                  <c:ptCount val="11"/>
                  <c:pt idx="0">
                    <c:v>-2.6999999999999997</c:v>
                  </c:pt>
                  <c:pt idx="1">
                    <c:v>-3.6000000000000005</c:v>
                  </c:pt>
                  <c:pt idx="2">
                    <c:v>-3.3</c:v>
                  </c:pt>
                  <c:pt idx="3">
                    <c:v>-2.3999999999999995</c:v>
                  </c:pt>
                  <c:pt idx="4">
                    <c:v>-2.5</c:v>
                  </c:pt>
                  <c:pt idx="5">
                    <c:v>0</c:v>
                  </c:pt>
                </c:numCache>
              </c:numRef>
            </c:minus>
            <c:spPr>
              <a:ln w="12700">
                <a:solidFill>
                  <a:srgbClr val="000000"/>
                </a:solidFill>
                <a:prstDash val="solid"/>
              </a:ln>
            </c:spPr>
          </c:errBars>
          <c:cat>
            <c:numRef>
              <c:f>'GAM GIH'!$C$33:$G$33</c:f>
              <c:numCache>
                <c:formatCode>mmm\-yy</c:formatCode>
                <c:ptCount val="5"/>
                <c:pt idx="0">
                  <c:v>41030</c:v>
                </c:pt>
                <c:pt idx="1">
                  <c:v>42125</c:v>
                </c:pt>
                <c:pt idx="2">
                  <c:v>42491</c:v>
                </c:pt>
                <c:pt idx="3">
                  <c:v>42856</c:v>
                </c:pt>
                <c:pt idx="4">
                  <c:v>43221</c:v>
                </c:pt>
              </c:numCache>
            </c:numRef>
          </c:cat>
          <c:val>
            <c:numRef>
              <c:f>'GAM GIH'!$C$34:$G$34</c:f>
              <c:numCache>
                <c:formatCode>0.0</c:formatCode>
                <c:ptCount val="5"/>
                <c:pt idx="0">
                  <c:v>2.4</c:v>
                </c:pt>
                <c:pt idx="1">
                  <c:v>3.8</c:v>
                </c:pt>
                <c:pt idx="2">
                  <c:v>5.7</c:v>
                </c:pt>
                <c:pt idx="3">
                  <c:v>3.7</c:v>
                </c:pt>
                <c:pt idx="4">
                  <c:v>1.7</c:v>
                </c:pt>
              </c:numCache>
            </c:numRef>
          </c:val>
          <c:smooth val="0"/>
          <c:extLst>
            <c:ext xmlns:c16="http://schemas.microsoft.com/office/drawing/2014/chart" uri="{C3380CC4-5D6E-409C-BE32-E72D297353CC}">
              <c16:uniqueId val="{00000000-04B1-4FDC-9DAC-2F376929B579}"/>
            </c:ext>
          </c:extLst>
        </c:ser>
        <c:ser>
          <c:idx val="1"/>
          <c:order val="1"/>
          <c:tx>
            <c:strRef>
              <c:f>'GAM GIH'!$B$39</c:f>
              <c:strCache>
                <c:ptCount val="1"/>
                <c:pt idx="0">
                  <c:v>SAM (WHO Standards)</c:v>
                </c:pt>
              </c:strCache>
            </c:strRef>
          </c:tx>
          <c:spPr>
            <a:ln w="25400">
              <a:solidFill>
                <a:srgbClr val="000000"/>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GIH'!$C$42:$M$42</c:f>
                <c:numCache>
                  <c:formatCode>General</c:formatCode>
                  <c:ptCount val="11"/>
                  <c:pt idx="0">
                    <c:v>0</c:v>
                  </c:pt>
                  <c:pt idx="1">
                    <c:v>1.8</c:v>
                  </c:pt>
                  <c:pt idx="2">
                    <c:v>-0.3</c:v>
                  </c:pt>
                  <c:pt idx="3">
                    <c:v>0</c:v>
                  </c:pt>
                  <c:pt idx="4">
                    <c:v>-0.30000000000000004</c:v>
                  </c:pt>
                  <c:pt idx="5">
                    <c:v>0</c:v>
                  </c:pt>
                </c:numCache>
              </c:numRef>
            </c:plus>
            <c:minus>
              <c:numRef>
                <c:f>'GAM GIH'!$C$43:$M$43</c:f>
                <c:numCache>
                  <c:formatCode>General</c:formatCode>
                  <c:ptCount val="11"/>
                  <c:pt idx="0">
                    <c:v>-1.5</c:v>
                  </c:pt>
                  <c:pt idx="1">
                    <c:v>-3.4</c:v>
                  </c:pt>
                  <c:pt idx="2">
                    <c:v>-4.7</c:v>
                  </c:pt>
                  <c:pt idx="3">
                    <c:v>-0.9</c:v>
                  </c:pt>
                  <c:pt idx="4">
                    <c:v>-1.9</c:v>
                  </c:pt>
                  <c:pt idx="5">
                    <c:v>0</c:v>
                  </c:pt>
                </c:numCache>
              </c:numRef>
            </c:minus>
            <c:spPr>
              <a:ln w="12700">
                <a:solidFill>
                  <a:srgbClr val="000000"/>
                </a:solidFill>
                <a:prstDash val="solid"/>
              </a:ln>
            </c:spPr>
          </c:errBars>
          <c:cat>
            <c:numRef>
              <c:f>'GAM GIH'!$C$33:$G$33</c:f>
              <c:numCache>
                <c:formatCode>mmm\-yy</c:formatCode>
                <c:ptCount val="5"/>
                <c:pt idx="0">
                  <c:v>41030</c:v>
                </c:pt>
                <c:pt idx="1">
                  <c:v>42125</c:v>
                </c:pt>
                <c:pt idx="2">
                  <c:v>42491</c:v>
                </c:pt>
                <c:pt idx="3">
                  <c:v>42856</c:v>
                </c:pt>
                <c:pt idx="4">
                  <c:v>43221</c:v>
                </c:pt>
              </c:numCache>
            </c:numRef>
          </c:cat>
          <c:val>
            <c:numRef>
              <c:f>'GAM GIH'!$C$39:$G$39</c:f>
              <c:numCache>
                <c:formatCode>0.0</c:formatCode>
                <c:ptCount val="5"/>
                <c:pt idx="0">
                  <c:v>0</c:v>
                </c:pt>
                <c:pt idx="1">
                  <c:v>0</c:v>
                </c:pt>
                <c:pt idx="2">
                  <c:v>0.3</c:v>
                </c:pt>
                <c:pt idx="3">
                  <c:v>0</c:v>
                </c:pt>
                <c:pt idx="4">
                  <c:v>0.4</c:v>
                </c:pt>
              </c:numCache>
            </c:numRef>
          </c:val>
          <c:smooth val="0"/>
          <c:extLst>
            <c:ext xmlns:c16="http://schemas.microsoft.com/office/drawing/2014/chart" uri="{C3380CC4-5D6E-409C-BE32-E72D297353CC}">
              <c16:uniqueId val="{00000001-04B1-4FDC-9DAC-2F376929B579}"/>
            </c:ext>
          </c:extLst>
        </c:ser>
        <c:ser>
          <c:idx val="2"/>
          <c:order val="2"/>
          <c:tx>
            <c:strRef>
              <c:f>'GAM GIH'!$B$44</c:f>
              <c:strCache>
                <c:ptCount val="1"/>
                <c:pt idx="0">
                  <c:v>GAM Acceptable/Poor</c:v>
                </c:pt>
              </c:strCache>
            </c:strRef>
          </c:tx>
          <c:spPr>
            <a:ln cmpd="dbl">
              <a:solidFill>
                <a:srgbClr val="FFC000"/>
              </a:solidFill>
              <a:prstDash val="sysDash"/>
            </a:ln>
          </c:spPr>
          <c:marker>
            <c:symbol val="none"/>
          </c:marker>
          <c:cat>
            <c:numRef>
              <c:f>'GAM GIH'!$C$33:$G$33</c:f>
              <c:numCache>
                <c:formatCode>mmm\-yy</c:formatCode>
                <c:ptCount val="5"/>
                <c:pt idx="0">
                  <c:v>41030</c:v>
                </c:pt>
                <c:pt idx="1">
                  <c:v>42125</c:v>
                </c:pt>
                <c:pt idx="2">
                  <c:v>42491</c:v>
                </c:pt>
                <c:pt idx="3">
                  <c:v>42856</c:v>
                </c:pt>
                <c:pt idx="4">
                  <c:v>43221</c:v>
                </c:pt>
              </c:numCache>
            </c:numRef>
          </c:cat>
          <c:val>
            <c:numRef>
              <c:f>'GAM GIH'!$C$44:$G$44</c:f>
              <c:numCache>
                <c:formatCode>0</c:formatCode>
                <c:ptCount val="5"/>
                <c:pt idx="0">
                  <c:v>10</c:v>
                </c:pt>
                <c:pt idx="1">
                  <c:v>10</c:v>
                </c:pt>
                <c:pt idx="2">
                  <c:v>10</c:v>
                </c:pt>
                <c:pt idx="3">
                  <c:v>10</c:v>
                </c:pt>
                <c:pt idx="4">
                  <c:v>10</c:v>
                </c:pt>
              </c:numCache>
            </c:numRef>
          </c:val>
          <c:smooth val="0"/>
          <c:extLst>
            <c:ext xmlns:c16="http://schemas.microsoft.com/office/drawing/2014/chart" uri="{C3380CC4-5D6E-409C-BE32-E72D297353CC}">
              <c16:uniqueId val="{00000002-04B1-4FDC-9DAC-2F376929B579}"/>
            </c:ext>
          </c:extLst>
        </c:ser>
        <c:ser>
          <c:idx val="3"/>
          <c:order val="3"/>
          <c:tx>
            <c:strRef>
              <c:f>'GAM GIH'!$B$45</c:f>
              <c:strCache>
                <c:ptCount val="1"/>
                <c:pt idx="0">
                  <c:v>GAM Critical</c:v>
                </c:pt>
              </c:strCache>
            </c:strRef>
          </c:tx>
          <c:spPr>
            <a:ln>
              <a:solidFill>
                <a:schemeClr val="accent2"/>
              </a:solidFill>
            </a:ln>
          </c:spPr>
          <c:marker>
            <c:symbol val="none"/>
          </c:marker>
          <c:cat>
            <c:numRef>
              <c:f>'GAM GIH'!$C$33:$G$33</c:f>
              <c:numCache>
                <c:formatCode>mmm\-yy</c:formatCode>
                <c:ptCount val="5"/>
                <c:pt idx="0">
                  <c:v>41030</c:v>
                </c:pt>
                <c:pt idx="1">
                  <c:v>42125</c:v>
                </c:pt>
                <c:pt idx="2">
                  <c:v>42491</c:v>
                </c:pt>
                <c:pt idx="3">
                  <c:v>42856</c:v>
                </c:pt>
                <c:pt idx="4">
                  <c:v>43221</c:v>
                </c:pt>
              </c:numCache>
            </c:numRef>
          </c:cat>
          <c:val>
            <c:numRef>
              <c:f>'GAM GIH'!$C$45:$G$45</c:f>
              <c:numCache>
                <c:formatCode>0</c:formatCode>
                <c:ptCount val="5"/>
                <c:pt idx="0">
                  <c:v>15</c:v>
                </c:pt>
                <c:pt idx="1">
                  <c:v>15</c:v>
                </c:pt>
                <c:pt idx="2">
                  <c:v>15</c:v>
                </c:pt>
                <c:pt idx="3">
                  <c:v>15</c:v>
                </c:pt>
                <c:pt idx="4">
                  <c:v>15</c:v>
                </c:pt>
              </c:numCache>
            </c:numRef>
          </c:val>
          <c:smooth val="0"/>
          <c:extLst>
            <c:ext xmlns:c16="http://schemas.microsoft.com/office/drawing/2014/chart" uri="{C3380CC4-5D6E-409C-BE32-E72D297353CC}">
              <c16:uniqueId val="{00000003-04B1-4FDC-9DAC-2F376929B579}"/>
            </c:ext>
          </c:extLst>
        </c:ser>
        <c:dLbls>
          <c:showLegendKey val="0"/>
          <c:showVal val="0"/>
          <c:showCatName val="0"/>
          <c:showSerName val="0"/>
          <c:showPercent val="0"/>
          <c:showBubbleSize val="0"/>
        </c:dLbls>
        <c:marker val="1"/>
        <c:smooth val="0"/>
        <c:axId val="129941552"/>
        <c:axId val="129941944"/>
      </c:lineChart>
      <c:catAx>
        <c:axId val="12994155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5913818722139699"/>
              <c:y val="0.8708487084870849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129941944"/>
        <c:crosses val="autoZero"/>
        <c:auto val="0"/>
        <c:lblAlgn val="ctr"/>
        <c:lblOffset val="100"/>
        <c:noMultiLvlLbl val="0"/>
      </c:catAx>
      <c:valAx>
        <c:axId val="129941944"/>
        <c:scaling>
          <c:orientation val="minMax"/>
          <c:max val="16"/>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427472860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129941552"/>
        <c:crosses val="autoZero"/>
        <c:crossBetween val="between"/>
      </c:valAx>
      <c:spPr>
        <a:noFill/>
        <a:ln w="25400">
          <a:noFill/>
        </a:ln>
      </c:spPr>
    </c:plotArea>
    <c:legend>
      <c:legendPos val="r"/>
      <c:layout>
        <c:manualLayout>
          <c:xMode val="edge"/>
          <c:yMode val="edge"/>
          <c:x val="0.105497771173848"/>
          <c:y val="0.92435424354243501"/>
          <c:w val="0.82466567607726604"/>
          <c:h val="6.6420664206642097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GAM and SAM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Kigeme, Rwanda</a:t>
            </a:r>
          </a:p>
        </c:rich>
      </c:tx>
      <c:layout>
        <c:manualLayout>
          <c:xMode val="edge"/>
          <c:yMode val="edge"/>
          <c:x val="0.1494635607399"/>
          <c:y val="3.8548585485854901E-2"/>
        </c:manualLayout>
      </c:layout>
      <c:overlay val="0"/>
      <c:spPr>
        <a:noFill/>
        <a:ln w="25400">
          <a:noFill/>
        </a:ln>
      </c:spPr>
    </c:title>
    <c:autoTitleDeleted val="0"/>
    <c:plotArea>
      <c:layout>
        <c:manualLayout>
          <c:layoutTarget val="inner"/>
          <c:xMode val="edge"/>
          <c:yMode val="edge"/>
          <c:x val="9.8068421820165799E-2"/>
          <c:y val="0.18438177874186501"/>
          <c:w val="0.87518635950595303"/>
          <c:h val="0.63787740554571204"/>
        </c:manualLayout>
      </c:layout>
      <c:lineChart>
        <c:grouping val="standard"/>
        <c:varyColors val="0"/>
        <c:ser>
          <c:idx val="0"/>
          <c:order val="0"/>
          <c:tx>
            <c:strRef>
              <c:f>'GAM KIG'!$B$34</c:f>
              <c:strCache>
                <c:ptCount val="1"/>
                <c:pt idx="0">
                  <c:v>GAM (WHO Standards)</c:v>
                </c:pt>
              </c:strCache>
            </c:strRef>
          </c:tx>
          <c:spPr>
            <a:ln w="25400">
              <a:solidFill>
                <a:schemeClr val="tx2"/>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KIG'!$C$37:$M$37</c:f>
                <c:numCache>
                  <c:formatCode>General</c:formatCode>
                  <c:ptCount val="10"/>
                  <c:pt idx="0">
                    <c:v>-2</c:v>
                  </c:pt>
                  <c:pt idx="1">
                    <c:v>-1.3</c:v>
                  </c:pt>
                  <c:pt idx="2">
                    <c:v>-1.6999999999999997</c:v>
                  </c:pt>
                  <c:pt idx="3">
                    <c:v>-1.7000000000000002</c:v>
                  </c:pt>
                </c:numCache>
              </c:numRef>
            </c:plus>
            <c:minus>
              <c:numRef>
                <c:f>'GAM KIG'!$C$38:$M$38</c:f>
                <c:numCache>
                  <c:formatCode>General</c:formatCode>
                  <c:ptCount val="10"/>
                  <c:pt idx="0">
                    <c:v>-3.3999999999999995</c:v>
                  </c:pt>
                  <c:pt idx="1">
                    <c:v>-2.2000000000000002</c:v>
                  </c:pt>
                  <c:pt idx="2">
                    <c:v>-2.8</c:v>
                  </c:pt>
                  <c:pt idx="3">
                    <c:v>-2.8</c:v>
                  </c:pt>
                </c:numCache>
              </c:numRef>
            </c:minus>
            <c:spPr>
              <a:ln w="12700">
                <a:solidFill>
                  <a:srgbClr val="000000"/>
                </a:solidFill>
                <a:prstDash val="solid"/>
              </a:ln>
            </c:spPr>
          </c:errBars>
          <c:cat>
            <c:numRef>
              <c:f>'GAM KIG'!$C$33:$G$33</c:f>
              <c:numCache>
                <c:formatCode>mmm\-yy</c:formatCode>
                <c:ptCount val="4"/>
                <c:pt idx="0">
                  <c:v>42125</c:v>
                </c:pt>
                <c:pt idx="1">
                  <c:v>42491</c:v>
                </c:pt>
                <c:pt idx="2">
                  <c:v>42856</c:v>
                </c:pt>
                <c:pt idx="3">
                  <c:v>43221</c:v>
                </c:pt>
              </c:numCache>
            </c:numRef>
          </c:cat>
          <c:val>
            <c:numRef>
              <c:f>'GAM KIG'!$C$34:$G$34</c:f>
              <c:numCache>
                <c:formatCode>0.0</c:formatCode>
                <c:ptCount val="4"/>
                <c:pt idx="0">
                  <c:v>4.7</c:v>
                </c:pt>
                <c:pt idx="1">
                  <c:v>3</c:v>
                </c:pt>
                <c:pt idx="2">
                  <c:v>3.8</c:v>
                </c:pt>
                <c:pt idx="3">
                  <c:v>4.4000000000000004</c:v>
                </c:pt>
              </c:numCache>
            </c:numRef>
          </c:val>
          <c:smooth val="0"/>
          <c:extLst>
            <c:ext xmlns:c16="http://schemas.microsoft.com/office/drawing/2014/chart" uri="{C3380CC4-5D6E-409C-BE32-E72D297353CC}">
              <c16:uniqueId val="{00000000-E931-407F-898C-E0C68F9BA78C}"/>
            </c:ext>
          </c:extLst>
        </c:ser>
        <c:ser>
          <c:idx val="1"/>
          <c:order val="1"/>
          <c:tx>
            <c:strRef>
              <c:f>'GAM KIG'!$B$39</c:f>
              <c:strCache>
                <c:ptCount val="1"/>
                <c:pt idx="0">
                  <c:v>SAM (WHO Standards)</c:v>
                </c:pt>
              </c:strCache>
            </c:strRef>
          </c:tx>
          <c:spPr>
            <a:ln w="25400">
              <a:solidFill>
                <a:srgbClr val="000000"/>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KIG'!$C$42:$M$42</c:f>
                <c:numCache>
                  <c:formatCode>General</c:formatCode>
                  <c:ptCount val="10"/>
                  <c:pt idx="0">
                    <c:v>-0.30000000000000004</c:v>
                  </c:pt>
                  <c:pt idx="1">
                    <c:v>-0.3</c:v>
                  </c:pt>
                  <c:pt idx="2">
                    <c:v>-0.19999999999999998</c:v>
                  </c:pt>
                  <c:pt idx="3">
                    <c:v>-0.39999999999999997</c:v>
                  </c:pt>
                </c:numCache>
              </c:numRef>
            </c:plus>
            <c:minus>
              <c:numRef>
                <c:f>'GAM KIG'!$C$43:$M$43</c:f>
                <c:numCache>
                  <c:formatCode>General</c:formatCode>
                  <c:ptCount val="10"/>
                  <c:pt idx="0">
                    <c:v>-1.8000000000000003</c:v>
                  </c:pt>
                  <c:pt idx="1">
                    <c:v>-2.2000000000000002</c:v>
                  </c:pt>
                  <c:pt idx="2">
                    <c:v>-1.5999999999999999</c:v>
                  </c:pt>
                  <c:pt idx="3">
                    <c:v>-1.5</c:v>
                  </c:pt>
                </c:numCache>
              </c:numRef>
            </c:minus>
            <c:spPr>
              <a:ln w="12700">
                <a:solidFill>
                  <a:srgbClr val="000000"/>
                </a:solidFill>
                <a:prstDash val="solid"/>
              </a:ln>
            </c:spPr>
          </c:errBars>
          <c:cat>
            <c:numRef>
              <c:f>'GAM KIG'!$C$33:$G$33</c:f>
              <c:numCache>
                <c:formatCode>mmm\-yy</c:formatCode>
                <c:ptCount val="4"/>
                <c:pt idx="0">
                  <c:v>42125</c:v>
                </c:pt>
                <c:pt idx="1">
                  <c:v>42491</c:v>
                </c:pt>
                <c:pt idx="2">
                  <c:v>42856</c:v>
                </c:pt>
                <c:pt idx="3">
                  <c:v>43221</c:v>
                </c:pt>
              </c:numCache>
            </c:numRef>
          </c:cat>
          <c:val>
            <c:numRef>
              <c:f>'GAM KIG'!$C$39:$G$39</c:f>
              <c:numCache>
                <c:formatCode>0.0</c:formatCode>
                <c:ptCount val="4"/>
                <c:pt idx="0">
                  <c:v>0.4</c:v>
                </c:pt>
                <c:pt idx="1">
                  <c:v>0.3</c:v>
                </c:pt>
                <c:pt idx="2">
                  <c:v>0.3</c:v>
                </c:pt>
                <c:pt idx="3">
                  <c:v>0.6</c:v>
                </c:pt>
              </c:numCache>
            </c:numRef>
          </c:val>
          <c:smooth val="0"/>
          <c:extLst>
            <c:ext xmlns:c16="http://schemas.microsoft.com/office/drawing/2014/chart" uri="{C3380CC4-5D6E-409C-BE32-E72D297353CC}">
              <c16:uniqueId val="{00000001-E931-407F-898C-E0C68F9BA78C}"/>
            </c:ext>
          </c:extLst>
        </c:ser>
        <c:ser>
          <c:idx val="2"/>
          <c:order val="2"/>
          <c:tx>
            <c:strRef>
              <c:f>'GAM KIG'!$B$44</c:f>
              <c:strCache>
                <c:ptCount val="1"/>
                <c:pt idx="0">
                  <c:v>GAM Acceptable/Poor</c:v>
                </c:pt>
              </c:strCache>
            </c:strRef>
          </c:tx>
          <c:spPr>
            <a:ln cmpd="dbl">
              <a:solidFill>
                <a:srgbClr val="FFC000"/>
              </a:solidFill>
              <a:prstDash val="sysDash"/>
            </a:ln>
          </c:spPr>
          <c:marker>
            <c:symbol val="none"/>
          </c:marker>
          <c:cat>
            <c:strLit>
              <c:ptCount val="4"/>
              <c:pt idx="0">
                <c:v>May-15</c:v>
              </c:pt>
              <c:pt idx="1">
                <c:v>May-16</c:v>
              </c:pt>
              <c:pt idx="2">
                <c:v>May-17</c:v>
              </c:pt>
              <c:pt idx="3">
                <c:v>May-18</c:v>
              </c:pt>
              <c:extLst>
                <c:ext xmlns:c15="http://schemas.microsoft.com/office/drawing/2012/chart" uri="{02D57815-91ED-43cb-92C2-25804820EDAC}">
                  <c15:autoCat val="1"/>
                </c:ext>
              </c:extLst>
            </c:strLit>
          </c:cat>
          <c:val>
            <c:numRef>
              <c:f>'GAM KIG'!$C$44:$G$44</c:f>
              <c:numCache>
                <c:formatCode>0</c:formatCode>
                <c:ptCount val="4"/>
                <c:pt idx="0">
                  <c:v>10</c:v>
                </c:pt>
                <c:pt idx="1">
                  <c:v>10</c:v>
                </c:pt>
                <c:pt idx="2">
                  <c:v>10</c:v>
                </c:pt>
                <c:pt idx="3">
                  <c:v>10</c:v>
                </c:pt>
              </c:numCache>
            </c:numRef>
          </c:val>
          <c:smooth val="0"/>
          <c:extLst>
            <c:ext xmlns:c16="http://schemas.microsoft.com/office/drawing/2014/chart" uri="{C3380CC4-5D6E-409C-BE32-E72D297353CC}">
              <c16:uniqueId val="{00000002-E931-407F-898C-E0C68F9BA78C}"/>
            </c:ext>
          </c:extLst>
        </c:ser>
        <c:ser>
          <c:idx val="3"/>
          <c:order val="3"/>
          <c:tx>
            <c:strRef>
              <c:f>'GAM KIG'!$B$45</c:f>
              <c:strCache>
                <c:ptCount val="1"/>
                <c:pt idx="0">
                  <c:v>GAM Critical</c:v>
                </c:pt>
              </c:strCache>
            </c:strRef>
          </c:tx>
          <c:spPr>
            <a:ln>
              <a:solidFill>
                <a:schemeClr val="accent2"/>
              </a:solidFill>
            </a:ln>
          </c:spPr>
          <c:marker>
            <c:symbol val="none"/>
          </c:marker>
          <c:cat>
            <c:strLit>
              <c:ptCount val="4"/>
              <c:pt idx="0">
                <c:v>May-15</c:v>
              </c:pt>
              <c:pt idx="1">
                <c:v>May-16</c:v>
              </c:pt>
              <c:pt idx="2">
                <c:v>May-17</c:v>
              </c:pt>
              <c:pt idx="3">
                <c:v>May-18</c:v>
              </c:pt>
              <c:extLst>
                <c:ext xmlns:c15="http://schemas.microsoft.com/office/drawing/2012/chart" uri="{02D57815-91ED-43cb-92C2-25804820EDAC}">
                  <c15:autoCat val="1"/>
                </c:ext>
              </c:extLst>
            </c:strLit>
          </c:cat>
          <c:val>
            <c:numRef>
              <c:f>'GAM KIG'!$C$45:$G$45</c:f>
              <c:numCache>
                <c:formatCode>0</c:formatCode>
                <c:ptCount val="4"/>
                <c:pt idx="0">
                  <c:v>15</c:v>
                </c:pt>
                <c:pt idx="1">
                  <c:v>15</c:v>
                </c:pt>
                <c:pt idx="2">
                  <c:v>15</c:v>
                </c:pt>
                <c:pt idx="3">
                  <c:v>15</c:v>
                </c:pt>
              </c:numCache>
            </c:numRef>
          </c:val>
          <c:smooth val="0"/>
          <c:extLst>
            <c:ext xmlns:c16="http://schemas.microsoft.com/office/drawing/2014/chart" uri="{C3380CC4-5D6E-409C-BE32-E72D297353CC}">
              <c16:uniqueId val="{00000003-E931-407F-898C-E0C68F9BA78C}"/>
            </c:ext>
          </c:extLst>
        </c:ser>
        <c:dLbls>
          <c:showLegendKey val="0"/>
          <c:showVal val="0"/>
          <c:showCatName val="0"/>
          <c:showSerName val="0"/>
          <c:showPercent val="0"/>
          <c:showBubbleSize val="0"/>
        </c:dLbls>
        <c:marker val="1"/>
        <c:smooth val="0"/>
        <c:axId val="220276880"/>
        <c:axId val="220277272"/>
      </c:lineChart>
      <c:catAx>
        <c:axId val="22027688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5913818722139699"/>
              <c:y val="0.8708487084870849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0277272"/>
        <c:crosses val="autoZero"/>
        <c:auto val="0"/>
        <c:lblAlgn val="ctr"/>
        <c:lblOffset val="100"/>
        <c:noMultiLvlLbl val="0"/>
      </c:catAx>
      <c:valAx>
        <c:axId val="220277272"/>
        <c:scaling>
          <c:orientation val="minMax"/>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427472860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0276880"/>
        <c:crosses val="autoZero"/>
        <c:crossBetween val="between"/>
      </c:valAx>
      <c:spPr>
        <a:noFill/>
        <a:ln w="25400">
          <a:noFill/>
        </a:ln>
      </c:spPr>
    </c:plotArea>
    <c:legend>
      <c:legendPos val="r"/>
      <c:layout>
        <c:manualLayout>
          <c:xMode val="edge"/>
          <c:yMode val="edge"/>
          <c:x val="0.105497771173848"/>
          <c:y val="0.92435424354243501"/>
          <c:w val="0.82466567607726604"/>
          <c:h val="6.6420664206642097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GAM and SAM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Kiziba, Rwanda</a:t>
            </a:r>
          </a:p>
        </c:rich>
      </c:tx>
      <c:layout>
        <c:manualLayout>
          <c:xMode val="edge"/>
          <c:yMode val="edge"/>
          <c:x val="0.1494635607399"/>
          <c:y val="3.8548585485854901E-2"/>
        </c:manualLayout>
      </c:layout>
      <c:overlay val="0"/>
      <c:spPr>
        <a:noFill/>
        <a:ln w="25400">
          <a:noFill/>
        </a:ln>
      </c:spPr>
    </c:title>
    <c:autoTitleDeleted val="0"/>
    <c:plotArea>
      <c:layout>
        <c:manualLayout>
          <c:layoutTarget val="inner"/>
          <c:xMode val="edge"/>
          <c:yMode val="edge"/>
          <c:x val="9.8068421820165799E-2"/>
          <c:y val="0.18438177874186501"/>
          <c:w val="0.87518635950595303"/>
          <c:h val="0.63787740554571204"/>
        </c:manualLayout>
      </c:layout>
      <c:lineChart>
        <c:grouping val="standard"/>
        <c:varyColors val="0"/>
        <c:ser>
          <c:idx val="0"/>
          <c:order val="0"/>
          <c:tx>
            <c:strRef>
              <c:f>'GAM KIZ'!$B$34</c:f>
              <c:strCache>
                <c:ptCount val="1"/>
                <c:pt idx="0">
                  <c:v>GAM (WHO Standards)</c:v>
                </c:pt>
              </c:strCache>
            </c:strRef>
          </c:tx>
          <c:spPr>
            <a:ln w="25400">
              <a:solidFill>
                <a:schemeClr val="tx2"/>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KIZ'!$C$37:$N$37</c:f>
                <c:numCache>
                  <c:formatCode>General</c:formatCode>
                  <c:ptCount val="11"/>
                  <c:pt idx="0">
                    <c:v>-1.6</c:v>
                  </c:pt>
                  <c:pt idx="1">
                    <c:v>-0.7</c:v>
                  </c:pt>
                  <c:pt idx="2">
                    <c:v>-1.6</c:v>
                  </c:pt>
                  <c:pt idx="3">
                    <c:v>-1.7000000000000002</c:v>
                  </c:pt>
                  <c:pt idx="4">
                    <c:v>-1.2999999999999998</c:v>
                  </c:pt>
                </c:numCache>
              </c:numRef>
            </c:plus>
            <c:minus>
              <c:numRef>
                <c:f>'GAM KIZ'!$C$38:$N$38</c:f>
                <c:numCache>
                  <c:formatCode>General</c:formatCode>
                  <c:ptCount val="11"/>
                  <c:pt idx="0">
                    <c:v>-2.8999999999999995</c:v>
                  </c:pt>
                  <c:pt idx="1">
                    <c:v>-1.9000000000000001</c:v>
                  </c:pt>
                  <c:pt idx="2">
                    <c:v>-3.7</c:v>
                  </c:pt>
                  <c:pt idx="3">
                    <c:v>-2.5999999999999996</c:v>
                  </c:pt>
                  <c:pt idx="4">
                    <c:v>-3</c:v>
                  </c:pt>
                </c:numCache>
              </c:numRef>
            </c:minus>
            <c:spPr>
              <a:ln w="12700">
                <a:solidFill>
                  <a:srgbClr val="000000"/>
                </a:solidFill>
                <a:prstDash val="solid"/>
              </a:ln>
            </c:spPr>
          </c:errBars>
          <c:cat>
            <c:numRef>
              <c:f>'GAM KIZ'!$C$33:$H$33</c:f>
              <c:numCache>
                <c:formatCode>mmm\-yy</c:formatCode>
                <c:ptCount val="5"/>
                <c:pt idx="0">
                  <c:v>41030</c:v>
                </c:pt>
                <c:pt idx="1">
                  <c:v>42125</c:v>
                </c:pt>
                <c:pt idx="2">
                  <c:v>42491</c:v>
                </c:pt>
                <c:pt idx="3">
                  <c:v>42856</c:v>
                </c:pt>
                <c:pt idx="4">
                  <c:v>43221</c:v>
                </c:pt>
              </c:numCache>
            </c:numRef>
          </c:cat>
          <c:val>
            <c:numRef>
              <c:f>'GAM KIZ'!$C$34:$H$34</c:f>
              <c:numCache>
                <c:formatCode>0.0</c:formatCode>
                <c:ptCount val="5"/>
                <c:pt idx="0">
                  <c:v>3.2</c:v>
                </c:pt>
                <c:pt idx="1">
                  <c:v>1.2</c:v>
                </c:pt>
                <c:pt idx="2">
                  <c:v>2.7</c:v>
                </c:pt>
                <c:pt idx="3">
                  <c:v>4.4000000000000004</c:v>
                </c:pt>
                <c:pt idx="4">
                  <c:v>2.2999999999999998</c:v>
                </c:pt>
              </c:numCache>
            </c:numRef>
          </c:val>
          <c:smooth val="0"/>
          <c:extLst>
            <c:ext xmlns:c16="http://schemas.microsoft.com/office/drawing/2014/chart" uri="{C3380CC4-5D6E-409C-BE32-E72D297353CC}">
              <c16:uniqueId val="{00000000-0263-49DE-AE05-DAB3C722FDF5}"/>
            </c:ext>
          </c:extLst>
        </c:ser>
        <c:ser>
          <c:idx val="1"/>
          <c:order val="1"/>
          <c:tx>
            <c:strRef>
              <c:f>'GAM KIZ'!$B$39</c:f>
              <c:strCache>
                <c:ptCount val="1"/>
                <c:pt idx="0">
                  <c:v>SAM (WHO Standards)</c:v>
                </c:pt>
              </c:strCache>
            </c:strRef>
          </c:tx>
          <c:spPr>
            <a:ln w="25400">
              <a:solidFill>
                <a:srgbClr val="000000"/>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KIZ'!$C$42:$N$42</c:f>
                <c:numCache>
                  <c:formatCode>General</c:formatCode>
                  <c:ptCount val="11"/>
                  <c:pt idx="0">
                    <c:v>-0.30000000000000004</c:v>
                  </c:pt>
                  <c:pt idx="1">
                    <c:v>0</c:v>
                  </c:pt>
                  <c:pt idx="2">
                    <c:v>0</c:v>
                  </c:pt>
                  <c:pt idx="3">
                    <c:v>-0.3</c:v>
                  </c:pt>
                  <c:pt idx="4">
                    <c:v>0</c:v>
                  </c:pt>
                </c:numCache>
              </c:numRef>
            </c:plus>
            <c:minus>
              <c:numRef>
                <c:f>'GAM KIZ'!$C$43:$N$43</c:f>
                <c:numCache>
                  <c:formatCode>General</c:formatCode>
                  <c:ptCount val="11"/>
                  <c:pt idx="0">
                    <c:v>-1.8000000000000003</c:v>
                  </c:pt>
                  <c:pt idx="1">
                    <c:v>0</c:v>
                  </c:pt>
                  <c:pt idx="2">
                    <c:v>0</c:v>
                  </c:pt>
                  <c:pt idx="3">
                    <c:v>-1.2</c:v>
                  </c:pt>
                  <c:pt idx="4">
                    <c:v>-1.8</c:v>
                  </c:pt>
                </c:numCache>
              </c:numRef>
            </c:minus>
            <c:spPr>
              <a:ln w="12700">
                <a:solidFill>
                  <a:srgbClr val="000000"/>
                </a:solidFill>
                <a:prstDash val="solid"/>
              </a:ln>
            </c:spPr>
          </c:errBars>
          <c:cat>
            <c:numRef>
              <c:f>'GAM KIZ'!$C$33:$H$33</c:f>
              <c:numCache>
                <c:formatCode>mmm\-yy</c:formatCode>
                <c:ptCount val="5"/>
                <c:pt idx="0">
                  <c:v>41030</c:v>
                </c:pt>
                <c:pt idx="1">
                  <c:v>42125</c:v>
                </c:pt>
                <c:pt idx="2">
                  <c:v>42491</c:v>
                </c:pt>
                <c:pt idx="3">
                  <c:v>42856</c:v>
                </c:pt>
                <c:pt idx="4">
                  <c:v>43221</c:v>
                </c:pt>
              </c:numCache>
            </c:numRef>
          </c:cat>
          <c:val>
            <c:numRef>
              <c:f>'GAM KIZ'!$C$39:$H$39</c:f>
              <c:numCache>
                <c:formatCode>0.0</c:formatCode>
                <c:ptCount val="5"/>
                <c:pt idx="0">
                  <c:v>0.4</c:v>
                </c:pt>
                <c:pt idx="1">
                  <c:v>0</c:v>
                </c:pt>
                <c:pt idx="2">
                  <c:v>0</c:v>
                </c:pt>
                <c:pt idx="3">
                  <c:v>0.3</c:v>
                </c:pt>
                <c:pt idx="4">
                  <c:v>0</c:v>
                </c:pt>
              </c:numCache>
            </c:numRef>
          </c:val>
          <c:smooth val="0"/>
          <c:extLst>
            <c:ext xmlns:c16="http://schemas.microsoft.com/office/drawing/2014/chart" uri="{C3380CC4-5D6E-409C-BE32-E72D297353CC}">
              <c16:uniqueId val="{00000001-0263-49DE-AE05-DAB3C722FDF5}"/>
            </c:ext>
          </c:extLst>
        </c:ser>
        <c:ser>
          <c:idx val="2"/>
          <c:order val="2"/>
          <c:tx>
            <c:strRef>
              <c:f>'GAM KIZ'!$B$44</c:f>
              <c:strCache>
                <c:ptCount val="1"/>
                <c:pt idx="0">
                  <c:v>GAM Acceptable/Poor</c:v>
                </c:pt>
              </c:strCache>
            </c:strRef>
          </c:tx>
          <c:spPr>
            <a:ln cmpd="dbl">
              <a:solidFill>
                <a:srgbClr val="FFC000"/>
              </a:solidFill>
              <a:prstDash val="sysDash"/>
            </a:ln>
          </c:spPr>
          <c:marker>
            <c:symbol val="none"/>
          </c:marker>
          <c:cat>
            <c:strLit>
              <c:ptCount val="5"/>
              <c:pt idx="0">
                <c:v>May-12</c:v>
              </c:pt>
              <c:pt idx="1">
                <c:v>May-15</c:v>
              </c:pt>
              <c:pt idx="2">
                <c:v>May-16</c:v>
              </c:pt>
              <c:pt idx="3">
                <c:v>May-17</c:v>
              </c:pt>
              <c:pt idx="4">
                <c:v>May-18</c:v>
              </c:pt>
              <c:extLst>
                <c:ext xmlns:c15="http://schemas.microsoft.com/office/drawing/2012/chart" uri="{02D57815-91ED-43cb-92C2-25804820EDAC}">
                  <c15:autoCat val="1"/>
                </c:ext>
              </c:extLst>
            </c:strLit>
          </c:cat>
          <c:val>
            <c:numRef>
              <c:f>'GAM KIZ'!$C$44:$H$44</c:f>
              <c:numCache>
                <c:formatCode>0</c:formatCode>
                <c:ptCount val="5"/>
                <c:pt idx="0">
                  <c:v>10</c:v>
                </c:pt>
                <c:pt idx="1">
                  <c:v>10</c:v>
                </c:pt>
                <c:pt idx="2">
                  <c:v>10</c:v>
                </c:pt>
                <c:pt idx="3">
                  <c:v>10</c:v>
                </c:pt>
                <c:pt idx="4">
                  <c:v>10</c:v>
                </c:pt>
              </c:numCache>
            </c:numRef>
          </c:val>
          <c:smooth val="0"/>
          <c:extLst>
            <c:ext xmlns:c16="http://schemas.microsoft.com/office/drawing/2014/chart" uri="{C3380CC4-5D6E-409C-BE32-E72D297353CC}">
              <c16:uniqueId val="{00000002-0263-49DE-AE05-DAB3C722FDF5}"/>
            </c:ext>
          </c:extLst>
        </c:ser>
        <c:ser>
          <c:idx val="3"/>
          <c:order val="3"/>
          <c:tx>
            <c:strRef>
              <c:f>'GAM KIZ'!$B$45</c:f>
              <c:strCache>
                <c:ptCount val="1"/>
                <c:pt idx="0">
                  <c:v>GAM Critical</c:v>
                </c:pt>
              </c:strCache>
            </c:strRef>
          </c:tx>
          <c:spPr>
            <a:ln>
              <a:solidFill>
                <a:schemeClr val="accent2"/>
              </a:solidFill>
            </a:ln>
          </c:spPr>
          <c:marker>
            <c:symbol val="none"/>
          </c:marker>
          <c:cat>
            <c:strLit>
              <c:ptCount val="5"/>
              <c:pt idx="0">
                <c:v>May-12</c:v>
              </c:pt>
              <c:pt idx="1">
                <c:v>May-15</c:v>
              </c:pt>
              <c:pt idx="2">
                <c:v>May-16</c:v>
              </c:pt>
              <c:pt idx="3">
                <c:v>May-17</c:v>
              </c:pt>
              <c:pt idx="4">
                <c:v>May-18</c:v>
              </c:pt>
              <c:extLst>
                <c:ext xmlns:c15="http://schemas.microsoft.com/office/drawing/2012/chart" uri="{02D57815-91ED-43cb-92C2-25804820EDAC}">
                  <c15:autoCat val="1"/>
                </c:ext>
              </c:extLst>
            </c:strLit>
          </c:cat>
          <c:val>
            <c:numRef>
              <c:f>'GAM KIZ'!$C$45:$H$45</c:f>
              <c:numCache>
                <c:formatCode>0</c:formatCode>
                <c:ptCount val="5"/>
                <c:pt idx="0">
                  <c:v>15</c:v>
                </c:pt>
                <c:pt idx="1">
                  <c:v>15</c:v>
                </c:pt>
                <c:pt idx="2">
                  <c:v>15</c:v>
                </c:pt>
                <c:pt idx="3">
                  <c:v>15</c:v>
                </c:pt>
                <c:pt idx="4">
                  <c:v>15</c:v>
                </c:pt>
              </c:numCache>
            </c:numRef>
          </c:val>
          <c:smooth val="0"/>
          <c:extLst>
            <c:ext xmlns:c16="http://schemas.microsoft.com/office/drawing/2014/chart" uri="{C3380CC4-5D6E-409C-BE32-E72D297353CC}">
              <c16:uniqueId val="{00000003-0263-49DE-AE05-DAB3C722FDF5}"/>
            </c:ext>
          </c:extLst>
        </c:ser>
        <c:dLbls>
          <c:showLegendKey val="0"/>
          <c:showVal val="0"/>
          <c:showCatName val="0"/>
          <c:showSerName val="0"/>
          <c:showPercent val="0"/>
          <c:showBubbleSize val="0"/>
        </c:dLbls>
        <c:marker val="1"/>
        <c:smooth val="0"/>
        <c:axId val="220276488"/>
        <c:axId val="220278056"/>
      </c:lineChart>
      <c:catAx>
        <c:axId val="22027648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5913818722139699"/>
              <c:y val="0.8708487084870849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0278056"/>
        <c:crosses val="autoZero"/>
        <c:auto val="0"/>
        <c:lblAlgn val="ctr"/>
        <c:lblOffset val="100"/>
        <c:noMultiLvlLbl val="0"/>
      </c:catAx>
      <c:valAx>
        <c:axId val="220278056"/>
        <c:scaling>
          <c:orientation val="minMax"/>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427472860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0276488"/>
        <c:crosses val="autoZero"/>
        <c:crossBetween val="between"/>
      </c:valAx>
      <c:spPr>
        <a:noFill/>
        <a:ln w="25400">
          <a:noFill/>
        </a:ln>
      </c:spPr>
    </c:plotArea>
    <c:legend>
      <c:legendPos val="r"/>
      <c:layout>
        <c:manualLayout>
          <c:xMode val="edge"/>
          <c:yMode val="edge"/>
          <c:x val="0.105497771173848"/>
          <c:y val="0.92435424354243501"/>
          <c:w val="0.82466567607726604"/>
          <c:h val="6.6420664206642097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GAM and SAM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Mugombwa, Rwanda</a:t>
            </a:r>
          </a:p>
        </c:rich>
      </c:tx>
      <c:layout>
        <c:manualLayout>
          <c:xMode val="edge"/>
          <c:yMode val="edge"/>
          <c:x val="0.1494635607399"/>
          <c:y val="3.8548585485854901E-2"/>
        </c:manualLayout>
      </c:layout>
      <c:overlay val="0"/>
      <c:spPr>
        <a:noFill/>
        <a:ln w="25400">
          <a:noFill/>
        </a:ln>
      </c:spPr>
    </c:title>
    <c:autoTitleDeleted val="0"/>
    <c:plotArea>
      <c:layout>
        <c:manualLayout>
          <c:layoutTarget val="inner"/>
          <c:xMode val="edge"/>
          <c:yMode val="edge"/>
          <c:x val="9.8068421820165799E-2"/>
          <c:y val="0.18438177874186501"/>
          <c:w val="0.87518635950595303"/>
          <c:h val="0.63787740554571204"/>
        </c:manualLayout>
      </c:layout>
      <c:lineChart>
        <c:grouping val="standard"/>
        <c:varyColors val="0"/>
        <c:ser>
          <c:idx val="0"/>
          <c:order val="0"/>
          <c:tx>
            <c:strRef>
              <c:f>'GAM MUG'!$B$34</c:f>
              <c:strCache>
                <c:ptCount val="1"/>
                <c:pt idx="0">
                  <c:v>GAM (WHO Standards)</c:v>
                </c:pt>
              </c:strCache>
            </c:strRef>
          </c:tx>
          <c:spPr>
            <a:ln w="25400">
              <a:solidFill>
                <a:schemeClr val="tx2"/>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MUG'!$C$37:$L$37</c:f>
                <c:numCache>
                  <c:formatCode>General</c:formatCode>
                  <c:ptCount val="10"/>
                  <c:pt idx="0">
                    <c:v>-1.7000000000000002</c:v>
                  </c:pt>
                  <c:pt idx="1">
                    <c:v>-2.1999999999999997</c:v>
                  </c:pt>
                  <c:pt idx="2">
                    <c:v>-1.2999999999999998</c:v>
                  </c:pt>
                  <c:pt idx="3">
                    <c:v>-0.9</c:v>
                  </c:pt>
                </c:numCache>
              </c:numRef>
            </c:plus>
            <c:minus>
              <c:numRef>
                <c:f>'GAM MUG'!$C$38:$L$38</c:f>
                <c:numCache>
                  <c:formatCode>General</c:formatCode>
                  <c:ptCount val="10"/>
                  <c:pt idx="0">
                    <c:v>-2.8</c:v>
                  </c:pt>
                  <c:pt idx="1">
                    <c:v>-4.3000000000000007</c:v>
                  </c:pt>
                  <c:pt idx="2">
                    <c:v>-2.0000000000000004</c:v>
                  </c:pt>
                  <c:pt idx="3">
                    <c:v>-2.2999999999999998</c:v>
                  </c:pt>
                </c:numCache>
              </c:numRef>
            </c:minus>
            <c:spPr>
              <a:ln w="12700">
                <a:solidFill>
                  <a:srgbClr val="000000"/>
                </a:solidFill>
                <a:prstDash val="solid"/>
              </a:ln>
            </c:spPr>
          </c:errBars>
          <c:cat>
            <c:numRef>
              <c:f>'GAM MUG'!$C$33:$F$33</c:f>
              <c:numCache>
                <c:formatCode>mmm\-yy</c:formatCode>
                <c:ptCount val="4"/>
                <c:pt idx="0">
                  <c:v>42125</c:v>
                </c:pt>
                <c:pt idx="1">
                  <c:v>42491</c:v>
                </c:pt>
                <c:pt idx="2">
                  <c:v>42856</c:v>
                </c:pt>
                <c:pt idx="3">
                  <c:v>43221</c:v>
                </c:pt>
              </c:numCache>
            </c:numRef>
          </c:cat>
          <c:val>
            <c:numRef>
              <c:f>'GAM MUG'!$C$34:$F$34</c:f>
              <c:numCache>
                <c:formatCode>0.0</c:formatCode>
                <c:ptCount val="4"/>
                <c:pt idx="0">
                  <c:v>4.2</c:v>
                </c:pt>
                <c:pt idx="1">
                  <c:v>4.5999999999999996</c:v>
                </c:pt>
                <c:pt idx="2">
                  <c:v>3.4</c:v>
                </c:pt>
                <c:pt idx="3">
                  <c:v>1.5</c:v>
                </c:pt>
              </c:numCache>
            </c:numRef>
          </c:val>
          <c:smooth val="0"/>
          <c:extLst>
            <c:ext xmlns:c16="http://schemas.microsoft.com/office/drawing/2014/chart" uri="{C3380CC4-5D6E-409C-BE32-E72D297353CC}">
              <c16:uniqueId val="{00000000-EECB-4FED-A1BF-704109A443F1}"/>
            </c:ext>
          </c:extLst>
        </c:ser>
        <c:ser>
          <c:idx val="1"/>
          <c:order val="1"/>
          <c:tx>
            <c:strRef>
              <c:f>'GAM MUG'!$B$39</c:f>
              <c:strCache>
                <c:ptCount val="1"/>
                <c:pt idx="0">
                  <c:v>SAM (WHO Standards)</c:v>
                </c:pt>
              </c:strCache>
            </c:strRef>
          </c:tx>
          <c:spPr>
            <a:ln w="25400">
              <a:solidFill>
                <a:srgbClr val="000000"/>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MUG'!$C$42:$L$42</c:f>
                <c:numCache>
                  <c:formatCode>General</c:formatCode>
                  <c:ptCount val="10"/>
                  <c:pt idx="0">
                    <c:v>0</c:v>
                  </c:pt>
                  <c:pt idx="1">
                    <c:v>0</c:v>
                  </c:pt>
                  <c:pt idx="2">
                    <c:v>-0.2</c:v>
                  </c:pt>
                  <c:pt idx="3">
                    <c:v>0</c:v>
                  </c:pt>
                </c:numCache>
              </c:numRef>
            </c:plus>
            <c:minus>
              <c:numRef>
                <c:f>'GAM MUG'!$C$43:$L$43</c:f>
                <c:numCache>
                  <c:formatCode>General</c:formatCode>
                  <c:ptCount val="10"/>
                  <c:pt idx="0">
                    <c:v>-1.2</c:v>
                  </c:pt>
                  <c:pt idx="1">
                    <c:v>0</c:v>
                  </c:pt>
                  <c:pt idx="2">
                    <c:v>-1</c:v>
                  </c:pt>
                  <c:pt idx="3">
                    <c:v>-1.4</c:v>
                  </c:pt>
                </c:numCache>
              </c:numRef>
            </c:minus>
            <c:spPr>
              <a:ln w="12700">
                <a:solidFill>
                  <a:srgbClr val="000000"/>
                </a:solidFill>
                <a:prstDash val="solid"/>
              </a:ln>
            </c:spPr>
          </c:errBars>
          <c:cat>
            <c:numRef>
              <c:f>'GAM MUG'!$C$33:$F$33</c:f>
              <c:numCache>
                <c:formatCode>mmm\-yy</c:formatCode>
                <c:ptCount val="4"/>
                <c:pt idx="0">
                  <c:v>42125</c:v>
                </c:pt>
                <c:pt idx="1">
                  <c:v>42491</c:v>
                </c:pt>
                <c:pt idx="2">
                  <c:v>42856</c:v>
                </c:pt>
                <c:pt idx="3">
                  <c:v>43221</c:v>
                </c:pt>
              </c:numCache>
            </c:numRef>
          </c:cat>
          <c:val>
            <c:numRef>
              <c:f>'GAM MUG'!$C$39:$F$39</c:f>
              <c:numCache>
                <c:formatCode>0.0</c:formatCode>
                <c:ptCount val="4"/>
                <c:pt idx="0">
                  <c:v>0</c:v>
                </c:pt>
                <c:pt idx="1">
                  <c:v>0</c:v>
                </c:pt>
                <c:pt idx="2">
                  <c:v>0.2</c:v>
                </c:pt>
                <c:pt idx="3">
                  <c:v>0</c:v>
                </c:pt>
              </c:numCache>
            </c:numRef>
          </c:val>
          <c:smooth val="0"/>
          <c:extLst>
            <c:ext xmlns:c16="http://schemas.microsoft.com/office/drawing/2014/chart" uri="{C3380CC4-5D6E-409C-BE32-E72D297353CC}">
              <c16:uniqueId val="{00000001-EECB-4FED-A1BF-704109A443F1}"/>
            </c:ext>
          </c:extLst>
        </c:ser>
        <c:ser>
          <c:idx val="2"/>
          <c:order val="2"/>
          <c:tx>
            <c:strRef>
              <c:f>'GAM MUG'!$B$44</c:f>
              <c:strCache>
                <c:ptCount val="1"/>
                <c:pt idx="0">
                  <c:v>GAM Acceptable/Poor</c:v>
                </c:pt>
              </c:strCache>
            </c:strRef>
          </c:tx>
          <c:spPr>
            <a:ln cmpd="dbl">
              <a:solidFill>
                <a:srgbClr val="FFC000"/>
              </a:solidFill>
              <a:prstDash val="sysDash"/>
            </a:ln>
          </c:spPr>
          <c:marker>
            <c:symbol val="none"/>
          </c:marker>
          <c:val>
            <c:numRef>
              <c:f>'GAM MUG'!$C$44:$F$44</c:f>
              <c:numCache>
                <c:formatCode>0</c:formatCode>
                <c:ptCount val="4"/>
                <c:pt idx="0">
                  <c:v>10</c:v>
                </c:pt>
                <c:pt idx="1">
                  <c:v>10</c:v>
                </c:pt>
                <c:pt idx="2">
                  <c:v>10</c:v>
                </c:pt>
                <c:pt idx="3">
                  <c:v>10</c:v>
                </c:pt>
              </c:numCache>
            </c:numRef>
          </c:val>
          <c:smooth val="0"/>
          <c:extLst>
            <c:ext xmlns:c16="http://schemas.microsoft.com/office/drawing/2014/chart" uri="{C3380CC4-5D6E-409C-BE32-E72D297353CC}">
              <c16:uniqueId val="{00000002-EECB-4FED-A1BF-704109A443F1}"/>
            </c:ext>
          </c:extLst>
        </c:ser>
        <c:ser>
          <c:idx val="3"/>
          <c:order val="3"/>
          <c:tx>
            <c:strRef>
              <c:f>'GAM MUG'!$B$45</c:f>
              <c:strCache>
                <c:ptCount val="1"/>
                <c:pt idx="0">
                  <c:v>GAM Critical</c:v>
                </c:pt>
              </c:strCache>
            </c:strRef>
          </c:tx>
          <c:spPr>
            <a:ln>
              <a:solidFill>
                <a:schemeClr val="accent2"/>
              </a:solidFill>
            </a:ln>
          </c:spPr>
          <c:marker>
            <c:symbol val="none"/>
          </c:marker>
          <c:val>
            <c:numRef>
              <c:f>'GAM MUG'!$C$45:$F$45</c:f>
              <c:numCache>
                <c:formatCode>0</c:formatCode>
                <c:ptCount val="4"/>
                <c:pt idx="0">
                  <c:v>15</c:v>
                </c:pt>
                <c:pt idx="1">
                  <c:v>15</c:v>
                </c:pt>
                <c:pt idx="2">
                  <c:v>15</c:v>
                </c:pt>
                <c:pt idx="3">
                  <c:v>15</c:v>
                </c:pt>
              </c:numCache>
            </c:numRef>
          </c:val>
          <c:smooth val="0"/>
          <c:extLst>
            <c:ext xmlns:c16="http://schemas.microsoft.com/office/drawing/2014/chart" uri="{C3380CC4-5D6E-409C-BE32-E72D297353CC}">
              <c16:uniqueId val="{00000003-EECB-4FED-A1BF-704109A443F1}"/>
            </c:ext>
          </c:extLst>
        </c:ser>
        <c:dLbls>
          <c:showLegendKey val="0"/>
          <c:showVal val="0"/>
          <c:showCatName val="0"/>
          <c:showSerName val="0"/>
          <c:showPercent val="0"/>
          <c:showBubbleSize val="0"/>
        </c:dLbls>
        <c:marker val="1"/>
        <c:smooth val="0"/>
        <c:axId val="220278840"/>
        <c:axId val="220279232"/>
      </c:lineChart>
      <c:catAx>
        <c:axId val="22027884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5913818722139699"/>
              <c:y val="0.8708487084870849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0279232"/>
        <c:crosses val="autoZero"/>
        <c:auto val="0"/>
        <c:lblAlgn val="ctr"/>
        <c:lblOffset val="100"/>
        <c:noMultiLvlLbl val="0"/>
      </c:catAx>
      <c:valAx>
        <c:axId val="220279232"/>
        <c:scaling>
          <c:orientation val="minMax"/>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427472860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0278840"/>
        <c:crosses val="autoZero"/>
        <c:crossBetween val="between"/>
      </c:valAx>
      <c:spPr>
        <a:noFill/>
        <a:ln w="25400">
          <a:noFill/>
        </a:ln>
      </c:spPr>
    </c:plotArea>
    <c:legend>
      <c:legendPos val="r"/>
      <c:layout>
        <c:manualLayout>
          <c:xMode val="edge"/>
          <c:yMode val="edge"/>
          <c:x val="0.105497771173848"/>
          <c:y val="0.92435424354243501"/>
          <c:w val="0.82466567607726604"/>
          <c:h val="6.6420664206642097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GAM and SAM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Nyabiheke, Rwanda</a:t>
            </a:r>
          </a:p>
        </c:rich>
      </c:tx>
      <c:layout>
        <c:manualLayout>
          <c:xMode val="edge"/>
          <c:yMode val="edge"/>
          <c:x val="0.1494635607399"/>
          <c:y val="3.8548585485854901E-2"/>
        </c:manualLayout>
      </c:layout>
      <c:overlay val="0"/>
      <c:spPr>
        <a:noFill/>
        <a:ln w="25400">
          <a:noFill/>
        </a:ln>
      </c:spPr>
    </c:title>
    <c:autoTitleDeleted val="0"/>
    <c:plotArea>
      <c:layout>
        <c:manualLayout>
          <c:layoutTarget val="inner"/>
          <c:xMode val="edge"/>
          <c:yMode val="edge"/>
          <c:x val="9.8068421820165799E-2"/>
          <c:y val="0.18438177874186501"/>
          <c:w val="0.87518635950595303"/>
          <c:h val="0.63787740554571204"/>
        </c:manualLayout>
      </c:layout>
      <c:lineChart>
        <c:grouping val="standard"/>
        <c:varyColors val="0"/>
        <c:ser>
          <c:idx val="0"/>
          <c:order val="0"/>
          <c:tx>
            <c:strRef>
              <c:f>'GAM NYAB'!$B$34</c:f>
              <c:strCache>
                <c:ptCount val="1"/>
                <c:pt idx="0">
                  <c:v>GAM (WHO Standards)</c:v>
                </c:pt>
              </c:strCache>
            </c:strRef>
          </c:tx>
          <c:spPr>
            <a:ln w="25400">
              <a:solidFill>
                <a:schemeClr val="tx2"/>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NYAB'!$C$37:$M$37</c:f>
                <c:numCache>
                  <c:formatCode>General</c:formatCode>
                  <c:ptCount val="11"/>
                  <c:pt idx="0">
                    <c:v>-1.3</c:v>
                  </c:pt>
                  <c:pt idx="1">
                    <c:v>-2.4</c:v>
                  </c:pt>
                  <c:pt idx="2">
                    <c:v>-2.1999999999999997</c:v>
                  </c:pt>
                  <c:pt idx="3">
                    <c:v>-1.1999999999999997</c:v>
                  </c:pt>
                  <c:pt idx="4">
                    <c:v>-1.6</c:v>
                  </c:pt>
                  <c:pt idx="5">
                    <c:v>0</c:v>
                  </c:pt>
                </c:numCache>
              </c:numRef>
            </c:plus>
            <c:minus>
              <c:numRef>
                <c:f>'GAM NYAB'!$C$38:$M$38</c:f>
                <c:numCache>
                  <c:formatCode>General</c:formatCode>
                  <c:ptCount val="11"/>
                  <c:pt idx="0">
                    <c:v>-2.5</c:v>
                  </c:pt>
                  <c:pt idx="1">
                    <c:v>-3.5999999999999996</c:v>
                  </c:pt>
                  <c:pt idx="2">
                    <c:v>-3.3</c:v>
                  </c:pt>
                  <c:pt idx="3">
                    <c:v>-2.1000000000000005</c:v>
                  </c:pt>
                  <c:pt idx="4">
                    <c:v>-2.6999999999999997</c:v>
                  </c:pt>
                  <c:pt idx="5">
                    <c:v>0</c:v>
                  </c:pt>
                </c:numCache>
              </c:numRef>
            </c:minus>
            <c:spPr>
              <a:ln w="12700">
                <a:solidFill>
                  <a:srgbClr val="000000"/>
                </a:solidFill>
                <a:prstDash val="solid"/>
              </a:ln>
            </c:spPr>
          </c:errBars>
          <c:cat>
            <c:numRef>
              <c:f>'GAM NYAB'!$C$33:$G$33</c:f>
              <c:numCache>
                <c:formatCode>mmm\-yy</c:formatCode>
                <c:ptCount val="5"/>
                <c:pt idx="0">
                  <c:v>41030</c:v>
                </c:pt>
                <c:pt idx="1">
                  <c:v>42125</c:v>
                </c:pt>
                <c:pt idx="2">
                  <c:v>42491</c:v>
                </c:pt>
                <c:pt idx="3">
                  <c:v>42856</c:v>
                </c:pt>
                <c:pt idx="4">
                  <c:v>43221</c:v>
                </c:pt>
              </c:numCache>
            </c:numRef>
          </c:cat>
          <c:val>
            <c:numRef>
              <c:f>'GAM NYAB'!$C$34:$G$34</c:f>
              <c:numCache>
                <c:formatCode>0.0</c:formatCode>
                <c:ptCount val="5"/>
                <c:pt idx="0">
                  <c:v>3</c:v>
                </c:pt>
                <c:pt idx="1">
                  <c:v>6</c:v>
                </c:pt>
                <c:pt idx="2">
                  <c:v>5.8</c:v>
                </c:pt>
                <c:pt idx="3">
                  <c:v>2.8</c:v>
                </c:pt>
                <c:pt idx="4">
                  <c:v>3.6</c:v>
                </c:pt>
              </c:numCache>
            </c:numRef>
          </c:val>
          <c:smooth val="0"/>
          <c:extLst>
            <c:ext xmlns:c16="http://schemas.microsoft.com/office/drawing/2014/chart" uri="{C3380CC4-5D6E-409C-BE32-E72D297353CC}">
              <c16:uniqueId val="{00000000-8FED-47C0-9C7C-E59D45E0C332}"/>
            </c:ext>
          </c:extLst>
        </c:ser>
        <c:ser>
          <c:idx val="1"/>
          <c:order val="1"/>
          <c:tx>
            <c:strRef>
              <c:f>'GAM NYAB'!$B$39</c:f>
              <c:strCache>
                <c:ptCount val="1"/>
                <c:pt idx="0">
                  <c:v>SAM (WHO Standards)</c:v>
                </c:pt>
              </c:strCache>
            </c:strRef>
          </c:tx>
          <c:spPr>
            <a:ln w="25400">
              <a:solidFill>
                <a:srgbClr val="000000"/>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NYAB'!$C$42:$M$42</c:f>
                <c:numCache>
                  <c:formatCode>General</c:formatCode>
                  <c:ptCount val="11"/>
                  <c:pt idx="0">
                    <c:v>0</c:v>
                  </c:pt>
                  <c:pt idx="1">
                    <c:v>-0.30000000000000004</c:v>
                  </c:pt>
                  <c:pt idx="2">
                    <c:v>-0.4</c:v>
                  </c:pt>
                  <c:pt idx="3">
                    <c:v>0.1</c:v>
                  </c:pt>
                  <c:pt idx="4">
                    <c:v>-0.19999999999999998</c:v>
                  </c:pt>
                  <c:pt idx="5">
                    <c:v>0</c:v>
                  </c:pt>
                </c:numCache>
              </c:numRef>
            </c:plus>
            <c:minus>
              <c:numRef>
                <c:f>'GAM NYAB'!$C$43:$M$43</c:f>
                <c:numCache>
                  <c:formatCode>General</c:formatCode>
                  <c:ptCount val="11"/>
                  <c:pt idx="0">
                    <c:v>-1.2</c:v>
                  </c:pt>
                  <c:pt idx="1">
                    <c:v>-1.8000000000000003</c:v>
                  </c:pt>
                  <c:pt idx="2">
                    <c:v>-1.9</c:v>
                  </c:pt>
                  <c:pt idx="3">
                    <c:v>-1</c:v>
                  </c:pt>
                  <c:pt idx="4">
                    <c:v>-1.5</c:v>
                  </c:pt>
                  <c:pt idx="5">
                    <c:v>0</c:v>
                  </c:pt>
                </c:numCache>
              </c:numRef>
            </c:minus>
            <c:spPr>
              <a:ln w="12700">
                <a:solidFill>
                  <a:srgbClr val="000000"/>
                </a:solidFill>
                <a:prstDash val="solid"/>
              </a:ln>
            </c:spPr>
          </c:errBars>
          <c:cat>
            <c:numRef>
              <c:f>'GAM NYAB'!$C$33:$G$33</c:f>
              <c:numCache>
                <c:formatCode>mmm\-yy</c:formatCode>
                <c:ptCount val="5"/>
                <c:pt idx="0">
                  <c:v>41030</c:v>
                </c:pt>
                <c:pt idx="1">
                  <c:v>42125</c:v>
                </c:pt>
                <c:pt idx="2">
                  <c:v>42491</c:v>
                </c:pt>
                <c:pt idx="3">
                  <c:v>42856</c:v>
                </c:pt>
                <c:pt idx="4">
                  <c:v>43221</c:v>
                </c:pt>
              </c:numCache>
            </c:numRef>
          </c:cat>
          <c:val>
            <c:numRef>
              <c:f>'GAM NYAB'!$C$39:$G$39</c:f>
              <c:numCache>
                <c:formatCode>0.0</c:formatCode>
                <c:ptCount val="5"/>
                <c:pt idx="0">
                  <c:v>0</c:v>
                </c:pt>
                <c:pt idx="1">
                  <c:v>0.4</c:v>
                </c:pt>
                <c:pt idx="2">
                  <c:v>0.5</c:v>
                </c:pt>
                <c:pt idx="3">
                  <c:v>0</c:v>
                </c:pt>
                <c:pt idx="4">
                  <c:v>0.3</c:v>
                </c:pt>
              </c:numCache>
            </c:numRef>
          </c:val>
          <c:smooth val="0"/>
          <c:extLst>
            <c:ext xmlns:c16="http://schemas.microsoft.com/office/drawing/2014/chart" uri="{C3380CC4-5D6E-409C-BE32-E72D297353CC}">
              <c16:uniqueId val="{00000001-8FED-47C0-9C7C-E59D45E0C332}"/>
            </c:ext>
          </c:extLst>
        </c:ser>
        <c:ser>
          <c:idx val="2"/>
          <c:order val="2"/>
          <c:tx>
            <c:strRef>
              <c:f>'GAM NYAB'!$B$44</c:f>
              <c:strCache>
                <c:ptCount val="1"/>
                <c:pt idx="0">
                  <c:v>GAM Acceptable/Poor</c:v>
                </c:pt>
              </c:strCache>
            </c:strRef>
          </c:tx>
          <c:spPr>
            <a:ln cmpd="dbl">
              <a:solidFill>
                <a:srgbClr val="FFC000"/>
              </a:solidFill>
              <a:prstDash val="sysDash"/>
            </a:ln>
          </c:spPr>
          <c:marker>
            <c:symbol val="none"/>
          </c:marker>
          <c:cat>
            <c:numRef>
              <c:f>'GAM NYAB'!$C$33:$G$33</c:f>
              <c:numCache>
                <c:formatCode>mmm\-yy</c:formatCode>
                <c:ptCount val="5"/>
                <c:pt idx="0">
                  <c:v>41030</c:v>
                </c:pt>
                <c:pt idx="1">
                  <c:v>42125</c:v>
                </c:pt>
                <c:pt idx="2">
                  <c:v>42491</c:v>
                </c:pt>
                <c:pt idx="3">
                  <c:v>42856</c:v>
                </c:pt>
                <c:pt idx="4">
                  <c:v>43221</c:v>
                </c:pt>
              </c:numCache>
            </c:numRef>
          </c:cat>
          <c:val>
            <c:numRef>
              <c:f>'GAM NYAB'!$C$44:$G$44</c:f>
              <c:numCache>
                <c:formatCode>0</c:formatCode>
                <c:ptCount val="5"/>
                <c:pt idx="0">
                  <c:v>10</c:v>
                </c:pt>
                <c:pt idx="1">
                  <c:v>10</c:v>
                </c:pt>
                <c:pt idx="2">
                  <c:v>10</c:v>
                </c:pt>
                <c:pt idx="3">
                  <c:v>10</c:v>
                </c:pt>
                <c:pt idx="4">
                  <c:v>10</c:v>
                </c:pt>
              </c:numCache>
            </c:numRef>
          </c:val>
          <c:smooth val="0"/>
          <c:extLst>
            <c:ext xmlns:c16="http://schemas.microsoft.com/office/drawing/2014/chart" uri="{C3380CC4-5D6E-409C-BE32-E72D297353CC}">
              <c16:uniqueId val="{00000002-8FED-47C0-9C7C-E59D45E0C332}"/>
            </c:ext>
          </c:extLst>
        </c:ser>
        <c:ser>
          <c:idx val="3"/>
          <c:order val="3"/>
          <c:tx>
            <c:strRef>
              <c:f>'GAM NYAB'!$B$45</c:f>
              <c:strCache>
                <c:ptCount val="1"/>
                <c:pt idx="0">
                  <c:v>GAM Critical</c:v>
                </c:pt>
              </c:strCache>
            </c:strRef>
          </c:tx>
          <c:spPr>
            <a:ln>
              <a:solidFill>
                <a:schemeClr val="accent2"/>
              </a:solidFill>
            </a:ln>
          </c:spPr>
          <c:marker>
            <c:symbol val="none"/>
          </c:marker>
          <c:cat>
            <c:numRef>
              <c:f>'GAM NYAB'!$C$33:$G$33</c:f>
              <c:numCache>
                <c:formatCode>mmm\-yy</c:formatCode>
                <c:ptCount val="5"/>
                <c:pt idx="0">
                  <c:v>41030</c:v>
                </c:pt>
                <c:pt idx="1">
                  <c:v>42125</c:v>
                </c:pt>
                <c:pt idx="2">
                  <c:v>42491</c:v>
                </c:pt>
                <c:pt idx="3">
                  <c:v>42856</c:v>
                </c:pt>
                <c:pt idx="4">
                  <c:v>43221</c:v>
                </c:pt>
              </c:numCache>
            </c:numRef>
          </c:cat>
          <c:val>
            <c:numRef>
              <c:f>'GAM NYAB'!$C$45:$G$45</c:f>
              <c:numCache>
                <c:formatCode>0</c:formatCode>
                <c:ptCount val="5"/>
                <c:pt idx="0">
                  <c:v>15</c:v>
                </c:pt>
                <c:pt idx="1">
                  <c:v>15</c:v>
                </c:pt>
                <c:pt idx="2">
                  <c:v>15</c:v>
                </c:pt>
                <c:pt idx="3">
                  <c:v>15</c:v>
                </c:pt>
                <c:pt idx="4">
                  <c:v>15</c:v>
                </c:pt>
              </c:numCache>
            </c:numRef>
          </c:val>
          <c:smooth val="0"/>
          <c:extLst>
            <c:ext xmlns:c16="http://schemas.microsoft.com/office/drawing/2014/chart" uri="{C3380CC4-5D6E-409C-BE32-E72D297353CC}">
              <c16:uniqueId val="{00000003-8FED-47C0-9C7C-E59D45E0C332}"/>
            </c:ext>
          </c:extLst>
        </c:ser>
        <c:dLbls>
          <c:showLegendKey val="0"/>
          <c:showVal val="0"/>
          <c:showCatName val="0"/>
          <c:showSerName val="0"/>
          <c:showPercent val="0"/>
          <c:showBubbleSize val="0"/>
        </c:dLbls>
        <c:marker val="1"/>
        <c:smooth val="0"/>
        <c:axId val="221848432"/>
        <c:axId val="221848824"/>
      </c:lineChart>
      <c:catAx>
        <c:axId val="22184843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5913818722139699"/>
              <c:y val="0.8708487084870849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848824"/>
        <c:crosses val="autoZero"/>
        <c:auto val="0"/>
        <c:lblAlgn val="ctr"/>
        <c:lblOffset val="100"/>
        <c:noMultiLvlLbl val="0"/>
      </c:catAx>
      <c:valAx>
        <c:axId val="221848824"/>
        <c:scaling>
          <c:orientation val="minMax"/>
          <c:max val="16"/>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427472860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848432"/>
        <c:crosses val="autoZero"/>
        <c:crossBetween val="between"/>
      </c:valAx>
      <c:spPr>
        <a:noFill/>
        <a:ln w="25400">
          <a:noFill/>
        </a:ln>
      </c:spPr>
    </c:plotArea>
    <c:legend>
      <c:legendPos val="r"/>
      <c:layout>
        <c:manualLayout>
          <c:xMode val="edge"/>
          <c:yMode val="edge"/>
          <c:x val="0.105497771173848"/>
          <c:y val="0.92435424354243501"/>
          <c:w val="0.82466567607726604"/>
          <c:h val="6.6420664206642097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GAM and SAM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Mahama, Rwanda</a:t>
            </a:r>
          </a:p>
        </c:rich>
      </c:tx>
      <c:layout>
        <c:manualLayout>
          <c:xMode val="edge"/>
          <c:yMode val="edge"/>
          <c:x val="0.1494635607399"/>
          <c:y val="3.8548585485854901E-2"/>
        </c:manualLayout>
      </c:layout>
      <c:overlay val="0"/>
      <c:spPr>
        <a:noFill/>
        <a:ln w="25400">
          <a:noFill/>
        </a:ln>
      </c:spPr>
    </c:title>
    <c:autoTitleDeleted val="0"/>
    <c:plotArea>
      <c:layout>
        <c:manualLayout>
          <c:layoutTarget val="inner"/>
          <c:xMode val="edge"/>
          <c:yMode val="edge"/>
          <c:x val="9.8068421820165799E-2"/>
          <c:y val="0.18438177874186501"/>
          <c:w val="0.87518635950595303"/>
          <c:h val="0.63787740554571204"/>
        </c:manualLayout>
      </c:layout>
      <c:lineChart>
        <c:grouping val="standard"/>
        <c:varyColors val="0"/>
        <c:ser>
          <c:idx val="0"/>
          <c:order val="0"/>
          <c:tx>
            <c:strRef>
              <c:f>'GAM MAH'!$B$34</c:f>
              <c:strCache>
                <c:ptCount val="1"/>
                <c:pt idx="0">
                  <c:v>GAM (WHO Standards)</c:v>
                </c:pt>
              </c:strCache>
            </c:strRef>
          </c:tx>
          <c:spPr>
            <a:ln w="25400">
              <a:solidFill>
                <a:schemeClr val="tx2"/>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MAH'!$C$37:$M$37</c:f>
                <c:numCache>
                  <c:formatCode>General</c:formatCode>
                  <c:ptCount val="11"/>
                  <c:pt idx="0">
                    <c:v>-3.1000000000000005</c:v>
                  </c:pt>
                  <c:pt idx="1">
                    <c:v>-1.5</c:v>
                  </c:pt>
                  <c:pt idx="2">
                    <c:v>-2</c:v>
                  </c:pt>
                  <c:pt idx="3">
                    <c:v>-1.6</c:v>
                  </c:pt>
                  <c:pt idx="4">
                    <c:v>-1.2999999999999998</c:v>
                  </c:pt>
                  <c:pt idx="5">
                    <c:v>0</c:v>
                  </c:pt>
                </c:numCache>
              </c:numRef>
            </c:plus>
            <c:minus>
              <c:numRef>
                <c:f>'GAM MAH'!$C$38:$M$38</c:f>
                <c:numCache>
                  <c:formatCode>General</c:formatCode>
                  <c:ptCount val="11"/>
                  <c:pt idx="0">
                    <c:v>-4</c:v>
                  </c:pt>
                  <c:pt idx="1">
                    <c:v>-2</c:v>
                  </c:pt>
                  <c:pt idx="2">
                    <c:v>-3.3999999999999995</c:v>
                  </c:pt>
                  <c:pt idx="3">
                    <c:v>-2.5</c:v>
                  </c:pt>
                  <c:pt idx="4">
                    <c:v>-2.2000000000000002</c:v>
                  </c:pt>
                  <c:pt idx="5">
                    <c:v>0</c:v>
                  </c:pt>
                </c:numCache>
              </c:numRef>
            </c:minus>
            <c:spPr>
              <a:ln w="12700">
                <a:solidFill>
                  <a:srgbClr val="000000"/>
                </a:solidFill>
                <a:prstDash val="solid"/>
              </a:ln>
            </c:spPr>
          </c:errBars>
          <c:cat>
            <c:numRef>
              <c:f>'GAM MAH'!$C$33:$G$33</c:f>
              <c:numCache>
                <c:formatCode>mmm\-yy</c:formatCode>
                <c:ptCount val="5"/>
                <c:pt idx="0">
                  <c:v>42125</c:v>
                </c:pt>
                <c:pt idx="1">
                  <c:v>42292</c:v>
                </c:pt>
                <c:pt idx="2">
                  <c:v>42491</c:v>
                </c:pt>
                <c:pt idx="3">
                  <c:v>42856</c:v>
                </c:pt>
                <c:pt idx="4">
                  <c:v>43221</c:v>
                </c:pt>
              </c:numCache>
            </c:numRef>
          </c:cat>
          <c:val>
            <c:numRef>
              <c:f>'GAM MAH'!$C$34:$G$34</c:f>
              <c:numCache>
                <c:formatCode>0.0</c:formatCode>
                <c:ptCount val="5"/>
                <c:pt idx="0">
                  <c:v>10.3</c:v>
                </c:pt>
                <c:pt idx="1">
                  <c:v>6.6</c:v>
                </c:pt>
                <c:pt idx="2">
                  <c:v>4.7</c:v>
                </c:pt>
                <c:pt idx="3">
                  <c:v>4.5</c:v>
                </c:pt>
                <c:pt idx="4">
                  <c:v>3.3</c:v>
                </c:pt>
              </c:numCache>
            </c:numRef>
          </c:val>
          <c:smooth val="0"/>
          <c:extLst>
            <c:ext xmlns:c16="http://schemas.microsoft.com/office/drawing/2014/chart" uri="{C3380CC4-5D6E-409C-BE32-E72D297353CC}">
              <c16:uniqueId val="{00000000-44A4-4AEC-BBB6-B5DF18AD8BF3}"/>
            </c:ext>
          </c:extLst>
        </c:ser>
        <c:ser>
          <c:idx val="1"/>
          <c:order val="1"/>
          <c:tx>
            <c:strRef>
              <c:f>'GAM MAH'!$B$39</c:f>
              <c:strCache>
                <c:ptCount val="1"/>
                <c:pt idx="0">
                  <c:v>SAM (WHO Standards)</c:v>
                </c:pt>
              </c:strCache>
            </c:strRef>
          </c:tx>
          <c:spPr>
            <a:ln w="25400">
              <a:solidFill>
                <a:srgbClr val="000000"/>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'GAM MAH'!$C$42:$M$42</c:f>
                <c:numCache>
                  <c:formatCode>General</c:formatCode>
                  <c:ptCount val="11"/>
                  <c:pt idx="0">
                    <c:v>-0.19999999999999998</c:v>
                  </c:pt>
                  <c:pt idx="1">
                    <c:v>-0.3</c:v>
                  </c:pt>
                  <c:pt idx="2">
                    <c:v>-0.4</c:v>
                  </c:pt>
                  <c:pt idx="3">
                    <c:v>0</c:v>
                  </c:pt>
                  <c:pt idx="4">
                    <c:v>-0.2</c:v>
                  </c:pt>
                  <c:pt idx="5">
                    <c:v>0</c:v>
                  </c:pt>
                </c:numCache>
              </c:numRef>
            </c:plus>
            <c:minus>
              <c:numRef>
                <c:f>'GAM MAH'!$C$43:$M$43</c:f>
                <c:numCache>
                  <c:formatCode>General</c:formatCode>
                  <c:ptCount val="11"/>
                  <c:pt idx="0">
                    <c:v>-1.5999999999999999</c:v>
                  </c:pt>
                  <c:pt idx="1">
                    <c:v>-0.9</c:v>
                  </c:pt>
                  <c:pt idx="2">
                    <c:v>-2.5</c:v>
                  </c:pt>
                  <c:pt idx="3">
                    <c:v>-0.9</c:v>
                  </c:pt>
                  <c:pt idx="4">
                    <c:v>-1.1000000000000001</c:v>
                  </c:pt>
                  <c:pt idx="5">
                    <c:v>0</c:v>
                  </c:pt>
                </c:numCache>
              </c:numRef>
            </c:minus>
            <c:spPr>
              <a:ln w="12700">
                <a:solidFill>
                  <a:srgbClr val="000000"/>
                </a:solidFill>
                <a:prstDash val="solid"/>
              </a:ln>
            </c:spPr>
          </c:errBars>
          <c:cat>
            <c:numRef>
              <c:f>'GAM MAH'!$C$33:$G$33</c:f>
              <c:numCache>
                <c:formatCode>mmm\-yy</c:formatCode>
                <c:ptCount val="5"/>
                <c:pt idx="0">
                  <c:v>42125</c:v>
                </c:pt>
                <c:pt idx="1">
                  <c:v>42292</c:v>
                </c:pt>
                <c:pt idx="2">
                  <c:v>42491</c:v>
                </c:pt>
                <c:pt idx="3">
                  <c:v>42856</c:v>
                </c:pt>
                <c:pt idx="4">
                  <c:v>43221</c:v>
                </c:pt>
              </c:numCache>
            </c:numRef>
          </c:cat>
          <c:val>
            <c:numRef>
              <c:f>'GAM MAH'!$C$39:$G$39</c:f>
              <c:numCache>
                <c:formatCode>0.0</c:formatCode>
                <c:ptCount val="5"/>
                <c:pt idx="0">
                  <c:v>0.3</c:v>
                </c:pt>
                <c:pt idx="1">
                  <c:v>0.6</c:v>
                </c:pt>
                <c:pt idx="2">
                  <c:v>0.5</c:v>
                </c:pt>
                <c:pt idx="3">
                  <c:v>0</c:v>
                </c:pt>
                <c:pt idx="4">
                  <c:v>0.2</c:v>
                </c:pt>
              </c:numCache>
            </c:numRef>
          </c:val>
          <c:smooth val="0"/>
          <c:extLst>
            <c:ext xmlns:c16="http://schemas.microsoft.com/office/drawing/2014/chart" uri="{C3380CC4-5D6E-409C-BE32-E72D297353CC}">
              <c16:uniqueId val="{00000001-44A4-4AEC-BBB6-B5DF18AD8BF3}"/>
            </c:ext>
          </c:extLst>
        </c:ser>
        <c:ser>
          <c:idx val="2"/>
          <c:order val="2"/>
          <c:tx>
            <c:strRef>
              <c:f>'GAM MAH'!$B$44</c:f>
              <c:strCache>
                <c:ptCount val="1"/>
                <c:pt idx="0">
                  <c:v>GAM Acceptable/Poor</c:v>
                </c:pt>
              </c:strCache>
            </c:strRef>
          </c:tx>
          <c:spPr>
            <a:ln cmpd="dbl">
              <a:solidFill>
                <a:srgbClr val="FFC000"/>
              </a:solidFill>
              <a:prstDash val="sysDash"/>
            </a:ln>
          </c:spPr>
          <c:marker>
            <c:symbol val="none"/>
          </c:marker>
          <c:cat>
            <c:numRef>
              <c:f>'GAM MAH'!$C$33:$G$33</c:f>
              <c:numCache>
                <c:formatCode>mmm\-yy</c:formatCode>
                <c:ptCount val="5"/>
                <c:pt idx="0">
                  <c:v>42125</c:v>
                </c:pt>
                <c:pt idx="1">
                  <c:v>42292</c:v>
                </c:pt>
                <c:pt idx="2">
                  <c:v>42491</c:v>
                </c:pt>
                <c:pt idx="3">
                  <c:v>42856</c:v>
                </c:pt>
                <c:pt idx="4">
                  <c:v>43221</c:v>
                </c:pt>
              </c:numCache>
            </c:numRef>
          </c:cat>
          <c:val>
            <c:numRef>
              <c:f>'GAM MAH'!$C$44:$G$44</c:f>
              <c:numCache>
                <c:formatCode>0</c:formatCode>
                <c:ptCount val="5"/>
                <c:pt idx="0">
                  <c:v>10</c:v>
                </c:pt>
                <c:pt idx="1">
                  <c:v>10</c:v>
                </c:pt>
                <c:pt idx="2">
                  <c:v>10</c:v>
                </c:pt>
                <c:pt idx="3">
                  <c:v>10</c:v>
                </c:pt>
                <c:pt idx="4">
                  <c:v>10</c:v>
                </c:pt>
              </c:numCache>
            </c:numRef>
          </c:val>
          <c:smooth val="0"/>
          <c:extLst>
            <c:ext xmlns:c16="http://schemas.microsoft.com/office/drawing/2014/chart" uri="{C3380CC4-5D6E-409C-BE32-E72D297353CC}">
              <c16:uniqueId val="{00000002-44A4-4AEC-BBB6-B5DF18AD8BF3}"/>
            </c:ext>
          </c:extLst>
        </c:ser>
        <c:ser>
          <c:idx val="3"/>
          <c:order val="3"/>
          <c:tx>
            <c:strRef>
              <c:f>'GAM MAH'!$B$45</c:f>
              <c:strCache>
                <c:ptCount val="1"/>
                <c:pt idx="0">
                  <c:v>GAM Critical</c:v>
                </c:pt>
              </c:strCache>
            </c:strRef>
          </c:tx>
          <c:spPr>
            <a:ln>
              <a:solidFill>
                <a:schemeClr val="accent2"/>
              </a:solidFill>
            </a:ln>
          </c:spPr>
          <c:marker>
            <c:symbol val="none"/>
          </c:marker>
          <c:cat>
            <c:numRef>
              <c:f>'GAM MAH'!$C$33:$G$33</c:f>
              <c:numCache>
                <c:formatCode>mmm\-yy</c:formatCode>
                <c:ptCount val="5"/>
                <c:pt idx="0">
                  <c:v>42125</c:v>
                </c:pt>
                <c:pt idx="1">
                  <c:v>42292</c:v>
                </c:pt>
                <c:pt idx="2">
                  <c:v>42491</c:v>
                </c:pt>
                <c:pt idx="3">
                  <c:v>42856</c:v>
                </c:pt>
                <c:pt idx="4">
                  <c:v>43221</c:v>
                </c:pt>
              </c:numCache>
            </c:numRef>
          </c:cat>
          <c:val>
            <c:numRef>
              <c:f>'GAM MAH'!$C$45:$G$45</c:f>
              <c:numCache>
                <c:formatCode>0</c:formatCode>
                <c:ptCount val="5"/>
                <c:pt idx="0">
                  <c:v>15</c:v>
                </c:pt>
                <c:pt idx="1">
                  <c:v>15</c:v>
                </c:pt>
                <c:pt idx="2">
                  <c:v>15</c:v>
                </c:pt>
                <c:pt idx="3">
                  <c:v>15</c:v>
                </c:pt>
                <c:pt idx="4">
                  <c:v>15</c:v>
                </c:pt>
              </c:numCache>
            </c:numRef>
          </c:val>
          <c:smooth val="0"/>
          <c:extLst>
            <c:ext xmlns:c16="http://schemas.microsoft.com/office/drawing/2014/chart" uri="{C3380CC4-5D6E-409C-BE32-E72D297353CC}">
              <c16:uniqueId val="{00000003-44A4-4AEC-BBB6-B5DF18AD8BF3}"/>
            </c:ext>
          </c:extLst>
        </c:ser>
        <c:dLbls>
          <c:showLegendKey val="0"/>
          <c:showVal val="0"/>
          <c:showCatName val="0"/>
          <c:showSerName val="0"/>
          <c:showPercent val="0"/>
          <c:showBubbleSize val="0"/>
        </c:dLbls>
        <c:marker val="1"/>
        <c:smooth val="0"/>
        <c:axId val="221849608"/>
        <c:axId val="221850000"/>
      </c:lineChart>
      <c:catAx>
        <c:axId val="22184960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5913818722139699"/>
              <c:y val="0.8708487084870849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850000"/>
        <c:crosses val="autoZero"/>
        <c:auto val="0"/>
        <c:lblAlgn val="ctr"/>
        <c:lblOffset val="100"/>
        <c:noMultiLvlLbl val="0"/>
      </c:catAx>
      <c:valAx>
        <c:axId val="221850000"/>
        <c:scaling>
          <c:orientation val="minMax"/>
          <c:max val="16"/>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4274728602"/>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849608"/>
        <c:crosses val="autoZero"/>
        <c:crossBetween val="between"/>
      </c:valAx>
      <c:spPr>
        <a:noFill/>
        <a:ln w="25400">
          <a:noFill/>
        </a:ln>
      </c:spPr>
    </c:plotArea>
    <c:legend>
      <c:legendPos val="r"/>
      <c:layout>
        <c:manualLayout>
          <c:xMode val="edge"/>
          <c:yMode val="edge"/>
          <c:x val="0.105497771173848"/>
          <c:y val="0.92435424354243501"/>
          <c:w val="0.82466567607726604"/>
          <c:h val="6.6420664206642097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Prevalence of Wasting by Age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Gihembe, Rwanda</a:t>
            </a:r>
          </a:p>
        </c:rich>
      </c:tx>
      <c:layout>
        <c:manualLayout>
          <c:xMode val="edge"/>
          <c:yMode val="edge"/>
          <c:x val="0.17403708987161201"/>
          <c:y val="3.125E-2"/>
        </c:manualLayout>
      </c:layout>
      <c:overlay val="0"/>
      <c:spPr>
        <a:noFill/>
        <a:ln w="25400">
          <a:noFill/>
        </a:ln>
      </c:spPr>
    </c:title>
    <c:autoTitleDeleted val="0"/>
    <c:plotArea>
      <c:layout>
        <c:manualLayout>
          <c:layoutTarget val="inner"/>
          <c:xMode val="edge"/>
          <c:yMode val="edge"/>
          <c:x val="9.2724679029957194E-2"/>
          <c:y val="0.193627914435687"/>
          <c:w val="0.87303851640513996"/>
          <c:h val="0.63725642725669096"/>
        </c:manualLayout>
      </c:layout>
      <c:barChart>
        <c:barDir val="col"/>
        <c:grouping val="stacked"/>
        <c:varyColors val="0"/>
        <c:ser>
          <c:idx val="0"/>
          <c:order val="0"/>
          <c:tx>
            <c:strRef>
              <c:f>'Wasting by age GIH'!$B$19</c:f>
              <c:strCache>
                <c:ptCount val="1"/>
                <c:pt idx="0">
                  <c:v>Severe wasting</c:v>
                </c:pt>
              </c:strCache>
            </c:strRef>
          </c:tx>
          <c:spPr>
            <a:solidFill>
              <a:schemeClr val="tx1">
                <a:lumMod val="65000"/>
                <a:lumOff val="35000"/>
              </a:schemeClr>
            </a:solidFill>
            <a:ln>
              <a:solidFill>
                <a:schemeClr val="tx1">
                  <a:lumMod val="65000"/>
                  <a:lumOff val="35000"/>
                </a:schemeClr>
              </a:solidFill>
            </a:ln>
          </c:spPr>
          <c:invertIfNegative val="0"/>
          <c:dLbls>
            <c:spPr>
              <a:noFill/>
              <a:ln w="25400">
                <a:noFill/>
              </a:ln>
            </c:spPr>
            <c:txPr>
              <a:bodyPr/>
              <a:lstStyle/>
              <a:p>
                <a:pPr>
                  <a:defRPr>
                    <a:solidFill>
                      <a:schemeClr val="bg1"/>
                    </a:solidFill>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GIH'!$C$17:$G$17</c:f>
              <c:strCache>
                <c:ptCount val="5"/>
                <c:pt idx="0">
                  <c:v>6-17m</c:v>
                </c:pt>
                <c:pt idx="1">
                  <c:v>18-29m</c:v>
                </c:pt>
                <c:pt idx="2">
                  <c:v>30-41m</c:v>
                </c:pt>
                <c:pt idx="3">
                  <c:v>42-53m</c:v>
                </c:pt>
                <c:pt idx="4">
                  <c:v>54-59m</c:v>
                </c:pt>
              </c:strCache>
            </c:strRef>
          </c:cat>
          <c:val>
            <c:numRef>
              <c:f>'Wasting by age GIH'!$C$19:$G$19</c:f>
              <c:numCache>
                <c:formatCode>0.0</c:formatCode>
                <c:ptCount val="5"/>
                <c:pt idx="0">
                  <c:v>1.7</c:v>
                </c:pt>
                <c:pt idx="1">
                  <c:v>0</c:v>
                </c:pt>
                <c:pt idx="2">
                  <c:v>0</c:v>
                </c:pt>
                <c:pt idx="3">
                  <c:v>0</c:v>
                </c:pt>
                <c:pt idx="4">
                  <c:v>0</c:v>
                </c:pt>
              </c:numCache>
            </c:numRef>
          </c:val>
          <c:extLst>
            <c:ext xmlns:c16="http://schemas.microsoft.com/office/drawing/2014/chart" uri="{C3380CC4-5D6E-409C-BE32-E72D297353CC}">
              <c16:uniqueId val="{00000000-52FD-4DCD-AD1C-C68E74EFE2AE}"/>
            </c:ext>
          </c:extLst>
        </c:ser>
        <c:ser>
          <c:idx val="1"/>
          <c:order val="1"/>
          <c:tx>
            <c:strRef>
              <c:f>'Wasting by age GIH'!$B$18</c:f>
              <c:strCache>
                <c:ptCount val="1"/>
                <c:pt idx="0">
                  <c:v>Moderate wasting</c:v>
                </c:pt>
              </c:strCache>
            </c:strRef>
          </c:tx>
          <c:spPr>
            <a:solidFill>
              <a:schemeClr val="bg1">
                <a:lumMod val="75000"/>
              </a:schemeClr>
            </a:solidFill>
            <a:ln>
              <a:solidFill>
                <a:schemeClr val="bg1">
                  <a:lumMod val="75000"/>
                </a:schemeClr>
              </a:solidFill>
            </a:ln>
          </c:spPr>
          <c:invertIfNegative val="0"/>
          <c:dLbls>
            <c:spPr>
              <a:noFill/>
              <a:ln w="25400">
                <a:noFill/>
              </a:ln>
            </c:spPr>
            <c:txPr>
              <a:bodyPr/>
              <a:lstStyle/>
              <a:p>
                <a:pPr>
                  <a:defRPr>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GIH'!$C$17:$G$17</c:f>
              <c:strCache>
                <c:ptCount val="5"/>
                <c:pt idx="0">
                  <c:v>6-17m</c:v>
                </c:pt>
                <c:pt idx="1">
                  <c:v>18-29m</c:v>
                </c:pt>
                <c:pt idx="2">
                  <c:v>30-41m</c:v>
                </c:pt>
                <c:pt idx="3">
                  <c:v>42-53m</c:v>
                </c:pt>
                <c:pt idx="4">
                  <c:v>54-59m</c:v>
                </c:pt>
              </c:strCache>
            </c:strRef>
          </c:cat>
          <c:val>
            <c:numRef>
              <c:f>'Wasting by age GIH'!$C$18:$G$18</c:f>
              <c:numCache>
                <c:formatCode>0.0</c:formatCode>
                <c:ptCount val="5"/>
                <c:pt idx="0">
                  <c:v>0</c:v>
                </c:pt>
                <c:pt idx="1">
                  <c:v>1.7</c:v>
                </c:pt>
                <c:pt idx="2">
                  <c:v>0</c:v>
                </c:pt>
                <c:pt idx="3">
                  <c:v>0</c:v>
                </c:pt>
                <c:pt idx="4">
                  <c:v>9.5</c:v>
                </c:pt>
              </c:numCache>
            </c:numRef>
          </c:val>
          <c:extLst>
            <c:ext xmlns:c16="http://schemas.microsoft.com/office/drawing/2014/chart" uri="{C3380CC4-5D6E-409C-BE32-E72D297353CC}">
              <c16:uniqueId val="{00000001-52FD-4DCD-AD1C-C68E74EFE2AE}"/>
            </c:ext>
          </c:extLst>
        </c:ser>
        <c:dLbls>
          <c:showLegendKey val="0"/>
          <c:showVal val="0"/>
          <c:showCatName val="0"/>
          <c:showSerName val="0"/>
          <c:showPercent val="0"/>
          <c:showBubbleSize val="0"/>
        </c:dLbls>
        <c:gapWidth val="120"/>
        <c:overlap val="100"/>
        <c:axId val="221850784"/>
        <c:axId val="221851176"/>
      </c:barChart>
      <c:catAx>
        <c:axId val="221850784"/>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Age group (months)</a:t>
                </a:r>
              </a:p>
            </c:rich>
          </c:tx>
          <c:layout>
            <c:manualLayout>
              <c:xMode val="edge"/>
              <c:yMode val="edge"/>
              <c:x val="0.44079885877318098"/>
              <c:y val="0.8812499999999999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851176"/>
        <c:crosses val="autoZero"/>
        <c:auto val="0"/>
        <c:lblAlgn val="ctr"/>
        <c:lblOffset val="100"/>
        <c:tickLblSkip val="1"/>
        <c:tickMarkSkip val="1"/>
        <c:noMultiLvlLbl val="0"/>
      </c:catAx>
      <c:valAx>
        <c:axId val="221851176"/>
        <c:scaling>
          <c:orientation val="minMax"/>
          <c:max val="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850784"/>
        <c:crosses val="autoZero"/>
        <c:crossBetween val="between"/>
        <c:majorUnit val="5"/>
      </c:valAx>
      <c:spPr>
        <a:noFill/>
        <a:ln w="25400">
          <a:noFill/>
        </a:ln>
      </c:spPr>
    </c:plotArea>
    <c:legend>
      <c:legendPos val="b"/>
      <c:layout>
        <c:manualLayout>
          <c:xMode val="edge"/>
          <c:yMode val="edge"/>
          <c:x val="0.13837375178316699"/>
          <c:y val="0.94166666666666698"/>
          <c:w val="0.78031383737517801"/>
          <c:h val="0.05"/>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Prevalence of Wasting by Age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Kigeme, Rwanda</a:t>
            </a:r>
          </a:p>
        </c:rich>
      </c:tx>
      <c:layout>
        <c:manualLayout>
          <c:xMode val="edge"/>
          <c:yMode val="edge"/>
          <c:x val="0.17403708987161201"/>
          <c:y val="3.125E-2"/>
        </c:manualLayout>
      </c:layout>
      <c:overlay val="0"/>
      <c:spPr>
        <a:noFill/>
        <a:ln w="25400">
          <a:noFill/>
        </a:ln>
      </c:spPr>
    </c:title>
    <c:autoTitleDeleted val="0"/>
    <c:plotArea>
      <c:layout>
        <c:manualLayout>
          <c:layoutTarget val="inner"/>
          <c:xMode val="edge"/>
          <c:yMode val="edge"/>
          <c:x val="9.2724679029957194E-2"/>
          <c:y val="0.193627914435687"/>
          <c:w val="0.87303851640513996"/>
          <c:h val="0.63725642725669096"/>
        </c:manualLayout>
      </c:layout>
      <c:barChart>
        <c:barDir val="col"/>
        <c:grouping val="stacked"/>
        <c:varyColors val="0"/>
        <c:ser>
          <c:idx val="0"/>
          <c:order val="0"/>
          <c:tx>
            <c:strRef>
              <c:f>'Wasting by age KIG'!$B$19</c:f>
              <c:strCache>
                <c:ptCount val="1"/>
                <c:pt idx="0">
                  <c:v>Severe wasting</c:v>
                </c:pt>
              </c:strCache>
            </c:strRef>
          </c:tx>
          <c:spPr>
            <a:solidFill>
              <a:schemeClr val="tx1">
                <a:lumMod val="65000"/>
                <a:lumOff val="35000"/>
              </a:schemeClr>
            </a:solidFill>
            <a:ln>
              <a:solidFill>
                <a:schemeClr val="tx1">
                  <a:lumMod val="65000"/>
                  <a:lumOff val="35000"/>
                </a:schemeClr>
              </a:solidFill>
            </a:ln>
          </c:spPr>
          <c:invertIfNegative val="0"/>
          <c:dLbls>
            <c:spPr>
              <a:noFill/>
              <a:ln w="25400">
                <a:noFill/>
              </a:ln>
            </c:spPr>
            <c:txPr>
              <a:bodyPr/>
              <a:lstStyle/>
              <a:p>
                <a:pPr>
                  <a:defRPr>
                    <a:solidFill>
                      <a:schemeClr val="bg1"/>
                    </a:solidFill>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KIG'!$C$17:$G$17</c:f>
              <c:strCache>
                <c:ptCount val="5"/>
                <c:pt idx="0">
                  <c:v>6-17m</c:v>
                </c:pt>
                <c:pt idx="1">
                  <c:v>18-29m</c:v>
                </c:pt>
                <c:pt idx="2">
                  <c:v>30-41m</c:v>
                </c:pt>
                <c:pt idx="3">
                  <c:v>42-53m</c:v>
                </c:pt>
                <c:pt idx="4">
                  <c:v>54-59m</c:v>
                </c:pt>
              </c:strCache>
            </c:strRef>
          </c:cat>
          <c:val>
            <c:numRef>
              <c:f>'Wasting by age KIG'!$C$19:$G$19</c:f>
              <c:numCache>
                <c:formatCode>0.0</c:formatCode>
                <c:ptCount val="5"/>
                <c:pt idx="0">
                  <c:v>1.4</c:v>
                </c:pt>
                <c:pt idx="1">
                  <c:v>0</c:v>
                </c:pt>
                <c:pt idx="2">
                  <c:v>0</c:v>
                </c:pt>
                <c:pt idx="3">
                  <c:v>1.2</c:v>
                </c:pt>
                <c:pt idx="4">
                  <c:v>0</c:v>
                </c:pt>
              </c:numCache>
            </c:numRef>
          </c:val>
          <c:extLst>
            <c:ext xmlns:c16="http://schemas.microsoft.com/office/drawing/2014/chart" uri="{C3380CC4-5D6E-409C-BE32-E72D297353CC}">
              <c16:uniqueId val="{00000000-282C-4B2D-B6BB-77BF02B043D9}"/>
            </c:ext>
          </c:extLst>
        </c:ser>
        <c:ser>
          <c:idx val="1"/>
          <c:order val="1"/>
          <c:tx>
            <c:strRef>
              <c:f>'Wasting by age KIG'!$B$18</c:f>
              <c:strCache>
                <c:ptCount val="1"/>
                <c:pt idx="0">
                  <c:v>Moderate wasting</c:v>
                </c:pt>
              </c:strCache>
            </c:strRef>
          </c:tx>
          <c:spPr>
            <a:solidFill>
              <a:schemeClr val="bg1">
                <a:lumMod val="75000"/>
              </a:schemeClr>
            </a:solidFill>
            <a:ln>
              <a:solidFill>
                <a:schemeClr val="bg1">
                  <a:lumMod val="75000"/>
                </a:schemeClr>
              </a:solidFill>
            </a:ln>
          </c:spPr>
          <c:invertIfNegative val="0"/>
          <c:dLbls>
            <c:spPr>
              <a:noFill/>
              <a:ln w="25400">
                <a:noFill/>
              </a:ln>
            </c:spPr>
            <c:txPr>
              <a:bodyPr/>
              <a:lstStyle/>
              <a:p>
                <a:pPr>
                  <a:defRPr>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KIG'!$C$17:$G$17</c:f>
              <c:strCache>
                <c:ptCount val="5"/>
                <c:pt idx="0">
                  <c:v>6-17m</c:v>
                </c:pt>
                <c:pt idx="1">
                  <c:v>18-29m</c:v>
                </c:pt>
                <c:pt idx="2">
                  <c:v>30-41m</c:v>
                </c:pt>
                <c:pt idx="3">
                  <c:v>42-53m</c:v>
                </c:pt>
                <c:pt idx="4">
                  <c:v>54-59m</c:v>
                </c:pt>
              </c:strCache>
            </c:strRef>
          </c:cat>
          <c:val>
            <c:numRef>
              <c:f>'Wasting by age KIG'!$C$18:$G$18</c:f>
              <c:numCache>
                <c:formatCode>0.0</c:formatCode>
                <c:ptCount val="5"/>
                <c:pt idx="0">
                  <c:v>2.9</c:v>
                </c:pt>
                <c:pt idx="1">
                  <c:v>8</c:v>
                </c:pt>
                <c:pt idx="2">
                  <c:v>0</c:v>
                </c:pt>
                <c:pt idx="3">
                  <c:v>3.6</c:v>
                </c:pt>
                <c:pt idx="4">
                  <c:v>5.7</c:v>
                </c:pt>
              </c:numCache>
            </c:numRef>
          </c:val>
          <c:extLst>
            <c:ext xmlns:c16="http://schemas.microsoft.com/office/drawing/2014/chart" uri="{C3380CC4-5D6E-409C-BE32-E72D297353CC}">
              <c16:uniqueId val="{00000001-282C-4B2D-B6BB-77BF02B043D9}"/>
            </c:ext>
          </c:extLst>
        </c:ser>
        <c:dLbls>
          <c:showLegendKey val="0"/>
          <c:showVal val="0"/>
          <c:showCatName val="0"/>
          <c:showSerName val="0"/>
          <c:showPercent val="0"/>
          <c:showBubbleSize val="0"/>
        </c:dLbls>
        <c:gapWidth val="120"/>
        <c:overlap val="100"/>
        <c:axId val="221851960"/>
        <c:axId val="221778280"/>
      </c:barChart>
      <c:catAx>
        <c:axId val="22185196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Age group (months)</a:t>
                </a:r>
              </a:p>
            </c:rich>
          </c:tx>
          <c:layout>
            <c:manualLayout>
              <c:xMode val="edge"/>
              <c:yMode val="edge"/>
              <c:x val="0.44079885877318098"/>
              <c:y val="0.8812499999999999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778280"/>
        <c:crosses val="autoZero"/>
        <c:auto val="0"/>
        <c:lblAlgn val="ctr"/>
        <c:lblOffset val="100"/>
        <c:tickLblSkip val="1"/>
        <c:tickMarkSkip val="1"/>
        <c:noMultiLvlLbl val="0"/>
      </c:catAx>
      <c:valAx>
        <c:axId val="221778280"/>
        <c:scaling>
          <c:orientation val="minMax"/>
          <c:max val="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851960"/>
        <c:crosses val="autoZero"/>
        <c:crossBetween val="between"/>
        <c:majorUnit val="5"/>
      </c:valAx>
      <c:spPr>
        <a:noFill/>
        <a:ln w="25400">
          <a:noFill/>
        </a:ln>
      </c:spPr>
    </c:plotArea>
    <c:legend>
      <c:legendPos val="b"/>
      <c:layout>
        <c:manualLayout>
          <c:xMode val="edge"/>
          <c:yMode val="edge"/>
          <c:x val="0.13837375178316699"/>
          <c:y val="0.94166666666666698"/>
          <c:w val="0.78031383737517801"/>
          <c:h val="0.05"/>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Prevalence of Wasting by Age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Kiziba, Rwanda</a:t>
            </a:r>
          </a:p>
        </c:rich>
      </c:tx>
      <c:layout>
        <c:manualLayout>
          <c:xMode val="edge"/>
          <c:yMode val="edge"/>
          <c:x val="0.17403708987161201"/>
          <c:y val="3.125E-2"/>
        </c:manualLayout>
      </c:layout>
      <c:overlay val="0"/>
      <c:spPr>
        <a:noFill/>
        <a:ln w="25400">
          <a:noFill/>
        </a:ln>
      </c:spPr>
    </c:title>
    <c:autoTitleDeleted val="0"/>
    <c:plotArea>
      <c:layout>
        <c:manualLayout>
          <c:layoutTarget val="inner"/>
          <c:xMode val="edge"/>
          <c:yMode val="edge"/>
          <c:x val="9.2724679029957194E-2"/>
          <c:y val="0.193627914435687"/>
          <c:w val="0.87303851640513996"/>
          <c:h val="0.63725642725669096"/>
        </c:manualLayout>
      </c:layout>
      <c:barChart>
        <c:barDir val="col"/>
        <c:grouping val="stacked"/>
        <c:varyColors val="0"/>
        <c:ser>
          <c:idx val="0"/>
          <c:order val="0"/>
          <c:tx>
            <c:strRef>
              <c:f>'Wasting by age KIZ'!$B$19</c:f>
              <c:strCache>
                <c:ptCount val="1"/>
                <c:pt idx="0">
                  <c:v>Severe wasting</c:v>
                </c:pt>
              </c:strCache>
            </c:strRef>
          </c:tx>
          <c:spPr>
            <a:solidFill>
              <a:schemeClr val="tx1">
                <a:lumMod val="65000"/>
                <a:lumOff val="35000"/>
              </a:schemeClr>
            </a:solidFill>
            <a:ln>
              <a:solidFill>
                <a:schemeClr val="tx1">
                  <a:lumMod val="65000"/>
                  <a:lumOff val="35000"/>
                </a:schemeClr>
              </a:solidFill>
            </a:ln>
          </c:spPr>
          <c:invertIfNegative val="0"/>
          <c:dLbls>
            <c:spPr>
              <a:noFill/>
              <a:ln w="25400">
                <a:noFill/>
              </a:ln>
            </c:spPr>
            <c:txPr>
              <a:bodyPr/>
              <a:lstStyle/>
              <a:p>
                <a:pPr>
                  <a:defRPr>
                    <a:solidFill>
                      <a:schemeClr val="bg1"/>
                    </a:solidFill>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KIZ'!$C$17:$G$17</c:f>
              <c:strCache>
                <c:ptCount val="5"/>
                <c:pt idx="0">
                  <c:v>6-17m</c:v>
                </c:pt>
                <c:pt idx="1">
                  <c:v>18-29m</c:v>
                </c:pt>
                <c:pt idx="2">
                  <c:v>30-41m</c:v>
                </c:pt>
                <c:pt idx="3">
                  <c:v>42-53m</c:v>
                </c:pt>
                <c:pt idx="4">
                  <c:v>54-59m</c:v>
                </c:pt>
              </c:strCache>
            </c:strRef>
          </c:cat>
          <c:val>
            <c:numRef>
              <c:f>'Wasting by age KIZ'!$C$19:$G$19</c:f>
              <c:numCache>
                <c:formatCode>0.0</c:formatCode>
                <c:ptCount val="5"/>
                <c:pt idx="0">
                  <c:v>0</c:v>
                </c:pt>
                <c:pt idx="1">
                  <c:v>0</c:v>
                </c:pt>
                <c:pt idx="2">
                  <c:v>0</c:v>
                </c:pt>
                <c:pt idx="3">
                  <c:v>0</c:v>
                </c:pt>
                <c:pt idx="4">
                  <c:v>0</c:v>
                </c:pt>
              </c:numCache>
            </c:numRef>
          </c:val>
          <c:extLst>
            <c:ext xmlns:c16="http://schemas.microsoft.com/office/drawing/2014/chart" uri="{C3380CC4-5D6E-409C-BE32-E72D297353CC}">
              <c16:uniqueId val="{00000000-3025-4ADE-BD0A-17AF16E30DDF}"/>
            </c:ext>
          </c:extLst>
        </c:ser>
        <c:ser>
          <c:idx val="1"/>
          <c:order val="1"/>
          <c:tx>
            <c:strRef>
              <c:f>'Wasting by age KIZ'!$B$18</c:f>
              <c:strCache>
                <c:ptCount val="1"/>
                <c:pt idx="0">
                  <c:v>Moderate wasting</c:v>
                </c:pt>
              </c:strCache>
            </c:strRef>
          </c:tx>
          <c:spPr>
            <a:solidFill>
              <a:schemeClr val="bg1">
                <a:lumMod val="75000"/>
              </a:schemeClr>
            </a:solidFill>
            <a:ln>
              <a:solidFill>
                <a:schemeClr val="bg1">
                  <a:lumMod val="75000"/>
                </a:schemeClr>
              </a:solidFill>
            </a:ln>
          </c:spPr>
          <c:invertIfNegative val="0"/>
          <c:dLbls>
            <c:spPr>
              <a:noFill/>
              <a:ln w="25400">
                <a:noFill/>
              </a:ln>
            </c:spPr>
            <c:txPr>
              <a:bodyPr/>
              <a:lstStyle/>
              <a:p>
                <a:pPr>
                  <a:defRPr>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KIZ'!$C$17:$G$17</c:f>
              <c:strCache>
                <c:ptCount val="5"/>
                <c:pt idx="0">
                  <c:v>6-17m</c:v>
                </c:pt>
                <c:pt idx="1">
                  <c:v>18-29m</c:v>
                </c:pt>
                <c:pt idx="2">
                  <c:v>30-41m</c:v>
                </c:pt>
                <c:pt idx="3">
                  <c:v>42-53m</c:v>
                </c:pt>
                <c:pt idx="4">
                  <c:v>54-59m</c:v>
                </c:pt>
              </c:strCache>
            </c:strRef>
          </c:cat>
          <c:val>
            <c:numRef>
              <c:f>'Wasting by age KIZ'!$C$18:$G$18</c:f>
              <c:numCache>
                <c:formatCode>0.0</c:formatCode>
                <c:ptCount val="5"/>
                <c:pt idx="0">
                  <c:v>1.8</c:v>
                </c:pt>
                <c:pt idx="1">
                  <c:v>4.2</c:v>
                </c:pt>
                <c:pt idx="2">
                  <c:v>2.2999999999999998</c:v>
                </c:pt>
                <c:pt idx="3">
                  <c:v>2.4</c:v>
                </c:pt>
                <c:pt idx="4">
                  <c:v>0</c:v>
                </c:pt>
              </c:numCache>
            </c:numRef>
          </c:val>
          <c:extLst>
            <c:ext xmlns:c16="http://schemas.microsoft.com/office/drawing/2014/chart" uri="{C3380CC4-5D6E-409C-BE32-E72D297353CC}">
              <c16:uniqueId val="{00000001-3025-4ADE-BD0A-17AF16E30DDF}"/>
            </c:ext>
          </c:extLst>
        </c:ser>
        <c:dLbls>
          <c:showLegendKey val="0"/>
          <c:showVal val="0"/>
          <c:showCatName val="0"/>
          <c:showSerName val="0"/>
          <c:showPercent val="0"/>
          <c:showBubbleSize val="0"/>
        </c:dLbls>
        <c:gapWidth val="120"/>
        <c:overlap val="100"/>
        <c:axId val="221779064"/>
        <c:axId val="221779456"/>
      </c:barChart>
      <c:catAx>
        <c:axId val="221779064"/>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Age group (months)</a:t>
                </a:r>
              </a:p>
            </c:rich>
          </c:tx>
          <c:layout>
            <c:manualLayout>
              <c:xMode val="edge"/>
              <c:yMode val="edge"/>
              <c:x val="0.44079885877318098"/>
              <c:y val="0.8812499999999999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779456"/>
        <c:crosses val="autoZero"/>
        <c:auto val="0"/>
        <c:lblAlgn val="ctr"/>
        <c:lblOffset val="100"/>
        <c:tickLblSkip val="1"/>
        <c:tickMarkSkip val="1"/>
        <c:noMultiLvlLbl val="0"/>
      </c:catAx>
      <c:valAx>
        <c:axId val="221779456"/>
        <c:scaling>
          <c:orientation val="minMax"/>
          <c:max val="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779064"/>
        <c:crosses val="autoZero"/>
        <c:crossBetween val="between"/>
        <c:majorUnit val="5"/>
      </c:valAx>
      <c:spPr>
        <a:noFill/>
        <a:ln w="25400">
          <a:noFill/>
        </a:ln>
      </c:spPr>
    </c:plotArea>
    <c:legend>
      <c:legendPos val="b"/>
      <c:layout>
        <c:manualLayout>
          <c:xMode val="edge"/>
          <c:yMode val="edge"/>
          <c:x val="0.13837375178316699"/>
          <c:y val="0.94166666666666698"/>
          <c:w val="0.78031383737517801"/>
          <c:h val="0.05"/>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Prevalence of Wasting by Age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Mugombwa, Rwanda</a:t>
            </a:r>
          </a:p>
        </c:rich>
      </c:tx>
      <c:layout>
        <c:manualLayout>
          <c:xMode val="edge"/>
          <c:yMode val="edge"/>
          <c:x val="0.17403708987161201"/>
          <c:y val="3.125E-2"/>
        </c:manualLayout>
      </c:layout>
      <c:overlay val="0"/>
      <c:spPr>
        <a:noFill/>
        <a:ln w="25400">
          <a:noFill/>
        </a:ln>
      </c:spPr>
    </c:title>
    <c:autoTitleDeleted val="0"/>
    <c:plotArea>
      <c:layout>
        <c:manualLayout>
          <c:layoutTarget val="inner"/>
          <c:xMode val="edge"/>
          <c:yMode val="edge"/>
          <c:x val="9.2724679029957194E-2"/>
          <c:y val="0.193627914435687"/>
          <c:w val="0.87303851640513996"/>
          <c:h val="0.63725642725669096"/>
        </c:manualLayout>
      </c:layout>
      <c:barChart>
        <c:barDir val="col"/>
        <c:grouping val="stacked"/>
        <c:varyColors val="0"/>
        <c:ser>
          <c:idx val="0"/>
          <c:order val="0"/>
          <c:tx>
            <c:strRef>
              <c:f>'Wasting by age MUG'!$B$19</c:f>
              <c:strCache>
                <c:ptCount val="1"/>
                <c:pt idx="0">
                  <c:v>Severe wasting</c:v>
                </c:pt>
              </c:strCache>
            </c:strRef>
          </c:tx>
          <c:spPr>
            <a:solidFill>
              <a:schemeClr val="tx1">
                <a:lumMod val="65000"/>
                <a:lumOff val="35000"/>
              </a:schemeClr>
            </a:solidFill>
            <a:ln>
              <a:solidFill>
                <a:schemeClr val="tx1">
                  <a:lumMod val="65000"/>
                  <a:lumOff val="35000"/>
                </a:schemeClr>
              </a:solidFill>
            </a:ln>
          </c:spPr>
          <c:invertIfNegative val="0"/>
          <c:dLbls>
            <c:spPr>
              <a:noFill/>
              <a:ln w="25400">
                <a:noFill/>
              </a:ln>
            </c:spPr>
            <c:txPr>
              <a:bodyPr/>
              <a:lstStyle/>
              <a:p>
                <a:pPr>
                  <a:defRPr>
                    <a:solidFill>
                      <a:schemeClr val="bg1"/>
                    </a:solidFill>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MUG'!$C$17:$G$17</c:f>
              <c:strCache>
                <c:ptCount val="5"/>
                <c:pt idx="0">
                  <c:v>6-17m</c:v>
                </c:pt>
                <c:pt idx="1">
                  <c:v>18-29m</c:v>
                </c:pt>
                <c:pt idx="2">
                  <c:v>30-41m</c:v>
                </c:pt>
                <c:pt idx="3">
                  <c:v>42-53m</c:v>
                </c:pt>
                <c:pt idx="4">
                  <c:v>54-59m</c:v>
                </c:pt>
              </c:strCache>
            </c:strRef>
          </c:cat>
          <c:val>
            <c:numRef>
              <c:f>'Wasting by age MUG'!$C$19:$G$19</c:f>
              <c:numCache>
                <c:formatCode>0.0</c:formatCode>
                <c:ptCount val="5"/>
                <c:pt idx="0">
                  <c:v>0</c:v>
                </c:pt>
                <c:pt idx="1">
                  <c:v>0</c:v>
                </c:pt>
                <c:pt idx="2">
                  <c:v>0</c:v>
                </c:pt>
                <c:pt idx="3">
                  <c:v>0</c:v>
                </c:pt>
                <c:pt idx="4">
                  <c:v>1.4</c:v>
                </c:pt>
              </c:numCache>
            </c:numRef>
          </c:val>
          <c:extLst>
            <c:ext xmlns:c16="http://schemas.microsoft.com/office/drawing/2014/chart" uri="{C3380CC4-5D6E-409C-BE32-E72D297353CC}">
              <c16:uniqueId val="{00000000-BCB7-4C60-A6DE-CA1A67518A53}"/>
            </c:ext>
          </c:extLst>
        </c:ser>
        <c:ser>
          <c:idx val="1"/>
          <c:order val="1"/>
          <c:tx>
            <c:strRef>
              <c:f>'Wasting by age MUG'!$B$18</c:f>
              <c:strCache>
                <c:ptCount val="1"/>
                <c:pt idx="0">
                  <c:v>Moderate wasting</c:v>
                </c:pt>
              </c:strCache>
            </c:strRef>
          </c:tx>
          <c:spPr>
            <a:solidFill>
              <a:schemeClr val="bg1">
                <a:lumMod val="75000"/>
              </a:schemeClr>
            </a:solidFill>
            <a:ln>
              <a:solidFill>
                <a:schemeClr val="bg1">
                  <a:lumMod val="75000"/>
                </a:schemeClr>
              </a:solidFill>
            </a:ln>
          </c:spPr>
          <c:invertIfNegative val="0"/>
          <c:dLbls>
            <c:spPr>
              <a:noFill/>
              <a:ln w="25400">
                <a:noFill/>
              </a:ln>
            </c:spPr>
            <c:txPr>
              <a:bodyPr/>
              <a:lstStyle/>
              <a:p>
                <a:pPr>
                  <a:defRPr>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MUG'!$C$17:$G$17</c:f>
              <c:strCache>
                <c:ptCount val="5"/>
                <c:pt idx="0">
                  <c:v>6-17m</c:v>
                </c:pt>
                <c:pt idx="1">
                  <c:v>18-29m</c:v>
                </c:pt>
                <c:pt idx="2">
                  <c:v>30-41m</c:v>
                </c:pt>
                <c:pt idx="3">
                  <c:v>42-53m</c:v>
                </c:pt>
                <c:pt idx="4">
                  <c:v>54-59m</c:v>
                </c:pt>
              </c:strCache>
            </c:strRef>
          </c:cat>
          <c:val>
            <c:numRef>
              <c:f>'Wasting by age MUG'!$C$18:$G$18</c:f>
              <c:numCache>
                <c:formatCode>0.0</c:formatCode>
                <c:ptCount val="5"/>
                <c:pt idx="0">
                  <c:v>2</c:v>
                </c:pt>
                <c:pt idx="1">
                  <c:v>3</c:v>
                </c:pt>
                <c:pt idx="2">
                  <c:v>0</c:v>
                </c:pt>
                <c:pt idx="3">
                  <c:v>0</c:v>
                </c:pt>
                <c:pt idx="4">
                  <c:v>4.2</c:v>
                </c:pt>
              </c:numCache>
            </c:numRef>
          </c:val>
          <c:extLst>
            <c:ext xmlns:c16="http://schemas.microsoft.com/office/drawing/2014/chart" uri="{C3380CC4-5D6E-409C-BE32-E72D297353CC}">
              <c16:uniqueId val="{00000001-BCB7-4C60-A6DE-CA1A67518A53}"/>
            </c:ext>
          </c:extLst>
        </c:ser>
        <c:dLbls>
          <c:showLegendKey val="0"/>
          <c:showVal val="0"/>
          <c:showCatName val="0"/>
          <c:showSerName val="0"/>
          <c:showPercent val="0"/>
          <c:showBubbleSize val="0"/>
        </c:dLbls>
        <c:gapWidth val="120"/>
        <c:overlap val="100"/>
        <c:axId val="221780240"/>
        <c:axId val="221780632"/>
      </c:barChart>
      <c:catAx>
        <c:axId val="22178024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Age group (months)</a:t>
                </a:r>
              </a:p>
            </c:rich>
          </c:tx>
          <c:layout>
            <c:manualLayout>
              <c:xMode val="edge"/>
              <c:yMode val="edge"/>
              <c:x val="0.44079885877318098"/>
              <c:y val="0.8812499999999999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780632"/>
        <c:crosses val="autoZero"/>
        <c:auto val="0"/>
        <c:lblAlgn val="ctr"/>
        <c:lblOffset val="100"/>
        <c:tickLblSkip val="1"/>
        <c:tickMarkSkip val="1"/>
        <c:noMultiLvlLbl val="0"/>
      </c:catAx>
      <c:valAx>
        <c:axId val="221780632"/>
        <c:scaling>
          <c:orientation val="minMax"/>
          <c:max val="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780240"/>
        <c:crosses val="autoZero"/>
        <c:crossBetween val="between"/>
        <c:majorUnit val="5"/>
      </c:valAx>
      <c:spPr>
        <a:noFill/>
        <a:ln w="25400">
          <a:noFill/>
        </a:ln>
      </c:spPr>
    </c:plotArea>
    <c:legend>
      <c:legendPos val="b"/>
      <c:layout>
        <c:manualLayout>
          <c:xMode val="edge"/>
          <c:yMode val="edge"/>
          <c:x val="0.13837375178316699"/>
          <c:y val="0.94166666666666698"/>
          <c:w val="0.78031383737517801"/>
          <c:h val="0.05"/>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Prevalence of Wasting by Age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Nyabiheke, Rwanda</a:t>
            </a:r>
          </a:p>
        </c:rich>
      </c:tx>
      <c:layout>
        <c:manualLayout>
          <c:xMode val="edge"/>
          <c:yMode val="edge"/>
          <c:x val="0.17403708987161201"/>
          <c:y val="3.125E-2"/>
        </c:manualLayout>
      </c:layout>
      <c:overlay val="0"/>
      <c:spPr>
        <a:noFill/>
        <a:ln w="25400">
          <a:noFill/>
        </a:ln>
      </c:spPr>
    </c:title>
    <c:autoTitleDeleted val="0"/>
    <c:plotArea>
      <c:layout>
        <c:manualLayout>
          <c:layoutTarget val="inner"/>
          <c:xMode val="edge"/>
          <c:yMode val="edge"/>
          <c:x val="9.2724679029957194E-2"/>
          <c:y val="0.193627914435687"/>
          <c:w val="0.87303851640513996"/>
          <c:h val="0.63725642725669096"/>
        </c:manualLayout>
      </c:layout>
      <c:barChart>
        <c:barDir val="col"/>
        <c:grouping val="stacked"/>
        <c:varyColors val="0"/>
        <c:ser>
          <c:idx val="0"/>
          <c:order val="0"/>
          <c:tx>
            <c:strRef>
              <c:f>'Wasting by age NYAB'!$B$19</c:f>
              <c:strCache>
                <c:ptCount val="1"/>
                <c:pt idx="0">
                  <c:v>Severe wasting</c:v>
                </c:pt>
              </c:strCache>
            </c:strRef>
          </c:tx>
          <c:spPr>
            <a:solidFill>
              <a:schemeClr val="tx1">
                <a:lumMod val="65000"/>
                <a:lumOff val="35000"/>
              </a:schemeClr>
            </a:solidFill>
            <a:ln>
              <a:solidFill>
                <a:schemeClr val="tx1">
                  <a:lumMod val="65000"/>
                  <a:lumOff val="35000"/>
                </a:schemeClr>
              </a:solidFill>
            </a:ln>
          </c:spPr>
          <c:invertIfNegative val="0"/>
          <c:dLbls>
            <c:spPr>
              <a:noFill/>
              <a:ln w="25400">
                <a:noFill/>
              </a:ln>
            </c:spPr>
            <c:txPr>
              <a:bodyPr/>
              <a:lstStyle/>
              <a:p>
                <a:pPr>
                  <a:defRPr>
                    <a:solidFill>
                      <a:schemeClr val="bg1"/>
                    </a:solidFill>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NYAB'!$C$17:$G$17</c:f>
              <c:strCache>
                <c:ptCount val="5"/>
                <c:pt idx="0">
                  <c:v>6-17m</c:v>
                </c:pt>
                <c:pt idx="1">
                  <c:v>18-29m</c:v>
                </c:pt>
                <c:pt idx="2">
                  <c:v>30-41m</c:v>
                </c:pt>
                <c:pt idx="3">
                  <c:v>42-53m</c:v>
                </c:pt>
                <c:pt idx="4">
                  <c:v>54-59m</c:v>
                </c:pt>
              </c:strCache>
            </c:strRef>
          </c:cat>
          <c:val>
            <c:numRef>
              <c:f>'Wasting by age NYAB'!$C$19:$G$19</c:f>
              <c:numCache>
                <c:formatCode>0.0</c:formatCode>
                <c:ptCount val="5"/>
                <c:pt idx="0">
                  <c:v>1.6</c:v>
                </c:pt>
                <c:pt idx="1">
                  <c:v>0</c:v>
                </c:pt>
                <c:pt idx="2">
                  <c:v>0</c:v>
                </c:pt>
                <c:pt idx="3">
                  <c:v>0</c:v>
                </c:pt>
                <c:pt idx="4">
                  <c:v>0</c:v>
                </c:pt>
              </c:numCache>
            </c:numRef>
          </c:val>
          <c:extLst>
            <c:ext xmlns:c16="http://schemas.microsoft.com/office/drawing/2014/chart" uri="{C3380CC4-5D6E-409C-BE32-E72D297353CC}">
              <c16:uniqueId val="{00000000-AA3B-4DB5-A497-2AE430A9DFD9}"/>
            </c:ext>
          </c:extLst>
        </c:ser>
        <c:ser>
          <c:idx val="1"/>
          <c:order val="1"/>
          <c:tx>
            <c:strRef>
              <c:f>'Wasting by age NYAB'!$B$18</c:f>
              <c:strCache>
                <c:ptCount val="1"/>
                <c:pt idx="0">
                  <c:v>Moderate wasting</c:v>
                </c:pt>
              </c:strCache>
            </c:strRef>
          </c:tx>
          <c:spPr>
            <a:solidFill>
              <a:schemeClr val="bg1">
                <a:lumMod val="75000"/>
              </a:schemeClr>
            </a:solidFill>
            <a:ln>
              <a:solidFill>
                <a:schemeClr val="bg1">
                  <a:lumMod val="75000"/>
                </a:schemeClr>
              </a:solidFill>
            </a:ln>
          </c:spPr>
          <c:invertIfNegative val="0"/>
          <c:dLbls>
            <c:spPr>
              <a:noFill/>
              <a:ln w="25400">
                <a:noFill/>
              </a:ln>
            </c:spPr>
            <c:txPr>
              <a:bodyPr/>
              <a:lstStyle/>
              <a:p>
                <a:pPr>
                  <a:defRPr>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NYAB'!$C$17:$G$17</c:f>
              <c:strCache>
                <c:ptCount val="5"/>
                <c:pt idx="0">
                  <c:v>6-17m</c:v>
                </c:pt>
                <c:pt idx="1">
                  <c:v>18-29m</c:v>
                </c:pt>
                <c:pt idx="2">
                  <c:v>30-41m</c:v>
                </c:pt>
                <c:pt idx="3">
                  <c:v>42-53m</c:v>
                </c:pt>
                <c:pt idx="4">
                  <c:v>54-59m</c:v>
                </c:pt>
              </c:strCache>
            </c:strRef>
          </c:cat>
          <c:val>
            <c:numRef>
              <c:f>'Wasting by age NYAB'!$C$18:$G$18</c:f>
              <c:numCache>
                <c:formatCode>0.0</c:formatCode>
                <c:ptCount val="5"/>
                <c:pt idx="0">
                  <c:v>6.3</c:v>
                </c:pt>
                <c:pt idx="1">
                  <c:v>2.6</c:v>
                </c:pt>
                <c:pt idx="2">
                  <c:v>1.5</c:v>
                </c:pt>
                <c:pt idx="3">
                  <c:v>1.6</c:v>
                </c:pt>
                <c:pt idx="4">
                  <c:v>5.4</c:v>
                </c:pt>
              </c:numCache>
            </c:numRef>
          </c:val>
          <c:extLst>
            <c:ext xmlns:c16="http://schemas.microsoft.com/office/drawing/2014/chart" uri="{C3380CC4-5D6E-409C-BE32-E72D297353CC}">
              <c16:uniqueId val="{00000001-AA3B-4DB5-A497-2AE430A9DFD9}"/>
            </c:ext>
          </c:extLst>
        </c:ser>
        <c:dLbls>
          <c:showLegendKey val="0"/>
          <c:showVal val="0"/>
          <c:showCatName val="0"/>
          <c:showSerName val="0"/>
          <c:showPercent val="0"/>
          <c:showBubbleSize val="0"/>
        </c:dLbls>
        <c:gapWidth val="120"/>
        <c:overlap val="100"/>
        <c:axId val="221781808"/>
        <c:axId val="221313704"/>
      </c:barChart>
      <c:catAx>
        <c:axId val="22178180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Age group (months)</a:t>
                </a:r>
              </a:p>
            </c:rich>
          </c:tx>
          <c:layout>
            <c:manualLayout>
              <c:xMode val="edge"/>
              <c:yMode val="edge"/>
              <c:x val="0.44079885877318098"/>
              <c:y val="0.8812499999999999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313704"/>
        <c:crosses val="autoZero"/>
        <c:auto val="0"/>
        <c:lblAlgn val="ctr"/>
        <c:lblOffset val="100"/>
        <c:tickLblSkip val="1"/>
        <c:tickMarkSkip val="1"/>
        <c:noMultiLvlLbl val="0"/>
      </c:catAx>
      <c:valAx>
        <c:axId val="221313704"/>
        <c:scaling>
          <c:orientation val="minMax"/>
          <c:max val="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781808"/>
        <c:crosses val="autoZero"/>
        <c:crossBetween val="between"/>
        <c:majorUnit val="5"/>
      </c:valAx>
      <c:spPr>
        <a:noFill/>
        <a:ln w="25400">
          <a:noFill/>
        </a:ln>
      </c:spPr>
    </c:plotArea>
    <c:legend>
      <c:legendPos val="b"/>
      <c:layout>
        <c:manualLayout>
          <c:xMode val="edge"/>
          <c:yMode val="edge"/>
          <c:x val="0.13837375178316699"/>
          <c:y val="0.94166666666666698"/>
          <c:w val="0.78031383737517801"/>
          <c:h val="0.05"/>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Prevalence of Wasting by Age 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Mahama, Rwanda</a:t>
            </a:r>
          </a:p>
        </c:rich>
      </c:tx>
      <c:layout>
        <c:manualLayout>
          <c:xMode val="edge"/>
          <c:yMode val="edge"/>
          <c:x val="0.17403708987161201"/>
          <c:y val="3.125E-2"/>
        </c:manualLayout>
      </c:layout>
      <c:overlay val="0"/>
      <c:spPr>
        <a:noFill/>
        <a:ln w="25400">
          <a:noFill/>
        </a:ln>
      </c:spPr>
    </c:title>
    <c:autoTitleDeleted val="0"/>
    <c:plotArea>
      <c:layout>
        <c:manualLayout>
          <c:layoutTarget val="inner"/>
          <c:xMode val="edge"/>
          <c:yMode val="edge"/>
          <c:x val="9.2724679029957194E-2"/>
          <c:y val="0.193627914435687"/>
          <c:w val="0.87303851640513996"/>
          <c:h val="0.63725642725669096"/>
        </c:manualLayout>
      </c:layout>
      <c:barChart>
        <c:barDir val="col"/>
        <c:grouping val="stacked"/>
        <c:varyColors val="0"/>
        <c:ser>
          <c:idx val="0"/>
          <c:order val="0"/>
          <c:tx>
            <c:strRef>
              <c:f>'Wasting by age MAH'!$B$19</c:f>
              <c:strCache>
                <c:ptCount val="1"/>
                <c:pt idx="0">
                  <c:v>Severe wasting</c:v>
                </c:pt>
              </c:strCache>
            </c:strRef>
          </c:tx>
          <c:spPr>
            <a:solidFill>
              <a:schemeClr val="tx1">
                <a:lumMod val="65000"/>
                <a:lumOff val="35000"/>
              </a:schemeClr>
            </a:solidFill>
            <a:ln>
              <a:solidFill>
                <a:schemeClr val="tx1">
                  <a:lumMod val="65000"/>
                  <a:lumOff val="35000"/>
                </a:schemeClr>
              </a:solidFill>
            </a:ln>
          </c:spPr>
          <c:invertIfNegative val="0"/>
          <c:dLbls>
            <c:spPr>
              <a:noFill/>
              <a:ln w="25400">
                <a:noFill/>
              </a:ln>
            </c:spPr>
            <c:txPr>
              <a:bodyPr/>
              <a:lstStyle/>
              <a:p>
                <a:pPr>
                  <a:defRPr>
                    <a:solidFill>
                      <a:schemeClr val="bg1"/>
                    </a:solidFill>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MAH'!$C$17:$G$17</c:f>
              <c:strCache>
                <c:ptCount val="5"/>
                <c:pt idx="0">
                  <c:v>6-17m</c:v>
                </c:pt>
                <c:pt idx="1">
                  <c:v>18-29m</c:v>
                </c:pt>
                <c:pt idx="2">
                  <c:v>30-41m</c:v>
                </c:pt>
                <c:pt idx="3">
                  <c:v>42-53m</c:v>
                </c:pt>
                <c:pt idx="4">
                  <c:v>54-59m</c:v>
                </c:pt>
              </c:strCache>
            </c:strRef>
          </c:cat>
          <c:val>
            <c:numRef>
              <c:f>'Wasting by age MAH'!$C$19:$G$19</c:f>
              <c:numCache>
                <c:formatCode>0.0</c:formatCode>
                <c:ptCount val="5"/>
                <c:pt idx="0">
                  <c:v>0</c:v>
                </c:pt>
                <c:pt idx="1">
                  <c:v>0</c:v>
                </c:pt>
                <c:pt idx="2">
                  <c:v>0</c:v>
                </c:pt>
                <c:pt idx="3">
                  <c:v>1</c:v>
                </c:pt>
                <c:pt idx="4">
                  <c:v>0</c:v>
                </c:pt>
              </c:numCache>
            </c:numRef>
          </c:val>
          <c:extLst>
            <c:ext xmlns:c16="http://schemas.microsoft.com/office/drawing/2014/chart" uri="{C3380CC4-5D6E-409C-BE32-E72D297353CC}">
              <c16:uniqueId val="{00000000-876C-440E-B7D3-26891FCB4879}"/>
            </c:ext>
          </c:extLst>
        </c:ser>
        <c:ser>
          <c:idx val="1"/>
          <c:order val="1"/>
          <c:tx>
            <c:strRef>
              <c:f>'Wasting by age MAH'!$B$18</c:f>
              <c:strCache>
                <c:ptCount val="1"/>
                <c:pt idx="0">
                  <c:v>Moderate wasting</c:v>
                </c:pt>
              </c:strCache>
            </c:strRef>
          </c:tx>
          <c:spPr>
            <a:solidFill>
              <a:schemeClr val="bg1">
                <a:lumMod val="75000"/>
              </a:schemeClr>
            </a:solidFill>
            <a:ln>
              <a:solidFill>
                <a:schemeClr val="bg1">
                  <a:lumMod val="75000"/>
                </a:schemeClr>
              </a:solidFill>
            </a:ln>
          </c:spPr>
          <c:invertIfNegative val="0"/>
          <c:dLbls>
            <c:spPr>
              <a:noFill/>
              <a:ln w="25400">
                <a:noFill/>
              </a:ln>
            </c:spPr>
            <c:txPr>
              <a:bodyPr/>
              <a:lstStyle/>
              <a:p>
                <a:pPr>
                  <a:defRPr>
                    <a:latin typeface="+mn-lt"/>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'Wasting by age MAH'!$C$17:$G$17</c:f>
              <c:strCache>
                <c:ptCount val="5"/>
                <c:pt idx="0">
                  <c:v>6-17m</c:v>
                </c:pt>
                <c:pt idx="1">
                  <c:v>18-29m</c:v>
                </c:pt>
                <c:pt idx="2">
                  <c:v>30-41m</c:v>
                </c:pt>
                <c:pt idx="3">
                  <c:v>42-53m</c:v>
                </c:pt>
                <c:pt idx="4">
                  <c:v>54-59m</c:v>
                </c:pt>
              </c:strCache>
            </c:strRef>
          </c:cat>
          <c:val>
            <c:numRef>
              <c:f>'Wasting by age MAH'!$C$18:$G$18</c:f>
              <c:numCache>
                <c:formatCode>0.0</c:formatCode>
                <c:ptCount val="5"/>
                <c:pt idx="0">
                  <c:v>5.5</c:v>
                </c:pt>
                <c:pt idx="1">
                  <c:v>2</c:v>
                </c:pt>
                <c:pt idx="2">
                  <c:v>2.4</c:v>
                </c:pt>
                <c:pt idx="3">
                  <c:v>2</c:v>
                </c:pt>
                <c:pt idx="4">
                  <c:v>0</c:v>
                </c:pt>
              </c:numCache>
            </c:numRef>
          </c:val>
          <c:extLst>
            <c:ext xmlns:c16="http://schemas.microsoft.com/office/drawing/2014/chart" uri="{C3380CC4-5D6E-409C-BE32-E72D297353CC}">
              <c16:uniqueId val="{00000001-876C-440E-B7D3-26891FCB4879}"/>
            </c:ext>
          </c:extLst>
        </c:ser>
        <c:dLbls>
          <c:showLegendKey val="0"/>
          <c:showVal val="0"/>
          <c:showCatName val="0"/>
          <c:showSerName val="0"/>
          <c:showPercent val="0"/>
          <c:showBubbleSize val="0"/>
        </c:dLbls>
        <c:gapWidth val="120"/>
        <c:overlap val="100"/>
        <c:axId val="221314488"/>
        <c:axId val="221314880"/>
      </c:barChart>
      <c:catAx>
        <c:axId val="22131448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Age group (months)</a:t>
                </a:r>
              </a:p>
            </c:rich>
          </c:tx>
          <c:layout>
            <c:manualLayout>
              <c:xMode val="edge"/>
              <c:yMode val="edge"/>
              <c:x val="0.44079885877318098"/>
              <c:y val="0.88124999999999998"/>
            </c:manualLayout>
          </c:layout>
          <c:overlay val="0"/>
          <c:spPr>
            <a:noFill/>
            <a:ln w="25400">
              <a:noFill/>
            </a:ln>
          </c:spPr>
        </c:title>
        <c:numFmt formatCode="General"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314880"/>
        <c:crosses val="autoZero"/>
        <c:auto val="0"/>
        <c:lblAlgn val="ctr"/>
        <c:lblOffset val="100"/>
        <c:tickLblSkip val="1"/>
        <c:tickMarkSkip val="1"/>
        <c:noMultiLvlLbl val="0"/>
      </c:catAx>
      <c:valAx>
        <c:axId val="221314880"/>
        <c:scaling>
          <c:orientation val="minMax"/>
          <c:max val="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314488"/>
        <c:crosses val="autoZero"/>
        <c:crossBetween val="between"/>
        <c:majorUnit val="5"/>
      </c:valAx>
      <c:spPr>
        <a:noFill/>
        <a:ln w="25400">
          <a:noFill/>
        </a:ln>
      </c:spPr>
    </c:plotArea>
    <c:legend>
      <c:legendPos val="b"/>
      <c:layout>
        <c:manualLayout>
          <c:xMode val="edge"/>
          <c:yMode val="edge"/>
          <c:x val="0.13837375178316699"/>
          <c:y val="0.94166666666666698"/>
          <c:w val="0.78031383737517801"/>
          <c:h val="0.05"/>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Global Stunting and Severe Stunting </a:t>
            </a:r>
          </a:p>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Gihembe, Rwanda</a:t>
            </a:r>
          </a:p>
        </c:rich>
      </c:tx>
      <c:layout>
        <c:manualLayout>
          <c:xMode val="edge"/>
          <c:yMode val="edge"/>
          <c:x val="0.19019316493313501"/>
          <c:y val="1.02669404517454E-2"/>
        </c:manualLayout>
      </c:layout>
      <c:overlay val="0"/>
      <c:spPr>
        <a:noFill/>
        <a:ln w="25400">
          <a:noFill/>
        </a:ln>
      </c:spPr>
    </c:title>
    <c:autoTitleDeleted val="0"/>
    <c:plotArea>
      <c:layout>
        <c:manualLayout>
          <c:layoutTarget val="inner"/>
          <c:xMode val="edge"/>
          <c:yMode val="edge"/>
          <c:x val="9.8068421820165799E-2"/>
          <c:y val="0.18438177874186501"/>
          <c:w val="0.88311107471150097"/>
          <c:h val="0.6195055700173"/>
        </c:manualLayout>
      </c:layout>
      <c:lineChart>
        <c:grouping val="standard"/>
        <c:varyColors val="0"/>
        <c:ser>
          <c:idx val="0"/>
          <c:order val="0"/>
          <c:tx>
            <c:strRef>
              <c:f>'Stunting GIH'!$B$28</c:f>
              <c:strCache>
                <c:ptCount val="1"/>
                <c:pt idx="0">
                  <c:v>Global Stunting (WHO Standards)</c:v>
                </c:pt>
              </c:strCache>
            </c:strRef>
          </c:tx>
          <c:spPr>
            <a:ln w="25400">
              <a:solidFill>
                <a:schemeClr val="accent1"/>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GIH'!$C$31:$M$31</c:f>
                <c:numCache>
                  <c:formatCode>General</c:formatCode>
                  <c:ptCount val="10"/>
                  <c:pt idx="0">
                    <c:v>-4.8000000000000007</c:v>
                  </c:pt>
                  <c:pt idx="1">
                    <c:v>-5.6999999999999993</c:v>
                  </c:pt>
                  <c:pt idx="2">
                    <c:v>-5.3000000000000007</c:v>
                  </c:pt>
                  <c:pt idx="3">
                    <c:v>-4.1000000000000014</c:v>
                  </c:pt>
                  <c:pt idx="4">
                    <c:v>-3.9000000000000004</c:v>
                  </c:pt>
                </c:numCache>
              </c:numRef>
            </c:plus>
            <c:minus>
              <c:numRef>
                <c:f>'Stunting GIH'!$C$32:$M$32</c:f>
                <c:numCache>
                  <c:formatCode>General</c:formatCode>
                  <c:ptCount val="10"/>
                  <c:pt idx="0">
                    <c:v>-5.2999999999999972</c:v>
                  </c:pt>
                  <c:pt idx="1">
                    <c:v>-6.4999999999999964</c:v>
                  </c:pt>
                  <c:pt idx="2">
                    <c:v>-6.1999999999999993</c:v>
                  </c:pt>
                  <c:pt idx="3">
                    <c:v>-4.5</c:v>
                  </c:pt>
                  <c:pt idx="4">
                    <c:v>-5</c:v>
                  </c:pt>
                </c:numCache>
              </c:numRef>
            </c:minus>
            <c:spPr>
              <a:ln w="12700">
                <a:solidFill>
                  <a:srgbClr val="000000"/>
                </a:solidFill>
                <a:prstDash val="solid"/>
              </a:ln>
            </c:spPr>
          </c:errBars>
          <c:cat>
            <c:numRef>
              <c:f>'Stunting GIH'!$C$27:$H$27</c:f>
              <c:numCache>
                <c:formatCode>mmm\-yy</c:formatCode>
                <c:ptCount val="5"/>
                <c:pt idx="0">
                  <c:v>41030</c:v>
                </c:pt>
                <c:pt idx="1">
                  <c:v>42125</c:v>
                </c:pt>
                <c:pt idx="2">
                  <c:v>42491</c:v>
                </c:pt>
                <c:pt idx="3">
                  <c:v>42856</c:v>
                </c:pt>
                <c:pt idx="4">
                  <c:v>43221</c:v>
                </c:pt>
              </c:numCache>
            </c:numRef>
          </c:cat>
          <c:val>
            <c:numRef>
              <c:f>'Stunting GIH'!$C$28:$H$28</c:f>
              <c:numCache>
                <c:formatCode>0.0</c:formatCode>
                <c:ptCount val="5"/>
                <c:pt idx="0">
                  <c:v>35</c:v>
                </c:pt>
                <c:pt idx="1">
                  <c:v>28.8</c:v>
                </c:pt>
                <c:pt idx="2">
                  <c:v>24.1</c:v>
                </c:pt>
                <c:pt idx="3">
                  <c:v>25.6</c:v>
                </c:pt>
                <c:pt idx="4">
                  <c:v>14.3</c:v>
                </c:pt>
              </c:numCache>
            </c:numRef>
          </c:val>
          <c:smooth val="0"/>
          <c:extLst>
            <c:ext xmlns:c16="http://schemas.microsoft.com/office/drawing/2014/chart" uri="{C3380CC4-5D6E-409C-BE32-E72D297353CC}">
              <c16:uniqueId val="{00000000-F581-4A9E-BF01-38FEAE1D395A}"/>
            </c:ext>
          </c:extLst>
        </c:ser>
        <c:ser>
          <c:idx val="1"/>
          <c:order val="1"/>
          <c:tx>
            <c:strRef>
              <c:f>'Stunting GIH'!$B$33</c:f>
              <c:strCache>
                <c:ptCount val="1"/>
                <c:pt idx="0">
                  <c:v>Severe Stunting (WHO Standards)</c:v>
                </c:pt>
              </c:strCache>
            </c:strRef>
          </c:tx>
          <c:spPr>
            <a:ln w="25400">
              <a:solidFill>
                <a:schemeClr val="tx1"/>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GIH'!$C$36:$M$36</c:f>
                <c:numCache>
                  <c:formatCode>General</c:formatCode>
                  <c:ptCount val="10"/>
                  <c:pt idx="0">
                    <c:v>-4.5999999999999996</c:v>
                  </c:pt>
                  <c:pt idx="1">
                    <c:v>-2.5</c:v>
                  </c:pt>
                  <c:pt idx="2">
                    <c:v>-0.79999999999999982</c:v>
                  </c:pt>
                  <c:pt idx="3">
                    <c:v>-1.9</c:v>
                  </c:pt>
                  <c:pt idx="4">
                    <c:v>-0.30000000000000004</c:v>
                  </c:pt>
                </c:numCache>
              </c:numRef>
            </c:plus>
            <c:minus>
              <c:numRef>
                <c:f>'Stunting GIH'!$C$37:$M$37</c:f>
                <c:numCache>
                  <c:formatCode>General</c:formatCode>
                  <c:ptCount val="10"/>
                  <c:pt idx="0">
                    <c:v>-5.7000000000000011</c:v>
                  </c:pt>
                  <c:pt idx="1">
                    <c:v>-4.0000000000000009</c:v>
                  </c:pt>
                  <c:pt idx="2">
                    <c:v>-1</c:v>
                  </c:pt>
                  <c:pt idx="3">
                    <c:v>-2.7</c:v>
                  </c:pt>
                  <c:pt idx="4">
                    <c:v>-1.9</c:v>
                  </c:pt>
                </c:numCache>
              </c:numRef>
            </c:minus>
            <c:spPr>
              <a:ln w="12700">
                <a:solidFill>
                  <a:srgbClr val="000000"/>
                </a:solidFill>
                <a:prstDash val="solid"/>
              </a:ln>
            </c:spPr>
          </c:errBars>
          <c:cat>
            <c:numRef>
              <c:f>'Stunting GIH'!$C$27:$H$27</c:f>
              <c:numCache>
                <c:formatCode>mmm\-yy</c:formatCode>
                <c:ptCount val="5"/>
                <c:pt idx="0">
                  <c:v>41030</c:v>
                </c:pt>
                <c:pt idx="1">
                  <c:v>42125</c:v>
                </c:pt>
                <c:pt idx="2">
                  <c:v>42491</c:v>
                </c:pt>
                <c:pt idx="3">
                  <c:v>42856</c:v>
                </c:pt>
                <c:pt idx="4">
                  <c:v>43221</c:v>
                </c:pt>
              </c:numCache>
            </c:numRef>
          </c:cat>
          <c:val>
            <c:numRef>
              <c:f>'Stunting GIH'!$C$33:$H$33</c:f>
              <c:numCache>
                <c:formatCode>0.0</c:formatCode>
                <c:ptCount val="5"/>
                <c:pt idx="0">
                  <c:v>8.1999999999999993</c:v>
                </c:pt>
                <c:pt idx="1">
                  <c:v>5.8</c:v>
                </c:pt>
                <c:pt idx="2">
                  <c:v>3.5</c:v>
                </c:pt>
                <c:pt idx="3">
                  <c:v>5.8</c:v>
                </c:pt>
                <c:pt idx="4">
                  <c:v>0.4</c:v>
                </c:pt>
              </c:numCache>
            </c:numRef>
          </c:val>
          <c:smooth val="0"/>
          <c:extLst>
            <c:ext xmlns:c16="http://schemas.microsoft.com/office/drawing/2014/chart" uri="{C3380CC4-5D6E-409C-BE32-E72D297353CC}">
              <c16:uniqueId val="{00000001-F581-4A9E-BF01-38FEAE1D395A}"/>
            </c:ext>
          </c:extLst>
        </c:ser>
        <c:ser>
          <c:idx val="2"/>
          <c:order val="2"/>
          <c:tx>
            <c:strRef>
              <c:f>'Stunting GIH'!$B$38</c:f>
              <c:strCache>
                <c:ptCount val="1"/>
                <c:pt idx="0">
                  <c:v>Stunting Acceptable/Poor</c:v>
                </c:pt>
              </c:strCache>
            </c:strRef>
          </c:tx>
          <c:spPr>
            <a:ln cmpd="dbl">
              <a:solidFill>
                <a:srgbClr val="FFC000"/>
              </a:solidFill>
              <a:prstDash val="sysDash"/>
            </a:ln>
          </c:spPr>
          <c:marker>
            <c:symbol val="none"/>
          </c:marker>
          <c:cat>
            <c:strLit>
              <c:ptCount val="5"/>
              <c:pt idx="0">
                <c:v>May-12</c:v>
              </c:pt>
              <c:pt idx="1">
                <c:v>May-15</c:v>
              </c:pt>
              <c:pt idx="2">
                <c:v>May-16</c:v>
              </c:pt>
              <c:pt idx="3">
                <c:v>May-17</c:v>
              </c:pt>
              <c:pt idx="4">
                <c:v>May-18</c:v>
              </c:pt>
              <c:extLst>
                <c:ext xmlns:c15="http://schemas.microsoft.com/office/drawing/2012/chart" uri="{02D57815-91ED-43cb-92C2-25804820EDAC}">
                  <c15:autoCat val="1"/>
                </c:ext>
              </c:extLst>
            </c:strLit>
          </c:cat>
          <c:val>
            <c:numRef>
              <c:f>'Stunting GIH'!$C$38:$H$38</c:f>
              <c:numCache>
                <c:formatCode>0</c:formatCode>
                <c:ptCount val="5"/>
                <c:pt idx="0">
                  <c:v>30</c:v>
                </c:pt>
                <c:pt idx="1">
                  <c:v>30</c:v>
                </c:pt>
                <c:pt idx="2">
                  <c:v>30</c:v>
                </c:pt>
                <c:pt idx="3">
                  <c:v>30</c:v>
                </c:pt>
                <c:pt idx="4">
                  <c:v>30</c:v>
                </c:pt>
              </c:numCache>
            </c:numRef>
          </c:val>
          <c:smooth val="0"/>
          <c:extLst>
            <c:ext xmlns:c16="http://schemas.microsoft.com/office/drawing/2014/chart" uri="{C3380CC4-5D6E-409C-BE32-E72D297353CC}">
              <c16:uniqueId val="{00000002-F581-4A9E-BF01-38FEAE1D395A}"/>
            </c:ext>
          </c:extLst>
        </c:ser>
        <c:ser>
          <c:idx val="3"/>
          <c:order val="3"/>
          <c:tx>
            <c:strRef>
              <c:f>'Stunting GIH'!$B$39</c:f>
              <c:strCache>
                <c:ptCount val="1"/>
                <c:pt idx="0">
                  <c:v>Stunting Critical</c:v>
                </c:pt>
              </c:strCache>
            </c:strRef>
          </c:tx>
          <c:spPr>
            <a:ln>
              <a:solidFill>
                <a:schemeClr val="accent2"/>
              </a:solidFill>
            </a:ln>
          </c:spPr>
          <c:marker>
            <c:symbol val="none"/>
          </c:marker>
          <c:cat>
            <c:strLit>
              <c:ptCount val="5"/>
              <c:pt idx="0">
                <c:v>May-12</c:v>
              </c:pt>
              <c:pt idx="1">
                <c:v>May-15</c:v>
              </c:pt>
              <c:pt idx="2">
                <c:v>May-16</c:v>
              </c:pt>
              <c:pt idx="3">
                <c:v>May-17</c:v>
              </c:pt>
              <c:pt idx="4">
                <c:v>May-18</c:v>
              </c:pt>
              <c:extLst>
                <c:ext xmlns:c15="http://schemas.microsoft.com/office/drawing/2012/chart" uri="{02D57815-91ED-43cb-92C2-25804820EDAC}">
                  <c15:autoCat val="1"/>
                </c:ext>
              </c:extLst>
            </c:strLit>
          </c:cat>
          <c:val>
            <c:numRef>
              <c:f>'Stunting GIH'!$C$39:$H$39</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F581-4A9E-BF01-38FEAE1D395A}"/>
            </c:ext>
          </c:extLst>
        </c:ser>
        <c:dLbls>
          <c:showLegendKey val="0"/>
          <c:showVal val="0"/>
          <c:showCatName val="0"/>
          <c:showSerName val="0"/>
          <c:showPercent val="0"/>
          <c:showBubbleSize val="0"/>
        </c:dLbls>
        <c:marker val="1"/>
        <c:smooth val="0"/>
        <c:axId val="221315664"/>
        <c:axId val="221316056"/>
      </c:lineChart>
      <c:catAx>
        <c:axId val="221315664"/>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02526002971801"/>
              <c:y val="0.84188911704312097"/>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316056"/>
        <c:crosses val="autoZero"/>
        <c:auto val="0"/>
        <c:lblAlgn val="ctr"/>
        <c:lblOffset val="100"/>
        <c:noMultiLvlLbl val="0"/>
      </c:catAx>
      <c:valAx>
        <c:axId val="221316056"/>
        <c:scaling>
          <c:orientation val="minMax"/>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8013549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315664"/>
        <c:crosses val="autoZero"/>
        <c:crossBetween val="between"/>
      </c:valAx>
      <c:spPr>
        <a:noFill/>
        <a:ln w="25400">
          <a:noFill/>
        </a:ln>
      </c:spPr>
    </c:plotArea>
    <c:legend>
      <c:legendPos val="r"/>
      <c:layout>
        <c:manualLayout>
          <c:xMode val="edge"/>
          <c:yMode val="edge"/>
          <c:x val="9.8068350668647802E-2"/>
          <c:y val="0.90554414784394199"/>
          <c:w val="0.88410104011887103"/>
          <c:h val="8.41889117043121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Global Stunting and Severe Stunting </a:t>
            </a:r>
          </a:p>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Kigeme, Rwanda</a:t>
            </a:r>
          </a:p>
        </c:rich>
      </c:tx>
      <c:layout>
        <c:manualLayout>
          <c:xMode val="edge"/>
          <c:yMode val="edge"/>
          <c:x val="0.19019316493313501"/>
          <c:y val="1.02669404517454E-2"/>
        </c:manualLayout>
      </c:layout>
      <c:overlay val="0"/>
      <c:spPr>
        <a:noFill/>
        <a:ln w="25400">
          <a:noFill/>
        </a:ln>
      </c:spPr>
    </c:title>
    <c:autoTitleDeleted val="0"/>
    <c:plotArea>
      <c:layout>
        <c:manualLayout>
          <c:layoutTarget val="inner"/>
          <c:xMode val="edge"/>
          <c:yMode val="edge"/>
          <c:x val="9.8068421820165799E-2"/>
          <c:y val="0.18438177874186501"/>
          <c:w val="0.88311107471150097"/>
          <c:h val="0.6195055700173"/>
        </c:manualLayout>
      </c:layout>
      <c:lineChart>
        <c:grouping val="standard"/>
        <c:varyColors val="0"/>
        <c:ser>
          <c:idx val="0"/>
          <c:order val="0"/>
          <c:tx>
            <c:strRef>
              <c:f>'Stunting KIG'!$B$28</c:f>
              <c:strCache>
                <c:ptCount val="1"/>
                <c:pt idx="0">
                  <c:v>Global Stunting (WHO Standards)</c:v>
                </c:pt>
              </c:strCache>
            </c:strRef>
          </c:tx>
          <c:spPr>
            <a:ln w="25400">
              <a:solidFill>
                <a:schemeClr val="accent1"/>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KIG'!$C$31:$N$31</c:f>
                <c:numCache>
                  <c:formatCode>General</c:formatCode>
                  <c:ptCount val="10"/>
                  <c:pt idx="0">
                    <c:v>-5.5999999999999979</c:v>
                  </c:pt>
                  <c:pt idx="1">
                    <c:v>-5.9000000000000021</c:v>
                  </c:pt>
                  <c:pt idx="2">
                    <c:v>-4.9000000000000021</c:v>
                  </c:pt>
                  <c:pt idx="3">
                    <c:v>-4.6000000000000014</c:v>
                  </c:pt>
                </c:numCache>
              </c:numRef>
            </c:plus>
            <c:minus>
              <c:numRef>
                <c:f>'Stunting KIG'!$C$32:$N$32</c:f>
                <c:numCache>
                  <c:formatCode>General</c:formatCode>
                  <c:ptCount val="10"/>
                  <c:pt idx="0">
                    <c:v>-6</c:v>
                  </c:pt>
                  <c:pt idx="1">
                    <c:v>-6.6999999999999957</c:v>
                  </c:pt>
                  <c:pt idx="2">
                    <c:v>-5.4000000000000021</c:v>
                  </c:pt>
                  <c:pt idx="3">
                    <c:v>-5.0999999999999979</c:v>
                  </c:pt>
                </c:numCache>
              </c:numRef>
            </c:minus>
            <c:spPr>
              <a:ln w="12700">
                <a:solidFill>
                  <a:srgbClr val="000000"/>
                </a:solidFill>
                <a:prstDash val="solid"/>
              </a:ln>
            </c:spPr>
          </c:errBars>
          <c:cat>
            <c:numRef>
              <c:f>'Stunting KIG'!$C$27:$H$27</c:f>
              <c:numCache>
                <c:formatCode>mmm\-yy</c:formatCode>
                <c:ptCount val="4"/>
                <c:pt idx="0">
                  <c:v>42125</c:v>
                </c:pt>
                <c:pt idx="1">
                  <c:v>42491</c:v>
                </c:pt>
                <c:pt idx="2">
                  <c:v>42856</c:v>
                </c:pt>
                <c:pt idx="3">
                  <c:v>43221</c:v>
                </c:pt>
              </c:numCache>
            </c:numRef>
          </c:cat>
          <c:val>
            <c:numRef>
              <c:f>'Stunting KIG'!$C$28:$H$28</c:f>
              <c:numCache>
                <c:formatCode>0.0</c:formatCode>
                <c:ptCount val="4"/>
                <c:pt idx="0">
                  <c:v>34.799999999999997</c:v>
                </c:pt>
                <c:pt idx="1">
                  <c:v>29.1</c:v>
                </c:pt>
                <c:pt idx="2">
                  <c:v>28.8</c:v>
                </c:pt>
                <c:pt idx="3">
                  <c:v>29.8</c:v>
                </c:pt>
              </c:numCache>
            </c:numRef>
          </c:val>
          <c:smooth val="0"/>
          <c:extLst>
            <c:ext xmlns:c16="http://schemas.microsoft.com/office/drawing/2014/chart" uri="{C3380CC4-5D6E-409C-BE32-E72D297353CC}">
              <c16:uniqueId val="{00000000-581C-476D-A48C-332F85F57C4C}"/>
            </c:ext>
          </c:extLst>
        </c:ser>
        <c:ser>
          <c:idx val="1"/>
          <c:order val="1"/>
          <c:tx>
            <c:strRef>
              <c:f>'Stunting KIG'!$B$33</c:f>
              <c:strCache>
                <c:ptCount val="1"/>
                <c:pt idx="0">
                  <c:v>Severe Stunting (WHO Standards)</c:v>
                </c:pt>
              </c:strCache>
            </c:strRef>
          </c:tx>
          <c:spPr>
            <a:ln w="25400">
              <a:solidFill>
                <a:schemeClr val="tx1"/>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KIG'!$C$36:$N$36</c:f>
                <c:numCache>
                  <c:formatCode>General</c:formatCode>
                  <c:ptCount val="10"/>
                  <c:pt idx="0">
                    <c:v>-3.1000000000000005</c:v>
                  </c:pt>
                  <c:pt idx="1">
                    <c:v>-3.5</c:v>
                  </c:pt>
                  <c:pt idx="2">
                    <c:v>-2.1</c:v>
                  </c:pt>
                  <c:pt idx="3">
                    <c:v>-2.5999999999999996</c:v>
                  </c:pt>
                </c:numCache>
              </c:numRef>
            </c:plus>
            <c:minus>
              <c:numRef>
                <c:f>'Stunting KIG'!$C$37:$N$37</c:f>
                <c:numCache>
                  <c:formatCode>General</c:formatCode>
                  <c:ptCount val="10"/>
                  <c:pt idx="0">
                    <c:v>-4.2999999999999989</c:v>
                  </c:pt>
                  <c:pt idx="1">
                    <c:v>-5.7999999999999989</c:v>
                  </c:pt>
                  <c:pt idx="2">
                    <c:v>-3.1999999999999993</c:v>
                  </c:pt>
                  <c:pt idx="3">
                    <c:v>-3.4000000000000004</c:v>
                  </c:pt>
                </c:numCache>
              </c:numRef>
            </c:minus>
            <c:spPr>
              <a:ln w="12700">
                <a:solidFill>
                  <a:srgbClr val="000000"/>
                </a:solidFill>
                <a:prstDash val="solid"/>
              </a:ln>
            </c:spPr>
          </c:errBars>
          <c:cat>
            <c:numRef>
              <c:f>'Stunting KIG'!$C$27:$H$27</c:f>
              <c:numCache>
                <c:formatCode>mmm\-yy</c:formatCode>
                <c:ptCount val="4"/>
                <c:pt idx="0">
                  <c:v>42125</c:v>
                </c:pt>
                <c:pt idx="1">
                  <c:v>42491</c:v>
                </c:pt>
                <c:pt idx="2">
                  <c:v>42856</c:v>
                </c:pt>
                <c:pt idx="3">
                  <c:v>43221</c:v>
                </c:pt>
              </c:numCache>
            </c:numRef>
          </c:cat>
          <c:val>
            <c:numRef>
              <c:f>'Stunting KIG'!$C$33:$H$33</c:f>
              <c:numCache>
                <c:formatCode>0.0</c:formatCode>
                <c:ptCount val="4"/>
                <c:pt idx="0">
                  <c:v>9.9</c:v>
                </c:pt>
                <c:pt idx="1">
                  <c:v>7.9</c:v>
                </c:pt>
                <c:pt idx="2">
                  <c:v>5.5</c:v>
                </c:pt>
                <c:pt idx="3">
                  <c:v>8.6</c:v>
                </c:pt>
              </c:numCache>
            </c:numRef>
          </c:val>
          <c:smooth val="0"/>
          <c:extLst>
            <c:ext xmlns:c16="http://schemas.microsoft.com/office/drawing/2014/chart" uri="{C3380CC4-5D6E-409C-BE32-E72D297353CC}">
              <c16:uniqueId val="{00000001-581C-476D-A48C-332F85F57C4C}"/>
            </c:ext>
          </c:extLst>
        </c:ser>
        <c:ser>
          <c:idx val="2"/>
          <c:order val="2"/>
          <c:tx>
            <c:strRef>
              <c:f>'Stunting KIG'!$B$38</c:f>
              <c:strCache>
                <c:ptCount val="1"/>
                <c:pt idx="0">
                  <c:v>Stunting Acceptable/Poor</c:v>
                </c:pt>
              </c:strCache>
            </c:strRef>
          </c:tx>
          <c:spPr>
            <a:ln cmpd="dbl">
              <a:solidFill>
                <a:srgbClr val="FFC000"/>
              </a:solidFill>
              <a:prstDash val="sysDash"/>
            </a:ln>
          </c:spPr>
          <c:marker>
            <c:symbol val="none"/>
          </c:marker>
          <c:cat>
            <c:strLit>
              <c:ptCount val="4"/>
              <c:pt idx="0">
                <c:v>May-15</c:v>
              </c:pt>
              <c:pt idx="1">
                <c:v>May-16</c:v>
              </c:pt>
              <c:pt idx="2">
                <c:v>May-17</c:v>
              </c:pt>
              <c:pt idx="3">
                <c:v>May-18</c:v>
              </c:pt>
              <c:extLst>
                <c:ext xmlns:c15="http://schemas.microsoft.com/office/drawing/2012/chart" uri="{02D57815-91ED-43cb-92C2-25804820EDAC}">
                  <c15:autoCat val="1"/>
                </c:ext>
              </c:extLst>
            </c:strLit>
          </c:cat>
          <c:val>
            <c:numRef>
              <c:f>'Stunting KIG'!$C$38:$H$38</c:f>
              <c:numCache>
                <c:formatCode>0</c:formatCode>
                <c:ptCount val="4"/>
                <c:pt idx="0">
                  <c:v>30</c:v>
                </c:pt>
                <c:pt idx="1">
                  <c:v>30</c:v>
                </c:pt>
                <c:pt idx="2">
                  <c:v>30</c:v>
                </c:pt>
                <c:pt idx="3">
                  <c:v>30</c:v>
                </c:pt>
              </c:numCache>
            </c:numRef>
          </c:val>
          <c:smooth val="0"/>
          <c:extLst>
            <c:ext xmlns:c16="http://schemas.microsoft.com/office/drawing/2014/chart" uri="{C3380CC4-5D6E-409C-BE32-E72D297353CC}">
              <c16:uniqueId val="{00000002-581C-476D-A48C-332F85F57C4C}"/>
            </c:ext>
          </c:extLst>
        </c:ser>
        <c:ser>
          <c:idx val="3"/>
          <c:order val="3"/>
          <c:tx>
            <c:strRef>
              <c:f>'Stunting KIG'!$B$39</c:f>
              <c:strCache>
                <c:ptCount val="1"/>
                <c:pt idx="0">
                  <c:v>Stunting Critical</c:v>
                </c:pt>
              </c:strCache>
            </c:strRef>
          </c:tx>
          <c:spPr>
            <a:ln>
              <a:solidFill>
                <a:schemeClr val="accent2"/>
              </a:solidFill>
            </a:ln>
          </c:spPr>
          <c:marker>
            <c:symbol val="none"/>
          </c:marker>
          <c:cat>
            <c:strLit>
              <c:ptCount val="4"/>
              <c:pt idx="0">
                <c:v>May-15</c:v>
              </c:pt>
              <c:pt idx="1">
                <c:v>May-16</c:v>
              </c:pt>
              <c:pt idx="2">
                <c:v>May-17</c:v>
              </c:pt>
              <c:pt idx="3">
                <c:v>May-18</c:v>
              </c:pt>
              <c:extLst>
                <c:ext xmlns:c15="http://schemas.microsoft.com/office/drawing/2012/chart" uri="{02D57815-91ED-43cb-92C2-25804820EDAC}">
                  <c15:autoCat val="1"/>
                </c:ext>
              </c:extLst>
            </c:strLit>
          </c:cat>
          <c:val>
            <c:numRef>
              <c:f>'Stunting KIG'!$C$39:$H$39</c:f>
              <c:numCache>
                <c:formatCode>0</c:formatCode>
                <c:ptCount val="4"/>
                <c:pt idx="0">
                  <c:v>40</c:v>
                </c:pt>
                <c:pt idx="1">
                  <c:v>40</c:v>
                </c:pt>
                <c:pt idx="2">
                  <c:v>40</c:v>
                </c:pt>
                <c:pt idx="3">
                  <c:v>40</c:v>
                </c:pt>
              </c:numCache>
            </c:numRef>
          </c:val>
          <c:smooth val="0"/>
          <c:extLst>
            <c:ext xmlns:c16="http://schemas.microsoft.com/office/drawing/2014/chart" uri="{C3380CC4-5D6E-409C-BE32-E72D297353CC}">
              <c16:uniqueId val="{00000003-581C-476D-A48C-332F85F57C4C}"/>
            </c:ext>
          </c:extLst>
        </c:ser>
        <c:dLbls>
          <c:showLegendKey val="0"/>
          <c:showVal val="0"/>
          <c:showCatName val="0"/>
          <c:showSerName val="0"/>
          <c:showPercent val="0"/>
          <c:showBubbleSize val="0"/>
        </c:dLbls>
        <c:marker val="1"/>
        <c:smooth val="0"/>
        <c:axId val="221317232"/>
        <c:axId val="221659576"/>
      </c:lineChart>
      <c:catAx>
        <c:axId val="22131723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02526002971801"/>
              <c:y val="0.84188911704312097"/>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659576"/>
        <c:crosses val="autoZero"/>
        <c:auto val="0"/>
        <c:lblAlgn val="ctr"/>
        <c:lblOffset val="100"/>
        <c:noMultiLvlLbl val="0"/>
      </c:catAx>
      <c:valAx>
        <c:axId val="221659576"/>
        <c:scaling>
          <c:orientation val="minMax"/>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8013549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317232"/>
        <c:crosses val="autoZero"/>
        <c:crossBetween val="between"/>
      </c:valAx>
      <c:spPr>
        <a:noFill/>
        <a:ln w="25400">
          <a:noFill/>
        </a:ln>
      </c:spPr>
    </c:plotArea>
    <c:legend>
      <c:legendPos val="r"/>
      <c:layout>
        <c:manualLayout>
          <c:xMode val="edge"/>
          <c:yMode val="edge"/>
          <c:x val="9.8068350668647802E-2"/>
          <c:y val="0.90554414784394199"/>
          <c:w val="0.88410104011887103"/>
          <c:h val="8.41889117043121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Global Stunting and Severe Stunting </a:t>
            </a:r>
          </a:p>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Kiziba, Rwanda</a:t>
            </a:r>
          </a:p>
        </c:rich>
      </c:tx>
      <c:layout>
        <c:manualLayout>
          <c:xMode val="edge"/>
          <c:yMode val="edge"/>
          <c:x val="0.19019316493313501"/>
          <c:y val="1.02669404517454E-2"/>
        </c:manualLayout>
      </c:layout>
      <c:overlay val="0"/>
      <c:spPr>
        <a:noFill/>
        <a:ln w="25400">
          <a:noFill/>
        </a:ln>
      </c:spPr>
    </c:title>
    <c:autoTitleDeleted val="0"/>
    <c:plotArea>
      <c:layout>
        <c:manualLayout>
          <c:layoutTarget val="inner"/>
          <c:xMode val="edge"/>
          <c:yMode val="edge"/>
          <c:x val="9.8068421820165799E-2"/>
          <c:y val="0.18438177874186501"/>
          <c:w val="0.88311107471150097"/>
          <c:h val="0.6195055700173"/>
        </c:manualLayout>
      </c:layout>
      <c:lineChart>
        <c:grouping val="standard"/>
        <c:varyColors val="0"/>
        <c:ser>
          <c:idx val="0"/>
          <c:order val="0"/>
          <c:tx>
            <c:strRef>
              <c:f>'Stunting KIZ'!$B$28</c:f>
              <c:strCache>
                <c:ptCount val="1"/>
                <c:pt idx="0">
                  <c:v>Global Stunting (WHO Standards)</c:v>
                </c:pt>
              </c:strCache>
            </c:strRef>
          </c:tx>
          <c:spPr>
            <a:ln w="25400">
              <a:solidFill>
                <a:schemeClr val="accent1"/>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KIZ'!$C$31:$N$31</c:f>
                <c:numCache>
                  <c:formatCode>General</c:formatCode>
                  <c:ptCount val="11"/>
                  <c:pt idx="0">
                    <c:v>-5.6999999999999957</c:v>
                  </c:pt>
                  <c:pt idx="1">
                    <c:v>-4.8000000000000007</c:v>
                  </c:pt>
                  <c:pt idx="2">
                    <c:v>-7.6000000000000014</c:v>
                  </c:pt>
                  <c:pt idx="3">
                    <c:v>-4.2000000000000028</c:v>
                  </c:pt>
                  <c:pt idx="4">
                    <c:v>-5.1000000000000014</c:v>
                  </c:pt>
                </c:numCache>
              </c:numRef>
            </c:plus>
            <c:minus>
              <c:numRef>
                <c:f>'Stunting KIZ'!$C$32:$N$32</c:f>
                <c:numCache>
                  <c:formatCode>General</c:formatCode>
                  <c:ptCount val="11"/>
                  <c:pt idx="0">
                    <c:v>-6.1000000000000014</c:v>
                  </c:pt>
                  <c:pt idx="1">
                    <c:v>-5.1999999999999957</c:v>
                  </c:pt>
                  <c:pt idx="2">
                    <c:v>-9</c:v>
                  </c:pt>
                  <c:pt idx="3">
                    <c:v>-4.6999999999999993</c:v>
                  </c:pt>
                  <c:pt idx="4">
                    <c:v>-6.1000000000000014</c:v>
                  </c:pt>
                </c:numCache>
              </c:numRef>
            </c:minus>
            <c:spPr>
              <a:ln w="12700">
                <a:solidFill>
                  <a:srgbClr val="000000"/>
                </a:solidFill>
                <a:prstDash val="solid"/>
              </a:ln>
            </c:spPr>
          </c:errBars>
          <c:cat>
            <c:numRef>
              <c:f>'Stunting KIZ'!$C$27:$H$27</c:f>
              <c:numCache>
                <c:formatCode>mmm\-yy</c:formatCode>
                <c:ptCount val="5"/>
                <c:pt idx="0">
                  <c:v>41030</c:v>
                </c:pt>
                <c:pt idx="1">
                  <c:v>42125</c:v>
                </c:pt>
                <c:pt idx="2">
                  <c:v>42491</c:v>
                </c:pt>
                <c:pt idx="3">
                  <c:v>42856</c:v>
                </c:pt>
                <c:pt idx="4">
                  <c:v>43221</c:v>
                </c:pt>
              </c:numCache>
            </c:numRef>
          </c:cat>
          <c:val>
            <c:numRef>
              <c:f>'Stunting KIZ'!$C$28:$H$28</c:f>
              <c:numCache>
                <c:formatCode>0.0</c:formatCode>
                <c:ptCount val="5"/>
                <c:pt idx="0">
                  <c:v>38.4</c:v>
                </c:pt>
                <c:pt idx="1">
                  <c:v>32.1</c:v>
                </c:pt>
                <c:pt idx="2">
                  <c:v>28.1</c:v>
                </c:pt>
                <c:pt idx="3">
                  <c:v>25.1</c:v>
                </c:pt>
                <c:pt idx="4">
                  <c:v>23</c:v>
                </c:pt>
              </c:numCache>
            </c:numRef>
          </c:val>
          <c:smooth val="0"/>
          <c:extLst>
            <c:ext xmlns:c16="http://schemas.microsoft.com/office/drawing/2014/chart" uri="{C3380CC4-5D6E-409C-BE32-E72D297353CC}">
              <c16:uniqueId val="{00000000-44D1-4CFC-BC5C-F9E747F944DA}"/>
            </c:ext>
          </c:extLst>
        </c:ser>
        <c:ser>
          <c:idx val="1"/>
          <c:order val="1"/>
          <c:tx>
            <c:strRef>
              <c:f>'Stunting KIZ'!$B$33</c:f>
              <c:strCache>
                <c:ptCount val="1"/>
                <c:pt idx="0">
                  <c:v>Severe Stunting (WHO Standards)</c:v>
                </c:pt>
              </c:strCache>
            </c:strRef>
          </c:tx>
          <c:spPr>
            <a:ln w="25400">
              <a:solidFill>
                <a:schemeClr val="tx1"/>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KIZ'!$C$36:$N$36</c:f>
                <c:numCache>
                  <c:formatCode>General</c:formatCode>
                  <c:ptCount val="11"/>
                  <c:pt idx="0">
                    <c:v>-2.2000000000000002</c:v>
                  </c:pt>
                  <c:pt idx="1">
                    <c:v>-2.2000000000000002</c:v>
                  </c:pt>
                  <c:pt idx="2">
                    <c:v>-3.0000000000000004</c:v>
                  </c:pt>
                  <c:pt idx="3">
                    <c:v>-1.7999999999999998</c:v>
                  </c:pt>
                  <c:pt idx="4">
                    <c:v>-2.2999999999999998</c:v>
                  </c:pt>
                </c:numCache>
              </c:numRef>
            </c:plus>
            <c:minus>
              <c:numRef>
                <c:f>'Stunting KIZ'!$C$37:$N$37</c:f>
                <c:numCache>
                  <c:formatCode>General</c:formatCode>
                  <c:ptCount val="11"/>
                  <c:pt idx="0">
                    <c:v>-3.4000000000000004</c:v>
                  </c:pt>
                  <c:pt idx="1">
                    <c:v>-3.0999999999999996</c:v>
                  </c:pt>
                  <c:pt idx="2">
                    <c:v>-5.1999999999999993</c:v>
                  </c:pt>
                  <c:pt idx="3">
                    <c:v>-2.7</c:v>
                  </c:pt>
                  <c:pt idx="4">
                    <c:v>-3.9000000000000004</c:v>
                  </c:pt>
                </c:numCache>
              </c:numRef>
            </c:minus>
            <c:spPr>
              <a:ln w="12700">
                <a:solidFill>
                  <a:srgbClr val="000000"/>
                </a:solidFill>
                <a:prstDash val="solid"/>
              </a:ln>
            </c:spPr>
          </c:errBars>
          <c:cat>
            <c:numRef>
              <c:f>'Stunting KIZ'!$C$27:$H$27</c:f>
              <c:numCache>
                <c:formatCode>mmm\-yy</c:formatCode>
                <c:ptCount val="5"/>
                <c:pt idx="0">
                  <c:v>41030</c:v>
                </c:pt>
                <c:pt idx="1">
                  <c:v>42125</c:v>
                </c:pt>
                <c:pt idx="2">
                  <c:v>42491</c:v>
                </c:pt>
                <c:pt idx="3">
                  <c:v>42856</c:v>
                </c:pt>
                <c:pt idx="4">
                  <c:v>43221</c:v>
                </c:pt>
              </c:numCache>
            </c:numRef>
          </c:cat>
          <c:val>
            <c:numRef>
              <c:f>'Stunting KIZ'!$C$33:$H$33</c:f>
              <c:numCache>
                <c:formatCode>0.0</c:formatCode>
                <c:ptCount val="5"/>
                <c:pt idx="0">
                  <c:v>5.4</c:v>
                </c:pt>
                <c:pt idx="1">
                  <c:v>6.4</c:v>
                </c:pt>
                <c:pt idx="2">
                  <c:v>6.9</c:v>
                </c:pt>
                <c:pt idx="3">
                  <c:v>5</c:v>
                </c:pt>
                <c:pt idx="4">
                  <c:v>5.5</c:v>
                </c:pt>
              </c:numCache>
            </c:numRef>
          </c:val>
          <c:smooth val="0"/>
          <c:extLst>
            <c:ext xmlns:c16="http://schemas.microsoft.com/office/drawing/2014/chart" uri="{C3380CC4-5D6E-409C-BE32-E72D297353CC}">
              <c16:uniqueId val="{00000001-44D1-4CFC-BC5C-F9E747F944DA}"/>
            </c:ext>
          </c:extLst>
        </c:ser>
        <c:ser>
          <c:idx val="2"/>
          <c:order val="2"/>
          <c:tx>
            <c:strRef>
              <c:f>'Stunting KIZ'!$B$38</c:f>
              <c:strCache>
                <c:ptCount val="1"/>
                <c:pt idx="0">
                  <c:v>Stunting Acceptable/Poor</c:v>
                </c:pt>
              </c:strCache>
            </c:strRef>
          </c:tx>
          <c:spPr>
            <a:ln cmpd="dbl">
              <a:solidFill>
                <a:srgbClr val="FFC000"/>
              </a:solidFill>
              <a:prstDash val="sysDash"/>
            </a:ln>
          </c:spPr>
          <c:marker>
            <c:symbol val="none"/>
          </c:marker>
          <c:cat>
            <c:strLit>
              <c:ptCount val="5"/>
              <c:pt idx="0">
                <c:v>May-12</c:v>
              </c:pt>
              <c:pt idx="1">
                <c:v>May-15</c:v>
              </c:pt>
              <c:pt idx="2">
                <c:v>May-16</c:v>
              </c:pt>
              <c:pt idx="3">
                <c:v>May-17</c:v>
              </c:pt>
              <c:pt idx="4">
                <c:v>May-18</c:v>
              </c:pt>
              <c:extLst>
                <c:ext xmlns:c15="http://schemas.microsoft.com/office/drawing/2012/chart" uri="{02D57815-91ED-43cb-92C2-25804820EDAC}">
                  <c15:autoCat val="1"/>
                </c:ext>
              </c:extLst>
            </c:strLit>
          </c:cat>
          <c:val>
            <c:numRef>
              <c:f>'Stunting KIZ'!$C$38:$H$38</c:f>
              <c:numCache>
                <c:formatCode>0</c:formatCode>
                <c:ptCount val="5"/>
                <c:pt idx="0">
                  <c:v>30</c:v>
                </c:pt>
                <c:pt idx="1">
                  <c:v>30</c:v>
                </c:pt>
                <c:pt idx="2">
                  <c:v>30</c:v>
                </c:pt>
                <c:pt idx="3">
                  <c:v>30</c:v>
                </c:pt>
                <c:pt idx="4">
                  <c:v>30</c:v>
                </c:pt>
              </c:numCache>
            </c:numRef>
          </c:val>
          <c:smooth val="0"/>
          <c:extLst>
            <c:ext xmlns:c16="http://schemas.microsoft.com/office/drawing/2014/chart" uri="{C3380CC4-5D6E-409C-BE32-E72D297353CC}">
              <c16:uniqueId val="{00000002-44D1-4CFC-BC5C-F9E747F944DA}"/>
            </c:ext>
          </c:extLst>
        </c:ser>
        <c:ser>
          <c:idx val="3"/>
          <c:order val="3"/>
          <c:tx>
            <c:strRef>
              <c:f>'Stunting KIZ'!$B$39</c:f>
              <c:strCache>
                <c:ptCount val="1"/>
                <c:pt idx="0">
                  <c:v>Stunting Critical</c:v>
                </c:pt>
              </c:strCache>
            </c:strRef>
          </c:tx>
          <c:spPr>
            <a:ln>
              <a:solidFill>
                <a:schemeClr val="accent2"/>
              </a:solidFill>
            </a:ln>
          </c:spPr>
          <c:marker>
            <c:symbol val="none"/>
          </c:marker>
          <c:cat>
            <c:strLit>
              <c:ptCount val="5"/>
              <c:pt idx="0">
                <c:v>May-12</c:v>
              </c:pt>
              <c:pt idx="1">
                <c:v>May-15</c:v>
              </c:pt>
              <c:pt idx="2">
                <c:v>May-16</c:v>
              </c:pt>
              <c:pt idx="3">
                <c:v>May-17</c:v>
              </c:pt>
              <c:pt idx="4">
                <c:v>May-18</c:v>
              </c:pt>
              <c:extLst>
                <c:ext xmlns:c15="http://schemas.microsoft.com/office/drawing/2012/chart" uri="{02D57815-91ED-43cb-92C2-25804820EDAC}">
                  <c15:autoCat val="1"/>
                </c:ext>
              </c:extLst>
            </c:strLit>
          </c:cat>
          <c:val>
            <c:numRef>
              <c:f>'Stunting KIZ'!$C$39:$H$39</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44D1-4CFC-BC5C-F9E747F944DA}"/>
            </c:ext>
          </c:extLst>
        </c:ser>
        <c:dLbls>
          <c:showLegendKey val="0"/>
          <c:showVal val="0"/>
          <c:showCatName val="0"/>
          <c:showSerName val="0"/>
          <c:showPercent val="0"/>
          <c:showBubbleSize val="0"/>
        </c:dLbls>
        <c:marker val="1"/>
        <c:smooth val="0"/>
        <c:axId val="221660360"/>
        <c:axId val="221660752"/>
      </c:lineChart>
      <c:catAx>
        <c:axId val="22166036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02526002971801"/>
              <c:y val="0.84188911704312097"/>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660752"/>
        <c:crosses val="autoZero"/>
        <c:auto val="0"/>
        <c:lblAlgn val="ctr"/>
        <c:lblOffset val="100"/>
        <c:noMultiLvlLbl val="0"/>
      </c:catAx>
      <c:valAx>
        <c:axId val="221660752"/>
        <c:scaling>
          <c:orientation val="minMax"/>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8013549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660360"/>
        <c:crosses val="autoZero"/>
        <c:crossBetween val="between"/>
      </c:valAx>
      <c:spPr>
        <a:noFill/>
        <a:ln w="25400">
          <a:noFill/>
        </a:ln>
      </c:spPr>
    </c:plotArea>
    <c:legend>
      <c:legendPos val="r"/>
      <c:layout>
        <c:manualLayout>
          <c:xMode val="edge"/>
          <c:yMode val="edge"/>
          <c:x val="9.8068350668647802E-2"/>
          <c:y val="0.90554414784394199"/>
          <c:w val="0.88410104011887103"/>
          <c:h val="8.41889117043121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Global Stunting and Severe Stunting </a:t>
            </a:r>
          </a:p>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Mugombwa, Rwanda</a:t>
            </a:r>
          </a:p>
        </c:rich>
      </c:tx>
      <c:layout>
        <c:manualLayout>
          <c:xMode val="edge"/>
          <c:yMode val="edge"/>
          <c:x val="0.19019316493313501"/>
          <c:y val="1.02669404517454E-2"/>
        </c:manualLayout>
      </c:layout>
      <c:overlay val="0"/>
      <c:spPr>
        <a:noFill/>
        <a:ln w="25400">
          <a:noFill/>
        </a:ln>
      </c:spPr>
    </c:title>
    <c:autoTitleDeleted val="0"/>
    <c:plotArea>
      <c:layout>
        <c:manualLayout>
          <c:layoutTarget val="inner"/>
          <c:xMode val="edge"/>
          <c:yMode val="edge"/>
          <c:x val="9.8068421820165799E-2"/>
          <c:y val="0.18438177874186501"/>
          <c:w val="0.88311107471150097"/>
          <c:h val="0.6195055700173"/>
        </c:manualLayout>
      </c:layout>
      <c:lineChart>
        <c:grouping val="standard"/>
        <c:varyColors val="0"/>
        <c:ser>
          <c:idx val="0"/>
          <c:order val="0"/>
          <c:tx>
            <c:strRef>
              <c:f>'Stunting MUG'!$B$28</c:f>
              <c:strCache>
                <c:ptCount val="1"/>
                <c:pt idx="0">
                  <c:v>Global Stunting (WHO Standards)</c:v>
                </c:pt>
              </c:strCache>
            </c:strRef>
          </c:tx>
          <c:spPr>
            <a:ln w="25400">
              <a:solidFill>
                <a:schemeClr val="accent1"/>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MUG'!$C$31:$M$31</c:f>
                <c:numCache>
                  <c:formatCode>General</c:formatCode>
                  <c:ptCount val="9"/>
                  <c:pt idx="0">
                    <c:v>-4.8000000000000007</c:v>
                  </c:pt>
                  <c:pt idx="1">
                    <c:v>-6.8000000000000007</c:v>
                  </c:pt>
                  <c:pt idx="2">
                    <c:v>-3.5999999999999979</c:v>
                  </c:pt>
                  <c:pt idx="3">
                    <c:v>-4.0999999999999979</c:v>
                  </c:pt>
                </c:numCache>
              </c:numRef>
            </c:plus>
            <c:minus>
              <c:numRef>
                <c:f>'Stunting MUG'!$C$32:$M$32</c:f>
                <c:numCache>
                  <c:formatCode>General</c:formatCode>
                  <c:ptCount val="9"/>
                  <c:pt idx="0">
                    <c:v>-5.4000000000000021</c:v>
                  </c:pt>
                  <c:pt idx="1">
                    <c:v>-8.4000000000000021</c:v>
                  </c:pt>
                  <c:pt idx="2">
                    <c:v>-4</c:v>
                  </c:pt>
                  <c:pt idx="3">
                    <c:v>-5</c:v>
                  </c:pt>
                </c:numCache>
              </c:numRef>
            </c:minus>
            <c:spPr>
              <a:ln w="12700">
                <a:solidFill>
                  <a:srgbClr val="000000"/>
                </a:solidFill>
                <a:prstDash val="solid"/>
              </a:ln>
            </c:spPr>
          </c:errBars>
          <c:cat>
            <c:numRef>
              <c:f>'Stunting MUG'!$C$27:$H$27</c:f>
              <c:numCache>
                <c:formatCode>mmm\-yy</c:formatCode>
                <c:ptCount val="4"/>
                <c:pt idx="0">
                  <c:v>42125</c:v>
                </c:pt>
                <c:pt idx="1">
                  <c:v>42491</c:v>
                </c:pt>
                <c:pt idx="2">
                  <c:v>42856</c:v>
                </c:pt>
                <c:pt idx="3">
                  <c:v>43221</c:v>
                </c:pt>
              </c:numCache>
            </c:numRef>
          </c:cat>
          <c:val>
            <c:numRef>
              <c:f>'Stunting MUG'!$C$28:$H$28</c:f>
              <c:numCache>
                <c:formatCode>0.0</c:formatCode>
                <c:ptCount val="4"/>
                <c:pt idx="0">
                  <c:v>30.3</c:v>
                </c:pt>
                <c:pt idx="1">
                  <c:v>24.3</c:v>
                </c:pt>
                <c:pt idx="2">
                  <c:v>23.9</c:v>
                </c:pt>
                <c:pt idx="3">
                  <c:v>17.399999999999999</c:v>
                </c:pt>
              </c:numCache>
            </c:numRef>
          </c:val>
          <c:smooth val="0"/>
          <c:extLst>
            <c:ext xmlns:c16="http://schemas.microsoft.com/office/drawing/2014/chart" uri="{C3380CC4-5D6E-409C-BE32-E72D297353CC}">
              <c16:uniqueId val="{00000000-6CC0-44D3-ABB1-09291E230DC3}"/>
            </c:ext>
          </c:extLst>
        </c:ser>
        <c:ser>
          <c:idx val="1"/>
          <c:order val="1"/>
          <c:tx>
            <c:strRef>
              <c:f>'Stunting MUG'!$B$33</c:f>
              <c:strCache>
                <c:ptCount val="1"/>
                <c:pt idx="0">
                  <c:v>Severe Stunting (WHO Standards)</c:v>
                </c:pt>
              </c:strCache>
            </c:strRef>
          </c:tx>
          <c:spPr>
            <a:ln w="25400">
              <a:solidFill>
                <a:schemeClr val="tx1"/>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MUG'!$C$36:$M$36</c:f>
                <c:numCache>
                  <c:formatCode>General</c:formatCode>
                  <c:ptCount val="9"/>
                  <c:pt idx="0">
                    <c:v>-2.6000000000000005</c:v>
                  </c:pt>
                  <c:pt idx="1">
                    <c:v>-2.4999999999999996</c:v>
                  </c:pt>
                  <c:pt idx="2">
                    <c:v>-1.4</c:v>
                  </c:pt>
                  <c:pt idx="3">
                    <c:v>-1.3</c:v>
                  </c:pt>
                </c:numCache>
              </c:numRef>
            </c:plus>
            <c:minus>
              <c:numRef>
                <c:f>'Stunting MUG'!$C$37:$M$37</c:f>
                <c:numCache>
                  <c:formatCode>General</c:formatCode>
                  <c:ptCount val="9"/>
                  <c:pt idx="0">
                    <c:v>-3.5999999999999996</c:v>
                  </c:pt>
                  <c:pt idx="1">
                    <c:v>-5.3000000000000007</c:v>
                  </c:pt>
                  <c:pt idx="2">
                    <c:v>-2.1000000000000005</c:v>
                  </c:pt>
                  <c:pt idx="3">
                    <c:v>-2.8000000000000003</c:v>
                  </c:pt>
                </c:numCache>
              </c:numRef>
            </c:minus>
            <c:spPr>
              <a:ln w="12700">
                <a:solidFill>
                  <a:srgbClr val="000000"/>
                </a:solidFill>
                <a:prstDash val="solid"/>
              </a:ln>
            </c:spPr>
          </c:errBars>
          <c:cat>
            <c:numRef>
              <c:f>'Stunting MUG'!$C$27:$H$27</c:f>
              <c:numCache>
                <c:formatCode>mmm\-yy</c:formatCode>
                <c:ptCount val="4"/>
                <c:pt idx="0">
                  <c:v>42125</c:v>
                </c:pt>
                <c:pt idx="1">
                  <c:v>42491</c:v>
                </c:pt>
                <c:pt idx="2">
                  <c:v>42856</c:v>
                </c:pt>
                <c:pt idx="3">
                  <c:v>43221</c:v>
                </c:pt>
              </c:numCache>
            </c:numRef>
          </c:cat>
          <c:val>
            <c:numRef>
              <c:f>'Stunting MUG'!$C$33:$H$33</c:f>
              <c:numCache>
                <c:formatCode>0.0</c:formatCode>
                <c:ptCount val="4"/>
                <c:pt idx="0">
                  <c:v>8.4</c:v>
                </c:pt>
                <c:pt idx="1">
                  <c:v>4.5999999999999996</c:v>
                </c:pt>
                <c:pt idx="2">
                  <c:v>3.8</c:v>
                </c:pt>
                <c:pt idx="3">
                  <c:v>2.6</c:v>
                </c:pt>
              </c:numCache>
            </c:numRef>
          </c:val>
          <c:smooth val="0"/>
          <c:extLst>
            <c:ext xmlns:c16="http://schemas.microsoft.com/office/drawing/2014/chart" uri="{C3380CC4-5D6E-409C-BE32-E72D297353CC}">
              <c16:uniqueId val="{00000001-6CC0-44D3-ABB1-09291E230DC3}"/>
            </c:ext>
          </c:extLst>
        </c:ser>
        <c:ser>
          <c:idx val="2"/>
          <c:order val="2"/>
          <c:tx>
            <c:strRef>
              <c:f>'Stunting MUG'!$B$38</c:f>
              <c:strCache>
                <c:ptCount val="1"/>
                <c:pt idx="0">
                  <c:v>Stunting Acceptable/Poor</c:v>
                </c:pt>
              </c:strCache>
            </c:strRef>
          </c:tx>
          <c:spPr>
            <a:ln cmpd="dbl">
              <a:solidFill>
                <a:srgbClr val="FFC000"/>
              </a:solidFill>
              <a:prstDash val="sysDash"/>
            </a:ln>
          </c:spPr>
          <c:marker>
            <c:symbol val="none"/>
          </c:marker>
          <c:cat>
            <c:strLit>
              <c:ptCount val="4"/>
              <c:pt idx="0">
                <c:v>May-15</c:v>
              </c:pt>
              <c:pt idx="1">
                <c:v>May-16</c:v>
              </c:pt>
              <c:pt idx="2">
                <c:v>May-17</c:v>
              </c:pt>
              <c:pt idx="3">
                <c:v>May-18</c:v>
              </c:pt>
              <c:extLst>
                <c:ext xmlns:c15="http://schemas.microsoft.com/office/drawing/2012/chart" uri="{02D57815-91ED-43cb-92C2-25804820EDAC}">
                  <c15:autoCat val="1"/>
                </c:ext>
              </c:extLst>
            </c:strLit>
          </c:cat>
          <c:val>
            <c:numRef>
              <c:f>'Stunting MUG'!$C$38:$H$38</c:f>
              <c:numCache>
                <c:formatCode>0</c:formatCode>
                <c:ptCount val="4"/>
                <c:pt idx="0">
                  <c:v>30</c:v>
                </c:pt>
                <c:pt idx="1">
                  <c:v>30</c:v>
                </c:pt>
                <c:pt idx="2">
                  <c:v>30</c:v>
                </c:pt>
                <c:pt idx="3">
                  <c:v>30</c:v>
                </c:pt>
              </c:numCache>
            </c:numRef>
          </c:val>
          <c:smooth val="0"/>
          <c:extLst>
            <c:ext xmlns:c16="http://schemas.microsoft.com/office/drawing/2014/chart" uri="{C3380CC4-5D6E-409C-BE32-E72D297353CC}">
              <c16:uniqueId val="{00000002-6CC0-44D3-ABB1-09291E230DC3}"/>
            </c:ext>
          </c:extLst>
        </c:ser>
        <c:ser>
          <c:idx val="3"/>
          <c:order val="3"/>
          <c:tx>
            <c:strRef>
              <c:f>'Stunting MUG'!$B$39</c:f>
              <c:strCache>
                <c:ptCount val="1"/>
                <c:pt idx="0">
                  <c:v>Stunting Critical</c:v>
                </c:pt>
              </c:strCache>
            </c:strRef>
          </c:tx>
          <c:spPr>
            <a:ln>
              <a:solidFill>
                <a:schemeClr val="accent2"/>
              </a:solidFill>
            </a:ln>
          </c:spPr>
          <c:marker>
            <c:symbol val="none"/>
          </c:marker>
          <c:cat>
            <c:strLit>
              <c:ptCount val="4"/>
              <c:pt idx="0">
                <c:v>May-15</c:v>
              </c:pt>
              <c:pt idx="1">
                <c:v>May-16</c:v>
              </c:pt>
              <c:pt idx="2">
                <c:v>May-17</c:v>
              </c:pt>
              <c:pt idx="3">
                <c:v>May-18</c:v>
              </c:pt>
              <c:extLst>
                <c:ext xmlns:c15="http://schemas.microsoft.com/office/drawing/2012/chart" uri="{02D57815-91ED-43cb-92C2-25804820EDAC}">
                  <c15:autoCat val="1"/>
                </c:ext>
              </c:extLst>
            </c:strLit>
          </c:cat>
          <c:val>
            <c:numRef>
              <c:f>'Stunting MUG'!$C$39:$H$39</c:f>
              <c:numCache>
                <c:formatCode>0</c:formatCode>
                <c:ptCount val="4"/>
                <c:pt idx="0">
                  <c:v>40</c:v>
                </c:pt>
                <c:pt idx="1">
                  <c:v>40</c:v>
                </c:pt>
                <c:pt idx="2">
                  <c:v>40</c:v>
                </c:pt>
                <c:pt idx="3">
                  <c:v>40</c:v>
                </c:pt>
              </c:numCache>
            </c:numRef>
          </c:val>
          <c:smooth val="0"/>
          <c:extLst>
            <c:ext xmlns:c16="http://schemas.microsoft.com/office/drawing/2014/chart" uri="{C3380CC4-5D6E-409C-BE32-E72D297353CC}">
              <c16:uniqueId val="{00000003-6CC0-44D3-ABB1-09291E230DC3}"/>
            </c:ext>
          </c:extLst>
        </c:ser>
        <c:dLbls>
          <c:showLegendKey val="0"/>
          <c:showVal val="0"/>
          <c:showCatName val="0"/>
          <c:showSerName val="0"/>
          <c:showPercent val="0"/>
          <c:showBubbleSize val="0"/>
        </c:dLbls>
        <c:marker val="1"/>
        <c:smooth val="0"/>
        <c:axId val="221661536"/>
        <c:axId val="221661928"/>
      </c:lineChart>
      <c:catAx>
        <c:axId val="221661536"/>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02526002971801"/>
              <c:y val="0.84188911704312097"/>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661928"/>
        <c:crosses val="autoZero"/>
        <c:auto val="0"/>
        <c:lblAlgn val="ctr"/>
        <c:lblOffset val="100"/>
        <c:noMultiLvlLbl val="0"/>
      </c:catAx>
      <c:valAx>
        <c:axId val="221661928"/>
        <c:scaling>
          <c:orientation val="minMax"/>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8013549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661536"/>
        <c:crosses val="autoZero"/>
        <c:crossBetween val="between"/>
      </c:valAx>
      <c:spPr>
        <a:noFill/>
        <a:ln w="25400">
          <a:noFill/>
        </a:ln>
      </c:spPr>
    </c:plotArea>
    <c:legend>
      <c:legendPos val="r"/>
      <c:layout>
        <c:manualLayout>
          <c:xMode val="edge"/>
          <c:yMode val="edge"/>
          <c:x val="9.8068350668647802E-2"/>
          <c:y val="0.90554414784394199"/>
          <c:w val="0.88410104011887103"/>
          <c:h val="8.41889117043121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Global Stunting and Severe Stunting </a:t>
            </a:r>
          </a:p>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Nyabiheke, Rwanda</a:t>
            </a:r>
          </a:p>
        </c:rich>
      </c:tx>
      <c:layout>
        <c:manualLayout>
          <c:xMode val="edge"/>
          <c:yMode val="edge"/>
          <c:x val="0.19019316493313501"/>
          <c:y val="1.02669404517454E-2"/>
        </c:manualLayout>
      </c:layout>
      <c:overlay val="0"/>
      <c:spPr>
        <a:noFill/>
        <a:ln w="25400">
          <a:noFill/>
        </a:ln>
      </c:spPr>
    </c:title>
    <c:autoTitleDeleted val="0"/>
    <c:plotArea>
      <c:layout>
        <c:manualLayout>
          <c:layoutTarget val="inner"/>
          <c:xMode val="edge"/>
          <c:yMode val="edge"/>
          <c:x val="9.8068421820165799E-2"/>
          <c:y val="0.18438177874186501"/>
          <c:w val="0.88311107471150097"/>
          <c:h val="0.6195055700173"/>
        </c:manualLayout>
      </c:layout>
      <c:lineChart>
        <c:grouping val="standard"/>
        <c:varyColors val="0"/>
        <c:ser>
          <c:idx val="0"/>
          <c:order val="0"/>
          <c:tx>
            <c:strRef>
              <c:f>'Stunting NYAB'!$B$28</c:f>
              <c:strCache>
                <c:ptCount val="1"/>
                <c:pt idx="0">
                  <c:v>Global Stunting (WHO Standards)</c:v>
                </c:pt>
              </c:strCache>
            </c:strRef>
          </c:tx>
          <c:spPr>
            <a:ln w="25400">
              <a:solidFill>
                <a:schemeClr val="accent1"/>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NYAB'!$C$31:$M$31</c:f>
                <c:numCache>
                  <c:formatCode>General</c:formatCode>
                  <c:ptCount val="11"/>
                  <c:pt idx="0">
                    <c:v>-4.9999999999999964</c:v>
                  </c:pt>
                  <c:pt idx="1">
                    <c:v>-5.1999999999999993</c:v>
                  </c:pt>
                  <c:pt idx="2">
                    <c:v>-4.8000000000000007</c:v>
                  </c:pt>
                  <c:pt idx="3">
                    <c:v>-4.3000000000000007</c:v>
                  </c:pt>
                  <c:pt idx="4">
                    <c:v>-5.6000000000000014</c:v>
                  </c:pt>
                  <c:pt idx="5">
                    <c:v>-4.6000000000000014</c:v>
                  </c:pt>
                </c:numCache>
              </c:numRef>
            </c:plus>
            <c:minus>
              <c:numRef>
                <c:f>'Stunting NYAB'!$C$32:$M$32</c:f>
                <c:numCache>
                  <c:formatCode>General</c:formatCode>
                  <c:ptCount val="11"/>
                  <c:pt idx="0">
                    <c:v>-5.3000000000000043</c:v>
                  </c:pt>
                  <c:pt idx="1">
                    <c:v>-5.2000000000000028</c:v>
                  </c:pt>
                  <c:pt idx="2">
                    <c:v>-5.6000000000000014</c:v>
                  </c:pt>
                  <c:pt idx="3">
                    <c:v>-5</c:v>
                  </c:pt>
                  <c:pt idx="4">
                    <c:v>-6.0999999999999943</c:v>
                  </c:pt>
                  <c:pt idx="5">
                    <c:v>-5.1999999999999993</c:v>
                  </c:pt>
                </c:numCache>
              </c:numRef>
            </c:minus>
            <c:spPr>
              <a:ln w="12700">
                <a:solidFill>
                  <a:srgbClr val="000000"/>
                </a:solidFill>
                <a:prstDash val="solid"/>
              </a:ln>
            </c:spPr>
          </c:errBars>
          <c:cat>
            <c:numRef>
              <c:f>'Stunting NYAB'!$C$27:$H$27</c:f>
              <c:numCache>
                <c:formatCode>mmm\-yy</c:formatCode>
                <c:ptCount val="6"/>
                <c:pt idx="0">
                  <c:v>41030</c:v>
                </c:pt>
                <c:pt idx="1">
                  <c:v>41609</c:v>
                </c:pt>
                <c:pt idx="2">
                  <c:v>42125</c:v>
                </c:pt>
                <c:pt idx="3">
                  <c:v>42491</c:v>
                </c:pt>
                <c:pt idx="4">
                  <c:v>42856</c:v>
                </c:pt>
                <c:pt idx="5">
                  <c:v>43221</c:v>
                </c:pt>
              </c:numCache>
            </c:numRef>
          </c:cat>
          <c:val>
            <c:numRef>
              <c:f>'Stunting NYAB'!$C$28:$H$28</c:f>
              <c:numCache>
                <c:formatCode>0.0</c:formatCode>
                <c:ptCount val="6"/>
                <c:pt idx="0">
                  <c:v>36.299999999999997</c:v>
                </c:pt>
                <c:pt idx="1">
                  <c:v>32</c:v>
                </c:pt>
                <c:pt idx="2">
                  <c:v>23</c:v>
                </c:pt>
                <c:pt idx="3">
                  <c:v>25.5</c:v>
                </c:pt>
                <c:pt idx="4">
                  <c:v>33.200000000000003</c:v>
                </c:pt>
                <c:pt idx="5">
                  <c:v>26.6</c:v>
                </c:pt>
              </c:numCache>
            </c:numRef>
          </c:val>
          <c:smooth val="0"/>
          <c:extLst>
            <c:ext xmlns:c16="http://schemas.microsoft.com/office/drawing/2014/chart" uri="{C3380CC4-5D6E-409C-BE32-E72D297353CC}">
              <c16:uniqueId val="{00000000-C701-4B34-865C-6557DBC6457A}"/>
            </c:ext>
          </c:extLst>
        </c:ser>
        <c:ser>
          <c:idx val="1"/>
          <c:order val="1"/>
          <c:tx>
            <c:strRef>
              <c:f>'Stunting NYAB'!$B$33</c:f>
              <c:strCache>
                <c:ptCount val="1"/>
                <c:pt idx="0">
                  <c:v>Severe Stunting (WHO Standards)</c:v>
                </c:pt>
              </c:strCache>
            </c:strRef>
          </c:tx>
          <c:spPr>
            <a:ln w="25400">
              <a:solidFill>
                <a:schemeClr val="tx1"/>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NYAB'!$C$36:$M$36</c:f>
                <c:numCache>
                  <c:formatCode>General</c:formatCode>
                  <c:ptCount val="11"/>
                  <c:pt idx="0">
                    <c:v>-2.8</c:v>
                  </c:pt>
                  <c:pt idx="1">
                    <c:v>-3.6000000000000014</c:v>
                  </c:pt>
                  <c:pt idx="2">
                    <c:v>-2.4000000000000004</c:v>
                  </c:pt>
                  <c:pt idx="3">
                    <c:v>-2.1999999999999997</c:v>
                  </c:pt>
                  <c:pt idx="4">
                    <c:v>-3.0999999999999996</c:v>
                  </c:pt>
                  <c:pt idx="5">
                    <c:v>-2</c:v>
                  </c:pt>
                </c:numCache>
              </c:numRef>
            </c:plus>
            <c:minus>
              <c:numRef>
                <c:f>'Stunting NYAB'!$C$37:$M$37</c:f>
                <c:numCache>
                  <c:formatCode>General</c:formatCode>
                  <c:ptCount val="11"/>
                  <c:pt idx="0">
                    <c:v>-3.7000000000000011</c:v>
                  </c:pt>
                  <c:pt idx="1">
                    <c:v>-3.5999999999999996</c:v>
                  </c:pt>
                  <c:pt idx="2">
                    <c:v>-3.8</c:v>
                  </c:pt>
                  <c:pt idx="3">
                    <c:v>-3.2</c:v>
                  </c:pt>
                  <c:pt idx="4">
                    <c:v>-4.4000000000000004</c:v>
                  </c:pt>
                  <c:pt idx="5">
                    <c:v>-3.1000000000000005</c:v>
                  </c:pt>
                </c:numCache>
              </c:numRef>
            </c:minus>
            <c:spPr>
              <a:ln w="12700">
                <a:solidFill>
                  <a:srgbClr val="000000"/>
                </a:solidFill>
                <a:prstDash val="solid"/>
              </a:ln>
            </c:spPr>
          </c:errBars>
          <c:cat>
            <c:numRef>
              <c:f>'Stunting NYAB'!$C$27:$H$27</c:f>
              <c:numCache>
                <c:formatCode>mmm\-yy</c:formatCode>
                <c:ptCount val="6"/>
                <c:pt idx="0">
                  <c:v>41030</c:v>
                </c:pt>
                <c:pt idx="1">
                  <c:v>41609</c:v>
                </c:pt>
                <c:pt idx="2">
                  <c:v>42125</c:v>
                </c:pt>
                <c:pt idx="3">
                  <c:v>42491</c:v>
                </c:pt>
                <c:pt idx="4">
                  <c:v>42856</c:v>
                </c:pt>
                <c:pt idx="5">
                  <c:v>43221</c:v>
                </c:pt>
              </c:numCache>
            </c:numRef>
          </c:cat>
          <c:val>
            <c:numRef>
              <c:f>'Stunting NYAB'!$C$33:$H$33</c:f>
              <c:numCache>
                <c:formatCode>0.0</c:formatCode>
                <c:ptCount val="6"/>
                <c:pt idx="0">
                  <c:v>10.1</c:v>
                </c:pt>
                <c:pt idx="1">
                  <c:v>11.8</c:v>
                </c:pt>
                <c:pt idx="2">
                  <c:v>6.7</c:v>
                </c:pt>
                <c:pt idx="3">
                  <c:v>5.8</c:v>
                </c:pt>
                <c:pt idx="4">
                  <c:v>9.6999999999999993</c:v>
                </c:pt>
                <c:pt idx="5">
                  <c:v>5.2</c:v>
                </c:pt>
              </c:numCache>
            </c:numRef>
          </c:val>
          <c:smooth val="0"/>
          <c:extLst>
            <c:ext xmlns:c16="http://schemas.microsoft.com/office/drawing/2014/chart" uri="{C3380CC4-5D6E-409C-BE32-E72D297353CC}">
              <c16:uniqueId val="{00000001-C701-4B34-865C-6557DBC6457A}"/>
            </c:ext>
          </c:extLst>
        </c:ser>
        <c:ser>
          <c:idx val="2"/>
          <c:order val="2"/>
          <c:tx>
            <c:strRef>
              <c:f>'Stunting NYAB'!$B$38</c:f>
              <c:strCache>
                <c:ptCount val="1"/>
                <c:pt idx="0">
                  <c:v>Stunting Acceptable/Poor</c:v>
                </c:pt>
              </c:strCache>
            </c:strRef>
          </c:tx>
          <c:spPr>
            <a:ln cmpd="dbl">
              <a:solidFill>
                <a:srgbClr val="FFC000"/>
              </a:solidFill>
              <a:prstDash val="sysDash"/>
            </a:ln>
          </c:spPr>
          <c:marker>
            <c:symbol val="none"/>
          </c:marker>
          <c:cat>
            <c:numRef>
              <c:f>'Stunting NYAB'!$C$27:$H$27</c:f>
              <c:numCache>
                <c:formatCode>mmm\-yy</c:formatCode>
                <c:ptCount val="6"/>
                <c:pt idx="0">
                  <c:v>41030</c:v>
                </c:pt>
                <c:pt idx="1">
                  <c:v>41609</c:v>
                </c:pt>
                <c:pt idx="2">
                  <c:v>42125</c:v>
                </c:pt>
                <c:pt idx="3">
                  <c:v>42491</c:v>
                </c:pt>
                <c:pt idx="4">
                  <c:v>42856</c:v>
                </c:pt>
                <c:pt idx="5">
                  <c:v>43221</c:v>
                </c:pt>
              </c:numCache>
            </c:numRef>
          </c:cat>
          <c:val>
            <c:numRef>
              <c:f>'Stunting NYAB'!$C$38:$H$38</c:f>
              <c:numCache>
                <c:formatCode>0</c:formatCode>
                <c:ptCount val="6"/>
                <c:pt idx="0">
                  <c:v>30</c:v>
                </c:pt>
                <c:pt idx="1">
                  <c:v>30</c:v>
                </c:pt>
                <c:pt idx="2">
                  <c:v>30</c:v>
                </c:pt>
                <c:pt idx="3">
                  <c:v>30</c:v>
                </c:pt>
                <c:pt idx="4">
                  <c:v>30</c:v>
                </c:pt>
                <c:pt idx="5">
                  <c:v>30</c:v>
                </c:pt>
              </c:numCache>
            </c:numRef>
          </c:val>
          <c:smooth val="0"/>
          <c:extLst>
            <c:ext xmlns:c16="http://schemas.microsoft.com/office/drawing/2014/chart" uri="{C3380CC4-5D6E-409C-BE32-E72D297353CC}">
              <c16:uniqueId val="{00000002-C701-4B34-865C-6557DBC6457A}"/>
            </c:ext>
          </c:extLst>
        </c:ser>
        <c:ser>
          <c:idx val="3"/>
          <c:order val="3"/>
          <c:tx>
            <c:strRef>
              <c:f>'Stunting NYAB'!$B$39</c:f>
              <c:strCache>
                <c:ptCount val="1"/>
                <c:pt idx="0">
                  <c:v>Stunting Critical</c:v>
                </c:pt>
              </c:strCache>
            </c:strRef>
          </c:tx>
          <c:spPr>
            <a:ln>
              <a:solidFill>
                <a:schemeClr val="accent2"/>
              </a:solidFill>
            </a:ln>
          </c:spPr>
          <c:marker>
            <c:symbol val="none"/>
          </c:marker>
          <c:cat>
            <c:numRef>
              <c:f>'Stunting NYAB'!$C$27:$H$27</c:f>
              <c:numCache>
                <c:formatCode>mmm\-yy</c:formatCode>
                <c:ptCount val="6"/>
                <c:pt idx="0">
                  <c:v>41030</c:v>
                </c:pt>
                <c:pt idx="1">
                  <c:v>41609</c:v>
                </c:pt>
                <c:pt idx="2">
                  <c:v>42125</c:v>
                </c:pt>
                <c:pt idx="3">
                  <c:v>42491</c:v>
                </c:pt>
                <c:pt idx="4">
                  <c:v>42856</c:v>
                </c:pt>
                <c:pt idx="5">
                  <c:v>43221</c:v>
                </c:pt>
              </c:numCache>
            </c:numRef>
          </c:cat>
          <c:val>
            <c:numRef>
              <c:f>'Stunting NYAB'!$C$39:$H$39</c:f>
              <c:numCache>
                <c:formatCode>0</c:formatCode>
                <c:ptCount val="6"/>
                <c:pt idx="0">
                  <c:v>40</c:v>
                </c:pt>
                <c:pt idx="1">
                  <c:v>40</c:v>
                </c:pt>
                <c:pt idx="2">
                  <c:v>40</c:v>
                </c:pt>
                <c:pt idx="3">
                  <c:v>40</c:v>
                </c:pt>
                <c:pt idx="4">
                  <c:v>40</c:v>
                </c:pt>
                <c:pt idx="5">
                  <c:v>40</c:v>
                </c:pt>
              </c:numCache>
            </c:numRef>
          </c:val>
          <c:smooth val="0"/>
          <c:extLst>
            <c:ext xmlns:c16="http://schemas.microsoft.com/office/drawing/2014/chart" uri="{C3380CC4-5D6E-409C-BE32-E72D297353CC}">
              <c16:uniqueId val="{00000003-C701-4B34-865C-6557DBC6457A}"/>
            </c:ext>
          </c:extLst>
        </c:ser>
        <c:dLbls>
          <c:showLegendKey val="0"/>
          <c:showVal val="0"/>
          <c:showCatName val="0"/>
          <c:showSerName val="0"/>
          <c:showPercent val="0"/>
          <c:showBubbleSize val="0"/>
        </c:dLbls>
        <c:marker val="1"/>
        <c:smooth val="0"/>
        <c:axId val="221662712"/>
        <c:axId val="221663104"/>
      </c:lineChart>
      <c:catAx>
        <c:axId val="22166271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02526002971801"/>
              <c:y val="0.84188911704312097"/>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1663104"/>
        <c:crosses val="autoZero"/>
        <c:auto val="0"/>
        <c:lblAlgn val="ctr"/>
        <c:lblOffset val="100"/>
        <c:noMultiLvlLbl val="0"/>
      </c:catAx>
      <c:valAx>
        <c:axId val="221663104"/>
        <c:scaling>
          <c:orientation val="minMax"/>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8013549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1662712"/>
        <c:crosses val="autoZero"/>
        <c:crossBetween val="between"/>
      </c:valAx>
      <c:spPr>
        <a:noFill/>
        <a:ln w="25400">
          <a:noFill/>
        </a:ln>
      </c:spPr>
    </c:plotArea>
    <c:legend>
      <c:legendPos val="r"/>
      <c:layout>
        <c:manualLayout>
          <c:xMode val="edge"/>
          <c:yMode val="edge"/>
          <c:x val="9.8068350668647802E-2"/>
          <c:y val="0.90554414784394199"/>
          <c:w val="0.88410104011887103"/>
          <c:h val="8.41889117043121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Prevalence of Global Sunting and Severe Stunting </a:t>
            </a:r>
          </a:p>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in Children 6-59 months</a:t>
            </a:r>
          </a:p>
          <a:p>
            <a:pPr>
              <a:defRPr sz="1000" b="0" i="0" u="none" strike="noStrike" baseline="0">
                <a:solidFill>
                  <a:srgbClr val="000000"/>
                </a:solidFill>
                <a:latin typeface="Arial"/>
                <a:ea typeface="Arial"/>
                <a:cs typeface="Arial"/>
              </a:defRPr>
            </a:pPr>
            <a:r>
              <a:rPr lang="en-GB" sz="1400" b="1" i="0" u="none" strike="noStrike" baseline="0">
                <a:solidFill>
                  <a:srgbClr val="3366FF"/>
                </a:solidFill>
                <a:latin typeface="Calibri"/>
              </a:rPr>
              <a:t>Mahama, Rwanda</a:t>
            </a:r>
          </a:p>
        </c:rich>
      </c:tx>
      <c:layout>
        <c:manualLayout>
          <c:xMode val="edge"/>
          <c:yMode val="edge"/>
          <c:x val="0.19019316493313501"/>
          <c:y val="1.02669404517454E-2"/>
        </c:manualLayout>
      </c:layout>
      <c:overlay val="0"/>
      <c:spPr>
        <a:noFill/>
        <a:ln w="25400">
          <a:noFill/>
        </a:ln>
      </c:spPr>
    </c:title>
    <c:autoTitleDeleted val="0"/>
    <c:plotArea>
      <c:layout>
        <c:manualLayout>
          <c:layoutTarget val="inner"/>
          <c:xMode val="edge"/>
          <c:yMode val="edge"/>
          <c:x val="9.8068421820165799E-2"/>
          <c:y val="0.18438177874186501"/>
          <c:w val="0.88311107471150097"/>
          <c:h val="0.6195055700173"/>
        </c:manualLayout>
      </c:layout>
      <c:lineChart>
        <c:grouping val="standard"/>
        <c:varyColors val="0"/>
        <c:ser>
          <c:idx val="0"/>
          <c:order val="0"/>
          <c:tx>
            <c:strRef>
              <c:f>'Stunting MAH'!$B$28</c:f>
              <c:strCache>
                <c:ptCount val="1"/>
                <c:pt idx="0">
                  <c:v>Global Stunting (WHO Standards)</c:v>
                </c:pt>
              </c:strCache>
            </c:strRef>
          </c:tx>
          <c:spPr>
            <a:ln w="25400">
              <a:solidFill>
                <a:schemeClr val="accent1"/>
              </a:solidFill>
              <a:prstDash val="solid"/>
            </a:ln>
          </c:spPr>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MAH'!$C$31:$M$31</c:f>
                <c:numCache>
                  <c:formatCode>General</c:formatCode>
                  <c:ptCount val="11"/>
                  <c:pt idx="0">
                    <c:v>-5.6000000000000014</c:v>
                  </c:pt>
                  <c:pt idx="1">
                    <c:v>-3.5</c:v>
                  </c:pt>
                  <c:pt idx="2">
                    <c:v>-5.3000000000000007</c:v>
                  </c:pt>
                  <c:pt idx="3">
                    <c:v>-4.5</c:v>
                  </c:pt>
                  <c:pt idx="4">
                    <c:v>-4.1000000000000014</c:v>
                  </c:pt>
                  <c:pt idx="5">
                    <c:v>0</c:v>
                  </c:pt>
                </c:numCache>
              </c:numRef>
            </c:plus>
            <c:minus>
              <c:numRef>
                <c:f>'Stunting MAH'!$C$32:$M$32</c:f>
                <c:numCache>
                  <c:formatCode>General</c:formatCode>
                  <c:ptCount val="11"/>
                  <c:pt idx="0">
                    <c:v>-5.7999999999999972</c:v>
                  </c:pt>
                  <c:pt idx="1">
                    <c:v>-3.5</c:v>
                  </c:pt>
                  <c:pt idx="2">
                    <c:v>-5.6000000000000014</c:v>
                  </c:pt>
                  <c:pt idx="3">
                    <c:v>-4.7999999999999972</c:v>
                  </c:pt>
                  <c:pt idx="4">
                    <c:v>-4.5</c:v>
                  </c:pt>
                  <c:pt idx="5">
                    <c:v>0</c:v>
                  </c:pt>
                </c:numCache>
              </c:numRef>
            </c:minus>
            <c:spPr>
              <a:ln w="12700">
                <a:solidFill>
                  <a:srgbClr val="000000"/>
                </a:solidFill>
                <a:prstDash val="solid"/>
              </a:ln>
            </c:spPr>
          </c:errBars>
          <c:cat>
            <c:numRef>
              <c:f>'Stunting MAH'!$C$27:$G$27</c:f>
              <c:numCache>
                <c:formatCode>mmm\-yy</c:formatCode>
                <c:ptCount val="5"/>
                <c:pt idx="0">
                  <c:v>42125</c:v>
                </c:pt>
                <c:pt idx="1">
                  <c:v>42278</c:v>
                </c:pt>
                <c:pt idx="2">
                  <c:v>42491</c:v>
                </c:pt>
                <c:pt idx="3">
                  <c:v>42856</c:v>
                </c:pt>
                <c:pt idx="4">
                  <c:v>43221</c:v>
                </c:pt>
              </c:numCache>
            </c:numRef>
          </c:cat>
          <c:val>
            <c:numRef>
              <c:f>'Stunting MAH'!$C$28:$G$28</c:f>
              <c:numCache>
                <c:formatCode>0.0</c:formatCode>
                <c:ptCount val="5"/>
                <c:pt idx="0">
                  <c:v>47.2</c:v>
                </c:pt>
                <c:pt idx="1">
                  <c:v>44.6</c:v>
                </c:pt>
                <c:pt idx="2">
                  <c:v>37.1</c:v>
                </c:pt>
                <c:pt idx="3">
                  <c:v>42.1</c:v>
                </c:pt>
                <c:pt idx="4">
                  <c:v>29.6</c:v>
                </c:pt>
              </c:numCache>
            </c:numRef>
          </c:val>
          <c:smooth val="0"/>
          <c:extLst>
            <c:ext xmlns:c16="http://schemas.microsoft.com/office/drawing/2014/chart" uri="{C3380CC4-5D6E-409C-BE32-E72D297353CC}">
              <c16:uniqueId val="{00000000-682C-4697-ABA7-AD4B98F4AEE3}"/>
            </c:ext>
          </c:extLst>
        </c:ser>
        <c:ser>
          <c:idx val="1"/>
          <c:order val="1"/>
          <c:tx>
            <c:strRef>
              <c:f>'Stunting MAH'!$B$33</c:f>
              <c:strCache>
                <c:ptCount val="1"/>
                <c:pt idx="0">
                  <c:v>Severe Stunting (WHO Standards)</c:v>
                </c:pt>
              </c:strCache>
            </c:strRef>
          </c:tx>
          <c:spPr>
            <a:ln w="25400">
              <a:solidFill>
                <a:schemeClr val="tx1"/>
              </a:solidFill>
              <a:prstDash val="solid"/>
            </a:ln>
          </c:spPr>
          <c:marker>
            <c:symbol val="diamond"/>
            <c:size val="5"/>
            <c:spPr>
              <a:solidFill>
                <a:schemeClr val="tx1"/>
              </a:solidFill>
              <a:ln>
                <a:solidFill>
                  <a:schemeClr val="tx1"/>
                </a:solidFill>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'Stunting MAH'!$C$36:$M$36</c:f>
                <c:numCache>
                  <c:formatCode>General</c:formatCode>
                  <c:ptCount val="11"/>
                  <c:pt idx="0">
                    <c:v>-4.0000000000000018</c:v>
                  </c:pt>
                  <c:pt idx="1">
                    <c:v>-2.5999999999999979</c:v>
                  </c:pt>
                  <c:pt idx="2">
                    <c:v>-2.5999999999999996</c:v>
                  </c:pt>
                  <c:pt idx="3">
                    <c:v>-2.8000000000000007</c:v>
                  </c:pt>
                  <c:pt idx="4">
                    <c:v>-2.5</c:v>
                  </c:pt>
                  <c:pt idx="5">
                    <c:v>0</c:v>
                  </c:pt>
                </c:numCache>
              </c:numRef>
            </c:plus>
            <c:minus>
              <c:numRef>
                <c:f>'Stunting MAH'!$C$37:$M$37</c:f>
                <c:numCache>
                  <c:formatCode>General</c:formatCode>
                  <c:ptCount val="11"/>
                  <c:pt idx="0">
                    <c:v>-4.7999999999999972</c:v>
                  </c:pt>
                  <c:pt idx="1">
                    <c:v>-2.9000000000000021</c:v>
                  </c:pt>
                  <c:pt idx="2">
                    <c:v>-2.9999999999999982</c:v>
                  </c:pt>
                  <c:pt idx="3">
                    <c:v>-3.5</c:v>
                  </c:pt>
                  <c:pt idx="4">
                    <c:v>-3.1999999999999993</c:v>
                  </c:pt>
                  <c:pt idx="5">
                    <c:v>0</c:v>
                  </c:pt>
                </c:numCache>
              </c:numRef>
            </c:minus>
            <c:spPr>
              <a:ln w="12700">
                <a:solidFill>
                  <a:srgbClr val="000000"/>
                </a:solidFill>
                <a:prstDash val="solid"/>
              </a:ln>
            </c:spPr>
          </c:errBars>
          <c:cat>
            <c:numRef>
              <c:f>'Stunting MAH'!$C$27:$G$27</c:f>
              <c:numCache>
                <c:formatCode>mmm\-yy</c:formatCode>
                <c:ptCount val="5"/>
                <c:pt idx="0">
                  <c:v>42125</c:v>
                </c:pt>
                <c:pt idx="1">
                  <c:v>42278</c:v>
                </c:pt>
                <c:pt idx="2">
                  <c:v>42491</c:v>
                </c:pt>
                <c:pt idx="3">
                  <c:v>42856</c:v>
                </c:pt>
                <c:pt idx="4">
                  <c:v>43221</c:v>
                </c:pt>
              </c:numCache>
            </c:numRef>
          </c:cat>
          <c:val>
            <c:numRef>
              <c:f>'Stunting MAH'!$C$33:$G$33</c:f>
              <c:numCache>
                <c:formatCode>0.0</c:formatCode>
                <c:ptCount val="5"/>
                <c:pt idx="0">
                  <c:v>17.600000000000001</c:v>
                </c:pt>
                <c:pt idx="1">
                  <c:v>18.7</c:v>
                </c:pt>
                <c:pt idx="2">
                  <c:v>13.4</c:v>
                </c:pt>
                <c:pt idx="3">
                  <c:v>12.5</c:v>
                </c:pt>
                <c:pt idx="4">
                  <c:v>9.5</c:v>
                </c:pt>
              </c:numCache>
            </c:numRef>
          </c:val>
          <c:smooth val="0"/>
          <c:extLst>
            <c:ext xmlns:c16="http://schemas.microsoft.com/office/drawing/2014/chart" uri="{C3380CC4-5D6E-409C-BE32-E72D297353CC}">
              <c16:uniqueId val="{00000001-682C-4697-ABA7-AD4B98F4AEE3}"/>
            </c:ext>
          </c:extLst>
        </c:ser>
        <c:ser>
          <c:idx val="2"/>
          <c:order val="2"/>
          <c:tx>
            <c:strRef>
              <c:f>'Stunting MAH'!$B$38</c:f>
              <c:strCache>
                <c:ptCount val="1"/>
                <c:pt idx="0">
                  <c:v>Stunting Acceptable/Poor</c:v>
                </c:pt>
              </c:strCache>
            </c:strRef>
          </c:tx>
          <c:spPr>
            <a:ln cmpd="dbl">
              <a:solidFill>
                <a:srgbClr val="FFC000"/>
              </a:solidFill>
              <a:prstDash val="sysDash"/>
            </a:ln>
          </c:spPr>
          <c:marker>
            <c:symbol val="none"/>
          </c:marker>
          <c:val>
            <c:numRef>
              <c:f>'Stunting MAH'!$C$38:$G$38</c:f>
              <c:numCache>
                <c:formatCode>0</c:formatCode>
                <c:ptCount val="5"/>
                <c:pt idx="0">
                  <c:v>30</c:v>
                </c:pt>
                <c:pt idx="1">
                  <c:v>30</c:v>
                </c:pt>
                <c:pt idx="2">
                  <c:v>30</c:v>
                </c:pt>
                <c:pt idx="3">
                  <c:v>30</c:v>
                </c:pt>
                <c:pt idx="4">
                  <c:v>30</c:v>
                </c:pt>
              </c:numCache>
            </c:numRef>
          </c:val>
          <c:smooth val="0"/>
          <c:extLst>
            <c:ext xmlns:c16="http://schemas.microsoft.com/office/drawing/2014/chart" uri="{C3380CC4-5D6E-409C-BE32-E72D297353CC}">
              <c16:uniqueId val="{00000002-682C-4697-ABA7-AD4B98F4AEE3}"/>
            </c:ext>
          </c:extLst>
        </c:ser>
        <c:ser>
          <c:idx val="3"/>
          <c:order val="3"/>
          <c:tx>
            <c:strRef>
              <c:f>'Stunting MAH'!$B$39</c:f>
              <c:strCache>
                <c:ptCount val="1"/>
                <c:pt idx="0">
                  <c:v>Stunting Critical</c:v>
                </c:pt>
              </c:strCache>
            </c:strRef>
          </c:tx>
          <c:spPr>
            <a:ln>
              <a:solidFill>
                <a:schemeClr val="accent2"/>
              </a:solidFill>
            </a:ln>
          </c:spPr>
          <c:marker>
            <c:symbol val="none"/>
          </c:marker>
          <c:val>
            <c:numRef>
              <c:f>'Stunting MAH'!$C$39:$G$39</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682C-4697-ABA7-AD4B98F4AEE3}"/>
            </c:ext>
          </c:extLst>
        </c:ser>
        <c:dLbls>
          <c:showLegendKey val="0"/>
          <c:showVal val="0"/>
          <c:showCatName val="0"/>
          <c:showSerName val="0"/>
          <c:showPercent val="0"/>
          <c:showBubbleSize val="0"/>
        </c:dLbls>
        <c:marker val="1"/>
        <c:smooth val="0"/>
        <c:axId val="222913968"/>
        <c:axId val="222914360"/>
      </c:lineChart>
      <c:catAx>
        <c:axId val="22291396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02526002971801"/>
              <c:y val="0.84188911704312097"/>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2914360"/>
        <c:crosses val="autoZero"/>
        <c:auto val="0"/>
        <c:lblAlgn val="ctr"/>
        <c:lblOffset val="100"/>
        <c:noMultiLvlLbl val="0"/>
      </c:catAx>
      <c:valAx>
        <c:axId val="222914360"/>
        <c:scaling>
          <c:orientation val="minMax"/>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609668776501E-2"/>
              <c:y val="0.40136138013549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2913968"/>
        <c:crosses val="autoZero"/>
        <c:crossBetween val="between"/>
      </c:valAx>
      <c:spPr>
        <a:noFill/>
        <a:ln w="25400">
          <a:noFill/>
        </a:ln>
      </c:spPr>
    </c:plotArea>
    <c:legend>
      <c:legendPos val="r"/>
      <c:layout>
        <c:manualLayout>
          <c:xMode val="edge"/>
          <c:yMode val="edge"/>
          <c:x val="9.8068350668647802E-2"/>
          <c:y val="0.90554414784394199"/>
          <c:w val="0.88410104011887103"/>
          <c:h val="8.41889117043121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r>
              <a:rPr lang="en-GB" sz="1400" b="1" i="0" u="none" strike="noStrike" baseline="0">
                <a:solidFill>
                  <a:srgbClr val="000000"/>
                </a:solidFill>
                <a:latin typeface="Calibri"/>
              </a:rPr>
              <a:t>Prevalence of Stunting by Age in Children 6-59 months</a:t>
            </a:r>
          </a:p>
          <a:p>
            <a:pPr>
              <a:defRPr sz="1000"/>
            </a:pPr>
            <a:r>
              <a:rPr lang="en-GB" sz="1400" b="1" i="0" u="none" strike="noStrike" baseline="0">
                <a:solidFill>
                  <a:srgbClr val="0000FF"/>
                </a:solidFill>
                <a:latin typeface="Calibri"/>
              </a:rPr>
              <a:t>Gihembe, Rwanda</a:t>
            </a:r>
          </a:p>
        </c:rich>
      </c:tx>
      <c:layout>
        <c:manualLayout>
          <c:xMode val="edge"/>
          <c:yMode val="edge"/>
          <c:x val="0.16547788873038499"/>
          <c:y val="4.166666666666669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endParaRPr lang="en-US"/>
        </a:p>
      </c:txPr>
    </c:title>
    <c:autoTitleDeleted val="0"/>
    <c:plotArea>
      <c:layout>
        <c:manualLayout>
          <c:layoutTarget val="inner"/>
          <c:xMode val="edge"/>
          <c:yMode val="edge"/>
          <c:x val="9.2724679029957194E-2"/>
          <c:y val="0.193627914435687"/>
          <c:w val="0.88825487398953895"/>
          <c:h val="0.60947856517935195"/>
        </c:manualLayout>
      </c:layout>
      <c:barChart>
        <c:barDir val="col"/>
        <c:grouping val="stacked"/>
        <c:varyColors val="0"/>
        <c:ser>
          <c:idx val="2"/>
          <c:order val="0"/>
          <c:tx>
            <c:strRef>
              <c:f>'HAZ by age GIH'!$B$19</c:f>
              <c:strCache>
                <c:ptCount val="1"/>
                <c:pt idx="0">
                  <c:v>Severe stunting</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'HAZ by age GIH'!$C$17:$G$17</c:f>
              <c:strCache>
                <c:ptCount val="5"/>
                <c:pt idx="0">
                  <c:v>6-17m</c:v>
                </c:pt>
                <c:pt idx="1">
                  <c:v>18-29m</c:v>
                </c:pt>
                <c:pt idx="2">
                  <c:v>30-41m</c:v>
                </c:pt>
                <c:pt idx="3">
                  <c:v>42-53m</c:v>
                </c:pt>
                <c:pt idx="4">
                  <c:v>54-59m</c:v>
                </c:pt>
              </c:strCache>
            </c:strRef>
          </c:cat>
          <c:val>
            <c:numRef>
              <c:f>'HAZ by age GIH'!$C$19:$G$19</c:f>
              <c:numCache>
                <c:formatCode>General</c:formatCode>
                <c:ptCount val="5"/>
                <c:pt idx="0">
                  <c:v>0</c:v>
                </c:pt>
                <c:pt idx="1">
                  <c:v>0</c:v>
                </c:pt>
                <c:pt idx="2">
                  <c:v>2.2000000000000002</c:v>
                </c:pt>
                <c:pt idx="3">
                  <c:v>0</c:v>
                </c:pt>
                <c:pt idx="4">
                  <c:v>0</c:v>
                </c:pt>
              </c:numCache>
            </c:numRef>
          </c:val>
          <c:extLst>
            <c:ext xmlns:c16="http://schemas.microsoft.com/office/drawing/2014/chart" uri="{C3380CC4-5D6E-409C-BE32-E72D297353CC}">
              <c16:uniqueId val="{00000000-D479-40DB-B7EE-C8F9A7309E51}"/>
            </c:ext>
          </c:extLst>
        </c:ser>
        <c:ser>
          <c:idx val="0"/>
          <c:order val="1"/>
          <c:tx>
            <c:strRef>
              <c:f>'HAZ by age GIH'!$B$18</c:f>
              <c:strCache>
                <c:ptCount val="1"/>
                <c:pt idx="0">
                  <c:v>Moderate stunting</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'HAZ by age GIH'!$C$18:$G$18</c:f>
              <c:numCache>
                <c:formatCode>General</c:formatCode>
                <c:ptCount val="5"/>
                <c:pt idx="0">
                  <c:v>6.9</c:v>
                </c:pt>
                <c:pt idx="1">
                  <c:v>18.600000000000001</c:v>
                </c:pt>
                <c:pt idx="2">
                  <c:v>15.2</c:v>
                </c:pt>
                <c:pt idx="3">
                  <c:v>16.7</c:v>
                </c:pt>
                <c:pt idx="4">
                  <c:v>9.5</c:v>
                </c:pt>
              </c:numCache>
            </c:numRef>
          </c:val>
          <c:extLst>
            <c:ext xmlns:c16="http://schemas.microsoft.com/office/drawing/2014/chart" uri="{C3380CC4-5D6E-409C-BE32-E72D297353CC}">
              <c16:uniqueId val="{00000001-D479-40DB-B7EE-C8F9A7309E51}"/>
            </c:ext>
          </c:extLst>
        </c:ser>
        <c:dLbls>
          <c:showLegendKey val="0"/>
          <c:showVal val="0"/>
          <c:showCatName val="0"/>
          <c:showSerName val="0"/>
          <c:showPercent val="0"/>
          <c:showBubbleSize val="0"/>
        </c:dLbls>
        <c:gapWidth val="120"/>
        <c:overlap val="100"/>
        <c:axId val="222915144"/>
        <c:axId val="222915536"/>
      </c:barChart>
      <c:catAx>
        <c:axId val="222915144"/>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Age group (months)</a:t>
                </a:r>
              </a:p>
            </c:rich>
          </c:tx>
          <c:layout>
            <c:manualLayout>
              <c:xMode val="edge"/>
              <c:yMode val="edge"/>
              <c:x val="0.45078459343794602"/>
              <c:y val="0.86458333333333304"/>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2915536"/>
        <c:crosses val="autoZero"/>
        <c:auto val="0"/>
        <c:lblAlgn val="ctr"/>
        <c:lblOffset val="100"/>
        <c:tickLblSkip val="1"/>
        <c:tickMarkSkip val="1"/>
        <c:noMultiLvlLbl val="0"/>
      </c:catAx>
      <c:valAx>
        <c:axId val="222915536"/>
        <c:scaling>
          <c:orientation val="minMax"/>
          <c:max val="5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2915144"/>
        <c:crosses val="autoZero"/>
        <c:crossBetween val="between"/>
        <c:majorUnit val="5"/>
      </c:valAx>
      <c:spPr>
        <a:noFill/>
        <a:ln w="25400">
          <a:noFill/>
        </a:ln>
        <a:effectLst/>
      </c:spPr>
    </c:plotArea>
    <c:legend>
      <c:legendPos val="b"/>
      <c:layout>
        <c:manualLayout>
          <c:xMode val="edge"/>
          <c:yMode val="edge"/>
          <c:x val="0.135520684736091"/>
          <c:y val="0.93541666666666701"/>
          <c:w val="0.79315263908701805"/>
          <c:h val="4.1666666666666699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r>
              <a:rPr lang="en-GB" sz="1400" b="1" i="0" u="none" strike="noStrike" baseline="0">
                <a:solidFill>
                  <a:srgbClr val="000000"/>
                </a:solidFill>
                <a:latin typeface="Calibri"/>
              </a:rPr>
              <a:t>Prevalence of Stunting by Age in Children 6-59 months</a:t>
            </a:r>
          </a:p>
          <a:p>
            <a:pPr>
              <a:defRPr sz="1000"/>
            </a:pPr>
            <a:r>
              <a:rPr lang="en-GB" sz="1400" b="1" i="0" u="none" strike="noStrike" baseline="0">
                <a:solidFill>
                  <a:srgbClr val="0000FF"/>
                </a:solidFill>
                <a:latin typeface="Calibri"/>
              </a:rPr>
              <a:t>Kigeme, Rwanda</a:t>
            </a:r>
          </a:p>
        </c:rich>
      </c:tx>
      <c:layout>
        <c:manualLayout>
          <c:xMode val="edge"/>
          <c:yMode val="edge"/>
          <c:x val="0.16547788873038499"/>
          <c:y val="4.166666666666669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endParaRPr lang="en-US"/>
        </a:p>
      </c:txPr>
    </c:title>
    <c:autoTitleDeleted val="0"/>
    <c:plotArea>
      <c:layout>
        <c:manualLayout>
          <c:layoutTarget val="inner"/>
          <c:xMode val="edge"/>
          <c:yMode val="edge"/>
          <c:x val="9.2724679029957194E-2"/>
          <c:y val="0.193627914435687"/>
          <c:w val="0.88825487398953895"/>
          <c:h val="0.60947856517935195"/>
        </c:manualLayout>
      </c:layout>
      <c:barChart>
        <c:barDir val="col"/>
        <c:grouping val="stacked"/>
        <c:varyColors val="0"/>
        <c:ser>
          <c:idx val="2"/>
          <c:order val="0"/>
          <c:tx>
            <c:strRef>
              <c:f>'HAZ by age KIG'!$B$19</c:f>
              <c:strCache>
                <c:ptCount val="1"/>
                <c:pt idx="0">
                  <c:v>Severe stunting</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'HAZ by age KIG'!$C$17:$G$17</c:f>
              <c:strCache>
                <c:ptCount val="5"/>
                <c:pt idx="0">
                  <c:v>6-17m</c:v>
                </c:pt>
                <c:pt idx="1">
                  <c:v>18-29m</c:v>
                </c:pt>
                <c:pt idx="2">
                  <c:v>30-41m</c:v>
                </c:pt>
                <c:pt idx="3">
                  <c:v>42-53m</c:v>
                </c:pt>
                <c:pt idx="4">
                  <c:v>54-59m</c:v>
                </c:pt>
              </c:strCache>
            </c:strRef>
          </c:cat>
          <c:val>
            <c:numRef>
              <c:f>'HAZ by age KIG'!$C$19:$G$19</c:f>
              <c:numCache>
                <c:formatCode>General</c:formatCode>
                <c:ptCount val="5"/>
                <c:pt idx="0" formatCode="0.0">
                  <c:v>4.3</c:v>
                </c:pt>
                <c:pt idx="1">
                  <c:v>6.7</c:v>
                </c:pt>
                <c:pt idx="2">
                  <c:v>14.3</c:v>
                </c:pt>
                <c:pt idx="3">
                  <c:v>9.6</c:v>
                </c:pt>
                <c:pt idx="4">
                  <c:v>8.6</c:v>
                </c:pt>
              </c:numCache>
            </c:numRef>
          </c:val>
          <c:extLst>
            <c:ext xmlns:c16="http://schemas.microsoft.com/office/drawing/2014/chart" uri="{C3380CC4-5D6E-409C-BE32-E72D297353CC}">
              <c16:uniqueId val="{00000000-2645-4EA7-BD66-22D75855C851}"/>
            </c:ext>
          </c:extLst>
        </c:ser>
        <c:ser>
          <c:idx val="0"/>
          <c:order val="1"/>
          <c:tx>
            <c:strRef>
              <c:f>'HAZ by age KIG'!$B$18</c:f>
              <c:strCache>
                <c:ptCount val="1"/>
                <c:pt idx="0">
                  <c:v>Moderate stunting</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'HAZ by age KIG'!$C$18:$G$18</c:f>
              <c:numCache>
                <c:formatCode>0.0</c:formatCode>
                <c:ptCount val="5"/>
                <c:pt idx="0">
                  <c:v>14.5</c:v>
                </c:pt>
                <c:pt idx="1">
                  <c:v>36</c:v>
                </c:pt>
                <c:pt idx="2" formatCode="General">
                  <c:v>16.899999999999999</c:v>
                </c:pt>
                <c:pt idx="3" formatCode="General">
                  <c:v>15.7</c:v>
                </c:pt>
                <c:pt idx="4" formatCode="General">
                  <c:v>25.7</c:v>
                </c:pt>
              </c:numCache>
            </c:numRef>
          </c:val>
          <c:extLst>
            <c:ext xmlns:c16="http://schemas.microsoft.com/office/drawing/2014/chart" uri="{C3380CC4-5D6E-409C-BE32-E72D297353CC}">
              <c16:uniqueId val="{00000001-2645-4EA7-BD66-22D75855C851}"/>
            </c:ext>
          </c:extLst>
        </c:ser>
        <c:dLbls>
          <c:showLegendKey val="0"/>
          <c:showVal val="0"/>
          <c:showCatName val="0"/>
          <c:showSerName val="0"/>
          <c:showPercent val="0"/>
          <c:showBubbleSize val="0"/>
        </c:dLbls>
        <c:gapWidth val="120"/>
        <c:overlap val="100"/>
        <c:axId val="222915928"/>
        <c:axId val="222916320"/>
      </c:barChart>
      <c:catAx>
        <c:axId val="222915928"/>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Age group (months)</a:t>
                </a:r>
              </a:p>
            </c:rich>
          </c:tx>
          <c:layout>
            <c:manualLayout>
              <c:xMode val="edge"/>
              <c:yMode val="edge"/>
              <c:x val="0.45078459343794602"/>
              <c:y val="0.86458333333333304"/>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2916320"/>
        <c:crosses val="autoZero"/>
        <c:auto val="0"/>
        <c:lblAlgn val="ctr"/>
        <c:lblOffset val="100"/>
        <c:tickLblSkip val="1"/>
        <c:tickMarkSkip val="1"/>
        <c:noMultiLvlLbl val="0"/>
      </c:catAx>
      <c:valAx>
        <c:axId val="222916320"/>
        <c:scaling>
          <c:orientation val="minMax"/>
          <c:max val="5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2915928"/>
        <c:crosses val="autoZero"/>
        <c:crossBetween val="between"/>
        <c:majorUnit val="5"/>
      </c:valAx>
      <c:spPr>
        <a:noFill/>
        <a:ln w="25400">
          <a:noFill/>
        </a:ln>
        <a:effectLst/>
      </c:spPr>
    </c:plotArea>
    <c:legend>
      <c:legendPos val="b"/>
      <c:layout>
        <c:manualLayout>
          <c:xMode val="edge"/>
          <c:yMode val="edge"/>
          <c:x val="0.135520684736091"/>
          <c:y val="0.93541666666666701"/>
          <c:w val="0.79315263908701805"/>
          <c:h val="4.1666666666666699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r>
              <a:rPr lang="en-GB" sz="1400" b="1" i="0" u="none" strike="noStrike" baseline="0">
                <a:solidFill>
                  <a:srgbClr val="000000"/>
                </a:solidFill>
                <a:latin typeface="Calibri"/>
              </a:rPr>
              <a:t>Prevalence of Stunting by Age in Children 6-59 months</a:t>
            </a:r>
          </a:p>
          <a:p>
            <a:pPr>
              <a:defRPr sz="1000"/>
            </a:pPr>
            <a:r>
              <a:rPr lang="en-GB" sz="1400" b="1" i="0" u="none" strike="noStrike" baseline="0">
                <a:solidFill>
                  <a:srgbClr val="0000FF"/>
                </a:solidFill>
                <a:latin typeface="Calibri"/>
              </a:rPr>
              <a:t>Kiziba, Rwanda</a:t>
            </a:r>
          </a:p>
        </c:rich>
      </c:tx>
      <c:layout>
        <c:manualLayout>
          <c:xMode val="edge"/>
          <c:yMode val="edge"/>
          <c:x val="0.16547788873038499"/>
          <c:y val="4.166666666666669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endParaRPr lang="en-US"/>
        </a:p>
      </c:txPr>
    </c:title>
    <c:autoTitleDeleted val="0"/>
    <c:plotArea>
      <c:layout>
        <c:manualLayout>
          <c:layoutTarget val="inner"/>
          <c:xMode val="edge"/>
          <c:yMode val="edge"/>
          <c:x val="9.2724679029957194E-2"/>
          <c:y val="0.193627914435687"/>
          <c:w val="0.88825487398953895"/>
          <c:h val="0.60947856517935195"/>
        </c:manualLayout>
      </c:layout>
      <c:barChart>
        <c:barDir val="col"/>
        <c:grouping val="stacked"/>
        <c:varyColors val="0"/>
        <c:ser>
          <c:idx val="2"/>
          <c:order val="0"/>
          <c:tx>
            <c:strRef>
              <c:f>'HAZ by age KIZ'!$B$19</c:f>
              <c:strCache>
                <c:ptCount val="1"/>
                <c:pt idx="0">
                  <c:v>Severe stunting</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'HAZ by age KIZ'!$C$17:$G$17</c:f>
              <c:strCache>
                <c:ptCount val="5"/>
                <c:pt idx="0">
                  <c:v>6-17m</c:v>
                </c:pt>
                <c:pt idx="1">
                  <c:v>18-29m</c:v>
                </c:pt>
                <c:pt idx="2">
                  <c:v>30-41m</c:v>
                </c:pt>
                <c:pt idx="3">
                  <c:v>42-53m</c:v>
                </c:pt>
                <c:pt idx="4">
                  <c:v>54-59m</c:v>
                </c:pt>
              </c:strCache>
            </c:strRef>
          </c:cat>
          <c:val>
            <c:numRef>
              <c:f>'HAZ by age KIZ'!$C$19:$G$19</c:f>
              <c:numCache>
                <c:formatCode>General</c:formatCode>
                <c:ptCount val="5"/>
                <c:pt idx="0">
                  <c:v>5.3</c:v>
                </c:pt>
                <c:pt idx="1">
                  <c:v>6.3</c:v>
                </c:pt>
                <c:pt idx="2">
                  <c:v>9.3000000000000007</c:v>
                </c:pt>
                <c:pt idx="3">
                  <c:v>4.9000000000000004</c:v>
                </c:pt>
                <c:pt idx="4" formatCode="0.0">
                  <c:v>0</c:v>
                </c:pt>
              </c:numCache>
            </c:numRef>
          </c:val>
          <c:extLst>
            <c:ext xmlns:c16="http://schemas.microsoft.com/office/drawing/2014/chart" uri="{C3380CC4-5D6E-409C-BE32-E72D297353CC}">
              <c16:uniqueId val="{00000000-54D4-4CC3-8697-6700F46B13A6}"/>
            </c:ext>
          </c:extLst>
        </c:ser>
        <c:ser>
          <c:idx val="0"/>
          <c:order val="1"/>
          <c:tx>
            <c:strRef>
              <c:f>'HAZ by age KIZ'!$B$18</c:f>
              <c:strCache>
                <c:ptCount val="1"/>
                <c:pt idx="0">
                  <c:v>Moderate stunting</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'HAZ by age KIZ'!$C$18:$G$18</c:f>
              <c:numCache>
                <c:formatCode>0.0</c:formatCode>
                <c:ptCount val="5"/>
                <c:pt idx="0">
                  <c:v>14</c:v>
                </c:pt>
                <c:pt idx="1">
                  <c:v>25</c:v>
                </c:pt>
                <c:pt idx="2" formatCode="General">
                  <c:v>11.6</c:v>
                </c:pt>
                <c:pt idx="3" formatCode="General">
                  <c:v>22</c:v>
                </c:pt>
                <c:pt idx="4">
                  <c:v>14.3</c:v>
                </c:pt>
              </c:numCache>
            </c:numRef>
          </c:val>
          <c:extLst>
            <c:ext xmlns:c16="http://schemas.microsoft.com/office/drawing/2014/chart" uri="{C3380CC4-5D6E-409C-BE32-E72D297353CC}">
              <c16:uniqueId val="{00000001-54D4-4CC3-8697-6700F46B13A6}"/>
            </c:ext>
          </c:extLst>
        </c:ser>
        <c:dLbls>
          <c:showLegendKey val="0"/>
          <c:showVal val="0"/>
          <c:showCatName val="0"/>
          <c:showSerName val="0"/>
          <c:showPercent val="0"/>
          <c:showBubbleSize val="0"/>
        </c:dLbls>
        <c:gapWidth val="120"/>
        <c:overlap val="100"/>
        <c:axId val="222917104"/>
        <c:axId val="221316448"/>
      </c:barChart>
      <c:catAx>
        <c:axId val="222917104"/>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Age group (months)</a:t>
                </a:r>
              </a:p>
            </c:rich>
          </c:tx>
          <c:layout>
            <c:manualLayout>
              <c:xMode val="edge"/>
              <c:yMode val="edge"/>
              <c:x val="0.45078459343794602"/>
              <c:y val="0.86458333333333304"/>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1316448"/>
        <c:crosses val="autoZero"/>
        <c:auto val="0"/>
        <c:lblAlgn val="ctr"/>
        <c:lblOffset val="100"/>
        <c:tickLblSkip val="1"/>
        <c:tickMarkSkip val="1"/>
        <c:noMultiLvlLbl val="0"/>
      </c:catAx>
      <c:valAx>
        <c:axId val="221316448"/>
        <c:scaling>
          <c:orientation val="minMax"/>
          <c:max val="5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2917104"/>
        <c:crosses val="autoZero"/>
        <c:crossBetween val="between"/>
        <c:majorUnit val="5"/>
      </c:valAx>
      <c:spPr>
        <a:noFill/>
        <a:ln w="25400">
          <a:noFill/>
        </a:ln>
        <a:effectLst/>
      </c:spPr>
    </c:plotArea>
    <c:legend>
      <c:legendPos val="b"/>
      <c:layout>
        <c:manualLayout>
          <c:xMode val="edge"/>
          <c:yMode val="edge"/>
          <c:x val="0.135520684736091"/>
          <c:y val="0.93541666666666701"/>
          <c:w val="0.79315263908701805"/>
          <c:h val="4.1666666666666699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r>
              <a:rPr lang="en-GB" sz="1400" b="1" i="0" u="none" strike="noStrike" baseline="0">
                <a:solidFill>
                  <a:srgbClr val="000000"/>
                </a:solidFill>
                <a:latin typeface="Calibri"/>
              </a:rPr>
              <a:t>Prevalence of Stunting by Age in Children 6-59 months</a:t>
            </a:r>
          </a:p>
          <a:p>
            <a:pPr>
              <a:defRPr sz="1000"/>
            </a:pPr>
            <a:r>
              <a:rPr lang="en-GB" sz="1400" b="1" i="0" u="none" strike="noStrike" baseline="0">
                <a:solidFill>
                  <a:srgbClr val="0000FF"/>
                </a:solidFill>
                <a:latin typeface="Calibri"/>
              </a:rPr>
              <a:t>Mugombwa, Rwanda</a:t>
            </a:r>
          </a:p>
        </c:rich>
      </c:tx>
      <c:layout>
        <c:manualLayout>
          <c:xMode val="edge"/>
          <c:yMode val="edge"/>
          <c:x val="0.16547788873038499"/>
          <c:y val="4.166666666666669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endParaRPr lang="en-US"/>
        </a:p>
      </c:txPr>
    </c:title>
    <c:autoTitleDeleted val="0"/>
    <c:plotArea>
      <c:layout>
        <c:manualLayout>
          <c:layoutTarget val="inner"/>
          <c:xMode val="edge"/>
          <c:yMode val="edge"/>
          <c:x val="9.2724679029957194E-2"/>
          <c:y val="0.193627914435687"/>
          <c:w val="0.88825487398953895"/>
          <c:h val="0.60947856517935195"/>
        </c:manualLayout>
      </c:layout>
      <c:barChart>
        <c:barDir val="col"/>
        <c:grouping val="stacked"/>
        <c:varyColors val="0"/>
        <c:ser>
          <c:idx val="2"/>
          <c:order val="0"/>
          <c:tx>
            <c:strRef>
              <c:f>'HAZ by age MUG'!$B$19</c:f>
              <c:strCache>
                <c:ptCount val="1"/>
                <c:pt idx="0">
                  <c:v>Severe stunting</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'HAZ by age MUG'!$C$17:$G$17</c:f>
              <c:strCache>
                <c:ptCount val="5"/>
                <c:pt idx="0">
                  <c:v>6-17m</c:v>
                </c:pt>
                <c:pt idx="1">
                  <c:v>18-29m</c:v>
                </c:pt>
                <c:pt idx="2">
                  <c:v>30-41m</c:v>
                </c:pt>
                <c:pt idx="3">
                  <c:v>42-53m</c:v>
                </c:pt>
                <c:pt idx="4">
                  <c:v>54-59m</c:v>
                </c:pt>
              </c:strCache>
            </c:strRef>
          </c:cat>
          <c:val>
            <c:numRef>
              <c:f>'HAZ by age MUG'!$C$19:$G$19</c:f>
              <c:numCache>
                <c:formatCode>General</c:formatCode>
                <c:ptCount val="5"/>
                <c:pt idx="0">
                  <c:v>0</c:v>
                </c:pt>
                <c:pt idx="1">
                  <c:v>6</c:v>
                </c:pt>
                <c:pt idx="2">
                  <c:v>1.5</c:v>
                </c:pt>
                <c:pt idx="3">
                  <c:v>3.4</c:v>
                </c:pt>
                <c:pt idx="4">
                  <c:v>0</c:v>
                </c:pt>
              </c:numCache>
            </c:numRef>
          </c:val>
          <c:extLst>
            <c:ext xmlns:c16="http://schemas.microsoft.com/office/drawing/2014/chart" uri="{C3380CC4-5D6E-409C-BE32-E72D297353CC}">
              <c16:uniqueId val="{00000000-AC20-4705-A66B-B05617C1854E}"/>
            </c:ext>
          </c:extLst>
        </c:ser>
        <c:ser>
          <c:idx val="0"/>
          <c:order val="1"/>
          <c:tx>
            <c:strRef>
              <c:f>'HAZ by age MUG'!$B$18</c:f>
              <c:strCache>
                <c:ptCount val="1"/>
                <c:pt idx="0">
                  <c:v>Moderate stunting</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'HAZ by age MUG'!$C$18:$G$18</c:f>
              <c:numCache>
                <c:formatCode>General</c:formatCode>
                <c:ptCount val="5"/>
                <c:pt idx="0">
                  <c:v>8.1999999999999993</c:v>
                </c:pt>
                <c:pt idx="1">
                  <c:v>23.9</c:v>
                </c:pt>
                <c:pt idx="2">
                  <c:v>19.7</c:v>
                </c:pt>
                <c:pt idx="3">
                  <c:v>8.5</c:v>
                </c:pt>
                <c:pt idx="4">
                  <c:v>4.2</c:v>
                </c:pt>
              </c:numCache>
            </c:numRef>
          </c:val>
          <c:extLst>
            <c:ext xmlns:c16="http://schemas.microsoft.com/office/drawing/2014/chart" uri="{C3380CC4-5D6E-409C-BE32-E72D297353CC}">
              <c16:uniqueId val="{00000001-AC20-4705-A66B-B05617C1854E}"/>
            </c:ext>
          </c:extLst>
        </c:ser>
        <c:dLbls>
          <c:showLegendKey val="0"/>
          <c:showVal val="0"/>
          <c:showCatName val="0"/>
          <c:showSerName val="0"/>
          <c:showPercent val="0"/>
          <c:showBubbleSize val="0"/>
        </c:dLbls>
        <c:gapWidth val="120"/>
        <c:overlap val="100"/>
        <c:axId val="223263312"/>
        <c:axId val="223263704"/>
      </c:barChart>
      <c:catAx>
        <c:axId val="223263312"/>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Age group (months)</a:t>
                </a:r>
              </a:p>
            </c:rich>
          </c:tx>
          <c:layout>
            <c:manualLayout>
              <c:xMode val="edge"/>
              <c:yMode val="edge"/>
              <c:x val="0.45078459343794602"/>
              <c:y val="0.86458333333333304"/>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3263704"/>
        <c:crosses val="autoZero"/>
        <c:auto val="0"/>
        <c:lblAlgn val="ctr"/>
        <c:lblOffset val="100"/>
        <c:tickLblSkip val="1"/>
        <c:tickMarkSkip val="1"/>
        <c:noMultiLvlLbl val="0"/>
      </c:catAx>
      <c:valAx>
        <c:axId val="223263704"/>
        <c:scaling>
          <c:orientation val="minMax"/>
          <c:max val="5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3263312"/>
        <c:crosses val="autoZero"/>
        <c:crossBetween val="between"/>
        <c:majorUnit val="5"/>
      </c:valAx>
      <c:spPr>
        <a:noFill/>
        <a:ln w="25400">
          <a:noFill/>
        </a:ln>
        <a:effectLst/>
      </c:spPr>
    </c:plotArea>
    <c:legend>
      <c:legendPos val="b"/>
      <c:layout>
        <c:manualLayout>
          <c:xMode val="edge"/>
          <c:yMode val="edge"/>
          <c:x val="0.135520684736091"/>
          <c:y val="0.93541666666666701"/>
          <c:w val="0.79315263908701805"/>
          <c:h val="4.1666666666666699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r>
              <a:rPr lang="en-GB" sz="1400" b="1" i="0" u="none" strike="noStrike" baseline="0">
                <a:solidFill>
                  <a:srgbClr val="000000"/>
                </a:solidFill>
                <a:latin typeface="Calibri"/>
              </a:rPr>
              <a:t>Prevalence of Stunting by Age in Children 6-59 months</a:t>
            </a:r>
          </a:p>
          <a:p>
            <a:pPr>
              <a:defRPr sz="1000"/>
            </a:pPr>
            <a:r>
              <a:rPr lang="en-GB" sz="1400" b="1" i="0" u="none" strike="noStrike" baseline="0">
                <a:solidFill>
                  <a:srgbClr val="0000FF"/>
                </a:solidFill>
                <a:latin typeface="Calibri"/>
              </a:rPr>
              <a:t>Nyabiheke, Rwanda</a:t>
            </a:r>
          </a:p>
        </c:rich>
      </c:tx>
      <c:layout>
        <c:manualLayout>
          <c:xMode val="edge"/>
          <c:yMode val="edge"/>
          <c:x val="0.16547788873038499"/>
          <c:y val="4.166666666666669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endParaRPr lang="en-US"/>
        </a:p>
      </c:txPr>
    </c:title>
    <c:autoTitleDeleted val="0"/>
    <c:plotArea>
      <c:layout>
        <c:manualLayout>
          <c:layoutTarget val="inner"/>
          <c:xMode val="edge"/>
          <c:yMode val="edge"/>
          <c:x val="9.2724679029957194E-2"/>
          <c:y val="0.193627914435687"/>
          <c:w val="0.88825487398953895"/>
          <c:h val="0.60947856517935195"/>
        </c:manualLayout>
      </c:layout>
      <c:barChart>
        <c:barDir val="col"/>
        <c:grouping val="stacked"/>
        <c:varyColors val="0"/>
        <c:ser>
          <c:idx val="2"/>
          <c:order val="0"/>
          <c:tx>
            <c:strRef>
              <c:f>'HAZ by age NYAB'!$B$19</c:f>
              <c:strCache>
                <c:ptCount val="1"/>
                <c:pt idx="0">
                  <c:v>Severe stunting</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'HAZ by age NYAB'!$C$17:$G$17</c:f>
              <c:strCache>
                <c:ptCount val="5"/>
                <c:pt idx="0">
                  <c:v>6-17m</c:v>
                </c:pt>
                <c:pt idx="1">
                  <c:v>18-29m</c:v>
                </c:pt>
                <c:pt idx="2">
                  <c:v>30-41m</c:v>
                </c:pt>
                <c:pt idx="3">
                  <c:v>42-53m</c:v>
                </c:pt>
                <c:pt idx="4">
                  <c:v>54-59m</c:v>
                </c:pt>
              </c:strCache>
            </c:strRef>
          </c:cat>
          <c:val>
            <c:numRef>
              <c:f>'HAZ by age NYAB'!$C$19:$G$19</c:f>
              <c:numCache>
                <c:formatCode>General</c:formatCode>
                <c:ptCount val="5"/>
                <c:pt idx="0" formatCode="0.0">
                  <c:v>3.2</c:v>
                </c:pt>
                <c:pt idx="1">
                  <c:v>7.8</c:v>
                </c:pt>
                <c:pt idx="2">
                  <c:v>5.9</c:v>
                </c:pt>
                <c:pt idx="3">
                  <c:v>3.1</c:v>
                </c:pt>
                <c:pt idx="4">
                  <c:v>5.4</c:v>
                </c:pt>
              </c:numCache>
            </c:numRef>
          </c:val>
          <c:extLst>
            <c:ext xmlns:c16="http://schemas.microsoft.com/office/drawing/2014/chart" uri="{C3380CC4-5D6E-409C-BE32-E72D297353CC}">
              <c16:uniqueId val="{00000000-B932-4DCD-BA49-C60F307F1728}"/>
            </c:ext>
          </c:extLst>
        </c:ser>
        <c:ser>
          <c:idx val="0"/>
          <c:order val="1"/>
          <c:tx>
            <c:strRef>
              <c:f>'HAZ by age NYAB'!$B$18</c:f>
              <c:strCache>
                <c:ptCount val="1"/>
                <c:pt idx="0">
                  <c:v>Moderate stunting</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'HAZ by age NYAB'!$C$18:$G$18</c:f>
              <c:numCache>
                <c:formatCode>General</c:formatCode>
                <c:ptCount val="5"/>
                <c:pt idx="0">
                  <c:v>14.5</c:v>
                </c:pt>
                <c:pt idx="1">
                  <c:v>27.3</c:v>
                </c:pt>
                <c:pt idx="2">
                  <c:v>23.5</c:v>
                </c:pt>
                <c:pt idx="3">
                  <c:v>21.9</c:v>
                </c:pt>
                <c:pt idx="4">
                  <c:v>16.2</c:v>
                </c:pt>
              </c:numCache>
            </c:numRef>
          </c:val>
          <c:extLst>
            <c:ext xmlns:c16="http://schemas.microsoft.com/office/drawing/2014/chart" uri="{C3380CC4-5D6E-409C-BE32-E72D297353CC}">
              <c16:uniqueId val="{00000001-B932-4DCD-BA49-C60F307F1728}"/>
            </c:ext>
          </c:extLst>
        </c:ser>
        <c:dLbls>
          <c:showLegendKey val="0"/>
          <c:showVal val="0"/>
          <c:showCatName val="0"/>
          <c:showSerName val="0"/>
          <c:showPercent val="0"/>
          <c:showBubbleSize val="0"/>
        </c:dLbls>
        <c:gapWidth val="120"/>
        <c:overlap val="100"/>
        <c:axId val="223264488"/>
        <c:axId val="223264880"/>
      </c:barChart>
      <c:catAx>
        <c:axId val="223264488"/>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Age group (months)</a:t>
                </a:r>
              </a:p>
            </c:rich>
          </c:tx>
          <c:layout>
            <c:manualLayout>
              <c:xMode val="edge"/>
              <c:yMode val="edge"/>
              <c:x val="0.45078459343794602"/>
              <c:y val="0.86458333333333304"/>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3264880"/>
        <c:crosses val="autoZero"/>
        <c:auto val="0"/>
        <c:lblAlgn val="ctr"/>
        <c:lblOffset val="100"/>
        <c:tickLblSkip val="1"/>
        <c:tickMarkSkip val="1"/>
        <c:noMultiLvlLbl val="0"/>
      </c:catAx>
      <c:valAx>
        <c:axId val="223264880"/>
        <c:scaling>
          <c:orientation val="minMax"/>
          <c:max val="5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3264488"/>
        <c:crosses val="autoZero"/>
        <c:crossBetween val="between"/>
        <c:majorUnit val="5"/>
      </c:valAx>
      <c:spPr>
        <a:noFill/>
        <a:ln w="25400">
          <a:noFill/>
        </a:ln>
        <a:effectLst/>
      </c:spPr>
    </c:plotArea>
    <c:legend>
      <c:legendPos val="b"/>
      <c:layout>
        <c:manualLayout>
          <c:xMode val="edge"/>
          <c:yMode val="edge"/>
          <c:x val="0.135520684736091"/>
          <c:y val="0.93541666666666701"/>
          <c:w val="0.79315263908701805"/>
          <c:h val="4.1666666666666699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r>
              <a:rPr lang="en-GB" sz="1400" b="1" i="0" u="none" strike="noStrike" baseline="0">
                <a:solidFill>
                  <a:srgbClr val="000000"/>
                </a:solidFill>
                <a:latin typeface="Calibri"/>
              </a:rPr>
              <a:t>Prevalence of Stunting by Age in Children 6-59 months</a:t>
            </a:r>
          </a:p>
          <a:p>
            <a:pPr>
              <a:defRPr sz="1000"/>
            </a:pPr>
            <a:r>
              <a:rPr lang="en-GB" sz="1400" b="1" i="0" u="none" strike="noStrike" baseline="0">
                <a:solidFill>
                  <a:srgbClr val="0000FF"/>
                </a:solidFill>
                <a:latin typeface="Calibri"/>
              </a:rPr>
              <a:t>Mahama, Rwanda</a:t>
            </a:r>
          </a:p>
        </c:rich>
      </c:tx>
      <c:layout>
        <c:manualLayout>
          <c:xMode val="edge"/>
          <c:yMode val="edge"/>
          <c:x val="0.16547788873038499"/>
          <c:y val="4.1666666666666699E-2"/>
        </c:manualLayout>
      </c:layout>
      <c:overlay val="0"/>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Arial"/>
              <a:ea typeface="Arial"/>
              <a:cs typeface="Arial"/>
            </a:defRPr>
          </a:pPr>
          <a:endParaRPr lang="en-US"/>
        </a:p>
      </c:txPr>
    </c:title>
    <c:autoTitleDeleted val="0"/>
    <c:plotArea>
      <c:layout>
        <c:manualLayout>
          <c:layoutTarget val="inner"/>
          <c:xMode val="edge"/>
          <c:yMode val="edge"/>
          <c:x val="9.2724679029957194E-2"/>
          <c:y val="0.193627914435687"/>
          <c:w val="0.88825487398953895"/>
          <c:h val="0.60947856517935195"/>
        </c:manualLayout>
      </c:layout>
      <c:barChart>
        <c:barDir val="col"/>
        <c:grouping val="stacked"/>
        <c:varyColors val="0"/>
        <c:ser>
          <c:idx val="2"/>
          <c:order val="0"/>
          <c:tx>
            <c:strRef>
              <c:f>'HAZ by age MAH'!$B$19</c:f>
              <c:strCache>
                <c:ptCount val="1"/>
                <c:pt idx="0">
                  <c:v>Severe stunting</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'HAZ by age MAH'!$C$17:$G$17</c:f>
              <c:strCache>
                <c:ptCount val="5"/>
                <c:pt idx="0">
                  <c:v>6-17m</c:v>
                </c:pt>
                <c:pt idx="1">
                  <c:v>18-29m</c:v>
                </c:pt>
                <c:pt idx="2">
                  <c:v>30-41m</c:v>
                </c:pt>
                <c:pt idx="3">
                  <c:v>42-53m</c:v>
                </c:pt>
                <c:pt idx="4">
                  <c:v>54-59m</c:v>
                </c:pt>
              </c:strCache>
            </c:strRef>
          </c:cat>
          <c:val>
            <c:numRef>
              <c:f>'HAZ by age MAH'!$C$19:$G$19</c:f>
              <c:numCache>
                <c:formatCode>General</c:formatCode>
                <c:ptCount val="5"/>
                <c:pt idx="0" formatCode="0.0">
                  <c:v>10.4</c:v>
                </c:pt>
                <c:pt idx="1">
                  <c:v>9</c:v>
                </c:pt>
                <c:pt idx="2">
                  <c:v>9.8000000000000007</c:v>
                </c:pt>
                <c:pt idx="3">
                  <c:v>9.3000000000000007</c:v>
                </c:pt>
                <c:pt idx="4">
                  <c:v>5.6</c:v>
                </c:pt>
              </c:numCache>
            </c:numRef>
          </c:val>
          <c:extLst>
            <c:ext xmlns:c16="http://schemas.microsoft.com/office/drawing/2014/chart" uri="{C3380CC4-5D6E-409C-BE32-E72D297353CC}">
              <c16:uniqueId val="{00000000-1313-4BAD-9F55-B279EC92C929}"/>
            </c:ext>
          </c:extLst>
        </c:ser>
        <c:ser>
          <c:idx val="0"/>
          <c:order val="1"/>
          <c:tx>
            <c:strRef>
              <c:f>'HAZ by age MAH'!$B$18</c:f>
              <c:strCache>
                <c:ptCount val="1"/>
                <c:pt idx="0">
                  <c:v>Moderate stunting</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'HAZ by age MAH'!$C$18:$G$18</c:f>
              <c:numCache>
                <c:formatCode>General</c:formatCode>
                <c:ptCount val="5"/>
                <c:pt idx="0">
                  <c:v>16.8</c:v>
                </c:pt>
                <c:pt idx="1">
                  <c:v>21</c:v>
                </c:pt>
                <c:pt idx="2">
                  <c:v>23.2</c:v>
                </c:pt>
                <c:pt idx="3">
                  <c:v>23.7</c:v>
                </c:pt>
                <c:pt idx="4">
                  <c:v>5.6</c:v>
                </c:pt>
              </c:numCache>
            </c:numRef>
          </c:val>
          <c:extLst>
            <c:ext xmlns:c16="http://schemas.microsoft.com/office/drawing/2014/chart" uri="{C3380CC4-5D6E-409C-BE32-E72D297353CC}">
              <c16:uniqueId val="{00000001-1313-4BAD-9F55-B279EC92C929}"/>
            </c:ext>
          </c:extLst>
        </c:ser>
        <c:dLbls>
          <c:showLegendKey val="0"/>
          <c:showVal val="0"/>
          <c:showCatName val="0"/>
          <c:showSerName val="0"/>
          <c:showPercent val="0"/>
          <c:showBubbleSize val="0"/>
        </c:dLbls>
        <c:gapWidth val="120"/>
        <c:overlap val="100"/>
        <c:axId val="223265664"/>
        <c:axId val="223266056"/>
      </c:barChart>
      <c:catAx>
        <c:axId val="223265664"/>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Age group (months)</a:t>
                </a:r>
              </a:p>
            </c:rich>
          </c:tx>
          <c:layout>
            <c:manualLayout>
              <c:xMode val="edge"/>
              <c:yMode val="edge"/>
              <c:x val="0.45078459343794602"/>
              <c:y val="0.86458333333333304"/>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General"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3266056"/>
        <c:crosses val="autoZero"/>
        <c:auto val="0"/>
        <c:lblAlgn val="ctr"/>
        <c:lblOffset val="100"/>
        <c:tickLblSkip val="1"/>
        <c:tickMarkSkip val="1"/>
        <c:noMultiLvlLbl val="0"/>
      </c:catAx>
      <c:valAx>
        <c:axId val="223266056"/>
        <c:scaling>
          <c:orientation val="minMax"/>
          <c:max val="5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91776027997"/>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3265664"/>
        <c:crosses val="autoZero"/>
        <c:crossBetween val="between"/>
        <c:majorUnit val="5"/>
      </c:valAx>
      <c:spPr>
        <a:noFill/>
        <a:ln w="25400">
          <a:noFill/>
        </a:ln>
        <a:effectLst/>
      </c:spPr>
    </c:plotArea>
    <c:legend>
      <c:legendPos val="b"/>
      <c:layout>
        <c:manualLayout>
          <c:xMode val="edge"/>
          <c:yMode val="edge"/>
          <c:x val="0.135520684736091"/>
          <c:y val="0.93541666666666701"/>
          <c:w val="0.79315263908701805"/>
          <c:h val="4.1666666666666699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Coverage of Measles Vaccination and Vitamin A Supplementation in last 6 Months </a:t>
            </a:r>
            <a:r>
              <a:rPr lang="en-GB" sz="1400" b="1" i="0" u="none" strike="noStrike" baseline="0">
                <a:solidFill>
                  <a:srgbClr val="3366FF"/>
                </a:solidFill>
                <a:latin typeface="Calibri"/>
              </a:rPr>
              <a:t>Gihembe, Rwanda</a:t>
            </a:r>
          </a:p>
        </c:rich>
      </c:tx>
      <c:layout>
        <c:manualLayout>
          <c:xMode val="edge"/>
          <c:yMode val="edge"/>
          <c:x val="0.197622585438336"/>
          <c:y val="1.13851992409867E-2"/>
        </c:manualLayout>
      </c:layout>
      <c:overlay val="0"/>
      <c:spPr>
        <a:noFill/>
        <a:ln w="25400">
          <a:noFill/>
        </a:ln>
      </c:spPr>
    </c:title>
    <c:autoTitleDeleted val="0"/>
    <c:plotArea>
      <c:layout>
        <c:manualLayout>
          <c:layoutTarget val="inner"/>
          <c:xMode val="edge"/>
          <c:yMode val="edge"/>
          <c:x val="0.10846961807382"/>
          <c:y val="0.18438177874186501"/>
          <c:w val="0.85884163439451999"/>
          <c:h val="0.59690657263667501"/>
        </c:manualLayout>
      </c:layout>
      <c:lineChart>
        <c:grouping val="standard"/>
        <c:varyColors val="0"/>
        <c:ser>
          <c:idx val="0"/>
          <c:order val="0"/>
          <c:tx>
            <c:strRef>
              <c:f>'Measles &amp; VitA GIH'!$B$30</c:f>
              <c:strCache>
                <c:ptCount val="1"/>
                <c:pt idx="0">
                  <c:v>Measles vaccination (9-59 m)</c:v>
                </c:pt>
              </c:strCache>
            </c:strRef>
          </c:tx>
          <c:spPr>
            <a:ln w="25400">
              <a:solidFill>
                <a:srgbClr val="002060"/>
              </a:solidFill>
              <a:prstDash val="solid"/>
            </a:ln>
          </c:spPr>
          <c:marker>
            <c:symbol val="circle"/>
            <c:size val="7"/>
            <c:spPr>
              <a:solidFill>
                <a:srgbClr val="000000"/>
              </a:solidFill>
              <a:ln>
                <a:solidFill>
                  <a:srgbClr val="000000"/>
                </a:solidFill>
                <a:prstDash val="solid"/>
              </a:ln>
            </c:spPr>
          </c:marker>
          <c:dPt>
            <c:idx val="1"/>
            <c:bubble3D val="0"/>
            <c:extLst>
              <c:ext xmlns:c16="http://schemas.microsoft.com/office/drawing/2014/chart" uri="{C3380CC4-5D6E-409C-BE32-E72D297353CC}">
                <c16:uniqueId val="{00000001-EB02-064A-ACA4-523F52992F30}"/>
              </c:ext>
            </c:extLst>
          </c:dPt>
          <c:dLbls>
            <c:dLbl>
              <c:idx val="1"/>
              <c:layout>
                <c:manualLayout>
                  <c:x val="-7.2804420992695403E-4"/>
                  <c:y val="-2.80898663758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B02-064A-ACA4-523F52992F30}"/>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GIH'!$C$33:$L$33</c:f>
                <c:numCache>
                  <c:formatCode>General</c:formatCode>
                  <c:ptCount val="10"/>
                  <c:pt idx="0">
                    <c:v>-2.4000000000000057</c:v>
                  </c:pt>
                  <c:pt idx="1">
                    <c:v>-10.599999999999994</c:v>
                  </c:pt>
                  <c:pt idx="2">
                    <c:v>-1.7000000000000028</c:v>
                  </c:pt>
                  <c:pt idx="3">
                    <c:v>-2.2999999999999972</c:v>
                  </c:pt>
                  <c:pt idx="4">
                    <c:v>-2.2999999999999972</c:v>
                  </c:pt>
                  <c:pt idx="8">
                    <c:v>0.63636363636363635</c:v>
                  </c:pt>
                  <c:pt idx="9">
                    <c:v>0.34460379130794144</c:v>
                  </c:pt>
                </c:numCache>
              </c:numRef>
            </c:plus>
            <c:minus>
              <c:numRef>
                <c:f>'Measles &amp; VitA GIH'!$C$34:$L$34</c:f>
                <c:numCache>
                  <c:formatCode>General</c:formatCode>
                  <c:ptCount val="10"/>
                  <c:pt idx="0">
                    <c:v>-1</c:v>
                  </c:pt>
                  <c:pt idx="1">
                    <c:v>-2.6000000000000085</c:v>
                  </c:pt>
                  <c:pt idx="2">
                    <c:v>-0.5</c:v>
                  </c:pt>
                  <c:pt idx="3">
                    <c:v>-0.70000000000000284</c:v>
                  </c:pt>
                  <c:pt idx="4">
                    <c:v>-0.60000000000000853</c:v>
                  </c:pt>
                  <c:pt idx="8">
                    <c:v>0.35454545454545455</c:v>
                  </c:pt>
                  <c:pt idx="9">
                    <c:v>0.14134000423570486</c:v>
                  </c:pt>
                </c:numCache>
              </c:numRef>
            </c:minus>
            <c:spPr>
              <a:ln w="12700">
                <a:solidFill>
                  <a:srgbClr val="000000"/>
                </a:solidFill>
                <a:prstDash val="solid"/>
              </a:ln>
            </c:spPr>
          </c:errBars>
          <c:cat>
            <c:numRef>
              <c:f>'Measles &amp; VitA GIH'!$C$29:$G$29</c:f>
              <c:numCache>
                <c:formatCode>mmm\-yy</c:formatCode>
                <c:ptCount val="5"/>
                <c:pt idx="0">
                  <c:v>41030</c:v>
                </c:pt>
                <c:pt idx="1">
                  <c:v>42125</c:v>
                </c:pt>
                <c:pt idx="2">
                  <c:v>42506</c:v>
                </c:pt>
                <c:pt idx="3">
                  <c:v>42871</c:v>
                </c:pt>
                <c:pt idx="4">
                  <c:v>43236</c:v>
                </c:pt>
              </c:numCache>
            </c:numRef>
          </c:cat>
          <c:val>
            <c:numRef>
              <c:f>'Measles &amp; VitA GIH'!$C$30:$G$30</c:f>
              <c:numCache>
                <c:formatCode>0.0</c:formatCode>
                <c:ptCount val="5"/>
                <c:pt idx="0">
                  <c:v>98.7</c:v>
                </c:pt>
                <c:pt idx="1">
                  <c:v>96.6</c:v>
                </c:pt>
                <c:pt idx="2">
                  <c:v>99.3</c:v>
                </c:pt>
                <c:pt idx="3">
                  <c:v>99</c:v>
                </c:pt>
                <c:pt idx="4">
                  <c:v>99.1</c:v>
                </c:pt>
              </c:numCache>
            </c:numRef>
          </c:val>
          <c:smooth val="0"/>
          <c:extLst>
            <c:ext xmlns:c16="http://schemas.microsoft.com/office/drawing/2014/chart" uri="{C3380CC4-5D6E-409C-BE32-E72D297353CC}">
              <c16:uniqueId val="{00000002-EB02-064A-ACA4-523F52992F30}"/>
            </c:ext>
          </c:extLst>
        </c:ser>
        <c:ser>
          <c:idx val="1"/>
          <c:order val="1"/>
          <c:tx>
            <c:strRef>
              <c:f>'Measles &amp; VitA GIH'!$B$36</c:f>
              <c:strCache>
                <c:ptCount val="1"/>
                <c:pt idx="0">
                  <c:v>Vitamin A supplementation (6-59 m)</c:v>
                </c:pt>
              </c:strCache>
            </c:strRef>
          </c:tx>
          <c:spPr>
            <a:ln w="25400">
              <a:solidFill>
                <a:srgbClr val="000000"/>
              </a:solidFill>
              <a:prstDash val="solid"/>
            </a:ln>
          </c:spPr>
          <c:marker>
            <c:symbol val="diamond"/>
            <c:size val="7"/>
            <c:spPr>
              <a:solidFill>
                <a:srgbClr val="000000"/>
              </a:solidFill>
              <a:ln>
                <a:solidFill>
                  <a:srgbClr val="000000"/>
                </a:solidFill>
                <a:prstDash val="solid"/>
              </a:ln>
            </c:spPr>
          </c:marker>
          <c:dLbls>
            <c:dLbl>
              <c:idx val="1"/>
              <c:layout>
                <c:manualLayout>
                  <c:x val="-7.2804420992695403E-4"/>
                  <c:y val="7.330753485036379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B02-064A-ACA4-523F52992F30}"/>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GIH'!$C$39:$L$39</c:f>
                <c:numCache>
                  <c:formatCode>General</c:formatCode>
                  <c:ptCount val="10"/>
                  <c:pt idx="0">
                    <c:v>-6.0999999999999943</c:v>
                  </c:pt>
                  <c:pt idx="1">
                    <c:v>-6.2999999999999972</c:v>
                  </c:pt>
                  <c:pt idx="2">
                    <c:v>-16.700000000000003</c:v>
                  </c:pt>
                  <c:pt idx="3">
                    <c:v>-7.2999999999999972</c:v>
                  </c:pt>
                  <c:pt idx="4">
                    <c:v>-3.2999999999999972</c:v>
                  </c:pt>
                  <c:pt idx="8">
                    <c:v>0.83193277310924374</c:v>
                  </c:pt>
                  <c:pt idx="9">
                    <c:v>0.63415140247708146</c:v>
                  </c:pt>
                </c:numCache>
              </c:numRef>
            </c:plus>
            <c:minus>
              <c:numRef>
                <c:f>'Measles &amp; VitA GIH'!$C$40:$L$40</c:f>
                <c:numCache>
                  <c:formatCode>General</c:formatCode>
                  <c:ptCount val="10"/>
                  <c:pt idx="0">
                    <c:v>-5.6000000000000085</c:v>
                  </c:pt>
                  <c:pt idx="1">
                    <c:v>-2.3999999999999915</c:v>
                  </c:pt>
                  <c:pt idx="2">
                    <c:v>-6.7999999999999972</c:v>
                  </c:pt>
                  <c:pt idx="3">
                    <c:v>-3.5</c:v>
                  </c:pt>
                  <c:pt idx="4">
                    <c:v>-1</c:v>
                  </c:pt>
                  <c:pt idx="8">
                    <c:v>1.2605042016806723E-2</c:v>
                  </c:pt>
                  <c:pt idx="9">
                    <c:v>3.3840319417378691E-3</c:v>
                  </c:pt>
                </c:numCache>
              </c:numRef>
            </c:minus>
            <c:spPr>
              <a:ln w="12700">
                <a:solidFill>
                  <a:srgbClr val="000000"/>
                </a:solidFill>
                <a:prstDash val="solid"/>
              </a:ln>
            </c:spPr>
          </c:errBars>
          <c:cat>
            <c:numRef>
              <c:f>'Measles &amp; VitA GIH'!$C$29:$G$29</c:f>
              <c:numCache>
                <c:formatCode>mmm\-yy</c:formatCode>
                <c:ptCount val="5"/>
                <c:pt idx="0">
                  <c:v>41030</c:v>
                </c:pt>
                <c:pt idx="1">
                  <c:v>42125</c:v>
                </c:pt>
                <c:pt idx="2">
                  <c:v>42506</c:v>
                </c:pt>
                <c:pt idx="3">
                  <c:v>42871</c:v>
                </c:pt>
                <c:pt idx="4">
                  <c:v>43236</c:v>
                </c:pt>
              </c:numCache>
            </c:numRef>
          </c:cat>
          <c:val>
            <c:numRef>
              <c:f>'Measles &amp; VitA GIH'!$C$36:$G$36</c:f>
              <c:numCache>
                <c:formatCode>0.0</c:formatCode>
                <c:ptCount val="5"/>
                <c:pt idx="0">
                  <c:v>68.8</c:v>
                </c:pt>
                <c:pt idx="1">
                  <c:v>96.2</c:v>
                </c:pt>
                <c:pt idx="2">
                  <c:v>89.9</c:v>
                </c:pt>
                <c:pt idx="3">
                  <c:v>93.6</c:v>
                </c:pt>
                <c:pt idx="4">
                  <c:v>98.7</c:v>
                </c:pt>
              </c:numCache>
            </c:numRef>
          </c:val>
          <c:smooth val="0"/>
          <c:extLst>
            <c:ext xmlns:c16="http://schemas.microsoft.com/office/drawing/2014/chart" uri="{C3380CC4-5D6E-409C-BE32-E72D297353CC}">
              <c16:uniqueId val="{00000004-EB02-064A-ACA4-523F52992F30}"/>
            </c:ext>
          </c:extLst>
        </c:ser>
        <c:ser>
          <c:idx val="2"/>
          <c:order val="2"/>
          <c:tx>
            <c:strRef>
              <c:f>'Measles &amp; VitA GIH'!$B$35</c:f>
              <c:strCache>
                <c:ptCount val="1"/>
                <c:pt idx="0">
                  <c:v>Measles Target</c:v>
                </c:pt>
              </c:strCache>
            </c:strRef>
          </c:tx>
          <c:marker>
            <c:symbol val="none"/>
          </c:marker>
          <c:val>
            <c:numRef>
              <c:f>'Measles &amp; VitA GIH'!$C$35:$G$35</c:f>
              <c:numCache>
                <c:formatCode>0</c:formatCode>
                <c:ptCount val="5"/>
                <c:pt idx="0">
                  <c:v>95</c:v>
                </c:pt>
                <c:pt idx="1">
                  <c:v>95</c:v>
                </c:pt>
                <c:pt idx="2">
                  <c:v>95</c:v>
                </c:pt>
                <c:pt idx="3">
                  <c:v>95</c:v>
                </c:pt>
                <c:pt idx="4">
                  <c:v>95</c:v>
                </c:pt>
              </c:numCache>
            </c:numRef>
          </c:val>
          <c:smooth val="0"/>
          <c:extLst>
            <c:ext xmlns:c16="http://schemas.microsoft.com/office/drawing/2014/chart" uri="{C3380CC4-5D6E-409C-BE32-E72D297353CC}">
              <c16:uniqueId val="{00000005-EB02-064A-ACA4-523F52992F30}"/>
            </c:ext>
          </c:extLst>
        </c:ser>
        <c:ser>
          <c:idx val="3"/>
          <c:order val="3"/>
          <c:tx>
            <c:strRef>
              <c:f>'Measles &amp; VitA GIH'!$B$41</c:f>
              <c:strCache>
                <c:ptCount val="1"/>
                <c:pt idx="0">
                  <c:v>Vitamin A Target</c:v>
                </c:pt>
              </c:strCache>
            </c:strRef>
          </c:tx>
          <c:spPr>
            <a:ln cmpd="dbl">
              <a:solidFill>
                <a:schemeClr val="accent3"/>
              </a:solidFill>
              <a:prstDash val="sysDash"/>
            </a:ln>
          </c:spPr>
          <c:marker>
            <c:symbol val="none"/>
          </c:marker>
          <c:val>
            <c:numRef>
              <c:f>'Measles &amp; VitA GIH'!$C$41:$G$41</c:f>
              <c:numCache>
                <c:formatCode>0</c:formatCode>
                <c:ptCount val="5"/>
                <c:pt idx="0">
                  <c:v>90</c:v>
                </c:pt>
                <c:pt idx="1">
                  <c:v>90</c:v>
                </c:pt>
                <c:pt idx="2">
                  <c:v>90</c:v>
                </c:pt>
                <c:pt idx="3">
                  <c:v>90</c:v>
                </c:pt>
                <c:pt idx="4">
                  <c:v>90</c:v>
                </c:pt>
              </c:numCache>
            </c:numRef>
          </c:val>
          <c:smooth val="0"/>
          <c:extLst>
            <c:ext xmlns:c16="http://schemas.microsoft.com/office/drawing/2014/chart" uri="{C3380CC4-5D6E-409C-BE32-E72D297353CC}">
              <c16:uniqueId val="{00000006-EB02-064A-ACA4-523F52992F30}"/>
            </c:ext>
          </c:extLst>
        </c:ser>
        <c:dLbls>
          <c:showLegendKey val="0"/>
          <c:showVal val="0"/>
          <c:showCatName val="0"/>
          <c:showSerName val="0"/>
          <c:showPercent val="0"/>
          <c:showBubbleSize val="0"/>
        </c:dLbls>
        <c:marker val="1"/>
        <c:smooth val="0"/>
        <c:axId val="222481960"/>
        <c:axId val="222482352"/>
      </c:lineChart>
      <c:catAx>
        <c:axId val="22248196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6567607726597"/>
              <c:y val="0.85768500948766602"/>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2482352"/>
        <c:crosses val="autoZero"/>
        <c:auto val="0"/>
        <c:lblAlgn val="ctr"/>
        <c:lblOffset val="100"/>
        <c:tickLblSkip val="1"/>
        <c:tickMarkSkip val="1"/>
        <c:noMultiLvlLbl val="0"/>
      </c:catAx>
      <c:valAx>
        <c:axId val="222482352"/>
        <c:scaling>
          <c:orientation val="minMax"/>
          <c:max val="100"/>
          <c:min val="3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Coverage (%)</a:t>
                </a:r>
              </a:p>
            </c:rich>
          </c:tx>
          <c:layout>
            <c:manualLayout>
              <c:xMode val="edge"/>
              <c:yMode val="edge"/>
              <c:x val="2.3021609668776501E-2"/>
              <c:y val="0.401361442722885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2481960"/>
        <c:crosses val="autoZero"/>
        <c:crossBetween val="between"/>
      </c:valAx>
      <c:spPr>
        <a:noFill/>
        <a:ln w="25400">
          <a:noFill/>
        </a:ln>
      </c:spPr>
    </c:plotArea>
    <c:legend>
      <c:legendPos val="r"/>
      <c:layout>
        <c:manualLayout>
          <c:xMode val="edge"/>
          <c:yMode val="edge"/>
          <c:x val="0.12035661218425001"/>
          <c:y val="0.91840607210626202"/>
          <c:w val="0.83209509658246705"/>
          <c:h val="7.5901328273244806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Coverage of Measles Vaccination and Vitamin A Supplementation in last 6 Months </a:t>
            </a:r>
            <a:r>
              <a:rPr lang="en-GB" sz="1400" b="1" i="0" u="none" strike="noStrike" baseline="0">
                <a:solidFill>
                  <a:srgbClr val="3366FF"/>
                </a:solidFill>
                <a:latin typeface="Calibri"/>
              </a:rPr>
              <a:t>Kigeme, Rwanda</a:t>
            </a:r>
          </a:p>
        </c:rich>
      </c:tx>
      <c:layout>
        <c:manualLayout>
          <c:xMode val="edge"/>
          <c:yMode val="edge"/>
          <c:x val="0.197622585438336"/>
          <c:y val="1.13851992409867E-2"/>
        </c:manualLayout>
      </c:layout>
      <c:overlay val="0"/>
      <c:spPr>
        <a:noFill/>
        <a:ln w="25400">
          <a:noFill/>
        </a:ln>
      </c:spPr>
    </c:title>
    <c:autoTitleDeleted val="0"/>
    <c:plotArea>
      <c:layout>
        <c:manualLayout>
          <c:layoutTarget val="inner"/>
          <c:xMode val="edge"/>
          <c:yMode val="edge"/>
          <c:x val="0.10846961807382"/>
          <c:y val="0.18438177874186501"/>
          <c:w val="0.85884163439451999"/>
          <c:h val="0.59690657263667501"/>
        </c:manualLayout>
      </c:layout>
      <c:lineChart>
        <c:grouping val="standard"/>
        <c:varyColors val="0"/>
        <c:ser>
          <c:idx val="0"/>
          <c:order val="0"/>
          <c:tx>
            <c:strRef>
              <c:f>'Measles &amp; VitA KIG'!$B$30</c:f>
              <c:strCache>
                <c:ptCount val="1"/>
                <c:pt idx="0">
                  <c:v>Measles vaccination (9-59 m)</c:v>
                </c:pt>
              </c:strCache>
            </c:strRef>
          </c:tx>
          <c:spPr>
            <a:ln w="25400">
              <a:solidFill>
                <a:srgbClr val="002060"/>
              </a:solidFill>
              <a:prstDash val="solid"/>
            </a:ln>
          </c:spPr>
          <c:marker>
            <c:symbol val="circle"/>
            <c:size val="7"/>
            <c:spPr>
              <a:solidFill>
                <a:srgbClr val="000000"/>
              </a:solidFill>
              <a:ln>
                <a:solidFill>
                  <a:srgbClr val="000000"/>
                </a:solidFill>
                <a:prstDash val="solid"/>
              </a:ln>
            </c:spPr>
          </c:marker>
          <c:dPt>
            <c:idx val="1"/>
            <c:bubble3D val="0"/>
            <c:extLst>
              <c:ext xmlns:c16="http://schemas.microsoft.com/office/drawing/2014/chart" uri="{C3380CC4-5D6E-409C-BE32-E72D297353CC}">
                <c16:uniqueId val="{00000001-A123-CE46-8DD5-D1B478B9AFA1}"/>
              </c:ext>
            </c:extLst>
          </c:dPt>
          <c:dLbls>
            <c:dLbl>
              <c:idx val="1"/>
              <c:layout>
                <c:manualLayout>
                  <c:x val="-7.2804420992695403E-4"/>
                  <c:y val="-2.80898663758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123-CE46-8DD5-D1B478B9AFA1}"/>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KIG'!$C$33:$K$33</c:f>
                <c:numCache>
                  <c:formatCode>General</c:formatCode>
                  <c:ptCount val="9"/>
                  <c:pt idx="0">
                    <c:v>-10.799999999999997</c:v>
                  </c:pt>
                  <c:pt idx="1">
                    <c:v>-3.5</c:v>
                  </c:pt>
                  <c:pt idx="2">
                    <c:v>-4.6000000000000085</c:v>
                  </c:pt>
                  <c:pt idx="3">
                    <c:v>-4.6000000000000085</c:v>
                  </c:pt>
                </c:numCache>
              </c:numRef>
            </c:plus>
            <c:minus>
              <c:numRef>
                <c:f>'Measles &amp; VitA KIG'!$C$34:$K$34</c:f>
                <c:numCache>
                  <c:formatCode>General</c:formatCode>
                  <c:ptCount val="9"/>
                  <c:pt idx="0">
                    <c:v>-2.7000000000000028</c:v>
                  </c:pt>
                  <c:pt idx="1">
                    <c:v>-2.1000000000000085</c:v>
                  </c:pt>
                  <c:pt idx="2">
                    <c:v>-1.2999999999999972</c:v>
                  </c:pt>
                  <c:pt idx="3">
                    <c:v>-1.2999999999999972</c:v>
                  </c:pt>
                </c:numCache>
              </c:numRef>
            </c:minus>
            <c:spPr>
              <a:ln w="12700">
                <a:solidFill>
                  <a:srgbClr val="000000"/>
                </a:solidFill>
                <a:prstDash val="solid"/>
              </a:ln>
            </c:spPr>
          </c:errBars>
          <c:cat>
            <c:numRef>
              <c:f>'Measles &amp; VitA KIG'!$C$29:$F$29</c:f>
              <c:numCache>
                <c:formatCode>mmm\-yy</c:formatCode>
                <c:ptCount val="4"/>
                <c:pt idx="0">
                  <c:v>42125</c:v>
                </c:pt>
                <c:pt idx="1">
                  <c:v>42506</c:v>
                </c:pt>
                <c:pt idx="2">
                  <c:v>42871</c:v>
                </c:pt>
                <c:pt idx="3">
                  <c:v>43236</c:v>
                </c:pt>
              </c:numCache>
            </c:numRef>
          </c:cat>
          <c:val>
            <c:numRef>
              <c:f>'Measles &amp; VitA KIG'!$C$30:$F$30</c:f>
              <c:numCache>
                <c:formatCode>0.0</c:formatCode>
                <c:ptCount val="4"/>
                <c:pt idx="0">
                  <c:v>96.6</c:v>
                </c:pt>
                <c:pt idx="1">
                  <c:v>95.1</c:v>
                </c:pt>
                <c:pt idx="2">
                  <c:v>98.2</c:v>
                </c:pt>
                <c:pt idx="3">
                  <c:v>98.2</c:v>
                </c:pt>
              </c:numCache>
            </c:numRef>
          </c:val>
          <c:smooth val="0"/>
          <c:extLst>
            <c:ext xmlns:c16="http://schemas.microsoft.com/office/drawing/2014/chart" uri="{C3380CC4-5D6E-409C-BE32-E72D297353CC}">
              <c16:uniqueId val="{00000002-A123-CE46-8DD5-D1B478B9AFA1}"/>
            </c:ext>
          </c:extLst>
        </c:ser>
        <c:ser>
          <c:idx val="1"/>
          <c:order val="1"/>
          <c:tx>
            <c:strRef>
              <c:f>'Measles &amp; VitA KIG'!$B$36</c:f>
              <c:strCache>
                <c:ptCount val="1"/>
                <c:pt idx="0">
                  <c:v>Vitamin A supplementation (6-59 m)</c:v>
                </c:pt>
              </c:strCache>
            </c:strRef>
          </c:tx>
          <c:spPr>
            <a:ln w="25400">
              <a:solidFill>
                <a:srgbClr val="000000"/>
              </a:solidFill>
              <a:prstDash val="solid"/>
            </a:ln>
          </c:spPr>
          <c:marker>
            <c:symbol val="diamond"/>
            <c:size val="7"/>
            <c:spPr>
              <a:solidFill>
                <a:srgbClr val="000000"/>
              </a:solidFill>
              <a:ln>
                <a:solidFill>
                  <a:srgbClr val="000000"/>
                </a:solidFill>
                <a:prstDash val="solid"/>
              </a:ln>
            </c:spPr>
          </c:marker>
          <c:dLbls>
            <c:dLbl>
              <c:idx val="1"/>
              <c:layout>
                <c:manualLayout>
                  <c:x val="-7.2804420992695403E-4"/>
                  <c:y val="7.330753485036379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123-CE46-8DD5-D1B478B9AFA1}"/>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KIG'!$C$39:$K$39</c:f>
                <c:numCache>
                  <c:formatCode>General</c:formatCode>
                  <c:ptCount val="9"/>
                  <c:pt idx="0">
                    <c:v>-6.2999999999999972</c:v>
                  </c:pt>
                  <c:pt idx="1">
                    <c:v>-23.899999999999991</c:v>
                  </c:pt>
                  <c:pt idx="2">
                    <c:v>-15.399999999999999</c:v>
                  </c:pt>
                  <c:pt idx="3">
                    <c:v>-6.0999999999999943</c:v>
                  </c:pt>
                  <c:pt idx="5">
                    <c:v>0.9056047197640118</c:v>
                  </c:pt>
                  <c:pt idx="6">
                    <c:v>0.9439513917228094</c:v>
                  </c:pt>
                  <c:pt idx="7">
                    <c:v>0.845321510021525</c:v>
                  </c:pt>
                </c:numCache>
              </c:numRef>
            </c:plus>
            <c:minus>
              <c:numRef>
                <c:f>'Measles &amp; VitA KIG'!$C$40:$K$40</c:f>
                <c:numCache>
                  <c:formatCode>General</c:formatCode>
                  <c:ptCount val="9"/>
                  <c:pt idx="0">
                    <c:v>-2.3999999999999915</c:v>
                  </c:pt>
                  <c:pt idx="1">
                    <c:v>-10.5</c:v>
                  </c:pt>
                  <c:pt idx="2">
                    <c:v>-12.900000000000006</c:v>
                  </c:pt>
                  <c:pt idx="3">
                    <c:v>-3.8000000000000114</c:v>
                  </c:pt>
                </c:numCache>
              </c:numRef>
            </c:minus>
            <c:spPr>
              <a:ln w="12700">
                <a:solidFill>
                  <a:srgbClr val="000000"/>
                </a:solidFill>
                <a:prstDash val="solid"/>
              </a:ln>
            </c:spPr>
          </c:errBars>
          <c:cat>
            <c:numRef>
              <c:f>'Measles &amp; VitA KIG'!$C$29:$F$29</c:f>
              <c:numCache>
                <c:formatCode>mmm\-yy</c:formatCode>
                <c:ptCount val="4"/>
                <c:pt idx="0">
                  <c:v>42125</c:v>
                </c:pt>
                <c:pt idx="1">
                  <c:v>42506</c:v>
                </c:pt>
                <c:pt idx="2">
                  <c:v>42871</c:v>
                </c:pt>
                <c:pt idx="3">
                  <c:v>43236</c:v>
                </c:pt>
              </c:numCache>
            </c:numRef>
          </c:cat>
          <c:val>
            <c:numRef>
              <c:f>'Measles &amp; VitA KIG'!$C$36:$F$36</c:f>
              <c:numCache>
                <c:formatCode>0.0</c:formatCode>
                <c:ptCount val="4"/>
                <c:pt idx="0">
                  <c:v>96.2</c:v>
                </c:pt>
                <c:pt idx="1">
                  <c:v>84.6</c:v>
                </c:pt>
                <c:pt idx="2">
                  <c:v>64.8</c:v>
                </c:pt>
                <c:pt idx="3">
                  <c:v>90.6</c:v>
                </c:pt>
              </c:numCache>
            </c:numRef>
          </c:val>
          <c:smooth val="0"/>
          <c:extLst>
            <c:ext xmlns:c16="http://schemas.microsoft.com/office/drawing/2014/chart" uri="{C3380CC4-5D6E-409C-BE32-E72D297353CC}">
              <c16:uniqueId val="{00000004-A123-CE46-8DD5-D1B478B9AFA1}"/>
            </c:ext>
          </c:extLst>
        </c:ser>
        <c:ser>
          <c:idx val="2"/>
          <c:order val="2"/>
          <c:tx>
            <c:strRef>
              <c:f>'Measles &amp; VitA KIG'!$B$35</c:f>
              <c:strCache>
                <c:ptCount val="1"/>
                <c:pt idx="0">
                  <c:v>Measles Target</c:v>
                </c:pt>
              </c:strCache>
            </c:strRef>
          </c:tx>
          <c:marker>
            <c:symbol val="none"/>
          </c:marker>
          <c:val>
            <c:numRef>
              <c:f>'Measles &amp; VitA KIG'!$C$35:$F$35</c:f>
              <c:numCache>
                <c:formatCode>0</c:formatCode>
                <c:ptCount val="4"/>
                <c:pt idx="0">
                  <c:v>95</c:v>
                </c:pt>
                <c:pt idx="1">
                  <c:v>95</c:v>
                </c:pt>
                <c:pt idx="2">
                  <c:v>95</c:v>
                </c:pt>
                <c:pt idx="3">
                  <c:v>95</c:v>
                </c:pt>
              </c:numCache>
            </c:numRef>
          </c:val>
          <c:smooth val="0"/>
          <c:extLst>
            <c:ext xmlns:c16="http://schemas.microsoft.com/office/drawing/2014/chart" uri="{C3380CC4-5D6E-409C-BE32-E72D297353CC}">
              <c16:uniqueId val="{00000005-A123-CE46-8DD5-D1B478B9AFA1}"/>
            </c:ext>
          </c:extLst>
        </c:ser>
        <c:ser>
          <c:idx val="3"/>
          <c:order val="3"/>
          <c:tx>
            <c:strRef>
              <c:f>'Measles &amp; VitA KIG'!$B$41</c:f>
              <c:strCache>
                <c:ptCount val="1"/>
                <c:pt idx="0">
                  <c:v>Vitamin A Target</c:v>
                </c:pt>
              </c:strCache>
            </c:strRef>
          </c:tx>
          <c:spPr>
            <a:ln cmpd="dbl">
              <a:solidFill>
                <a:schemeClr val="accent3"/>
              </a:solidFill>
              <a:prstDash val="sysDash"/>
            </a:ln>
          </c:spPr>
          <c:marker>
            <c:symbol val="none"/>
          </c:marker>
          <c:val>
            <c:numRef>
              <c:f>'Measles &amp; VitA KIG'!$C$41:$F$41</c:f>
              <c:numCache>
                <c:formatCode>0</c:formatCode>
                <c:ptCount val="4"/>
                <c:pt idx="0">
                  <c:v>90</c:v>
                </c:pt>
                <c:pt idx="1">
                  <c:v>90</c:v>
                </c:pt>
                <c:pt idx="2">
                  <c:v>90</c:v>
                </c:pt>
                <c:pt idx="3">
                  <c:v>90</c:v>
                </c:pt>
              </c:numCache>
            </c:numRef>
          </c:val>
          <c:smooth val="0"/>
          <c:extLst>
            <c:ext xmlns:c16="http://schemas.microsoft.com/office/drawing/2014/chart" uri="{C3380CC4-5D6E-409C-BE32-E72D297353CC}">
              <c16:uniqueId val="{00000006-A123-CE46-8DD5-D1B478B9AFA1}"/>
            </c:ext>
          </c:extLst>
        </c:ser>
        <c:dLbls>
          <c:showLegendKey val="0"/>
          <c:showVal val="0"/>
          <c:showCatName val="0"/>
          <c:showSerName val="0"/>
          <c:showPercent val="0"/>
          <c:showBubbleSize val="0"/>
        </c:dLbls>
        <c:marker val="1"/>
        <c:smooth val="0"/>
        <c:axId val="222483136"/>
        <c:axId val="222483528"/>
      </c:lineChart>
      <c:catAx>
        <c:axId val="222483136"/>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6567607726597"/>
              <c:y val="0.85768500948766602"/>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2483528"/>
        <c:crosses val="autoZero"/>
        <c:auto val="0"/>
        <c:lblAlgn val="ctr"/>
        <c:lblOffset val="100"/>
        <c:tickLblSkip val="1"/>
        <c:tickMarkSkip val="1"/>
        <c:noMultiLvlLbl val="0"/>
      </c:catAx>
      <c:valAx>
        <c:axId val="222483528"/>
        <c:scaling>
          <c:orientation val="minMax"/>
          <c:max val="100"/>
          <c:min val="3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Coverage (%)</a:t>
                </a:r>
              </a:p>
            </c:rich>
          </c:tx>
          <c:layout>
            <c:manualLayout>
              <c:xMode val="edge"/>
              <c:yMode val="edge"/>
              <c:x val="2.3021609668776501E-2"/>
              <c:y val="0.401361442722885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2483136"/>
        <c:crosses val="autoZero"/>
        <c:crossBetween val="between"/>
      </c:valAx>
      <c:spPr>
        <a:noFill/>
        <a:ln w="25400">
          <a:noFill/>
        </a:ln>
      </c:spPr>
    </c:plotArea>
    <c:legend>
      <c:legendPos val="r"/>
      <c:layout>
        <c:manualLayout>
          <c:xMode val="edge"/>
          <c:yMode val="edge"/>
          <c:x val="0.12035661218425001"/>
          <c:y val="0.91840607210626202"/>
          <c:w val="0.83209509658246705"/>
          <c:h val="7.5901328273244806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Coverage of Measles Vaccination and Vitamin A Supplementation in last 6 Months </a:t>
            </a:r>
            <a:r>
              <a:rPr lang="en-GB" sz="1400" b="1" i="0" u="none" strike="noStrike" baseline="0">
                <a:solidFill>
                  <a:srgbClr val="3366FF"/>
                </a:solidFill>
                <a:latin typeface="Calibri"/>
              </a:rPr>
              <a:t>Kiziba, Rwanda</a:t>
            </a:r>
          </a:p>
        </c:rich>
      </c:tx>
      <c:layout>
        <c:manualLayout>
          <c:xMode val="edge"/>
          <c:yMode val="edge"/>
          <c:x val="0.197622585438336"/>
          <c:y val="1.13851992409867E-2"/>
        </c:manualLayout>
      </c:layout>
      <c:overlay val="0"/>
      <c:spPr>
        <a:noFill/>
        <a:ln w="25400">
          <a:noFill/>
        </a:ln>
      </c:spPr>
    </c:title>
    <c:autoTitleDeleted val="0"/>
    <c:plotArea>
      <c:layout>
        <c:manualLayout>
          <c:layoutTarget val="inner"/>
          <c:xMode val="edge"/>
          <c:yMode val="edge"/>
          <c:x val="0.10846961807382"/>
          <c:y val="0.18438177874186501"/>
          <c:w val="0.85884163439451999"/>
          <c:h val="0.59690657263667501"/>
        </c:manualLayout>
      </c:layout>
      <c:lineChart>
        <c:grouping val="standard"/>
        <c:varyColors val="0"/>
        <c:ser>
          <c:idx val="0"/>
          <c:order val="0"/>
          <c:tx>
            <c:strRef>
              <c:f>'Measles &amp; VitA KIZ'!$B$30</c:f>
              <c:strCache>
                <c:ptCount val="1"/>
                <c:pt idx="0">
                  <c:v>Measles vaccination (9-59 m)</c:v>
                </c:pt>
              </c:strCache>
            </c:strRef>
          </c:tx>
          <c:spPr>
            <a:ln w="25400">
              <a:solidFill>
                <a:srgbClr val="002060"/>
              </a:solidFill>
              <a:prstDash val="solid"/>
            </a:ln>
          </c:spPr>
          <c:marker>
            <c:symbol val="circle"/>
            <c:size val="7"/>
            <c:spPr>
              <a:solidFill>
                <a:srgbClr val="000000"/>
              </a:solidFill>
              <a:ln>
                <a:solidFill>
                  <a:srgbClr val="000000"/>
                </a:solidFill>
                <a:prstDash val="solid"/>
              </a:ln>
            </c:spPr>
          </c:marker>
          <c:dPt>
            <c:idx val="1"/>
            <c:bubble3D val="0"/>
            <c:extLst>
              <c:ext xmlns:c16="http://schemas.microsoft.com/office/drawing/2014/chart" uri="{C3380CC4-5D6E-409C-BE32-E72D297353CC}">
                <c16:uniqueId val="{00000001-9A54-7A40-ABBA-942FB6EAF919}"/>
              </c:ext>
            </c:extLst>
          </c:dPt>
          <c:dLbls>
            <c:dLbl>
              <c:idx val="1"/>
              <c:layout>
                <c:manualLayout>
                  <c:x val="-7.2804420992695403E-4"/>
                  <c:y val="-2.80898663758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A54-7A40-ABBA-942FB6EAF919}"/>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KIZ'!$C$33:$L$33</c:f>
                <c:numCache>
                  <c:formatCode>General</c:formatCode>
                  <c:ptCount val="10"/>
                  <c:pt idx="0">
                    <c:v>-2.7999999999999972</c:v>
                  </c:pt>
                  <c:pt idx="1">
                    <c:v>-5.2000000000000028</c:v>
                  </c:pt>
                  <c:pt idx="2">
                    <c:v>-2</c:v>
                  </c:pt>
                  <c:pt idx="3">
                    <c:v>-1.5999999999999943</c:v>
                  </c:pt>
                  <c:pt idx="4">
                    <c:v>-4.9000000000000057</c:v>
                  </c:pt>
                </c:numCache>
              </c:numRef>
            </c:plus>
            <c:minus>
              <c:numRef>
                <c:f>'Measles &amp; VitA KIZ'!$C$34:$L$34</c:f>
                <c:numCache>
                  <c:formatCode>General</c:formatCode>
                  <c:ptCount val="10"/>
                  <c:pt idx="0">
                    <c:v>-1.5999999999999943</c:v>
                  </c:pt>
                  <c:pt idx="1">
                    <c:v>-1</c:v>
                  </c:pt>
                  <c:pt idx="2">
                    <c:v>-0.59999999999999432</c:v>
                  </c:pt>
                  <c:pt idx="3">
                    <c:v>-0.70000000000000284</c:v>
                  </c:pt>
                  <c:pt idx="4">
                    <c:v>-1.2000000000000028</c:v>
                  </c:pt>
                </c:numCache>
              </c:numRef>
            </c:minus>
            <c:spPr>
              <a:ln w="12700">
                <a:solidFill>
                  <a:srgbClr val="000000"/>
                </a:solidFill>
                <a:prstDash val="solid"/>
              </a:ln>
            </c:spPr>
          </c:errBars>
          <c:cat>
            <c:numRef>
              <c:f>'Measles &amp; VitA KIZ'!$C$29:$G$29</c:f>
              <c:numCache>
                <c:formatCode>mmm\-yy</c:formatCode>
                <c:ptCount val="5"/>
                <c:pt idx="0">
                  <c:v>41030</c:v>
                </c:pt>
                <c:pt idx="1">
                  <c:v>42125</c:v>
                </c:pt>
                <c:pt idx="2">
                  <c:v>42506</c:v>
                </c:pt>
                <c:pt idx="3">
                  <c:v>42871</c:v>
                </c:pt>
                <c:pt idx="4">
                  <c:v>43236</c:v>
                </c:pt>
              </c:numCache>
            </c:numRef>
          </c:cat>
          <c:val>
            <c:numRef>
              <c:f>'Measles &amp; VitA KIZ'!$C$30:$G$30</c:f>
              <c:numCache>
                <c:formatCode>0.0</c:formatCode>
                <c:ptCount val="5"/>
                <c:pt idx="0">
                  <c:v>97.5</c:v>
                </c:pt>
                <c:pt idx="1">
                  <c:v>98.7</c:v>
                </c:pt>
                <c:pt idx="2">
                  <c:v>99.2</c:v>
                </c:pt>
                <c:pt idx="3">
                  <c:v>98.6</c:v>
                </c:pt>
                <c:pt idx="4">
                  <c:v>98.5</c:v>
                </c:pt>
              </c:numCache>
            </c:numRef>
          </c:val>
          <c:smooth val="0"/>
          <c:extLst>
            <c:ext xmlns:c16="http://schemas.microsoft.com/office/drawing/2014/chart" uri="{C3380CC4-5D6E-409C-BE32-E72D297353CC}">
              <c16:uniqueId val="{00000002-9A54-7A40-ABBA-942FB6EAF919}"/>
            </c:ext>
          </c:extLst>
        </c:ser>
        <c:ser>
          <c:idx val="1"/>
          <c:order val="1"/>
          <c:tx>
            <c:strRef>
              <c:f>'Measles &amp; VitA KIZ'!$B$36</c:f>
              <c:strCache>
                <c:ptCount val="1"/>
                <c:pt idx="0">
                  <c:v>Vitamin A supplementation (6-59 m)</c:v>
                </c:pt>
              </c:strCache>
            </c:strRef>
          </c:tx>
          <c:spPr>
            <a:ln w="25400">
              <a:solidFill>
                <a:srgbClr val="000000"/>
              </a:solidFill>
              <a:prstDash val="solid"/>
            </a:ln>
          </c:spPr>
          <c:marker>
            <c:symbol val="diamond"/>
            <c:size val="7"/>
            <c:spPr>
              <a:solidFill>
                <a:srgbClr val="000000"/>
              </a:solidFill>
              <a:ln>
                <a:solidFill>
                  <a:srgbClr val="000000"/>
                </a:solidFill>
                <a:prstDash val="solid"/>
              </a:ln>
            </c:spPr>
          </c:marker>
          <c:dLbls>
            <c:dLbl>
              <c:idx val="1"/>
              <c:layout>
                <c:manualLayout>
                  <c:x val="-7.2804420992695403E-4"/>
                  <c:y val="7.330753485036379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A54-7A40-ABBA-942FB6EAF919}"/>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KIZ'!$C$39:$L$39</c:f>
                <c:numCache>
                  <c:formatCode>General</c:formatCode>
                  <c:ptCount val="10"/>
                  <c:pt idx="0">
                    <c:v>-6.2999999999999972</c:v>
                  </c:pt>
                  <c:pt idx="1">
                    <c:v>-6.6000000000000085</c:v>
                  </c:pt>
                  <c:pt idx="2">
                    <c:v>-32.899999999999991</c:v>
                  </c:pt>
                  <c:pt idx="3">
                    <c:v>-26.800000000000004</c:v>
                  </c:pt>
                  <c:pt idx="4">
                    <c:v>-9.2000000000000028</c:v>
                  </c:pt>
                  <c:pt idx="6">
                    <c:v>0.94009216589861755</c:v>
                  </c:pt>
                  <c:pt idx="7">
                    <c:v>0.97777313619902495</c:v>
                  </c:pt>
                  <c:pt idx="8">
                    <c:v>0.84843324277235421</c:v>
                  </c:pt>
                </c:numCache>
              </c:numRef>
            </c:plus>
            <c:minus>
              <c:numRef>
                <c:f>'Measles &amp; VitA KIZ'!$C$40:$L$40</c:f>
                <c:numCache>
                  <c:formatCode>General</c:formatCode>
                  <c:ptCount val="10"/>
                  <c:pt idx="0">
                    <c:v>-6.1000000000000014</c:v>
                  </c:pt>
                  <c:pt idx="1">
                    <c:v>-1.5999999999999943</c:v>
                  </c:pt>
                  <c:pt idx="2">
                    <c:v>-14.700000000000003</c:v>
                  </c:pt>
                  <c:pt idx="3">
                    <c:v>-22.099999999999994</c:v>
                  </c:pt>
                  <c:pt idx="4">
                    <c:v>-3.7999999999999972</c:v>
                  </c:pt>
                </c:numCache>
              </c:numRef>
            </c:minus>
            <c:spPr>
              <a:ln w="12700">
                <a:solidFill>
                  <a:srgbClr val="000000"/>
                </a:solidFill>
                <a:prstDash val="solid"/>
              </a:ln>
            </c:spPr>
          </c:errBars>
          <c:cat>
            <c:numRef>
              <c:f>'Measles &amp; VitA KIZ'!$C$29:$G$29</c:f>
              <c:numCache>
                <c:formatCode>mmm\-yy</c:formatCode>
                <c:ptCount val="5"/>
                <c:pt idx="0">
                  <c:v>41030</c:v>
                </c:pt>
                <c:pt idx="1">
                  <c:v>42125</c:v>
                </c:pt>
                <c:pt idx="2">
                  <c:v>42506</c:v>
                </c:pt>
                <c:pt idx="3">
                  <c:v>42871</c:v>
                </c:pt>
                <c:pt idx="4">
                  <c:v>43236</c:v>
                </c:pt>
              </c:numCache>
            </c:numRef>
          </c:cat>
          <c:val>
            <c:numRef>
              <c:f>'Measles &amp; VitA KIZ'!$C$36:$G$36</c:f>
              <c:numCache>
                <c:formatCode>0.0</c:formatCode>
                <c:ptCount val="5"/>
                <c:pt idx="0">
                  <c:v>57.3</c:v>
                </c:pt>
                <c:pt idx="1">
                  <c:v>97.9</c:v>
                </c:pt>
                <c:pt idx="2">
                  <c:v>80.099999999999994</c:v>
                </c:pt>
                <c:pt idx="3">
                  <c:v>59.7</c:v>
                </c:pt>
                <c:pt idx="4">
                  <c:v>94</c:v>
                </c:pt>
              </c:numCache>
            </c:numRef>
          </c:val>
          <c:smooth val="0"/>
          <c:extLst>
            <c:ext xmlns:c16="http://schemas.microsoft.com/office/drawing/2014/chart" uri="{C3380CC4-5D6E-409C-BE32-E72D297353CC}">
              <c16:uniqueId val="{00000004-9A54-7A40-ABBA-942FB6EAF919}"/>
            </c:ext>
          </c:extLst>
        </c:ser>
        <c:ser>
          <c:idx val="2"/>
          <c:order val="2"/>
          <c:tx>
            <c:strRef>
              <c:f>'Measles &amp; VitA KIZ'!$B$35</c:f>
              <c:strCache>
                <c:ptCount val="1"/>
                <c:pt idx="0">
                  <c:v>Measles Target</c:v>
                </c:pt>
              </c:strCache>
            </c:strRef>
          </c:tx>
          <c:marker>
            <c:symbol val="none"/>
          </c:marker>
          <c:val>
            <c:numRef>
              <c:f>'Measles &amp; VitA KIZ'!$C$35:$G$35</c:f>
              <c:numCache>
                <c:formatCode>0</c:formatCode>
                <c:ptCount val="5"/>
                <c:pt idx="0">
                  <c:v>95</c:v>
                </c:pt>
                <c:pt idx="1">
                  <c:v>95</c:v>
                </c:pt>
                <c:pt idx="2">
                  <c:v>95</c:v>
                </c:pt>
                <c:pt idx="3">
                  <c:v>95</c:v>
                </c:pt>
                <c:pt idx="4">
                  <c:v>95</c:v>
                </c:pt>
              </c:numCache>
            </c:numRef>
          </c:val>
          <c:smooth val="0"/>
          <c:extLst>
            <c:ext xmlns:c16="http://schemas.microsoft.com/office/drawing/2014/chart" uri="{C3380CC4-5D6E-409C-BE32-E72D297353CC}">
              <c16:uniqueId val="{00000005-9A54-7A40-ABBA-942FB6EAF919}"/>
            </c:ext>
          </c:extLst>
        </c:ser>
        <c:ser>
          <c:idx val="3"/>
          <c:order val="3"/>
          <c:tx>
            <c:strRef>
              <c:f>'Measles &amp; VitA KIZ'!$B$41</c:f>
              <c:strCache>
                <c:ptCount val="1"/>
                <c:pt idx="0">
                  <c:v>Vitamin A Target</c:v>
                </c:pt>
              </c:strCache>
            </c:strRef>
          </c:tx>
          <c:spPr>
            <a:ln cmpd="dbl">
              <a:solidFill>
                <a:schemeClr val="accent3"/>
              </a:solidFill>
              <a:prstDash val="sysDash"/>
            </a:ln>
          </c:spPr>
          <c:marker>
            <c:symbol val="none"/>
          </c:marker>
          <c:val>
            <c:numRef>
              <c:f>'Measles &amp; VitA KIZ'!$C$41:$G$41</c:f>
              <c:numCache>
                <c:formatCode>0</c:formatCode>
                <c:ptCount val="5"/>
                <c:pt idx="0">
                  <c:v>90</c:v>
                </c:pt>
                <c:pt idx="1">
                  <c:v>90</c:v>
                </c:pt>
                <c:pt idx="2">
                  <c:v>90</c:v>
                </c:pt>
                <c:pt idx="3">
                  <c:v>90</c:v>
                </c:pt>
                <c:pt idx="4">
                  <c:v>90</c:v>
                </c:pt>
              </c:numCache>
            </c:numRef>
          </c:val>
          <c:smooth val="0"/>
          <c:extLst>
            <c:ext xmlns:c16="http://schemas.microsoft.com/office/drawing/2014/chart" uri="{C3380CC4-5D6E-409C-BE32-E72D297353CC}">
              <c16:uniqueId val="{00000006-9A54-7A40-ABBA-942FB6EAF919}"/>
            </c:ext>
          </c:extLst>
        </c:ser>
        <c:dLbls>
          <c:showLegendKey val="0"/>
          <c:showVal val="0"/>
          <c:showCatName val="0"/>
          <c:showSerName val="0"/>
          <c:showPercent val="0"/>
          <c:showBubbleSize val="0"/>
        </c:dLbls>
        <c:marker val="1"/>
        <c:smooth val="0"/>
        <c:axId val="222484312"/>
        <c:axId val="222484704"/>
      </c:lineChart>
      <c:catAx>
        <c:axId val="22248431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6567607726597"/>
              <c:y val="0.85768500948766602"/>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2484704"/>
        <c:crosses val="autoZero"/>
        <c:auto val="0"/>
        <c:lblAlgn val="ctr"/>
        <c:lblOffset val="100"/>
        <c:tickLblSkip val="1"/>
        <c:tickMarkSkip val="1"/>
        <c:noMultiLvlLbl val="0"/>
      </c:catAx>
      <c:valAx>
        <c:axId val="222484704"/>
        <c:scaling>
          <c:orientation val="minMax"/>
          <c:max val="100"/>
          <c:min val="3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Coverage (%)</a:t>
                </a:r>
              </a:p>
            </c:rich>
          </c:tx>
          <c:layout>
            <c:manualLayout>
              <c:xMode val="edge"/>
              <c:yMode val="edge"/>
              <c:x val="2.3021609668776501E-2"/>
              <c:y val="0.401361442722885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2484312"/>
        <c:crosses val="autoZero"/>
        <c:crossBetween val="between"/>
      </c:valAx>
      <c:spPr>
        <a:noFill/>
        <a:ln w="25400">
          <a:noFill/>
        </a:ln>
      </c:spPr>
    </c:plotArea>
    <c:legend>
      <c:legendPos val="r"/>
      <c:layout>
        <c:manualLayout>
          <c:xMode val="edge"/>
          <c:yMode val="edge"/>
          <c:x val="0.12035661218425001"/>
          <c:y val="0.91840607210626202"/>
          <c:w val="0.83209509658246705"/>
          <c:h val="7.5901328273244806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Coverage of Measles Vaccination and Vitamin A Supplementation in last 6 Months </a:t>
            </a:r>
            <a:r>
              <a:rPr lang="en-GB" sz="1400" b="1" i="0" u="none" strike="noStrike" baseline="0">
                <a:solidFill>
                  <a:srgbClr val="3366FF"/>
                </a:solidFill>
                <a:latin typeface="Calibri"/>
              </a:rPr>
              <a:t>Mugombwa, Rwanda</a:t>
            </a:r>
          </a:p>
        </c:rich>
      </c:tx>
      <c:layout>
        <c:manualLayout>
          <c:xMode val="edge"/>
          <c:yMode val="edge"/>
          <c:x val="0.197622585438336"/>
          <c:y val="1.13851992409867E-2"/>
        </c:manualLayout>
      </c:layout>
      <c:overlay val="0"/>
      <c:spPr>
        <a:noFill/>
        <a:ln w="25400">
          <a:noFill/>
        </a:ln>
      </c:spPr>
    </c:title>
    <c:autoTitleDeleted val="0"/>
    <c:plotArea>
      <c:layout>
        <c:manualLayout>
          <c:layoutTarget val="inner"/>
          <c:xMode val="edge"/>
          <c:yMode val="edge"/>
          <c:x val="0.10846961807382"/>
          <c:y val="0.18438177874186501"/>
          <c:w val="0.85884163439451999"/>
          <c:h val="0.59690657263667501"/>
        </c:manualLayout>
      </c:layout>
      <c:lineChart>
        <c:grouping val="standard"/>
        <c:varyColors val="0"/>
        <c:ser>
          <c:idx val="0"/>
          <c:order val="0"/>
          <c:tx>
            <c:strRef>
              <c:f>'Measles &amp; VitA MUG'!$B$30</c:f>
              <c:strCache>
                <c:ptCount val="1"/>
                <c:pt idx="0">
                  <c:v>Measles vaccination (9-59 m)</c:v>
                </c:pt>
              </c:strCache>
            </c:strRef>
          </c:tx>
          <c:spPr>
            <a:ln w="25400">
              <a:solidFill>
                <a:srgbClr val="000080"/>
              </a:solidFill>
              <a:prstDash val="solid"/>
            </a:ln>
          </c:spPr>
          <c:marker>
            <c:symbol val="circle"/>
            <c:size val="7"/>
            <c:spPr>
              <a:solidFill>
                <a:srgbClr val="000000"/>
              </a:solidFill>
              <a:ln>
                <a:solidFill>
                  <a:srgbClr val="000000"/>
                </a:solidFill>
                <a:prstDash val="solid"/>
              </a:ln>
            </c:spPr>
          </c:marker>
          <c:dPt>
            <c:idx val="1"/>
            <c:bubble3D val="0"/>
            <c:spPr>
              <a:ln w="25400">
                <a:solidFill>
                  <a:srgbClr val="000000"/>
                </a:solidFill>
                <a:prstDash val="solid"/>
              </a:ln>
            </c:spPr>
            <c:extLst>
              <c:ext xmlns:c16="http://schemas.microsoft.com/office/drawing/2014/chart" uri="{C3380CC4-5D6E-409C-BE32-E72D297353CC}">
                <c16:uniqueId val="{00000001-2A71-6247-9016-414D734AB8DA}"/>
              </c:ext>
            </c:extLst>
          </c:dPt>
          <c:dLbls>
            <c:dLbl>
              <c:idx val="1"/>
              <c:layout>
                <c:manualLayout>
                  <c:x val="-7.2804420992695403E-4"/>
                  <c:y val="-2.80898663758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A71-6247-9016-414D734AB8DA}"/>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MUG'!$C$33:$K$33</c:f>
                <c:numCache>
                  <c:formatCode>General</c:formatCode>
                  <c:ptCount val="9"/>
                  <c:pt idx="0">
                    <c:v>-9.3000000000000114</c:v>
                  </c:pt>
                  <c:pt idx="1">
                    <c:v>-4.5</c:v>
                  </c:pt>
                  <c:pt idx="2">
                    <c:v>-4.3000000000000114</c:v>
                  </c:pt>
                  <c:pt idx="3">
                    <c:v>-3.2999999999999972</c:v>
                  </c:pt>
                </c:numCache>
              </c:numRef>
            </c:plus>
            <c:minus>
              <c:numRef>
                <c:f>'Measles &amp; VitA MUG'!$C$34:$K$34</c:f>
                <c:numCache>
                  <c:formatCode>General</c:formatCode>
                  <c:ptCount val="9"/>
                  <c:pt idx="0">
                    <c:v>-2.3999999999999915</c:v>
                  </c:pt>
                  <c:pt idx="1">
                    <c:v>-2.4000000000000057</c:v>
                  </c:pt>
                  <c:pt idx="2">
                    <c:v>-1.8999999999999915</c:v>
                  </c:pt>
                  <c:pt idx="3">
                    <c:v>-0.5</c:v>
                  </c:pt>
                </c:numCache>
              </c:numRef>
            </c:minus>
            <c:spPr>
              <a:ln w="12700">
                <a:solidFill>
                  <a:srgbClr val="000000"/>
                </a:solidFill>
                <a:prstDash val="solid"/>
              </a:ln>
            </c:spPr>
          </c:errBars>
          <c:cat>
            <c:numRef>
              <c:f>'Measles &amp; VitA MUG'!$C$29:$F$29</c:f>
              <c:numCache>
                <c:formatCode>mmm\-yy</c:formatCode>
                <c:ptCount val="4"/>
                <c:pt idx="0">
                  <c:v>42125</c:v>
                </c:pt>
                <c:pt idx="1">
                  <c:v>42506</c:v>
                </c:pt>
                <c:pt idx="2">
                  <c:v>42871</c:v>
                </c:pt>
                <c:pt idx="3">
                  <c:v>43236</c:v>
                </c:pt>
              </c:numCache>
            </c:numRef>
          </c:cat>
          <c:val>
            <c:numRef>
              <c:f>'Measles &amp; VitA MUG'!$C$30:$F$30</c:f>
              <c:numCache>
                <c:formatCode>0.0</c:formatCode>
                <c:ptCount val="4"/>
                <c:pt idx="0">
                  <c:v>96.9</c:v>
                </c:pt>
                <c:pt idx="1">
                  <c:v>95.1</c:v>
                </c:pt>
                <c:pt idx="2">
                  <c:v>96.9</c:v>
                </c:pt>
                <c:pt idx="3">
                  <c:v>99.2</c:v>
                </c:pt>
              </c:numCache>
            </c:numRef>
          </c:val>
          <c:smooth val="0"/>
          <c:extLst>
            <c:ext xmlns:c16="http://schemas.microsoft.com/office/drawing/2014/chart" uri="{C3380CC4-5D6E-409C-BE32-E72D297353CC}">
              <c16:uniqueId val="{00000002-2A71-6247-9016-414D734AB8DA}"/>
            </c:ext>
          </c:extLst>
        </c:ser>
        <c:ser>
          <c:idx val="1"/>
          <c:order val="1"/>
          <c:tx>
            <c:strRef>
              <c:f>'Measles &amp; VitA MUG'!$B$36</c:f>
              <c:strCache>
                <c:ptCount val="1"/>
                <c:pt idx="0">
                  <c:v>Vitamin A supplementation (6-59 m)</c:v>
                </c:pt>
              </c:strCache>
            </c:strRef>
          </c:tx>
          <c:spPr>
            <a:ln w="25400">
              <a:solidFill>
                <a:srgbClr val="000000"/>
              </a:solidFill>
              <a:prstDash val="solid"/>
            </a:ln>
          </c:spPr>
          <c:marker>
            <c:symbol val="diamond"/>
            <c:size val="7"/>
            <c:spPr>
              <a:solidFill>
                <a:srgbClr val="000000"/>
              </a:solidFill>
              <a:ln>
                <a:solidFill>
                  <a:srgbClr val="000000"/>
                </a:solidFill>
                <a:prstDash val="solid"/>
              </a:ln>
            </c:spPr>
          </c:marker>
          <c:dLbls>
            <c:dLbl>
              <c:idx val="1"/>
              <c:layout>
                <c:manualLayout>
                  <c:x val="-7.2804420992695403E-4"/>
                  <c:y val="7.330753485036379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A71-6247-9016-414D734AB8DA}"/>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MUG'!$C$39:$K$39</c:f>
                <c:numCache>
                  <c:formatCode>General</c:formatCode>
                  <c:ptCount val="9"/>
                  <c:pt idx="0">
                    <c:v>-6.2000000000000028</c:v>
                  </c:pt>
                  <c:pt idx="1">
                    <c:v>-15.299999999999997</c:v>
                  </c:pt>
                  <c:pt idx="2">
                    <c:v>-19.5</c:v>
                  </c:pt>
                  <c:pt idx="3">
                    <c:v>-10.799999999999997</c:v>
                  </c:pt>
                  <c:pt idx="6">
                    <c:v>0.9027027027027027</c:v>
                  </c:pt>
                  <c:pt idx="7">
                    <c:v>0.95718773273435764</c:v>
                  </c:pt>
                  <c:pt idx="8">
                    <c:v>0.79381379473713831</c:v>
                  </c:pt>
                </c:numCache>
              </c:numRef>
            </c:plus>
            <c:minus>
              <c:numRef>
                <c:f>'Measles &amp; VitA MUG'!$C$40:$K$40</c:f>
                <c:numCache>
                  <c:formatCode>General</c:formatCode>
                  <c:ptCount val="9"/>
                  <c:pt idx="0">
                    <c:v>-1.8999999999999915</c:v>
                  </c:pt>
                  <c:pt idx="1">
                    <c:v>-6.2999999999999972</c:v>
                  </c:pt>
                  <c:pt idx="2">
                    <c:v>-14.799999999999997</c:v>
                  </c:pt>
                  <c:pt idx="3">
                    <c:v>-6.2999999999999972</c:v>
                  </c:pt>
                </c:numCache>
              </c:numRef>
            </c:minus>
            <c:spPr>
              <a:ln w="12700">
                <a:solidFill>
                  <a:srgbClr val="000000"/>
                </a:solidFill>
                <a:prstDash val="solid"/>
              </a:ln>
            </c:spPr>
          </c:errBars>
          <c:cat>
            <c:numRef>
              <c:f>'Measles &amp; VitA MUG'!$C$29:$F$29</c:f>
              <c:numCache>
                <c:formatCode>mmm\-yy</c:formatCode>
                <c:ptCount val="4"/>
                <c:pt idx="0">
                  <c:v>42125</c:v>
                </c:pt>
                <c:pt idx="1">
                  <c:v>42506</c:v>
                </c:pt>
                <c:pt idx="2">
                  <c:v>42871</c:v>
                </c:pt>
                <c:pt idx="3">
                  <c:v>43236</c:v>
                </c:pt>
              </c:numCache>
            </c:numRef>
          </c:cat>
          <c:val>
            <c:numRef>
              <c:f>'Measles &amp; VitA MUG'!$C$36:$F$36</c:f>
              <c:numCache>
                <c:formatCode>0.0</c:formatCode>
                <c:ptCount val="4"/>
                <c:pt idx="0">
                  <c:v>97.4</c:v>
                </c:pt>
                <c:pt idx="1">
                  <c:v>90.5</c:v>
                </c:pt>
                <c:pt idx="2">
                  <c:v>68</c:v>
                </c:pt>
                <c:pt idx="3">
                  <c:v>90.2</c:v>
                </c:pt>
              </c:numCache>
            </c:numRef>
          </c:val>
          <c:smooth val="0"/>
          <c:extLst>
            <c:ext xmlns:c16="http://schemas.microsoft.com/office/drawing/2014/chart" uri="{C3380CC4-5D6E-409C-BE32-E72D297353CC}">
              <c16:uniqueId val="{00000004-2A71-6247-9016-414D734AB8DA}"/>
            </c:ext>
          </c:extLst>
        </c:ser>
        <c:ser>
          <c:idx val="2"/>
          <c:order val="2"/>
          <c:tx>
            <c:strRef>
              <c:f>'Measles &amp; VitA MUG'!$B$35</c:f>
              <c:strCache>
                <c:ptCount val="1"/>
                <c:pt idx="0">
                  <c:v>Measles Target</c:v>
                </c:pt>
              </c:strCache>
            </c:strRef>
          </c:tx>
          <c:marker>
            <c:symbol val="none"/>
          </c:marker>
          <c:val>
            <c:numRef>
              <c:f>'Measles &amp; VitA MUG'!$C$35:$F$35</c:f>
              <c:numCache>
                <c:formatCode>0</c:formatCode>
                <c:ptCount val="4"/>
                <c:pt idx="0">
                  <c:v>95</c:v>
                </c:pt>
                <c:pt idx="1">
                  <c:v>95</c:v>
                </c:pt>
                <c:pt idx="2">
                  <c:v>95</c:v>
                </c:pt>
                <c:pt idx="3">
                  <c:v>95</c:v>
                </c:pt>
              </c:numCache>
            </c:numRef>
          </c:val>
          <c:smooth val="0"/>
          <c:extLst>
            <c:ext xmlns:c16="http://schemas.microsoft.com/office/drawing/2014/chart" uri="{C3380CC4-5D6E-409C-BE32-E72D297353CC}">
              <c16:uniqueId val="{00000005-2A71-6247-9016-414D734AB8DA}"/>
            </c:ext>
          </c:extLst>
        </c:ser>
        <c:ser>
          <c:idx val="3"/>
          <c:order val="3"/>
          <c:tx>
            <c:strRef>
              <c:f>'Measles &amp; VitA MUG'!$B$41</c:f>
              <c:strCache>
                <c:ptCount val="1"/>
                <c:pt idx="0">
                  <c:v>Vitamin A Target</c:v>
                </c:pt>
              </c:strCache>
            </c:strRef>
          </c:tx>
          <c:spPr>
            <a:ln cmpd="dbl">
              <a:solidFill>
                <a:schemeClr val="accent3"/>
              </a:solidFill>
              <a:prstDash val="sysDash"/>
            </a:ln>
          </c:spPr>
          <c:marker>
            <c:symbol val="none"/>
          </c:marker>
          <c:val>
            <c:numRef>
              <c:f>'Measles &amp; VitA MUG'!$C$41:$F$41</c:f>
              <c:numCache>
                <c:formatCode>0</c:formatCode>
                <c:ptCount val="4"/>
                <c:pt idx="0">
                  <c:v>90</c:v>
                </c:pt>
                <c:pt idx="1">
                  <c:v>90</c:v>
                </c:pt>
                <c:pt idx="2">
                  <c:v>90</c:v>
                </c:pt>
                <c:pt idx="3">
                  <c:v>90</c:v>
                </c:pt>
              </c:numCache>
            </c:numRef>
          </c:val>
          <c:smooth val="0"/>
          <c:extLst>
            <c:ext xmlns:c16="http://schemas.microsoft.com/office/drawing/2014/chart" uri="{C3380CC4-5D6E-409C-BE32-E72D297353CC}">
              <c16:uniqueId val="{00000006-2A71-6247-9016-414D734AB8DA}"/>
            </c:ext>
          </c:extLst>
        </c:ser>
        <c:dLbls>
          <c:showLegendKey val="0"/>
          <c:showVal val="0"/>
          <c:showCatName val="0"/>
          <c:showSerName val="0"/>
          <c:showPercent val="0"/>
          <c:showBubbleSize val="0"/>
        </c:dLbls>
        <c:marker val="1"/>
        <c:smooth val="0"/>
        <c:axId val="-530277312"/>
        <c:axId val="-530273920"/>
      </c:lineChart>
      <c:catAx>
        <c:axId val="-53027731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6567607726597"/>
              <c:y val="0.85768500948766602"/>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530273920"/>
        <c:crosses val="autoZero"/>
        <c:auto val="0"/>
        <c:lblAlgn val="ctr"/>
        <c:lblOffset val="100"/>
        <c:tickLblSkip val="1"/>
        <c:tickMarkSkip val="1"/>
        <c:noMultiLvlLbl val="0"/>
      </c:catAx>
      <c:valAx>
        <c:axId val="-530273920"/>
        <c:scaling>
          <c:orientation val="minMax"/>
          <c:max val="100"/>
          <c:min val="3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Coverage (%)</a:t>
                </a:r>
              </a:p>
            </c:rich>
          </c:tx>
          <c:layout>
            <c:manualLayout>
              <c:xMode val="edge"/>
              <c:yMode val="edge"/>
              <c:x val="2.3021609668776501E-2"/>
              <c:y val="0.401361442722885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530277312"/>
        <c:crosses val="autoZero"/>
        <c:crossBetween val="between"/>
      </c:valAx>
      <c:spPr>
        <a:noFill/>
        <a:ln w="25400">
          <a:noFill/>
        </a:ln>
      </c:spPr>
    </c:plotArea>
    <c:legend>
      <c:legendPos val="r"/>
      <c:layout>
        <c:manualLayout>
          <c:xMode val="edge"/>
          <c:yMode val="edge"/>
          <c:x val="0.12035661218425001"/>
          <c:y val="0.91840607210626202"/>
          <c:w val="0.83209509658246705"/>
          <c:h val="7.5901328273244806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Coverage of Measles Vaccination and Vitamin A Supplementation in last 6 Months </a:t>
            </a:r>
            <a:r>
              <a:rPr lang="en-GB" sz="1400" b="1" i="0" u="none" strike="noStrike" baseline="0">
                <a:solidFill>
                  <a:srgbClr val="3366FF"/>
                </a:solidFill>
                <a:latin typeface="Calibri"/>
              </a:rPr>
              <a:t>Nyabiheke, Rwanda</a:t>
            </a:r>
          </a:p>
        </c:rich>
      </c:tx>
      <c:layout>
        <c:manualLayout>
          <c:xMode val="edge"/>
          <c:yMode val="edge"/>
          <c:x val="0.197622585438336"/>
          <c:y val="1.13851992409867E-2"/>
        </c:manualLayout>
      </c:layout>
      <c:overlay val="0"/>
      <c:spPr>
        <a:noFill/>
        <a:ln w="25400">
          <a:noFill/>
        </a:ln>
      </c:spPr>
    </c:title>
    <c:autoTitleDeleted val="0"/>
    <c:plotArea>
      <c:layout>
        <c:manualLayout>
          <c:layoutTarget val="inner"/>
          <c:xMode val="edge"/>
          <c:yMode val="edge"/>
          <c:x val="0.10846961807382"/>
          <c:y val="0.18438177874186501"/>
          <c:w val="0.85884163439451999"/>
          <c:h val="0.59690657263667501"/>
        </c:manualLayout>
      </c:layout>
      <c:lineChart>
        <c:grouping val="standard"/>
        <c:varyColors val="0"/>
        <c:ser>
          <c:idx val="0"/>
          <c:order val="0"/>
          <c:tx>
            <c:strRef>
              <c:f>'Measles &amp; VitA NYAB'!$B$30</c:f>
              <c:strCache>
                <c:ptCount val="1"/>
                <c:pt idx="0">
                  <c:v>Measles vaccination (9-59 m)</c:v>
                </c:pt>
              </c:strCache>
            </c:strRef>
          </c:tx>
          <c:spPr>
            <a:ln w="25400">
              <a:solidFill>
                <a:srgbClr val="002060"/>
              </a:solidFill>
              <a:prstDash val="solid"/>
            </a:ln>
          </c:spPr>
          <c:marker>
            <c:symbol val="circle"/>
            <c:size val="7"/>
            <c:spPr>
              <a:solidFill>
                <a:srgbClr val="000000"/>
              </a:solidFill>
              <a:ln>
                <a:solidFill>
                  <a:srgbClr val="000000"/>
                </a:solidFill>
                <a:prstDash val="solid"/>
              </a:ln>
            </c:spPr>
          </c:marker>
          <c:dPt>
            <c:idx val="1"/>
            <c:bubble3D val="0"/>
            <c:extLst>
              <c:ext xmlns:c16="http://schemas.microsoft.com/office/drawing/2014/chart" uri="{C3380CC4-5D6E-409C-BE32-E72D297353CC}">
                <c16:uniqueId val="{00000001-B221-3545-98CC-CC2B10799045}"/>
              </c:ext>
            </c:extLst>
          </c:dPt>
          <c:dLbls>
            <c:dLbl>
              <c:idx val="1"/>
              <c:layout>
                <c:manualLayout>
                  <c:x val="-7.2804420992695403E-4"/>
                  <c:y val="-2.80898663758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221-3545-98CC-CC2B10799045}"/>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NYAB'!$C$33:$L$33</c:f>
                <c:numCache>
                  <c:formatCode>General</c:formatCode>
                  <c:ptCount val="10"/>
                  <c:pt idx="0">
                    <c:v>-3.5</c:v>
                  </c:pt>
                  <c:pt idx="1">
                    <c:v>-13.099999999999994</c:v>
                  </c:pt>
                  <c:pt idx="2">
                    <c:v>-4.5999999999999943</c:v>
                  </c:pt>
                  <c:pt idx="3">
                    <c:v>-6.0999999999999943</c:v>
                  </c:pt>
                  <c:pt idx="4">
                    <c:v>-1.7999999999999972</c:v>
                  </c:pt>
                </c:numCache>
              </c:numRef>
            </c:plus>
            <c:minus>
              <c:numRef>
                <c:f>'Measles &amp; VitA NYAB'!$C$34:$L$34</c:f>
                <c:numCache>
                  <c:formatCode>General</c:formatCode>
                  <c:ptCount val="10"/>
                  <c:pt idx="0">
                    <c:v>-2.4000000000000057</c:v>
                  </c:pt>
                  <c:pt idx="1">
                    <c:v>-3</c:v>
                  </c:pt>
                  <c:pt idx="2">
                    <c:v>-0.80000000000001137</c:v>
                  </c:pt>
                  <c:pt idx="3">
                    <c:v>-2.7000000000000028</c:v>
                  </c:pt>
                  <c:pt idx="4">
                    <c:v>-0.5</c:v>
                  </c:pt>
                </c:numCache>
              </c:numRef>
            </c:minus>
            <c:spPr>
              <a:ln w="12700">
                <a:solidFill>
                  <a:srgbClr val="000000"/>
                </a:solidFill>
                <a:prstDash val="solid"/>
              </a:ln>
            </c:spPr>
          </c:errBars>
          <c:cat>
            <c:numRef>
              <c:f>'Measles &amp; VitA NYAB'!$C$29:$G$29</c:f>
              <c:numCache>
                <c:formatCode>mmm\-yy</c:formatCode>
                <c:ptCount val="5"/>
                <c:pt idx="0">
                  <c:v>41030</c:v>
                </c:pt>
                <c:pt idx="1">
                  <c:v>42125</c:v>
                </c:pt>
                <c:pt idx="2">
                  <c:v>42506</c:v>
                </c:pt>
                <c:pt idx="3">
                  <c:v>42871</c:v>
                </c:pt>
                <c:pt idx="4">
                  <c:v>43236</c:v>
                </c:pt>
              </c:numCache>
            </c:numRef>
          </c:cat>
          <c:val>
            <c:numRef>
              <c:f>'Measles &amp; VitA NYAB'!$C$30:$G$30</c:f>
              <c:numCache>
                <c:formatCode>0.0</c:formatCode>
                <c:ptCount val="5"/>
                <c:pt idx="0">
                  <c:v>93.3</c:v>
                </c:pt>
                <c:pt idx="1">
                  <c:v>96.3</c:v>
                </c:pt>
                <c:pt idx="2">
                  <c:v>96.6</c:v>
                </c:pt>
                <c:pt idx="3">
                  <c:v>95.5</c:v>
                </c:pt>
                <c:pt idx="4">
                  <c:v>99.3</c:v>
                </c:pt>
              </c:numCache>
            </c:numRef>
          </c:val>
          <c:smooth val="0"/>
          <c:extLst>
            <c:ext xmlns:c16="http://schemas.microsoft.com/office/drawing/2014/chart" uri="{C3380CC4-5D6E-409C-BE32-E72D297353CC}">
              <c16:uniqueId val="{00000002-B221-3545-98CC-CC2B10799045}"/>
            </c:ext>
          </c:extLst>
        </c:ser>
        <c:ser>
          <c:idx val="1"/>
          <c:order val="1"/>
          <c:tx>
            <c:strRef>
              <c:f>'Measles &amp; VitA NYAB'!$B$36</c:f>
              <c:strCache>
                <c:ptCount val="1"/>
                <c:pt idx="0">
                  <c:v>Vitamin A supplementation (6-59 m)</c:v>
                </c:pt>
              </c:strCache>
            </c:strRef>
          </c:tx>
          <c:spPr>
            <a:ln w="25400">
              <a:solidFill>
                <a:srgbClr val="000000"/>
              </a:solidFill>
              <a:prstDash val="solid"/>
            </a:ln>
          </c:spPr>
          <c:marker>
            <c:symbol val="diamond"/>
            <c:size val="7"/>
            <c:spPr>
              <a:solidFill>
                <a:srgbClr val="000000"/>
              </a:solidFill>
              <a:ln>
                <a:solidFill>
                  <a:srgbClr val="000000"/>
                </a:solidFill>
                <a:prstDash val="solid"/>
              </a:ln>
            </c:spPr>
          </c:marker>
          <c:dLbls>
            <c:dLbl>
              <c:idx val="1"/>
              <c:layout>
                <c:manualLayout>
                  <c:x val="-7.2804420992695403E-4"/>
                  <c:y val="7.330753485036379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221-3545-98CC-CC2B10799045}"/>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NYAB'!$C$39:$L$39</c:f>
                <c:numCache>
                  <c:formatCode>General</c:formatCode>
                  <c:ptCount val="10"/>
                  <c:pt idx="0">
                    <c:v>-5.4000000000000057</c:v>
                  </c:pt>
                  <c:pt idx="1">
                    <c:v>-22.799999999999997</c:v>
                  </c:pt>
                  <c:pt idx="2">
                    <c:v>-9.3999999999999915</c:v>
                  </c:pt>
                  <c:pt idx="3">
                    <c:v>-22.9</c:v>
                  </c:pt>
                  <c:pt idx="4">
                    <c:v>-3</c:v>
                  </c:pt>
                  <c:pt idx="6">
                    <c:v>0.99029126213592233</c:v>
                  </c:pt>
                  <c:pt idx="7">
                    <c:v>0.99767042763723379</c:v>
                  </c:pt>
                  <c:pt idx="8">
                    <c:v>0.96046409498086482</c:v>
                  </c:pt>
                </c:numCache>
              </c:numRef>
            </c:plus>
            <c:minus>
              <c:numRef>
                <c:f>'Measles &amp; VitA NYAB'!$C$40:$L$40</c:f>
                <c:numCache>
                  <c:formatCode>General</c:formatCode>
                  <c:ptCount val="10"/>
                  <c:pt idx="0">
                    <c:v>-5.2999999999999972</c:v>
                  </c:pt>
                  <c:pt idx="1">
                    <c:v>-4.0999999999999943</c:v>
                  </c:pt>
                  <c:pt idx="2">
                    <c:v>-3</c:v>
                  </c:pt>
                  <c:pt idx="3">
                    <c:v>-20.400000000000006</c:v>
                  </c:pt>
                  <c:pt idx="4">
                    <c:v>-0.79999999999999716</c:v>
                  </c:pt>
                </c:numCache>
              </c:numRef>
            </c:minus>
            <c:spPr>
              <a:ln w="12700">
                <a:solidFill>
                  <a:srgbClr val="000000"/>
                </a:solidFill>
                <a:prstDash val="solid"/>
              </a:ln>
            </c:spPr>
          </c:errBars>
          <c:cat>
            <c:numRef>
              <c:f>'Measles &amp; VitA NYAB'!$C$29:$G$29</c:f>
              <c:numCache>
                <c:formatCode>mmm\-yy</c:formatCode>
                <c:ptCount val="5"/>
                <c:pt idx="0">
                  <c:v>41030</c:v>
                </c:pt>
                <c:pt idx="1">
                  <c:v>42125</c:v>
                </c:pt>
                <c:pt idx="2">
                  <c:v>42506</c:v>
                </c:pt>
                <c:pt idx="3">
                  <c:v>42871</c:v>
                </c:pt>
                <c:pt idx="4">
                  <c:v>43236</c:v>
                </c:pt>
              </c:numCache>
            </c:numRef>
          </c:cat>
          <c:val>
            <c:numRef>
              <c:f>'Measles &amp; VitA NYAB'!$C$36:$G$36</c:f>
              <c:numCache>
                <c:formatCode>0.0</c:formatCode>
                <c:ptCount val="5"/>
                <c:pt idx="0">
                  <c:v>60.7</c:v>
                </c:pt>
                <c:pt idx="1">
                  <c:v>95.2</c:v>
                </c:pt>
                <c:pt idx="2">
                  <c:v>95.8</c:v>
                </c:pt>
                <c:pt idx="3">
                  <c:v>56.5</c:v>
                </c:pt>
                <c:pt idx="4">
                  <c:v>99</c:v>
                </c:pt>
              </c:numCache>
            </c:numRef>
          </c:val>
          <c:smooth val="0"/>
          <c:extLst>
            <c:ext xmlns:c16="http://schemas.microsoft.com/office/drawing/2014/chart" uri="{C3380CC4-5D6E-409C-BE32-E72D297353CC}">
              <c16:uniqueId val="{00000004-B221-3545-98CC-CC2B10799045}"/>
            </c:ext>
          </c:extLst>
        </c:ser>
        <c:ser>
          <c:idx val="2"/>
          <c:order val="2"/>
          <c:tx>
            <c:strRef>
              <c:f>'Measles &amp; VitA NYAB'!$B$35</c:f>
              <c:strCache>
                <c:ptCount val="1"/>
                <c:pt idx="0">
                  <c:v>Measles Target</c:v>
                </c:pt>
              </c:strCache>
            </c:strRef>
          </c:tx>
          <c:marker>
            <c:symbol val="none"/>
          </c:marker>
          <c:val>
            <c:numRef>
              <c:f>'Measles &amp; VitA NYAB'!$C$35:$G$35</c:f>
              <c:numCache>
                <c:formatCode>0</c:formatCode>
                <c:ptCount val="5"/>
                <c:pt idx="0">
                  <c:v>95</c:v>
                </c:pt>
                <c:pt idx="1">
                  <c:v>95</c:v>
                </c:pt>
                <c:pt idx="2">
                  <c:v>95</c:v>
                </c:pt>
                <c:pt idx="3">
                  <c:v>95</c:v>
                </c:pt>
                <c:pt idx="4">
                  <c:v>95</c:v>
                </c:pt>
              </c:numCache>
            </c:numRef>
          </c:val>
          <c:smooth val="0"/>
          <c:extLst>
            <c:ext xmlns:c16="http://schemas.microsoft.com/office/drawing/2014/chart" uri="{C3380CC4-5D6E-409C-BE32-E72D297353CC}">
              <c16:uniqueId val="{00000005-B221-3545-98CC-CC2B10799045}"/>
            </c:ext>
          </c:extLst>
        </c:ser>
        <c:ser>
          <c:idx val="3"/>
          <c:order val="3"/>
          <c:tx>
            <c:strRef>
              <c:f>'Measles &amp; VitA NYAB'!$B$41</c:f>
              <c:strCache>
                <c:ptCount val="1"/>
                <c:pt idx="0">
                  <c:v>Vitamin A Target</c:v>
                </c:pt>
              </c:strCache>
            </c:strRef>
          </c:tx>
          <c:spPr>
            <a:ln cmpd="dbl">
              <a:solidFill>
                <a:schemeClr val="accent3"/>
              </a:solidFill>
              <a:prstDash val="sysDash"/>
            </a:ln>
          </c:spPr>
          <c:marker>
            <c:symbol val="none"/>
          </c:marker>
          <c:val>
            <c:numRef>
              <c:f>'Measles &amp; VitA NYAB'!$C$41:$G$41</c:f>
              <c:numCache>
                <c:formatCode>0</c:formatCode>
                <c:ptCount val="5"/>
                <c:pt idx="0">
                  <c:v>90</c:v>
                </c:pt>
                <c:pt idx="1">
                  <c:v>90</c:v>
                </c:pt>
                <c:pt idx="2">
                  <c:v>90</c:v>
                </c:pt>
                <c:pt idx="3">
                  <c:v>90</c:v>
                </c:pt>
                <c:pt idx="4">
                  <c:v>90</c:v>
                </c:pt>
              </c:numCache>
            </c:numRef>
          </c:val>
          <c:smooth val="0"/>
          <c:extLst>
            <c:ext xmlns:c16="http://schemas.microsoft.com/office/drawing/2014/chart" uri="{C3380CC4-5D6E-409C-BE32-E72D297353CC}">
              <c16:uniqueId val="{00000006-B221-3545-98CC-CC2B10799045}"/>
            </c:ext>
          </c:extLst>
        </c:ser>
        <c:dLbls>
          <c:showLegendKey val="0"/>
          <c:showVal val="0"/>
          <c:showCatName val="0"/>
          <c:showSerName val="0"/>
          <c:showPercent val="0"/>
          <c:showBubbleSize val="0"/>
        </c:dLbls>
        <c:marker val="1"/>
        <c:smooth val="0"/>
        <c:axId val="224504096"/>
        <c:axId val="224504488"/>
      </c:lineChart>
      <c:catAx>
        <c:axId val="224504096"/>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6567607726597"/>
              <c:y val="0.85768500948766602"/>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4504488"/>
        <c:crosses val="autoZero"/>
        <c:auto val="0"/>
        <c:lblAlgn val="ctr"/>
        <c:lblOffset val="100"/>
        <c:tickLblSkip val="1"/>
        <c:tickMarkSkip val="1"/>
        <c:noMultiLvlLbl val="0"/>
      </c:catAx>
      <c:valAx>
        <c:axId val="224504488"/>
        <c:scaling>
          <c:orientation val="minMax"/>
          <c:max val="100"/>
          <c:min val="3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Coverage (%)</a:t>
                </a:r>
              </a:p>
            </c:rich>
          </c:tx>
          <c:layout>
            <c:manualLayout>
              <c:xMode val="edge"/>
              <c:yMode val="edge"/>
              <c:x val="2.3021609668776501E-2"/>
              <c:y val="0.401361442722885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4504096"/>
        <c:crosses val="autoZero"/>
        <c:crossBetween val="between"/>
      </c:valAx>
      <c:spPr>
        <a:noFill/>
        <a:ln w="25400">
          <a:noFill/>
        </a:ln>
      </c:spPr>
    </c:plotArea>
    <c:legend>
      <c:legendPos val="r"/>
      <c:layout>
        <c:manualLayout>
          <c:xMode val="edge"/>
          <c:yMode val="edge"/>
          <c:x val="0.12035661218425001"/>
          <c:y val="0.91840607210626202"/>
          <c:w val="0.83209509658246705"/>
          <c:h val="7.5901328273244806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 in Coverage of Measles Vaccination and Vitamin A Supplementation in last 6 Months </a:t>
            </a:r>
            <a:r>
              <a:rPr lang="en-GB" sz="1400" b="1" i="0" u="none" strike="noStrike" baseline="0">
                <a:solidFill>
                  <a:srgbClr val="3366FF"/>
                </a:solidFill>
                <a:latin typeface="Calibri"/>
              </a:rPr>
              <a:t>Mahama, Rwanda</a:t>
            </a:r>
          </a:p>
        </c:rich>
      </c:tx>
      <c:layout>
        <c:manualLayout>
          <c:xMode val="edge"/>
          <c:yMode val="edge"/>
          <c:x val="0.197622585438336"/>
          <c:y val="1.13851992409867E-2"/>
        </c:manualLayout>
      </c:layout>
      <c:overlay val="0"/>
      <c:spPr>
        <a:noFill/>
        <a:ln w="25400">
          <a:noFill/>
        </a:ln>
      </c:spPr>
    </c:title>
    <c:autoTitleDeleted val="0"/>
    <c:plotArea>
      <c:layout>
        <c:manualLayout>
          <c:layoutTarget val="inner"/>
          <c:xMode val="edge"/>
          <c:yMode val="edge"/>
          <c:x val="0.10846961807382"/>
          <c:y val="0.18438177874186501"/>
          <c:w val="0.85884163439451999"/>
          <c:h val="0.59690657263667501"/>
        </c:manualLayout>
      </c:layout>
      <c:lineChart>
        <c:grouping val="standard"/>
        <c:varyColors val="0"/>
        <c:ser>
          <c:idx val="0"/>
          <c:order val="0"/>
          <c:tx>
            <c:strRef>
              <c:f>'Measles &amp; VitA MAH'!$B$30</c:f>
              <c:strCache>
                <c:ptCount val="1"/>
                <c:pt idx="0">
                  <c:v>Measles vaccination (9-59 m)</c:v>
                </c:pt>
              </c:strCache>
            </c:strRef>
          </c:tx>
          <c:spPr>
            <a:ln w="25400">
              <a:solidFill>
                <a:srgbClr val="002060"/>
              </a:solidFill>
              <a:prstDash val="solid"/>
            </a:ln>
          </c:spPr>
          <c:marker>
            <c:symbol val="circle"/>
            <c:size val="7"/>
            <c:spPr>
              <a:solidFill>
                <a:srgbClr val="000000"/>
              </a:solidFill>
              <a:ln>
                <a:solidFill>
                  <a:srgbClr val="000000"/>
                </a:solidFill>
                <a:prstDash val="solid"/>
              </a:ln>
            </c:spPr>
          </c:marker>
          <c:dPt>
            <c:idx val="1"/>
            <c:bubble3D val="0"/>
            <c:extLst>
              <c:ext xmlns:c16="http://schemas.microsoft.com/office/drawing/2014/chart" uri="{C3380CC4-5D6E-409C-BE32-E72D297353CC}">
                <c16:uniqueId val="{00000001-7795-1140-9CE6-B8A6B3D440AF}"/>
              </c:ext>
            </c:extLst>
          </c:dPt>
          <c:dLbls>
            <c:dLbl>
              <c:idx val="1"/>
              <c:layout>
                <c:manualLayout>
                  <c:x val="-7.2804420992695403E-4"/>
                  <c:y val="-2.8089866375811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795-1140-9CE6-B8A6B3D440AF}"/>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MAH'!$C$33:$M$33</c:f>
                <c:numCache>
                  <c:formatCode>General</c:formatCode>
                  <c:ptCount val="11"/>
                  <c:pt idx="0">
                    <c:v>-3.9000000000000057</c:v>
                  </c:pt>
                  <c:pt idx="1">
                    <c:v>-10.599999999999994</c:v>
                  </c:pt>
                  <c:pt idx="2">
                    <c:v>-3.5</c:v>
                  </c:pt>
                  <c:pt idx="3">
                    <c:v>-3.5</c:v>
                  </c:pt>
                  <c:pt idx="4">
                    <c:v>0</c:v>
                  </c:pt>
                  <c:pt idx="5">
                    <c:v>0</c:v>
                  </c:pt>
                </c:numCache>
              </c:numRef>
            </c:plus>
            <c:minus>
              <c:numRef>
                <c:f>'Measles &amp; VitA MAH'!$C$34:$M$34</c:f>
                <c:numCache>
                  <c:formatCode>General</c:formatCode>
                  <c:ptCount val="11"/>
                  <c:pt idx="0">
                    <c:v>-5.3999999999999915</c:v>
                  </c:pt>
                  <c:pt idx="1">
                    <c:v>-2.6000000000000085</c:v>
                  </c:pt>
                  <c:pt idx="2">
                    <c:v>-1.9000000000000057</c:v>
                  </c:pt>
                  <c:pt idx="3">
                    <c:v>-2</c:v>
                  </c:pt>
                  <c:pt idx="4">
                    <c:v>0</c:v>
                  </c:pt>
                  <c:pt idx="5">
                    <c:v>0</c:v>
                  </c:pt>
                </c:numCache>
              </c:numRef>
            </c:minus>
            <c:spPr>
              <a:ln w="12700">
                <a:solidFill>
                  <a:srgbClr val="000000"/>
                </a:solidFill>
                <a:prstDash val="solid"/>
              </a:ln>
            </c:spPr>
          </c:errBars>
          <c:cat>
            <c:numRef>
              <c:f>'Measles &amp; VitA MAH'!$C$29:$G$29</c:f>
              <c:numCache>
                <c:formatCode>mmm\-yy</c:formatCode>
                <c:ptCount val="5"/>
                <c:pt idx="0">
                  <c:v>42125</c:v>
                </c:pt>
                <c:pt idx="1">
                  <c:v>42292</c:v>
                </c:pt>
                <c:pt idx="2">
                  <c:v>42506</c:v>
                </c:pt>
                <c:pt idx="3">
                  <c:v>42871</c:v>
                </c:pt>
                <c:pt idx="4">
                  <c:v>43236</c:v>
                </c:pt>
              </c:numCache>
            </c:numRef>
          </c:cat>
          <c:val>
            <c:numRef>
              <c:f>'Measles &amp; VitA MAH'!$C$30:$G$30</c:f>
              <c:numCache>
                <c:formatCode>0.0</c:formatCode>
                <c:ptCount val="5"/>
                <c:pt idx="0">
                  <c:v>86.2</c:v>
                </c:pt>
                <c:pt idx="1">
                  <c:v>96.6</c:v>
                </c:pt>
                <c:pt idx="2">
                  <c:v>95.5</c:v>
                </c:pt>
                <c:pt idx="3">
                  <c:v>95.5</c:v>
                </c:pt>
                <c:pt idx="4">
                  <c:v>100</c:v>
                </c:pt>
              </c:numCache>
            </c:numRef>
          </c:val>
          <c:smooth val="0"/>
          <c:extLst>
            <c:ext xmlns:c16="http://schemas.microsoft.com/office/drawing/2014/chart" uri="{C3380CC4-5D6E-409C-BE32-E72D297353CC}">
              <c16:uniqueId val="{00000002-7795-1140-9CE6-B8A6B3D440AF}"/>
            </c:ext>
          </c:extLst>
        </c:ser>
        <c:ser>
          <c:idx val="1"/>
          <c:order val="1"/>
          <c:tx>
            <c:strRef>
              <c:f>'Measles &amp; VitA MAH'!$B$36</c:f>
              <c:strCache>
                <c:ptCount val="1"/>
                <c:pt idx="0">
                  <c:v>Vitamin A supplementation (6-59 m)</c:v>
                </c:pt>
              </c:strCache>
            </c:strRef>
          </c:tx>
          <c:spPr>
            <a:ln w="25400">
              <a:solidFill>
                <a:srgbClr val="000000"/>
              </a:solidFill>
              <a:prstDash val="solid"/>
            </a:ln>
          </c:spPr>
          <c:marker>
            <c:symbol val="diamond"/>
            <c:size val="7"/>
            <c:spPr>
              <a:solidFill>
                <a:srgbClr val="000000"/>
              </a:solidFill>
              <a:ln>
                <a:solidFill>
                  <a:srgbClr val="000000"/>
                </a:solidFill>
                <a:prstDash val="solid"/>
              </a:ln>
            </c:spPr>
          </c:marker>
          <c:dLbls>
            <c:dLbl>
              <c:idx val="1"/>
              <c:layout>
                <c:manualLayout>
                  <c:x val="-7.2804420992695403E-4"/>
                  <c:y val="7.330753485036379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795-1140-9CE6-B8A6B3D440AF}"/>
                </c:ext>
              </c:extLst>
            </c:dLbl>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'Measles &amp; VitA MAH'!$C$39:$M$39</c:f>
                <c:numCache>
                  <c:formatCode>General</c:formatCode>
                  <c:ptCount val="11"/>
                  <c:pt idx="0">
                    <c:v>-6.7000000000000028</c:v>
                  </c:pt>
                  <c:pt idx="1">
                    <c:v>-6.2999999999999972</c:v>
                  </c:pt>
                  <c:pt idx="2">
                    <c:v>-23.700000000000003</c:v>
                  </c:pt>
                  <c:pt idx="3">
                    <c:v>-19.299999999999997</c:v>
                  </c:pt>
                  <c:pt idx="4">
                    <c:v>-1.5999999999999943</c:v>
                  </c:pt>
                  <c:pt idx="5">
                    <c:v>0</c:v>
                  </c:pt>
                  <c:pt idx="7">
                    <c:v>0.9859154929577465</c:v>
                  </c:pt>
                  <c:pt idx="8">
                    <c:v>0.99354027873652906</c:v>
                  </c:pt>
                  <c:pt idx="9">
                    <c:v>0.96956641031072932</c:v>
                  </c:pt>
                </c:numCache>
              </c:numRef>
            </c:plus>
            <c:minus>
              <c:numRef>
                <c:f>'Measles &amp; VitA MAH'!$C$40:$M$40</c:f>
                <c:numCache>
                  <c:formatCode>General</c:formatCode>
                  <c:ptCount val="11"/>
                  <c:pt idx="0">
                    <c:v>-5.5</c:v>
                  </c:pt>
                  <c:pt idx="1">
                    <c:v>-2.3999999999999915</c:v>
                  </c:pt>
                  <c:pt idx="2">
                    <c:v>-10.599999999999994</c:v>
                  </c:pt>
                  <c:pt idx="3">
                    <c:v>-15.600000000000009</c:v>
                  </c:pt>
                  <c:pt idx="4">
                    <c:v>-0.80000000000001137</c:v>
                  </c:pt>
                  <c:pt idx="5">
                    <c:v>0</c:v>
                  </c:pt>
                </c:numCache>
              </c:numRef>
            </c:minus>
            <c:spPr>
              <a:ln w="12700">
                <a:solidFill>
                  <a:srgbClr val="000000"/>
                </a:solidFill>
                <a:prstDash val="solid"/>
              </a:ln>
            </c:spPr>
          </c:errBars>
          <c:cat>
            <c:numRef>
              <c:f>'Measles &amp; VitA MAH'!$C$29:$G$29</c:f>
              <c:numCache>
                <c:formatCode>mmm\-yy</c:formatCode>
                <c:ptCount val="5"/>
                <c:pt idx="0">
                  <c:v>42125</c:v>
                </c:pt>
                <c:pt idx="1">
                  <c:v>42292</c:v>
                </c:pt>
                <c:pt idx="2">
                  <c:v>42506</c:v>
                </c:pt>
                <c:pt idx="3">
                  <c:v>42871</c:v>
                </c:pt>
                <c:pt idx="4">
                  <c:v>43236</c:v>
                </c:pt>
              </c:numCache>
            </c:numRef>
          </c:cat>
          <c:val>
            <c:numRef>
              <c:f>'Measles &amp; VitA MAH'!$C$36:$G$36</c:f>
              <c:numCache>
                <c:formatCode>0.0</c:formatCode>
                <c:ptCount val="5"/>
                <c:pt idx="0">
                  <c:v>76.900000000000006</c:v>
                </c:pt>
                <c:pt idx="1">
                  <c:v>96.2</c:v>
                </c:pt>
                <c:pt idx="2">
                  <c:v>84.4</c:v>
                </c:pt>
                <c:pt idx="3">
                  <c:v>64.3</c:v>
                </c:pt>
                <c:pt idx="4">
                  <c:v>98.6</c:v>
                </c:pt>
              </c:numCache>
            </c:numRef>
          </c:val>
          <c:smooth val="0"/>
          <c:extLst>
            <c:ext xmlns:c16="http://schemas.microsoft.com/office/drawing/2014/chart" uri="{C3380CC4-5D6E-409C-BE32-E72D297353CC}">
              <c16:uniqueId val="{00000004-7795-1140-9CE6-B8A6B3D440AF}"/>
            </c:ext>
          </c:extLst>
        </c:ser>
        <c:ser>
          <c:idx val="2"/>
          <c:order val="2"/>
          <c:tx>
            <c:strRef>
              <c:f>'Measles &amp; VitA MAH'!$B$35</c:f>
              <c:strCache>
                <c:ptCount val="1"/>
                <c:pt idx="0">
                  <c:v>Measles Target</c:v>
                </c:pt>
              </c:strCache>
            </c:strRef>
          </c:tx>
          <c:marker>
            <c:symbol val="none"/>
          </c:marker>
          <c:val>
            <c:numRef>
              <c:f>'Measles &amp; VitA MAH'!$C$35:$G$35</c:f>
              <c:numCache>
                <c:formatCode>0</c:formatCode>
                <c:ptCount val="5"/>
                <c:pt idx="0">
                  <c:v>95</c:v>
                </c:pt>
                <c:pt idx="1">
                  <c:v>95</c:v>
                </c:pt>
                <c:pt idx="2">
                  <c:v>95</c:v>
                </c:pt>
                <c:pt idx="3">
                  <c:v>95</c:v>
                </c:pt>
                <c:pt idx="4">
                  <c:v>95</c:v>
                </c:pt>
              </c:numCache>
            </c:numRef>
          </c:val>
          <c:smooth val="0"/>
          <c:extLst>
            <c:ext xmlns:c16="http://schemas.microsoft.com/office/drawing/2014/chart" uri="{C3380CC4-5D6E-409C-BE32-E72D297353CC}">
              <c16:uniqueId val="{00000005-7795-1140-9CE6-B8A6B3D440AF}"/>
            </c:ext>
          </c:extLst>
        </c:ser>
        <c:ser>
          <c:idx val="3"/>
          <c:order val="3"/>
          <c:tx>
            <c:strRef>
              <c:f>'Measles &amp; VitA MAH'!$B$41</c:f>
              <c:strCache>
                <c:ptCount val="1"/>
                <c:pt idx="0">
                  <c:v>Vitamin A Target</c:v>
                </c:pt>
              </c:strCache>
            </c:strRef>
          </c:tx>
          <c:spPr>
            <a:ln cmpd="dbl">
              <a:solidFill>
                <a:schemeClr val="accent3"/>
              </a:solidFill>
              <a:prstDash val="sysDash"/>
            </a:ln>
          </c:spPr>
          <c:marker>
            <c:symbol val="none"/>
          </c:marker>
          <c:val>
            <c:numRef>
              <c:f>'Measles &amp; VitA MAH'!$C$41:$G$41</c:f>
              <c:numCache>
                <c:formatCode>0</c:formatCode>
                <c:ptCount val="5"/>
                <c:pt idx="0">
                  <c:v>90</c:v>
                </c:pt>
                <c:pt idx="1">
                  <c:v>90</c:v>
                </c:pt>
                <c:pt idx="2">
                  <c:v>90</c:v>
                </c:pt>
                <c:pt idx="3">
                  <c:v>90</c:v>
                </c:pt>
                <c:pt idx="4">
                  <c:v>90</c:v>
                </c:pt>
              </c:numCache>
            </c:numRef>
          </c:val>
          <c:smooth val="0"/>
          <c:extLst>
            <c:ext xmlns:c16="http://schemas.microsoft.com/office/drawing/2014/chart" uri="{C3380CC4-5D6E-409C-BE32-E72D297353CC}">
              <c16:uniqueId val="{00000006-7795-1140-9CE6-B8A6B3D440AF}"/>
            </c:ext>
          </c:extLst>
        </c:ser>
        <c:dLbls>
          <c:showLegendKey val="0"/>
          <c:showVal val="0"/>
          <c:showCatName val="0"/>
          <c:showSerName val="0"/>
          <c:showPercent val="0"/>
          <c:showBubbleSize val="0"/>
        </c:dLbls>
        <c:marker val="1"/>
        <c:smooth val="0"/>
        <c:axId val="224505272"/>
        <c:axId val="224505664"/>
      </c:lineChart>
      <c:catAx>
        <c:axId val="22450527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6567607726597"/>
              <c:y val="0.85768500948766602"/>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4505664"/>
        <c:crosses val="autoZero"/>
        <c:auto val="0"/>
        <c:lblAlgn val="ctr"/>
        <c:lblOffset val="100"/>
        <c:tickLblSkip val="1"/>
        <c:tickMarkSkip val="1"/>
        <c:noMultiLvlLbl val="0"/>
      </c:catAx>
      <c:valAx>
        <c:axId val="224505664"/>
        <c:scaling>
          <c:orientation val="minMax"/>
          <c:max val="100"/>
          <c:min val="3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Coverage (%)</a:t>
                </a:r>
              </a:p>
            </c:rich>
          </c:tx>
          <c:layout>
            <c:manualLayout>
              <c:xMode val="edge"/>
              <c:yMode val="edge"/>
              <c:x val="2.3021609668776501E-2"/>
              <c:y val="0.40136144272288599"/>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4505272"/>
        <c:crosses val="autoZero"/>
        <c:crossBetween val="between"/>
      </c:valAx>
      <c:spPr>
        <a:noFill/>
        <a:ln w="25400">
          <a:noFill/>
        </a:ln>
      </c:spPr>
    </c:plotArea>
    <c:legend>
      <c:legendPos val="r"/>
      <c:layout>
        <c:manualLayout>
          <c:xMode val="edge"/>
          <c:yMode val="edge"/>
          <c:x val="0.12035661218425001"/>
          <c:y val="0.91840607210626202"/>
          <c:w val="0.83209509658246705"/>
          <c:h val="7.5901328273244806E-2"/>
        </c:manualLayout>
      </c:layout>
      <c:overlay val="0"/>
      <c:spPr>
        <a:solidFill>
          <a:srgbClr val="FFFFFF"/>
        </a:solidFill>
        <a:ln w="3175">
          <a:noFill/>
          <a:prstDash val="solid"/>
        </a:ln>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Children 6-59 months</a:t>
            </a:r>
          </a:p>
          <a:p>
            <a:pPr>
              <a:defRPr sz="1400">
                <a:latin typeface="+mn-lt"/>
              </a:defRPr>
            </a:pPr>
            <a:r>
              <a:rPr lang="en-GB" sz="1400" b="1" i="0" u="none" strike="noStrike" baseline="0">
                <a:solidFill>
                  <a:srgbClr val="0000FF"/>
                </a:solidFill>
                <a:latin typeface="+mn-lt"/>
                <a:cs typeface="Arial"/>
              </a:rPr>
              <a:t>Gihembe, Rwanda</a:t>
            </a:r>
          </a:p>
        </c:rich>
      </c:tx>
      <c:layout>
        <c:manualLayout>
          <c:xMode val="edge"/>
          <c:yMode val="edge"/>
          <c:x val="0.25820256776034201"/>
          <c:y val="3.431388062138159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8445078459343796"/>
          <c:h val="0.61173818583681805"/>
        </c:manualLayout>
      </c:layout>
      <c:barChart>
        <c:barDir val="col"/>
        <c:grouping val="stacked"/>
        <c:varyColors val="0"/>
        <c:ser>
          <c:idx val="0"/>
          <c:order val="0"/>
          <c:tx>
            <c:strRef>
              <c:f>'Anaemia 1 GIH'!$B$20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GIH'!$C$17:$G$17</c:f>
              <c:numCache>
                <c:formatCode>mmm\-yy</c:formatCode>
                <c:ptCount val="5"/>
                <c:pt idx="0">
                  <c:v>41030</c:v>
                </c:pt>
                <c:pt idx="1">
                  <c:v>42125</c:v>
                </c:pt>
                <c:pt idx="2">
                  <c:v>42506</c:v>
                </c:pt>
                <c:pt idx="3">
                  <c:v>42872</c:v>
                </c:pt>
                <c:pt idx="4">
                  <c:v>43237</c:v>
                </c:pt>
              </c:numCache>
            </c:numRef>
          </c:cat>
          <c:val>
            <c:numRef>
              <c:f>'Anaemia 1 GIH'!$C$20:$G$20</c:f>
              <c:numCache>
                <c:formatCode>0.0</c:formatCode>
                <c:ptCount val="5"/>
                <c:pt idx="0">
                  <c:v>0</c:v>
                </c:pt>
                <c:pt idx="1">
                  <c:v>0</c:v>
                </c:pt>
                <c:pt idx="2">
                  <c:v>0.3</c:v>
                </c:pt>
                <c:pt idx="3">
                  <c:v>0</c:v>
                </c:pt>
                <c:pt idx="4">
                  <c:v>0</c:v>
                </c:pt>
              </c:numCache>
            </c:numRef>
          </c:val>
          <c:extLst>
            <c:ext xmlns:c16="http://schemas.microsoft.com/office/drawing/2014/chart" uri="{C3380CC4-5D6E-409C-BE32-E72D297353CC}">
              <c16:uniqueId val="{00000000-F87E-6F45-8110-387E825EF55F}"/>
            </c:ext>
          </c:extLst>
        </c:ser>
        <c:ser>
          <c:idx val="1"/>
          <c:order val="1"/>
          <c:tx>
            <c:strRef>
              <c:f>'Anaemia 1 GIH'!$B$19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GIH'!$C$17:$G$17</c:f>
              <c:numCache>
                <c:formatCode>mmm\-yy</c:formatCode>
                <c:ptCount val="5"/>
                <c:pt idx="0">
                  <c:v>41030</c:v>
                </c:pt>
                <c:pt idx="1">
                  <c:v>42125</c:v>
                </c:pt>
                <c:pt idx="2">
                  <c:v>42506</c:v>
                </c:pt>
                <c:pt idx="3">
                  <c:v>42872</c:v>
                </c:pt>
                <c:pt idx="4">
                  <c:v>43237</c:v>
                </c:pt>
              </c:numCache>
            </c:numRef>
          </c:cat>
          <c:val>
            <c:numRef>
              <c:f>'Anaemia 1 GIH'!$C$19:$G$19</c:f>
              <c:numCache>
                <c:formatCode>0.0</c:formatCode>
                <c:ptCount val="5"/>
                <c:pt idx="0">
                  <c:v>21.8</c:v>
                </c:pt>
                <c:pt idx="1">
                  <c:v>9.1</c:v>
                </c:pt>
                <c:pt idx="2">
                  <c:v>11.1</c:v>
                </c:pt>
                <c:pt idx="3">
                  <c:v>7.2</c:v>
                </c:pt>
                <c:pt idx="4">
                  <c:v>17.2</c:v>
                </c:pt>
              </c:numCache>
            </c:numRef>
          </c:val>
          <c:extLst>
            <c:ext xmlns:c16="http://schemas.microsoft.com/office/drawing/2014/chart" uri="{C3380CC4-5D6E-409C-BE32-E72D297353CC}">
              <c16:uniqueId val="{00000001-F87E-6F45-8110-387E825EF55F}"/>
            </c:ext>
          </c:extLst>
        </c:ser>
        <c:ser>
          <c:idx val="2"/>
          <c:order val="2"/>
          <c:tx>
            <c:strRef>
              <c:f>'Anaemia 1 GIH'!$B$18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 GIH'!$C$24:$G$24,'Anaemia 1 GIH'!$I$24)</c:f>
                <c:numCache>
                  <c:formatCode>General</c:formatCode>
                  <c:ptCount val="6"/>
                  <c:pt idx="0">
                    <c:v>-6</c:v>
                  </c:pt>
                  <c:pt idx="1">
                    <c:v>-7.0999999999999979</c:v>
                  </c:pt>
                  <c:pt idx="2">
                    <c:v>-5.4000000000000021</c:v>
                  </c:pt>
                  <c:pt idx="3">
                    <c:v>-4.1999999999999993</c:v>
                  </c:pt>
                  <c:pt idx="4">
                    <c:v>-11</c:v>
                  </c:pt>
                  <c:pt idx="5">
                    <c:v>0</c:v>
                  </c:pt>
                </c:numCache>
              </c:numRef>
            </c:plus>
            <c:minus>
              <c:numRef>
                <c:f>('Anaemia 1 GIH'!$C$25:$G$25,'Anaemia 1 GIH'!$I$25)</c:f>
                <c:numCache>
                  <c:formatCode>General</c:formatCode>
                  <c:ptCount val="6"/>
                  <c:pt idx="0">
                    <c:v>-6.2999999999999972</c:v>
                  </c:pt>
                  <c:pt idx="1">
                    <c:v>-8.3999999999999986</c:v>
                  </c:pt>
                  <c:pt idx="2">
                    <c:v>-5.2999999999999972</c:v>
                  </c:pt>
                  <c:pt idx="3">
                    <c:v>-4.6000000000000014</c:v>
                  </c:pt>
                  <c:pt idx="4">
                    <c:v>-12.5</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 GIH'!$C$17:$G$17</c:f>
              <c:numCache>
                <c:formatCode>mmm\-yy</c:formatCode>
                <c:ptCount val="5"/>
                <c:pt idx="0">
                  <c:v>41030</c:v>
                </c:pt>
                <c:pt idx="1">
                  <c:v>42125</c:v>
                </c:pt>
                <c:pt idx="2">
                  <c:v>42506</c:v>
                </c:pt>
                <c:pt idx="3">
                  <c:v>42872</c:v>
                </c:pt>
                <c:pt idx="4">
                  <c:v>43237</c:v>
                </c:pt>
              </c:numCache>
            </c:numRef>
          </c:cat>
          <c:val>
            <c:numRef>
              <c:f>'Anaemia 1 GIH'!$C$18:$G$18</c:f>
              <c:numCache>
                <c:formatCode>0.0</c:formatCode>
                <c:ptCount val="5"/>
                <c:pt idx="0">
                  <c:v>19.5</c:v>
                </c:pt>
                <c:pt idx="1">
                  <c:v>18.8</c:v>
                </c:pt>
                <c:pt idx="2">
                  <c:v>24.4</c:v>
                </c:pt>
                <c:pt idx="3">
                  <c:v>21.7</c:v>
                </c:pt>
                <c:pt idx="4">
                  <c:v>19.3</c:v>
                </c:pt>
              </c:numCache>
            </c:numRef>
          </c:val>
          <c:extLst>
            <c:ext xmlns:c16="http://schemas.microsoft.com/office/drawing/2014/chart" uri="{C3380CC4-5D6E-409C-BE32-E72D297353CC}">
              <c16:uniqueId val="{00000002-F87E-6F45-8110-387E825EF55F}"/>
            </c:ext>
          </c:extLst>
        </c:ser>
        <c:dLbls>
          <c:showLegendKey val="0"/>
          <c:showVal val="1"/>
          <c:showCatName val="0"/>
          <c:showSerName val="0"/>
          <c:showPercent val="0"/>
          <c:showBubbleSize val="0"/>
        </c:dLbls>
        <c:gapWidth val="120"/>
        <c:overlap val="100"/>
        <c:axId val="224506448"/>
        <c:axId val="224307024"/>
      </c:barChart>
      <c:lineChart>
        <c:grouping val="standard"/>
        <c:varyColors val="0"/>
        <c:ser>
          <c:idx val="3"/>
          <c:order val="3"/>
          <c:tx>
            <c:strRef>
              <c:f>'Anaemia 1 GIH'!$B$26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dLbls>
            <c:delete val="1"/>
          </c:dLbls>
          <c:cat>
            <c:strLit>
              <c:ptCount val="4"/>
              <c:pt idx="0">
                <c:v>_x0006_May-15</c:v>
              </c:pt>
              <c:pt idx="1">
                <c:v>_x0006_Oct-15</c:v>
              </c:pt>
              <c:pt idx="2">
                <c:v>_x0006_May-16</c:v>
              </c:pt>
              <c:pt idx="3">
                <c:v>_x0006_May-17</c:v>
              </c:pt>
            </c:strLit>
          </c:cat>
          <c:val>
            <c:numRef>
              <c:f>'Anaemia 1 GIH'!$C$26:$G$26</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F87E-6F45-8110-387E825EF55F}"/>
            </c:ext>
          </c:extLst>
        </c:ser>
        <c:dLbls>
          <c:showLegendKey val="0"/>
          <c:showVal val="1"/>
          <c:showCatName val="0"/>
          <c:showSerName val="0"/>
          <c:showPercent val="0"/>
          <c:showBubbleSize val="0"/>
        </c:dLbls>
        <c:marker val="1"/>
        <c:smooth val="0"/>
        <c:axId val="224506448"/>
        <c:axId val="224307024"/>
      </c:lineChart>
      <c:catAx>
        <c:axId val="224506448"/>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6790299572039901"/>
              <c:y val="0.86842105263157898"/>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4307024"/>
        <c:crosses val="autoZero"/>
        <c:auto val="0"/>
        <c:lblAlgn val="ctr"/>
        <c:lblOffset val="100"/>
        <c:noMultiLvlLbl val="0"/>
      </c:catAx>
      <c:valAx>
        <c:axId val="224307024"/>
        <c:scaling>
          <c:orientation val="minMax"/>
          <c:max val="80"/>
        </c:scaling>
        <c:delete val="0"/>
        <c:axPos val="l"/>
        <c:majorGridlines>
          <c:spPr>
            <a:ln w="12700"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8217860298"/>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4506448"/>
        <c:crosses val="autoZero"/>
        <c:crossBetween val="between"/>
        <c:majorUnit val="10"/>
      </c:valAx>
      <c:spPr>
        <a:noFill/>
        <a:ln w="25400">
          <a:noFill/>
        </a:ln>
        <a:effectLst/>
      </c:spPr>
    </c:plotArea>
    <c:legend>
      <c:legendPos val="b"/>
      <c:layout>
        <c:manualLayout>
          <c:xMode val="edge"/>
          <c:yMode val="edge"/>
          <c:x val="7.2753209700428007E-2"/>
          <c:y val="0.93540669856459302"/>
          <c:w val="0.87161198288159802"/>
          <c:h val="4.7846889952153103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Children 6-59 months</a:t>
            </a:r>
          </a:p>
          <a:p>
            <a:pPr>
              <a:defRPr sz="1400">
                <a:latin typeface="+mn-lt"/>
              </a:defRPr>
            </a:pPr>
            <a:r>
              <a:rPr lang="en-GB" sz="1400" b="1" i="0" u="none" strike="noStrike" baseline="0">
                <a:solidFill>
                  <a:srgbClr val="0000FF"/>
                </a:solidFill>
                <a:latin typeface="+mn-lt"/>
                <a:cs typeface="Arial"/>
              </a:rPr>
              <a:t>Kigeme, Rwanda</a:t>
            </a:r>
          </a:p>
        </c:rich>
      </c:tx>
      <c:layout>
        <c:manualLayout>
          <c:xMode val="edge"/>
          <c:yMode val="edge"/>
          <c:x val="0.25820256776034201"/>
          <c:y val="3.431388062138159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8445078459343796"/>
          <c:h val="0.61173818583681805"/>
        </c:manualLayout>
      </c:layout>
      <c:barChart>
        <c:barDir val="col"/>
        <c:grouping val="stacked"/>
        <c:varyColors val="0"/>
        <c:ser>
          <c:idx val="0"/>
          <c:order val="0"/>
          <c:tx>
            <c:strRef>
              <c:f>'Anaemia 1 KIG'!$B$20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KIG'!$C$17:$F$17</c:f>
              <c:numCache>
                <c:formatCode>mmm\-yy</c:formatCode>
                <c:ptCount val="4"/>
                <c:pt idx="0">
                  <c:v>42125</c:v>
                </c:pt>
                <c:pt idx="1">
                  <c:v>42506</c:v>
                </c:pt>
                <c:pt idx="2">
                  <c:v>42872</c:v>
                </c:pt>
                <c:pt idx="3">
                  <c:v>43237</c:v>
                </c:pt>
              </c:numCache>
            </c:numRef>
          </c:cat>
          <c:val>
            <c:numRef>
              <c:f>'Anaemia 1 KIG'!$C$20:$F$20</c:f>
              <c:numCache>
                <c:formatCode>0.0</c:formatCode>
                <c:ptCount val="4"/>
                <c:pt idx="0">
                  <c:v>0</c:v>
                </c:pt>
                <c:pt idx="1">
                  <c:v>0</c:v>
                </c:pt>
                <c:pt idx="2">
                  <c:v>0</c:v>
                </c:pt>
                <c:pt idx="3">
                  <c:v>0</c:v>
                </c:pt>
              </c:numCache>
            </c:numRef>
          </c:val>
          <c:extLst>
            <c:ext xmlns:c16="http://schemas.microsoft.com/office/drawing/2014/chart" uri="{C3380CC4-5D6E-409C-BE32-E72D297353CC}">
              <c16:uniqueId val="{00000000-6E09-1048-A176-2DFA8E1A998A}"/>
            </c:ext>
          </c:extLst>
        </c:ser>
        <c:ser>
          <c:idx val="1"/>
          <c:order val="1"/>
          <c:tx>
            <c:strRef>
              <c:f>'Anaemia 1 KIG'!$B$19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KIG'!$C$17:$F$17</c:f>
              <c:numCache>
                <c:formatCode>mmm\-yy</c:formatCode>
                <c:ptCount val="4"/>
                <c:pt idx="0">
                  <c:v>42125</c:v>
                </c:pt>
                <c:pt idx="1">
                  <c:v>42506</c:v>
                </c:pt>
                <c:pt idx="2">
                  <c:v>42872</c:v>
                </c:pt>
                <c:pt idx="3">
                  <c:v>43237</c:v>
                </c:pt>
              </c:numCache>
            </c:numRef>
          </c:cat>
          <c:val>
            <c:numRef>
              <c:f>'Anaemia 1 KIG'!$C$19:$F$19</c:f>
              <c:numCache>
                <c:formatCode>0.0</c:formatCode>
                <c:ptCount val="4"/>
                <c:pt idx="0">
                  <c:v>10.6</c:v>
                </c:pt>
                <c:pt idx="1">
                  <c:v>9.1999999999999993</c:v>
                </c:pt>
                <c:pt idx="2">
                  <c:v>5.5</c:v>
                </c:pt>
                <c:pt idx="3">
                  <c:v>10</c:v>
                </c:pt>
              </c:numCache>
            </c:numRef>
          </c:val>
          <c:extLst>
            <c:ext xmlns:c16="http://schemas.microsoft.com/office/drawing/2014/chart" uri="{C3380CC4-5D6E-409C-BE32-E72D297353CC}">
              <c16:uniqueId val="{00000001-6E09-1048-A176-2DFA8E1A998A}"/>
            </c:ext>
          </c:extLst>
        </c:ser>
        <c:ser>
          <c:idx val="2"/>
          <c:order val="2"/>
          <c:tx>
            <c:strRef>
              <c:f>'Anaemia 1 KIG'!$B$18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 KIG'!$C$24:$F$24,'Anaemia 1 KIG'!$H$24)</c:f>
                <c:numCache>
                  <c:formatCode>General</c:formatCode>
                  <c:ptCount val="5"/>
                  <c:pt idx="0">
                    <c:v>-11.599999999999998</c:v>
                  </c:pt>
                  <c:pt idx="1">
                    <c:v>-4.1000000000000014</c:v>
                  </c:pt>
                  <c:pt idx="2">
                    <c:v>-4.2000000000000011</c:v>
                  </c:pt>
                  <c:pt idx="3">
                    <c:v>-3.9000000000000021</c:v>
                  </c:pt>
                  <c:pt idx="4">
                    <c:v>0</c:v>
                  </c:pt>
                </c:numCache>
              </c:numRef>
            </c:plus>
            <c:minus>
              <c:numRef>
                <c:f>('Anaemia 1 KIG'!$C$25:$F$25,'Anaemia 1 KIG'!$H$25)</c:f>
                <c:numCache>
                  <c:formatCode>General</c:formatCode>
                  <c:ptCount val="5"/>
                  <c:pt idx="0">
                    <c:v>-14.300000000000004</c:v>
                  </c:pt>
                  <c:pt idx="1">
                    <c:v>-4.6999999999999993</c:v>
                  </c:pt>
                  <c:pt idx="2">
                    <c:v>-5.0999999999999979</c:v>
                  </c:pt>
                  <c:pt idx="3">
                    <c:v>-4.3000000000000007</c:v>
                  </c:pt>
                  <c:pt idx="4">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 KIG'!$C$17:$F$17</c:f>
              <c:numCache>
                <c:formatCode>mmm\-yy</c:formatCode>
                <c:ptCount val="4"/>
                <c:pt idx="0">
                  <c:v>42125</c:v>
                </c:pt>
                <c:pt idx="1">
                  <c:v>42506</c:v>
                </c:pt>
                <c:pt idx="2">
                  <c:v>42872</c:v>
                </c:pt>
                <c:pt idx="3">
                  <c:v>43237</c:v>
                </c:pt>
              </c:numCache>
            </c:numRef>
          </c:cat>
          <c:val>
            <c:numRef>
              <c:f>'Anaemia 1 KIG'!$C$18:$F$18</c:f>
              <c:numCache>
                <c:formatCode>0.0</c:formatCode>
                <c:ptCount val="4"/>
                <c:pt idx="0">
                  <c:v>21.7</c:v>
                </c:pt>
                <c:pt idx="1">
                  <c:v>17.600000000000001</c:v>
                </c:pt>
                <c:pt idx="2">
                  <c:v>14.7</c:v>
                </c:pt>
                <c:pt idx="3">
                  <c:v>18.3</c:v>
                </c:pt>
              </c:numCache>
            </c:numRef>
          </c:val>
          <c:extLst>
            <c:ext xmlns:c16="http://schemas.microsoft.com/office/drawing/2014/chart" uri="{C3380CC4-5D6E-409C-BE32-E72D297353CC}">
              <c16:uniqueId val="{00000002-6E09-1048-A176-2DFA8E1A998A}"/>
            </c:ext>
          </c:extLst>
        </c:ser>
        <c:dLbls>
          <c:showLegendKey val="0"/>
          <c:showVal val="1"/>
          <c:showCatName val="0"/>
          <c:showSerName val="0"/>
          <c:showPercent val="0"/>
          <c:showBubbleSize val="0"/>
        </c:dLbls>
        <c:gapWidth val="120"/>
        <c:overlap val="100"/>
        <c:axId val="224307808"/>
        <c:axId val="224308200"/>
      </c:barChart>
      <c:lineChart>
        <c:grouping val="standard"/>
        <c:varyColors val="0"/>
        <c:ser>
          <c:idx val="3"/>
          <c:order val="3"/>
          <c:tx>
            <c:strRef>
              <c:f>'Anaemia 1 KIG'!$B$26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dLbls>
            <c:delete val="1"/>
          </c:dLbls>
          <c:cat>
            <c:strLit>
              <c:ptCount val="4"/>
              <c:pt idx="0">
                <c:v>_x0006_May-15</c:v>
              </c:pt>
              <c:pt idx="1">
                <c:v>_x0006_Oct-15</c:v>
              </c:pt>
              <c:pt idx="2">
                <c:v>_x0006_May-16</c:v>
              </c:pt>
              <c:pt idx="3">
                <c:v>_x0006_May-17</c:v>
              </c:pt>
            </c:strLit>
          </c:cat>
          <c:val>
            <c:numRef>
              <c:f>'Anaemia 1 KIG'!$C$26:$F$26</c:f>
              <c:numCache>
                <c:formatCode>0</c:formatCode>
                <c:ptCount val="4"/>
                <c:pt idx="0">
                  <c:v>40</c:v>
                </c:pt>
                <c:pt idx="1">
                  <c:v>40</c:v>
                </c:pt>
                <c:pt idx="2">
                  <c:v>40</c:v>
                </c:pt>
                <c:pt idx="3">
                  <c:v>40</c:v>
                </c:pt>
              </c:numCache>
            </c:numRef>
          </c:val>
          <c:smooth val="0"/>
          <c:extLst>
            <c:ext xmlns:c16="http://schemas.microsoft.com/office/drawing/2014/chart" uri="{C3380CC4-5D6E-409C-BE32-E72D297353CC}">
              <c16:uniqueId val="{00000003-6E09-1048-A176-2DFA8E1A998A}"/>
            </c:ext>
          </c:extLst>
        </c:ser>
        <c:dLbls>
          <c:showLegendKey val="0"/>
          <c:showVal val="1"/>
          <c:showCatName val="0"/>
          <c:showSerName val="0"/>
          <c:showPercent val="0"/>
          <c:showBubbleSize val="0"/>
        </c:dLbls>
        <c:marker val="1"/>
        <c:smooth val="0"/>
        <c:axId val="224307808"/>
        <c:axId val="224308200"/>
      </c:lineChart>
      <c:catAx>
        <c:axId val="224307808"/>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6790299572039901"/>
              <c:y val="0.86842105263157898"/>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4308200"/>
        <c:crosses val="autoZero"/>
        <c:auto val="0"/>
        <c:lblAlgn val="ctr"/>
        <c:lblOffset val="100"/>
        <c:noMultiLvlLbl val="0"/>
      </c:catAx>
      <c:valAx>
        <c:axId val="224308200"/>
        <c:scaling>
          <c:orientation val="minMax"/>
          <c:max val="80"/>
        </c:scaling>
        <c:delete val="0"/>
        <c:axPos val="l"/>
        <c:majorGridlines>
          <c:spPr>
            <a:ln w="12700"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8217860298"/>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4307808"/>
        <c:crosses val="autoZero"/>
        <c:crossBetween val="between"/>
        <c:majorUnit val="10"/>
      </c:valAx>
      <c:spPr>
        <a:noFill/>
        <a:ln w="25400">
          <a:noFill/>
        </a:ln>
        <a:effectLst/>
      </c:spPr>
    </c:plotArea>
    <c:legend>
      <c:legendPos val="b"/>
      <c:layout>
        <c:manualLayout>
          <c:xMode val="edge"/>
          <c:yMode val="edge"/>
          <c:x val="7.2753209700428007E-2"/>
          <c:y val="0.93540669856459302"/>
          <c:w val="0.87161198288159802"/>
          <c:h val="4.7846889952153103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Children 6-59 months</a:t>
            </a:r>
          </a:p>
          <a:p>
            <a:pPr>
              <a:defRPr sz="1400">
                <a:latin typeface="+mn-lt"/>
              </a:defRPr>
            </a:pPr>
            <a:r>
              <a:rPr lang="en-GB" sz="1400" b="1" i="0" u="none" strike="noStrike" baseline="0">
                <a:solidFill>
                  <a:srgbClr val="0000FF"/>
                </a:solidFill>
                <a:latin typeface="+mn-lt"/>
                <a:cs typeface="Arial"/>
              </a:rPr>
              <a:t>Kiziba, Rwanda</a:t>
            </a:r>
          </a:p>
        </c:rich>
      </c:tx>
      <c:layout>
        <c:manualLayout>
          <c:xMode val="edge"/>
          <c:yMode val="edge"/>
          <c:x val="0.25820256776034201"/>
          <c:y val="3.431388062138159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8445078459343796"/>
          <c:h val="0.61173818583681805"/>
        </c:manualLayout>
      </c:layout>
      <c:barChart>
        <c:barDir val="col"/>
        <c:grouping val="stacked"/>
        <c:varyColors val="0"/>
        <c:ser>
          <c:idx val="0"/>
          <c:order val="0"/>
          <c:tx>
            <c:strRef>
              <c:f>'Anaemia 1 KIZ'!$B$20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KIZ'!$C$17:$G$17</c:f>
              <c:numCache>
                <c:formatCode>mmm\-yy</c:formatCode>
                <c:ptCount val="5"/>
                <c:pt idx="0">
                  <c:v>41030</c:v>
                </c:pt>
                <c:pt idx="1">
                  <c:v>42125</c:v>
                </c:pt>
                <c:pt idx="2">
                  <c:v>42506</c:v>
                </c:pt>
                <c:pt idx="3">
                  <c:v>42872</c:v>
                </c:pt>
                <c:pt idx="4">
                  <c:v>43237</c:v>
                </c:pt>
              </c:numCache>
            </c:numRef>
          </c:cat>
          <c:val>
            <c:numRef>
              <c:f>'Anaemia 1 KIZ'!$C$20:$G$20</c:f>
              <c:numCache>
                <c:formatCode>0.0</c:formatCode>
                <c:ptCount val="5"/>
                <c:pt idx="0">
                  <c:v>0</c:v>
                </c:pt>
                <c:pt idx="1">
                  <c:v>0</c:v>
                </c:pt>
                <c:pt idx="2">
                  <c:v>0</c:v>
                </c:pt>
                <c:pt idx="3">
                  <c:v>0</c:v>
                </c:pt>
                <c:pt idx="4">
                  <c:v>0</c:v>
                </c:pt>
              </c:numCache>
            </c:numRef>
          </c:val>
          <c:extLst>
            <c:ext xmlns:c16="http://schemas.microsoft.com/office/drawing/2014/chart" uri="{C3380CC4-5D6E-409C-BE32-E72D297353CC}">
              <c16:uniqueId val="{00000000-9CC2-954F-AEF7-D48D36217F52}"/>
            </c:ext>
          </c:extLst>
        </c:ser>
        <c:ser>
          <c:idx val="1"/>
          <c:order val="1"/>
          <c:tx>
            <c:strRef>
              <c:f>'Anaemia 1 KIZ'!$B$19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KIZ'!$C$17:$G$17</c:f>
              <c:numCache>
                <c:formatCode>mmm\-yy</c:formatCode>
                <c:ptCount val="5"/>
                <c:pt idx="0">
                  <c:v>41030</c:v>
                </c:pt>
                <c:pt idx="1">
                  <c:v>42125</c:v>
                </c:pt>
                <c:pt idx="2">
                  <c:v>42506</c:v>
                </c:pt>
                <c:pt idx="3">
                  <c:v>42872</c:v>
                </c:pt>
                <c:pt idx="4">
                  <c:v>43237</c:v>
                </c:pt>
              </c:numCache>
            </c:numRef>
          </c:cat>
          <c:val>
            <c:numRef>
              <c:f>'Anaemia 1 KIZ'!$C$19:$G$19</c:f>
              <c:numCache>
                <c:formatCode>0.0</c:formatCode>
                <c:ptCount val="5"/>
                <c:pt idx="0">
                  <c:v>23.8</c:v>
                </c:pt>
                <c:pt idx="1">
                  <c:v>8.1999999999999993</c:v>
                </c:pt>
                <c:pt idx="2">
                  <c:v>6.1</c:v>
                </c:pt>
                <c:pt idx="3">
                  <c:v>5.8</c:v>
                </c:pt>
                <c:pt idx="4">
                  <c:v>14.7</c:v>
                </c:pt>
              </c:numCache>
            </c:numRef>
          </c:val>
          <c:extLst>
            <c:ext xmlns:c16="http://schemas.microsoft.com/office/drawing/2014/chart" uri="{C3380CC4-5D6E-409C-BE32-E72D297353CC}">
              <c16:uniqueId val="{00000001-9CC2-954F-AEF7-D48D36217F52}"/>
            </c:ext>
          </c:extLst>
        </c:ser>
        <c:ser>
          <c:idx val="2"/>
          <c:order val="2"/>
          <c:tx>
            <c:strRef>
              <c:f>'Anaemia 1 KIZ'!$B$18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 KIZ'!$C$24:$G$24,'Anaemia 1 KIZ'!$I$24)</c:f>
                <c:numCache>
                  <c:formatCode>General</c:formatCode>
                  <c:ptCount val="6"/>
                  <c:pt idx="0">
                    <c:v>-6.2999999999999972</c:v>
                  </c:pt>
                  <c:pt idx="1">
                    <c:v>-6.7000000000000028</c:v>
                  </c:pt>
                  <c:pt idx="2">
                    <c:v>-9</c:v>
                  </c:pt>
                  <c:pt idx="3">
                    <c:v>-4.5</c:v>
                  </c:pt>
                  <c:pt idx="4">
                    <c:v>-7.6999999999999993</c:v>
                  </c:pt>
                  <c:pt idx="5">
                    <c:v>0</c:v>
                  </c:pt>
                </c:numCache>
              </c:numRef>
            </c:plus>
            <c:minus>
              <c:numRef>
                <c:f>('Anaemia 1 KIZ'!$C$25:$G$25,'Anaemia 1 KIZ'!$I$25)</c:f>
                <c:numCache>
                  <c:formatCode>General</c:formatCode>
                  <c:ptCount val="6"/>
                  <c:pt idx="0">
                    <c:v>-6.2000000000000028</c:v>
                  </c:pt>
                  <c:pt idx="1">
                    <c:v>-7.5999999999999943</c:v>
                  </c:pt>
                  <c:pt idx="2">
                    <c:v>-11.400000000000002</c:v>
                  </c:pt>
                  <c:pt idx="3">
                    <c:v>-5</c:v>
                  </c:pt>
                  <c:pt idx="4">
                    <c:v>-8.5</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 KIZ'!$C$17:$G$17</c:f>
              <c:numCache>
                <c:formatCode>mmm\-yy</c:formatCode>
                <c:ptCount val="5"/>
                <c:pt idx="0">
                  <c:v>41030</c:v>
                </c:pt>
                <c:pt idx="1">
                  <c:v>42125</c:v>
                </c:pt>
                <c:pt idx="2">
                  <c:v>42506</c:v>
                </c:pt>
                <c:pt idx="3">
                  <c:v>42872</c:v>
                </c:pt>
                <c:pt idx="4">
                  <c:v>43237</c:v>
                </c:pt>
              </c:numCache>
            </c:numRef>
          </c:cat>
          <c:val>
            <c:numRef>
              <c:f>'Anaemia 1 KIZ'!$C$18:$G$18</c:f>
              <c:numCache>
                <c:formatCode>0.0</c:formatCode>
                <c:ptCount val="5"/>
                <c:pt idx="0">
                  <c:v>27.6</c:v>
                </c:pt>
                <c:pt idx="1">
                  <c:v>25.5</c:v>
                </c:pt>
                <c:pt idx="2">
                  <c:v>20.7</c:v>
                </c:pt>
                <c:pt idx="3">
                  <c:v>24.4</c:v>
                </c:pt>
                <c:pt idx="4">
                  <c:v>21.7</c:v>
                </c:pt>
              </c:numCache>
            </c:numRef>
          </c:val>
          <c:extLst>
            <c:ext xmlns:c16="http://schemas.microsoft.com/office/drawing/2014/chart" uri="{C3380CC4-5D6E-409C-BE32-E72D297353CC}">
              <c16:uniqueId val="{00000002-9CC2-954F-AEF7-D48D36217F52}"/>
            </c:ext>
          </c:extLst>
        </c:ser>
        <c:dLbls>
          <c:showLegendKey val="0"/>
          <c:showVal val="1"/>
          <c:showCatName val="0"/>
          <c:showSerName val="0"/>
          <c:showPercent val="0"/>
          <c:showBubbleSize val="0"/>
        </c:dLbls>
        <c:gapWidth val="120"/>
        <c:overlap val="100"/>
        <c:axId val="224308984"/>
        <c:axId val="224309376"/>
      </c:barChart>
      <c:lineChart>
        <c:grouping val="standard"/>
        <c:varyColors val="0"/>
        <c:ser>
          <c:idx val="3"/>
          <c:order val="3"/>
          <c:tx>
            <c:strRef>
              <c:f>'Anaemia 1 KIZ'!$B$26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dLbls>
            <c:delete val="1"/>
          </c:dLbls>
          <c:cat>
            <c:strLit>
              <c:ptCount val="4"/>
              <c:pt idx="0">
                <c:v>_x0006_May-15</c:v>
              </c:pt>
              <c:pt idx="1">
                <c:v>_x0006_Oct-15</c:v>
              </c:pt>
              <c:pt idx="2">
                <c:v>_x0006_May-16</c:v>
              </c:pt>
              <c:pt idx="3">
                <c:v>_x0006_May-17</c:v>
              </c:pt>
            </c:strLit>
          </c:cat>
          <c:val>
            <c:numRef>
              <c:f>'Anaemia 1 KIZ'!$C$26:$G$26</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9CC2-954F-AEF7-D48D36217F52}"/>
            </c:ext>
          </c:extLst>
        </c:ser>
        <c:dLbls>
          <c:showLegendKey val="0"/>
          <c:showVal val="1"/>
          <c:showCatName val="0"/>
          <c:showSerName val="0"/>
          <c:showPercent val="0"/>
          <c:showBubbleSize val="0"/>
        </c:dLbls>
        <c:marker val="1"/>
        <c:smooth val="0"/>
        <c:axId val="224308984"/>
        <c:axId val="224309376"/>
      </c:lineChart>
      <c:catAx>
        <c:axId val="224308984"/>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6790299572039901"/>
              <c:y val="0.86842105263157898"/>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4309376"/>
        <c:crosses val="autoZero"/>
        <c:auto val="0"/>
        <c:lblAlgn val="ctr"/>
        <c:lblOffset val="100"/>
        <c:noMultiLvlLbl val="0"/>
      </c:catAx>
      <c:valAx>
        <c:axId val="224309376"/>
        <c:scaling>
          <c:orientation val="minMax"/>
          <c:max val="80"/>
        </c:scaling>
        <c:delete val="0"/>
        <c:axPos val="l"/>
        <c:majorGridlines>
          <c:spPr>
            <a:ln w="12700"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8217860298"/>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4308984"/>
        <c:crosses val="autoZero"/>
        <c:crossBetween val="between"/>
        <c:majorUnit val="10"/>
      </c:valAx>
      <c:spPr>
        <a:noFill/>
        <a:ln w="25400">
          <a:noFill/>
        </a:ln>
        <a:effectLst/>
      </c:spPr>
    </c:plotArea>
    <c:legend>
      <c:legendPos val="b"/>
      <c:layout>
        <c:manualLayout>
          <c:xMode val="edge"/>
          <c:yMode val="edge"/>
          <c:x val="7.2753209700428007E-2"/>
          <c:y val="0.93540669856459302"/>
          <c:w val="0.87161198288159802"/>
          <c:h val="4.7846889952153103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Children 6-59 months</a:t>
            </a:r>
          </a:p>
          <a:p>
            <a:pPr>
              <a:defRPr sz="1400">
                <a:latin typeface="+mn-lt"/>
              </a:defRPr>
            </a:pPr>
            <a:r>
              <a:rPr lang="en-GB" sz="1400" b="1" i="0" u="none" strike="noStrike" baseline="0">
                <a:solidFill>
                  <a:srgbClr val="0000FF"/>
                </a:solidFill>
                <a:latin typeface="+mn-lt"/>
                <a:cs typeface="Arial"/>
              </a:rPr>
              <a:t>Mugombwa, Rwanda</a:t>
            </a:r>
          </a:p>
        </c:rich>
      </c:tx>
      <c:layout>
        <c:manualLayout>
          <c:xMode val="edge"/>
          <c:yMode val="edge"/>
          <c:x val="0.25820256776034201"/>
          <c:y val="3.431388062138159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8445078459343796"/>
          <c:h val="0.61173818583681805"/>
        </c:manualLayout>
      </c:layout>
      <c:barChart>
        <c:barDir val="col"/>
        <c:grouping val="stacked"/>
        <c:varyColors val="0"/>
        <c:ser>
          <c:idx val="0"/>
          <c:order val="0"/>
          <c:tx>
            <c:strRef>
              <c:f>'Anaemia 1 MUG'!$B$20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MUG'!$C$17:$F$17</c:f>
              <c:numCache>
                <c:formatCode>mmm\-yy</c:formatCode>
                <c:ptCount val="4"/>
                <c:pt idx="0">
                  <c:v>42125</c:v>
                </c:pt>
                <c:pt idx="1">
                  <c:v>42506</c:v>
                </c:pt>
                <c:pt idx="2">
                  <c:v>42872</c:v>
                </c:pt>
                <c:pt idx="3">
                  <c:v>43237</c:v>
                </c:pt>
              </c:numCache>
            </c:numRef>
          </c:cat>
          <c:val>
            <c:numRef>
              <c:f>'Anaemia 1 MUG'!$C$20:$F$20</c:f>
              <c:numCache>
                <c:formatCode>0.0</c:formatCode>
                <c:ptCount val="4"/>
                <c:pt idx="0">
                  <c:v>0</c:v>
                </c:pt>
                <c:pt idx="1">
                  <c:v>0</c:v>
                </c:pt>
                <c:pt idx="2">
                  <c:v>0</c:v>
                </c:pt>
                <c:pt idx="3">
                  <c:v>0</c:v>
                </c:pt>
              </c:numCache>
            </c:numRef>
          </c:val>
          <c:extLst>
            <c:ext xmlns:c16="http://schemas.microsoft.com/office/drawing/2014/chart" uri="{C3380CC4-5D6E-409C-BE32-E72D297353CC}">
              <c16:uniqueId val="{00000000-A35F-3348-A782-8721521BD688}"/>
            </c:ext>
          </c:extLst>
        </c:ser>
        <c:ser>
          <c:idx val="1"/>
          <c:order val="1"/>
          <c:tx>
            <c:strRef>
              <c:f>'Anaemia 1 MUG'!$B$19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MUG'!$C$17:$F$17</c:f>
              <c:numCache>
                <c:formatCode>mmm\-yy</c:formatCode>
                <c:ptCount val="4"/>
                <c:pt idx="0">
                  <c:v>42125</c:v>
                </c:pt>
                <c:pt idx="1">
                  <c:v>42506</c:v>
                </c:pt>
                <c:pt idx="2">
                  <c:v>42872</c:v>
                </c:pt>
                <c:pt idx="3">
                  <c:v>43237</c:v>
                </c:pt>
              </c:numCache>
            </c:numRef>
          </c:cat>
          <c:val>
            <c:numRef>
              <c:f>'Anaemia 1 MUG'!$C$19:$F$19</c:f>
              <c:numCache>
                <c:formatCode>0.0</c:formatCode>
                <c:ptCount val="4"/>
                <c:pt idx="0">
                  <c:v>9.4</c:v>
                </c:pt>
                <c:pt idx="1">
                  <c:v>9.5</c:v>
                </c:pt>
                <c:pt idx="2">
                  <c:v>11.3</c:v>
                </c:pt>
                <c:pt idx="3">
                  <c:v>11.7</c:v>
                </c:pt>
              </c:numCache>
            </c:numRef>
          </c:val>
          <c:extLst>
            <c:ext xmlns:c16="http://schemas.microsoft.com/office/drawing/2014/chart" uri="{C3380CC4-5D6E-409C-BE32-E72D297353CC}">
              <c16:uniqueId val="{00000001-A35F-3348-A782-8721521BD688}"/>
            </c:ext>
          </c:extLst>
        </c:ser>
        <c:ser>
          <c:idx val="2"/>
          <c:order val="2"/>
          <c:tx>
            <c:strRef>
              <c:f>'Anaemia 1 MUG'!$B$18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 MUG'!$C$24:$F$24,'Anaemia 1 MUG'!$H$24)</c:f>
                <c:numCache>
                  <c:formatCode>General</c:formatCode>
                  <c:ptCount val="5"/>
                  <c:pt idx="0">
                    <c:v>-6.9000000000000021</c:v>
                  </c:pt>
                  <c:pt idx="1">
                    <c:v>-8.5</c:v>
                  </c:pt>
                  <c:pt idx="2">
                    <c:v>-4.0999999999999979</c:v>
                  </c:pt>
                  <c:pt idx="3">
                    <c:v>-5.5</c:v>
                  </c:pt>
                  <c:pt idx="4">
                    <c:v>0</c:v>
                  </c:pt>
                </c:numCache>
              </c:numRef>
            </c:plus>
            <c:minus>
              <c:numRef>
                <c:f>('Anaemia 1 MUG'!$C$25:$F$25,'Anaemia 1 MUG'!$H$25)</c:f>
                <c:numCache>
                  <c:formatCode>General</c:formatCode>
                  <c:ptCount val="5"/>
                  <c:pt idx="0">
                    <c:v>-7.9999999999999964</c:v>
                  </c:pt>
                  <c:pt idx="1">
                    <c:v>-9.8999999999999986</c:v>
                  </c:pt>
                  <c:pt idx="2">
                    <c:v>-4.3999999999999986</c:v>
                  </c:pt>
                  <c:pt idx="3">
                    <c:v>-6.5999999999999979</c:v>
                  </c:pt>
                  <c:pt idx="4">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 MUG'!$C$17:$F$17</c:f>
              <c:numCache>
                <c:formatCode>mmm\-yy</c:formatCode>
                <c:ptCount val="4"/>
                <c:pt idx="0">
                  <c:v>42125</c:v>
                </c:pt>
                <c:pt idx="1">
                  <c:v>42506</c:v>
                </c:pt>
                <c:pt idx="2">
                  <c:v>42872</c:v>
                </c:pt>
                <c:pt idx="3">
                  <c:v>43237</c:v>
                </c:pt>
              </c:numCache>
            </c:numRef>
          </c:cat>
          <c:val>
            <c:numRef>
              <c:f>'Anaemia 1 MUG'!$C$18:$F$18</c:f>
              <c:numCache>
                <c:formatCode>0.0</c:formatCode>
                <c:ptCount val="4"/>
                <c:pt idx="0">
                  <c:v>18.399999999999999</c:v>
                </c:pt>
                <c:pt idx="1">
                  <c:v>23</c:v>
                </c:pt>
                <c:pt idx="2">
                  <c:v>22.6</c:v>
                </c:pt>
                <c:pt idx="3">
                  <c:v>20</c:v>
                </c:pt>
              </c:numCache>
            </c:numRef>
          </c:val>
          <c:extLst>
            <c:ext xmlns:c16="http://schemas.microsoft.com/office/drawing/2014/chart" uri="{C3380CC4-5D6E-409C-BE32-E72D297353CC}">
              <c16:uniqueId val="{00000002-A35F-3348-A782-8721521BD688}"/>
            </c:ext>
          </c:extLst>
        </c:ser>
        <c:dLbls>
          <c:showLegendKey val="0"/>
          <c:showVal val="1"/>
          <c:showCatName val="0"/>
          <c:showSerName val="0"/>
          <c:showPercent val="0"/>
          <c:showBubbleSize val="0"/>
        </c:dLbls>
        <c:gapWidth val="120"/>
        <c:overlap val="100"/>
        <c:axId val="224310160"/>
        <c:axId val="224310552"/>
      </c:barChart>
      <c:lineChart>
        <c:grouping val="standard"/>
        <c:varyColors val="0"/>
        <c:ser>
          <c:idx val="3"/>
          <c:order val="3"/>
          <c:tx>
            <c:strRef>
              <c:f>'Anaemia 1 MUG'!$B$26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dLbls>
            <c:delete val="1"/>
          </c:dLbls>
          <c:cat>
            <c:strLit>
              <c:ptCount val="4"/>
              <c:pt idx="0">
                <c:v>_x0006_May-15</c:v>
              </c:pt>
              <c:pt idx="1">
                <c:v>_x0006_Oct-15</c:v>
              </c:pt>
              <c:pt idx="2">
                <c:v>_x0006_May-16</c:v>
              </c:pt>
              <c:pt idx="3">
                <c:v>_x0006_May-17</c:v>
              </c:pt>
            </c:strLit>
          </c:cat>
          <c:val>
            <c:numRef>
              <c:f>'Anaemia 1 MUG'!$C$26:$F$26</c:f>
              <c:numCache>
                <c:formatCode>0</c:formatCode>
                <c:ptCount val="4"/>
                <c:pt idx="0">
                  <c:v>40</c:v>
                </c:pt>
                <c:pt idx="1">
                  <c:v>40</c:v>
                </c:pt>
                <c:pt idx="2">
                  <c:v>40</c:v>
                </c:pt>
                <c:pt idx="3">
                  <c:v>40</c:v>
                </c:pt>
              </c:numCache>
            </c:numRef>
          </c:val>
          <c:smooth val="0"/>
          <c:extLst>
            <c:ext xmlns:c16="http://schemas.microsoft.com/office/drawing/2014/chart" uri="{C3380CC4-5D6E-409C-BE32-E72D297353CC}">
              <c16:uniqueId val="{00000003-A35F-3348-A782-8721521BD688}"/>
            </c:ext>
          </c:extLst>
        </c:ser>
        <c:dLbls>
          <c:showLegendKey val="0"/>
          <c:showVal val="1"/>
          <c:showCatName val="0"/>
          <c:showSerName val="0"/>
          <c:showPercent val="0"/>
          <c:showBubbleSize val="0"/>
        </c:dLbls>
        <c:marker val="1"/>
        <c:smooth val="0"/>
        <c:axId val="224310160"/>
        <c:axId val="224310552"/>
      </c:lineChart>
      <c:catAx>
        <c:axId val="224310160"/>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6790299572039901"/>
              <c:y val="0.86842105263157898"/>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4310552"/>
        <c:crosses val="autoZero"/>
        <c:auto val="0"/>
        <c:lblAlgn val="ctr"/>
        <c:lblOffset val="100"/>
        <c:noMultiLvlLbl val="0"/>
      </c:catAx>
      <c:valAx>
        <c:axId val="224310552"/>
        <c:scaling>
          <c:orientation val="minMax"/>
          <c:max val="80"/>
        </c:scaling>
        <c:delete val="0"/>
        <c:axPos val="l"/>
        <c:majorGridlines>
          <c:spPr>
            <a:ln w="12700"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8217860298"/>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4310160"/>
        <c:crosses val="autoZero"/>
        <c:crossBetween val="between"/>
        <c:majorUnit val="10"/>
      </c:valAx>
      <c:spPr>
        <a:noFill/>
        <a:ln w="25400">
          <a:noFill/>
        </a:ln>
        <a:effectLst/>
      </c:spPr>
    </c:plotArea>
    <c:legend>
      <c:legendPos val="b"/>
      <c:layout>
        <c:manualLayout>
          <c:xMode val="edge"/>
          <c:yMode val="edge"/>
          <c:x val="7.2753209700428007E-2"/>
          <c:y val="0.93540669856459302"/>
          <c:w val="0.87161198288159802"/>
          <c:h val="4.7846889952153103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Children 6-59 months</a:t>
            </a:r>
          </a:p>
          <a:p>
            <a:pPr>
              <a:defRPr sz="1400">
                <a:latin typeface="+mn-lt"/>
              </a:defRPr>
            </a:pPr>
            <a:r>
              <a:rPr lang="en-GB" sz="1400" b="1" i="0" u="none" strike="noStrike" baseline="0">
                <a:solidFill>
                  <a:srgbClr val="0000FF"/>
                </a:solidFill>
                <a:latin typeface="+mn-lt"/>
                <a:cs typeface="Arial"/>
              </a:rPr>
              <a:t>Nyabiheke, Rwanda</a:t>
            </a:r>
          </a:p>
        </c:rich>
      </c:tx>
      <c:layout>
        <c:manualLayout>
          <c:xMode val="edge"/>
          <c:yMode val="edge"/>
          <c:x val="0.25820256776034201"/>
          <c:y val="3.431388062138159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8445078459343796"/>
          <c:h val="0.61173818583681805"/>
        </c:manualLayout>
      </c:layout>
      <c:barChart>
        <c:barDir val="col"/>
        <c:grouping val="stacked"/>
        <c:varyColors val="0"/>
        <c:ser>
          <c:idx val="0"/>
          <c:order val="0"/>
          <c:tx>
            <c:strRef>
              <c:f>'Anaemia 1 NYAB'!$B$20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NYAB'!$C$17:$G$17</c:f>
              <c:numCache>
                <c:formatCode>mmm\-yy</c:formatCode>
                <c:ptCount val="5"/>
                <c:pt idx="0">
                  <c:v>41030</c:v>
                </c:pt>
                <c:pt idx="1">
                  <c:v>42125</c:v>
                </c:pt>
                <c:pt idx="2">
                  <c:v>42506</c:v>
                </c:pt>
                <c:pt idx="3">
                  <c:v>42872</c:v>
                </c:pt>
                <c:pt idx="4">
                  <c:v>43237</c:v>
                </c:pt>
              </c:numCache>
            </c:numRef>
          </c:cat>
          <c:val>
            <c:numRef>
              <c:f>'Anaemia 1 NYAB'!$C$20:$G$20</c:f>
              <c:numCache>
                <c:formatCode>0.0</c:formatCode>
                <c:ptCount val="5"/>
                <c:pt idx="0">
                  <c:v>0.3</c:v>
                </c:pt>
                <c:pt idx="1">
                  <c:v>0</c:v>
                </c:pt>
                <c:pt idx="2">
                  <c:v>0</c:v>
                </c:pt>
                <c:pt idx="3">
                  <c:v>0</c:v>
                </c:pt>
                <c:pt idx="4">
                  <c:v>0.6</c:v>
                </c:pt>
              </c:numCache>
            </c:numRef>
          </c:val>
          <c:extLst>
            <c:ext xmlns:c16="http://schemas.microsoft.com/office/drawing/2014/chart" uri="{C3380CC4-5D6E-409C-BE32-E72D297353CC}">
              <c16:uniqueId val="{00000000-7461-9D46-B54E-CD3E765F47C3}"/>
            </c:ext>
          </c:extLst>
        </c:ser>
        <c:ser>
          <c:idx val="1"/>
          <c:order val="1"/>
          <c:tx>
            <c:strRef>
              <c:f>'Anaemia 1 NYAB'!$B$19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NYAB'!$C$17:$G$17</c:f>
              <c:numCache>
                <c:formatCode>mmm\-yy</c:formatCode>
                <c:ptCount val="5"/>
                <c:pt idx="0">
                  <c:v>41030</c:v>
                </c:pt>
                <c:pt idx="1">
                  <c:v>42125</c:v>
                </c:pt>
                <c:pt idx="2">
                  <c:v>42506</c:v>
                </c:pt>
                <c:pt idx="3">
                  <c:v>42872</c:v>
                </c:pt>
                <c:pt idx="4">
                  <c:v>43237</c:v>
                </c:pt>
              </c:numCache>
            </c:numRef>
          </c:cat>
          <c:val>
            <c:numRef>
              <c:f>'Anaemia 1 NYAB'!$C$19:$G$19</c:f>
              <c:numCache>
                <c:formatCode>0.0</c:formatCode>
                <c:ptCount val="5"/>
                <c:pt idx="0">
                  <c:v>21</c:v>
                </c:pt>
                <c:pt idx="1">
                  <c:v>12.3</c:v>
                </c:pt>
                <c:pt idx="2">
                  <c:v>15.4</c:v>
                </c:pt>
                <c:pt idx="3">
                  <c:v>13.8</c:v>
                </c:pt>
                <c:pt idx="4">
                  <c:v>11.7</c:v>
                </c:pt>
              </c:numCache>
            </c:numRef>
          </c:val>
          <c:extLst>
            <c:ext xmlns:c16="http://schemas.microsoft.com/office/drawing/2014/chart" uri="{C3380CC4-5D6E-409C-BE32-E72D297353CC}">
              <c16:uniqueId val="{00000001-7461-9D46-B54E-CD3E765F47C3}"/>
            </c:ext>
          </c:extLst>
        </c:ser>
        <c:ser>
          <c:idx val="2"/>
          <c:order val="2"/>
          <c:tx>
            <c:strRef>
              <c:f>'Anaemia 1 NYAB'!$B$18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 NYAB'!$C$24:$G$24,'Anaemia 1 NYAB'!$I$24)</c:f>
                <c:numCache>
                  <c:formatCode>General</c:formatCode>
                  <c:ptCount val="6"/>
                  <c:pt idx="0">
                    <c:v>-5.2999999999999972</c:v>
                  </c:pt>
                  <c:pt idx="1">
                    <c:v>-11.099999999999998</c:v>
                  </c:pt>
                  <c:pt idx="2">
                    <c:v>-5.1999999999999957</c:v>
                  </c:pt>
                  <c:pt idx="3">
                    <c:v>-4.7000000000000028</c:v>
                  </c:pt>
                  <c:pt idx="4">
                    <c:v>-11.5</c:v>
                  </c:pt>
                  <c:pt idx="5">
                    <c:v>0</c:v>
                  </c:pt>
                </c:numCache>
              </c:numRef>
            </c:plus>
            <c:minus>
              <c:numRef>
                <c:f>('Anaemia 1 NYAB'!$C$25:$G$25,'Anaemia 1 NYAB'!$I$25)</c:f>
                <c:numCache>
                  <c:formatCode>General</c:formatCode>
                  <c:ptCount val="6"/>
                  <c:pt idx="0">
                    <c:v>-5.5</c:v>
                  </c:pt>
                  <c:pt idx="1">
                    <c:v>-13.100000000000001</c:v>
                  </c:pt>
                  <c:pt idx="2">
                    <c:v>-5.5</c:v>
                  </c:pt>
                  <c:pt idx="3">
                    <c:v>-4.8999999999999986</c:v>
                  </c:pt>
                  <c:pt idx="4">
                    <c:v>-12.600000000000001</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 NYAB'!$C$17:$G$17</c:f>
              <c:numCache>
                <c:formatCode>mmm\-yy</c:formatCode>
                <c:ptCount val="5"/>
                <c:pt idx="0">
                  <c:v>41030</c:v>
                </c:pt>
                <c:pt idx="1">
                  <c:v>42125</c:v>
                </c:pt>
                <c:pt idx="2">
                  <c:v>42506</c:v>
                </c:pt>
                <c:pt idx="3">
                  <c:v>42872</c:v>
                </c:pt>
                <c:pt idx="4">
                  <c:v>43237</c:v>
                </c:pt>
              </c:numCache>
            </c:numRef>
          </c:cat>
          <c:val>
            <c:numRef>
              <c:f>'Anaemia 1 NYAB'!$C$18:$G$18</c:f>
              <c:numCache>
                <c:formatCode>0.0</c:formatCode>
                <c:ptCount val="5"/>
                <c:pt idx="0">
                  <c:v>22.2</c:v>
                </c:pt>
                <c:pt idx="1">
                  <c:v>22.6</c:v>
                </c:pt>
                <c:pt idx="2">
                  <c:v>23.4</c:v>
                </c:pt>
                <c:pt idx="3">
                  <c:v>25.3</c:v>
                </c:pt>
                <c:pt idx="4">
                  <c:v>29.1</c:v>
                </c:pt>
              </c:numCache>
            </c:numRef>
          </c:val>
          <c:extLst>
            <c:ext xmlns:c16="http://schemas.microsoft.com/office/drawing/2014/chart" uri="{C3380CC4-5D6E-409C-BE32-E72D297353CC}">
              <c16:uniqueId val="{00000002-7461-9D46-B54E-CD3E765F47C3}"/>
            </c:ext>
          </c:extLst>
        </c:ser>
        <c:dLbls>
          <c:showLegendKey val="0"/>
          <c:showVal val="1"/>
          <c:showCatName val="0"/>
          <c:showSerName val="0"/>
          <c:showPercent val="0"/>
          <c:showBubbleSize val="0"/>
        </c:dLbls>
        <c:gapWidth val="120"/>
        <c:overlap val="100"/>
        <c:axId val="225186720"/>
        <c:axId val="225187112"/>
      </c:barChart>
      <c:lineChart>
        <c:grouping val="standard"/>
        <c:varyColors val="0"/>
        <c:ser>
          <c:idx val="3"/>
          <c:order val="3"/>
          <c:tx>
            <c:strRef>
              <c:f>'Anaemia 1 NYAB'!$B$26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dLbls>
            <c:delete val="1"/>
          </c:dLbls>
          <c:cat>
            <c:strLit>
              <c:ptCount val="4"/>
              <c:pt idx="0">
                <c:v>_x0006_May-15</c:v>
              </c:pt>
              <c:pt idx="1">
                <c:v>_x0006_Oct-15</c:v>
              </c:pt>
              <c:pt idx="2">
                <c:v>_x0006_May-16</c:v>
              </c:pt>
              <c:pt idx="3">
                <c:v>_x0006_May-17</c:v>
              </c:pt>
            </c:strLit>
          </c:cat>
          <c:val>
            <c:numRef>
              <c:f>'Anaemia 1 NYAB'!$C$26:$G$26</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7461-9D46-B54E-CD3E765F47C3}"/>
            </c:ext>
          </c:extLst>
        </c:ser>
        <c:dLbls>
          <c:showLegendKey val="0"/>
          <c:showVal val="1"/>
          <c:showCatName val="0"/>
          <c:showSerName val="0"/>
          <c:showPercent val="0"/>
          <c:showBubbleSize val="0"/>
        </c:dLbls>
        <c:marker val="1"/>
        <c:smooth val="0"/>
        <c:axId val="225186720"/>
        <c:axId val="225187112"/>
      </c:lineChart>
      <c:catAx>
        <c:axId val="225186720"/>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6790299572039901"/>
              <c:y val="0.86842105263157898"/>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5187112"/>
        <c:crosses val="autoZero"/>
        <c:auto val="0"/>
        <c:lblAlgn val="ctr"/>
        <c:lblOffset val="100"/>
        <c:noMultiLvlLbl val="0"/>
      </c:catAx>
      <c:valAx>
        <c:axId val="225187112"/>
        <c:scaling>
          <c:orientation val="minMax"/>
          <c:max val="80"/>
        </c:scaling>
        <c:delete val="0"/>
        <c:axPos val="l"/>
        <c:majorGridlines>
          <c:spPr>
            <a:ln w="12700"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8217860298"/>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5186720"/>
        <c:crosses val="autoZero"/>
        <c:crossBetween val="between"/>
        <c:majorUnit val="10"/>
      </c:valAx>
      <c:spPr>
        <a:noFill/>
        <a:ln w="25400">
          <a:noFill/>
        </a:ln>
        <a:effectLst/>
      </c:spPr>
    </c:plotArea>
    <c:legend>
      <c:legendPos val="b"/>
      <c:layout>
        <c:manualLayout>
          <c:xMode val="edge"/>
          <c:yMode val="edge"/>
          <c:x val="7.2753209700428007E-2"/>
          <c:y val="0.93540669856459302"/>
          <c:w val="0.87161198288159802"/>
          <c:h val="4.7846889952153103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Children 6-59 months</a:t>
            </a:r>
          </a:p>
          <a:p>
            <a:pPr>
              <a:defRPr sz="1400">
                <a:latin typeface="+mn-lt"/>
              </a:defRPr>
            </a:pPr>
            <a:r>
              <a:rPr lang="en-GB" sz="1400" b="1" i="0" u="none" strike="noStrike" baseline="0">
                <a:solidFill>
                  <a:srgbClr val="0000FF"/>
                </a:solidFill>
                <a:latin typeface="+mn-lt"/>
                <a:cs typeface="Arial"/>
              </a:rPr>
              <a:t>Mahama, Rwanda</a:t>
            </a:r>
          </a:p>
        </c:rich>
      </c:tx>
      <c:layout>
        <c:manualLayout>
          <c:xMode val="edge"/>
          <c:yMode val="edge"/>
          <c:x val="0.25820256776034201"/>
          <c:y val="3.431388062138159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8445078459343796"/>
          <c:h val="0.61173818583681805"/>
        </c:manualLayout>
      </c:layout>
      <c:barChart>
        <c:barDir val="col"/>
        <c:grouping val="stacked"/>
        <c:varyColors val="0"/>
        <c:ser>
          <c:idx val="0"/>
          <c:order val="0"/>
          <c:tx>
            <c:strRef>
              <c:f>'Anaemia 1 MAH'!$B$20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MAH'!$C$17:$G$17</c:f>
              <c:numCache>
                <c:formatCode>mmm\-yy</c:formatCode>
                <c:ptCount val="5"/>
                <c:pt idx="0">
                  <c:v>42139</c:v>
                </c:pt>
                <c:pt idx="1">
                  <c:v>42278</c:v>
                </c:pt>
                <c:pt idx="2">
                  <c:v>42491</c:v>
                </c:pt>
                <c:pt idx="3">
                  <c:v>42872</c:v>
                </c:pt>
                <c:pt idx="4">
                  <c:v>43237</c:v>
                </c:pt>
              </c:numCache>
            </c:numRef>
          </c:cat>
          <c:val>
            <c:numRef>
              <c:f>'Anaemia 1 MAH'!$C$20:$G$20</c:f>
              <c:numCache>
                <c:formatCode>0.0</c:formatCode>
                <c:ptCount val="5"/>
                <c:pt idx="0">
                  <c:v>0.3</c:v>
                </c:pt>
                <c:pt idx="1">
                  <c:v>0.3</c:v>
                </c:pt>
                <c:pt idx="2">
                  <c:v>0.3</c:v>
                </c:pt>
                <c:pt idx="3">
                  <c:v>0.5</c:v>
                </c:pt>
                <c:pt idx="4">
                  <c:v>0.9</c:v>
                </c:pt>
              </c:numCache>
            </c:numRef>
          </c:val>
          <c:extLst>
            <c:ext xmlns:c16="http://schemas.microsoft.com/office/drawing/2014/chart" uri="{C3380CC4-5D6E-409C-BE32-E72D297353CC}">
              <c16:uniqueId val="{00000000-0CC7-DE4F-966D-748CF3449F54}"/>
            </c:ext>
          </c:extLst>
        </c:ser>
        <c:ser>
          <c:idx val="1"/>
          <c:order val="1"/>
          <c:tx>
            <c:strRef>
              <c:f>'Anaemia 1 MAH'!$B$19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 MAH'!$C$17:$G$17</c:f>
              <c:numCache>
                <c:formatCode>mmm\-yy</c:formatCode>
                <c:ptCount val="5"/>
                <c:pt idx="0">
                  <c:v>42139</c:v>
                </c:pt>
                <c:pt idx="1">
                  <c:v>42278</c:v>
                </c:pt>
                <c:pt idx="2">
                  <c:v>42491</c:v>
                </c:pt>
                <c:pt idx="3">
                  <c:v>42872</c:v>
                </c:pt>
                <c:pt idx="4">
                  <c:v>43237</c:v>
                </c:pt>
              </c:numCache>
            </c:numRef>
          </c:cat>
          <c:val>
            <c:numRef>
              <c:f>'Anaemia 1 MAH'!$C$19:$G$19</c:f>
              <c:numCache>
                <c:formatCode>0.0</c:formatCode>
                <c:ptCount val="5"/>
                <c:pt idx="0">
                  <c:v>25.9</c:v>
                </c:pt>
                <c:pt idx="1">
                  <c:v>17.5</c:v>
                </c:pt>
                <c:pt idx="2">
                  <c:v>10.199999999999999</c:v>
                </c:pt>
                <c:pt idx="3">
                  <c:v>15.4</c:v>
                </c:pt>
                <c:pt idx="4">
                  <c:v>18.3</c:v>
                </c:pt>
              </c:numCache>
            </c:numRef>
          </c:val>
          <c:extLst>
            <c:ext xmlns:c16="http://schemas.microsoft.com/office/drawing/2014/chart" uri="{C3380CC4-5D6E-409C-BE32-E72D297353CC}">
              <c16:uniqueId val="{00000001-0CC7-DE4F-966D-748CF3449F54}"/>
            </c:ext>
          </c:extLst>
        </c:ser>
        <c:ser>
          <c:idx val="2"/>
          <c:order val="2"/>
          <c:tx>
            <c:strRef>
              <c:f>'Anaemia 1 MAH'!$B$18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 MAH'!$C$24:$G$24,'Anaemia 1 MAH'!$I$24)</c:f>
                <c:numCache>
                  <c:formatCode>General</c:formatCode>
                  <c:ptCount val="6"/>
                  <c:pt idx="0">
                    <c:v>-19.899999999999999</c:v>
                  </c:pt>
                  <c:pt idx="1">
                    <c:v>-3.5</c:v>
                  </c:pt>
                  <c:pt idx="2">
                    <c:v>-5.6000000000000014</c:v>
                  </c:pt>
                  <c:pt idx="3">
                    <c:v>-4.7000000000000028</c:v>
                  </c:pt>
                  <c:pt idx="4">
                    <c:v>-13.600000000000001</c:v>
                  </c:pt>
                  <c:pt idx="5">
                    <c:v>0</c:v>
                  </c:pt>
                </c:numCache>
              </c:numRef>
            </c:plus>
            <c:minus>
              <c:numRef>
                <c:f>('Anaemia 1 MAH'!$C$25:$G$25,'Anaemia 1 MAH'!$I$25)</c:f>
                <c:numCache>
                  <c:formatCode>General</c:formatCode>
                  <c:ptCount val="6"/>
                  <c:pt idx="0">
                    <c:v>-19.199999999999996</c:v>
                  </c:pt>
                  <c:pt idx="1">
                    <c:v>-3.5</c:v>
                  </c:pt>
                  <c:pt idx="2">
                    <c:v>-6</c:v>
                  </c:pt>
                  <c:pt idx="3">
                    <c:v>-4.7999999999999972</c:v>
                  </c:pt>
                  <c:pt idx="4">
                    <c:v>-14.399999999999999</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 MAH'!$C$17:$G$17</c:f>
              <c:numCache>
                <c:formatCode>mmm\-yy</c:formatCode>
                <c:ptCount val="5"/>
                <c:pt idx="0">
                  <c:v>42139</c:v>
                </c:pt>
                <c:pt idx="1">
                  <c:v>42278</c:v>
                </c:pt>
                <c:pt idx="2">
                  <c:v>42491</c:v>
                </c:pt>
                <c:pt idx="3">
                  <c:v>42872</c:v>
                </c:pt>
                <c:pt idx="4">
                  <c:v>43237</c:v>
                </c:pt>
              </c:numCache>
            </c:numRef>
          </c:cat>
          <c:val>
            <c:numRef>
              <c:f>'Anaemia 1 MAH'!$C$18:$G$18</c:f>
              <c:numCache>
                <c:formatCode>0.0</c:formatCode>
                <c:ptCount val="5"/>
                <c:pt idx="0">
                  <c:v>26.2</c:v>
                </c:pt>
                <c:pt idx="1">
                  <c:v>26.8</c:v>
                </c:pt>
                <c:pt idx="2">
                  <c:v>24.1</c:v>
                </c:pt>
                <c:pt idx="3">
                  <c:v>30.3</c:v>
                </c:pt>
                <c:pt idx="4">
                  <c:v>25.4</c:v>
                </c:pt>
              </c:numCache>
            </c:numRef>
          </c:val>
          <c:extLst>
            <c:ext xmlns:c16="http://schemas.microsoft.com/office/drawing/2014/chart" uri="{C3380CC4-5D6E-409C-BE32-E72D297353CC}">
              <c16:uniqueId val="{00000002-0CC7-DE4F-966D-748CF3449F54}"/>
            </c:ext>
          </c:extLst>
        </c:ser>
        <c:dLbls>
          <c:showLegendKey val="0"/>
          <c:showVal val="1"/>
          <c:showCatName val="0"/>
          <c:showSerName val="0"/>
          <c:showPercent val="0"/>
          <c:showBubbleSize val="0"/>
        </c:dLbls>
        <c:gapWidth val="120"/>
        <c:overlap val="100"/>
        <c:axId val="225187896"/>
        <c:axId val="225188288"/>
      </c:barChart>
      <c:lineChart>
        <c:grouping val="standard"/>
        <c:varyColors val="0"/>
        <c:ser>
          <c:idx val="3"/>
          <c:order val="3"/>
          <c:tx>
            <c:strRef>
              <c:f>'Anaemia 1 MAH'!$B$26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dLbls>
            <c:delete val="1"/>
          </c:dLbls>
          <c:cat>
            <c:strLit>
              <c:ptCount val="4"/>
              <c:pt idx="0">
                <c:v>_x0006_May-15</c:v>
              </c:pt>
              <c:pt idx="1">
                <c:v>_x0006_Oct-15</c:v>
              </c:pt>
              <c:pt idx="2">
                <c:v>_x0006_May-16</c:v>
              </c:pt>
              <c:pt idx="3">
                <c:v>_x0006_May-17</c:v>
              </c:pt>
            </c:strLit>
          </c:cat>
          <c:val>
            <c:numRef>
              <c:f>'Anaemia 1 MAH'!$C$26:$G$26</c:f>
              <c:numCache>
                <c:formatCode>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0CC7-DE4F-966D-748CF3449F54}"/>
            </c:ext>
          </c:extLst>
        </c:ser>
        <c:dLbls>
          <c:showLegendKey val="0"/>
          <c:showVal val="1"/>
          <c:showCatName val="0"/>
          <c:showSerName val="0"/>
          <c:showPercent val="0"/>
          <c:showBubbleSize val="0"/>
        </c:dLbls>
        <c:marker val="1"/>
        <c:smooth val="0"/>
        <c:axId val="225187896"/>
        <c:axId val="225188288"/>
      </c:lineChart>
      <c:catAx>
        <c:axId val="225187896"/>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6790299572039901"/>
              <c:y val="0.86842105263157898"/>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5188288"/>
        <c:crosses val="autoZero"/>
        <c:auto val="0"/>
        <c:lblAlgn val="ctr"/>
        <c:lblOffset val="100"/>
        <c:noMultiLvlLbl val="0"/>
      </c:catAx>
      <c:valAx>
        <c:axId val="225188288"/>
        <c:scaling>
          <c:orientation val="minMax"/>
          <c:max val="80"/>
        </c:scaling>
        <c:delete val="0"/>
        <c:axPos val="l"/>
        <c:majorGridlines>
          <c:spPr>
            <a:ln w="12700"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8217860298"/>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5187896"/>
        <c:crosses val="autoZero"/>
        <c:crossBetween val="between"/>
        <c:majorUnit val="10"/>
      </c:valAx>
      <c:spPr>
        <a:noFill/>
        <a:ln w="25400">
          <a:noFill/>
        </a:ln>
        <a:effectLst/>
      </c:spPr>
    </c:plotArea>
    <c:legend>
      <c:legendPos val="b"/>
      <c:layout>
        <c:manualLayout>
          <c:xMode val="edge"/>
          <c:yMode val="edge"/>
          <c:x val="7.2753209700428007E-2"/>
          <c:y val="0.93540669856459302"/>
          <c:w val="0.87161198288159802"/>
          <c:h val="4.7846889952153103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Total Anemia (Hb&lt;11) and Moderate and Severe Anemia (Hb&lt;10) </a:t>
            </a:r>
          </a:p>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with 95% Confidence Intervals in Children 6-59 months</a:t>
            </a:r>
          </a:p>
          <a:p>
            <a:pPr>
              <a:defRPr sz="925"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Gihembe, Rwanda</a:t>
            </a:r>
          </a:p>
        </c:rich>
      </c:tx>
      <c:layout>
        <c:manualLayout>
          <c:xMode val="edge"/>
          <c:yMode val="edge"/>
          <c:x val="0.11716113610798699"/>
          <c:y val="3.9008092738407697E-2"/>
        </c:manualLayout>
      </c:layout>
      <c:overlay val="0"/>
      <c:spPr>
        <a:noFill/>
        <a:ln w="25400">
          <a:noFill/>
        </a:ln>
      </c:spPr>
    </c:title>
    <c:autoTitleDeleted val="0"/>
    <c:plotArea>
      <c:layout>
        <c:manualLayout>
          <c:layoutTarget val="inner"/>
          <c:xMode val="edge"/>
          <c:yMode val="edge"/>
          <c:x val="0.116459627329192"/>
          <c:y val="0.22324855944731101"/>
          <c:w val="0.84523809523809801"/>
          <c:h val="0.60325752199429905"/>
        </c:manualLayout>
      </c:layout>
      <c:lineChart>
        <c:grouping val="standard"/>
        <c:varyColors val="0"/>
        <c:ser>
          <c:idx val="0"/>
          <c:order val="0"/>
          <c:tx>
            <c:strRef>
              <c:f>'Anaemia 2 GIH'!$A$20</c:f>
              <c:strCache>
                <c:ptCount val="1"/>
                <c:pt idx="0">
                  <c:v>Hb &lt; 11g/dL</c:v>
                </c:pt>
              </c:strCache>
            </c:strRef>
          </c:tx>
          <c:marker>
            <c:symbol val="diamond"/>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GIH'!$B$23:$G$23</c:f>
                <c:numCache>
                  <c:formatCode>General</c:formatCode>
                  <c:ptCount val="6"/>
                  <c:pt idx="0">
                    <c:v>6.2999999999999972</c:v>
                  </c:pt>
                  <c:pt idx="1">
                    <c:v>-7.0999999999999979</c:v>
                  </c:pt>
                  <c:pt idx="2">
                    <c:v>-5.1999999999999993</c:v>
                  </c:pt>
                  <c:pt idx="3">
                    <c:v>-4.1999999999999993</c:v>
                  </c:pt>
                  <c:pt idx="4">
                    <c:v>-11</c:v>
                  </c:pt>
                </c:numCache>
              </c:numRef>
            </c:plus>
            <c:minus>
              <c:numRef>
                <c:f>'Anaemia 2 GIH'!$B$24:$J$24</c:f>
                <c:numCache>
                  <c:formatCode>General</c:formatCode>
                  <c:ptCount val="9"/>
                  <c:pt idx="0">
                    <c:v>6</c:v>
                  </c:pt>
                  <c:pt idx="1">
                    <c:v>-8.3999999999999986</c:v>
                  </c:pt>
                  <c:pt idx="2">
                    <c:v>-5.5</c:v>
                  </c:pt>
                  <c:pt idx="3">
                    <c:v>-4.6000000000000014</c:v>
                  </c:pt>
                  <c:pt idx="4">
                    <c:v>-12.5</c:v>
                  </c:pt>
                </c:numCache>
              </c:numRef>
            </c:minus>
          </c:errBars>
          <c:cat>
            <c:numRef>
              <c:f>'Anaemia 2 GIH'!$B$19:$F$19</c:f>
              <c:numCache>
                <c:formatCode>mmm\-yy</c:formatCode>
                <c:ptCount val="5"/>
                <c:pt idx="0">
                  <c:v>41030</c:v>
                </c:pt>
                <c:pt idx="1">
                  <c:v>42125</c:v>
                </c:pt>
                <c:pt idx="2">
                  <c:v>42491</c:v>
                </c:pt>
                <c:pt idx="3">
                  <c:v>42872</c:v>
                </c:pt>
                <c:pt idx="4">
                  <c:v>43237</c:v>
                </c:pt>
              </c:numCache>
            </c:numRef>
          </c:cat>
          <c:val>
            <c:numRef>
              <c:f>'Anaemia 2 GIH'!$B$20:$F$20</c:f>
              <c:numCache>
                <c:formatCode>0.0</c:formatCode>
                <c:ptCount val="5"/>
                <c:pt idx="0">
                  <c:v>41.2</c:v>
                </c:pt>
                <c:pt idx="1">
                  <c:v>27.9</c:v>
                </c:pt>
                <c:pt idx="2">
                  <c:v>35.9</c:v>
                </c:pt>
                <c:pt idx="3">
                  <c:v>28.9</c:v>
                </c:pt>
                <c:pt idx="4">
                  <c:v>36.6</c:v>
                </c:pt>
              </c:numCache>
            </c:numRef>
          </c:val>
          <c:smooth val="0"/>
          <c:extLst>
            <c:ext xmlns:c16="http://schemas.microsoft.com/office/drawing/2014/chart" uri="{C3380CC4-5D6E-409C-BE32-E72D297353CC}">
              <c16:uniqueId val="{00000000-1EA7-4B4F-92D4-47BFEC58D353}"/>
            </c:ext>
          </c:extLst>
        </c:ser>
        <c:ser>
          <c:idx val="1"/>
          <c:order val="1"/>
          <c:tx>
            <c:strRef>
              <c:f>'Anaemia 2 GIH'!$A$25</c:f>
              <c:strCache>
                <c:ptCount val="1"/>
                <c:pt idx="0">
                  <c:v>Hb &lt; 10g/dL</c:v>
                </c:pt>
              </c:strCache>
            </c:strRef>
          </c:tx>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GIH'!$B$28:$J$28</c:f>
                <c:numCache>
                  <c:formatCode>General</c:formatCode>
                  <c:ptCount val="9"/>
                  <c:pt idx="0">
                    <c:v>-4.9000000000000021</c:v>
                  </c:pt>
                  <c:pt idx="1">
                    <c:v>-2.5999999999999996</c:v>
                  </c:pt>
                  <c:pt idx="2">
                    <c:v>-3.0999999999999996</c:v>
                  </c:pt>
                  <c:pt idx="3">
                    <c:v>-2.2000000000000002</c:v>
                  </c:pt>
                  <c:pt idx="4">
                    <c:v>-7.8999999999999986</c:v>
                  </c:pt>
                </c:numCache>
              </c:numRef>
            </c:plus>
            <c:minus>
              <c:numRef>
                <c:f>'Anaemia 2 GIH'!$B$29:$J$29</c:f>
                <c:numCache>
                  <c:formatCode>General</c:formatCode>
                  <c:ptCount val="9"/>
                  <c:pt idx="0">
                    <c:v>-5.5</c:v>
                  </c:pt>
                  <c:pt idx="1">
                    <c:v>-3.5999999999999996</c:v>
                  </c:pt>
                  <c:pt idx="2">
                    <c:v>-4.1999999999999993</c:v>
                  </c:pt>
                  <c:pt idx="3">
                    <c:v>-2.8999999999999995</c:v>
                  </c:pt>
                  <c:pt idx="4">
                    <c:v>-12.5</c:v>
                  </c:pt>
                </c:numCache>
              </c:numRef>
            </c:minus>
          </c:errBars>
          <c:cat>
            <c:numRef>
              <c:f>'Anaemia 2 GIH'!$B$19:$F$19</c:f>
              <c:numCache>
                <c:formatCode>mmm\-yy</c:formatCode>
                <c:ptCount val="5"/>
                <c:pt idx="0">
                  <c:v>41030</c:v>
                </c:pt>
                <c:pt idx="1">
                  <c:v>42125</c:v>
                </c:pt>
                <c:pt idx="2">
                  <c:v>42491</c:v>
                </c:pt>
                <c:pt idx="3">
                  <c:v>42872</c:v>
                </c:pt>
                <c:pt idx="4">
                  <c:v>43237</c:v>
                </c:pt>
              </c:numCache>
            </c:numRef>
          </c:cat>
          <c:val>
            <c:numRef>
              <c:f>'Anaemia 2 GIH'!$B$25:$F$25</c:f>
              <c:numCache>
                <c:formatCode>0.0</c:formatCode>
                <c:ptCount val="5"/>
                <c:pt idx="0">
                  <c:v>21.8</c:v>
                </c:pt>
                <c:pt idx="1">
                  <c:v>9.1</c:v>
                </c:pt>
                <c:pt idx="2">
                  <c:v>11.4</c:v>
                </c:pt>
                <c:pt idx="3">
                  <c:v>7.2</c:v>
                </c:pt>
                <c:pt idx="4">
                  <c:v>17.2</c:v>
                </c:pt>
              </c:numCache>
            </c:numRef>
          </c:val>
          <c:smooth val="0"/>
          <c:extLst>
            <c:ext xmlns:c16="http://schemas.microsoft.com/office/drawing/2014/chart" uri="{C3380CC4-5D6E-409C-BE32-E72D297353CC}">
              <c16:uniqueId val="{00000001-1EA7-4B4F-92D4-47BFEC58D353}"/>
            </c:ext>
          </c:extLst>
        </c:ser>
        <c:dLbls>
          <c:showLegendKey val="0"/>
          <c:showVal val="0"/>
          <c:showCatName val="0"/>
          <c:showSerName val="0"/>
          <c:showPercent val="0"/>
          <c:showBubbleSize val="0"/>
        </c:dLbls>
        <c:marker val="1"/>
        <c:smooth val="0"/>
        <c:axId val="225189072"/>
        <c:axId val="225189464"/>
      </c:lineChart>
      <c:catAx>
        <c:axId val="22518907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89695550351302"/>
              <c:y val="0.87982832618025797"/>
            </c:manualLayout>
          </c:layout>
          <c:overlay val="0"/>
          <c:spPr>
            <a:noFill/>
            <a:ln w="25400">
              <a:noFill/>
            </a:ln>
          </c:spPr>
        </c:title>
        <c:numFmt formatCode="mmm\-yy" sourceLinked="1"/>
        <c:majorTickMark val="none"/>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189464"/>
        <c:crosses val="autoZero"/>
        <c:auto val="0"/>
        <c:lblAlgn val="ctr"/>
        <c:lblOffset val="100"/>
        <c:noMultiLvlLbl val="0"/>
      </c:catAx>
      <c:valAx>
        <c:axId val="225189464"/>
        <c:scaling>
          <c:orientation val="minMax"/>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
</a:t>
                </a:r>
              </a:p>
            </c:rich>
          </c:tx>
          <c:layout>
            <c:manualLayout>
              <c:xMode val="edge"/>
              <c:yMode val="edge"/>
              <c:x val="1.70807747392232E-2"/>
              <c:y val="0.350760478974463"/>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189072"/>
        <c:crosses val="autoZero"/>
        <c:crossBetween val="between"/>
      </c:valAx>
      <c:spPr>
        <a:noFill/>
        <a:ln w="25400">
          <a:noFill/>
        </a:ln>
      </c:spPr>
    </c:plotArea>
    <c:legend>
      <c:legendPos val="r"/>
      <c:layout>
        <c:manualLayout>
          <c:xMode val="edge"/>
          <c:yMode val="edge"/>
          <c:x val="0.38524590163934402"/>
          <c:y val="0.94635193133047202"/>
          <c:w val="0.28922716627634698"/>
          <c:h val="4.2918454935622297E-2"/>
        </c:manualLayout>
      </c:layout>
      <c:overlay val="0"/>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Total Anemia (Hb&lt;11) and Moderate and Severe Anemia (Hb&lt;10) </a:t>
            </a:r>
          </a:p>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with 95% Confidence Intervals in Children 6-59 months</a:t>
            </a:r>
          </a:p>
          <a:p>
            <a:pPr>
              <a:defRPr sz="925"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Kigeme, Rwanda</a:t>
            </a:r>
          </a:p>
        </c:rich>
      </c:tx>
      <c:layout>
        <c:manualLayout>
          <c:xMode val="edge"/>
          <c:yMode val="edge"/>
          <c:x val="0.12112939007624"/>
          <c:y val="3.06747594050744E-2"/>
        </c:manualLayout>
      </c:layout>
      <c:overlay val="0"/>
      <c:spPr>
        <a:noFill/>
        <a:ln w="25400">
          <a:noFill/>
        </a:ln>
      </c:spPr>
    </c:title>
    <c:autoTitleDeleted val="0"/>
    <c:plotArea>
      <c:layout>
        <c:manualLayout>
          <c:layoutTarget val="inner"/>
          <c:xMode val="edge"/>
          <c:yMode val="edge"/>
          <c:x val="0.116459627329192"/>
          <c:y val="0.22324855944731101"/>
          <c:w val="0.84523809523809801"/>
          <c:h val="0.60325752199429905"/>
        </c:manualLayout>
      </c:layout>
      <c:lineChart>
        <c:grouping val="standard"/>
        <c:varyColors val="0"/>
        <c:ser>
          <c:idx val="0"/>
          <c:order val="0"/>
          <c:tx>
            <c:strRef>
              <c:f>'Anaemia 2 KIG'!$A$20</c:f>
              <c:strCache>
                <c:ptCount val="1"/>
                <c:pt idx="0">
                  <c:v>Hb &lt; 11g/dL</c:v>
                </c:pt>
              </c:strCache>
            </c:strRef>
          </c:tx>
          <c:marker>
            <c:symbol val="diamond"/>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KIG'!$B$23:$J$23</c:f>
                <c:numCache>
                  <c:formatCode>General</c:formatCode>
                  <c:ptCount val="9"/>
                  <c:pt idx="0">
                    <c:v>-11.599999999999998</c:v>
                  </c:pt>
                  <c:pt idx="1">
                    <c:v>-4.1000000000000014</c:v>
                  </c:pt>
                  <c:pt idx="2">
                    <c:v>-4.2000000000000011</c:v>
                  </c:pt>
                  <c:pt idx="3">
                    <c:v>-3.9000000000000021</c:v>
                  </c:pt>
                  <c:pt idx="4">
                    <c:v>0</c:v>
                  </c:pt>
                </c:numCache>
              </c:numRef>
            </c:plus>
            <c:minus>
              <c:numRef>
                <c:f>'Anaemia 2 KIG'!$B$24:$J$24</c:f>
                <c:numCache>
                  <c:formatCode>General</c:formatCode>
                  <c:ptCount val="9"/>
                  <c:pt idx="0">
                    <c:v>-14.300000000000004</c:v>
                  </c:pt>
                  <c:pt idx="1">
                    <c:v>-4.6999999999999993</c:v>
                  </c:pt>
                  <c:pt idx="2">
                    <c:v>-5.0999999999999979</c:v>
                  </c:pt>
                  <c:pt idx="3">
                    <c:v>-4.3000000000000007</c:v>
                  </c:pt>
                  <c:pt idx="4">
                    <c:v>0</c:v>
                  </c:pt>
                </c:numCache>
              </c:numRef>
            </c:minus>
          </c:errBars>
          <c:cat>
            <c:numRef>
              <c:f>'Anaemia 2 KIG'!$B$19:$E$19</c:f>
              <c:numCache>
                <c:formatCode>mmm\-yy</c:formatCode>
                <c:ptCount val="4"/>
                <c:pt idx="0">
                  <c:v>42125</c:v>
                </c:pt>
                <c:pt idx="1">
                  <c:v>42491</c:v>
                </c:pt>
                <c:pt idx="2">
                  <c:v>42872</c:v>
                </c:pt>
                <c:pt idx="3">
                  <c:v>43237</c:v>
                </c:pt>
              </c:numCache>
            </c:numRef>
          </c:cat>
          <c:val>
            <c:numRef>
              <c:f>'Anaemia 2 KIG'!$B$20:$E$20</c:f>
              <c:numCache>
                <c:formatCode>0.0</c:formatCode>
                <c:ptCount val="4"/>
                <c:pt idx="0">
                  <c:v>32.299999999999997</c:v>
                </c:pt>
                <c:pt idx="1">
                  <c:v>26.8</c:v>
                </c:pt>
                <c:pt idx="2">
                  <c:v>20.100000000000001</c:v>
                </c:pt>
                <c:pt idx="3">
                  <c:v>28.3</c:v>
                </c:pt>
              </c:numCache>
            </c:numRef>
          </c:val>
          <c:smooth val="0"/>
          <c:extLst>
            <c:ext xmlns:c16="http://schemas.microsoft.com/office/drawing/2014/chart" uri="{C3380CC4-5D6E-409C-BE32-E72D297353CC}">
              <c16:uniqueId val="{00000000-F322-B646-BDDC-A8750C29C7AE}"/>
            </c:ext>
          </c:extLst>
        </c:ser>
        <c:ser>
          <c:idx val="1"/>
          <c:order val="1"/>
          <c:tx>
            <c:strRef>
              <c:f>'Anaemia 2 KIG'!$A$25</c:f>
              <c:strCache>
                <c:ptCount val="1"/>
                <c:pt idx="0">
                  <c:v>Hb &lt; 10g/dL</c:v>
                </c:pt>
              </c:strCache>
            </c:strRef>
          </c:tx>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KIG'!$B$28:$J$28</c:f>
                <c:numCache>
                  <c:formatCode>General</c:formatCode>
                  <c:ptCount val="9"/>
                  <c:pt idx="0">
                    <c:v>-4</c:v>
                  </c:pt>
                  <c:pt idx="1">
                    <c:v>-2.1999999999999993</c:v>
                  </c:pt>
                  <c:pt idx="2">
                    <c:v>-1.9</c:v>
                  </c:pt>
                  <c:pt idx="3">
                    <c:v>-2.7</c:v>
                  </c:pt>
                  <c:pt idx="4">
                    <c:v>0</c:v>
                  </c:pt>
                </c:numCache>
              </c:numRef>
            </c:plus>
            <c:minus>
              <c:numRef>
                <c:f>'Anaemia 2 KIG'!$B$29:$J$29</c:f>
                <c:numCache>
                  <c:formatCode>General</c:formatCode>
                  <c:ptCount val="9"/>
                  <c:pt idx="0">
                    <c:v>-6.2000000000000011</c:v>
                  </c:pt>
                  <c:pt idx="1">
                    <c:v>-2.9000000000000004</c:v>
                  </c:pt>
                  <c:pt idx="2">
                    <c:v>-3</c:v>
                  </c:pt>
                  <c:pt idx="3">
                    <c:v>-3.5999999999999996</c:v>
                  </c:pt>
                  <c:pt idx="4">
                    <c:v>0</c:v>
                  </c:pt>
                </c:numCache>
              </c:numRef>
            </c:minus>
          </c:errBars>
          <c:cat>
            <c:numRef>
              <c:f>'Anaemia 2 KIG'!$B$19:$E$19</c:f>
              <c:numCache>
                <c:formatCode>mmm\-yy</c:formatCode>
                <c:ptCount val="4"/>
                <c:pt idx="0">
                  <c:v>42125</c:v>
                </c:pt>
                <c:pt idx="1">
                  <c:v>42491</c:v>
                </c:pt>
                <c:pt idx="2">
                  <c:v>42872</c:v>
                </c:pt>
                <c:pt idx="3">
                  <c:v>43237</c:v>
                </c:pt>
              </c:numCache>
            </c:numRef>
          </c:cat>
          <c:val>
            <c:numRef>
              <c:f>'Anaemia 2 KIG'!$B$25:$E$25</c:f>
              <c:numCache>
                <c:formatCode>0.0</c:formatCode>
                <c:ptCount val="4"/>
                <c:pt idx="0">
                  <c:v>10.6</c:v>
                </c:pt>
                <c:pt idx="1">
                  <c:v>9.1999999999999993</c:v>
                </c:pt>
                <c:pt idx="2">
                  <c:v>5</c:v>
                </c:pt>
                <c:pt idx="3">
                  <c:v>10</c:v>
                </c:pt>
              </c:numCache>
            </c:numRef>
          </c:val>
          <c:smooth val="0"/>
          <c:extLst>
            <c:ext xmlns:c16="http://schemas.microsoft.com/office/drawing/2014/chart" uri="{C3380CC4-5D6E-409C-BE32-E72D297353CC}">
              <c16:uniqueId val="{00000001-F322-B646-BDDC-A8750C29C7AE}"/>
            </c:ext>
          </c:extLst>
        </c:ser>
        <c:dLbls>
          <c:showLegendKey val="0"/>
          <c:showVal val="0"/>
          <c:showCatName val="0"/>
          <c:showSerName val="0"/>
          <c:showPercent val="0"/>
          <c:showBubbleSize val="0"/>
        </c:dLbls>
        <c:marker val="1"/>
        <c:smooth val="0"/>
        <c:axId val="224959592"/>
        <c:axId val="224959984"/>
      </c:lineChart>
      <c:catAx>
        <c:axId val="22495959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89695550351302"/>
              <c:y val="0.87982832618025797"/>
            </c:manualLayout>
          </c:layout>
          <c:overlay val="0"/>
          <c:spPr>
            <a:noFill/>
            <a:ln w="25400">
              <a:noFill/>
            </a:ln>
          </c:spPr>
        </c:title>
        <c:numFmt formatCode="mmm\-yy" sourceLinked="1"/>
        <c:majorTickMark val="none"/>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4959984"/>
        <c:crosses val="autoZero"/>
        <c:auto val="0"/>
        <c:lblAlgn val="ctr"/>
        <c:lblOffset val="100"/>
        <c:noMultiLvlLbl val="0"/>
      </c:catAx>
      <c:valAx>
        <c:axId val="224959984"/>
        <c:scaling>
          <c:orientation val="minMax"/>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
</a:t>
                </a:r>
              </a:p>
            </c:rich>
          </c:tx>
          <c:layout>
            <c:manualLayout>
              <c:xMode val="edge"/>
              <c:yMode val="edge"/>
              <c:x val="1.70807747392232E-2"/>
              <c:y val="0.350760478974463"/>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4959592"/>
        <c:crosses val="autoZero"/>
        <c:crossBetween val="between"/>
      </c:valAx>
      <c:spPr>
        <a:noFill/>
        <a:ln w="25400">
          <a:noFill/>
        </a:ln>
      </c:spPr>
    </c:plotArea>
    <c:legend>
      <c:legendPos val="r"/>
      <c:layout>
        <c:manualLayout>
          <c:xMode val="edge"/>
          <c:yMode val="edge"/>
          <c:x val="0.38524590163934402"/>
          <c:y val="0.94635193133047202"/>
          <c:w val="0.28922716627634698"/>
          <c:h val="4.2918454935622297E-2"/>
        </c:manualLayout>
      </c:layout>
      <c:overlay val="0"/>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Total Anemia (Hb&lt;11) and Moderate and Severe Anemia (Hb&lt;10) </a:t>
            </a:r>
          </a:p>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with 95% Confidence Intervals in Children 6-59 months</a:t>
            </a:r>
          </a:p>
          <a:p>
            <a:pPr>
              <a:defRPr sz="925"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Kiziba, Rwanda</a:t>
            </a:r>
          </a:p>
        </c:rich>
      </c:tx>
      <c:layout>
        <c:manualLayout>
          <c:xMode val="edge"/>
          <c:yMode val="edge"/>
          <c:x val="0.107240501187352"/>
          <c:y val="2.7896981627296601E-2"/>
        </c:manualLayout>
      </c:layout>
      <c:overlay val="0"/>
      <c:spPr>
        <a:noFill/>
        <a:ln w="25400">
          <a:noFill/>
        </a:ln>
      </c:spPr>
    </c:title>
    <c:autoTitleDeleted val="0"/>
    <c:plotArea>
      <c:layout>
        <c:manualLayout>
          <c:layoutTarget val="inner"/>
          <c:xMode val="edge"/>
          <c:yMode val="edge"/>
          <c:x val="0.116459627329192"/>
          <c:y val="0.22324855944731101"/>
          <c:w val="0.84523809523809801"/>
          <c:h val="0.60325752199429905"/>
        </c:manualLayout>
      </c:layout>
      <c:lineChart>
        <c:grouping val="standard"/>
        <c:varyColors val="0"/>
        <c:ser>
          <c:idx val="0"/>
          <c:order val="0"/>
          <c:tx>
            <c:strRef>
              <c:f>'Anaemia 2 KIZ'!$A$20</c:f>
              <c:strCache>
                <c:ptCount val="1"/>
                <c:pt idx="0">
                  <c:v>Hb &lt; 11g/dL</c:v>
                </c:pt>
              </c:strCache>
            </c:strRef>
          </c:tx>
          <c:marker>
            <c:symbol val="diamond"/>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KIZ'!$B$23:$K$23</c:f>
                <c:numCache>
                  <c:formatCode>General</c:formatCode>
                  <c:ptCount val="10"/>
                  <c:pt idx="0">
                    <c:v>-6.2999999999999972</c:v>
                  </c:pt>
                  <c:pt idx="1">
                    <c:v>-6.7000000000000028</c:v>
                  </c:pt>
                  <c:pt idx="2">
                    <c:v>-9</c:v>
                  </c:pt>
                  <c:pt idx="3">
                    <c:v>-4.5</c:v>
                  </c:pt>
                  <c:pt idx="4">
                    <c:v>-7.6999999999999993</c:v>
                  </c:pt>
                  <c:pt idx="5">
                    <c:v>0</c:v>
                  </c:pt>
                </c:numCache>
              </c:numRef>
            </c:plus>
            <c:minus>
              <c:numRef>
                <c:f>'Anaemia 2 KIZ'!$B$24:$K$24</c:f>
                <c:numCache>
                  <c:formatCode>General</c:formatCode>
                  <c:ptCount val="10"/>
                  <c:pt idx="0">
                    <c:v>-6.2000000000000028</c:v>
                  </c:pt>
                  <c:pt idx="1">
                    <c:v>-7.5999999999999943</c:v>
                  </c:pt>
                  <c:pt idx="2">
                    <c:v>-11.400000000000002</c:v>
                  </c:pt>
                  <c:pt idx="3">
                    <c:v>-5</c:v>
                  </c:pt>
                  <c:pt idx="4">
                    <c:v>-8.5</c:v>
                  </c:pt>
                  <c:pt idx="5">
                    <c:v>0</c:v>
                  </c:pt>
                </c:numCache>
              </c:numRef>
            </c:minus>
          </c:errBars>
          <c:cat>
            <c:numRef>
              <c:f>'Anaemia 2 KIZ'!$B$19:$F$19</c:f>
              <c:numCache>
                <c:formatCode>mmm\-yy</c:formatCode>
                <c:ptCount val="5"/>
                <c:pt idx="0">
                  <c:v>41030</c:v>
                </c:pt>
                <c:pt idx="1">
                  <c:v>42125</c:v>
                </c:pt>
                <c:pt idx="2">
                  <c:v>42506</c:v>
                </c:pt>
                <c:pt idx="3">
                  <c:v>42872</c:v>
                </c:pt>
                <c:pt idx="4">
                  <c:v>43237</c:v>
                </c:pt>
              </c:numCache>
            </c:numRef>
          </c:cat>
          <c:val>
            <c:numRef>
              <c:f>'Anaemia 2 KIZ'!$B$20:$F$20</c:f>
              <c:numCache>
                <c:formatCode>0.0</c:formatCode>
                <c:ptCount val="5"/>
                <c:pt idx="0">
                  <c:v>52.9</c:v>
                </c:pt>
                <c:pt idx="1">
                  <c:v>33.700000000000003</c:v>
                </c:pt>
                <c:pt idx="2">
                  <c:v>26.8</c:v>
                </c:pt>
                <c:pt idx="3">
                  <c:v>30.1</c:v>
                </c:pt>
                <c:pt idx="4">
                  <c:v>36.4</c:v>
                </c:pt>
              </c:numCache>
            </c:numRef>
          </c:val>
          <c:smooth val="0"/>
          <c:extLst>
            <c:ext xmlns:c16="http://schemas.microsoft.com/office/drawing/2014/chart" uri="{C3380CC4-5D6E-409C-BE32-E72D297353CC}">
              <c16:uniqueId val="{00000000-1A03-1741-9CAB-92AD458925C1}"/>
            </c:ext>
          </c:extLst>
        </c:ser>
        <c:ser>
          <c:idx val="1"/>
          <c:order val="1"/>
          <c:tx>
            <c:strRef>
              <c:f>'Anaemia 2 KIZ'!$A$25</c:f>
              <c:strCache>
                <c:ptCount val="1"/>
                <c:pt idx="0">
                  <c:v>Hb &lt; 10g/dL</c:v>
                </c:pt>
              </c:strCache>
            </c:strRef>
          </c:tx>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KIZ'!$B$28:$K$28</c:f>
                <c:numCache>
                  <c:formatCode>General</c:formatCode>
                  <c:ptCount val="10"/>
                  <c:pt idx="0">
                    <c:v>-5.1000000000000014</c:v>
                  </c:pt>
                  <c:pt idx="1">
                    <c:v>-2.7999999999999989</c:v>
                  </c:pt>
                  <c:pt idx="2">
                    <c:v>-3.5999999999999996</c:v>
                  </c:pt>
                  <c:pt idx="3">
                    <c:v>-2</c:v>
                  </c:pt>
                  <c:pt idx="4">
                    <c:v>-3.5</c:v>
                  </c:pt>
                  <c:pt idx="5">
                    <c:v>0</c:v>
                  </c:pt>
                </c:numCache>
              </c:numRef>
            </c:plus>
            <c:minus>
              <c:numRef>
                <c:f>'Anaemia 2 KIZ'!$B$29:$K$29</c:f>
                <c:numCache>
                  <c:formatCode>General</c:formatCode>
                  <c:ptCount val="10"/>
                  <c:pt idx="0">
                    <c:v>-5.5999999999999979</c:v>
                  </c:pt>
                  <c:pt idx="1">
                    <c:v>-4.1000000000000014</c:v>
                  </c:pt>
                  <c:pt idx="2">
                    <c:v>-8.1</c:v>
                  </c:pt>
                  <c:pt idx="3">
                    <c:v>-2.8999999999999995</c:v>
                  </c:pt>
                  <c:pt idx="4">
                    <c:v>-4.5</c:v>
                  </c:pt>
                  <c:pt idx="5">
                    <c:v>0</c:v>
                  </c:pt>
                </c:numCache>
              </c:numRef>
            </c:minus>
          </c:errBars>
          <c:cat>
            <c:numRef>
              <c:f>'Anaemia 2 KIZ'!$B$19:$F$19</c:f>
              <c:numCache>
                <c:formatCode>mmm\-yy</c:formatCode>
                <c:ptCount val="5"/>
                <c:pt idx="0">
                  <c:v>41030</c:v>
                </c:pt>
                <c:pt idx="1">
                  <c:v>42125</c:v>
                </c:pt>
                <c:pt idx="2">
                  <c:v>42506</c:v>
                </c:pt>
                <c:pt idx="3">
                  <c:v>42872</c:v>
                </c:pt>
                <c:pt idx="4">
                  <c:v>43237</c:v>
                </c:pt>
              </c:numCache>
            </c:numRef>
          </c:cat>
          <c:val>
            <c:numRef>
              <c:f>'Anaemia 2 KIZ'!$B$25:$F$25</c:f>
              <c:numCache>
                <c:formatCode>0.0</c:formatCode>
                <c:ptCount val="5"/>
                <c:pt idx="0">
                  <c:v>23.8</c:v>
                </c:pt>
                <c:pt idx="1">
                  <c:v>8.1999999999999993</c:v>
                </c:pt>
                <c:pt idx="2">
                  <c:v>6.1</c:v>
                </c:pt>
                <c:pt idx="3">
                  <c:v>5.8</c:v>
                </c:pt>
                <c:pt idx="4">
                  <c:v>14.7</c:v>
                </c:pt>
              </c:numCache>
            </c:numRef>
          </c:val>
          <c:smooth val="0"/>
          <c:extLst>
            <c:ext xmlns:c16="http://schemas.microsoft.com/office/drawing/2014/chart" uri="{C3380CC4-5D6E-409C-BE32-E72D297353CC}">
              <c16:uniqueId val="{00000001-1A03-1741-9CAB-92AD458925C1}"/>
            </c:ext>
          </c:extLst>
        </c:ser>
        <c:dLbls>
          <c:showLegendKey val="0"/>
          <c:showVal val="0"/>
          <c:showCatName val="0"/>
          <c:showSerName val="0"/>
          <c:showPercent val="0"/>
          <c:showBubbleSize val="0"/>
        </c:dLbls>
        <c:marker val="1"/>
        <c:smooth val="0"/>
        <c:axId val="224960768"/>
        <c:axId val="224961160"/>
      </c:lineChart>
      <c:catAx>
        <c:axId val="22496076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89695550351302"/>
              <c:y val="0.87982832618025797"/>
            </c:manualLayout>
          </c:layout>
          <c:overlay val="0"/>
          <c:spPr>
            <a:noFill/>
            <a:ln w="25400">
              <a:noFill/>
            </a:ln>
          </c:spPr>
        </c:title>
        <c:numFmt formatCode="mmm\-yy" sourceLinked="1"/>
        <c:majorTickMark val="none"/>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4961160"/>
        <c:crosses val="autoZero"/>
        <c:auto val="0"/>
        <c:lblAlgn val="ctr"/>
        <c:lblOffset val="100"/>
        <c:noMultiLvlLbl val="0"/>
      </c:catAx>
      <c:valAx>
        <c:axId val="224961160"/>
        <c:scaling>
          <c:orientation val="minMax"/>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
</a:t>
                </a:r>
              </a:p>
            </c:rich>
          </c:tx>
          <c:layout>
            <c:manualLayout>
              <c:xMode val="edge"/>
              <c:yMode val="edge"/>
              <c:x val="1.70807747392232E-2"/>
              <c:y val="0.350760478974463"/>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4960768"/>
        <c:crosses val="autoZero"/>
        <c:crossBetween val="between"/>
      </c:valAx>
      <c:spPr>
        <a:noFill/>
        <a:ln w="25400">
          <a:noFill/>
        </a:ln>
      </c:spPr>
    </c:plotArea>
    <c:legend>
      <c:legendPos val="r"/>
      <c:layout>
        <c:manualLayout>
          <c:xMode val="edge"/>
          <c:yMode val="edge"/>
          <c:x val="0.38524590163934402"/>
          <c:y val="0.94635193133047202"/>
          <c:w val="0.28922716627634698"/>
          <c:h val="4.2918454935622297E-2"/>
        </c:manualLayout>
      </c:layout>
      <c:overlay val="0"/>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Total Anemia (Hb&lt;11) and Moderate and Severe Anemia (Hb&lt;10) </a:t>
            </a:r>
          </a:p>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with 95% Confidence Intervals in Children 6-59 months</a:t>
            </a:r>
          </a:p>
          <a:p>
            <a:pPr>
              <a:defRPr sz="925"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Mugombwa, Rwanda</a:t>
            </a:r>
          </a:p>
        </c:rich>
      </c:tx>
      <c:layout>
        <c:manualLayout>
          <c:xMode val="edge"/>
          <c:yMode val="edge"/>
          <c:x val="0.11517700912386"/>
          <c:y val="2.7896981627296601E-2"/>
        </c:manualLayout>
      </c:layout>
      <c:overlay val="0"/>
      <c:spPr>
        <a:noFill/>
        <a:ln w="25400">
          <a:noFill/>
        </a:ln>
      </c:spPr>
    </c:title>
    <c:autoTitleDeleted val="0"/>
    <c:plotArea>
      <c:layout>
        <c:manualLayout>
          <c:layoutTarget val="inner"/>
          <c:xMode val="edge"/>
          <c:yMode val="edge"/>
          <c:x val="0.116459627329192"/>
          <c:y val="0.22324855944731101"/>
          <c:w val="0.84523809523809801"/>
          <c:h val="0.60325752199429905"/>
        </c:manualLayout>
      </c:layout>
      <c:lineChart>
        <c:grouping val="standard"/>
        <c:varyColors val="0"/>
        <c:ser>
          <c:idx val="0"/>
          <c:order val="0"/>
          <c:tx>
            <c:strRef>
              <c:f>'Anaemia 2 MUG'!$A$20</c:f>
              <c:strCache>
                <c:ptCount val="1"/>
                <c:pt idx="0">
                  <c:v>Hb &lt; 11g/dL</c:v>
                </c:pt>
              </c:strCache>
            </c:strRef>
          </c:tx>
          <c:marker>
            <c:symbol val="diamond"/>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MUG'!$B$23:$J$23</c:f>
                <c:numCache>
                  <c:formatCode>General</c:formatCode>
                  <c:ptCount val="9"/>
                  <c:pt idx="0">
                    <c:v>-6.9000000000000021</c:v>
                  </c:pt>
                  <c:pt idx="1">
                    <c:v>-8.5</c:v>
                  </c:pt>
                  <c:pt idx="2">
                    <c:v>-4.0999999999999979</c:v>
                  </c:pt>
                  <c:pt idx="3">
                    <c:v>-5.5</c:v>
                  </c:pt>
                  <c:pt idx="4">
                    <c:v>0</c:v>
                  </c:pt>
                </c:numCache>
              </c:numRef>
            </c:plus>
            <c:minus>
              <c:numRef>
                <c:f>'Anaemia 2 MUG'!$B$24:$J$24</c:f>
                <c:numCache>
                  <c:formatCode>General</c:formatCode>
                  <c:ptCount val="9"/>
                  <c:pt idx="0">
                    <c:v>-7.9999999999999964</c:v>
                  </c:pt>
                  <c:pt idx="1">
                    <c:v>-9.8999999999999986</c:v>
                  </c:pt>
                  <c:pt idx="2">
                    <c:v>-4.3999999999999986</c:v>
                  </c:pt>
                  <c:pt idx="3">
                    <c:v>-6.5999999999999979</c:v>
                  </c:pt>
                  <c:pt idx="4">
                    <c:v>0</c:v>
                  </c:pt>
                </c:numCache>
              </c:numRef>
            </c:minus>
          </c:errBars>
          <c:cat>
            <c:numRef>
              <c:f>'Anaemia 2 MUG'!$B$19:$E$19</c:f>
              <c:numCache>
                <c:formatCode>mmm\-yy</c:formatCode>
                <c:ptCount val="4"/>
                <c:pt idx="0">
                  <c:v>42125</c:v>
                </c:pt>
                <c:pt idx="1">
                  <c:v>42491</c:v>
                </c:pt>
                <c:pt idx="2">
                  <c:v>42872</c:v>
                </c:pt>
                <c:pt idx="3">
                  <c:v>43237</c:v>
                </c:pt>
              </c:numCache>
            </c:numRef>
          </c:cat>
          <c:val>
            <c:numRef>
              <c:f>'Anaemia 2 MUG'!$B$20:$E$20</c:f>
              <c:numCache>
                <c:formatCode>0.0</c:formatCode>
                <c:ptCount val="4"/>
                <c:pt idx="0">
                  <c:v>27.8</c:v>
                </c:pt>
                <c:pt idx="1">
                  <c:v>32.5</c:v>
                </c:pt>
                <c:pt idx="2">
                  <c:v>33.9</c:v>
                </c:pt>
                <c:pt idx="3">
                  <c:v>31.7</c:v>
                </c:pt>
              </c:numCache>
            </c:numRef>
          </c:val>
          <c:smooth val="0"/>
          <c:extLst>
            <c:ext xmlns:c16="http://schemas.microsoft.com/office/drawing/2014/chart" uri="{C3380CC4-5D6E-409C-BE32-E72D297353CC}">
              <c16:uniqueId val="{00000000-754F-D34C-B47C-01529A153A4F}"/>
            </c:ext>
          </c:extLst>
        </c:ser>
        <c:ser>
          <c:idx val="1"/>
          <c:order val="1"/>
          <c:tx>
            <c:strRef>
              <c:f>'Anaemia 2 MUG'!$A$25</c:f>
              <c:strCache>
                <c:ptCount val="1"/>
                <c:pt idx="0">
                  <c:v>Hb &lt; 10g/dL</c:v>
                </c:pt>
              </c:strCache>
            </c:strRef>
          </c:tx>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MUG'!$B$28:$J$28</c:f>
                <c:numCache>
                  <c:formatCode>General</c:formatCode>
                  <c:ptCount val="9"/>
                  <c:pt idx="0">
                    <c:v>-3.3000000000000007</c:v>
                  </c:pt>
                  <c:pt idx="1">
                    <c:v>-1.4000000000000004</c:v>
                  </c:pt>
                  <c:pt idx="2">
                    <c:v>-2.6000000000000014</c:v>
                  </c:pt>
                  <c:pt idx="3">
                    <c:v>-4.5999999999999996</c:v>
                  </c:pt>
                  <c:pt idx="4">
                    <c:v>0</c:v>
                  </c:pt>
                </c:numCache>
              </c:numRef>
            </c:plus>
            <c:minus>
              <c:numRef>
                <c:f>'Anaemia 2 MUG'!$B$29:$J$29</c:f>
                <c:numCache>
                  <c:formatCode>General</c:formatCode>
                  <c:ptCount val="9"/>
                  <c:pt idx="0">
                    <c:v>-4.5999999999999996</c:v>
                  </c:pt>
                  <c:pt idx="1">
                    <c:v>-1.5999999999999996</c:v>
                  </c:pt>
                  <c:pt idx="2">
                    <c:v>-3.1999999999999993</c:v>
                  </c:pt>
                  <c:pt idx="3">
                    <c:v>-3.8000000000000007</c:v>
                  </c:pt>
                  <c:pt idx="4">
                    <c:v>0</c:v>
                  </c:pt>
                </c:numCache>
              </c:numRef>
            </c:minus>
          </c:errBars>
          <c:cat>
            <c:numRef>
              <c:f>'Anaemia 2 MUG'!$B$19:$E$19</c:f>
              <c:numCache>
                <c:formatCode>mmm\-yy</c:formatCode>
                <c:ptCount val="4"/>
                <c:pt idx="0">
                  <c:v>42125</c:v>
                </c:pt>
                <c:pt idx="1">
                  <c:v>42491</c:v>
                </c:pt>
                <c:pt idx="2">
                  <c:v>42872</c:v>
                </c:pt>
                <c:pt idx="3">
                  <c:v>43237</c:v>
                </c:pt>
              </c:numCache>
            </c:numRef>
          </c:cat>
          <c:val>
            <c:numRef>
              <c:f>'Anaemia 2 MUG'!$B$25:$E$25</c:f>
              <c:numCache>
                <c:formatCode>0.0</c:formatCode>
                <c:ptCount val="4"/>
                <c:pt idx="0">
                  <c:v>9.4</c:v>
                </c:pt>
                <c:pt idx="1">
                  <c:v>9.5</c:v>
                </c:pt>
                <c:pt idx="2">
                  <c:v>11.3</c:v>
                </c:pt>
                <c:pt idx="3">
                  <c:v>11.7</c:v>
                </c:pt>
              </c:numCache>
            </c:numRef>
          </c:val>
          <c:smooth val="0"/>
          <c:extLst>
            <c:ext xmlns:c16="http://schemas.microsoft.com/office/drawing/2014/chart" uri="{C3380CC4-5D6E-409C-BE32-E72D297353CC}">
              <c16:uniqueId val="{00000001-754F-D34C-B47C-01529A153A4F}"/>
            </c:ext>
          </c:extLst>
        </c:ser>
        <c:dLbls>
          <c:showLegendKey val="0"/>
          <c:showVal val="0"/>
          <c:showCatName val="0"/>
          <c:showSerName val="0"/>
          <c:showPercent val="0"/>
          <c:showBubbleSize val="0"/>
        </c:dLbls>
        <c:marker val="1"/>
        <c:smooth val="0"/>
        <c:axId val="224961944"/>
        <c:axId val="224962336"/>
      </c:lineChart>
      <c:catAx>
        <c:axId val="224961944"/>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89695550351302"/>
              <c:y val="0.87982832618025797"/>
            </c:manualLayout>
          </c:layout>
          <c:overlay val="0"/>
          <c:spPr>
            <a:noFill/>
            <a:ln w="25400">
              <a:noFill/>
            </a:ln>
          </c:spPr>
        </c:title>
        <c:numFmt formatCode="mmm\-yy" sourceLinked="1"/>
        <c:majorTickMark val="none"/>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4962336"/>
        <c:crosses val="autoZero"/>
        <c:auto val="0"/>
        <c:lblAlgn val="ctr"/>
        <c:lblOffset val="100"/>
        <c:noMultiLvlLbl val="0"/>
      </c:catAx>
      <c:valAx>
        <c:axId val="224962336"/>
        <c:scaling>
          <c:orientation val="minMax"/>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
</a:t>
                </a:r>
              </a:p>
            </c:rich>
          </c:tx>
          <c:layout>
            <c:manualLayout>
              <c:xMode val="edge"/>
              <c:yMode val="edge"/>
              <c:x val="1.70807747392232E-2"/>
              <c:y val="0.350760478974463"/>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4961944"/>
        <c:crosses val="autoZero"/>
        <c:crossBetween val="between"/>
      </c:valAx>
      <c:spPr>
        <a:noFill/>
        <a:ln w="25400">
          <a:noFill/>
        </a:ln>
      </c:spPr>
    </c:plotArea>
    <c:legend>
      <c:legendPos val="r"/>
      <c:layout>
        <c:manualLayout>
          <c:xMode val="edge"/>
          <c:yMode val="edge"/>
          <c:x val="0.38524590163934402"/>
          <c:y val="0.94635193133047202"/>
          <c:w val="0.28922716627634698"/>
          <c:h val="4.2918454935622297E-2"/>
        </c:manualLayout>
      </c:layout>
      <c:overlay val="0"/>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Total Anemia (Hb&lt;11) and Moderate and Severe Anemia (Hb&lt;10) </a:t>
            </a:r>
          </a:p>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with 95% Confidence Intervals in Children 6-59 months</a:t>
            </a:r>
          </a:p>
          <a:p>
            <a:pPr>
              <a:defRPr sz="925"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Nyabiheke, Rwanda</a:t>
            </a:r>
          </a:p>
        </c:rich>
      </c:tx>
      <c:layout>
        <c:manualLayout>
          <c:xMode val="edge"/>
          <c:yMode val="edge"/>
          <c:x val="0.11517700912386"/>
          <c:y val="2.7896981627296601E-2"/>
        </c:manualLayout>
      </c:layout>
      <c:overlay val="0"/>
      <c:spPr>
        <a:noFill/>
        <a:ln w="25400">
          <a:noFill/>
        </a:ln>
      </c:spPr>
    </c:title>
    <c:autoTitleDeleted val="0"/>
    <c:plotArea>
      <c:layout>
        <c:manualLayout>
          <c:layoutTarget val="inner"/>
          <c:xMode val="edge"/>
          <c:yMode val="edge"/>
          <c:x val="0.116459627329192"/>
          <c:y val="0.22324855944731101"/>
          <c:w val="0.84523809523809801"/>
          <c:h val="0.60325752199429905"/>
        </c:manualLayout>
      </c:layout>
      <c:lineChart>
        <c:grouping val="standard"/>
        <c:varyColors val="0"/>
        <c:ser>
          <c:idx val="0"/>
          <c:order val="0"/>
          <c:tx>
            <c:strRef>
              <c:f>'Anaemia 2 NYAB'!$A$20</c:f>
              <c:strCache>
                <c:ptCount val="1"/>
                <c:pt idx="0">
                  <c:v>Hb &lt; 11g/dL</c:v>
                </c:pt>
              </c:strCache>
            </c:strRef>
          </c:tx>
          <c:marker>
            <c:symbol val="diamond"/>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NYAB'!$B$23:$K$23</c:f>
                <c:numCache>
                  <c:formatCode>General</c:formatCode>
                  <c:ptCount val="10"/>
                  <c:pt idx="0">
                    <c:v>-5.2999999999999972</c:v>
                  </c:pt>
                  <c:pt idx="1">
                    <c:v>-11.099999999999998</c:v>
                  </c:pt>
                  <c:pt idx="2">
                    <c:v>-5.1999999999999957</c:v>
                  </c:pt>
                  <c:pt idx="3">
                    <c:v>-4.7000000000000028</c:v>
                  </c:pt>
                  <c:pt idx="4">
                    <c:v>-11.5</c:v>
                  </c:pt>
                  <c:pt idx="5">
                    <c:v>0</c:v>
                  </c:pt>
                </c:numCache>
              </c:numRef>
            </c:plus>
            <c:minus>
              <c:numRef>
                <c:f>'Anaemia 2 NYAB'!$B$24:$K$24</c:f>
                <c:numCache>
                  <c:formatCode>General</c:formatCode>
                  <c:ptCount val="10"/>
                  <c:pt idx="0">
                    <c:v>-5.5</c:v>
                  </c:pt>
                  <c:pt idx="1">
                    <c:v>-13.100000000000001</c:v>
                  </c:pt>
                  <c:pt idx="2">
                    <c:v>-5.5</c:v>
                  </c:pt>
                  <c:pt idx="3">
                    <c:v>-4.8999999999999986</c:v>
                  </c:pt>
                  <c:pt idx="4">
                    <c:v>-12.600000000000001</c:v>
                  </c:pt>
                  <c:pt idx="5">
                    <c:v>0</c:v>
                  </c:pt>
                </c:numCache>
              </c:numRef>
            </c:minus>
          </c:errBars>
          <c:cat>
            <c:numRef>
              <c:f>'Anaemia 2 NYAB'!$B$19:$F$19</c:f>
              <c:numCache>
                <c:formatCode>mmm\-yy</c:formatCode>
                <c:ptCount val="5"/>
                <c:pt idx="0">
                  <c:v>41030</c:v>
                </c:pt>
                <c:pt idx="1">
                  <c:v>42125</c:v>
                </c:pt>
                <c:pt idx="2">
                  <c:v>42506</c:v>
                </c:pt>
                <c:pt idx="3">
                  <c:v>42872</c:v>
                </c:pt>
                <c:pt idx="4">
                  <c:v>43237</c:v>
                </c:pt>
              </c:numCache>
            </c:numRef>
          </c:cat>
          <c:val>
            <c:numRef>
              <c:f>'Anaemia 2 NYAB'!$B$20:$F$20</c:f>
              <c:numCache>
                <c:formatCode>0.0</c:formatCode>
                <c:ptCount val="5"/>
                <c:pt idx="0">
                  <c:v>43.4</c:v>
                </c:pt>
                <c:pt idx="1">
                  <c:v>34.9</c:v>
                </c:pt>
                <c:pt idx="2" formatCode="General">
                  <c:v>38.799999999999997</c:v>
                </c:pt>
                <c:pt idx="3">
                  <c:v>39</c:v>
                </c:pt>
                <c:pt idx="4">
                  <c:v>41.4</c:v>
                </c:pt>
              </c:numCache>
            </c:numRef>
          </c:val>
          <c:smooth val="0"/>
          <c:extLst>
            <c:ext xmlns:c16="http://schemas.microsoft.com/office/drawing/2014/chart" uri="{C3380CC4-5D6E-409C-BE32-E72D297353CC}">
              <c16:uniqueId val="{00000000-BAB1-D940-B949-6E44CF55B1C6}"/>
            </c:ext>
          </c:extLst>
        </c:ser>
        <c:ser>
          <c:idx val="1"/>
          <c:order val="1"/>
          <c:tx>
            <c:strRef>
              <c:f>'Anaemia 2 NYAB'!$A$25</c:f>
              <c:strCache>
                <c:ptCount val="1"/>
                <c:pt idx="0">
                  <c:v>Hb &lt; 10g/dL</c:v>
                </c:pt>
              </c:strCache>
            </c:strRef>
          </c:tx>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NYAB'!$B$28:$K$28</c:f>
                <c:numCache>
                  <c:formatCode>General</c:formatCode>
                  <c:ptCount val="10"/>
                  <c:pt idx="0">
                    <c:v>-4.1999999999999993</c:v>
                  </c:pt>
                  <c:pt idx="1">
                    <c:v>-4.3000000000000007</c:v>
                  </c:pt>
                  <c:pt idx="2">
                    <c:v>-3.9000000000000004</c:v>
                  </c:pt>
                  <c:pt idx="3">
                    <c:v>-3.1000000000000014</c:v>
                  </c:pt>
                  <c:pt idx="4">
                    <c:v>-6.5000000000000009</c:v>
                  </c:pt>
                  <c:pt idx="5">
                    <c:v>0</c:v>
                  </c:pt>
                </c:numCache>
              </c:numRef>
            </c:plus>
            <c:minus>
              <c:numRef>
                <c:f>'Anaemia 2 NYAB'!$B$29:$K$29</c:f>
                <c:numCache>
                  <c:formatCode>General</c:formatCode>
                  <c:ptCount val="10"/>
                  <c:pt idx="0">
                    <c:v>-4.8000000000000007</c:v>
                  </c:pt>
                  <c:pt idx="1">
                    <c:v>-6.0999999999999979</c:v>
                  </c:pt>
                  <c:pt idx="2">
                    <c:v>-4.9999999999999982</c:v>
                  </c:pt>
                  <c:pt idx="3">
                    <c:v>-3.6999999999999993</c:v>
                  </c:pt>
                  <c:pt idx="4">
                    <c:v>-12.5</c:v>
                  </c:pt>
                  <c:pt idx="5">
                    <c:v>0</c:v>
                  </c:pt>
                </c:numCache>
              </c:numRef>
            </c:minus>
          </c:errBars>
          <c:cat>
            <c:numRef>
              <c:f>'Anaemia 2 NYAB'!$B$19:$F$19</c:f>
              <c:numCache>
                <c:formatCode>mmm\-yy</c:formatCode>
                <c:ptCount val="5"/>
                <c:pt idx="0">
                  <c:v>41030</c:v>
                </c:pt>
                <c:pt idx="1">
                  <c:v>42125</c:v>
                </c:pt>
                <c:pt idx="2">
                  <c:v>42506</c:v>
                </c:pt>
                <c:pt idx="3">
                  <c:v>42872</c:v>
                </c:pt>
                <c:pt idx="4">
                  <c:v>43237</c:v>
                </c:pt>
              </c:numCache>
            </c:numRef>
          </c:cat>
          <c:val>
            <c:numRef>
              <c:f>'Anaemia 2 NYAB'!$B$25:$F$25</c:f>
              <c:numCache>
                <c:formatCode>0.0</c:formatCode>
                <c:ptCount val="5"/>
                <c:pt idx="0">
                  <c:v>21</c:v>
                </c:pt>
                <c:pt idx="1">
                  <c:v>12.3</c:v>
                </c:pt>
                <c:pt idx="2">
                  <c:v>15.4</c:v>
                </c:pt>
                <c:pt idx="3">
                  <c:v>13.8</c:v>
                </c:pt>
                <c:pt idx="4">
                  <c:v>12.3</c:v>
                </c:pt>
              </c:numCache>
            </c:numRef>
          </c:val>
          <c:smooth val="0"/>
          <c:extLst>
            <c:ext xmlns:c16="http://schemas.microsoft.com/office/drawing/2014/chart" uri="{C3380CC4-5D6E-409C-BE32-E72D297353CC}">
              <c16:uniqueId val="{00000001-BAB1-D940-B949-6E44CF55B1C6}"/>
            </c:ext>
          </c:extLst>
        </c:ser>
        <c:dLbls>
          <c:showLegendKey val="0"/>
          <c:showVal val="0"/>
          <c:showCatName val="0"/>
          <c:showSerName val="0"/>
          <c:showPercent val="0"/>
          <c:showBubbleSize val="0"/>
        </c:dLbls>
        <c:marker val="1"/>
        <c:smooth val="0"/>
        <c:axId val="224963120"/>
        <c:axId val="225659232"/>
      </c:lineChart>
      <c:catAx>
        <c:axId val="22496312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89695550351302"/>
              <c:y val="0.87982832618025797"/>
            </c:manualLayout>
          </c:layout>
          <c:overlay val="0"/>
          <c:spPr>
            <a:noFill/>
            <a:ln w="25400">
              <a:noFill/>
            </a:ln>
          </c:spPr>
        </c:title>
        <c:numFmt formatCode="mmm\-yy" sourceLinked="1"/>
        <c:majorTickMark val="none"/>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59232"/>
        <c:crosses val="autoZero"/>
        <c:auto val="0"/>
        <c:lblAlgn val="ctr"/>
        <c:lblOffset val="100"/>
        <c:noMultiLvlLbl val="0"/>
      </c:catAx>
      <c:valAx>
        <c:axId val="225659232"/>
        <c:scaling>
          <c:orientation val="minMax"/>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
</a:t>
                </a:r>
              </a:p>
            </c:rich>
          </c:tx>
          <c:layout>
            <c:manualLayout>
              <c:xMode val="edge"/>
              <c:yMode val="edge"/>
              <c:x val="1.70807747392232E-2"/>
              <c:y val="0.350760478974463"/>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4963120"/>
        <c:crosses val="autoZero"/>
        <c:crossBetween val="between"/>
      </c:valAx>
      <c:spPr>
        <a:noFill/>
        <a:ln w="25400">
          <a:noFill/>
        </a:ln>
      </c:spPr>
    </c:plotArea>
    <c:legend>
      <c:legendPos val="r"/>
      <c:layout>
        <c:manualLayout>
          <c:xMode val="edge"/>
          <c:yMode val="edge"/>
          <c:x val="0.38524590163934402"/>
          <c:y val="0.94635193133047202"/>
          <c:w val="0.28922716627634698"/>
          <c:h val="4.2918454935622297E-2"/>
        </c:manualLayout>
      </c:layout>
      <c:overlay val="0"/>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Total Anemia (Hb&lt;11) and Moderate and Severe Anemia (Hb&lt;10) </a:t>
            </a:r>
          </a:p>
          <a:p>
            <a:pPr>
              <a:defRPr sz="925"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with 95% Confidence Intervals in Children 6-59 months</a:t>
            </a:r>
          </a:p>
          <a:p>
            <a:pPr>
              <a:defRPr sz="925"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Mahama, Rwanda</a:t>
            </a:r>
          </a:p>
        </c:rich>
      </c:tx>
      <c:layout>
        <c:manualLayout>
          <c:xMode val="edge"/>
          <c:yMode val="edge"/>
          <c:x val="0.11716113610798699"/>
          <c:y val="3.06747594050744E-2"/>
        </c:manualLayout>
      </c:layout>
      <c:overlay val="0"/>
      <c:spPr>
        <a:noFill/>
        <a:ln w="25400">
          <a:noFill/>
        </a:ln>
      </c:spPr>
    </c:title>
    <c:autoTitleDeleted val="0"/>
    <c:plotArea>
      <c:layout>
        <c:manualLayout>
          <c:layoutTarget val="inner"/>
          <c:xMode val="edge"/>
          <c:yMode val="edge"/>
          <c:x val="0.116459627329192"/>
          <c:y val="0.22324855944731101"/>
          <c:w val="0.84523809523809801"/>
          <c:h val="0.60325752199429905"/>
        </c:manualLayout>
      </c:layout>
      <c:lineChart>
        <c:grouping val="standard"/>
        <c:varyColors val="0"/>
        <c:ser>
          <c:idx val="0"/>
          <c:order val="0"/>
          <c:tx>
            <c:strRef>
              <c:f>'Anaemia 2 MAH'!$A$20</c:f>
              <c:strCache>
                <c:ptCount val="1"/>
                <c:pt idx="0">
                  <c:v>Hb &lt; 11g/dL</c:v>
                </c:pt>
              </c:strCache>
            </c:strRef>
          </c:tx>
          <c:marker>
            <c:symbol val="diamond"/>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MAH'!$B$23:$K$23</c:f>
                <c:numCache>
                  <c:formatCode>General</c:formatCode>
                  <c:ptCount val="10"/>
                  <c:pt idx="0">
                    <c:v>-19.899999999999999</c:v>
                  </c:pt>
                  <c:pt idx="1">
                    <c:v>-3.5</c:v>
                  </c:pt>
                  <c:pt idx="2">
                    <c:v>-5.6000000000000014</c:v>
                  </c:pt>
                  <c:pt idx="3">
                    <c:v>-4.7000000000000028</c:v>
                  </c:pt>
                  <c:pt idx="4">
                    <c:v>-13.600000000000001</c:v>
                  </c:pt>
                  <c:pt idx="5">
                    <c:v>0</c:v>
                  </c:pt>
                </c:numCache>
              </c:numRef>
            </c:plus>
            <c:minus>
              <c:numRef>
                <c:f>'Anaemia 2 MAH'!$B$24:$K$24</c:f>
                <c:numCache>
                  <c:formatCode>General</c:formatCode>
                  <c:ptCount val="10"/>
                  <c:pt idx="0">
                    <c:v>-19.199999999999996</c:v>
                  </c:pt>
                  <c:pt idx="1">
                    <c:v>-3.5</c:v>
                  </c:pt>
                  <c:pt idx="2">
                    <c:v>-6</c:v>
                  </c:pt>
                  <c:pt idx="3">
                    <c:v>-4.7999999999999972</c:v>
                  </c:pt>
                  <c:pt idx="4">
                    <c:v>-14.399999999999999</c:v>
                  </c:pt>
                  <c:pt idx="5">
                    <c:v>0</c:v>
                  </c:pt>
                </c:numCache>
              </c:numRef>
            </c:minus>
          </c:errBars>
          <c:cat>
            <c:numRef>
              <c:f>'Anaemia 2 MAH'!$B$19:$F$19</c:f>
              <c:numCache>
                <c:formatCode>mmm\-yy</c:formatCode>
                <c:ptCount val="5"/>
                <c:pt idx="0">
                  <c:v>42125</c:v>
                </c:pt>
                <c:pt idx="1">
                  <c:v>42278</c:v>
                </c:pt>
                <c:pt idx="2">
                  <c:v>42491</c:v>
                </c:pt>
                <c:pt idx="3">
                  <c:v>42872</c:v>
                </c:pt>
                <c:pt idx="4">
                  <c:v>43237</c:v>
                </c:pt>
              </c:numCache>
            </c:numRef>
          </c:cat>
          <c:val>
            <c:numRef>
              <c:f>'Anaemia 2 MAH'!$B$20:$F$20</c:f>
              <c:numCache>
                <c:formatCode>0.0</c:formatCode>
                <c:ptCount val="5"/>
                <c:pt idx="0">
                  <c:v>52.4</c:v>
                </c:pt>
                <c:pt idx="1">
                  <c:v>44.6</c:v>
                </c:pt>
                <c:pt idx="2">
                  <c:v>34.700000000000003</c:v>
                </c:pt>
                <c:pt idx="3">
                  <c:v>46.1</c:v>
                </c:pt>
                <c:pt idx="4">
                  <c:v>44.6</c:v>
                </c:pt>
              </c:numCache>
            </c:numRef>
          </c:val>
          <c:smooth val="0"/>
          <c:extLst>
            <c:ext xmlns:c16="http://schemas.microsoft.com/office/drawing/2014/chart" uri="{C3380CC4-5D6E-409C-BE32-E72D297353CC}">
              <c16:uniqueId val="{00000000-4A57-1C46-A248-79EDD4A493A2}"/>
            </c:ext>
          </c:extLst>
        </c:ser>
        <c:ser>
          <c:idx val="1"/>
          <c:order val="1"/>
          <c:tx>
            <c:strRef>
              <c:f>'Anaemia 2 MAH'!$A$25</c:f>
              <c:strCache>
                <c:ptCount val="1"/>
                <c:pt idx="0">
                  <c:v>Hb &lt; 10g/dL</c:v>
                </c:pt>
              </c:strCache>
            </c:strRef>
          </c:tx>
          <c:marker>
            <c:symbol val="square"/>
            <c:size val="5"/>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 MAH'!$B$28:$K$28</c:f>
                <c:numCache>
                  <c:formatCode>General</c:formatCode>
                  <c:ptCount val="10"/>
                  <c:pt idx="0">
                    <c:v>-13.6</c:v>
                  </c:pt>
                  <c:pt idx="1">
                    <c:v>-2.2000000000000011</c:v>
                  </c:pt>
                  <c:pt idx="2">
                    <c:v>-2.5</c:v>
                  </c:pt>
                  <c:pt idx="3">
                    <c:v>-3.2000000000000011</c:v>
                  </c:pt>
                  <c:pt idx="4">
                    <c:v>-7.8999999999999986</c:v>
                  </c:pt>
                  <c:pt idx="5">
                    <c:v>0</c:v>
                  </c:pt>
                </c:numCache>
              </c:numRef>
            </c:plus>
            <c:minus>
              <c:numRef>
                <c:f>'Anaemia 2 MAH'!$B$29:$K$29</c:f>
                <c:numCache>
                  <c:formatCode>General</c:formatCode>
                  <c:ptCount val="10"/>
                  <c:pt idx="0">
                    <c:v>-14.000000000000004</c:v>
                  </c:pt>
                  <c:pt idx="1">
                    <c:v>-2.5</c:v>
                  </c:pt>
                  <c:pt idx="2">
                    <c:v>-3</c:v>
                  </c:pt>
                  <c:pt idx="3">
                    <c:v>-3.8999999999999986</c:v>
                  </c:pt>
                  <c:pt idx="4">
                    <c:v>-12.600000000000001</c:v>
                  </c:pt>
                  <c:pt idx="5">
                    <c:v>0</c:v>
                  </c:pt>
                </c:numCache>
              </c:numRef>
            </c:minus>
          </c:errBars>
          <c:cat>
            <c:numRef>
              <c:f>'Anaemia 2 MAH'!$B$19:$F$19</c:f>
              <c:numCache>
                <c:formatCode>mmm\-yy</c:formatCode>
                <c:ptCount val="5"/>
                <c:pt idx="0">
                  <c:v>42125</c:v>
                </c:pt>
                <c:pt idx="1">
                  <c:v>42278</c:v>
                </c:pt>
                <c:pt idx="2">
                  <c:v>42491</c:v>
                </c:pt>
                <c:pt idx="3">
                  <c:v>42872</c:v>
                </c:pt>
                <c:pt idx="4">
                  <c:v>43237</c:v>
                </c:pt>
              </c:numCache>
            </c:numRef>
          </c:cat>
          <c:val>
            <c:numRef>
              <c:f>'Anaemia 2 MAH'!$B$25:$F$25</c:f>
              <c:numCache>
                <c:formatCode>0.0</c:formatCode>
                <c:ptCount val="5"/>
                <c:pt idx="0">
                  <c:v>26.2</c:v>
                </c:pt>
                <c:pt idx="1">
                  <c:v>17.8</c:v>
                </c:pt>
                <c:pt idx="2">
                  <c:v>10.6</c:v>
                </c:pt>
                <c:pt idx="3">
                  <c:v>15.8</c:v>
                </c:pt>
                <c:pt idx="4">
                  <c:v>19.2</c:v>
                </c:pt>
              </c:numCache>
            </c:numRef>
          </c:val>
          <c:smooth val="0"/>
          <c:extLst>
            <c:ext xmlns:c16="http://schemas.microsoft.com/office/drawing/2014/chart" uri="{C3380CC4-5D6E-409C-BE32-E72D297353CC}">
              <c16:uniqueId val="{00000001-4A57-1C46-A248-79EDD4A493A2}"/>
            </c:ext>
          </c:extLst>
        </c:ser>
        <c:dLbls>
          <c:showLegendKey val="0"/>
          <c:showVal val="0"/>
          <c:showCatName val="0"/>
          <c:showSerName val="0"/>
          <c:showPercent val="0"/>
          <c:showBubbleSize val="0"/>
        </c:dLbls>
        <c:marker val="1"/>
        <c:smooth val="0"/>
        <c:axId val="225660016"/>
        <c:axId val="225660408"/>
      </c:lineChart>
      <c:catAx>
        <c:axId val="225660016"/>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7189695550351302"/>
              <c:y val="0.87982832618025797"/>
            </c:manualLayout>
          </c:layout>
          <c:overlay val="0"/>
          <c:spPr>
            <a:noFill/>
            <a:ln w="25400">
              <a:noFill/>
            </a:ln>
          </c:spPr>
        </c:title>
        <c:numFmt formatCode="mmm\-yy" sourceLinked="1"/>
        <c:majorTickMark val="none"/>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60408"/>
        <c:crosses val="autoZero"/>
        <c:auto val="0"/>
        <c:lblAlgn val="ctr"/>
        <c:lblOffset val="100"/>
        <c:noMultiLvlLbl val="0"/>
      </c:catAx>
      <c:valAx>
        <c:axId val="225660408"/>
        <c:scaling>
          <c:orientation val="minMax"/>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
</a:t>
                </a:r>
              </a:p>
            </c:rich>
          </c:tx>
          <c:layout>
            <c:manualLayout>
              <c:xMode val="edge"/>
              <c:yMode val="edge"/>
              <c:x val="1.70807747392232E-2"/>
              <c:y val="0.350760478974463"/>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660016"/>
        <c:crosses val="autoZero"/>
        <c:crossBetween val="between"/>
      </c:valAx>
      <c:spPr>
        <a:noFill/>
        <a:ln w="25400">
          <a:noFill/>
        </a:ln>
      </c:spPr>
    </c:plotArea>
    <c:legend>
      <c:legendPos val="r"/>
      <c:layout>
        <c:manualLayout>
          <c:xMode val="edge"/>
          <c:yMode val="edge"/>
          <c:x val="0.38524590163934402"/>
          <c:y val="0.94635193133047202"/>
          <c:w val="0.28922716627634698"/>
          <c:h val="4.2918454935622297E-2"/>
        </c:manualLayout>
      </c:layout>
      <c:overlay val="0"/>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Children 6-59 months</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Gihembe, Rwanda</a:t>
            </a:r>
            <a:endParaRPr lang="en-US" sz="1400">
              <a:latin typeface="+mn-lt"/>
            </a:endParaRPr>
          </a:p>
        </c:rich>
      </c:tx>
      <c:layout>
        <c:manualLayout>
          <c:xMode val="edge"/>
          <c:yMode val="edge"/>
          <c:x val="0.18737060041407899"/>
          <c:y val="2.31946173766141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3 GIH'!$B$26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3 GIH'!$C$32:$H$32</c:f>
                <c:numCache>
                  <c:formatCode>General</c:formatCode>
                  <c:ptCount val="6"/>
                  <c:pt idx="0">
                    <c:v>-0.17116601720981528</c:v>
                  </c:pt>
                  <c:pt idx="1">
                    <c:v>-0.16308185769021755</c:v>
                  </c:pt>
                  <c:pt idx="2">
                    <c:v>-0.13231033714890117</c:v>
                  </c:pt>
                  <c:pt idx="3">
                    <c:v>-0.10908036498238971</c:v>
                  </c:pt>
                  <c:pt idx="4">
                    <c:v>-0.17151470525190327</c:v>
                  </c:pt>
                  <c:pt idx="5">
                    <c:v>0</c:v>
                  </c:pt>
                </c:numCache>
              </c:numRef>
            </c:plus>
            <c:minus>
              <c:numRef>
                <c:f>'Anaemia 3 GIH'!$C$33:$H$33</c:f>
                <c:numCache>
                  <c:formatCode>General</c:formatCode>
                  <c:ptCount val="6"/>
                  <c:pt idx="0">
                    <c:v>-0.17116601720981528</c:v>
                  </c:pt>
                  <c:pt idx="1">
                    <c:v>-0.16308185769021755</c:v>
                  </c:pt>
                  <c:pt idx="2">
                    <c:v>-0.13231033714890117</c:v>
                  </c:pt>
                  <c:pt idx="3">
                    <c:v>-0.10908036498238971</c:v>
                  </c:pt>
                  <c:pt idx="4">
                    <c:v>-0.17151470525190327</c:v>
                  </c:pt>
                  <c:pt idx="5">
                    <c:v>0</c:v>
                  </c:pt>
                </c:numCache>
              </c:numRef>
            </c:minus>
            <c:spPr>
              <a:ln w="12700">
                <a:solidFill>
                  <a:srgbClr val="000000"/>
                </a:solidFill>
                <a:prstDash val="solid"/>
              </a:ln>
            </c:spPr>
          </c:errBars>
          <c:cat>
            <c:numRef>
              <c:f>'Anaemia 3 GIH'!$C$25:$G$25</c:f>
              <c:numCache>
                <c:formatCode>mmm\-yy</c:formatCode>
                <c:ptCount val="5"/>
                <c:pt idx="0">
                  <c:v>41030</c:v>
                </c:pt>
                <c:pt idx="1">
                  <c:v>42125</c:v>
                </c:pt>
                <c:pt idx="2">
                  <c:v>42506</c:v>
                </c:pt>
                <c:pt idx="3">
                  <c:v>42871</c:v>
                </c:pt>
                <c:pt idx="4">
                  <c:v>43236</c:v>
                </c:pt>
              </c:numCache>
            </c:numRef>
          </c:cat>
          <c:val>
            <c:numRef>
              <c:f>'Anaemia 3 GIH'!$C$26:$G$26</c:f>
              <c:numCache>
                <c:formatCode>0.0</c:formatCode>
                <c:ptCount val="5"/>
                <c:pt idx="0">
                  <c:v>11.1</c:v>
                </c:pt>
                <c:pt idx="1">
                  <c:v>11.6</c:v>
                </c:pt>
                <c:pt idx="2">
                  <c:v>11.4</c:v>
                </c:pt>
                <c:pt idx="3">
                  <c:v>11.55</c:v>
                </c:pt>
                <c:pt idx="4">
                  <c:v>11.3</c:v>
                </c:pt>
              </c:numCache>
            </c:numRef>
          </c:val>
          <c:smooth val="0"/>
          <c:extLst>
            <c:ext xmlns:c16="http://schemas.microsoft.com/office/drawing/2014/chart" uri="{C3380CC4-5D6E-409C-BE32-E72D297353CC}">
              <c16:uniqueId val="{00000000-EDA7-E34B-8B5D-43E4F4B1180F}"/>
            </c:ext>
          </c:extLst>
        </c:ser>
        <c:dLbls>
          <c:showLegendKey val="0"/>
          <c:showVal val="0"/>
          <c:showCatName val="0"/>
          <c:showSerName val="0"/>
          <c:showPercent val="0"/>
          <c:showBubbleSize val="0"/>
        </c:dLbls>
        <c:marker val="1"/>
        <c:smooth val="0"/>
        <c:axId val="225661192"/>
        <c:axId val="225661584"/>
      </c:lineChart>
      <c:catAx>
        <c:axId val="225661192"/>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61584"/>
        <c:crosses val="autoZero"/>
        <c:auto val="0"/>
        <c:lblAlgn val="ctr"/>
        <c:lblOffset val="100"/>
        <c:tickLblSkip val="1"/>
        <c:tickMarkSkip val="1"/>
        <c:noMultiLvlLbl val="0"/>
      </c:catAx>
      <c:valAx>
        <c:axId val="225661584"/>
        <c:scaling>
          <c:orientation val="minMax"/>
          <c:max val="12"/>
          <c:min val="10"/>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661192"/>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Children 6-59 months</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Kigeme, Rwanda</a:t>
            </a:r>
            <a:endParaRPr lang="en-US" sz="1400">
              <a:latin typeface="+mn-lt"/>
            </a:endParaRPr>
          </a:p>
        </c:rich>
      </c:tx>
      <c:layout>
        <c:manualLayout>
          <c:xMode val="edge"/>
          <c:yMode val="edge"/>
          <c:x val="0.18737060041407899"/>
          <c:y val="2.31946173766141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3 KIG'!$B$26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3 KIG'!$C$32:$H$32</c:f>
                <c:numCache>
                  <c:formatCode>General</c:formatCode>
                  <c:ptCount val="6"/>
                  <c:pt idx="0">
                    <c:v>-0.13554655866239251</c:v>
                  </c:pt>
                  <c:pt idx="1">
                    <c:v>-0.12244022932066656</c:v>
                  </c:pt>
                  <c:pt idx="2">
                    <c:v>-0.14003890885942738</c:v>
                  </c:pt>
                  <c:pt idx="3">
                    <c:v>-0.1309366826647782</c:v>
                  </c:pt>
                  <c:pt idx="4">
                    <c:v>0</c:v>
                  </c:pt>
                  <c:pt idx="5">
                    <c:v>0</c:v>
                  </c:pt>
                </c:numCache>
              </c:numRef>
            </c:plus>
            <c:minus>
              <c:numRef>
                <c:f>'Anaemia 3 KIG'!$C$33:$H$33</c:f>
                <c:numCache>
                  <c:formatCode>General</c:formatCode>
                  <c:ptCount val="6"/>
                  <c:pt idx="0">
                    <c:v>-0.13554655866239251</c:v>
                  </c:pt>
                  <c:pt idx="1">
                    <c:v>-0.12244022932066656</c:v>
                  </c:pt>
                  <c:pt idx="2">
                    <c:v>-0.14003890885942738</c:v>
                  </c:pt>
                  <c:pt idx="3">
                    <c:v>-0.1309366826647782</c:v>
                  </c:pt>
                  <c:pt idx="4">
                    <c:v>0</c:v>
                  </c:pt>
                  <c:pt idx="5">
                    <c:v>0</c:v>
                  </c:pt>
                </c:numCache>
              </c:numRef>
            </c:minus>
            <c:spPr>
              <a:ln w="12700">
                <a:solidFill>
                  <a:srgbClr val="000000"/>
                </a:solidFill>
                <a:prstDash val="solid"/>
              </a:ln>
            </c:spPr>
          </c:errBars>
          <c:cat>
            <c:numRef>
              <c:f>'Anaemia 3 KIG'!$C$25:$F$25</c:f>
              <c:numCache>
                <c:formatCode>mmm\-yy</c:formatCode>
                <c:ptCount val="4"/>
                <c:pt idx="0">
                  <c:v>42139</c:v>
                </c:pt>
                <c:pt idx="1">
                  <c:v>42491</c:v>
                </c:pt>
                <c:pt idx="2">
                  <c:v>42856</c:v>
                </c:pt>
                <c:pt idx="3">
                  <c:v>43221</c:v>
                </c:pt>
              </c:numCache>
            </c:numRef>
          </c:cat>
          <c:val>
            <c:numRef>
              <c:f>'Anaemia 3 KIG'!$C$26:$F$26</c:f>
              <c:numCache>
                <c:formatCode>0.0</c:formatCode>
                <c:ptCount val="4"/>
                <c:pt idx="0">
                  <c:v>11.4</c:v>
                </c:pt>
                <c:pt idx="1">
                  <c:v>11.6</c:v>
                </c:pt>
                <c:pt idx="2">
                  <c:v>11.96</c:v>
                </c:pt>
                <c:pt idx="3">
                  <c:v>11.6</c:v>
                </c:pt>
              </c:numCache>
            </c:numRef>
          </c:val>
          <c:smooth val="0"/>
          <c:extLst>
            <c:ext xmlns:c16="http://schemas.microsoft.com/office/drawing/2014/chart" uri="{C3380CC4-5D6E-409C-BE32-E72D297353CC}">
              <c16:uniqueId val="{00000000-0A87-7142-82F0-6E8B02006532}"/>
            </c:ext>
          </c:extLst>
        </c:ser>
        <c:dLbls>
          <c:showLegendKey val="0"/>
          <c:showVal val="0"/>
          <c:showCatName val="0"/>
          <c:showSerName val="0"/>
          <c:showPercent val="0"/>
          <c:showBubbleSize val="0"/>
        </c:dLbls>
        <c:marker val="1"/>
        <c:smooth val="0"/>
        <c:axId val="225662368"/>
        <c:axId val="225662760"/>
      </c:lineChart>
      <c:catAx>
        <c:axId val="225662368"/>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62760"/>
        <c:crosses val="autoZero"/>
        <c:auto val="0"/>
        <c:lblAlgn val="ctr"/>
        <c:lblOffset val="100"/>
        <c:tickLblSkip val="1"/>
        <c:tickMarkSkip val="1"/>
        <c:noMultiLvlLbl val="0"/>
      </c:catAx>
      <c:valAx>
        <c:axId val="225662760"/>
        <c:scaling>
          <c:orientation val="minMax"/>
          <c:max val="13"/>
          <c:min val="10"/>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662368"/>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Children 6-59 months</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Kiziba, Rwanda</a:t>
            </a:r>
            <a:endParaRPr lang="en-US" sz="1400">
              <a:latin typeface="+mn-lt"/>
            </a:endParaRPr>
          </a:p>
        </c:rich>
      </c:tx>
      <c:layout>
        <c:manualLayout>
          <c:xMode val="edge"/>
          <c:yMode val="edge"/>
          <c:x val="0.18737060041407899"/>
          <c:y val="2.31946173766141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3 KIZ'!$B$26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3 KIZ'!$C$32:$I$32</c:f>
                <c:numCache>
                  <c:formatCode>General</c:formatCode>
                  <c:ptCount val="7"/>
                  <c:pt idx="0">
                    <c:v>-0.18198143141351153</c:v>
                  </c:pt>
                  <c:pt idx="1">
                    <c:v>-0.11868389388062184</c:v>
                  </c:pt>
                  <c:pt idx="2">
                    <c:v>-0.15645271275191597</c:v>
                  </c:pt>
                  <c:pt idx="3">
                    <c:v>-0.11172169573334578</c:v>
                  </c:pt>
                  <c:pt idx="4">
                    <c:v>-0.15700309427811732</c:v>
                  </c:pt>
                  <c:pt idx="5">
                    <c:v>0</c:v>
                  </c:pt>
                  <c:pt idx="6">
                    <c:v>0</c:v>
                  </c:pt>
                </c:numCache>
              </c:numRef>
            </c:plus>
            <c:minus>
              <c:numRef>
                <c:f>'Anaemia 3 KIZ'!$C$33:$I$33</c:f>
                <c:numCache>
                  <c:formatCode>General</c:formatCode>
                  <c:ptCount val="7"/>
                  <c:pt idx="0">
                    <c:v>-0.18198143141351153</c:v>
                  </c:pt>
                  <c:pt idx="1">
                    <c:v>-0.11868389388062184</c:v>
                  </c:pt>
                  <c:pt idx="2">
                    <c:v>-0.15645271275191597</c:v>
                  </c:pt>
                  <c:pt idx="3">
                    <c:v>-0.11172169573334578</c:v>
                  </c:pt>
                  <c:pt idx="4">
                    <c:v>-0.15700309427811732</c:v>
                  </c:pt>
                  <c:pt idx="5">
                    <c:v>0</c:v>
                  </c:pt>
                  <c:pt idx="6">
                    <c:v>0</c:v>
                  </c:pt>
                </c:numCache>
              </c:numRef>
            </c:minus>
            <c:spPr>
              <a:ln w="12700">
                <a:solidFill>
                  <a:srgbClr val="000000"/>
                </a:solidFill>
                <a:prstDash val="solid"/>
              </a:ln>
            </c:spPr>
          </c:errBars>
          <c:cat>
            <c:numRef>
              <c:f>'Anaemia 3 KIZ'!$C$25:$G$25</c:f>
              <c:numCache>
                <c:formatCode>mmm\-yy</c:formatCode>
                <c:ptCount val="5"/>
                <c:pt idx="0">
                  <c:v>41030</c:v>
                </c:pt>
                <c:pt idx="1">
                  <c:v>42125</c:v>
                </c:pt>
                <c:pt idx="2">
                  <c:v>42506</c:v>
                </c:pt>
                <c:pt idx="3">
                  <c:v>42871</c:v>
                </c:pt>
                <c:pt idx="4">
                  <c:v>43236</c:v>
                </c:pt>
              </c:numCache>
            </c:numRef>
          </c:cat>
          <c:val>
            <c:numRef>
              <c:f>'Anaemia 3 KIZ'!$C$26:$G$26</c:f>
              <c:numCache>
                <c:formatCode>0.0</c:formatCode>
                <c:ptCount val="5"/>
                <c:pt idx="0">
                  <c:v>11.5</c:v>
                </c:pt>
                <c:pt idx="1">
                  <c:v>11.4</c:v>
                </c:pt>
                <c:pt idx="2">
                  <c:v>11.7</c:v>
                </c:pt>
                <c:pt idx="3">
                  <c:v>11.56</c:v>
                </c:pt>
                <c:pt idx="4">
                  <c:v>11.2</c:v>
                </c:pt>
              </c:numCache>
            </c:numRef>
          </c:val>
          <c:smooth val="0"/>
          <c:extLst>
            <c:ext xmlns:c16="http://schemas.microsoft.com/office/drawing/2014/chart" uri="{C3380CC4-5D6E-409C-BE32-E72D297353CC}">
              <c16:uniqueId val="{00000000-1AEE-C949-B448-3F2E2D1EBAE8}"/>
            </c:ext>
          </c:extLst>
        </c:ser>
        <c:dLbls>
          <c:showLegendKey val="0"/>
          <c:showVal val="0"/>
          <c:showCatName val="0"/>
          <c:showSerName val="0"/>
          <c:showPercent val="0"/>
          <c:showBubbleSize val="0"/>
        </c:dLbls>
        <c:marker val="1"/>
        <c:smooth val="0"/>
        <c:axId val="225663544"/>
        <c:axId val="225663936"/>
      </c:lineChart>
      <c:catAx>
        <c:axId val="225663544"/>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63936"/>
        <c:crosses val="autoZero"/>
        <c:auto val="0"/>
        <c:lblAlgn val="ctr"/>
        <c:lblOffset val="100"/>
        <c:tickLblSkip val="1"/>
        <c:tickMarkSkip val="1"/>
        <c:noMultiLvlLbl val="0"/>
      </c:catAx>
      <c:valAx>
        <c:axId val="225663936"/>
        <c:scaling>
          <c:orientation val="minMax"/>
          <c:max val="12"/>
          <c:min val="10"/>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663544"/>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Children 6-59 months</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Mugombwa, Rwanda</a:t>
            </a:r>
            <a:endParaRPr lang="en-US" sz="1400">
              <a:latin typeface="+mn-lt"/>
            </a:endParaRPr>
          </a:p>
        </c:rich>
      </c:tx>
      <c:layout>
        <c:manualLayout>
          <c:xMode val="edge"/>
          <c:yMode val="edge"/>
          <c:x val="0.18737060041407899"/>
          <c:y val="2.31946173766141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3 MUG'!$B$26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3 MUG'!$C$32:$H$32</c:f>
                <c:numCache>
                  <c:formatCode>General</c:formatCode>
                  <c:ptCount val="6"/>
                  <c:pt idx="0">
                    <c:v>-0.12245257146366662</c:v>
                  </c:pt>
                  <c:pt idx="1">
                    <c:v>-0.11940979602404056</c:v>
                  </c:pt>
                  <c:pt idx="2">
                    <c:v>-0.10802621756781328</c:v>
                  </c:pt>
                  <c:pt idx="3">
                    <c:v>-0.13846211933437225</c:v>
                  </c:pt>
                  <c:pt idx="4">
                    <c:v>0</c:v>
                  </c:pt>
                  <c:pt idx="5">
                    <c:v>0</c:v>
                  </c:pt>
                </c:numCache>
              </c:numRef>
            </c:plus>
            <c:minus>
              <c:numRef>
                <c:f>'Anaemia 3 MUG'!$C$33:$H$33</c:f>
                <c:numCache>
                  <c:formatCode>General</c:formatCode>
                  <c:ptCount val="6"/>
                  <c:pt idx="0">
                    <c:v>-0.12245257146366662</c:v>
                  </c:pt>
                  <c:pt idx="1">
                    <c:v>-0.11940979602404056</c:v>
                  </c:pt>
                  <c:pt idx="2">
                    <c:v>-0.10802621756781328</c:v>
                  </c:pt>
                  <c:pt idx="3">
                    <c:v>-0.13846211933437225</c:v>
                  </c:pt>
                  <c:pt idx="4">
                    <c:v>0</c:v>
                  </c:pt>
                  <c:pt idx="5">
                    <c:v>0</c:v>
                  </c:pt>
                </c:numCache>
              </c:numRef>
            </c:minus>
            <c:spPr>
              <a:ln w="12700">
                <a:solidFill>
                  <a:srgbClr val="000000"/>
                </a:solidFill>
                <a:prstDash val="solid"/>
              </a:ln>
            </c:spPr>
          </c:errBars>
          <c:cat>
            <c:numRef>
              <c:f>'Anaemia 3 MUG'!$C$25:$F$25</c:f>
              <c:numCache>
                <c:formatCode>mmm\-yy</c:formatCode>
                <c:ptCount val="4"/>
                <c:pt idx="0">
                  <c:v>42139</c:v>
                </c:pt>
                <c:pt idx="1">
                  <c:v>42491</c:v>
                </c:pt>
                <c:pt idx="2">
                  <c:v>42856</c:v>
                </c:pt>
                <c:pt idx="3">
                  <c:v>43221</c:v>
                </c:pt>
              </c:numCache>
            </c:numRef>
          </c:cat>
          <c:val>
            <c:numRef>
              <c:f>'Anaemia 3 MUG'!$C$26:$F$26</c:f>
              <c:numCache>
                <c:formatCode>0.0</c:formatCode>
                <c:ptCount val="4"/>
                <c:pt idx="0">
                  <c:v>11.5</c:v>
                </c:pt>
                <c:pt idx="1">
                  <c:v>11.4</c:v>
                </c:pt>
                <c:pt idx="2">
                  <c:v>11.46</c:v>
                </c:pt>
                <c:pt idx="3">
                  <c:v>11.4</c:v>
                </c:pt>
              </c:numCache>
            </c:numRef>
          </c:val>
          <c:smooth val="0"/>
          <c:extLst>
            <c:ext xmlns:c16="http://schemas.microsoft.com/office/drawing/2014/chart" uri="{C3380CC4-5D6E-409C-BE32-E72D297353CC}">
              <c16:uniqueId val="{00000000-3B65-B244-B6A8-BE3A702BDE49}"/>
            </c:ext>
          </c:extLst>
        </c:ser>
        <c:dLbls>
          <c:showLegendKey val="0"/>
          <c:showVal val="0"/>
          <c:showCatName val="0"/>
          <c:showSerName val="0"/>
          <c:showPercent val="0"/>
          <c:showBubbleSize val="0"/>
        </c:dLbls>
        <c:marker val="1"/>
        <c:smooth val="0"/>
        <c:axId val="225664720"/>
        <c:axId val="225665112"/>
      </c:lineChart>
      <c:catAx>
        <c:axId val="225664720"/>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65112"/>
        <c:crosses val="autoZero"/>
        <c:auto val="0"/>
        <c:lblAlgn val="ctr"/>
        <c:lblOffset val="100"/>
        <c:tickLblSkip val="1"/>
        <c:tickMarkSkip val="1"/>
        <c:noMultiLvlLbl val="0"/>
      </c:catAx>
      <c:valAx>
        <c:axId val="225665112"/>
        <c:scaling>
          <c:orientation val="minMax"/>
          <c:max val="12"/>
          <c:min val="10"/>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664720"/>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Children 6-59 months</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Nyabiheke, Rwanda</a:t>
            </a:r>
            <a:endParaRPr lang="en-US" sz="1400">
              <a:latin typeface="+mn-lt"/>
            </a:endParaRPr>
          </a:p>
        </c:rich>
      </c:tx>
      <c:layout>
        <c:manualLayout>
          <c:xMode val="edge"/>
          <c:yMode val="edge"/>
          <c:x val="0.18737060041407899"/>
          <c:y val="2.31946173766141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3 NYAB'!$B$26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3 NYAB'!$C$32:$I$32</c:f>
                <c:numCache>
                  <c:formatCode>General</c:formatCode>
                  <c:ptCount val="7"/>
                  <c:pt idx="0">
                    <c:v>-0.16086964261838688</c:v>
                  </c:pt>
                  <c:pt idx="1">
                    <c:v>-0.1358152339679819</c:v>
                  </c:pt>
                  <c:pt idx="2">
                    <c:v>-0.1173070979262576</c:v>
                  </c:pt>
                  <c:pt idx="3">
                    <c:v>-0.12054000000000009</c:v>
                  </c:pt>
                  <c:pt idx="4">
                    <c:v>-0.14606566063530657</c:v>
                  </c:pt>
                  <c:pt idx="5">
                    <c:v>0</c:v>
                  </c:pt>
                  <c:pt idx="6">
                    <c:v>0</c:v>
                  </c:pt>
                </c:numCache>
              </c:numRef>
            </c:plus>
            <c:minus>
              <c:numRef>
                <c:f>'Anaemia 3 NYAB'!$C$33:$I$33</c:f>
                <c:numCache>
                  <c:formatCode>General</c:formatCode>
                  <c:ptCount val="7"/>
                  <c:pt idx="0">
                    <c:v>-0.16086964261838688</c:v>
                  </c:pt>
                  <c:pt idx="1">
                    <c:v>-0.1358152339679819</c:v>
                  </c:pt>
                  <c:pt idx="2">
                    <c:v>-0.1173070979262576</c:v>
                  </c:pt>
                  <c:pt idx="3">
                    <c:v>-0.12054000000000009</c:v>
                  </c:pt>
                  <c:pt idx="4">
                    <c:v>-0.14606566063530657</c:v>
                  </c:pt>
                  <c:pt idx="5">
                    <c:v>0</c:v>
                  </c:pt>
                  <c:pt idx="6">
                    <c:v>0</c:v>
                  </c:pt>
                </c:numCache>
              </c:numRef>
            </c:minus>
            <c:spPr>
              <a:ln w="12700">
                <a:solidFill>
                  <a:srgbClr val="000000"/>
                </a:solidFill>
                <a:prstDash val="solid"/>
              </a:ln>
            </c:spPr>
          </c:errBars>
          <c:cat>
            <c:numRef>
              <c:f>'Anaemia 3 NYAB'!$C$25:$G$25</c:f>
              <c:numCache>
                <c:formatCode>mmm\-yy</c:formatCode>
                <c:ptCount val="5"/>
                <c:pt idx="0">
                  <c:v>41030</c:v>
                </c:pt>
                <c:pt idx="1">
                  <c:v>42125</c:v>
                </c:pt>
                <c:pt idx="2">
                  <c:v>42506</c:v>
                </c:pt>
                <c:pt idx="3">
                  <c:v>42871</c:v>
                </c:pt>
                <c:pt idx="4">
                  <c:v>43236</c:v>
                </c:pt>
              </c:numCache>
            </c:numRef>
          </c:cat>
          <c:val>
            <c:numRef>
              <c:f>'Anaemia 3 NYAB'!$C$26:$G$26</c:f>
              <c:numCache>
                <c:formatCode>0.0</c:formatCode>
                <c:ptCount val="5"/>
                <c:pt idx="0">
                  <c:v>11.1</c:v>
                </c:pt>
                <c:pt idx="1">
                  <c:v>11.4</c:v>
                </c:pt>
                <c:pt idx="2">
                  <c:v>11.2</c:v>
                </c:pt>
                <c:pt idx="3">
                  <c:v>11.27</c:v>
                </c:pt>
                <c:pt idx="4">
                  <c:v>11.2</c:v>
                </c:pt>
              </c:numCache>
            </c:numRef>
          </c:val>
          <c:smooth val="0"/>
          <c:extLst>
            <c:ext xmlns:c16="http://schemas.microsoft.com/office/drawing/2014/chart" uri="{C3380CC4-5D6E-409C-BE32-E72D297353CC}">
              <c16:uniqueId val="{00000000-5037-F343-8D95-1B8472B045ED}"/>
            </c:ext>
          </c:extLst>
        </c:ser>
        <c:dLbls>
          <c:showLegendKey val="0"/>
          <c:showVal val="0"/>
          <c:showCatName val="0"/>
          <c:showSerName val="0"/>
          <c:showPercent val="0"/>
          <c:showBubbleSize val="0"/>
        </c:dLbls>
        <c:marker val="1"/>
        <c:smooth val="0"/>
        <c:axId val="225665896"/>
        <c:axId val="225666288"/>
      </c:lineChart>
      <c:catAx>
        <c:axId val="225665896"/>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666288"/>
        <c:crosses val="autoZero"/>
        <c:auto val="0"/>
        <c:lblAlgn val="ctr"/>
        <c:lblOffset val="100"/>
        <c:tickLblSkip val="1"/>
        <c:tickMarkSkip val="1"/>
        <c:noMultiLvlLbl val="0"/>
      </c:catAx>
      <c:valAx>
        <c:axId val="225666288"/>
        <c:scaling>
          <c:orientation val="minMax"/>
          <c:max val="12"/>
          <c:min val="10"/>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665896"/>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Children 6-59 months</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Mahama Camp, Rwanda</a:t>
            </a:r>
            <a:endParaRPr lang="en-US" sz="1400">
              <a:latin typeface="+mn-lt"/>
            </a:endParaRPr>
          </a:p>
        </c:rich>
      </c:tx>
      <c:layout>
        <c:manualLayout>
          <c:xMode val="edge"/>
          <c:yMode val="edge"/>
          <c:x val="0.18737060041407899"/>
          <c:y val="2.31946173766141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3 MAH'!$B$26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3 MAH'!$C$32:$I$32</c:f>
                <c:numCache>
                  <c:formatCode>General</c:formatCode>
                  <c:ptCount val="7"/>
                  <c:pt idx="0">
                    <c:v>-0.16688798638607949</c:v>
                  </c:pt>
                  <c:pt idx="1">
                    <c:v>-8.7368167520383011E-2</c:v>
                  </c:pt>
                  <c:pt idx="2">
                    <c:v>-9.7915041163050276E-2</c:v>
                  </c:pt>
                  <c:pt idx="3">
                    <c:v>-0.11149919950099019</c:v>
                  </c:pt>
                  <c:pt idx="4">
                    <c:v>-0.12535024958260976</c:v>
                  </c:pt>
                  <c:pt idx="5">
                    <c:v>0</c:v>
                  </c:pt>
                  <c:pt idx="6">
                    <c:v>0</c:v>
                  </c:pt>
                </c:numCache>
              </c:numRef>
            </c:plus>
            <c:minus>
              <c:numRef>
                <c:f>'Anaemia 3 MAH'!$C$33:$I$33</c:f>
                <c:numCache>
                  <c:formatCode>General</c:formatCode>
                  <c:ptCount val="7"/>
                  <c:pt idx="0">
                    <c:v>-0.16688798638607949</c:v>
                  </c:pt>
                  <c:pt idx="1">
                    <c:v>-8.7368167520383011E-2</c:v>
                  </c:pt>
                  <c:pt idx="2">
                    <c:v>-9.7915041163050276E-2</c:v>
                  </c:pt>
                  <c:pt idx="3">
                    <c:v>-0.11149919950099019</c:v>
                  </c:pt>
                  <c:pt idx="4">
                    <c:v>-0.12535024958260976</c:v>
                  </c:pt>
                  <c:pt idx="5">
                    <c:v>0</c:v>
                  </c:pt>
                  <c:pt idx="6">
                    <c:v>0</c:v>
                  </c:pt>
                </c:numCache>
              </c:numRef>
            </c:minus>
            <c:spPr>
              <a:ln w="12700">
                <a:solidFill>
                  <a:srgbClr val="000000"/>
                </a:solidFill>
                <a:prstDash val="solid"/>
              </a:ln>
            </c:spPr>
          </c:errBars>
          <c:cat>
            <c:numRef>
              <c:f>'Anaemia 3 MAH'!$C$25:$G$25</c:f>
              <c:numCache>
                <c:formatCode>mmm\-yy</c:formatCode>
                <c:ptCount val="5"/>
                <c:pt idx="0">
                  <c:v>42125</c:v>
                </c:pt>
                <c:pt idx="1">
                  <c:v>42278</c:v>
                </c:pt>
                <c:pt idx="2">
                  <c:v>42491</c:v>
                </c:pt>
                <c:pt idx="3">
                  <c:v>42856</c:v>
                </c:pt>
                <c:pt idx="4">
                  <c:v>43221</c:v>
                </c:pt>
              </c:numCache>
            </c:numRef>
          </c:cat>
          <c:val>
            <c:numRef>
              <c:f>'Anaemia 3 MAH'!$C$26:$G$26</c:f>
              <c:numCache>
                <c:formatCode>0.0</c:formatCode>
                <c:ptCount val="5"/>
                <c:pt idx="0">
                  <c:v>10.8</c:v>
                </c:pt>
                <c:pt idx="1">
                  <c:v>11.1</c:v>
                </c:pt>
                <c:pt idx="2">
                  <c:v>11.36</c:v>
                </c:pt>
                <c:pt idx="3">
                  <c:v>11.03</c:v>
                </c:pt>
                <c:pt idx="4">
                  <c:v>11.03</c:v>
                </c:pt>
              </c:numCache>
            </c:numRef>
          </c:val>
          <c:smooth val="0"/>
          <c:extLst>
            <c:ext xmlns:c16="http://schemas.microsoft.com/office/drawing/2014/chart" uri="{C3380CC4-5D6E-409C-BE32-E72D297353CC}">
              <c16:uniqueId val="{00000000-5C5B-6047-99D2-DE1F0780B554}"/>
            </c:ext>
          </c:extLst>
        </c:ser>
        <c:dLbls>
          <c:showLegendKey val="0"/>
          <c:showVal val="0"/>
          <c:showCatName val="0"/>
          <c:showSerName val="0"/>
          <c:showPercent val="0"/>
          <c:showBubbleSize val="0"/>
        </c:dLbls>
        <c:marker val="1"/>
        <c:smooth val="0"/>
        <c:axId val="225410552"/>
        <c:axId val="225410944"/>
      </c:lineChart>
      <c:catAx>
        <c:axId val="225410552"/>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0944"/>
        <c:crosses val="autoZero"/>
        <c:auto val="0"/>
        <c:lblAlgn val="ctr"/>
        <c:lblOffset val="100"/>
        <c:tickLblSkip val="1"/>
        <c:tickMarkSkip val="1"/>
        <c:noMultiLvlLbl val="0"/>
      </c:catAx>
      <c:valAx>
        <c:axId val="225410944"/>
        <c:scaling>
          <c:orientation val="minMax"/>
          <c:max val="13"/>
          <c:min val="10"/>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0552"/>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Trends in Prevalence of Key IYCF Indicators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Gihembe, Rwanda</a:t>
            </a:r>
          </a:p>
        </c:rich>
      </c:tx>
      <c:layout>
        <c:manualLayout>
          <c:xMode val="edge"/>
          <c:yMode val="edge"/>
          <c:x val="0.30215827338129497"/>
          <c:y val="3.0828516377649301E-2"/>
        </c:manualLayout>
      </c:layout>
      <c:overlay val="0"/>
      <c:spPr>
        <a:noFill/>
        <a:ln w="25400">
          <a:noFill/>
        </a:ln>
      </c:spPr>
    </c:title>
    <c:autoTitleDeleted val="0"/>
    <c:plotArea>
      <c:layout>
        <c:manualLayout>
          <c:layoutTarget val="inner"/>
          <c:xMode val="edge"/>
          <c:yMode val="edge"/>
          <c:x val="0.10359712230215801"/>
          <c:y val="0.18140629740269401"/>
          <c:w val="0.859952038369307"/>
          <c:h val="0.62329596083726402"/>
        </c:manualLayout>
      </c:layout>
      <c:lineChart>
        <c:grouping val="standard"/>
        <c:varyColors val="0"/>
        <c:ser>
          <c:idx val="3"/>
          <c:order val="0"/>
          <c:tx>
            <c:strRef>
              <c:f>'IYCF GIH'!$B$20</c:f>
              <c:strCache>
                <c:ptCount val="1"/>
                <c:pt idx="0">
                  <c:v>Timely initiation of breastfeeding (&lt;1h)</c:v>
                </c:pt>
              </c:strCache>
            </c:strRef>
          </c:tx>
          <c:spPr>
            <a:ln w="25400">
              <a:solidFill>
                <a:srgbClr val="000000"/>
              </a:solidFill>
              <a:prstDash val="solid"/>
            </a:ln>
          </c:spPr>
          <c:marker>
            <c:symbol val="square"/>
            <c:size val="7"/>
            <c:spPr>
              <a:solidFill>
                <a:srgbClr val="C0C0C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GIH'!$C$23:$H$23</c:f>
                <c:numCache>
                  <c:formatCode>General</c:formatCode>
                  <c:ptCount val="6"/>
                  <c:pt idx="0">
                    <c:v>-11.100000000000001</c:v>
                  </c:pt>
                  <c:pt idx="1">
                    <c:v>-6.8999999999999915</c:v>
                  </c:pt>
                  <c:pt idx="2">
                    <c:v>-2.4000000000000057</c:v>
                  </c:pt>
                  <c:pt idx="3">
                    <c:v>-12.199999999999989</c:v>
                  </c:pt>
                  <c:pt idx="4">
                    <c:v>-16</c:v>
                  </c:pt>
                  <c:pt idx="5">
                    <c:v>0</c:v>
                  </c:pt>
                </c:numCache>
              </c:numRef>
            </c:plus>
            <c:minus>
              <c:numRef>
                <c:f>'IYCF GIH'!$C$24:$H$24</c:f>
                <c:numCache>
                  <c:formatCode>General</c:formatCode>
                  <c:ptCount val="6"/>
                  <c:pt idx="0">
                    <c:v>-9.5999999999999943</c:v>
                  </c:pt>
                  <c:pt idx="1">
                    <c:v>-5</c:v>
                  </c:pt>
                  <c:pt idx="2">
                    <c:v>-4.2999999999999972</c:v>
                  </c:pt>
                  <c:pt idx="3">
                    <c:v>-7.6000000000000085</c:v>
                  </c:pt>
                  <c:pt idx="4">
                    <c:v>-5.9000000000000057</c:v>
                  </c:pt>
                  <c:pt idx="5">
                    <c:v>0</c:v>
                  </c:pt>
                </c:numCache>
              </c:numRef>
            </c:minus>
            <c:spPr>
              <a:ln w="12700">
                <a:solidFill>
                  <a:srgbClr val="000000"/>
                </a:solidFill>
                <a:prstDash val="solid"/>
              </a:ln>
            </c:spPr>
          </c:errBars>
          <c:cat>
            <c:numRef>
              <c:f>'IYCF GIH'!$C$19:$G$19</c:f>
              <c:numCache>
                <c:formatCode>mmm\-yy</c:formatCode>
                <c:ptCount val="5"/>
                <c:pt idx="0">
                  <c:v>41030</c:v>
                </c:pt>
                <c:pt idx="1">
                  <c:v>42125</c:v>
                </c:pt>
                <c:pt idx="2">
                  <c:v>42506</c:v>
                </c:pt>
                <c:pt idx="3">
                  <c:v>42871</c:v>
                </c:pt>
                <c:pt idx="4">
                  <c:v>43236</c:v>
                </c:pt>
              </c:numCache>
            </c:numRef>
          </c:cat>
          <c:val>
            <c:numRef>
              <c:f>'IYCF GIH'!$C$20:$G$20</c:f>
              <c:numCache>
                <c:formatCode>0.0</c:formatCode>
                <c:ptCount val="5"/>
                <c:pt idx="0">
                  <c:v>70.7</c:v>
                </c:pt>
                <c:pt idx="1">
                  <c:v>87.1</c:v>
                </c:pt>
                <c:pt idx="2">
                  <c:v>82.9</c:v>
                </c:pt>
                <c:pt idx="3">
                  <c:v>85.6</c:v>
                </c:pt>
                <c:pt idx="4">
                  <c:v>91.6</c:v>
                </c:pt>
              </c:numCache>
            </c:numRef>
          </c:val>
          <c:smooth val="0"/>
          <c:extLst>
            <c:ext xmlns:c16="http://schemas.microsoft.com/office/drawing/2014/chart" uri="{C3380CC4-5D6E-409C-BE32-E72D297353CC}">
              <c16:uniqueId val="{00000000-D060-9743-9CAF-40320CE0A721}"/>
            </c:ext>
          </c:extLst>
        </c:ser>
        <c:ser>
          <c:idx val="0"/>
          <c:order val="1"/>
          <c:tx>
            <c:strRef>
              <c:f>'IYCF GIH'!$B$25</c:f>
              <c:strCache>
                <c:ptCount val="1"/>
                <c:pt idx="0">
                  <c:v>Exclusive breastfeeding under 6m</c:v>
                </c:pt>
              </c:strCache>
            </c:strRef>
          </c:tx>
          <c:spPr>
            <a:ln w="25400">
              <a:solidFill>
                <a:schemeClr val="tx1"/>
              </a:solidFill>
              <a:prstDash val="solid"/>
            </a:ln>
          </c:spPr>
          <c:marker>
            <c:symbol val="circ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GIH'!$C$28:$H$28</c:f>
                <c:numCache>
                  <c:formatCode>General</c:formatCode>
                  <c:ptCount val="6"/>
                  <c:pt idx="0">
                    <c:v>-22.499999999999993</c:v>
                  </c:pt>
                  <c:pt idx="1">
                    <c:v>-50.500000000000007</c:v>
                  </c:pt>
                  <c:pt idx="2">
                    <c:v>-23.700000000000003</c:v>
                  </c:pt>
                  <c:pt idx="3">
                    <c:v>0</c:v>
                  </c:pt>
                  <c:pt idx="4">
                    <c:v>0</c:v>
                  </c:pt>
                  <c:pt idx="5">
                    <c:v>0</c:v>
                  </c:pt>
                </c:numCache>
              </c:numRef>
            </c:plus>
            <c:minus>
              <c:numRef>
                <c:f>'IYCF GIH'!$C$29:$H$29</c:f>
                <c:numCache>
                  <c:formatCode>General</c:formatCode>
                  <c:ptCount val="6"/>
                  <c:pt idx="0">
                    <c:v>-17.200000000000003</c:v>
                  </c:pt>
                  <c:pt idx="1">
                    <c:v>-20</c:v>
                  </c:pt>
                  <c:pt idx="2">
                    <c:v>-8.2999999999999972</c:v>
                  </c:pt>
                  <c:pt idx="3">
                    <c:v>0</c:v>
                  </c:pt>
                  <c:pt idx="4">
                    <c:v>0</c:v>
                  </c:pt>
                  <c:pt idx="5">
                    <c:v>0</c:v>
                  </c:pt>
                </c:numCache>
              </c:numRef>
            </c:minus>
            <c:spPr>
              <a:ln w="12700">
                <a:solidFill>
                  <a:srgbClr val="000000"/>
                </a:solidFill>
                <a:prstDash val="solid"/>
              </a:ln>
            </c:spPr>
          </c:errBars>
          <c:cat>
            <c:numRef>
              <c:f>'IYCF GIH'!$C$19:$G$19</c:f>
              <c:numCache>
                <c:formatCode>mmm\-yy</c:formatCode>
                <c:ptCount val="5"/>
                <c:pt idx="0">
                  <c:v>41030</c:v>
                </c:pt>
                <c:pt idx="1">
                  <c:v>42125</c:v>
                </c:pt>
                <c:pt idx="2">
                  <c:v>42506</c:v>
                </c:pt>
                <c:pt idx="3">
                  <c:v>42871</c:v>
                </c:pt>
                <c:pt idx="4">
                  <c:v>43236</c:v>
                </c:pt>
              </c:numCache>
            </c:numRef>
          </c:cat>
          <c:val>
            <c:numRef>
              <c:f>'IYCF GIH'!$C$25:$G$25</c:f>
              <c:numCache>
                <c:formatCode>0.0</c:formatCode>
                <c:ptCount val="5"/>
                <c:pt idx="0">
                  <c:v>69.599999999999994</c:v>
                </c:pt>
                <c:pt idx="1">
                  <c:v>76.900000000000006</c:v>
                </c:pt>
                <c:pt idx="2">
                  <c:v>88.9</c:v>
                </c:pt>
                <c:pt idx="3">
                  <c:v>100</c:v>
                </c:pt>
                <c:pt idx="4">
                  <c:v>100</c:v>
                </c:pt>
              </c:numCache>
            </c:numRef>
          </c:val>
          <c:smooth val="0"/>
          <c:extLst>
            <c:ext xmlns:c16="http://schemas.microsoft.com/office/drawing/2014/chart" uri="{C3380CC4-5D6E-409C-BE32-E72D297353CC}">
              <c16:uniqueId val="{00000001-D060-9743-9CAF-40320CE0A721}"/>
            </c:ext>
          </c:extLst>
        </c:ser>
        <c:ser>
          <c:idx val="2"/>
          <c:order val="2"/>
          <c:tx>
            <c:strRef>
              <c:f>'IYCF GIH'!$B$30</c:f>
              <c:strCache>
                <c:ptCount val="1"/>
                <c:pt idx="0">
                  <c:v>Bottle feeding</c:v>
                </c:pt>
              </c:strCache>
            </c:strRef>
          </c:tx>
          <c:spPr>
            <a:ln w="25400">
              <a:solidFill>
                <a:srgbClr val="000000"/>
              </a:solidFill>
              <a:prstDash val="solid"/>
            </a:ln>
          </c:spPr>
          <c:marker>
            <c:symbol val="triang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GIH'!$C$33:$H$33</c:f>
                <c:numCache>
                  <c:formatCode>General</c:formatCode>
                  <c:ptCount val="6"/>
                  <c:pt idx="0">
                    <c:v>-2.3999999999999995</c:v>
                  </c:pt>
                  <c:pt idx="1">
                    <c:v>-6.7</c:v>
                  </c:pt>
                  <c:pt idx="2">
                    <c:v>-5.2</c:v>
                  </c:pt>
                  <c:pt idx="3">
                    <c:v>-4.0999999999999996</c:v>
                  </c:pt>
                  <c:pt idx="4">
                    <c:v>-0.8</c:v>
                  </c:pt>
                  <c:pt idx="5">
                    <c:v>0</c:v>
                  </c:pt>
                </c:numCache>
              </c:numRef>
            </c:plus>
            <c:minus>
              <c:numRef>
                <c:f>'IYCF GIH'!$C$34:$H$34</c:f>
                <c:numCache>
                  <c:formatCode>General</c:formatCode>
                  <c:ptCount val="6"/>
                  <c:pt idx="0">
                    <c:v>-2.3999999999999995</c:v>
                  </c:pt>
                  <c:pt idx="1">
                    <c:v>-20</c:v>
                  </c:pt>
                  <c:pt idx="2">
                    <c:v>-9.9999999999999982</c:v>
                  </c:pt>
                  <c:pt idx="3">
                    <c:v>-11.799999999999999</c:v>
                  </c:pt>
                  <c:pt idx="4">
                    <c:v>-6.6999999999999993</c:v>
                  </c:pt>
                  <c:pt idx="5">
                    <c:v>0</c:v>
                  </c:pt>
                </c:numCache>
              </c:numRef>
            </c:minus>
            <c:spPr>
              <a:ln w="12700">
                <a:solidFill>
                  <a:srgbClr val="000000"/>
                </a:solidFill>
                <a:prstDash val="solid"/>
              </a:ln>
            </c:spPr>
          </c:errBars>
          <c:cat>
            <c:numRef>
              <c:f>'IYCF GIH'!$C$19:$G$19</c:f>
              <c:numCache>
                <c:formatCode>mmm\-yy</c:formatCode>
                <c:ptCount val="5"/>
                <c:pt idx="0">
                  <c:v>41030</c:v>
                </c:pt>
                <c:pt idx="1">
                  <c:v>42125</c:v>
                </c:pt>
                <c:pt idx="2">
                  <c:v>42506</c:v>
                </c:pt>
                <c:pt idx="3">
                  <c:v>42871</c:v>
                </c:pt>
                <c:pt idx="4">
                  <c:v>43236</c:v>
                </c:pt>
              </c:numCache>
            </c:numRef>
          </c:cat>
          <c:val>
            <c:numRef>
              <c:f>'IYCF GIH'!$C$30:$G$30</c:f>
              <c:numCache>
                <c:formatCode>0.0</c:formatCode>
                <c:ptCount val="5"/>
                <c:pt idx="0">
                  <c:v>7.3</c:v>
                </c:pt>
                <c:pt idx="1">
                  <c:v>9.4</c:v>
                </c:pt>
                <c:pt idx="2">
                  <c:v>9.9</c:v>
                </c:pt>
                <c:pt idx="3">
                  <c:v>6.1</c:v>
                </c:pt>
                <c:pt idx="4">
                  <c:v>0.9</c:v>
                </c:pt>
              </c:numCache>
            </c:numRef>
          </c:val>
          <c:smooth val="0"/>
          <c:extLst>
            <c:ext xmlns:c16="http://schemas.microsoft.com/office/drawing/2014/chart" uri="{C3380CC4-5D6E-409C-BE32-E72D297353CC}">
              <c16:uniqueId val="{00000003-D060-9743-9CAF-40320CE0A721}"/>
            </c:ext>
          </c:extLst>
        </c:ser>
        <c:dLbls>
          <c:showLegendKey val="0"/>
          <c:showVal val="1"/>
          <c:showCatName val="0"/>
          <c:showSerName val="0"/>
          <c:showPercent val="0"/>
          <c:showBubbleSize val="0"/>
        </c:dLbls>
        <c:marker val="1"/>
        <c:smooth val="0"/>
        <c:axId val="225411728"/>
        <c:axId val="225412120"/>
      </c:lineChart>
      <c:catAx>
        <c:axId val="22541172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474820143884898"/>
              <c:y val="0.84754590647267403"/>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2120"/>
        <c:crosses val="autoZero"/>
        <c:auto val="0"/>
        <c:lblAlgn val="ctr"/>
        <c:lblOffset val="100"/>
        <c:tickLblSkip val="1"/>
        <c:tickMarkSkip val="1"/>
        <c:noMultiLvlLbl val="0"/>
      </c:catAx>
      <c:valAx>
        <c:axId val="225412120"/>
        <c:scaling>
          <c:orientation val="minMax"/>
          <c:max val="100"/>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582733812902E-2"/>
              <c:y val="0.3931204264206860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1728"/>
        <c:crosses val="autoZero"/>
        <c:crossBetween val="between"/>
      </c:valAx>
      <c:spPr>
        <a:noFill/>
        <a:ln w="25400">
          <a:noFill/>
        </a:ln>
      </c:spPr>
    </c:plotArea>
    <c:legend>
      <c:legendPos val="r"/>
      <c:layout>
        <c:manualLayout>
          <c:xMode val="edge"/>
          <c:yMode val="edge"/>
          <c:x val="4.79616306954437E-4"/>
          <c:y val="0.89788053949903701"/>
          <c:w val="0.99376498800959201"/>
          <c:h val="8.8631984585741799E-2"/>
        </c:manualLayout>
      </c:layout>
      <c:overlay val="0"/>
      <c:spPr>
        <a:solidFill>
          <a:srgbClr val="FFFFFF"/>
        </a:solidFill>
        <a:ln w="3175">
          <a:noFill/>
          <a:prstDash val="solid"/>
        </a:ln>
      </c:spPr>
      <c:txPr>
        <a:bodyPr/>
        <a:lstStyle/>
        <a:p>
          <a:pPr>
            <a:defRPr sz="105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Trends in Prevalence of Key IYCF Indicators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Kigeme, Rwanda</a:t>
            </a:r>
          </a:p>
        </c:rich>
      </c:tx>
      <c:layout>
        <c:manualLayout>
          <c:xMode val="edge"/>
          <c:yMode val="edge"/>
          <c:x val="0.30215827338129497"/>
          <c:y val="3.0828516377649301E-2"/>
        </c:manualLayout>
      </c:layout>
      <c:overlay val="0"/>
      <c:spPr>
        <a:noFill/>
        <a:ln w="25400">
          <a:noFill/>
        </a:ln>
      </c:spPr>
    </c:title>
    <c:autoTitleDeleted val="0"/>
    <c:plotArea>
      <c:layout>
        <c:manualLayout>
          <c:layoutTarget val="inner"/>
          <c:xMode val="edge"/>
          <c:yMode val="edge"/>
          <c:x val="0.10359712230215801"/>
          <c:y val="0.18140629740269401"/>
          <c:w val="0.859952038369307"/>
          <c:h val="0.62329596083726402"/>
        </c:manualLayout>
      </c:layout>
      <c:lineChart>
        <c:grouping val="standard"/>
        <c:varyColors val="0"/>
        <c:ser>
          <c:idx val="3"/>
          <c:order val="0"/>
          <c:tx>
            <c:strRef>
              <c:f>'IYCF KIG'!$B$20</c:f>
              <c:strCache>
                <c:ptCount val="1"/>
                <c:pt idx="0">
                  <c:v>Timely initiation of breastfeeding (&lt;1h)</c:v>
                </c:pt>
              </c:strCache>
            </c:strRef>
          </c:tx>
          <c:spPr>
            <a:ln w="25400">
              <a:solidFill>
                <a:srgbClr val="000000"/>
              </a:solidFill>
              <a:prstDash val="solid"/>
            </a:ln>
          </c:spPr>
          <c:marker>
            <c:symbol val="square"/>
            <c:size val="7"/>
            <c:spPr>
              <a:solidFill>
                <a:srgbClr val="C0C0C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KIG'!$C$23:$G$23</c:f>
                <c:numCache>
                  <c:formatCode>General</c:formatCode>
                  <c:ptCount val="5"/>
                  <c:pt idx="0">
                    <c:v>-11.300000000000011</c:v>
                  </c:pt>
                  <c:pt idx="1">
                    <c:v>-14.300000000000011</c:v>
                  </c:pt>
                  <c:pt idx="2">
                    <c:v>-14.900000000000006</c:v>
                  </c:pt>
                  <c:pt idx="3">
                    <c:v>-9.7999999999999972</c:v>
                  </c:pt>
                  <c:pt idx="4">
                    <c:v>0</c:v>
                  </c:pt>
                </c:numCache>
              </c:numRef>
            </c:plus>
            <c:minus>
              <c:numRef>
                <c:f>'IYCF KIG'!$C$24:$G$24</c:f>
                <c:numCache>
                  <c:formatCode>General</c:formatCode>
                  <c:ptCount val="5"/>
                  <c:pt idx="0">
                    <c:v>-4.3999999999999915</c:v>
                  </c:pt>
                  <c:pt idx="1">
                    <c:v>-8.2999999999999972</c:v>
                  </c:pt>
                  <c:pt idx="2">
                    <c:v>-8.5999999999999943</c:v>
                  </c:pt>
                  <c:pt idx="3">
                    <c:v>-5.3000000000000114</c:v>
                  </c:pt>
                  <c:pt idx="4">
                    <c:v>0</c:v>
                  </c:pt>
                </c:numCache>
              </c:numRef>
            </c:minus>
            <c:spPr>
              <a:ln w="12700">
                <a:solidFill>
                  <a:srgbClr val="000000"/>
                </a:solidFill>
                <a:prstDash val="solid"/>
              </a:ln>
            </c:spPr>
          </c:errBars>
          <c:cat>
            <c:numRef>
              <c:f>'IYCF KIG'!$C$19:$F$19</c:f>
              <c:numCache>
                <c:formatCode>mmm\-yy</c:formatCode>
                <c:ptCount val="4"/>
                <c:pt idx="0">
                  <c:v>42125</c:v>
                </c:pt>
                <c:pt idx="1">
                  <c:v>42506</c:v>
                </c:pt>
                <c:pt idx="2">
                  <c:v>42871</c:v>
                </c:pt>
                <c:pt idx="3">
                  <c:v>43236</c:v>
                </c:pt>
              </c:numCache>
            </c:numRef>
          </c:cat>
          <c:val>
            <c:numRef>
              <c:f>'IYCF KIG'!$C$20:$F$20</c:f>
              <c:numCache>
                <c:formatCode>0.0</c:formatCode>
                <c:ptCount val="4"/>
                <c:pt idx="0">
                  <c:v>92.9</c:v>
                </c:pt>
                <c:pt idx="1">
                  <c:v>83.9</c:v>
                </c:pt>
                <c:pt idx="2">
                  <c:v>86.2</c:v>
                </c:pt>
                <c:pt idx="3">
                  <c:v>89.6</c:v>
                </c:pt>
              </c:numCache>
            </c:numRef>
          </c:val>
          <c:smooth val="0"/>
          <c:extLst>
            <c:ext xmlns:c16="http://schemas.microsoft.com/office/drawing/2014/chart" uri="{C3380CC4-5D6E-409C-BE32-E72D297353CC}">
              <c16:uniqueId val="{00000000-ABF2-5A48-9CC2-8C4B7D20A910}"/>
            </c:ext>
          </c:extLst>
        </c:ser>
        <c:ser>
          <c:idx val="0"/>
          <c:order val="1"/>
          <c:tx>
            <c:strRef>
              <c:f>'IYCF KIG'!$B$25</c:f>
              <c:strCache>
                <c:ptCount val="1"/>
                <c:pt idx="0">
                  <c:v>Exclusive breastfeeding under 6m</c:v>
                </c:pt>
              </c:strCache>
            </c:strRef>
          </c:tx>
          <c:spPr>
            <a:ln w="25400">
              <a:solidFill>
                <a:schemeClr val="tx1"/>
              </a:solidFill>
              <a:prstDash val="solid"/>
            </a:ln>
          </c:spPr>
          <c:marker>
            <c:symbol val="circ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KIG'!$C$28:$G$28</c:f>
                <c:numCache>
                  <c:formatCode>General</c:formatCode>
                  <c:ptCount val="5"/>
                  <c:pt idx="0">
                    <c:v>-29.299999999999997</c:v>
                  </c:pt>
                  <c:pt idx="1">
                    <c:v>-26.400000000000006</c:v>
                  </c:pt>
                  <c:pt idx="2">
                    <c:v>-8.4000000000000057</c:v>
                  </c:pt>
                  <c:pt idx="3">
                    <c:v>-28.6</c:v>
                  </c:pt>
                  <c:pt idx="4">
                    <c:v>0</c:v>
                  </c:pt>
                </c:numCache>
              </c:numRef>
            </c:plus>
            <c:minus>
              <c:numRef>
                <c:f>'IYCF KIG'!$C$29:$G$29</c:f>
                <c:numCache>
                  <c:formatCode>General</c:formatCode>
                  <c:ptCount val="5"/>
                  <c:pt idx="0">
                    <c:v>-9.7000000000000028</c:v>
                  </c:pt>
                  <c:pt idx="1">
                    <c:v>-4.4000000000000057</c:v>
                  </c:pt>
                  <c:pt idx="2">
                    <c:v>-5.0999999999999943</c:v>
                  </c:pt>
                  <c:pt idx="3">
                    <c:v>-8.0999999999999943</c:v>
                  </c:pt>
                  <c:pt idx="4">
                    <c:v>0</c:v>
                  </c:pt>
                </c:numCache>
              </c:numRef>
            </c:minus>
            <c:spPr>
              <a:ln w="12700">
                <a:solidFill>
                  <a:srgbClr val="000000"/>
                </a:solidFill>
                <a:prstDash val="solid"/>
              </a:ln>
            </c:spPr>
          </c:errBars>
          <c:cat>
            <c:numRef>
              <c:f>'IYCF KIG'!$C$19:$F$19</c:f>
              <c:numCache>
                <c:formatCode>mmm\-yy</c:formatCode>
                <c:ptCount val="4"/>
                <c:pt idx="0">
                  <c:v>42125</c:v>
                </c:pt>
                <c:pt idx="1">
                  <c:v>42506</c:v>
                </c:pt>
                <c:pt idx="2">
                  <c:v>42871</c:v>
                </c:pt>
                <c:pt idx="3">
                  <c:v>43236</c:v>
                </c:pt>
              </c:numCache>
            </c:numRef>
          </c:cat>
          <c:val>
            <c:numRef>
              <c:f>'IYCF KIG'!$C$25:$F$25</c:f>
              <c:numCache>
                <c:formatCode>0.0</c:formatCode>
                <c:ptCount val="4"/>
                <c:pt idx="0">
                  <c:v>87.5</c:v>
                </c:pt>
                <c:pt idx="1">
                  <c:v>95</c:v>
                </c:pt>
                <c:pt idx="2">
                  <c:v>88.5</c:v>
                </c:pt>
                <c:pt idx="3">
                  <c:v>90</c:v>
                </c:pt>
              </c:numCache>
            </c:numRef>
          </c:val>
          <c:smooth val="0"/>
          <c:extLst>
            <c:ext xmlns:c16="http://schemas.microsoft.com/office/drawing/2014/chart" uri="{C3380CC4-5D6E-409C-BE32-E72D297353CC}">
              <c16:uniqueId val="{00000001-ABF2-5A48-9CC2-8C4B7D20A910}"/>
            </c:ext>
          </c:extLst>
        </c:ser>
        <c:ser>
          <c:idx val="2"/>
          <c:order val="2"/>
          <c:tx>
            <c:strRef>
              <c:f>'IYCF KIG'!$B$30</c:f>
              <c:strCache>
                <c:ptCount val="1"/>
                <c:pt idx="0">
                  <c:v>Bottle feeding</c:v>
                </c:pt>
              </c:strCache>
            </c:strRef>
          </c:tx>
          <c:spPr>
            <a:ln w="25400">
              <a:solidFill>
                <a:srgbClr val="000000"/>
              </a:solidFill>
              <a:prstDash val="solid"/>
            </a:ln>
          </c:spPr>
          <c:marker>
            <c:symbol val="triang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KIG'!$C$33:$G$33</c:f>
                <c:numCache>
                  <c:formatCode>General</c:formatCode>
                  <c:ptCount val="5"/>
                  <c:pt idx="0">
                    <c:v>-2.8999999999999995</c:v>
                  </c:pt>
                  <c:pt idx="1">
                    <c:v>-7.7</c:v>
                  </c:pt>
                  <c:pt idx="2">
                    <c:v>-2.7</c:v>
                  </c:pt>
                  <c:pt idx="3">
                    <c:v>0</c:v>
                  </c:pt>
                  <c:pt idx="4">
                    <c:v>0</c:v>
                  </c:pt>
                </c:numCache>
              </c:numRef>
            </c:plus>
            <c:minus>
              <c:numRef>
                <c:f>'IYCF KIG'!$C$34:$G$34</c:f>
                <c:numCache>
                  <c:formatCode>General</c:formatCode>
                  <c:ptCount val="5"/>
                  <c:pt idx="0">
                    <c:v>-5.0999999999999996</c:v>
                  </c:pt>
                  <c:pt idx="1">
                    <c:v>-15.200000000000001</c:v>
                  </c:pt>
                  <c:pt idx="2">
                    <c:v>-5.6999999999999993</c:v>
                  </c:pt>
                  <c:pt idx="3">
                    <c:v>0</c:v>
                  </c:pt>
                  <c:pt idx="4">
                    <c:v>0</c:v>
                  </c:pt>
                </c:numCache>
              </c:numRef>
            </c:minus>
            <c:spPr>
              <a:ln w="12700">
                <a:solidFill>
                  <a:srgbClr val="000000"/>
                </a:solidFill>
                <a:prstDash val="solid"/>
              </a:ln>
            </c:spPr>
          </c:errBars>
          <c:cat>
            <c:numRef>
              <c:f>'IYCF KIG'!$C$19:$F$19</c:f>
              <c:numCache>
                <c:formatCode>mmm\-yy</c:formatCode>
                <c:ptCount val="4"/>
                <c:pt idx="0">
                  <c:v>42125</c:v>
                </c:pt>
                <c:pt idx="1">
                  <c:v>42506</c:v>
                </c:pt>
                <c:pt idx="2">
                  <c:v>42871</c:v>
                </c:pt>
                <c:pt idx="3">
                  <c:v>43236</c:v>
                </c:pt>
              </c:numCache>
            </c:numRef>
          </c:cat>
          <c:val>
            <c:numRef>
              <c:f>'IYCF KIG'!$C$30:$F$30</c:f>
              <c:numCache>
                <c:formatCode>0.0</c:formatCode>
                <c:ptCount val="4"/>
                <c:pt idx="0">
                  <c:v>6.1</c:v>
                </c:pt>
                <c:pt idx="1">
                  <c:v>13.4</c:v>
                </c:pt>
                <c:pt idx="2">
                  <c:v>4.9000000000000004</c:v>
                </c:pt>
                <c:pt idx="3">
                  <c:v>0</c:v>
                </c:pt>
              </c:numCache>
            </c:numRef>
          </c:val>
          <c:smooth val="0"/>
          <c:extLst>
            <c:ext xmlns:c16="http://schemas.microsoft.com/office/drawing/2014/chart" uri="{C3380CC4-5D6E-409C-BE32-E72D297353CC}">
              <c16:uniqueId val="{00000003-ABF2-5A48-9CC2-8C4B7D20A910}"/>
            </c:ext>
          </c:extLst>
        </c:ser>
        <c:dLbls>
          <c:showLegendKey val="0"/>
          <c:showVal val="1"/>
          <c:showCatName val="0"/>
          <c:showSerName val="0"/>
          <c:showPercent val="0"/>
          <c:showBubbleSize val="0"/>
        </c:dLbls>
        <c:marker val="1"/>
        <c:smooth val="0"/>
        <c:axId val="225412904"/>
        <c:axId val="225413296"/>
      </c:lineChart>
      <c:catAx>
        <c:axId val="225412904"/>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474820143884898"/>
              <c:y val="0.84754590647267403"/>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3296"/>
        <c:crosses val="autoZero"/>
        <c:auto val="0"/>
        <c:lblAlgn val="ctr"/>
        <c:lblOffset val="100"/>
        <c:tickLblSkip val="1"/>
        <c:tickMarkSkip val="1"/>
        <c:noMultiLvlLbl val="0"/>
      </c:catAx>
      <c:valAx>
        <c:axId val="225413296"/>
        <c:scaling>
          <c:orientation val="minMax"/>
          <c:max val="100"/>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582733812902E-2"/>
              <c:y val="0.3931204264206860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2904"/>
        <c:crosses val="autoZero"/>
        <c:crossBetween val="between"/>
      </c:valAx>
      <c:spPr>
        <a:noFill/>
        <a:ln w="25400">
          <a:noFill/>
        </a:ln>
      </c:spPr>
    </c:plotArea>
    <c:legend>
      <c:legendPos val="r"/>
      <c:layout>
        <c:manualLayout>
          <c:xMode val="edge"/>
          <c:yMode val="edge"/>
          <c:x val="4.79616306954437E-4"/>
          <c:y val="0.89788053949903701"/>
          <c:w val="0.99376498800959201"/>
          <c:h val="8.8631984585741799E-2"/>
        </c:manualLayout>
      </c:layout>
      <c:overlay val="0"/>
      <c:spPr>
        <a:solidFill>
          <a:srgbClr val="FFFFFF"/>
        </a:solidFill>
        <a:ln w="3175">
          <a:noFill/>
          <a:prstDash val="solid"/>
        </a:ln>
      </c:spPr>
      <c:txPr>
        <a:bodyPr/>
        <a:lstStyle/>
        <a:p>
          <a:pPr>
            <a:defRPr sz="105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Trends in Prevalence of Key IYCF Indicators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Kiziba, Rwanda</a:t>
            </a:r>
          </a:p>
        </c:rich>
      </c:tx>
      <c:layout>
        <c:manualLayout>
          <c:xMode val="edge"/>
          <c:yMode val="edge"/>
          <c:x val="0.30215827338129497"/>
          <c:y val="3.0828516377649301E-2"/>
        </c:manualLayout>
      </c:layout>
      <c:overlay val="0"/>
      <c:spPr>
        <a:noFill/>
        <a:ln w="25400">
          <a:noFill/>
        </a:ln>
      </c:spPr>
    </c:title>
    <c:autoTitleDeleted val="0"/>
    <c:plotArea>
      <c:layout>
        <c:manualLayout>
          <c:layoutTarget val="inner"/>
          <c:xMode val="edge"/>
          <c:yMode val="edge"/>
          <c:x val="0.10359712230215801"/>
          <c:y val="0.18140629740269401"/>
          <c:w val="0.859952038369307"/>
          <c:h val="0.62329596083726402"/>
        </c:manualLayout>
      </c:layout>
      <c:lineChart>
        <c:grouping val="standard"/>
        <c:varyColors val="0"/>
        <c:ser>
          <c:idx val="3"/>
          <c:order val="0"/>
          <c:tx>
            <c:strRef>
              <c:f>'IYCF KIZ'!$B$20</c:f>
              <c:strCache>
                <c:ptCount val="1"/>
                <c:pt idx="0">
                  <c:v>Timely initiation of breastfeeding (&lt;1h)</c:v>
                </c:pt>
              </c:strCache>
            </c:strRef>
          </c:tx>
          <c:spPr>
            <a:ln w="25400">
              <a:solidFill>
                <a:srgbClr val="000000"/>
              </a:solidFill>
              <a:prstDash val="solid"/>
            </a:ln>
          </c:spPr>
          <c:marker>
            <c:symbol val="square"/>
            <c:size val="7"/>
            <c:spPr>
              <a:solidFill>
                <a:srgbClr val="C0C0C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KIZ'!$C$23:$H$23</c:f>
                <c:numCache>
                  <c:formatCode>General</c:formatCode>
                  <c:ptCount val="6"/>
                  <c:pt idx="0">
                    <c:v>-11.299999999999997</c:v>
                  </c:pt>
                  <c:pt idx="1">
                    <c:v>-14.099999999999994</c:v>
                  </c:pt>
                  <c:pt idx="2">
                    <c:v>-13.099999999999994</c:v>
                  </c:pt>
                  <c:pt idx="3">
                    <c:v>-14.099999999999994</c:v>
                  </c:pt>
                  <c:pt idx="4">
                    <c:v>-9.2999999999999972</c:v>
                  </c:pt>
                  <c:pt idx="5">
                    <c:v>0</c:v>
                  </c:pt>
                </c:numCache>
              </c:numRef>
            </c:plus>
            <c:minus>
              <c:numRef>
                <c:f>'IYCF KIZ'!$C$24:$H$24</c:f>
                <c:numCache>
                  <c:formatCode>General</c:formatCode>
                  <c:ptCount val="6"/>
                  <c:pt idx="0">
                    <c:v>-10.300000000000011</c:v>
                  </c:pt>
                  <c:pt idx="1">
                    <c:v>-4.5999999999999943</c:v>
                  </c:pt>
                  <c:pt idx="2">
                    <c:v>-8.4000000000000057</c:v>
                  </c:pt>
                  <c:pt idx="3">
                    <c:v>-9</c:v>
                  </c:pt>
                  <c:pt idx="4">
                    <c:v>-4.9000000000000057</c:v>
                  </c:pt>
                  <c:pt idx="5">
                    <c:v>0</c:v>
                  </c:pt>
                </c:numCache>
              </c:numRef>
            </c:minus>
            <c:spPr>
              <a:ln w="12700">
                <a:solidFill>
                  <a:srgbClr val="000000"/>
                </a:solidFill>
                <a:prstDash val="solid"/>
              </a:ln>
            </c:spPr>
          </c:errBars>
          <c:cat>
            <c:numRef>
              <c:f>'IYCF KIZ'!$C$19:$G$19</c:f>
              <c:numCache>
                <c:formatCode>mmm\-yy</c:formatCode>
                <c:ptCount val="5"/>
                <c:pt idx="0">
                  <c:v>41030</c:v>
                </c:pt>
                <c:pt idx="1">
                  <c:v>42125</c:v>
                </c:pt>
                <c:pt idx="2">
                  <c:v>42506</c:v>
                </c:pt>
                <c:pt idx="3">
                  <c:v>42871</c:v>
                </c:pt>
                <c:pt idx="4">
                  <c:v>43236</c:v>
                </c:pt>
              </c:numCache>
            </c:numRef>
          </c:cat>
          <c:val>
            <c:numRef>
              <c:f>'IYCF KIZ'!$C$20:$G$20</c:f>
              <c:numCache>
                <c:formatCode>0.0</c:formatCode>
                <c:ptCount val="5"/>
                <c:pt idx="0">
                  <c:v>64.599999999999994</c:v>
                </c:pt>
                <c:pt idx="1">
                  <c:v>93.5</c:v>
                </c:pt>
                <c:pt idx="2">
                  <c:v>81.3</c:v>
                </c:pt>
                <c:pt idx="3">
                  <c:v>81</c:v>
                </c:pt>
                <c:pt idx="4">
                  <c:v>90.8</c:v>
                </c:pt>
              </c:numCache>
            </c:numRef>
          </c:val>
          <c:smooth val="0"/>
          <c:extLst>
            <c:ext xmlns:c16="http://schemas.microsoft.com/office/drawing/2014/chart" uri="{C3380CC4-5D6E-409C-BE32-E72D297353CC}">
              <c16:uniqueId val="{00000000-332D-E54F-B8EC-B633B561338F}"/>
            </c:ext>
          </c:extLst>
        </c:ser>
        <c:ser>
          <c:idx val="0"/>
          <c:order val="1"/>
          <c:tx>
            <c:strRef>
              <c:f>'IYCF KIZ'!$B$25</c:f>
              <c:strCache>
                <c:ptCount val="1"/>
                <c:pt idx="0">
                  <c:v>Exclusive breastfeeding under 6m</c:v>
                </c:pt>
              </c:strCache>
            </c:strRef>
          </c:tx>
          <c:spPr>
            <a:ln w="25400">
              <a:solidFill>
                <a:schemeClr val="tx1"/>
              </a:solidFill>
              <a:prstDash val="solid"/>
            </a:ln>
          </c:spPr>
          <c:marker>
            <c:symbol val="circ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KIZ'!$C$28:$H$28</c:f>
                <c:numCache>
                  <c:formatCode>General</c:formatCode>
                  <c:ptCount val="6"/>
                  <c:pt idx="0">
                    <c:v>-17.400000000000006</c:v>
                  </c:pt>
                  <c:pt idx="1">
                    <c:v>-33.000000000000007</c:v>
                  </c:pt>
                  <c:pt idx="2">
                    <c:v>-30.4</c:v>
                  </c:pt>
                  <c:pt idx="3">
                    <c:v>-34.199999999999996</c:v>
                  </c:pt>
                  <c:pt idx="4">
                    <c:v>-24.6</c:v>
                  </c:pt>
                  <c:pt idx="5">
                    <c:v>0</c:v>
                  </c:pt>
                </c:numCache>
              </c:numRef>
            </c:plus>
            <c:minus>
              <c:numRef>
                <c:f>'IYCF KIZ'!$C$29:$H$29</c:f>
                <c:numCache>
                  <c:formatCode>General</c:formatCode>
                  <c:ptCount val="6"/>
                  <c:pt idx="0">
                    <c:v>-9.5</c:v>
                  </c:pt>
                  <c:pt idx="1">
                    <c:v>-13.299999999999997</c:v>
                  </c:pt>
                  <c:pt idx="2">
                    <c:v>-8.2000000000000028</c:v>
                  </c:pt>
                  <c:pt idx="3">
                    <c:v>-6.7000000000000028</c:v>
                  </c:pt>
                  <c:pt idx="4">
                    <c:v>-8.7999999999999972</c:v>
                  </c:pt>
                  <c:pt idx="5">
                    <c:v>0</c:v>
                  </c:pt>
                </c:numCache>
              </c:numRef>
            </c:minus>
            <c:spPr>
              <a:ln w="12700">
                <a:solidFill>
                  <a:srgbClr val="000000"/>
                </a:solidFill>
                <a:prstDash val="solid"/>
              </a:ln>
            </c:spPr>
          </c:errBars>
          <c:cat>
            <c:numRef>
              <c:f>'IYCF KIZ'!$C$19:$G$19</c:f>
              <c:numCache>
                <c:formatCode>mmm\-yy</c:formatCode>
                <c:ptCount val="5"/>
                <c:pt idx="0">
                  <c:v>41030</c:v>
                </c:pt>
                <c:pt idx="1">
                  <c:v>42125</c:v>
                </c:pt>
                <c:pt idx="2">
                  <c:v>42506</c:v>
                </c:pt>
                <c:pt idx="3">
                  <c:v>42871</c:v>
                </c:pt>
                <c:pt idx="4">
                  <c:v>43236</c:v>
                </c:pt>
              </c:numCache>
            </c:numRef>
          </c:cat>
          <c:val>
            <c:numRef>
              <c:f>'IYCF KIZ'!$C$25:$G$25</c:f>
              <c:numCache>
                <c:formatCode>0.0</c:formatCode>
                <c:ptCount val="5"/>
                <c:pt idx="0">
                  <c:v>86.7</c:v>
                </c:pt>
                <c:pt idx="1">
                  <c:v>82.4</c:v>
                </c:pt>
                <c:pt idx="2">
                  <c:v>90</c:v>
                </c:pt>
                <c:pt idx="3">
                  <c:v>92.3</c:v>
                </c:pt>
                <c:pt idx="4">
                  <c:v>88.2</c:v>
                </c:pt>
              </c:numCache>
            </c:numRef>
          </c:val>
          <c:smooth val="0"/>
          <c:extLst>
            <c:ext xmlns:c16="http://schemas.microsoft.com/office/drawing/2014/chart" uri="{C3380CC4-5D6E-409C-BE32-E72D297353CC}">
              <c16:uniqueId val="{00000001-332D-E54F-B8EC-B633B561338F}"/>
            </c:ext>
          </c:extLst>
        </c:ser>
        <c:ser>
          <c:idx val="2"/>
          <c:order val="2"/>
          <c:tx>
            <c:strRef>
              <c:f>'IYCF KIZ'!$B$30</c:f>
              <c:strCache>
                <c:ptCount val="1"/>
                <c:pt idx="0">
                  <c:v>Bottle feeding</c:v>
                </c:pt>
              </c:strCache>
            </c:strRef>
          </c:tx>
          <c:spPr>
            <a:ln w="25400">
              <a:solidFill>
                <a:srgbClr val="000000"/>
              </a:solidFill>
              <a:prstDash val="solid"/>
            </a:ln>
          </c:spPr>
          <c:marker>
            <c:symbol val="triang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KIZ'!$C$33:$H$33</c:f>
                <c:numCache>
                  <c:formatCode>General</c:formatCode>
                  <c:ptCount val="6"/>
                  <c:pt idx="0">
                    <c:v>-3.2</c:v>
                  </c:pt>
                  <c:pt idx="1">
                    <c:v>-3.4000000000000004</c:v>
                  </c:pt>
                  <c:pt idx="2">
                    <c:v>-4.0999999999999996</c:v>
                  </c:pt>
                  <c:pt idx="3">
                    <c:v>-4.8</c:v>
                  </c:pt>
                  <c:pt idx="4">
                    <c:v>-0.9</c:v>
                  </c:pt>
                  <c:pt idx="5">
                    <c:v>0</c:v>
                  </c:pt>
                </c:numCache>
              </c:numRef>
            </c:plus>
            <c:minus>
              <c:numRef>
                <c:f>'IYCF KIZ'!$C$34:$H$34</c:f>
                <c:numCache>
                  <c:formatCode>General</c:formatCode>
                  <c:ptCount val="6"/>
                  <c:pt idx="0">
                    <c:v>-1.6999999999999993</c:v>
                  </c:pt>
                  <c:pt idx="1">
                    <c:v>-6.9</c:v>
                  </c:pt>
                  <c:pt idx="2">
                    <c:v>-10.099999999999998</c:v>
                  </c:pt>
                  <c:pt idx="3">
                    <c:v>-17.399999999999999</c:v>
                  </c:pt>
                  <c:pt idx="4">
                    <c:v>-6.8</c:v>
                  </c:pt>
                  <c:pt idx="5">
                    <c:v>0</c:v>
                  </c:pt>
                </c:numCache>
              </c:numRef>
            </c:minus>
            <c:spPr>
              <a:ln w="12700">
                <a:solidFill>
                  <a:srgbClr val="000000"/>
                </a:solidFill>
                <a:prstDash val="solid"/>
              </a:ln>
            </c:spPr>
          </c:errBars>
          <c:cat>
            <c:numRef>
              <c:f>'IYCF KIZ'!$C$19:$G$19</c:f>
              <c:numCache>
                <c:formatCode>mmm\-yy</c:formatCode>
                <c:ptCount val="5"/>
                <c:pt idx="0">
                  <c:v>41030</c:v>
                </c:pt>
                <c:pt idx="1">
                  <c:v>42125</c:v>
                </c:pt>
                <c:pt idx="2">
                  <c:v>42506</c:v>
                </c:pt>
                <c:pt idx="3">
                  <c:v>42871</c:v>
                </c:pt>
                <c:pt idx="4">
                  <c:v>43236</c:v>
                </c:pt>
              </c:numCache>
            </c:numRef>
          </c:cat>
          <c:val>
            <c:numRef>
              <c:f>'IYCF KIZ'!$C$30:$G$30</c:f>
              <c:numCache>
                <c:formatCode>0.0</c:formatCode>
                <c:ptCount val="5"/>
                <c:pt idx="0">
                  <c:v>9.5</c:v>
                </c:pt>
                <c:pt idx="1">
                  <c:v>6.4</c:v>
                </c:pt>
                <c:pt idx="2">
                  <c:v>6.3</c:v>
                </c:pt>
                <c:pt idx="3">
                  <c:v>6.3</c:v>
                </c:pt>
                <c:pt idx="4">
                  <c:v>1</c:v>
                </c:pt>
              </c:numCache>
            </c:numRef>
          </c:val>
          <c:smooth val="0"/>
          <c:extLst>
            <c:ext xmlns:c16="http://schemas.microsoft.com/office/drawing/2014/chart" uri="{C3380CC4-5D6E-409C-BE32-E72D297353CC}">
              <c16:uniqueId val="{00000003-332D-E54F-B8EC-B633B561338F}"/>
            </c:ext>
          </c:extLst>
        </c:ser>
        <c:dLbls>
          <c:showLegendKey val="0"/>
          <c:showVal val="1"/>
          <c:showCatName val="0"/>
          <c:showSerName val="0"/>
          <c:showPercent val="0"/>
          <c:showBubbleSize val="0"/>
        </c:dLbls>
        <c:marker val="1"/>
        <c:smooth val="0"/>
        <c:axId val="225414080"/>
        <c:axId val="225414472"/>
      </c:lineChart>
      <c:catAx>
        <c:axId val="225414080"/>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474820143884898"/>
              <c:y val="0.84754590647267403"/>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4472"/>
        <c:crosses val="autoZero"/>
        <c:auto val="0"/>
        <c:lblAlgn val="ctr"/>
        <c:lblOffset val="100"/>
        <c:tickLblSkip val="1"/>
        <c:tickMarkSkip val="1"/>
        <c:noMultiLvlLbl val="0"/>
      </c:catAx>
      <c:valAx>
        <c:axId val="225414472"/>
        <c:scaling>
          <c:orientation val="minMax"/>
          <c:max val="10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582733812902E-2"/>
              <c:y val="0.3931204264206860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4080"/>
        <c:crosses val="autoZero"/>
        <c:crossBetween val="between"/>
      </c:valAx>
      <c:spPr>
        <a:noFill/>
        <a:ln w="25400">
          <a:noFill/>
        </a:ln>
      </c:spPr>
    </c:plotArea>
    <c:legend>
      <c:legendPos val="r"/>
      <c:layout>
        <c:manualLayout>
          <c:xMode val="edge"/>
          <c:yMode val="edge"/>
          <c:x val="4.79616306954437E-4"/>
          <c:y val="0.89788053949903701"/>
          <c:w val="0.99376498800959201"/>
          <c:h val="8.8631984585741799E-2"/>
        </c:manualLayout>
      </c:layout>
      <c:overlay val="0"/>
      <c:spPr>
        <a:solidFill>
          <a:srgbClr val="FFFFFF"/>
        </a:solidFill>
        <a:ln w="3175">
          <a:noFill/>
          <a:prstDash val="solid"/>
        </a:ln>
      </c:spPr>
      <c:txPr>
        <a:bodyPr/>
        <a:lstStyle/>
        <a:p>
          <a:pPr>
            <a:defRPr sz="105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Trends in Prevalence of Key IYCF Indicators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Mugombwa, Rwanda</a:t>
            </a:r>
          </a:p>
        </c:rich>
      </c:tx>
      <c:layout>
        <c:manualLayout>
          <c:xMode val="edge"/>
          <c:yMode val="edge"/>
          <c:x val="0.30215827338129497"/>
          <c:y val="3.0828516377649301E-2"/>
        </c:manualLayout>
      </c:layout>
      <c:overlay val="0"/>
      <c:spPr>
        <a:noFill/>
        <a:ln w="25400">
          <a:noFill/>
        </a:ln>
      </c:spPr>
    </c:title>
    <c:autoTitleDeleted val="0"/>
    <c:plotArea>
      <c:layout>
        <c:manualLayout>
          <c:layoutTarget val="inner"/>
          <c:xMode val="edge"/>
          <c:yMode val="edge"/>
          <c:x val="0.10359712230215801"/>
          <c:y val="0.18140629740269401"/>
          <c:w val="0.859952038369307"/>
          <c:h val="0.62329596083726402"/>
        </c:manualLayout>
      </c:layout>
      <c:lineChart>
        <c:grouping val="standard"/>
        <c:varyColors val="0"/>
        <c:ser>
          <c:idx val="3"/>
          <c:order val="0"/>
          <c:tx>
            <c:strRef>
              <c:f>'IYCF MUG'!$B$20</c:f>
              <c:strCache>
                <c:ptCount val="1"/>
                <c:pt idx="0">
                  <c:v>Timely initiation of breastfeeding (&lt;1h)</c:v>
                </c:pt>
              </c:strCache>
            </c:strRef>
          </c:tx>
          <c:spPr>
            <a:ln w="25400">
              <a:solidFill>
                <a:srgbClr val="000000"/>
              </a:solidFill>
              <a:prstDash val="solid"/>
            </a:ln>
          </c:spPr>
          <c:marker>
            <c:symbol val="square"/>
            <c:size val="7"/>
            <c:spPr>
              <a:solidFill>
                <a:srgbClr val="C0C0C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MUG'!$C$23:$G$23</c:f>
                <c:numCache>
                  <c:formatCode>General</c:formatCode>
                  <c:ptCount val="5"/>
                  <c:pt idx="0">
                    <c:v>-17.100000000000009</c:v>
                  </c:pt>
                  <c:pt idx="1">
                    <c:v>-4.3999999999999915</c:v>
                  </c:pt>
                  <c:pt idx="2">
                    <c:v>-7.0999999999999943</c:v>
                  </c:pt>
                  <c:pt idx="3">
                    <c:v>-16.900000000000006</c:v>
                  </c:pt>
                  <c:pt idx="4">
                    <c:v>0</c:v>
                  </c:pt>
                </c:numCache>
              </c:numRef>
            </c:plus>
            <c:minus>
              <c:numRef>
                <c:f>'IYCF MUG'!$C$24:$G$24</c:f>
                <c:numCache>
                  <c:formatCode>General</c:formatCode>
                  <c:ptCount val="5"/>
                  <c:pt idx="0">
                    <c:v>-5.2999999999999972</c:v>
                  </c:pt>
                  <c:pt idx="1">
                    <c:v>-3.1000000000000085</c:v>
                  </c:pt>
                  <c:pt idx="2">
                    <c:v>-6.2999999999999972</c:v>
                  </c:pt>
                  <c:pt idx="3">
                    <c:v>-6.0999999999999943</c:v>
                  </c:pt>
                  <c:pt idx="4">
                    <c:v>0</c:v>
                  </c:pt>
                </c:numCache>
              </c:numRef>
            </c:minus>
            <c:spPr>
              <a:ln w="12700">
                <a:solidFill>
                  <a:srgbClr val="000000"/>
                </a:solidFill>
                <a:prstDash val="solid"/>
              </a:ln>
            </c:spPr>
          </c:errBars>
          <c:cat>
            <c:numRef>
              <c:f>'IYCF MUG'!$C$19:$F$19</c:f>
              <c:numCache>
                <c:formatCode>mmm\-yy</c:formatCode>
                <c:ptCount val="4"/>
                <c:pt idx="0">
                  <c:v>42125</c:v>
                </c:pt>
                <c:pt idx="1">
                  <c:v>42506</c:v>
                </c:pt>
                <c:pt idx="2">
                  <c:v>42871</c:v>
                </c:pt>
                <c:pt idx="3">
                  <c:v>43236</c:v>
                </c:pt>
              </c:numCache>
            </c:numRef>
          </c:cat>
          <c:val>
            <c:numRef>
              <c:f>'IYCF MUG'!$C$20:$F$20</c:f>
              <c:numCache>
                <c:formatCode>0.0</c:formatCode>
                <c:ptCount val="4"/>
                <c:pt idx="0">
                  <c:v>92.7</c:v>
                </c:pt>
                <c:pt idx="1">
                  <c:v>90.6</c:v>
                </c:pt>
                <c:pt idx="2">
                  <c:v>87</c:v>
                </c:pt>
                <c:pt idx="3">
                  <c:v>91.4</c:v>
                </c:pt>
              </c:numCache>
            </c:numRef>
          </c:val>
          <c:smooth val="0"/>
          <c:extLst>
            <c:ext xmlns:c16="http://schemas.microsoft.com/office/drawing/2014/chart" uri="{C3380CC4-5D6E-409C-BE32-E72D297353CC}">
              <c16:uniqueId val="{00000000-26A5-174D-9F6B-04C04B6D240E}"/>
            </c:ext>
          </c:extLst>
        </c:ser>
        <c:ser>
          <c:idx val="0"/>
          <c:order val="1"/>
          <c:tx>
            <c:strRef>
              <c:f>'IYCF MUG'!$B$25</c:f>
              <c:strCache>
                <c:ptCount val="1"/>
                <c:pt idx="0">
                  <c:v>Exclusive breastfeeding under 6m</c:v>
                </c:pt>
              </c:strCache>
            </c:strRef>
          </c:tx>
          <c:spPr>
            <a:ln w="25400">
              <a:solidFill>
                <a:schemeClr val="tx1"/>
              </a:solidFill>
              <a:prstDash val="solid"/>
            </a:ln>
          </c:spPr>
          <c:marker>
            <c:symbol val="circ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MUG'!$C$28:$G$28</c:f>
                <c:numCache>
                  <c:formatCode>General</c:formatCode>
                  <c:ptCount val="5"/>
                  <c:pt idx="0">
                    <c:v>-34.4</c:v>
                  </c:pt>
                  <c:pt idx="1">
                    <c:v>-18.700000000000003</c:v>
                  </c:pt>
                  <c:pt idx="2">
                    <c:v>0</c:v>
                  </c:pt>
                  <c:pt idx="3">
                    <c:v>-19.200000000000003</c:v>
                  </c:pt>
                  <c:pt idx="4">
                    <c:v>0</c:v>
                  </c:pt>
                </c:numCache>
              </c:numRef>
            </c:plus>
            <c:minus>
              <c:numRef>
                <c:f>'IYCF MUG'!$C$29:$G$29</c:f>
                <c:numCache>
                  <c:formatCode>General</c:formatCode>
                  <c:ptCount val="5"/>
                  <c:pt idx="0">
                    <c:v>-13.900000000000006</c:v>
                  </c:pt>
                  <c:pt idx="1">
                    <c:v>-3.2999999999999972</c:v>
                  </c:pt>
                  <c:pt idx="2">
                    <c:v>0</c:v>
                  </c:pt>
                  <c:pt idx="3">
                    <c:v>-6.4000000000000057</c:v>
                  </c:pt>
                  <c:pt idx="4">
                    <c:v>0</c:v>
                  </c:pt>
                </c:numCache>
              </c:numRef>
            </c:minus>
            <c:spPr>
              <a:ln w="12700">
                <a:solidFill>
                  <a:srgbClr val="000000"/>
                </a:solidFill>
                <a:prstDash val="solid"/>
              </a:ln>
            </c:spPr>
          </c:errBars>
          <c:cat>
            <c:numRef>
              <c:f>'IYCF MUG'!$C$19:$F$19</c:f>
              <c:numCache>
                <c:formatCode>mmm\-yy</c:formatCode>
                <c:ptCount val="4"/>
                <c:pt idx="0">
                  <c:v>42125</c:v>
                </c:pt>
                <c:pt idx="1">
                  <c:v>42506</c:v>
                </c:pt>
                <c:pt idx="2">
                  <c:v>42871</c:v>
                </c:pt>
                <c:pt idx="3">
                  <c:v>43236</c:v>
                </c:pt>
              </c:numCache>
            </c:numRef>
          </c:cat>
          <c:val>
            <c:numRef>
              <c:f>'IYCF MUG'!$C$25:$F$25</c:f>
              <c:numCache>
                <c:formatCode>0.0</c:formatCode>
                <c:ptCount val="4"/>
                <c:pt idx="0">
                  <c:v>81.8</c:v>
                </c:pt>
                <c:pt idx="1">
                  <c:v>96.2</c:v>
                </c:pt>
                <c:pt idx="2">
                  <c:v>100</c:v>
                </c:pt>
                <c:pt idx="3">
                  <c:v>91.3</c:v>
                </c:pt>
              </c:numCache>
            </c:numRef>
          </c:val>
          <c:smooth val="0"/>
          <c:extLst>
            <c:ext xmlns:c16="http://schemas.microsoft.com/office/drawing/2014/chart" uri="{C3380CC4-5D6E-409C-BE32-E72D297353CC}">
              <c16:uniqueId val="{00000001-26A5-174D-9F6B-04C04B6D240E}"/>
            </c:ext>
          </c:extLst>
        </c:ser>
        <c:ser>
          <c:idx val="2"/>
          <c:order val="2"/>
          <c:tx>
            <c:strRef>
              <c:f>'IYCF MUG'!$B$30</c:f>
              <c:strCache>
                <c:ptCount val="1"/>
                <c:pt idx="0">
                  <c:v>Bottle feeding</c:v>
                </c:pt>
              </c:strCache>
            </c:strRef>
          </c:tx>
          <c:spPr>
            <a:ln w="25400">
              <a:solidFill>
                <a:srgbClr val="000000"/>
              </a:solidFill>
              <a:prstDash val="solid"/>
            </a:ln>
          </c:spPr>
          <c:marker>
            <c:symbol val="triang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MUG'!$C$33:$G$33</c:f>
                <c:numCache>
                  <c:formatCode>General</c:formatCode>
                  <c:ptCount val="5"/>
                  <c:pt idx="0">
                    <c:v>-4.9000000000000004</c:v>
                  </c:pt>
                  <c:pt idx="1">
                    <c:v>-1.6</c:v>
                  </c:pt>
                  <c:pt idx="2">
                    <c:v>-2.1</c:v>
                  </c:pt>
                  <c:pt idx="3">
                    <c:v>-0.19999999999999998</c:v>
                  </c:pt>
                  <c:pt idx="4">
                    <c:v>0</c:v>
                  </c:pt>
                </c:numCache>
              </c:numRef>
            </c:plus>
            <c:minus>
              <c:numRef>
                <c:f>'IYCF MUG'!$C$34:$G$34</c:f>
                <c:numCache>
                  <c:formatCode>General</c:formatCode>
                  <c:ptCount val="5"/>
                  <c:pt idx="0">
                    <c:v>-13.099999999999998</c:v>
                  </c:pt>
                  <c:pt idx="1">
                    <c:v>-3.4</c:v>
                  </c:pt>
                  <c:pt idx="2">
                    <c:v>-5.9999999999999991</c:v>
                  </c:pt>
                  <c:pt idx="3">
                    <c:v>-4.9000000000000004</c:v>
                  </c:pt>
                  <c:pt idx="4">
                    <c:v>0</c:v>
                  </c:pt>
                </c:numCache>
              </c:numRef>
            </c:minus>
            <c:spPr>
              <a:ln w="12700">
                <a:solidFill>
                  <a:srgbClr val="000000"/>
                </a:solidFill>
                <a:prstDash val="solid"/>
              </a:ln>
            </c:spPr>
          </c:errBars>
          <c:cat>
            <c:numRef>
              <c:f>'IYCF MUG'!$C$19:$F$19</c:f>
              <c:numCache>
                <c:formatCode>mmm\-yy</c:formatCode>
                <c:ptCount val="4"/>
                <c:pt idx="0">
                  <c:v>42125</c:v>
                </c:pt>
                <c:pt idx="1">
                  <c:v>42506</c:v>
                </c:pt>
                <c:pt idx="2">
                  <c:v>42871</c:v>
                </c:pt>
                <c:pt idx="3">
                  <c:v>43236</c:v>
                </c:pt>
              </c:numCache>
            </c:numRef>
          </c:cat>
          <c:val>
            <c:numRef>
              <c:f>'IYCF MUG'!$C$30:$F$30</c:f>
              <c:numCache>
                <c:formatCode>0.0</c:formatCode>
                <c:ptCount val="4"/>
                <c:pt idx="0">
                  <c:v>7.3</c:v>
                </c:pt>
                <c:pt idx="1">
                  <c:v>3.1</c:v>
                </c:pt>
                <c:pt idx="2">
                  <c:v>3.2</c:v>
                </c:pt>
                <c:pt idx="3">
                  <c:v>0.3</c:v>
                </c:pt>
              </c:numCache>
            </c:numRef>
          </c:val>
          <c:smooth val="0"/>
          <c:extLst>
            <c:ext xmlns:c16="http://schemas.microsoft.com/office/drawing/2014/chart" uri="{C3380CC4-5D6E-409C-BE32-E72D297353CC}">
              <c16:uniqueId val="{00000003-26A5-174D-9F6B-04C04B6D240E}"/>
            </c:ext>
          </c:extLst>
        </c:ser>
        <c:dLbls>
          <c:showLegendKey val="0"/>
          <c:showVal val="1"/>
          <c:showCatName val="0"/>
          <c:showSerName val="0"/>
          <c:showPercent val="0"/>
          <c:showBubbleSize val="0"/>
        </c:dLbls>
        <c:marker val="1"/>
        <c:smooth val="0"/>
        <c:axId val="225415256"/>
        <c:axId val="225415648"/>
      </c:lineChart>
      <c:catAx>
        <c:axId val="225415256"/>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474820143884898"/>
              <c:y val="0.84754590647267403"/>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5648"/>
        <c:crosses val="autoZero"/>
        <c:auto val="0"/>
        <c:lblAlgn val="ctr"/>
        <c:lblOffset val="100"/>
        <c:tickLblSkip val="1"/>
        <c:tickMarkSkip val="1"/>
        <c:noMultiLvlLbl val="0"/>
      </c:catAx>
      <c:valAx>
        <c:axId val="225415648"/>
        <c:scaling>
          <c:orientation val="minMax"/>
          <c:max val="100"/>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582733812902E-2"/>
              <c:y val="0.3931204264206860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5256"/>
        <c:crosses val="autoZero"/>
        <c:crossBetween val="between"/>
      </c:valAx>
      <c:spPr>
        <a:noFill/>
        <a:ln w="25400">
          <a:noFill/>
        </a:ln>
      </c:spPr>
    </c:plotArea>
    <c:legend>
      <c:legendPos val="r"/>
      <c:layout>
        <c:manualLayout>
          <c:xMode val="edge"/>
          <c:yMode val="edge"/>
          <c:x val="4.79616306954437E-4"/>
          <c:y val="0.89788053949903701"/>
          <c:w val="0.99376498800959201"/>
          <c:h val="8.8631984585741799E-2"/>
        </c:manualLayout>
      </c:layout>
      <c:overlay val="0"/>
      <c:spPr>
        <a:solidFill>
          <a:srgbClr val="FFFFFF"/>
        </a:solidFill>
        <a:ln w="3175">
          <a:noFill/>
          <a:prstDash val="solid"/>
        </a:ln>
      </c:spPr>
      <c:txPr>
        <a:bodyPr/>
        <a:lstStyle/>
        <a:p>
          <a:pPr>
            <a:defRPr sz="105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Trends in Prevalence of Key IYCF Indicators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Nyabiheke, Rwanda</a:t>
            </a:r>
          </a:p>
        </c:rich>
      </c:tx>
      <c:layout>
        <c:manualLayout>
          <c:xMode val="edge"/>
          <c:yMode val="edge"/>
          <c:x val="0.30215827338129497"/>
          <c:y val="3.0828516377649301E-2"/>
        </c:manualLayout>
      </c:layout>
      <c:overlay val="0"/>
      <c:spPr>
        <a:noFill/>
        <a:ln w="25400">
          <a:noFill/>
        </a:ln>
      </c:spPr>
    </c:title>
    <c:autoTitleDeleted val="0"/>
    <c:plotArea>
      <c:layout>
        <c:manualLayout>
          <c:layoutTarget val="inner"/>
          <c:xMode val="edge"/>
          <c:yMode val="edge"/>
          <c:x val="0.10359712230215801"/>
          <c:y val="0.18140629740269401"/>
          <c:w val="0.859952038369307"/>
          <c:h val="0.62329596083726402"/>
        </c:manualLayout>
      </c:layout>
      <c:lineChart>
        <c:grouping val="standard"/>
        <c:varyColors val="0"/>
        <c:ser>
          <c:idx val="3"/>
          <c:order val="0"/>
          <c:tx>
            <c:strRef>
              <c:f>'IYCF NYAB'!$B$20</c:f>
              <c:strCache>
                <c:ptCount val="1"/>
                <c:pt idx="0">
                  <c:v>Timely initiation of breastfeeding (&lt;1h)</c:v>
                </c:pt>
              </c:strCache>
            </c:strRef>
          </c:tx>
          <c:spPr>
            <a:ln w="25400">
              <a:solidFill>
                <a:srgbClr val="000000"/>
              </a:solidFill>
              <a:prstDash val="solid"/>
            </a:ln>
          </c:spPr>
          <c:marker>
            <c:symbol val="square"/>
            <c:size val="7"/>
            <c:spPr>
              <a:solidFill>
                <a:srgbClr val="C0C0C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NYAB'!$C$23:$I$23</c:f>
                <c:numCache>
                  <c:formatCode>General</c:formatCode>
                  <c:ptCount val="7"/>
                  <c:pt idx="0">
                    <c:v>-9.7000000000000028</c:v>
                  </c:pt>
                  <c:pt idx="1">
                    <c:v>-1.5</c:v>
                  </c:pt>
                  <c:pt idx="2">
                    <c:v>-4.5</c:v>
                  </c:pt>
                  <c:pt idx="3">
                    <c:v>-3.7000000000000028</c:v>
                  </c:pt>
                  <c:pt idx="4">
                    <c:v>-11</c:v>
                  </c:pt>
                  <c:pt idx="5">
                    <c:v>0</c:v>
                  </c:pt>
                  <c:pt idx="6">
                    <c:v>0</c:v>
                  </c:pt>
                </c:numCache>
              </c:numRef>
            </c:plus>
            <c:minus>
              <c:numRef>
                <c:f>'IYCF NYAB'!$C$24:$I$24</c:f>
                <c:numCache>
                  <c:formatCode>General</c:formatCode>
                  <c:ptCount val="7"/>
                  <c:pt idx="0">
                    <c:v>-9.0999999999999943</c:v>
                  </c:pt>
                  <c:pt idx="1">
                    <c:v>-0.59999999999999432</c:v>
                  </c:pt>
                  <c:pt idx="2">
                    <c:v>-3.6000000000000085</c:v>
                  </c:pt>
                  <c:pt idx="3">
                    <c:v>-3.7999999999999972</c:v>
                  </c:pt>
                  <c:pt idx="4">
                    <c:v>-3.4000000000000057</c:v>
                  </c:pt>
                  <c:pt idx="5">
                    <c:v>0</c:v>
                  </c:pt>
                  <c:pt idx="6">
                    <c:v>0</c:v>
                  </c:pt>
                </c:numCache>
              </c:numRef>
            </c:minus>
            <c:spPr>
              <a:ln w="12700">
                <a:solidFill>
                  <a:srgbClr val="000000"/>
                </a:solidFill>
                <a:prstDash val="solid"/>
              </a:ln>
            </c:spPr>
          </c:errBars>
          <c:cat>
            <c:numRef>
              <c:f>'IYCF NYAB'!$C$19:$G$19</c:f>
              <c:numCache>
                <c:formatCode>mmm\-yy</c:formatCode>
                <c:ptCount val="5"/>
                <c:pt idx="0">
                  <c:v>41030</c:v>
                </c:pt>
                <c:pt idx="1">
                  <c:v>42125</c:v>
                </c:pt>
                <c:pt idx="2">
                  <c:v>42506</c:v>
                </c:pt>
                <c:pt idx="3">
                  <c:v>42871</c:v>
                </c:pt>
                <c:pt idx="4">
                  <c:v>43236</c:v>
                </c:pt>
              </c:numCache>
            </c:numRef>
          </c:cat>
          <c:val>
            <c:numRef>
              <c:f>'IYCF NYAB'!$C$20:$G$20</c:f>
              <c:numCache>
                <c:formatCode>0.0</c:formatCode>
                <c:ptCount val="5"/>
                <c:pt idx="0">
                  <c:v>60.7</c:v>
                </c:pt>
                <c:pt idx="1">
                  <c:v>91</c:v>
                </c:pt>
                <c:pt idx="2">
                  <c:v>84.3</c:v>
                </c:pt>
                <c:pt idx="3">
                  <c:v>88.4</c:v>
                </c:pt>
                <c:pt idx="4">
                  <c:v>95.3</c:v>
                </c:pt>
              </c:numCache>
            </c:numRef>
          </c:val>
          <c:smooth val="0"/>
          <c:extLst>
            <c:ext xmlns:c16="http://schemas.microsoft.com/office/drawing/2014/chart" uri="{C3380CC4-5D6E-409C-BE32-E72D297353CC}">
              <c16:uniqueId val="{00000000-6F34-9D4C-8370-4B0AA49FBF55}"/>
            </c:ext>
          </c:extLst>
        </c:ser>
        <c:ser>
          <c:idx val="0"/>
          <c:order val="1"/>
          <c:tx>
            <c:strRef>
              <c:f>'IYCF NYAB'!$B$25</c:f>
              <c:strCache>
                <c:ptCount val="1"/>
                <c:pt idx="0">
                  <c:v>Exclusive breastfeeding under 6m</c:v>
                </c:pt>
              </c:strCache>
            </c:strRef>
          </c:tx>
          <c:spPr>
            <a:ln w="25400">
              <a:solidFill>
                <a:schemeClr val="tx1"/>
              </a:solidFill>
              <a:prstDash val="solid"/>
            </a:ln>
          </c:spPr>
          <c:marker>
            <c:symbol val="circ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NYAB'!$C$28:$I$28</c:f>
                <c:numCache>
                  <c:formatCode>General</c:formatCode>
                  <c:ptCount val="7"/>
                  <c:pt idx="0">
                    <c:v>-24.900000000000006</c:v>
                  </c:pt>
                  <c:pt idx="1">
                    <c:v>-6.3000000000000114</c:v>
                  </c:pt>
                  <c:pt idx="2">
                    <c:v>-30.499999999999993</c:v>
                  </c:pt>
                  <c:pt idx="3">
                    <c:v>-27.5</c:v>
                  </c:pt>
                  <c:pt idx="4">
                    <c:v>-17.300000000000011</c:v>
                  </c:pt>
                  <c:pt idx="5">
                    <c:v>0</c:v>
                  </c:pt>
                  <c:pt idx="6">
                    <c:v>0</c:v>
                  </c:pt>
                </c:numCache>
              </c:numRef>
            </c:plus>
            <c:minus>
              <c:numRef>
                <c:f>'IYCF NYAB'!$C$29:$I$29</c:f>
                <c:numCache>
                  <c:formatCode>General</c:formatCode>
                  <c:ptCount val="7"/>
                  <c:pt idx="0">
                    <c:v>-17.200000000000003</c:v>
                  </c:pt>
                  <c:pt idx="1">
                    <c:v>-5.5999999999999943</c:v>
                  </c:pt>
                  <c:pt idx="2">
                    <c:v>-6.4000000000000057</c:v>
                  </c:pt>
                  <c:pt idx="3">
                    <c:v>-5.7000000000000028</c:v>
                  </c:pt>
                  <c:pt idx="4">
                    <c:v>-7.2999999999999972</c:v>
                  </c:pt>
                  <c:pt idx="5">
                    <c:v>0</c:v>
                  </c:pt>
                  <c:pt idx="6">
                    <c:v>0</c:v>
                  </c:pt>
                </c:numCache>
              </c:numRef>
            </c:minus>
            <c:spPr>
              <a:ln w="12700">
                <a:solidFill>
                  <a:srgbClr val="000000"/>
                </a:solidFill>
                <a:prstDash val="solid"/>
              </a:ln>
            </c:spPr>
          </c:errBars>
          <c:cat>
            <c:numRef>
              <c:f>'IYCF NYAB'!$C$19:$G$19</c:f>
              <c:numCache>
                <c:formatCode>mmm\-yy</c:formatCode>
                <c:ptCount val="5"/>
                <c:pt idx="0">
                  <c:v>41030</c:v>
                </c:pt>
                <c:pt idx="1">
                  <c:v>42125</c:v>
                </c:pt>
                <c:pt idx="2">
                  <c:v>42506</c:v>
                </c:pt>
                <c:pt idx="3">
                  <c:v>42871</c:v>
                </c:pt>
                <c:pt idx="4">
                  <c:v>43236</c:v>
                </c:pt>
              </c:numCache>
            </c:numRef>
          </c:cat>
          <c:val>
            <c:numRef>
              <c:f>'IYCF NYAB'!$C$25:$G$25</c:f>
              <c:numCache>
                <c:formatCode>0.0</c:formatCode>
                <c:ptCount val="5"/>
                <c:pt idx="0">
                  <c:v>73.7</c:v>
                </c:pt>
                <c:pt idx="1">
                  <c:v>71.400000000000006</c:v>
                </c:pt>
                <c:pt idx="2">
                  <c:v>92.6</c:v>
                </c:pt>
                <c:pt idx="3">
                  <c:v>93.3</c:v>
                </c:pt>
                <c:pt idx="4">
                  <c:v>88.9</c:v>
                </c:pt>
              </c:numCache>
            </c:numRef>
          </c:val>
          <c:smooth val="0"/>
          <c:extLst>
            <c:ext xmlns:c16="http://schemas.microsoft.com/office/drawing/2014/chart" uri="{C3380CC4-5D6E-409C-BE32-E72D297353CC}">
              <c16:uniqueId val="{00000001-6F34-9D4C-8370-4B0AA49FBF55}"/>
            </c:ext>
          </c:extLst>
        </c:ser>
        <c:ser>
          <c:idx val="2"/>
          <c:order val="2"/>
          <c:tx>
            <c:strRef>
              <c:f>'IYCF NYAB'!$B$30</c:f>
              <c:strCache>
                <c:ptCount val="1"/>
                <c:pt idx="0">
                  <c:v>Bottle feeding</c:v>
                </c:pt>
              </c:strCache>
            </c:strRef>
          </c:tx>
          <c:spPr>
            <a:ln w="25400">
              <a:solidFill>
                <a:srgbClr val="000000"/>
              </a:solidFill>
              <a:prstDash val="solid"/>
            </a:ln>
          </c:spPr>
          <c:marker>
            <c:symbol val="triang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NYAB'!$C$33:$I$33</c:f>
                <c:numCache>
                  <c:formatCode>General</c:formatCode>
                  <c:ptCount val="7"/>
                  <c:pt idx="0">
                    <c:v>-2.8000000000000007</c:v>
                  </c:pt>
                  <c:pt idx="1">
                    <c:v>-5.6000000000000005</c:v>
                  </c:pt>
                  <c:pt idx="2">
                    <c:v>-6.4</c:v>
                  </c:pt>
                  <c:pt idx="3">
                    <c:v>-1.5</c:v>
                  </c:pt>
                  <c:pt idx="4">
                    <c:v>-1.4000000000000001</c:v>
                  </c:pt>
                  <c:pt idx="5">
                    <c:v>0</c:v>
                  </c:pt>
                  <c:pt idx="6">
                    <c:v>0</c:v>
                  </c:pt>
                </c:numCache>
              </c:numRef>
            </c:plus>
            <c:minus>
              <c:numRef>
                <c:f>'IYCF NYAB'!$C$34:$I$34</c:f>
                <c:numCache>
                  <c:formatCode>General</c:formatCode>
                  <c:ptCount val="7"/>
                  <c:pt idx="0">
                    <c:v>-2.2999999999999989</c:v>
                  </c:pt>
                  <c:pt idx="1">
                    <c:v>-16.600000000000001</c:v>
                  </c:pt>
                  <c:pt idx="2">
                    <c:v>-12</c:v>
                  </c:pt>
                  <c:pt idx="3">
                    <c:v>-5.1999999999999993</c:v>
                  </c:pt>
                  <c:pt idx="4">
                    <c:v>-10.5</c:v>
                  </c:pt>
                  <c:pt idx="5">
                    <c:v>0</c:v>
                  </c:pt>
                  <c:pt idx="6">
                    <c:v>0</c:v>
                  </c:pt>
                </c:numCache>
              </c:numRef>
            </c:minus>
            <c:spPr>
              <a:ln w="12700">
                <a:solidFill>
                  <a:srgbClr val="000000"/>
                </a:solidFill>
                <a:prstDash val="solid"/>
              </a:ln>
            </c:spPr>
          </c:errBars>
          <c:cat>
            <c:numRef>
              <c:f>'IYCF NYAB'!$C$19:$G$19</c:f>
              <c:numCache>
                <c:formatCode>mmm\-yy</c:formatCode>
                <c:ptCount val="5"/>
                <c:pt idx="0">
                  <c:v>41030</c:v>
                </c:pt>
                <c:pt idx="1">
                  <c:v>42125</c:v>
                </c:pt>
                <c:pt idx="2">
                  <c:v>42506</c:v>
                </c:pt>
                <c:pt idx="3">
                  <c:v>42871</c:v>
                </c:pt>
                <c:pt idx="4">
                  <c:v>43236</c:v>
                </c:pt>
              </c:numCache>
            </c:numRef>
          </c:cat>
          <c:val>
            <c:numRef>
              <c:f>'IYCF NYAB'!$C$30:$G$30</c:f>
              <c:numCache>
                <c:formatCode>0.0</c:formatCode>
                <c:ptCount val="5"/>
                <c:pt idx="0">
                  <c:v>7.9</c:v>
                </c:pt>
                <c:pt idx="1">
                  <c:v>7.9</c:v>
                </c:pt>
                <c:pt idx="2">
                  <c:v>11.8</c:v>
                </c:pt>
                <c:pt idx="3">
                  <c:v>2.1</c:v>
                </c:pt>
                <c:pt idx="4">
                  <c:v>1.6</c:v>
                </c:pt>
              </c:numCache>
            </c:numRef>
          </c:val>
          <c:smooth val="0"/>
          <c:extLst>
            <c:ext xmlns:c16="http://schemas.microsoft.com/office/drawing/2014/chart" uri="{C3380CC4-5D6E-409C-BE32-E72D297353CC}">
              <c16:uniqueId val="{00000002-6F34-9D4C-8370-4B0AA49FBF55}"/>
            </c:ext>
          </c:extLst>
        </c:ser>
        <c:dLbls>
          <c:showLegendKey val="0"/>
          <c:showVal val="1"/>
          <c:showCatName val="0"/>
          <c:showSerName val="0"/>
          <c:showPercent val="0"/>
          <c:showBubbleSize val="0"/>
        </c:dLbls>
        <c:marker val="1"/>
        <c:smooth val="0"/>
        <c:axId val="225416432"/>
        <c:axId val="225416824"/>
      </c:lineChart>
      <c:catAx>
        <c:axId val="225416432"/>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474820143884898"/>
              <c:y val="0.84754590647267403"/>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6824"/>
        <c:crosses val="autoZero"/>
        <c:auto val="0"/>
        <c:lblAlgn val="ctr"/>
        <c:lblOffset val="100"/>
        <c:tickLblSkip val="1"/>
        <c:tickMarkSkip val="1"/>
        <c:noMultiLvlLbl val="0"/>
      </c:catAx>
      <c:valAx>
        <c:axId val="225416824"/>
        <c:scaling>
          <c:orientation val="minMax"/>
          <c:max val="10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582733812902E-2"/>
              <c:y val="0.3931204264206860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6432"/>
        <c:crosses val="autoZero"/>
        <c:crossBetween val="between"/>
      </c:valAx>
      <c:spPr>
        <a:noFill/>
        <a:ln w="25400">
          <a:noFill/>
        </a:ln>
      </c:spPr>
    </c:plotArea>
    <c:legend>
      <c:legendPos val="r"/>
      <c:layout>
        <c:manualLayout>
          <c:xMode val="edge"/>
          <c:yMode val="edge"/>
          <c:x val="0"/>
          <c:y val="0.89788053949903701"/>
          <c:w val="0.99760191846522805"/>
          <c:h val="8.8631984585741799E-2"/>
        </c:manualLayout>
      </c:layout>
      <c:overlay val="0"/>
      <c:spPr>
        <a:solidFill>
          <a:srgbClr val="FFFFFF"/>
        </a:solidFill>
        <a:ln w="3175">
          <a:noFill/>
          <a:prstDash val="solid"/>
        </a:ln>
      </c:spPr>
      <c:txPr>
        <a:bodyPr/>
        <a:lstStyle/>
        <a:p>
          <a:pPr>
            <a:defRPr sz="105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Arial"/>
                <a:ea typeface="Arial"/>
                <a:cs typeface="Arial"/>
              </a:defRPr>
            </a:pPr>
            <a:r>
              <a:rPr lang="en-GB" sz="1400" b="1" i="0" u="none" strike="noStrike" baseline="0">
                <a:solidFill>
                  <a:srgbClr val="000000"/>
                </a:solidFill>
                <a:latin typeface="Calibri"/>
              </a:rPr>
              <a:t>Trends in Prevalence of Key IYCF Indicators</a:t>
            </a:r>
          </a:p>
          <a:p>
            <a:pPr>
              <a:defRPr sz="1000" b="0" i="0" u="none" strike="noStrike" baseline="0">
                <a:solidFill>
                  <a:srgbClr val="000000"/>
                </a:solidFill>
                <a:latin typeface="Arial"/>
                <a:ea typeface="Arial"/>
                <a:cs typeface="Arial"/>
              </a:defRPr>
            </a:pPr>
            <a:r>
              <a:rPr lang="en-GB" sz="1400" b="1" i="0" u="none" strike="noStrike" baseline="0">
                <a:solidFill>
                  <a:srgbClr val="0000FF"/>
                </a:solidFill>
                <a:latin typeface="Calibri"/>
              </a:rPr>
              <a:t>Mahama Camp, Rwanda</a:t>
            </a:r>
          </a:p>
        </c:rich>
      </c:tx>
      <c:layout>
        <c:manualLayout>
          <c:xMode val="edge"/>
          <c:yMode val="edge"/>
          <c:x val="0.30215827338129497"/>
          <c:y val="3.0828516377649301E-2"/>
        </c:manualLayout>
      </c:layout>
      <c:overlay val="0"/>
      <c:spPr>
        <a:noFill/>
        <a:ln w="25400">
          <a:noFill/>
        </a:ln>
      </c:spPr>
    </c:title>
    <c:autoTitleDeleted val="0"/>
    <c:plotArea>
      <c:layout>
        <c:manualLayout>
          <c:layoutTarget val="inner"/>
          <c:xMode val="edge"/>
          <c:yMode val="edge"/>
          <c:x val="0.10359712230215801"/>
          <c:y val="0.18140629740269401"/>
          <c:w val="0.859952038369307"/>
          <c:h val="0.62329596083726402"/>
        </c:manualLayout>
      </c:layout>
      <c:lineChart>
        <c:grouping val="standard"/>
        <c:varyColors val="0"/>
        <c:ser>
          <c:idx val="3"/>
          <c:order val="0"/>
          <c:tx>
            <c:strRef>
              <c:f>'IYCF MAH'!$B$20</c:f>
              <c:strCache>
                <c:ptCount val="1"/>
                <c:pt idx="0">
                  <c:v>Timely initiation of breastfeeding (&lt;1h)</c:v>
                </c:pt>
              </c:strCache>
            </c:strRef>
          </c:tx>
          <c:spPr>
            <a:ln w="25400">
              <a:solidFill>
                <a:srgbClr val="000000"/>
              </a:solidFill>
              <a:prstDash val="solid"/>
            </a:ln>
          </c:spPr>
          <c:marker>
            <c:symbol val="square"/>
            <c:size val="7"/>
            <c:spPr>
              <a:solidFill>
                <a:srgbClr val="C0C0C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MAH'!$C$23:$H$23</c:f>
                <c:numCache>
                  <c:formatCode>General</c:formatCode>
                  <c:ptCount val="6"/>
                  <c:pt idx="0">
                    <c:v>-26.199999999999996</c:v>
                  </c:pt>
                  <c:pt idx="1">
                    <c:v>-5.7999999999999972</c:v>
                  </c:pt>
                  <c:pt idx="2">
                    <c:v>-7.7000000000000028</c:v>
                  </c:pt>
                  <c:pt idx="3">
                    <c:v>-13</c:v>
                  </c:pt>
                  <c:pt idx="4">
                    <c:v>-15.599999999999994</c:v>
                  </c:pt>
                  <c:pt idx="5">
                    <c:v>0</c:v>
                  </c:pt>
                </c:numCache>
              </c:numRef>
            </c:plus>
            <c:minus>
              <c:numRef>
                <c:f>'IYCF MAH'!$C$24:$H$24</c:f>
                <c:numCache>
                  <c:formatCode>General</c:formatCode>
                  <c:ptCount val="6"/>
                  <c:pt idx="0">
                    <c:v>-10.600000000000009</c:v>
                  </c:pt>
                  <c:pt idx="1">
                    <c:v>-4.0999999999999943</c:v>
                  </c:pt>
                  <c:pt idx="2">
                    <c:v>-5.2000000000000028</c:v>
                  </c:pt>
                  <c:pt idx="3">
                    <c:v>-8.5</c:v>
                  </c:pt>
                  <c:pt idx="4">
                    <c:v>-6.7999999999999972</c:v>
                  </c:pt>
                  <c:pt idx="5">
                    <c:v>0</c:v>
                  </c:pt>
                </c:numCache>
              </c:numRef>
            </c:minus>
            <c:spPr>
              <a:ln w="12700">
                <a:solidFill>
                  <a:srgbClr val="000000"/>
                </a:solidFill>
                <a:prstDash val="solid"/>
              </a:ln>
            </c:spPr>
          </c:errBars>
          <c:cat>
            <c:numRef>
              <c:f>'IYCF MAH'!$C$19:$G$19</c:f>
              <c:numCache>
                <c:formatCode>mmm\-yy</c:formatCode>
                <c:ptCount val="5"/>
                <c:pt idx="0">
                  <c:v>42125</c:v>
                </c:pt>
                <c:pt idx="1">
                  <c:v>42278</c:v>
                </c:pt>
                <c:pt idx="2">
                  <c:v>42506</c:v>
                </c:pt>
                <c:pt idx="3">
                  <c:v>42871</c:v>
                </c:pt>
                <c:pt idx="4">
                  <c:v>43236</c:v>
                </c:pt>
              </c:numCache>
            </c:numRef>
          </c:cat>
          <c:val>
            <c:numRef>
              <c:f>'IYCF MAH'!$C$20:$G$20</c:f>
              <c:numCache>
                <c:formatCode>0.0</c:formatCode>
                <c:ptCount val="5"/>
                <c:pt idx="0">
                  <c:v>85.3</c:v>
                </c:pt>
                <c:pt idx="1">
                  <c:v>88.2</c:v>
                </c:pt>
                <c:pt idx="2">
                  <c:v>86.3</c:v>
                </c:pt>
                <c:pt idx="3">
                  <c:v>86.1</c:v>
                </c:pt>
                <c:pt idx="4">
                  <c:v>89.5</c:v>
                </c:pt>
              </c:numCache>
            </c:numRef>
          </c:val>
          <c:smooth val="0"/>
          <c:extLst>
            <c:ext xmlns:c16="http://schemas.microsoft.com/office/drawing/2014/chart" uri="{C3380CC4-5D6E-409C-BE32-E72D297353CC}">
              <c16:uniqueId val="{00000000-37BC-8549-A76F-C93F7DE4F6A4}"/>
            </c:ext>
          </c:extLst>
        </c:ser>
        <c:ser>
          <c:idx val="0"/>
          <c:order val="1"/>
          <c:tx>
            <c:strRef>
              <c:f>'IYCF MAH'!$B$25</c:f>
              <c:strCache>
                <c:ptCount val="1"/>
                <c:pt idx="0">
                  <c:v>Exclusive breastfeeding under 6m</c:v>
                </c:pt>
              </c:strCache>
            </c:strRef>
          </c:tx>
          <c:spPr>
            <a:ln w="25400">
              <a:solidFill>
                <a:schemeClr val="tx1"/>
              </a:solidFill>
              <a:prstDash val="solid"/>
            </a:ln>
          </c:spPr>
          <c:marker>
            <c:symbol val="circ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MAH'!$C$28:$H$28</c:f>
                <c:numCache>
                  <c:formatCode>General</c:formatCode>
                  <c:ptCount val="6"/>
                  <c:pt idx="0">
                    <c:v>-25.399999999999991</c:v>
                  </c:pt>
                  <c:pt idx="1">
                    <c:v>-11.799999999999997</c:v>
                  </c:pt>
                  <c:pt idx="2">
                    <c:v>-16</c:v>
                  </c:pt>
                  <c:pt idx="3">
                    <c:v>-25.300000000000004</c:v>
                  </c:pt>
                  <c:pt idx="4">
                    <c:v>-33.599999999999994</c:v>
                  </c:pt>
                  <c:pt idx="5">
                    <c:v>0</c:v>
                  </c:pt>
                </c:numCache>
              </c:numRef>
            </c:plus>
            <c:minus>
              <c:numRef>
                <c:f>'IYCF MAH'!$C$29:$H$29</c:f>
                <c:numCache>
                  <c:formatCode>General</c:formatCode>
                  <c:ptCount val="6"/>
                  <c:pt idx="0">
                    <c:v>-12.100000000000009</c:v>
                  </c:pt>
                  <c:pt idx="1">
                    <c:v>-7.3999999999999915</c:v>
                  </c:pt>
                  <c:pt idx="2">
                    <c:v>-6.8000000000000114</c:v>
                  </c:pt>
                  <c:pt idx="3">
                    <c:v>-13.199999999999989</c:v>
                  </c:pt>
                  <c:pt idx="4">
                    <c:v>-12.900000000000006</c:v>
                  </c:pt>
                  <c:pt idx="5">
                    <c:v>0</c:v>
                  </c:pt>
                </c:numCache>
              </c:numRef>
            </c:minus>
            <c:spPr>
              <a:ln w="12700">
                <a:solidFill>
                  <a:srgbClr val="000000"/>
                </a:solidFill>
                <a:prstDash val="solid"/>
              </a:ln>
            </c:spPr>
          </c:errBars>
          <c:cat>
            <c:numRef>
              <c:f>'IYCF MAH'!$C$19:$G$19</c:f>
              <c:numCache>
                <c:formatCode>mmm\-yy</c:formatCode>
                <c:ptCount val="5"/>
                <c:pt idx="0">
                  <c:v>42125</c:v>
                </c:pt>
                <c:pt idx="1">
                  <c:v>42278</c:v>
                </c:pt>
                <c:pt idx="2">
                  <c:v>42506</c:v>
                </c:pt>
                <c:pt idx="3">
                  <c:v>42871</c:v>
                </c:pt>
                <c:pt idx="4">
                  <c:v>43236</c:v>
                </c:pt>
              </c:numCache>
            </c:numRef>
          </c:cat>
          <c:val>
            <c:numRef>
              <c:f>'IYCF MAH'!$C$25:$G$25</c:f>
              <c:numCache>
                <c:formatCode>0.0</c:formatCode>
                <c:ptCount val="5"/>
                <c:pt idx="0">
                  <c:v>82.1</c:v>
                </c:pt>
                <c:pt idx="1">
                  <c:v>84.2</c:v>
                </c:pt>
                <c:pt idx="2">
                  <c:v>89.6</c:v>
                </c:pt>
                <c:pt idx="3">
                  <c:v>79.400000000000006</c:v>
                </c:pt>
                <c:pt idx="4">
                  <c:v>83.3</c:v>
                </c:pt>
              </c:numCache>
            </c:numRef>
          </c:val>
          <c:smooth val="0"/>
          <c:extLst>
            <c:ext xmlns:c16="http://schemas.microsoft.com/office/drawing/2014/chart" uri="{C3380CC4-5D6E-409C-BE32-E72D297353CC}">
              <c16:uniqueId val="{00000001-37BC-8549-A76F-C93F7DE4F6A4}"/>
            </c:ext>
          </c:extLst>
        </c:ser>
        <c:ser>
          <c:idx val="2"/>
          <c:order val="2"/>
          <c:tx>
            <c:strRef>
              <c:f>'IYCF MAH'!$B$30</c:f>
              <c:strCache>
                <c:ptCount val="1"/>
                <c:pt idx="0">
                  <c:v>Bottle feeding</c:v>
                </c:pt>
              </c:strCache>
            </c:strRef>
          </c:tx>
          <c:spPr>
            <a:ln w="25400">
              <a:solidFill>
                <a:srgbClr val="000000"/>
              </a:solidFill>
              <a:prstDash val="solid"/>
            </a:ln>
          </c:spPr>
          <c:marker>
            <c:symbol val="triangle"/>
            <c:size val="7"/>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'IYCF MAH'!$C$33:$H$33</c:f>
                <c:numCache>
                  <c:formatCode>General</c:formatCode>
                  <c:ptCount val="6"/>
                  <c:pt idx="0">
                    <c:v>-2.9</c:v>
                  </c:pt>
                  <c:pt idx="1">
                    <c:v>-0.70000000000000007</c:v>
                  </c:pt>
                  <c:pt idx="2">
                    <c:v>-0.30000000000000004</c:v>
                  </c:pt>
                  <c:pt idx="3">
                    <c:v>-1.2999999999999998</c:v>
                  </c:pt>
                  <c:pt idx="4">
                    <c:v>-1.0999999999999999</c:v>
                  </c:pt>
                  <c:pt idx="5">
                    <c:v>0</c:v>
                  </c:pt>
                </c:numCache>
              </c:numRef>
            </c:plus>
            <c:minus>
              <c:numRef>
                <c:f>'IYCF MAH'!$C$34:$H$34</c:f>
                <c:numCache>
                  <c:formatCode>General</c:formatCode>
                  <c:ptCount val="6"/>
                  <c:pt idx="0">
                    <c:v>-9.9</c:v>
                  </c:pt>
                  <c:pt idx="1">
                    <c:v>-1.6999999999999997</c:v>
                  </c:pt>
                  <c:pt idx="2">
                    <c:v>-2.1</c:v>
                  </c:pt>
                  <c:pt idx="3">
                    <c:v>-4.3000000000000007</c:v>
                  </c:pt>
                  <c:pt idx="4">
                    <c:v>-4.9000000000000004</c:v>
                  </c:pt>
                  <c:pt idx="5">
                    <c:v>0</c:v>
                  </c:pt>
                </c:numCache>
              </c:numRef>
            </c:minus>
            <c:spPr>
              <a:ln w="12700">
                <a:solidFill>
                  <a:srgbClr val="000000"/>
                </a:solidFill>
                <a:prstDash val="solid"/>
              </a:ln>
            </c:spPr>
          </c:errBars>
          <c:cat>
            <c:numRef>
              <c:f>'IYCF MAH'!$C$19:$G$19</c:f>
              <c:numCache>
                <c:formatCode>mmm\-yy</c:formatCode>
                <c:ptCount val="5"/>
                <c:pt idx="0">
                  <c:v>42125</c:v>
                </c:pt>
                <c:pt idx="1">
                  <c:v>42278</c:v>
                </c:pt>
                <c:pt idx="2">
                  <c:v>42506</c:v>
                </c:pt>
                <c:pt idx="3">
                  <c:v>42871</c:v>
                </c:pt>
                <c:pt idx="4">
                  <c:v>43236</c:v>
                </c:pt>
              </c:numCache>
            </c:numRef>
          </c:cat>
          <c:val>
            <c:numRef>
              <c:f>'IYCF MAH'!$C$30:$G$30</c:f>
              <c:numCache>
                <c:formatCode>0.0</c:formatCode>
                <c:ptCount val="5"/>
                <c:pt idx="0">
                  <c:v>3.9</c:v>
                </c:pt>
                <c:pt idx="1">
                  <c:v>1.1000000000000001</c:v>
                </c:pt>
                <c:pt idx="2">
                  <c:v>0.4</c:v>
                </c:pt>
                <c:pt idx="3">
                  <c:v>1.9</c:v>
                </c:pt>
                <c:pt idx="4">
                  <c:v>1.4</c:v>
                </c:pt>
              </c:numCache>
            </c:numRef>
          </c:val>
          <c:smooth val="0"/>
          <c:extLst>
            <c:ext xmlns:c16="http://schemas.microsoft.com/office/drawing/2014/chart" uri="{C3380CC4-5D6E-409C-BE32-E72D297353CC}">
              <c16:uniqueId val="{00000002-37BC-8549-A76F-C93F7DE4F6A4}"/>
            </c:ext>
          </c:extLst>
        </c:ser>
        <c:dLbls>
          <c:showLegendKey val="0"/>
          <c:showVal val="1"/>
          <c:showCatName val="0"/>
          <c:showSerName val="0"/>
          <c:showPercent val="0"/>
          <c:showBubbleSize val="0"/>
        </c:dLbls>
        <c:marker val="1"/>
        <c:smooth val="0"/>
        <c:axId val="225417608"/>
        <c:axId val="225418000"/>
      </c:lineChart>
      <c:catAx>
        <c:axId val="225417608"/>
        <c:scaling>
          <c:orientation val="minMax"/>
        </c:scaling>
        <c:delete val="0"/>
        <c:axPos val="b"/>
        <c:title>
          <c:tx>
            <c:rich>
              <a:bodyPr/>
              <a:lstStyle/>
              <a:p>
                <a:pPr>
                  <a:defRPr sz="1100" b="1" i="0" u="none" strike="noStrike" baseline="0">
                    <a:solidFill>
                      <a:srgbClr val="000000"/>
                    </a:solidFill>
                    <a:latin typeface="Calibri"/>
                    <a:ea typeface="Calibri"/>
                    <a:cs typeface="Calibri"/>
                  </a:defRPr>
                </a:pPr>
                <a:r>
                  <a:rPr lang="en-US"/>
                  <a:t>Date of Survey</a:t>
                </a:r>
              </a:p>
            </c:rich>
          </c:tx>
          <c:layout>
            <c:manualLayout>
              <c:xMode val="edge"/>
              <c:yMode val="edge"/>
              <c:x val="0.46474820143884898"/>
              <c:y val="0.84754590647267403"/>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5418000"/>
        <c:crosses val="autoZero"/>
        <c:auto val="0"/>
        <c:lblAlgn val="ctr"/>
        <c:lblOffset val="100"/>
        <c:tickLblSkip val="1"/>
        <c:tickMarkSkip val="1"/>
        <c:noMultiLvlLbl val="0"/>
      </c:catAx>
      <c:valAx>
        <c:axId val="225418000"/>
        <c:scaling>
          <c:orientation val="minMax"/>
          <c:max val="100"/>
          <c:min val="0"/>
        </c:scaling>
        <c:delete val="0"/>
        <c:axPos val="l"/>
        <c:majorGridlines>
          <c:spPr>
            <a:ln w="3175">
              <a:solidFill>
                <a:srgbClr val="C0C0C0"/>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Prevalence (%)</a:t>
                </a:r>
              </a:p>
            </c:rich>
          </c:tx>
          <c:layout>
            <c:manualLayout>
              <c:xMode val="edge"/>
              <c:yMode val="edge"/>
              <c:x val="2.3021582733812902E-2"/>
              <c:y val="0.39312042642068601"/>
            </c:manualLayout>
          </c:layout>
          <c:overlay val="0"/>
          <c:spPr>
            <a:noFill/>
            <a:ln w="25400">
              <a:noFill/>
            </a:ln>
          </c:spPr>
        </c:title>
        <c:numFmt formatCode="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5417608"/>
        <c:crosses val="autoZero"/>
        <c:crossBetween val="between"/>
      </c:valAx>
      <c:spPr>
        <a:noFill/>
        <a:ln w="25400">
          <a:noFill/>
        </a:ln>
      </c:spPr>
    </c:plotArea>
    <c:legend>
      <c:legendPos val="r"/>
      <c:layout>
        <c:manualLayout>
          <c:xMode val="edge"/>
          <c:yMode val="edge"/>
          <c:x val="4.79616306954437E-4"/>
          <c:y val="0.89788053949903701"/>
          <c:w val="0.99376498800959201"/>
          <c:h val="8.8631984585741799E-2"/>
        </c:manualLayout>
      </c:layout>
      <c:overlay val="0"/>
      <c:spPr>
        <a:solidFill>
          <a:srgbClr val="FFFFFF"/>
        </a:solidFill>
        <a:ln w="3175">
          <a:noFill/>
          <a:prstDash val="solid"/>
        </a:ln>
      </c:spPr>
      <c:txPr>
        <a:bodyPr/>
        <a:lstStyle/>
        <a:p>
          <a:pPr>
            <a:defRPr sz="1050" b="0" i="0" u="none" strike="noStrike"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00" b="0" i="0" u="none" strike="noStrike" baseline="0">
          <a:solidFill>
            <a:srgbClr val="000000"/>
          </a:solidFill>
          <a:latin typeface="Arial"/>
          <a:ea typeface="Arial"/>
          <a:cs typeface="Arial"/>
        </a:defRPr>
      </a:pPr>
      <a:endParaRPr lang="en-US"/>
    </a:p>
  </c:txPr>
  <c:externalData r:id="rId1">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Women 15-49 years (non-pregnant)</a:t>
            </a:r>
          </a:p>
          <a:p>
            <a:pPr>
              <a:defRPr sz="1400">
                <a:latin typeface="+mn-lt"/>
              </a:defRPr>
            </a:pPr>
            <a:r>
              <a:rPr lang="en-GB" sz="1400" b="1" i="0" u="none" strike="noStrike" baseline="0">
                <a:solidFill>
                  <a:srgbClr val="0000FF"/>
                </a:solidFill>
                <a:latin typeface="+mn-lt"/>
                <a:cs typeface="Arial"/>
              </a:rPr>
              <a:t>Gihembe, Rwanda</a:t>
            </a:r>
          </a:p>
        </c:rich>
      </c:tx>
      <c:layout>
        <c:manualLayout>
          <c:xMode val="edge"/>
          <c:yMode val="edge"/>
          <c:x val="0.17831669044222501"/>
          <c:y val="3.4313690240774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6352829291488797"/>
          <c:h val="0.61111265503576695"/>
        </c:manualLayout>
      </c:layout>
      <c:barChart>
        <c:barDir val="col"/>
        <c:grouping val="stacked"/>
        <c:varyColors val="0"/>
        <c:ser>
          <c:idx val="0"/>
          <c:order val="0"/>
          <c:tx>
            <c:strRef>
              <c:f>'Anaemia 1W GIH'!$B$20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GIH'!$C$17:$G$17</c:f>
              <c:numCache>
                <c:formatCode>mmm\-yy</c:formatCode>
                <c:ptCount val="5"/>
                <c:pt idx="0">
                  <c:v>41030</c:v>
                </c:pt>
                <c:pt idx="1">
                  <c:v>42125</c:v>
                </c:pt>
                <c:pt idx="2">
                  <c:v>42506</c:v>
                </c:pt>
                <c:pt idx="3">
                  <c:v>42872</c:v>
                </c:pt>
                <c:pt idx="4">
                  <c:v>43237</c:v>
                </c:pt>
              </c:numCache>
            </c:numRef>
          </c:cat>
          <c:val>
            <c:numRef>
              <c:f>'Anaemia 1W GIH'!$C$20:$G$20</c:f>
              <c:numCache>
                <c:formatCode>0.0</c:formatCode>
                <c:ptCount val="5"/>
                <c:pt idx="0">
                  <c:v>0</c:v>
                </c:pt>
                <c:pt idx="1">
                  <c:v>0</c:v>
                </c:pt>
                <c:pt idx="2">
                  <c:v>0</c:v>
                </c:pt>
                <c:pt idx="3">
                  <c:v>0</c:v>
                </c:pt>
                <c:pt idx="4">
                  <c:v>0</c:v>
                </c:pt>
              </c:numCache>
            </c:numRef>
          </c:val>
          <c:extLst>
            <c:ext xmlns:c16="http://schemas.microsoft.com/office/drawing/2014/chart" uri="{C3380CC4-5D6E-409C-BE32-E72D297353CC}">
              <c16:uniqueId val="{00000000-C801-7C44-9686-A3DF133C34F2}"/>
            </c:ext>
          </c:extLst>
        </c:ser>
        <c:ser>
          <c:idx val="1"/>
          <c:order val="1"/>
          <c:tx>
            <c:strRef>
              <c:f>'Anaemia 1W GIH'!$B$19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GIH'!$C$17:$G$17</c:f>
              <c:numCache>
                <c:formatCode>mmm\-yy</c:formatCode>
                <c:ptCount val="5"/>
                <c:pt idx="0">
                  <c:v>41030</c:v>
                </c:pt>
                <c:pt idx="1">
                  <c:v>42125</c:v>
                </c:pt>
                <c:pt idx="2">
                  <c:v>42506</c:v>
                </c:pt>
                <c:pt idx="3">
                  <c:v>42872</c:v>
                </c:pt>
                <c:pt idx="4">
                  <c:v>43237</c:v>
                </c:pt>
              </c:numCache>
            </c:numRef>
          </c:cat>
          <c:val>
            <c:numRef>
              <c:f>'Anaemia 1W GIH'!$C$19:$G$19</c:f>
              <c:numCache>
                <c:formatCode>0.0</c:formatCode>
                <c:ptCount val="5"/>
                <c:pt idx="0">
                  <c:v>1</c:v>
                </c:pt>
                <c:pt idx="1">
                  <c:v>0.7</c:v>
                </c:pt>
                <c:pt idx="2">
                  <c:v>4.2</c:v>
                </c:pt>
                <c:pt idx="3">
                  <c:v>3.7</c:v>
                </c:pt>
                <c:pt idx="4">
                  <c:v>5.9</c:v>
                </c:pt>
              </c:numCache>
            </c:numRef>
          </c:val>
          <c:extLst>
            <c:ext xmlns:c16="http://schemas.microsoft.com/office/drawing/2014/chart" uri="{C3380CC4-5D6E-409C-BE32-E72D297353CC}">
              <c16:uniqueId val="{00000001-C801-7C44-9686-A3DF133C34F2}"/>
            </c:ext>
          </c:extLst>
        </c:ser>
        <c:ser>
          <c:idx val="2"/>
          <c:order val="2"/>
          <c:tx>
            <c:strRef>
              <c:f>'Anaemia 1W GIH'!$B$18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1W GIH'!$C$24:$L$24</c:f>
                <c:numCache>
                  <c:formatCode>General</c:formatCode>
                  <c:ptCount val="10"/>
                  <c:pt idx="0">
                    <c:v>-3.6999999999999993</c:v>
                  </c:pt>
                  <c:pt idx="1">
                    <c:v>-3.3000000000000003</c:v>
                  </c:pt>
                  <c:pt idx="2">
                    <c:v>-6.2000000000000011</c:v>
                  </c:pt>
                  <c:pt idx="3">
                    <c:v>-3.3</c:v>
                  </c:pt>
                  <c:pt idx="4">
                    <c:v>-7.3</c:v>
                  </c:pt>
                  <c:pt idx="5">
                    <c:v>0</c:v>
                  </c:pt>
                </c:numCache>
              </c:numRef>
            </c:plus>
            <c:minus>
              <c:numRef>
                <c:f>'Anaemia 1W GIH'!$C$25:$L$25</c:f>
                <c:numCache>
                  <c:formatCode>General</c:formatCode>
                  <c:ptCount val="10"/>
                  <c:pt idx="0">
                    <c:v>-4.9000000000000004</c:v>
                  </c:pt>
                  <c:pt idx="1">
                    <c:v>-9.2999999999999989</c:v>
                  </c:pt>
                  <c:pt idx="2">
                    <c:v>-11.2</c:v>
                  </c:pt>
                  <c:pt idx="3">
                    <c:v>-5.3000000000000007</c:v>
                  </c:pt>
                  <c:pt idx="4">
                    <c:v>-12.9</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1W GIH'!$C$17:$G$17</c:f>
              <c:numCache>
                <c:formatCode>mmm\-yy</c:formatCode>
                <c:ptCount val="5"/>
                <c:pt idx="0">
                  <c:v>41030</c:v>
                </c:pt>
                <c:pt idx="1">
                  <c:v>42125</c:v>
                </c:pt>
                <c:pt idx="2">
                  <c:v>42506</c:v>
                </c:pt>
                <c:pt idx="3">
                  <c:v>42872</c:v>
                </c:pt>
                <c:pt idx="4">
                  <c:v>43237</c:v>
                </c:pt>
              </c:numCache>
            </c:numRef>
          </c:cat>
          <c:val>
            <c:numRef>
              <c:f>'Anaemia 1W GIH'!$C$18:$G$18</c:f>
              <c:numCache>
                <c:formatCode>0.0</c:formatCode>
                <c:ptCount val="5"/>
                <c:pt idx="0">
                  <c:v>9.1</c:v>
                </c:pt>
                <c:pt idx="1">
                  <c:v>4.2</c:v>
                </c:pt>
                <c:pt idx="2">
                  <c:v>7.6</c:v>
                </c:pt>
                <c:pt idx="3">
                  <c:v>4.3</c:v>
                </c:pt>
                <c:pt idx="4">
                  <c:v>8.1999999999999993</c:v>
                </c:pt>
              </c:numCache>
            </c:numRef>
          </c:val>
          <c:extLst>
            <c:ext xmlns:c16="http://schemas.microsoft.com/office/drawing/2014/chart" uri="{C3380CC4-5D6E-409C-BE32-E72D297353CC}">
              <c16:uniqueId val="{00000002-C801-7C44-9686-A3DF133C34F2}"/>
            </c:ext>
          </c:extLst>
        </c:ser>
        <c:dLbls>
          <c:showLegendKey val="0"/>
          <c:showVal val="0"/>
          <c:showCatName val="0"/>
          <c:showSerName val="0"/>
          <c:showPercent val="0"/>
          <c:showBubbleSize val="0"/>
        </c:dLbls>
        <c:gapWidth val="120"/>
        <c:overlap val="100"/>
        <c:axId val="226765056"/>
        <c:axId val="226765448"/>
      </c:barChart>
      <c:lineChart>
        <c:grouping val="standard"/>
        <c:varyColors val="0"/>
        <c:ser>
          <c:idx val="3"/>
          <c:order val="3"/>
          <c:tx>
            <c:strRef>
              <c:f>'Anaemia 1W GIH'!$B$26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val>
            <c:numRef>
              <c:f>'Anaemia 1W GIH'!$C$26:$G$26</c:f>
              <c:numCache>
                <c:formatCode>0.0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C801-7C44-9686-A3DF133C34F2}"/>
            </c:ext>
          </c:extLst>
        </c:ser>
        <c:dLbls>
          <c:showLegendKey val="0"/>
          <c:showVal val="0"/>
          <c:showCatName val="0"/>
          <c:showSerName val="0"/>
          <c:showPercent val="0"/>
          <c:showBubbleSize val="0"/>
        </c:dLbls>
        <c:marker val="1"/>
        <c:smooth val="0"/>
        <c:axId val="226765056"/>
        <c:axId val="226765448"/>
      </c:lineChart>
      <c:catAx>
        <c:axId val="226765056"/>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5696623870661002"/>
              <c:y val="0.85784513237215199"/>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6765448"/>
        <c:crosses val="autoZero"/>
        <c:auto val="0"/>
        <c:lblAlgn val="ctr"/>
        <c:lblOffset val="100"/>
        <c:tickLblSkip val="1"/>
        <c:tickMarkSkip val="1"/>
        <c:noMultiLvlLbl val="0"/>
      </c:catAx>
      <c:valAx>
        <c:axId val="226765448"/>
        <c:scaling>
          <c:orientation val="minMax"/>
          <c:max val="45"/>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6382866502"/>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6765056"/>
        <c:crosses val="autoZero"/>
        <c:crossBetween val="between"/>
        <c:majorUnit val="5"/>
      </c:valAx>
      <c:spPr>
        <a:solidFill>
          <a:schemeClr val="bg1"/>
        </a:solidFill>
        <a:ln>
          <a:noFill/>
        </a:ln>
        <a:effectLst/>
      </c:spPr>
    </c:plotArea>
    <c:legend>
      <c:legendPos val="b"/>
      <c:layout>
        <c:manualLayout>
          <c:xMode val="edge"/>
          <c:yMode val="edge"/>
          <c:x val="9.1298145506419404E-2"/>
          <c:y val="0.931506849315068"/>
          <c:w val="0.84593437945791705"/>
          <c:h val="5.4794520547945202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Women 15-49 years (non-pregnant)</a:t>
            </a:r>
          </a:p>
          <a:p>
            <a:pPr>
              <a:defRPr sz="1400">
                <a:latin typeface="+mn-lt"/>
              </a:defRPr>
            </a:pPr>
            <a:r>
              <a:rPr lang="en-GB" sz="1400" b="1" i="0" u="none" strike="noStrike" baseline="0">
                <a:solidFill>
                  <a:srgbClr val="0000FF"/>
                </a:solidFill>
                <a:latin typeface="+mn-lt"/>
                <a:cs typeface="Arial"/>
              </a:rPr>
              <a:t>Kigeme, Rwanda</a:t>
            </a:r>
          </a:p>
        </c:rich>
      </c:tx>
      <c:layout>
        <c:manualLayout>
          <c:xMode val="edge"/>
          <c:yMode val="edge"/>
          <c:x val="0.17831669044222501"/>
          <c:y val="3.4313690240774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6352829291488797"/>
          <c:h val="0.61111265503576695"/>
        </c:manualLayout>
      </c:layout>
      <c:barChart>
        <c:barDir val="col"/>
        <c:grouping val="stacked"/>
        <c:varyColors val="0"/>
        <c:ser>
          <c:idx val="0"/>
          <c:order val="0"/>
          <c:tx>
            <c:strRef>
              <c:f>'Anaemia 1W KIG'!$B$20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KIG'!$C$17:$F$17</c:f>
              <c:numCache>
                <c:formatCode>mmm\-yy</c:formatCode>
                <c:ptCount val="4"/>
                <c:pt idx="0">
                  <c:v>42125</c:v>
                </c:pt>
                <c:pt idx="1">
                  <c:v>42506</c:v>
                </c:pt>
                <c:pt idx="2">
                  <c:v>42872</c:v>
                </c:pt>
                <c:pt idx="3">
                  <c:v>43237</c:v>
                </c:pt>
              </c:numCache>
            </c:numRef>
          </c:cat>
          <c:val>
            <c:numRef>
              <c:f>'Anaemia 1W KIG'!$C$20:$F$20</c:f>
              <c:numCache>
                <c:formatCode>0.0</c:formatCode>
                <c:ptCount val="4"/>
                <c:pt idx="0">
                  <c:v>0</c:v>
                </c:pt>
                <c:pt idx="1">
                  <c:v>0</c:v>
                </c:pt>
                <c:pt idx="2">
                  <c:v>1</c:v>
                </c:pt>
                <c:pt idx="3">
                  <c:v>0</c:v>
                </c:pt>
              </c:numCache>
            </c:numRef>
          </c:val>
          <c:extLst>
            <c:ext xmlns:c16="http://schemas.microsoft.com/office/drawing/2014/chart" uri="{C3380CC4-5D6E-409C-BE32-E72D297353CC}">
              <c16:uniqueId val="{00000000-37BB-994D-AA23-42788C04A953}"/>
            </c:ext>
          </c:extLst>
        </c:ser>
        <c:ser>
          <c:idx val="1"/>
          <c:order val="1"/>
          <c:tx>
            <c:strRef>
              <c:f>'Anaemia 1W KIG'!$B$19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KIG'!$C$17:$F$17</c:f>
              <c:numCache>
                <c:formatCode>mmm\-yy</c:formatCode>
                <c:ptCount val="4"/>
                <c:pt idx="0">
                  <c:v>42125</c:v>
                </c:pt>
                <c:pt idx="1">
                  <c:v>42506</c:v>
                </c:pt>
                <c:pt idx="2">
                  <c:v>42872</c:v>
                </c:pt>
                <c:pt idx="3">
                  <c:v>43237</c:v>
                </c:pt>
              </c:numCache>
            </c:numRef>
          </c:cat>
          <c:val>
            <c:numRef>
              <c:f>'Anaemia 1W KIG'!$C$19:$F$19</c:f>
              <c:numCache>
                <c:formatCode>0.0</c:formatCode>
                <c:ptCount val="4"/>
                <c:pt idx="0">
                  <c:v>0.7</c:v>
                </c:pt>
                <c:pt idx="1">
                  <c:v>2</c:v>
                </c:pt>
                <c:pt idx="2">
                  <c:v>3.9</c:v>
                </c:pt>
                <c:pt idx="3">
                  <c:v>1.9</c:v>
                </c:pt>
              </c:numCache>
            </c:numRef>
          </c:val>
          <c:extLst>
            <c:ext xmlns:c16="http://schemas.microsoft.com/office/drawing/2014/chart" uri="{C3380CC4-5D6E-409C-BE32-E72D297353CC}">
              <c16:uniqueId val="{00000001-37BB-994D-AA23-42788C04A953}"/>
            </c:ext>
          </c:extLst>
        </c:ser>
        <c:ser>
          <c:idx val="2"/>
          <c:order val="2"/>
          <c:tx>
            <c:strRef>
              <c:f>'Anaemia 1W KIG'!$B$18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1W KIG'!$C$24:$K$24</c:f>
                <c:numCache>
                  <c:formatCode>General</c:formatCode>
                  <c:ptCount val="9"/>
                  <c:pt idx="0">
                    <c:v>-4.0999999999999996</c:v>
                  </c:pt>
                  <c:pt idx="1">
                    <c:v>-4.6000000000000005</c:v>
                  </c:pt>
                  <c:pt idx="2">
                    <c:v>-4.5000000000000009</c:v>
                  </c:pt>
                  <c:pt idx="3">
                    <c:v>-2.7</c:v>
                  </c:pt>
                  <c:pt idx="4">
                    <c:v>0</c:v>
                  </c:pt>
                </c:numCache>
              </c:numRef>
            </c:plus>
            <c:minus>
              <c:numRef>
                <c:f>'Anaemia 1W KIG'!$C$25:$K$25</c:f>
                <c:numCache>
                  <c:formatCode>General</c:formatCode>
                  <c:ptCount val="9"/>
                  <c:pt idx="0">
                    <c:v>-17.400000000000002</c:v>
                  </c:pt>
                  <c:pt idx="1">
                    <c:v>-7</c:v>
                  </c:pt>
                  <c:pt idx="2">
                    <c:v>-7.5999999999999979</c:v>
                  </c:pt>
                  <c:pt idx="3">
                    <c:v>-4</c:v>
                  </c:pt>
                  <c:pt idx="4">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1W KIG'!$C$17:$F$17</c:f>
              <c:numCache>
                <c:formatCode>mmm\-yy</c:formatCode>
                <c:ptCount val="4"/>
                <c:pt idx="0">
                  <c:v>42125</c:v>
                </c:pt>
                <c:pt idx="1">
                  <c:v>42506</c:v>
                </c:pt>
                <c:pt idx="2">
                  <c:v>42872</c:v>
                </c:pt>
                <c:pt idx="3">
                  <c:v>43237</c:v>
                </c:pt>
              </c:numCache>
            </c:numRef>
          </c:cat>
          <c:val>
            <c:numRef>
              <c:f>'Anaemia 1W KIG'!$C$18:$F$18</c:f>
              <c:numCache>
                <c:formatCode>0.0</c:formatCode>
                <c:ptCount val="4"/>
                <c:pt idx="0">
                  <c:v>7.5</c:v>
                </c:pt>
                <c:pt idx="1">
                  <c:v>9.3000000000000007</c:v>
                </c:pt>
                <c:pt idx="2">
                  <c:v>4.9000000000000004</c:v>
                </c:pt>
                <c:pt idx="3">
                  <c:v>5.4</c:v>
                </c:pt>
              </c:numCache>
            </c:numRef>
          </c:val>
          <c:extLst>
            <c:ext xmlns:c16="http://schemas.microsoft.com/office/drawing/2014/chart" uri="{C3380CC4-5D6E-409C-BE32-E72D297353CC}">
              <c16:uniqueId val="{00000002-37BB-994D-AA23-42788C04A953}"/>
            </c:ext>
          </c:extLst>
        </c:ser>
        <c:dLbls>
          <c:showLegendKey val="0"/>
          <c:showVal val="0"/>
          <c:showCatName val="0"/>
          <c:showSerName val="0"/>
          <c:showPercent val="0"/>
          <c:showBubbleSize val="0"/>
        </c:dLbls>
        <c:gapWidth val="120"/>
        <c:overlap val="100"/>
        <c:axId val="226766232"/>
        <c:axId val="226766624"/>
      </c:barChart>
      <c:lineChart>
        <c:grouping val="standard"/>
        <c:varyColors val="0"/>
        <c:ser>
          <c:idx val="3"/>
          <c:order val="3"/>
          <c:tx>
            <c:strRef>
              <c:f>'Anaemia 1W KIG'!$B$26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val>
            <c:numRef>
              <c:f>'Anaemia 1W KIG'!$C$26:$F$26</c:f>
              <c:numCache>
                <c:formatCode>0.0</c:formatCode>
                <c:ptCount val="4"/>
                <c:pt idx="0">
                  <c:v>40</c:v>
                </c:pt>
                <c:pt idx="1">
                  <c:v>40</c:v>
                </c:pt>
                <c:pt idx="2">
                  <c:v>40</c:v>
                </c:pt>
                <c:pt idx="3">
                  <c:v>40</c:v>
                </c:pt>
              </c:numCache>
            </c:numRef>
          </c:val>
          <c:smooth val="0"/>
          <c:extLst>
            <c:ext xmlns:c16="http://schemas.microsoft.com/office/drawing/2014/chart" uri="{C3380CC4-5D6E-409C-BE32-E72D297353CC}">
              <c16:uniqueId val="{00000003-37BB-994D-AA23-42788C04A953}"/>
            </c:ext>
          </c:extLst>
        </c:ser>
        <c:dLbls>
          <c:showLegendKey val="0"/>
          <c:showVal val="0"/>
          <c:showCatName val="0"/>
          <c:showSerName val="0"/>
          <c:showPercent val="0"/>
          <c:showBubbleSize val="0"/>
        </c:dLbls>
        <c:marker val="1"/>
        <c:smooth val="0"/>
        <c:axId val="226766232"/>
        <c:axId val="226766624"/>
      </c:lineChart>
      <c:catAx>
        <c:axId val="226766232"/>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5696623870661002"/>
              <c:y val="0.85784513237215199"/>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6766624"/>
        <c:crosses val="autoZero"/>
        <c:auto val="0"/>
        <c:lblAlgn val="ctr"/>
        <c:lblOffset val="100"/>
        <c:tickLblSkip val="1"/>
        <c:tickMarkSkip val="1"/>
        <c:noMultiLvlLbl val="0"/>
      </c:catAx>
      <c:valAx>
        <c:axId val="226766624"/>
        <c:scaling>
          <c:orientation val="minMax"/>
          <c:max val="45"/>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6382866502"/>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6766232"/>
        <c:crosses val="autoZero"/>
        <c:crossBetween val="between"/>
        <c:majorUnit val="5"/>
      </c:valAx>
      <c:spPr>
        <a:solidFill>
          <a:schemeClr val="bg1"/>
        </a:solidFill>
        <a:ln>
          <a:noFill/>
        </a:ln>
        <a:effectLst/>
      </c:spPr>
    </c:plotArea>
    <c:legend>
      <c:legendPos val="b"/>
      <c:layout>
        <c:manualLayout>
          <c:xMode val="edge"/>
          <c:yMode val="edge"/>
          <c:x val="9.1298145506419404E-2"/>
          <c:y val="0.931506849315068"/>
          <c:w val="0.84593437945791705"/>
          <c:h val="5.4794520547945202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Women 15-49 years (non-pregnant)</a:t>
            </a:r>
          </a:p>
          <a:p>
            <a:pPr>
              <a:defRPr sz="1400">
                <a:latin typeface="+mn-lt"/>
              </a:defRPr>
            </a:pPr>
            <a:r>
              <a:rPr lang="en-GB" sz="1400" b="1" i="0" u="none" strike="noStrike" baseline="0">
                <a:solidFill>
                  <a:srgbClr val="0000FF"/>
                </a:solidFill>
                <a:latin typeface="+mn-lt"/>
                <a:cs typeface="Arial"/>
              </a:rPr>
              <a:t>Kiziba, Rwanda</a:t>
            </a:r>
          </a:p>
        </c:rich>
      </c:tx>
      <c:layout>
        <c:manualLayout>
          <c:xMode val="edge"/>
          <c:yMode val="edge"/>
          <c:x val="0.17831669044222501"/>
          <c:y val="3.4313690240774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6352829291488797"/>
          <c:h val="0.61111265503576695"/>
        </c:manualLayout>
      </c:layout>
      <c:barChart>
        <c:barDir val="col"/>
        <c:grouping val="stacked"/>
        <c:varyColors val="0"/>
        <c:ser>
          <c:idx val="0"/>
          <c:order val="0"/>
          <c:tx>
            <c:strRef>
              <c:f>'Anaemia 1W KIZ'!$B$20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KIZ'!$C$17:$G$17</c:f>
              <c:numCache>
                <c:formatCode>mmm\-yy</c:formatCode>
                <c:ptCount val="5"/>
                <c:pt idx="0">
                  <c:v>41030</c:v>
                </c:pt>
                <c:pt idx="1">
                  <c:v>42125</c:v>
                </c:pt>
                <c:pt idx="2">
                  <c:v>42506</c:v>
                </c:pt>
                <c:pt idx="3">
                  <c:v>42872</c:v>
                </c:pt>
                <c:pt idx="4">
                  <c:v>43237</c:v>
                </c:pt>
              </c:numCache>
            </c:numRef>
          </c:cat>
          <c:val>
            <c:numRef>
              <c:f>'Anaemia 1W KIZ'!$C$20:$G$20</c:f>
              <c:numCache>
                <c:formatCode>0.0</c:formatCode>
                <c:ptCount val="5"/>
                <c:pt idx="0">
                  <c:v>0.6</c:v>
                </c:pt>
                <c:pt idx="1">
                  <c:v>0</c:v>
                </c:pt>
                <c:pt idx="2">
                  <c:v>0</c:v>
                </c:pt>
                <c:pt idx="3">
                  <c:v>0</c:v>
                </c:pt>
                <c:pt idx="4">
                  <c:v>0</c:v>
                </c:pt>
              </c:numCache>
            </c:numRef>
          </c:val>
          <c:extLst>
            <c:ext xmlns:c16="http://schemas.microsoft.com/office/drawing/2014/chart" uri="{C3380CC4-5D6E-409C-BE32-E72D297353CC}">
              <c16:uniqueId val="{00000000-C51C-0A41-8069-2DB2C3AA07C7}"/>
            </c:ext>
          </c:extLst>
        </c:ser>
        <c:ser>
          <c:idx val="1"/>
          <c:order val="1"/>
          <c:tx>
            <c:strRef>
              <c:f>'Anaemia 1W KIZ'!$B$19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KIZ'!$C$17:$G$17</c:f>
              <c:numCache>
                <c:formatCode>mmm\-yy</c:formatCode>
                <c:ptCount val="5"/>
                <c:pt idx="0">
                  <c:v>41030</c:v>
                </c:pt>
                <c:pt idx="1">
                  <c:v>42125</c:v>
                </c:pt>
                <c:pt idx="2">
                  <c:v>42506</c:v>
                </c:pt>
                <c:pt idx="3">
                  <c:v>42872</c:v>
                </c:pt>
                <c:pt idx="4">
                  <c:v>43237</c:v>
                </c:pt>
              </c:numCache>
            </c:numRef>
          </c:cat>
          <c:val>
            <c:numRef>
              <c:f>'Anaemia 1W KIZ'!$C$19:$G$19</c:f>
              <c:numCache>
                <c:formatCode>0.0</c:formatCode>
                <c:ptCount val="5"/>
                <c:pt idx="0">
                  <c:v>1.3</c:v>
                </c:pt>
                <c:pt idx="1">
                  <c:v>2</c:v>
                </c:pt>
                <c:pt idx="2">
                  <c:v>5.2</c:v>
                </c:pt>
                <c:pt idx="3">
                  <c:v>2.8</c:v>
                </c:pt>
                <c:pt idx="4">
                  <c:v>3</c:v>
                </c:pt>
              </c:numCache>
            </c:numRef>
          </c:val>
          <c:extLst>
            <c:ext xmlns:c16="http://schemas.microsoft.com/office/drawing/2014/chart" uri="{C3380CC4-5D6E-409C-BE32-E72D297353CC}">
              <c16:uniqueId val="{00000001-C51C-0A41-8069-2DB2C3AA07C7}"/>
            </c:ext>
          </c:extLst>
        </c:ser>
        <c:ser>
          <c:idx val="2"/>
          <c:order val="2"/>
          <c:tx>
            <c:strRef>
              <c:f>'Anaemia 1W KIZ'!$B$18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1W KIZ'!$C$24:$L$24</c:f>
                <c:numCache>
                  <c:formatCode>General</c:formatCode>
                  <c:ptCount val="10"/>
                  <c:pt idx="0">
                    <c:v>-5.5000000000000018</c:v>
                  </c:pt>
                  <c:pt idx="1">
                    <c:v>-2.4000000000000004</c:v>
                  </c:pt>
                  <c:pt idx="2">
                    <c:v>-7.8</c:v>
                  </c:pt>
                  <c:pt idx="3">
                    <c:v>-3.2</c:v>
                  </c:pt>
                  <c:pt idx="4">
                    <c:v>-5.2</c:v>
                  </c:pt>
                  <c:pt idx="5">
                    <c:v>0</c:v>
                  </c:pt>
                </c:numCache>
              </c:numRef>
            </c:plus>
            <c:minus>
              <c:numRef>
                <c:f>'Anaemia 1W KIZ'!$C$25:$L$25</c:f>
                <c:numCache>
                  <c:formatCode>General</c:formatCode>
                  <c:ptCount val="10"/>
                  <c:pt idx="0">
                    <c:v>-6.7999999999999972</c:v>
                  </c:pt>
                  <c:pt idx="1">
                    <c:v>-2.8999999999999986</c:v>
                  </c:pt>
                  <c:pt idx="2">
                    <c:v>-13.9</c:v>
                  </c:pt>
                  <c:pt idx="3">
                    <c:v>-6.8000000000000007</c:v>
                  </c:pt>
                  <c:pt idx="4">
                    <c:v>-8.1999999999999993</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1W KIZ'!$C$17:$G$17</c:f>
              <c:numCache>
                <c:formatCode>mmm\-yy</c:formatCode>
                <c:ptCount val="5"/>
                <c:pt idx="0">
                  <c:v>41030</c:v>
                </c:pt>
                <c:pt idx="1">
                  <c:v>42125</c:v>
                </c:pt>
                <c:pt idx="2">
                  <c:v>42506</c:v>
                </c:pt>
                <c:pt idx="3">
                  <c:v>42872</c:v>
                </c:pt>
                <c:pt idx="4">
                  <c:v>43237</c:v>
                </c:pt>
              </c:numCache>
            </c:numRef>
          </c:cat>
          <c:val>
            <c:numRef>
              <c:f>'Anaemia 1W KIZ'!$C$18:$G$18</c:f>
              <c:numCache>
                <c:formatCode>0.0</c:formatCode>
                <c:ptCount val="5"/>
                <c:pt idx="0">
                  <c:v>15.2</c:v>
                </c:pt>
                <c:pt idx="1">
                  <c:v>8.8000000000000007</c:v>
                </c:pt>
                <c:pt idx="2">
                  <c:v>9.4</c:v>
                </c:pt>
                <c:pt idx="3">
                  <c:v>6.9</c:v>
                </c:pt>
                <c:pt idx="4">
                  <c:v>9</c:v>
                </c:pt>
              </c:numCache>
            </c:numRef>
          </c:val>
          <c:extLst>
            <c:ext xmlns:c16="http://schemas.microsoft.com/office/drawing/2014/chart" uri="{C3380CC4-5D6E-409C-BE32-E72D297353CC}">
              <c16:uniqueId val="{00000002-C51C-0A41-8069-2DB2C3AA07C7}"/>
            </c:ext>
          </c:extLst>
        </c:ser>
        <c:dLbls>
          <c:showLegendKey val="0"/>
          <c:showVal val="0"/>
          <c:showCatName val="0"/>
          <c:showSerName val="0"/>
          <c:showPercent val="0"/>
          <c:showBubbleSize val="0"/>
        </c:dLbls>
        <c:gapWidth val="120"/>
        <c:overlap val="100"/>
        <c:axId val="226767408"/>
        <c:axId val="226767800"/>
      </c:barChart>
      <c:lineChart>
        <c:grouping val="standard"/>
        <c:varyColors val="0"/>
        <c:ser>
          <c:idx val="3"/>
          <c:order val="3"/>
          <c:tx>
            <c:strRef>
              <c:f>'Anaemia 1W KIZ'!$B$26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val>
            <c:numRef>
              <c:f>'Anaemia 1W KIZ'!$C$26:$G$26</c:f>
              <c:numCache>
                <c:formatCode>0.0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C51C-0A41-8069-2DB2C3AA07C7}"/>
            </c:ext>
          </c:extLst>
        </c:ser>
        <c:dLbls>
          <c:showLegendKey val="0"/>
          <c:showVal val="0"/>
          <c:showCatName val="0"/>
          <c:showSerName val="0"/>
          <c:showPercent val="0"/>
          <c:showBubbleSize val="0"/>
        </c:dLbls>
        <c:marker val="1"/>
        <c:smooth val="0"/>
        <c:axId val="226767408"/>
        <c:axId val="226767800"/>
      </c:lineChart>
      <c:catAx>
        <c:axId val="226767408"/>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5696623870661002"/>
              <c:y val="0.85784513237215199"/>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6767800"/>
        <c:crosses val="autoZero"/>
        <c:auto val="0"/>
        <c:lblAlgn val="ctr"/>
        <c:lblOffset val="100"/>
        <c:tickLblSkip val="1"/>
        <c:tickMarkSkip val="1"/>
        <c:noMultiLvlLbl val="0"/>
      </c:catAx>
      <c:valAx>
        <c:axId val="226767800"/>
        <c:scaling>
          <c:orientation val="minMax"/>
          <c:max val="45"/>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6382866502"/>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6767408"/>
        <c:crosses val="autoZero"/>
        <c:crossBetween val="between"/>
        <c:majorUnit val="5"/>
      </c:valAx>
      <c:spPr>
        <a:solidFill>
          <a:schemeClr val="bg1"/>
        </a:solidFill>
        <a:ln>
          <a:noFill/>
        </a:ln>
        <a:effectLst/>
      </c:spPr>
    </c:plotArea>
    <c:legend>
      <c:legendPos val="b"/>
      <c:layout>
        <c:manualLayout>
          <c:xMode val="edge"/>
          <c:yMode val="edge"/>
          <c:x val="9.1298145506419404E-2"/>
          <c:y val="0.931506849315068"/>
          <c:w val="0.84593437945791705"/>
          <c:h val="5.4794520547945202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Women 15-49 years (non-pregnant)</a:t>
            </a:r>
          </a:p>
          <a:p>
            <a:pPr>
              <a:defRPr sz="1400">
                <a:latin typeface="+mn-lt"/>
              </a:defRPr>
            </a:pPr>
            <a:r>
              <a:rPr lang="en-GB" sz="1400" b="1" i="0" u="none" strike="noStrike" baseline="0">
                <a:solidFill>
                  <a:srgbClr val="0000FF"/>
                </a:solidFill>
                <a:latin typeface="+mn-lt"/>
                <a:cs typeface="Arial"/>
              </a:rPr>
              <a:t>Mugombwa, Rwanda</a:t>
            </a:r>
          </a:p>
        </c:rich>
      </c:tx>
      <c:layout>
        <c:manualLayout>
          <c:xMode val="edge"/>
          <c:yMode val="edge"/>
          <c:x val="0.17831669044222501"/>
          <c:y val="3.4313690240774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6352829291488797"/>
          <c:h val="0.61111265503576695"/>
        </c:manualLayout>
      </c:layout>
      <c:barChart>
        <c:barDir val="col"/>
        <c:grouping val="stacked"/>
        <c:varyColors val="0"/>
        <c:ser>
          <c:idx val="0"/>
          <c:order val="0"/>
          <c:tx>
            <c:strRef>
              <c:f>'Anaemia 1W MUG'!$B$20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MUG'!$C$17:$F$17</c:f>
              <c:numCache>
                <c:formatCode>mmm\-yy</c:formatCode>
                <c:ptCount val="4"/>
                <c:pt idx="0">
                  <c:v>42125</c:v>
                </c:pt>
                <c:pt idx="1">
                  <c:v>42506</c:v>
                </c:pt>
                <c:pt idx="2">
                  <c:v>42872</c:v>
                </c:pt>
                <c:pt idx="3">
                  <c:v>43237</c:v>
                </c:pt>
              </c:numCache>
            </c:numRef>
          </c:cat>
          <c:val>
            <c:numRef>
              <c:f>'Anaemia 1W MUG'!$C$20:$F$20</c:f>
              <c:numCache>
                <c:formatCode>0.0</c:formatCode>
                <c:ptCount val="4"/>
                <c:pt idx="0">
                  <c:v>0</c:v>
                </c:pt>
                <c:pt idx="1">
                  <c:v>0</c:v>
                </c:pt>
                <c:pt idx="2">
                  <c:v>0</c:v>
                </c:pt>
                <c:pt idx="3">
                  <c:v>0.6</c:v>
                </c:pt>
              </c:numCache>
            </c:numRef>
          </c:val>
          <c:extLst>
            <c:ext xmlns:c16="http://schemas.microsoft.com/office/drawing/2014/chart" uri="{C3380CC4-5D6E-409C-BE32-E72D297353CC}">
              <c16:uniqueId val="{00000000-49D8-9844-ACE1-D1B05DF17F1A}"/>
            </c:ext>
          </c:extLst>
        </c:ser>
        <c:ser>
          <c:idx val="1"/>
          <c:order val="1"/>
          <c:tx>
            <c:strRef>
              <c:f>'Anaemia 1W MUG'!$B$19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MUG'!$C$17:$F$17</c:f>
              <c:numCache>
                <c:formatCode>mmm\-yy</c:formatCode>
                <c:ptCount val="4"/>
                <c:pt idx="0">
                  <c:v>42125</c:v>
                </c:pt>
                <c:pt idx="1">
                  <c:v>42506</c:v>
                </c:pt>
                <c:pt idx="2">
                  <c:v>42872</c:v>
                </c:pt>
                <c:pt idx="3">
                  <c:v>43237</c:v>
                </c:pt>
              </c:numCache>
            </c:numRef>
          </c:cat>
          <c:val>
            <c:numRef>
              <c:f>'Anaemia 1W MUG'!$C$19:$F$19</c:f>
              <c:numCache>
                <c:formatCode>0.0</c:formatCode>
                <c:ptCount val="4"/>
                <c:pt idx="0">
                  <c:v>2.9</c:v>
                </c:pt>
                <c:pt idx="1">
                  <c:v>4.3</c:v>
                </c:pt>
                <c:pt idx="2">
                  <c:v>2</c:v>
                </c:pt>
                <c:pt idx="3">
                  <c:v>2.8</c:v>
                </c:pt>
              </c:numCache>
            </c:numRef>
          </c:val>
          <c:extLst>
            <c:ext xmlns:c16="http://schemas.microsoft.com/office/drawing/2014/chart" uri="{C3380CC4-5D6E-409C-BE32-E72D297353CC}">
              <c16:uniqueId val="{00000001-49D8-9844-ACE1-D1B05DF17F1A}"/>
            </c:ext>
          </c:extLst>
        </c:ser>
        <c:ser>
          <c:idx val="2"/>
          <c:order val="2"/>
          <c:tx>
            <c:strRef>
              <c:f>'Anaemia 1W MUG'!$B$18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1W MUG'!$C$24:$K$24</c:f>
                <c:numCache>
                  <c:formatCode>General</c:formatCode>
                  <c:ptCount val="9"/>
                  <c:pt idx="0">
                    <c:v>-3.2999999999999989</c:v>
                  </c:pt>
                  <c:pt idx="1">
                    <c:v>-5.1999999999999993</c:v>
                  </c:pt>
                  <c:pt idx="2">
                    <c:v>-3.6500000000000004</c:v>
                  </c:pt>
                  <c:pt idx="3">
                    <c:v>-3.8000000000000007</c:v>
                  </c:pt>
                  <c:pt idx="4">
                    <c:v>0</c:v>
                  </c:pt>
                </c:numCache>
              </c:numRef>
            </c:plus>
            <c:minus>
              <c:numRef>
                <c:f>'Anaemia 1W MUG'!$C$25:$K$25</c:f>
                <c:numCache>
                  <c:formatCode>General</c:formatCode>
                  <c:ptCount val="9"/>
                  <c:pt idx="0">
                    <c:v>-5.3000000000000007</c:v>
                  </c:pt>
                  <c:pt idx="1">
                    <c:v>-6.5</c:v>
                  </c:pt>
                  <c:pt idx="2">
                    <c:v>-5.75</c:v>
                  </c:pt>
                  <c:pt idx="3">
                    <c:v>-6.1</c:v>
                  </c:pt>
                  <c:pt idx="4">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1W MUG'!$C$17:$F$17</c:f>
              <c:numCache>
                <c:formatCode>mmm\-yy</c:formatCode>
                <c:ptCount val="4"/>
                <c:pt idx="0">
                  <c:v>42125</c:v>
                </c:pt>
                <c:pt idx="1">
                  <c:v>42506</c:v>
                </c:pt>
                <c:pt idx="2">
                  <c:v>42872</c:v>
                </c:pt>
                <c:pt idx="3">
                  <c:v>43237</c:v>
                </c:pt>
              </c:numCache>
            </c:numRef>
          </c:cat>
          <c:val>
            <c:numRef>
              <c:f>'Anaemia 1W MUG'!$C$18:$F$18</c:f>
              <c:numCache>
                <c:formatCode>0.0</c:formatCode>
                <c:ptCount val="4"/>
                <c:pt idx="0">
                  <c:v>5.3</c:v>
                </c:pt>
                <c:pt idx="1">
                  <c:v>14.7</c:v>
                </c:pt>
                <c:pt idx="2">
                  <c:v>7.2</c:v>
                </c:pt>
                <c:pt idx="3">
                  <c:v>5</c:v>
                </c:pt>
              </c:numCache>
            </c:numRef>
          </c:val>
          <c:extLst>
            <c:ext xmlns:c16="http://schemas.microsoft.com/office/drawing/2014/chart" uri="{C3380CC4-5D6E-409C-BE32-E72D297353CC}">
              <c16:uniqueId val="{00000002-49D8-9844-ACE1-D1B05DF17F1A}"/>
            </c:ext>
          </c:extLst>
        </c:ser>
        <c:dLbls>
          <c:showLegendKey val="0"/>
          <c:showVal val="0"/>
          <c:showCatName val="0"/>
          <c:showSerName val="0"/>
          <c:showPercent val="0"/>
          <c:showBubbleSize val="0"/>
        </c:dLbls>
        <c:gapWidth val="120"/>
        <c:overlap val="100"/>
        <c:axId val="226768584"/>
        <c:axId val="226768976"/>
      </c:barChart>
      <c:lineChart>
        <c:grouping val="standard"/>
        <c:varyColors val="0"/>
        <c:ser>
          <c:idx val="3"/>
          <c:order val="3"/>
          <c:tx>
            <c:strRef>
              <c:f>'Anaemia 1W MUG'!$B$26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val>
            <c:numRef>
              <c:f>'Anaemia 1W MUG'!$C$26:$F$26</c:f>
              <c:numCache>
                <c:formatCode>0.0</c:formatCode>
                <c:ptCount val="4"/>
                <c:pt idx="0">
                  <c:v>40</c:v>
                </c:pt>
                <c:pt idx="1">
                  <c:v>40</c:v>
                </c:pt>
                <c:pt idx="2">
                  <c:v>40</c:v>
                </c:pt>
                <c:pt idx="3">
                  <c:v>40</c:v>
                </c:pt>
              </c:numCache>
            </c:numRef>
          </c:val>
          <c:smooth val="0"/>
          <c:extLst>
            <c:ext xmlns:c16="http://schemas.microsoft.com/office/drawing/2014/chart" uri="{C3380CC4-5D6E-409C-BE32-E72D297353CC}">
              <c16:uniqueId val="{00000003-49D8-9844-ACE1-D1B05DF17F1A}"/>
            </c:ext>
          </c:extLst>
        </c:ser>
        <c:dLbls>
          <c:showLegendKey val="0"/>
          <c:showVal val="0"/>
          <c:showCatName val="0"/>
          <c:showSerName val="0"/>
          <c:showPercent val="0"/>
          <c:showBubbleSize val="0"/>
        </c:dLbls>
        <c:marker val="1"/>
        <c:smooth val="0"/>
        <c:axId val="226768584"/>
        <c:axId val="226768976"/>
      </c:lineChart>
      <c:catAx>
        <c:axId val="226768584"/>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5696623870661002"/>
              <c:y val="0.85784513237215199"/>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6768976"/>
        <c:crosses val="autoZero"/>
        <c:auto val="0"/>
        <c:lblAlgn val="ctr"/>
        <c:lblOffset val="100"/>
        <c:tickLblSkip val="1"/>
        <c:tickMarkSkip val="1"/>
        <c:noMultiLvlLbl val="0"/>
      </c:catAx>
      <c:valAx>
        <c:axId val="226768976"/>
        <c:scaling>
          <c:orientation val="minMax"/>
          <c:max val="45"/>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6382866502"/>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6768584"/>
        <c:crosses val="autoZero"/>
        <c:crossBetween val="between"/>
        <c:majorUnit val="5"/>
      </c:valAx>
      <c:spPr>
        <a:solidFill>
          <a:schemeClr val="bg1"/>
        </a:solidFill>
        <a:ln>
          <a:noFill/>
        </a:ln>
        <a:effectLst/>
      </c:spPr>
    </c:plotArea>
    <c:legend>
      <c:legendPos val="b"/>
      <c:layout>
        <c:manualLayout>
          <c:xMode val="edge"/>
          <c:yMode val="edge"/>
          <c:x val="9.1298145506419404E-2"/>
          <c:y val="0.931506849315068"/>
          <c:w val="0.84593437945791705"/>
          <c:h val="5.4794520547945202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Women 15-49 years (non-pregnant)</a:t>
            </a:r>
          </a:p>
          <a:p>
            <a:pPr>
              <a:defRPr sz="1400">
                <a:latin typeface="+mn-lt"/>
              </a:defRPr>
            </a:pPr>
            <a:r>
              <a:rPr lang="en-GB" sz="1400" b="1" i="0" u="none" strike="noStrike" baseline="0">
                <a:solidFill>
                  <a:srgbClr val="0000FF"/>
                </a:solidFill>
                <a:latin typeface="+mn-lt"/>
                <a:cs typeface="Arial"/>
              </a:rPr>
              <a:t>Nyabiheke, Rwanda</a:t>
            </a:r>
          </a:p>
        </c:rich>
      </c:tx>
      <c:layout>
        <c:manualLayout>
          <c:xMode val="edge"/>
          <c:yMode val="edge"/>
          <c:x val="0.17831669044222501"/>
          <c:y val="3.4313690240774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6352829291488797"/>
          <c:h val="0.61111265503576695"/>
        </c:manualLayout>
      </c:layout>
      <c:barChart>
        <c:barDir val="col"/>
        <c:grouping val="stacked"/>
        <c:varyColors val="0"/>
        <c:ser>
          <c:idx val="0"/>
          <c:order val="0"/>
          <c:tx>
            <c:strRef>
              <c:f>'Anaemia 1W NYAB'!$B$20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NYAB'!$C$17:$G$17</c:f>
              <c:numCache>
                <c:formatCode>mmm\-yy</c:formatCode>
                <c:ptCount val="5"/>
                <c:pt idx="0">
                  <c:v>41030</c:v>
                </c:pt>
                <c:pt idx="1">
                  <c:v>42125</c:v>
                </c:pt>
                <c:pt idx="2">
                  <c:v>42491</c:v>
                </c:pt>
                <c:pt idx="3">
                  <c:v>42856</c:v>
                </c:pt>
                <c:pt idx="4">
                  <c:v>43221</c:v>
                </c:pt>
              </c:numCache>
            </c:numRef>
          </c:cat>
          <c:val>
            <c:numRef>
              <c:f>'Anaemia 1W NYAB'!$C$20:$G$20</c:f>
              <c:numCache>
                <c:formatCode>0.0</c:formatCode>
                <c:ptCount val="5"/>
                <c:pt idx="0">
                  <c:v>0.5</c:v>
                </c:pt>
                <c:pt idx="1">
                  <c:v>0</c:v>
                </c:pt>
                <c:pt idx="2">
                  <c:v>0</c:v>
                </c:pt>
                <c:pt idx="3">
                  <c:v>1.4</c:v>
                </c:pt>
                <c:pt idx="4">
                  <c:v>0.7</c:v>
                </c:pt>
              </c:numCache>
            </c:numRef>
          </c:val>
          <c:extLst>
            <c:ext xmlns:c16="http://schemas.microsoft.com/office/drawing/2014/chart" uri="{C3380CC4-5D6E-409C-BE32-E72D297353CC}">
              <c16:uniqueId val="{00000000-BEA8-C343-96B7-8FC4F52AFDA9}"/>
            </c:ext>
          </c:extLst>
        </c:ser>
        <c:ser>
          <c:idx val="1"/>
          <c:order val="1"/>
          <c:tx>
            <c:strRef>
              <c:f>'Anaemia 1W NYAB'!$B$19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NYAB'!$C$17:$G$17</c:f>
              <c:numCache>
                <c:formatCode>mmm\-yy</c:formatCode>
                <c:ptCount val="5"/>
                <c:pt idx="0">
                  <c:v>41030</c:v>
                </c:pt>
                <c:pt idx="1">
                  <c:v>42125</c:v>
                </c:pt>
                <c:pt idx="2">
                  <c:v>42491</c:v>
                </c:pt>
                <c:pt idx="3">
                  <c:v>42856</c:v>
                </c:pt>
                <c:pt idx="4">
                  <c:v>43221</c:v>
                </c:pt>
              </c:numCache>
            </c:numRef>
          </c:cat>
          <c:val>
            <c:numRef>
              <c:f>'Anaemia 1W NYAB'!$C$19:$G$19</c:f>
              <c:numCache>
                <c:formatCode>0.0</c:formatCode>
                <c:ptCount val="5"/>
                <c:pt idx="0">
                  <c:v>5.2</c:v>
                </c:pt>
                <c:pt idx="1">
                  <c:v>3.6</c:v>
                </c:pt>
                <c:pt idx="2">
                  <c:v>8.1</c:v>
                </c:pt>
                <c:pt idx="3">
                  <c:v>2.9</c:v>
                </c:pt>
                <c:pt idx="4">
                  <c:v>5.8</c:v>
                </c:pt>
              </c:numCache>
            </c:numRef>
          </c:val>
          <c:extLst>
            <c:ext xmlns:c16="http://schemas.microsoft.com/office/drawing/2014/chart" uri="{C3380CC4-5D6E-409C-BE32-E72D297353CC}">
              <c16:uniqueId val="{00000001-BEA8-C343-96B7-8FC4F52AFDA9}"/>
            </c:ext>
          </c:extLst>
        </c:ser>
        <c:ser>
          <c:idx val="2"/>
          <c:order val="2"/>
          <c:tx>
            <c:strRef>
              <c:f>'Anaemia 1W NYAB'!$B$18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1W NYAB'!$C$24:$L$24</c:f>
                <c:numCache>
                  <c:formatCode>General</c:formatCode>
                  <c:ptCount val="10"/>
                  <c:pt idx="0">
                    <c:v>-5</c:v>
                  </c:pt>
                  <c:pt idx="1">
                    <c:v>-5.6000000000000005</c:v>
                  </c:pt>
                  <c:pt idx="2">
                    <c:v>-7.6000000000000014</c:v>
                  </c:pt>
                  <c:pt idx="3">
                    <c:v>-5.2000000000000011</c:v>
                  </c:pt>
                  <c:pt idx="4">
                    <c:v>-3.0999999999999996</c:v>
                  </c:pt>
                  <c:pt idx="5">
                    <c:v>0</c:v>
                  </c:pt>
                </c:numCache>
              </c:numRef>
            </c:plus>
            <c:minus>
              <c:numRef>
                <c:f>'Anaemia 1W NYAB'!$C$25:$L$25</c:f>
                <c:numCache>
                  <c:formatCode>General</c:formatCode>
                  <c:ptCount val="10"/>
                  <c:pt idx="0">
                    <c:v>-6.1000000000000014</c:v>
                  </c:pt>
                  <c:pt idx="1">
                    <c:v>-9.2999999999999989</c:v>
                  </c:pt>
                  <c:pt idx="2">
                    <c:v>-10.399999999999999</c:v>
                  </c:pt>
                  <c:pt idx="3">
                    <c:v>-7.1999999999999993</c:v>
                  </c:pt>
                  <c:pt idx="4">
                    <c:v>-10</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1W NYAB'!$C$17:$G$17</c:f>
              <c:numCache>
                <c:formatCode>mmm\-yy</c:formatCode>
                <c:ptCount val="5"/>
                <c:pt idx="0">
                  <c:v>41030</c:v>
                </c:pt>
                <c:pt idx="1">
                  <c:v>42125</c:v>
                </c:pt>
                <c:pt idx="2">
                  <c:v>42491</c:v>
                </c:pt>
                <c:pt idx="3">
                  <c:v>42856</c:v>
                </c:pt>
                <c:pt idx="4">
                  <c:v>43221</c:v>
                </c:pt>
              </c:numCache>
            </c:numRef>
          </c:cat>
          <c:val>
            <c:numRef>
              <c:f>'Anaemia 1W NYAB'!$C$18:$G$18</c:f>
              <c:numCache>
                <c:formatCode>0.0</c:formatCode>
                <c:ptCount val="5"/>
                <c:pt idx="0">
                  <c:v>11.9</c:v>
                </c:pt>
                <c:pt idx="1">
                  <c:v>8.8000000000000007</c:v>
                </c:pt>
                <c:pt idx="2">
                  <c:v>12.8</c:v>
                </c:pt>
                <c:pt idx="3">
                  <c:v>11.5</c:v>
                </c:pt>
                <c:pt idx="4">
                  <c:v>6.5</c:v>
                </c:pt>
              </c:numCache>
            </c:numRef>
          </c:val>
          <c:extLst>
            <c:ext xmlns:c16="http://schemas.microsoft.com/office/drawing/2014/chart" uri="{C3380CC4-5D6E-409C-BE32-E72D297353CC}">
              <c16:uniqueId val="{00000002-BEA8-C343-96B7-8FC4F52AFDA9}"/>
            </c:ext>
          </c:extLst>
        </c:ser>
        <c:dLbls>
          <c:showLegendKey val="0"/>
          <c:showVal val="0"/>
          <c:showCatName val="0"/>
          <c:showSerName val="0"/>
          <c:showPercent val="0"/>
          <c:showBubbleSize val="0"/>
        </c:dLbls>
        <c:gapWidth val="120"/>
        <c:overlap val="100"/>
        <c:axId val="226769760"/>
        <c:axId val="226770152"/>
      </c:barChart>
      <c:lineChart>
        <c:grouping val="standard"/>
        <c:varyColors val="0"/>
        <c:ser>
          <c:idx val="3"/>
          <c:order val="3"/>
          <c:tx>
            <c:strRef>
              <c:f>'Anaemia 1W NYAB'!$B$26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val>
            <c:numRef>
              <c:f>'Anaemia 1W NYAB'!$C$26:$G$26</c:f>
              <c:numCache>
                <c:formatCode>0.0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BEA8-C343-96B7-8FC4F52AFDA9}"/>
            </c:ext>
          </c:extLst>
        </c:ser>
        <c:dLbls>
          <c:showLegendKey val="0"/>
          <c:showVal val="0"/>
          <c:showCatName val="0"/>
          <c:showSerName val="0"/>
          <c:showPercent val="0"/>
          <c:showBubbleSize val="0"/>
        </c:dLbls>
        <c:marker val="1"/>
        <c:smooth val="0"/>
        <c:axId val="226769760"/>
        <c:axId val="226770152"/>
      </c:lineChart>
      <c:catAx>
        <c:axId val="226769760"/>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5696623870661002"/>
              <c:y val="0.85784513237215199"/>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6770152"/>
        <c:crosses val="autoZero"/>
        <c:auto val="0"/>
        <c:lblAlgn val="ctr"/>
        <c:lblOffset val="100"/>
        <c:tickLblSkip val="1"/>
        <c:tickMarkSkip val="1"/>
        <c:noMultiLvlLbl val="0"/>
      </c:catAx>
      <c:valAx>
        <c:axId val="226770152"/>
        <c:scaling>
          <c:orientation val="minMax"/>
          <c:max val="45"/>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6382866502"/>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6769760"/>
        <c:crosses val="autoZero"/>
        <c:crossBetween val="between"/>
        <c:majorUnit val="5"/>
      </c:valAx>
      <c:spPr>
        <a:solidFill>
          <a:schemeClr val="bg1"/>
        </a:solidFill>
        <a:ln>
          <a:noFill/>
        </a:ln>
        <a:effectLst/>
      </c:spPr>
    </c:plotArea>
    <c:legend>
      <c:legendPos val="b"/>
      <c:layout>
        <c:manualLayout>
          <c:xMode val="edge"/>
          <c:yMode val="edge"/>
          <c:x val="9.1298145506419404E-2"/>
          <c:y val="0.931506849315068"/>
          <c:w val="0.84593437945791705"/>
          <c:h val="5.4794520547945202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r>
              <a:rPr lang="en-GB" sz="1400" b="1" i="0" u="none" strike="noStrike" baseline="0">
                <a:solidFill>
                  <a:srgbClr val="000000"/>
                </a:solidFill>
                <a:latin typeface="+mn-lt"/>
                <a:cs typeface="Arial"/>
              </a:rPr>
              <a:t>Anemia Categories in Women 15-49 years (non-pregnant)</a:t>
            </a:r>
          </a:p>
          <a:p>
            <a:pPr>
              <a:defRPr sz="1400">
                <a:latin typeface="+mn-lt"/>
              </a:defRPr>
            </a:pPr>
            <a:r>
              <a:rPr lang="en-GB" sz="1400" b="1" i="0" u="none" strike="noStrike" baseline="0">
                <a:solidFill>
                  <a:srgbClr val="0000FF"/>
                </a:solidFill>
                <a:latin typeface="+mn-lt"/>
                <a:cs typeface="Arial"/>
              </a:rPr>
              <a:t>Mahama, Rwanda</a:t>
            </a:r>
          </a:p>
        </c:rich>
      </c:tx>
      <c:layout>
        <c:manualLayout>
          <c:xMode val="edge"/>
          <c:yMode val="edge"/>
          <c:x val="0.17831669044222501"/>
          <c:y val="3.43136902407747E-2"/>
        </c:manualLayout>
      </c:layout>
      <c:overlay val="0"/>
      <c:spPr>
        <a:noFill/>
        <a:ln w="25400">
          <a:noFill/>
        </a:ln>
        <a:effectLst/>
      </c:spPr>
      <c:txPr>
        <a:bodyPr rot="0" spcFirstLastPara="1" vertOverflow="ellipsis" vert="horz" wrap="square" anchor="ctr" anchorCtr="1"/>
        <a:lstStyle/>
        <a:p>
          <a:pPr>
            <a:defRPr sz="1400" b="0" i="0" u="none" strike="noStrike" kern="1200" baseline="0">
              <a:solidFill>
                <a:srgbClr val="000000"/>
              </a:solidFill>
              <a:latin typeface="+mn-lt"/>
              <a:ea typeface="Arial"/>
              <a:cs typeface="Arial"/>
            </a:defRPr>
          </a:pPr>
          <a:endParaRPr lang="en-US"/>
        </a:p>
      </c:txPr>
    </c:title>
    <c:autoTitleDeleted val="0"/>
    <c:plotArea>
      <c:layout>
        <c:manualLayout>
          <c:layoutTarget val="inner"/>
          <c:xMode val="edge"/>
          <c:yMode val="edge"/>
          <c:x val="9.2724679029957194E-2"/>
          <c:y val="0.193627914435687"/>
          <c:w val="0.86352829291488797"/>
          <c:h val="0.61111265503576695"/>
        </c:manualLayout>
      </c:layout>
      <c:barChart>
        <c:barDir val="col"/>
        <c:grouping val="stacked"/>
        <c:varyColors val="0"/>
        <c:ser>
          <c:idx val="0"/>
          <c:order val="0"/>
          <c:tx>
            <c:strRef>
              <c:f>'Anaemia 1W MAH'!$B$20</c:f>
              <c:strCache>
                <c:ptCount val="1"/>
                <c:pt idx="0">
                  <c:v>Severe anaemia</c:v>
                </c:pt>
              </c:strCache>
            </c:strRef>
          </c:tx>
          <c:spPr>
            <a:solidFill>
              <a:schemeClr val="accent1"/>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chemeClr val="bg1"/>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MAH'!$C$17:$G$17</c:f>
              <c:numCache>
                <c:formatCode>mmm\-yy</c:formatCode>
                <c:ptCount val="5"/>
                <c:pt idx="0">
                  <c:v>42125</c:v>
                </c:pt>
                <c:pt idx="1">
                  <c:v>42278</c:v>
                </c:pt>
                <c:pt idx="2">
                  <c:v>42506</c:v>
                </c:pt>
                <c:pt idx="3">
                  <c:v>42872</c:v>
                </c:pt>
                <c:pt idx="4">
                  <c:v>43237</c:v>
                </c:pt>
              </c:numCache>
            </c:numRef>
          </c:cat>
          <c:val>
            <c:numRef>
              <c:f>'Anaemia 1W MAH'!$C$20:$G$20</c:f>
              <c:numCache>
                <c:formatCode>0.0</c:formatCode>
                <c:ptCount val="5"/>
                <c:pt idx="0">
                  <c:v>2.2000000000000002</c:v>
                </c:pt>
                <c:pt idx="1">
                  <c:v>0</c:v>
                </c:pt>
                <c:pt idx="2">
                  <c:v>0</c:v>
                </c:pt>
                <c:pt idx="3">
                  <c:v>0.8</c:v>
                </c:pt>
                <c:pt idx="4">
                  <c:v>0</c:v>
                </c:pt>
              </c:numCache>
            </c:numRef>
          </c:val>
          <c:extLst>
            <c:ext xmlns:c16="http://schemas.microsoft.com/office/drawing/2014/chart" uri="{C3380CC4-5D6E-409C-BE32-E72D297353CC}">
              <c16:uniqueId val="{00000000-DAE5-5E4F-BD35-ECE983BF064B}"/>
            </c:ext>
          </c:extLst>
        </c:ser>
        <c:ser>
          <c:idx val="1"/>
          <c:order val="1"/>
          <c:tx>
            <c:strRef>
              <c:f>'Anaemia 1W MAH'!$B$19</c:f>
              <c:strCache>
                <c:ptCount val="1"/>
                <c:pt idx="0">
                  <c:v>Moderate anaemia</c:v>
                </c:pt>
              </c:strCache>
            </c:strRef>
          </c:tx>
          <c:spPr>
            <a:solidFill>
              <a:schemeClr val="accent2"/>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rgbClr val="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'Anaemia 1W MAH'!$C$17:$G$17</c:f>
              <c:numCache>
                <c:formatCode>mmm\-yy</c:formatCode>
                <c:ptCount val="5"/>
                <c:pt idx="0">
                  <c:v>42125</c:v>
                </c:pt>
                <c:pt idx="1">
                  <c:v>42278</c:v>
                </c:pt>
                <c:pt idx="2">
                  <c:v>42506</c:v>
                </c:pt>
                <c:pt idx="3">
                  <c:v>42872</c:v>
                </c:pt>
                <c:pt idx="4">
                  <c:v>43237</c:v>
                </c:pt>
              </c:numCache>
            </c:numRef>
          </c:cat>
          <c:val>
            <c:numRef>
              <c:f>'Anaemia 1W MAH'!$C$19:$G$19</c:f>
              <c:numCache>
                <c:formatCode>0.0</c:formatCode>
                <c:ptCount val="5"/>
                <c:pt idx="0">
                  <c:v>20</c:v>
                </c:pt>
                <c:pt idx="1">
                  <c:v>11.5</c:v>
                </c:pt>
                <c:pt idx="2">
                  <c:v>8.1</c:v>
                </c:pt>
                <c:pt idx="3">
                  <c:v>9.9</c:v>
                </c:pt>
                <c:pt idx="4">
                  <c:v>7.8</c:v>
                </c:pt>
              </c:numCache>
            </c:numRef>
          </c:val>
          <c:extLst>
            <c:ext xmlns:c16="http://schemas.microsoft.com/office/drawing/2014/chart" uri="{C3380CC4-5D6E-409C-BE32-E72D297353CC}">
              <c16:uniqueId val="{00000001-DAE5-5E4F-BD35-ECE983BF064B}"/>
            </c:ext>
          </c:extLst>
        </c:ser>
        <c:ser>
          <c:idx val="2"/>
          <c:order val="2"/>
          <c:tx>
            <c:strRef>
              <c:f>'Anaemia 1W MAH'!$B$18</c:f>
              <c:strCache>
                <c:ptCount val="1"/>
                <c:pt idx="0">
                  <c:v>Mild anaemia</c:v>
                </c:pt>
              </c:strCache>
            </c:strRef>
          </c:tx>
          <c:spPr>
            <a:solidFill>
              <a:schemeClr val="accent3"/>
            </a:solidFill>
            <a:ln>
              <a:noFill/>
            </a:ln>
            <a:effectLst/>
          </c:spPr>
          <c:invertIfNegative val="0"/>
          <c:dLbls>
            <c:spPr>
              <a:noFill/>
              <a:ln w="25400">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mn-lt"/>
                    <a:ea typeface="Arial"/>
                    <a:cs typeface="Arial"/>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BarType val="both"/>
            <c:errValType val="cust"/>
            <c:noEndCap val="0"/>
            <c:plus>
              <c:numRef>
                <c:f>'Anaemia 1W MAH'!$C$24:$L$24</c:f>
                <c:numCache>
                  <c:formatCode>General</c:formatCode>
                  <c:ptCount val="10"/>
                  <c:pt idx="0">
                    <c:v>-18.3</c:v>
                  </c:pt>
                  <c:pt idx="1">
                    <c:v>-5</c:v>
                  </c:pt>
                  <c:pt idx="2">
                    <c:v>-6.9000000000000021</c:v>
                  </c:pt>
                  <c:pt idx="3">
                    <c:v>-6.8999999999999986</c:v>
                  </c:pt>
                  <c:pt idx="4">
                    <c:v>-5</c:v>
                  </c:pt>
                  <c:pt idx="5">
                    <c:v>0</c:v>
                  </c:pt>
                </c:numCache>
              </c:numRef>
            </c:plus>
            <c:minus>
              <c:numRef>
                <c:f>'Anaemia 1W MAH'!$C$25:$L$25</c:f>
                <c:numCache>
                  <c:formatCode>General</c:formatCode>
                  <c:ptCount val="10"/>
                  <c:pt idx="0">
                    <c:v>-18.899999999999999</c:v>
                  </c:pt>
                  <c:pt idx="1">
                    <c:v>-5.3000000000000043</c:v>
                  </c:pt>
                  <c:pt idx="2">
                    <c:v>-9.0999999999999979</c:v>
                  </c:pt>
                  <c:pt idx="3">
                    <c:v>-8.3000000000000007</c:v>
                  </c:pt>
                  <c:pt idx="4">
                    <c:v>-6.5999999999999979</c:v>
                  </c:pt>
                  <c:pt idx="5">
                    <c:v>0</c:v>
                  </c:pt>
                </c:numCache>
              </c:numRef>
            </c:minus>
            <c:spPr>
              <a:solidFill>
                <a:schemeClr val="tx1"/>
              </a:solidFill>
              <a:ln w="9525" cap="flat" cmpd="sng" algn="ctr">
                <a:solidFill>
                  <a:schemeClr val="tx1">
                    <a:shade val="95000"/>
                    <a:satMod val="105000"/>
                  </a:schemeClr>
                </a:solidFill>
                <a:prstDash val="solid"/>
                <a:round/>
              </a:ln>
              <a:effectLst/>
            </c:spPr>
          </c:errBars>
          <c:cat>
            <c:numRef>
              <c:f>'Anaemia 1W MAH'!$C$17:$G$17</c:f>
              <c:numCache>
                <c:formatCode>mmm\-yy</c:formatCode>
                <c:ptCount val="5"/>
                <c:pt idx="0">
                  <c:v>42125</c:v>
                </c:pt>
                <c:pt idx="1">
                  <c:v>42278</c:v>
                </c:pt>
                <c:pt idx="2">
                  <c:v>42506</c:v>
                </c:pt>
                <c:pt idx="3">
                  <c:v>42872</c:v>
                </c:pt>
                <c:pt idx="4">
                  <c:v>43237</c:v>
                </c:pt>
              </c:numCache>
            </c:numRef>
          </c:cat>
          <c:val>
            <c:numRef>
              <c:f>'Anaemia 1W MAH'!$C$18:$G$18</c:f>
              <c:numCache>
                <c:formatCode>0.0</c:formatCode>
                <c:ptCount val="5"/>
                <c:pt idx="0">
                  <c:v>25.4</c:v>
                </c:pt>
                <c:pt idx="1">
                  <c:v>20.8</c:v>
                </c:pt>
                <c:pt idx="2">
                  <c:v>12.4</c:v>
                </c:pt>
                <c:pt idx="3">
                  <c:v>16</c:v>
                </c:pt>
                <c:pt idx="4">
                  <c:v>8</c:v>
                </c:pt>
              </c:numCache>
            </c:numRef>
          </c:val>
          <c:extLst>
            <c:ext xmlns:c16="http://schemas.microsoft.com/office/drawing/2014/chart" uri="{C3380CC4-5D6E-409C-BE32-E72D297353CC}">
              <c16:uniqueId val="{00000002-DAE5-5E4F-BD35-ECE983BF064B}"/>
            </c:ext>
          </c:extLst>
        </c:ser>
        <c:dLbls>
          <c:showLegendKey val="0"/>
          <c:showVal val="0"/>
          <c:showCatName val="0"/>
          <c:showSerName val="0"/>
          <c:showPercent val="0"/>
          <c:showBubbleSize val="0"/>
        </c:dLbls>
        <c:gapWidth val="120"/>
        <c:overlap val="100"/>
        <c:axId val="226770936"/>
        <c:axId val="226771328"/>
      </c:barChart>
      <c:lineChart>
        <c:grouping val="standard"/>
        <c:varyColors val="0"/>
        <c:ser>
          <c:idx val="3"/>
          <c:order val="3"/>
          <c:tx>
            <c:strRef>
              <c:f>'Anaemia 1W MAH'!$B$26</c:f>
              <c:strCache>
                <c:ptCount val="1"/>
                <c:pt idx="0">
                  <c:v>High</c:v>
                </c:pt>
              </c:strCache>
            </c:strRef>
          </c:tx>
          <c:spPr>
            <a:ln w="28575" cap="rnd" cmpd="sng" algn="ctr">
              <a:solidFill>
                <a:schemeClr val="accent4">
                  <a:shade val="95000"/>
                  <a:satMod val="105000"/>
                </a:schemeClr>
              </a:solidFill>
              <a:prstDash val="solid"/>
              <a:round/>
            </a:ln>
            <a:effectLst/>
          </c:spPr>
          <c:marker>
            <c:symbol val="none"/>
          </c:marker>
          <c:val>
            <c:numRef>
              <c:f>'Anaemia 1W MAH'!$C$26:$G$26</c:f>
              <c:numCache>
                <c:formatCode>0.0</c:formatCode>
                <c:ptCount val="5"/>
                <c:pt idx="0">
                  <c:v>40</c:v>
                </c:pt>
                <c:pt idx="1">
                  <c:v>40</c:v>
                </c:pt>
                <c:pt idx="2">
                  <c:v>40</c:v>
                </c:pt>
                <c:pt idx="3">
                  <c:v>40</c:v>
                </c:pt>
                <c:pt idx="4">
                  <c:v>40</c:v>
                </c:pt>
              </c:numCache>
            </c:numRef>
          </c:val>
          <c:smooth val="0"/>
          <c:extLst>
            <c:ext xmlns:c16="http://schemas.microsoft.com/office/drawing/2014/chart" uri="{C3380CC4-5D6E-409C-BE32-E72D297353CC}">
              <c16:uniqueId val="{00000003-DAE5-5E4F-BD35-ECE983BF064B}"/>
            </c:ext>
          </c:extLst>
        </c:ser>
        <c:dLbls>
          <c:showLegendKey val="0"/>
          <c:showVal val="0"/>
          <c:showCatName val="0"/>
          <c:showSerName val="0"/>
          <c:showPercent val="0"/>
          <c:showBubbleSize val="0"/>
        </c:dLbls>
        <c:marker val="1"/>
        <c:smooth val="0"/>
        <c:axId val="226770936"/>
        <c:axId val="226771328"/>
      </c:lineChart>
      <c:catAx>
        <c:axId val="226770936"/>
        <c:scaling>
          <c:orientation val="minMax"/>
        </c:scaling>
        <c:delete val="0"/>
        <c:axPos val="b"/>
        <c:title>
          <c:tx>
            <c:rich>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Date of Survey</a:t>
                </a:r>
              </a:p>
            </c:rich>
          </c:tx>
          <c:layout>
            <c:manualLayout>
              <c:xMode val="edge"/>
              <c:yMode val="edge"/>
              <c:x val="0.45696623870661002"/>
              <c:y val="0.85784513237215199"/>
            </c:manualLayout>
          </c:layout>
          <c:overlay val="0"/>
          <c:spPr>
            <a:noFill/>
            <a:ln w="25400">
              <a:noFill/>
            </a:ln>
            <a:effectLst/>
          </c:spPr>
          <c:txPr>
            <a:bodyPr rot="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mmm\-yy" sourceLinked="1"/>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100" b="0" i="0" u="none" strike="noStrike" kern="1200" baseline="0">
                <a:solidFill>
                  <a:srgbClr val="000000"/>
                </a:solidFill>
                <a:latin typeface="Calibri"/>
                <a:ea typeface="Calibri"/>
                <a:cs typeface="Calibri"/>
              </a:defRPr>
            </a:pPr>
            <a:endParaRPr lang="en-US"/>
          </a:p>
        </c:txPr>
        <c:crossAx val="226771328"/>
        <c:crosses val="autoZero"/>
        <c:auto val="0"/>
        <c:lblAlgn val="ctr"/>
        <c:lblOffset val="100"/>
        <c:tickLblSkip val="1"/>
        <c:tickMarkSkip val="1"/>
        <c:noMultiLvlLbl val="0"/>
      </c:catAx>
      <c:valAx>
        <c:axId val="226771328"/>
        <c:scaling>
          <c:orientation val="minMax"/>
          <c:max val="70"/>
        </c:scaling>
        <c:delete val="0"/>
        <c:axPos val="l"/>
        <c:majorGridlines>
          <c:spPr>
            <a:ln w="3175" cap="flat" cmpd="sng" algn="ctr">
              <a:solidFill>
                <a:srgbClr val="FFFFFF"/>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r>
                  <a:rPr lang="en-US"/>
                  <a:t>Prevalence (%)</a:t>
                </a:r>
              </a:p>
            </c:rich>
          </c:tx>
          <c:layout>
            <c:manualLayout>
              <c:xMode val="edge"/>
              <c:yMode val="edge"/>
              <c:x val="2.2824536376604799E-2"/>
              <c:y val="0.39215786382866502"/>
            </c:manualLayout>
          </c:layout>
          <c:overlay val="0"/>
          <c:spPr>
            <a:noFill/>
            <a:ln w="25400">
              <a:noFill/>
            </a:ln>
            <a:effectLst/>
          </c:spPr>
          <c:txPr>
            <a:bodyPr rot="-5400000" spcFirstLastPara="1" vertOverflow="ellipsis" vert="horz" wrap="square" anchor="ctr" anchorCtr="1"/>
            <a:lstStyle/>
            <a:p>
              <a:pPr>
                <a:defRPr sz="1100" b="1" i="0" u="none" strike="noStrike" kern="1200" baseline="0">
                  <a:solidFill>
                    <a:srgbClr val="000000"/>
                  </a:solidFill>
                  <a:latin typeface="Calibri"/>
                  <a:ea typeface="Calibri"/>
                  <a:cs typeface="Calibri"/>
                </a:defRPr>
              </a:pPr>
              <a:endParaRPr lang="en-US"/>
            </a:p>
          </c:txPr>
        </c:title>
        <c:numFmt formatCode="0" sourceLinked="0"/>
        <c:majorTickMark val="out"/>
        <c:minorTickMark val="none"/>
        <c:tickLblPos val="nextTo"/>
        <c:spPr>
          <a:noFill/>
          <a:ln w="3175" cap="flat" cmpd="sng" algn="ctr">
            <a:solidFill>
              <a:srgbClr val="000000"/>
            </a:solidFill>
            <a:prstDash val="solid"/>
            <a:round/>
          </a:ln>
          <a:effectLst/>
        </c:spPr>
        <c:txPr>
          <a:bodyPr rot="0" spcFirstLastPara="1" vertOverflow="ellipsis" wrap="square" anchor="ctr" anchorCtr="1"/>
          <a:lstStyle/>
          <a:p>
            <a:pPr>
              <a:defRPr sz="1000" b="0" i="0" u="none" strike="noStrike" kern="1200" baseline="0">
                <a:solidFill>
                  <a:srgbClr val="000000"/>
                </a:solidFill>
                <a:latin typeface="+mn-lt"/>
                <a:ea typeface="Arial"/>
                <a:cs typeface="Arial"/>
              </a:defRPr>
            </a:pPr>
            <a:endParaRPr lang="en-US"/>
          </a:p>
        </c:txPr>
        <c:crossAx val="226770936"/>
        <c:crosses val="autoZero"/>
        <c:crossBetween val="between"/>
        <c:majorUnit val="5"/>
      </c:valAx>
      <c:spPr>
        <a:solidFill>
          <a:schemeClr val="bg1"/>
        </a:solidFill>
        <a:ln>
          <a:noFill/>
        </a:ln>
        <a:effectLst/>
      </c:spPr>
    </c:plotArea>
    <c:legend>
      <c:legendPos val="b"/>
      <c:layout>
        <c:manualLayout>
          <c:xMode val="edge"/>
          <c:yMode val="edge"/>
          <c:x val="9.1298145506419404E-2"/>
          <c:y val="0.931506849315068"/>
          <c:w val="0.84593437945791705"/>
          <c:h val="5.4794520547945202E-2"/>
        </c:manualLayout>
      </c:layout>
      <c:overlay val="0"/>
      <c:spPr>
        <a:solidFill>
          <a:srgbClr val="FFFFFF"/>
        </a:solidFill>
        <a:ln w="3175">
          <a:noFill/>
          <a:prstDash val="solid"/>
        </a:ln>
        <a:effectLst/>
      </c:spPr>
      <c:txPr>
        <a:bodyPr rot="0" spcFirstLastPara="1" vertOverflow="ellipsis" vert="horz" wrap="square" anchor="ctr" anchorCtr="1"/>
        <a:lstStyle/>
        <a:p>
          <a:pPr>
            <a:defRPr sz="1100" b="0" i="0" u="none" strike="noStrike" kern="1200" baseline="0">
              <a:solidFill>
                <a:srgbClr val="000000"/>
              </a:solidFill>
              <a:latin typeface="Calibri"/>
              <a:ea typeface="Calibri"/>
              <a:cs typeface="Calibri"/>
            </a:defRPr>
          </a:pPr>
          <a:endParaRPr lang="en-US"/>
        </a:p>
      </c:txPr>
    </c:legend>
    <c:plotVisOnly val="1"/>
    <c:dispBlanksAs val="gap"/>
    <c:showDLblsOverMax val="0"/>
  </c:chart>
  <c:spPr>
    <a:solidFill>
      <a:srgbClr val="FFFFFF"/>
    </a:solidFill>
    <a:ln w="3175" cap="flat" cmpd="sng" algn="ctr">
      <a:solidFill>
        <a:srgbClr val="000000"/>
      </a:solidFill>
      <a:prstDash val="solid"/>
      <a:round/>
    </a:ln>
    <a:effectLst/>
  </c:spPr>
  <c:txPr>
    <a:bodyPr/>
    <a:lstStyle/>
    <a:p>
      <a:pPr>
        <a:defRPr sz="1000" b="0" i="0" u="none" strike="noStrike" baseline="0">
          <a:solidFill>
            <a:srgbClr val="000000"/>
          </a:solidFill>
          <a:latin typeface="Arial"/>
          <a:ea typeface="Arial"/>
          <a:cs typeface="Arial"/>
        </a:defRPr>
      </a:pPr>
      <a:endParaRPr lang="en-US"/>
    </a:p>
  </c:txPr>
  <c:externalData r:id="rId3">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Women of Reproductive Age</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Gihembe, Rwanda</a:t>
            </a:r>
            <a:endParaRPr lang="en-US" sz="1400">
              <a:latin typeface="+mn-lt"/>
            </a:endParaRPr>
          </a:p>
        </c:rich>
      </c:tx>
      <c:layout>
        <c:manualLayout>
          <c:xMode val="edge"/>
          <c:yMode val="edge"/>
          <c:x val="0.14036207012585"/>
          <c:y val="2.61641793662206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2W GIH'!$B$26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2W GIH'!$C$32:$I$32</c:f>
                <c:numCache>
                  <c:formatCode>General</c:formatCode>
                  <c:ptCount val="7"/>
                  <c:pt idx="0">
                    <c:v>-0.17709824233914162</c:v>
                  </c:pt>
                  <c:pt idx="1">
                    <c:v>-0.19599999999999973</c:v>
                  </c:pt>
                  <c:pt idx="2">
                    <c:v>-0.19532296861599718</c:v>
                  </c:pt>
                  <c:pt idx="3">
                    <c:v>-0.19957476265693153</c:v>
                  </c:pt>
                  <c:pt idx="4">
                    <c:v>-0.17046469322520608</c:v>
                  </c:pt>
                  <c:pt idx="5">
                    <c:v>0</c:v>
                  </c:pt>
                  <c:pt idx="6">
                    <c:v>0</c:v>
                  </c:pt>
                </c:numCache>
              </c:numRef>
            </c:plus>
            <c:minus>
              <c:numRef>
                <c:f>'Anaemia 2W GIH'!$C$33:$I$33</c:f>
                <c:numCache>
                  <c:formatCode>General</c:formatCode>
                  <c:ptCount val="7"/>
                  <c:pt idx="0">
                    <c:v>-0.17709824233914162</c:v>
                  </c:pt>
                  <c:pt idx="1">
                    <c:v>-0.19599999999999973</c:v>
                  </c:pt>
                  <c:pt idx="2">
                    <c:v>-0.19532296861599718</c:v>
                  </c:pt>
                  <c:pt idx="3">
                    <c:v>-0.19957476265693153</c:v>
                  </c:pt>
                  <c:pt idx="4">
                    <c:v>-0.17046469322520608</c:v>
                  </c:pt>
                  <c:pt idx="5">
                    <c:v>0</c:v>
                  </c:pt>
                  <c:pt idx="6">
                    <c:v>0</c:v>
                  </c:pt>
                </c:numCache>
              </c:numRef>
            </c:minus>
            <c:spPr>
              <a:ln w="12700">
                <a:solidFill>
                  <a:srgbClr val="000000"/>
                </a:solidFill>
                <a:prstDash val="solid"/>
              </a:ln>
            </c:spPr>
          </c:errBars>
          <c:cat>
            <c:numRef>
              <c:f>'Anaemia 2W GIH'!$C$25:$G$25</c:f>
              <c:numCache>
                <c:formatCode>mmm\-yy</c:formatCode>
                <c:ptCount val="5"/>
                <c:pt idx="0">
                  <c:v>41030</c:v>
                </c:pt>
                <c:pt idx="1">
                  <c:v>42125</c:v>
                </c:pt>
                <c:pt idx="2">
                  <c:v>42506</c:v>
                </c:pt>
                <c:pt idx="3">
                  <c:v>42871</c:v>
                </c:pt>
                <c:pt idx="4">
                  <c:v>43236</c:v>
                </c:pt>
              </c:numCache>
            </c:numRef>
          </c:cat>
          <c:val>
            <c:numRef>
              <c:f>'Anaemia 2W GIH'!$C$26:$G$26</c:f>
              <c:numCache>
                <c:formatCode>0.0</c:formatCode>
                <c:ptCount val="5"/>
                <c:pt idx="0">
                  <c:v>13.6</c:v>
                </c:pt>
                <c:pt idx="1">
                  <c:v>13.9</c:v>
                </c:pt>
                <c:pt idx="2">
                  <c:v>13.4</c:v>
                </c:pt>
                <c:pt idx="3">
                  <c:v>13.67</c:v>
                </c:pt>
                <c:pt idx="4">
                  <c:v>13.3</c:v>
                </c:pt>
              </c:numCache>
            </c:numRef>
          </c:val>
          <c:smooth val="0"/>
          <c:extLst>
            <c:ext xmlns:c16="http://schemas.microsoft.com/office/drawing/2014/chart" uri="{C3380CC4-5D6E-409C-BE32-E72D297353CC}">
              <c16:uniqueId val="{00000000-A6FC-5A4D-9FAE-F955DC84CFC0}"/>
            </c:ext>
          </c:extLst>
        </c:ser>
        <c:dLbls>
          <c:showLegendKey val="0"/>
          <c:showVal val="0"/>
          <c:showCatName val="0"/>
          <c:showSerName val="0"/>
          <c:showPercent val="0"/>
          <c:showBubbleSize val="0"/>
        </c:dLbls>
        <c:marker val="1"/>
        <c:smooth val="0"/>
        <c:axId val="226772112"/>
        <c:axId val="223181704"/>
      </c:lineChart>
      <c:catAx>
        <c:axId val="226772112"/>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3181704"/>
        <c:crosses val="autoZero"/>
        <c:auto val="0"/>
        <c:lblAlgn val="ctr"/>
        <c:lblOffset val="100"/>
        <c:tickLblSkip val="1"/>
        <c:tickMarkSkip val="1"/>
        <c:noMultiLvlLbl val="0"/>
      </c:catAx>
      <c:valAx>
        <c:axId val="223181704"/>
        <c:scaling>
          <c:orientation val="minMax"/>
          <c:max val="14.5"/>
          <c:min val="12.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6772112"/>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Women of Reproductive Age</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Kigeme, Rwanda</a:t>
            </a:r>
            <a:endParaRPr lang="en-US" sz="1400">
              <a:latin typeface="+mn-lt"/>
            </a:endParaRPr>
          </a:p>
        </c:rich>
      </c:tx>
      <c:layout>
        <c:manualLayout>
          <c:xMode val="edge"/>
          <c:yMode val="edge"/>
          <c:x val="0.14036207012585"/>
          <c:y val="2.61641793662206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2W KIG'!$B$26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2W KIG'!$C$32:$H$32</c:f>
                <c:numCache>
                  <c:formatCode>General</c:formatCode>
                  <c:ptCount val="6"/>
                  <c:pt idx="0">
                    <c:v>-0.16221075416606467</c:v>
                  </c:pt>
                  <c:pt idx="1">
                    <c:v>-0.17482278319733346</c:v>
                  </c:pt>
                  <c:pt idx="2">
                    <c:v>-0.26393372905586254</c:v>
                  </c:pt>
                  <c:pt idx="3">
                    <c:v>-0.12316909577424973</c:v>
                  </c:pt>
                  <c:pt idx="4">
                    <c:v>0</c:v>
                  </c:pt>
                  <c:pt idx="5">
                    <c:v>0</c:v>
                  </c:pt>
                </c:numCache>
              </c:numRef>
            </c:plus>
            <c:minus>
              <c:numRef>
                <c:f>'Anaemia 2W KIG'!$C$33:$H$33</c:f>
                <c:numCache>
                  <c:formatCode>General</c:formatCode>
                  <c:ptCount val="6"/>
                  <c:pt idx="0">
                    <c:v>-0.16221075416606467</c:v>
                  </c:pt>
                  <c:pt idx="1">
                    <c:v>-0.17482278319733346</c:v>
                  </c:pt>
                  <c:pt idx="2">
                    <c:v>-0.26393372905586254</c:v>
                  </c:pt>
                  <c:pt idx="3">
                    <c:v>-0.12316909577424973</c:v>
                  </c:pt>
                  <c:pt idx="4">
                    <c:v>0</c:v>
                  </c:pt>
                  <c:pt idx="5">
                    <c:v>0</c:v>
                  </c:pt>
                </c:numCache>
              </c:numRef>
            </c:minus>
            <c:spPr>
              <a:ln w="12700">
                <a:solidFill>
                  <a:srgbClr val="000000"/>
                </a:solidFill>
                <a:prstDash val="solid"/>
              </a:ln>
            </c:spPr>
          </c:errBars>
          <c:cat>
            <c:numRef>
              <c:f>'Anaemia 2W KIG'!$C$25:$F$25</c:f>
              <c:numCache>
                <c:formatCode>mmm\-yy</c:formatCode>
                <c:ptCount val="4"/>
                <c:pt idx="0">
                  <c:v>42125</c:v>
                </c:pt>
                <c:pt idx="1">
                  <c:v>42506</c:v>
                </c:pt>
                <c:pt idx="2">
                  <c:v>42871</c:v>
                </c:pt>
                <c:pt idx="3">
                  <c:v>43236</c:v>
                </c:pt>
              </c:numCache>
            </c:numRef>
          </c:cat>
          <c:val>
            <c:numRef>
              <c:f>'Anaemia 2W KIG'!$C$26:$F$26</c:f>
              <c:numCache>
                <c:formatCode>0.0</c:formatCode>
                <c:ptCount val="4"/>
                <c:pt idx="0">
                  <c:v>13.4</c:v>
                </c:pt>
                <c:pt idx="1">
                  <c:v>13.4</c:v>
                </c:pt>
                <c:pt idx="2">
                  <c:v>13.6</c:v>
                </c:pt>
                <c:pt idx="3">
                  <c:v>13.7</c:v>
                </c:pt>
              </c:numCache>
            </c:numRef>
          </c:val>
          <c:smooth val="0"/>
          <c:extLst>
            <c:ext xmlns:c16="http://schemas.microsoft.com/office/drawing/2014/chart" uri="{C3380CC4-5D6E-409C-BE32-E72D297353CC}">
              <c16:uniqueId val="{00000000-AA1E-2C45-9F58-9F75B0112226}"/>
            </c:ext>
          </c:extLst>
        </c:ser>
        <c:dLbls>
          <c:showLegendKey val="0"/>
          <c:showVal val="0"/>
          <c:showCatName val="0"/>
          <c:showSerName val="0"/>
          <c:showPercent val="0"/>
          <c:showBubbleSize val="0"/>
        </c:dLbls>
        <c:marker val="1"/>
        <c:smooth val="0"/>
        <c:axId val="223182488"/>
        <c:axId val="223182880"/>
      </c:lineChart>
      <c:catAx>
        <c:axId val="223182488"/>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3182880"/>
        <c:crosses val="autoZero"/>
        <c:auto val="0"/>
        <c:lblAlgn val="ctr"/>
        <c:lblOffset val="100"/>
        <c:tickLblSkip val="1"/>
        <c:tickMarkSkip val="1"/>
        <c:noMultiLvlLbl val="0"/>
      </c:catAx>
      <c:valAx>
        <c:axId val="223182880"/>
        <c:scaling>
          <c:orientation val="minMax"/>
          <c:max val="14.5"/>
          <c:min val="12.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3182488"/>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Women of Reproductive Age</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Kiziba, Rwanda</a:t>
            </a:r>
            <a:endParaRPr lang="en-US" sz="1400">
              <a:latin typeface="+mn-lt"/>
            </a:endParaRPr>
          </a:p>
        </c:rich>
      </c:tx>
      <c:layout>
        <c:manualLayout>
          <c:xMode val="edge"/>
          <c:yMode val="edge"/>
          <c:x val="0.14036207012585"/>
          <c:y val="2.61641793662206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2W KIZ'!$B$26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2W KIZ'!$C$32:$I$32</c:f>
                <c:numCache>
                  <c:formatCode>General</c:formatCode>
                  <c:ptCount val="7"/>
                  <c:pt idx="0">
                    <c:v>-0.20270799600797673</c:v>
                  </c:pt>
                  <c:pt idx="1">
                    <c:v>-0.12320310417375424</c:v>
                  </c:pt>
                  <c:pt idx="2">
                    <c:v>-0.2263213055223332</c:v>
                  </c:pt>
                  <c:pt idx="3">
                    <c:v>-0.19110000000000049</c:v>
                  </c:pt>
                  <c:pt idx="4">
                    <c:v>-0.14552257556819193</c:v>
                  </c:pt>
                  <c:pt idx="5">
                    <c:v>0</c:v>
                  </c:pt>
                  <c:pt idx="6">
                    <c:v>0</c:v>
                  </c:pt>
                </c:numCache>
              </c:numRef>
            </c:plus>
            <c:minus>
              <c:numRef>
                <c:f>'Anaemia 2W KIZ'!$C$33:$I$33</c:f>
                <c:numCache>
                  <c:formatCode>General</c:formatCode>
                  <c:ptCount val="7"/>
                  <c:pt idx="0">
                    <c:v>-0.20270799600797673</c:v>
                  </c:pt>
                  <c:pt idx="1">
                    <c:v>-0.12320310417375424</c:v>
                  </c:pt>
                  <c:pt idx="2">
                    <c:v>-0.2263213055223332</c:v>
                  </c:pt>
                  <c:pt idx="3">
                    <c:v>-0.19110000000000049</c:v>
                  </c:pt>
                  <c:pt idx="4">
                    <c:v>-0.14552257556819193</c:v>
                  </c:pt>
                  <c:pt idx="5">
                    <c:v>0</c:v>
                  </c:pt>
                  <c:pt idx="6">
                    <c:v>0</c:v>
                  </c:pt>
                </c:numCache>
              </c:numRef>
            </c:minus>
            <c:spPr>
              <a:ln w="12700">
                <a:solidFill>
                  <a:srgbClr val="000000"/>
                </a:solidFill>
                <a:prstDash val="solid"/>
              </a:ln>
            </c:spPr>
          </c:errBars>
          <c:cat>
            <c:numRef>
              <c:f>'Anaemia 2W KIZ'!$C$25:$G$25</c:f>
              <c:numCache>
                <c:formatCode>mmm\-yy</c:formatCode>
                <c:ptCount val="5"/>
                <c:pt idx="0">
                  <c:v>41030</c:v>
                </c:pt>
                <c:pt idx="1">
                  <c:v>42125</c:v>
                </c:pt>
                <c:pt idx="2">
                  <c:v>42506</c:v>
                </c:pt>
                <c:pt idx="3">
                  <c:v>42871</c:v>
                </c:pt>
                <c:pt idx="4">
                  <c:v>43236</c:v>
                </c:pt>
              </c:numCache>
            </c:numRef>
          </c:cat>
          <c:val>
            <c:numRef>
              <c:f>'Anaemia 2W KIZ'!$C$26:$G$26</c:f>
              <c:numCache>
                <c:formatCode>0.0</c:formatCode>
                <c:ptCount val="5"/>
                <c:pt idx="0">
                  <c:v>13.3</c:v>
                </c:pt>
                <c:pt idx="1">
                  <c:v>13.3</c:v>
                </c:pt>
                <c:pt idx="2">
                  <c:v>13.2</c:v>
                </c:pt>
                <c:pt idx="3">
                  <c:v>13.3</c:v>
                </c:pt>
                <c:pt idx="4">
                  <c:v>13.3</c:v>
                </c:pt>
              </c:numCache>
            </c:numRef>
          </c:val>
          <c:smooth val="0"/>
          <c:extLst>
            <c:ext xmlns:c16="http://schemas.microsoft.com/office/drawing/2014/chart" uri="{C3380CC4-5D6E-409C-BE32-E72D297353CC}">
              <c16:uniqueId val="{00000000-B87E-784B-8B5A-2ADD899BF434}"/>
            </c:ext>
          </c:extLst>
        </c:ser>
        <c:dLbls>
          <c:showLegendKey val="0"/>
          <c:showVal val="0"/>
          <c:showCatName val="0"/>
          <c:showSerName val="0"/>
          <c:showPercent val="0"/>
          <c:showBubbleSize val="0"/>
        </c:dLbls>
        <c:marker val="1"/>
        <c:smooth val="0"/>
        <c:axId val="223183664"/>
        <c:axId val="223184056"/>
      </c:lineChart>
      <c:catAx>
        <c:axId val="223183664"/>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3184056"/>
        <c:crosses val="autoZero"/>
        <c:auto val="0"/>
        <c:lblAlgn val="ctr"/>
        <c:lblOffset val="100"/>
        <c:tickLblSkip val="1"/>
        <c:tickMarkSkip val="1"/>
        <c:noMultiLvlLbl val="0"/>
      </c:catAx>
      <c:valAx>
        <c:axId val="223184056"/>
        <c:scaling>
          <c:orientation val="minMax"/>
          <c:max val="14.5"/>
          <c:min val="12.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3183664"/>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Women of Reproductive Age</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Mugombwa, Rwanda</a:t>
            </a:r>
            <a:endParaRPr lang="en-US" sz="1400">
              <a:latin typeface="+mn-lt"/>
            </a:endParaRPr>
          </a:p>
        </c:rich>
      </c:tx>
      <c:layout>
        <c:manualLayout>
          <c:xMode val="edge"/>
          <c:yMode val="edge"/>
          <c:x val="0.14036207012585"/>
          <c:y val="2.61641793662206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2W MUG'!$B$26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2W MUG'!$C$32:$H$32</c:f>
                <c:numCache>
                  <c:formatCode>General</c:formatCode>
                  <c:ptCount val="6"/>
                  <c:pt idx="0">
                    <c:v>-0.16487344074164412</c:v>
                  </c:pt>
                  <c:pt idx="1">
                    <c:v>-0.20094492109498141</c:v>
                  </c:pt>
                  <c:pt idx="2">
                    <c:v>-0.16954857094206588</c:v>
                  </c:pt>
                  <c:pt idx="3">
                    <c:v>-0.14284144606821769</c:v>
                  </c:pt>
                  <c:pt idx="4">
                    <c:v>0</c:v>
                  </c:pt>
                  <c:pt idx="5">
                    <c:v>0</c:v>
                  </c:pt>
                </c:numCache>
              </c:numRef>
            </c:plus>
            <c:minus>
              <c:numRef>
                <c:f>'Anaemia 2W MUG'!$C$33:$H$33</c:f>
                <c:numCache>
                  <c:formatCode>General</c:formatCode>
                  <c:ptCount val="6"/>
                  <c:pt idx="0">
                    <c:v>-0.16487344074164412</c:v>
                  </c:pt>
                  <c:pt idx="1">
                    <c:v>-0.20094492109498141</c:v>
                  </c:pt>
                  <c:pt idx="2">
                    <c:v>-0.16954857094206588</c:v>
                  </c:pt>
                  <c:pt idx="3">
                    <c:v>-0.14284144606821769</c:v>
                  </c:pt>
                  <c:pt idx="4">
                    <c:v>0</c:v>
                  </c:pt>
                  <c:pt idx="5">
                    <c:v>0</c:v>
                  </c:pt>
                </c:numCache>
              </c:numRef>
            </c:minus>
            <c:spPr>
              <a:ln w="12700">
                <a:solidFill>
                  <a:srgbClr val="000000"/>
                </a:solidFill>
                <a:prstDash val="solid"/>
              </a:ln>
            </c:spPr>
          </c:errBars>
          <c:cat>
            <c:numRef>
              <c:f>'Anaemia 2W MUG'!$C$25:$F$25</c:f>
              <c:numCache>
                <c:formatCode>mmm\-yy</c:formatCode>
                <c:ptCount val="4"/>
                <c:pt idx="0">
                  <c:v>42139</c:v>
                </c:pt>
                <c:pt idx="1">
                  <c:v>42491</c:v>
                </c:pt>
                <c:pt idx="2">
                  <c:v>42872</c:v>
                </c:pt>
                <c:pt idx="3">
                  <c:v>43237</c:v>
                </c:pt>
              </c:numCache>
            </c:numRef>
          </c:cat>
          <c:val>
            <c:numRef>
              <c:f>'Anaemia 2W MUG'!$C$26:$F$26</c:f>
              <c:numCache>
                <c:formatCode>0.0</c:formatCode>
                <c:ptCount val="4"/>
                <c:pt idx="0">
                  <c:v>13.3</c:v>
                </c:pt>
                <c:pt idx="1">
                  <c:v>12.9</c:v>
                </c:pt>
                <c:pt idx="2">
                  <c:v>13.2</c:v>
                </c:pt>
                <c:pt idx="3">
                  <c:v>13.1</c:v>
                </c:pt>
              </c:numCache>
            </c:numRef>
          </c:val>
          <c:smooth val="0"/>
          <c:extLst>
            <c:ext xmlns:c16="http://schemas.microsoft.com/office/drawing/2014/chart" uri="{C3380CC4-5D6E-409C-BE32-E72D297353CC}">
              <c16:uniqueId val="{00000000-D649-924D-AE2E-1D0FF20123C1}"/>
            </c:ext>
          </c:extLst>
        </c:ser>
        <c:dLbls>
          <c:showLegendKey val="0"/>
          <c:showVal val="0"/>
          <c:showCatName val="0"/>
          <c:showSerName val="0"/>
          <c:showPercent val="0"/>
          <c:showBubbleSize val="0"/>
        </c:dLbls>
        <c:marker val="1"/>
        <c:smooth val="0"/>
        <c:axId val="223184840"/>
        <c:axId val="223185232"/>
      </c:lineChart>
      <c:catAx>
        <c:axId val="223184840"/>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3185232"/>
        <c:crosses val="autoZero"/>
        <c:auto val="0"/>
        <c:lblAlgn val="ctr"/>
        <c:lblOffset val="100"/>
        <c:tickLblSkip val="1"/>
        <c:tickMarkSkip val="1"/>
        <c:noMultiLvlLbl val="0"/>
      </c:catAx>
      <c:valAx>
        <c:axId val="223185232"/>
        <c:scaling>
          <c:orientation val="minMax"/>
          <c:max val="14.5"/>
          <c:min val="12.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3184840"/>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Women of Reproductive Age</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Nyabiheke, Rwanda</a:t>
            </a:r>
            <a:endParaRPr lang="en-US" sz="1400">
              <a:latin typeface="+mn-lt"/>
            </a:endParaRPr>
          </a:p>
        </c:rich>
      </c:tx>
      <c:layout>
        <c:manualLayout>
          <c:xMode val="edge"/>
          <c:yMode val="edge"/>
          <c:x val="0.14036207012585"/>
          <c:y val="2.61641793662206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2W NYAB'!$B$26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2W NYAB'!$C$32:$I$32</c:f>
                <c:numCache>
                  <c:formatCode>General</c:formatCode>
                  <c:ptCount val="7"/>
                  <c:pt idx="0">
                    <c:v>-0.19700771872470746</c:v>
                  </c:pt>
                  <c:pt idx="1">
                    <c:v>-0.1693006645760935</c:v>
                  </c:pt>
                  <c:pt idx="2">
                    <c:v>-0.20453611905969105</c:v>
                  </c:pt>
                  <c:pt idx="3">
                    <c:v>-0.20730755268094114</c:v>
                  </c:pt>
                  <c:pt idx="4">
                    <c:v>-0.13425208467009853</c:v>
                  </c:pt>
                  <c:pt idx="5">
                    <c:v>0</c:v>
                  </c:pt>
                  <c:pt idx="6">
                    <c:v>0</c:v>
                  </c:pt>
                </c:numCache>
              </c:numRef>
            </c:plus>
            <c:minus>
              <c:numRef>
                <c:f>'Anaemia 2W NYAB'!$C$33:$I$33</c:f>
                <c:numCache>
                  <c:formatCode>General</c:formatCode>
                  <c:ptCount val="7"/>
                  <c:pt idx="0">
                    <c:v>-0.19700771872470746</c:v>
                  </c:pt>
                  <c:pt idx="1">
                    <c:v>-0.1693006645760935</c:v>
                  </c:pt>
                  <c:pt idx="2">
                    <c:v>-0.20453611905969105</c:v>
                  </c:pt>
                  <c:pt idx="3">
                    <c:v>-0.20730755268094114</c:v>
                  </c:pt>
                  <c:pt idx="4">
                    <c:v>-0.13425208467009853</c:v>
                  </c:pt>
                  <c:pt idx="5">
                    <c:v>0</c:v>
                  </c:pt>
                  <c:pt idx="6">
                    <c:v>0</c:v>
                  </c:pt>
                </c:numCache>
              </c:numRef>
            </c:minus>
            <c:spPr>
              <a:ln w="12700">
                <a:solidFill>
                  <a:srgbClr val="000000"/>
                </a:solidFill>
                <a:prstDash val="solid"/>
              </a:ln>
            </c:spPr>
          </c:errBars>
          <c:cat>
            <c:numRef>
              <c:f>'Anaemia 2W NYAB'!$C$25:$G$25</c:f>
              <c:numCache>
                <c:formatCode>mmm\-yy</c:formatCode>
                <c:ptCount val="5"/>
                <c:pt idx="0">
                  <c:v>41030</c:v>
                </c:pt>
                <c:pt idx="1">
                  <c:v>42125</c:v>
                </c:pt>
                <c:pt idx="2">
                  <c:v>42506</c:v>
                </c:pt>
                <c:pt idx="3">
                  <c:v>42871</c:v>
                </c:pt>
                <c:pt idx="4">
                  <c:v>43236</c:v>
                </c:pt>
              </c:numCache>
            </c:numRef>
          </c:cat>
          <c:val>
            <c:numRef>
              <c:f>'Anaemia 2W NYAB'!$C$26:$G$26</c:f>
              <c:numCache>
                <c:formatCode>0.0</c:formatCode>
                <c:ptCount val="5"/>
                <c:pt idx="0">
                  <c:v>13.1</c:v>
                </c:pt>
                <c:pt idx="1">
                  <c:v>13.1</c:v>
                </c:pt>
                <c:pt idx="2">
                  <c:v>12.9</c:v>
                </c:pt>
                <c:pt idx="3">
                  <c:v>12.93</c:v>
                </c:pt>
                <c:pt idx="4">
                  <c:v>13</c:v>
                </c:pt>
              </c:numCache>
            </c:numRef>
          </c:val>
          <c:smooth val="0"/>
          <c:extLst>
            <c:ext xmlns:c16="http://schemas.microsoft.com/office/drawing/2014/chart" uri="{C3380CC4-5D6E-409C-BE32-E72D297353CC}">
              <c16:uniqueId val="{00000000-1057-5D42-BF7A-8DFC5AF3F513}"/>
            </c:ext>
          </c:extLst>
        </c:ser>
        <c:dLbls>
          <c:showLegendKey val="0"/>
          <c:showVal val="0"/>
          <c:showCatName val="0"/>
          <c:showSerName val="0"/>
          <c:showPercent val="0"/>
          <c:showBubbleSize val="0"/>
        </c:dLbls>
        <c:marker val="1"/>
        <c:smooth val="0"/>
        <c:axId val="223235344"/>
        <c:axId val="223235736"/>
      </c:lineChart>
      <c:catAx>
        <c:axId val="223235344"/>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3235736"/>
        <c:crosses val="autoZero"/>
        <c:auto val="0"/>
        <c:lblAlgn val="ctr"/>
        <c:lblOffset val="100"/>
        <c:tickLblSkip val="1"/>
        <c:tickMarkSkip val="1"/>
        <c:noMultiLvlLbl val="0"/>
      </c:catAx>
      <c:valAx>
        <c:axId val="223235736"/>
        <c:scaling>
          <c:orientation val="minMax"/>
          <c:max val="14.5"/>
          <c:min val="12.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3235344"/>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Mean Haemoglobin Concentration </a:t>
            </a:r>
          </a:p>
          <a:p>
            <a:pPr>
              <a:defRPr sz="1400" b="1" i="0" u="none" strike="noStrike" baseline="0">
                <a:solidFill>
                  <a:srgbClr val="000000"/>
                </a:solidFill>
                <a:latin typeface="+mn-lt"/>
                <a:ea typeface="Arial"/>
                <a:cs typeface="Arial"/>
              </a:defRPr>
            </a:pPr>
            <a:r>
              <a:rPr lang="en-US" sz="1400" b="1" i="0" u="none" strike="noStrike" baseline="0">
                <a:solidFill>
                  <a:srgbClr val="000000"/>
                </a:solidFill>
                <a:latin typeface="+mn-lt"/>
                <a:cs typeface="Arial"/>
              </a:rPr>
              <a:t>with 95% Confidence Intervals in Women of Reproductive Age</a:t>
            </a:r>
          </a:p>
          <a:p>
            <a:pPr>
              <a:defRPr sz="1400" b="1" i="0" u="none" strike="noStrike" baseline="0">
                <a:solidFill>
                  <a:srgbClr val="000000"/>
                </a:solidFill>
                <a:latin typeface="+mn-lt"/>
                <a:ea typeface="Arial"/>
                <a:cs typeface="Arial"/>
              </a:defRPr>
            </a:pPr>
            <a:r>
              <a:rPr lang="en-US" sz="1400" b="1" i="0" u="none" strike="noStrike" baseline="0">
                <a:solidFill>
                  <a:srgbClr val="0000FF"/>
                </a:solidFill>
                <a:latin typeface="+mn-lt"/>
                <a:cs typeface="Arial"/>
              </a:rPr>
              <a:t>Mahama, Rwanda</a:t>
            </a:r>
            <a:endParaRPr lang="en-US" sz="1400">
              <a:latin typeface="+mn-lt"/>
            </a:endParaRPr>
          </a:p>
        </c:rich>
      </c:tx>
      <c:layout>
        <c:manualLayout>
          <c:xMode val="edge"/>
          <c:yMode val="edge"/>
          <c:x val="0.14036207012585"/>
          <c:y val="2.6164179366220602E-2"/>
        </c:manualLayout>
      </c:layout>
      <c:overlay val="0"/>
      <c:spPr>
        <a:noFill/>
        <a:ln w="25400">
          <a:noFill/>
        </a:ln>
      </c:spPr>
    </c:title>
    <c:autoTitleDeleted val="0"/>
    <c:plotArea>
      <c:layout>
        <c:manualLayout>
          <c:layoutTarget val="inner"/>
          <c:xMode val="edge"/>
          <c:yMode val="edge"/>
          <c:x val="0.15372670807453401"/>
          <c:y val="0.198218262806237"/>
          <c:w val="0.74378881987577905"/>
          <c:h val="0.62583518930957904"/>
        </c:manualLayout>
      </c:layout>
      <c:lineChart>
        <c:grouping val="standard"/>
        <c:varyColors val="0"/>
        <c:ser>
          <c:idx val="1"/>
          <c:order val="0"/>
          <c:tx>
            <c:strRef>
              <c:f>'Anaemia 2W MAH.'!$B$26</c:f>
              <c:strCache>
                <c:ptCount val="1"/>
                <c:pt idx="0">
                  <c:v>Mean HB</c:v>
                </c:pt>
              </c:strCache>
            </c:strRef>
          </c:tx>
          <c:spPr>
            <a:ln w="12700">
              <a:solidFill>
                <a:srgbClr val="000000"/>
              </a:solidFill>
              <a:prstDash val="solid"/>
            </a:ln>
          </c:spPr>
          <c:marker>
            <c:symbol val="x"/>
            <c:size val="5"/>
            <c:spPr>
              <a:solidFill>
                <a:srgbClr val="000000"/>
              </a:solidFill>
              <a:ln>
                <a:solidFill>
                  <a:srgbClr val="000000"/>
                </a:solidFill>
                <a:prstDash val="solid"/>
              </a:ln>
            </c:spPr>
          </c:marker>
          <c:dLbls>
            <c:spPr>
              <a:noFill/>
              <a:ln w="25400">
                <a:noFill/>
              </a:ln>
            </c:spPr>
            <c:txPr>
              <a:bodyPr/>
              <a:lstStyle/>
              <a:p>
                <a:pPr>
                  <a:defRPr>
                    <a:latin typeface="+mn-lt"/>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errBars>
            <c:errDir val="y"/>
            <c:errBarType val="both"/>
            <c:errValType val="cust"/>
            <c:noEndCap val="0"/>
            <c:plus>
              <c:numRef>
                <c:f>'Anaemia 2W MAH.'!$C$32:$I$32</c:f>
                <c:numCache>
                  <c:formatCode>General</c:formatCode>
                  <c:ptCount val="7"/>
                  <c:pt idx="0">
                    <c:v>-0.24497351208165696</c:v>
                  </c:pt>
                  <c:pt idx="1">
                    <c:v>-0.13518015463870725</c:v>
                  </c:pt>
                  <c:pt idx="2">
                    <c:v>-0.15966416367266056</c:v>
                  </c:pt>
                  <c:pt idx="3">
                    <c:v>-0.15966416367266056</c:v>
                  </c:pt>
                  <c:pt idx="4">
                    <c:v>-0.12054000000000009</c:v>
                  </c:pt>
                  <c:pt idx="5">
                    <c:v>0</c:v>
                  </c:pt>
                  <c:pt idx="6">
                    <c:v>0</c:v>
                  </c:pt>
                </c:numCache>
              </c:numRef>
            </c:plus>
            <c:minus>
              <c:numRef>
                <c:f>'Anaemia 2W MAH.'!$C$33:$I$33</c:f>
                <c:numCache>
                  <c:formatCode>General</c:formatCode>
                  <c:ptCount val="7"/>
                  <c:pt idx="0">
                    <c:v>-0.24497351208165696</c:v>
                  </c:pt>
                  <c:pt idx="1">
                    <c:v>-0.13518015463870725</c:v>
                  </c:pt>
                  <c:pt idx="2">
                    <c:v>-0.15966416367266056</c:v>
                  </c:pt>
                  <c:pt idx="3">
                    <c:v>-0.15966416367266056</c:v>
                  </c:pt>
                  <c:pt idx="4">
                    <c:v>-0.12054000000000009</c:v>
                  </c:pt>
                  <c:pt idx="5">
                    <c:v>0</c:v>
                  </c:pt>
                  <c:pt idx="6">
                    <c:v>0</c:v>
                  </c:pt>
                </c:numCache>
              </c:numRef>
            </c:minus>
            <c:spPr>
              <a:ln w="12700">
                <a:solidFill>
                  <a:srgbClr val="000000"/>
                </a:solidFill>
                <a:prstDash val="solid"/>
              </a:ln>
            </c:spPr>
          </c:errBars>
          <c:cat>
            <c:numRef>
              <c:f>'Anaemia 2W MAH.'!$C$25:$G$25</c:f>
              <c:numCache>
                <c:formatCode>mmm\-yy</c:formatCode>
                <c:ptCount val="5"/>
                <c:pt idx="0">
                  <c:v>42125</c:v>
                </c:pt>
                <c:pt idx="1">
                  <c:v>42278</c:v>
                </c:pt>
                <c:pt idx="2">
                  <c:v>42506</c:v>
                </c:pt>
                <c:pt idx="3">
                  <c:v>42871</c:v>
                </c:pt>
                <c:pt idx="4">
                  <c:v>43236</c:v>
                </c:pt>
              </c:numCache>
            </c:numRef>
          </c:cat>
          <c:val>
            <c:numRef>
              <c:f>'Anaemia 2W MAH.'!$C$26:$G$26</c:f>
              <c:numCache>
                <c:formatCode>0.0</c:formatCode>
                <c:ptCount val="5"/>
                <c:pt idx="0">
                  <c:v>12</c:v>
                </c:pt>
                <c:pt idx="1">
                  <c:v>12.65</c:v>
                </c:pt>
                <c:pt idx="2">
                  <c:v>12.9</c:v>
                </c:pt>
                <c:pt idx="3">
                  <c:v>12.9</c:v>
                </c:pt>
                <c:pt idx="4">
                  <c:v>13</c:v>
                </c:pt>
              </c:numCache>
            </c:numRef>
          </c:val>
          <c:smooth val="0"/>
          <c:extLst>
            <c:ext xmlns:c16="http://schemas.microsoft.com/office/drawing/2014/chart" uri="{C3380CC4-5D6E-409C-BE32-E72D297353CC}">
              <c16:uniqueId val="{00000000-5972-DB47-AF4F-525FF7A0033B}"/>
            </c:ext>
          </c:extLst>
        </c:ser>
        <c:dLbls>
          <c:showLegendKey val="0"/>
          <c:showVal val="0"/>
          <c:showCatName val="0"/>
          <c:showSerName val="0"/>
          <c:showPercent val="0"/>
          <c:showBubbleSize val="0"/>
        </c:dLbls>
        <c:marker val="1"/>
        <c:smooth val="0"/>
        <c:axId val="223236520"/>
        <c:axId val="223236912"/>
      </c:lineChart>
      <c:catAx>
        <c:axId val="223236520"/>
        <c:scaling>
          <c:orientation val="minMax"/>
        </c:scaling>
        <c:delete val="0"/>
        <c:axPos val="b"/>
        <c:title>
          <c:tx>
            <c:rich>
              <a:bodyPr/>
              <a:lstStyle/>
              <a:p>
                <a:pPr>
                  <a:defRPr sz="1100" b="1" i="0" u="none" strike="noStrike" baseline="0">
                    <a:solidFill>
                      <a:srgbClr val="000000"/>
                    </a:solidFill>
                    <a:latin typeface="+mn-lt"/>
                    <a:ea typeface="Arial"/>
                    <a:cs typeface="Arial"/>
                  </a:defRPr>
                </a:pPr>
                <a:r>
                  <a:rPr lang="en-US" sz="1100">
                    <a:latin typeface="+mn-lt"/>
                  </a:rPr>
                  <a:t>Date of Survey</a:t>
                </a:r>
              </a:p>
            </c:rich>
          </c:tx>
          <c:layout>
            <c:manualLayout>
              <c:xMode val="edge"/>
              <c:yMode val="edge"/>
              <c:x val="0.45031055900621098"/>
              <c:y val="0.90561212142468805"/>
            </c:manualLayout>
          </c:layout>
          <c:overlay val="0"/>
          <c:spPr>
            <a:noFill/>
            <a:ln w="25400">
              <a:noFill/>
            </a:ln>
          </c:spPr>
        </c:title>
        <c:numFmt formatCode="mmm\-yy" sourceLinked="1"/>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23236912"/>
        <c:crosses val="autoZero"/>
        <c:auto val="0"/>
        <c:lblAlgn val="ctr"/>
        <c:lblOffset val="100"/>
        <c:tickLblSkip val="1"/>
        <c:tickMarkSkip val="1"/>
        <c:noMultiLvlLbl val="0"/>
      </c:catAx>
      <c:valAx>
        <c:axId val="223236912"/>
        <c:scaling>
          <c:orientation val="minMax"/>
          <c:max val="14.5"/>
          <c:min val="11.5"/>
        </c:scaling>
        <c:delete val="0"/>
        <c:axPos val="l"/>
        <c:majorGridlines>
          <c:spPr>
            <a:ln w="3175">
              <a:solidFill>
                <a:srgbClr val="FFFFFF"/>
              </a:solidFill>
              <a:prstDash val="solid"/>
            </a:ln>
          </c:spPr>
        </c:majorGridlines>
        <c:title>
          <c:tx>
            <c:rich>
              <a:bodyPr/>
              <a:lstStyle/>
              <a:p>
                <a:pPr>
                  <a:defRPr sz="1100" b="1" i="0" u="none" strike="noStrike" baseline="0">
                    <a:solidFill>
                      <a:srgbClr val="000000"/>
                    </a:solidFill>
                    <a:latin typeface="Calibri"/>
                    <a:ea typeface="Calibri"/>
                    <a:cs typeface="Calibri"/>
                  </a:defRPr>
                </a:pPr>
                <a:r>
                  <a:rPr lang="en-US"/>
                  <a:t>Haemoglobin (g/dL)</a:t>
                </a:r>
              </a:p>
            </c:rich>
          </c:tx>
          <c:layout>
            <c:manualLayout>
              <c:xMode val="edge"/>
              <c:yMode val="edge"/>
              <c:x val="6.05590062111801E-2"/>
              <c:y val="0.354591889822235"/>
            </c:manualLayout>
          </c:layout>
          <c:overlay val="0"/>
          <c:spPr>
            <a:noFill/>
            <a:ln w="25400">
              <a:noFill/>
            </a:ln>
          </c:spPr>
        </c:title>
        <c:numFmt formatCode="0.0" sourceLinked="0"/>
        <c:majorTickMark val="out"/>
        <c:minorTickMark val="none"/>
        <c:tickLblPos val="nextTo"/>
        <c:spPr>
          <a:ln w="3175">
            <a:solidFill>
              <a:srgbClr val="000000"/>
            </a:solidFill>
            <a:prstDash val="solid"/>
          </a:ln>
        </c:spPr>
        <c:txPr>
          <a:bodyPr rot="0" vert="horz"/>
          <a:lstStyle/>
          <a:p>
            <a:pPr>
              <a:defRPr sz="1000" b="0" i="0" u="none" strike="noStrike" baseline="0">
                <a:solidFill>
                  <a:srgbClr val="000000"/>
                </a:solidFill>
                <a:latin typeface="+mn-lt"/>
                <a:ea typeface="Arial"/>
                <a:cs typeface="Arial"/>
              </a:defRPr>
            </a:pPr>
            <a:endParaRPr lang="en-US"/>
          </a:p>
        </c:txPr>
        <c:crossAx val="223236520"/>
        <c:crosses val="autoZero"/>
        <c:crossBetween val="between"/>
      </c:valAx>
      <c:spPr>
        <a:noFill/>
        <a:ln w="12700">
          <a:solidFill>
            <a:srgbClr val="808080"/>
          </a:solidFill>
          <a:prstDash val="solid"/>
        </a:ln>
      </c:spPr>
    </c:plotArea>
    <c:plotVisOnly val="1"/>
    <c:dispBlanksAs val="gap"/>
    <c:showDLblsOverMax val="0"/>
  </c:chart>
  <c:spPr>
    <a:solidFill>
      <a:srgbClr val="FFFFFF"/>
    </a:solidFill>
    <a:ln w="3175">
      <a:solidFill>
        <a:srgbClr val="000000"/>
      </a:solidFill>
      <a:prstDash val="solid"/>
    </a:ln>
  </c:spPr>
  <c:txPr>
    <a:bodyPr/>
    <a:lstStyle/>
    <a:p>
      <a:pPr>
        <a:defRPr sz="925" b="0" i="0" u="none" strike="noStrike" baseline="0">
          <a:solidFill>
            <a:srgbClr val="000000"/>
          </a:solidFill>
          <a:latin typeface="Arial"/>
          <a:ea typeface="Arial"/>
          <a:cs typeface="Arial"/>
        </a:defRPr>
      </a:pPr>
      <a:endParaRPr lang="en-US"/>
    </a:p>
  </c:txPr>
  <c:externalData r:id="rId1">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with Children under the age of 3 years old whose (last) Stools were Disposed of Safely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Gihembe, Rwanda</a:t>
            </a:r>
          </a:p>
        </c:rich>
      </c:tx>
      <c:layout>
        <c:manualLayout>
          <c:xMode val="edge"/>
          <c:yMode val="edge"/>
          <c:x val="0.11242619080898911"/>
          <c:y val="1.1236021967842255E-2"/>
        </c:manualLayout>
      </c:layout>
      <c:overlay val="0"/>
      <c:spPr>
        <a:noFill/>
        <a:ln w="25400">
          <a:noFill/>
        </a:ln>
      </c:spPr>
    </c:title>
    <c:autoTitleDeleted val="0"/>
    <c:plotArea>
      <c:layout>
        <c:manualLayout>
          <c:layoutTarget val="inner"/>
          <c:xMode val="edge"/>
          <c:yMode val="edge"/>
          <c:x val="0.28402387379220889"/>
          <c:y val="0.2719104107163039"/>
          <c:w val="0.41568077362297162"/>
          <c:h val="0.63146136703538369"/>
        </c:manualLayout>
      </c:layout>
      <c:pieChart>
        <c:varyColors val="1"/>
        <c:ser>
          <c:idx val="0"/>
          <c:order val="0"/>
          <c:spPr>
            <a:ln>
              <a:solidFill>
                <a:schemeClr val="bg1"/>
              </a:solidFill>
            </a:ln>
          </c:spPr>
          <c:dPt>
            <c:idx val="0"/>
            <c:bubble3D val="0"/>
            <c:spPr>
              <a:solidFill>
                <a:srgbClr val="28CE28"/>
              </a:solidFill>
              <a:ln>
                <a:solidFill>
                  <a:schemeClr val="bg1"/>
                </a:solidFill>
              </a:ln>
            </c:spPr>
            <c:extLst>
              <c:ext xmlns:c16="http://schemas.microsoft.com/office/drawing/2014/chart" uri="{C3380CC4-5D6E-409C-BE32-E72D297353CC}">
                <c16:uniqueId val="{00000001-60BD-834D-A481-6465332D3BD2}"/>
              </c:ext>
            </c:extLst>
          </c:dPt>
          <c:dPt>
            <c:idx val="1"/>
            <c:bubble3D val="0"/>
            <c:spPr>
              <a:solidFill>
                <a:srgbClr val="28CE28"/>
              </a:solidFill>
              <a:ln>
                <a:solidFill>
                  <a:schemeClr val="bg1"/>
                </a:solidFill>
              </a:ln>
            </c:spPr>
            <c:extLst>
              <c:ext xmlns:c16="http://schemas.microsoft.com/office/drawing/2014/chart" uri="{C3380CC4-5D6E-409C-BE32-E72D297353CC}">
                <c16:uniqueId val="{00000003-60BD-834D-A481-6465332D3BD2}"/>
              </c:ext>
            </c:extLst>
          </c:dPt>
          <c:dPt>
            <c:idx val="2"/>
            <c:bubble3D val="0"/>
            <c:spPr>
              <a:solidFill>
                <a:srgbClr val="28CE28"/>
              </a:solidFill>
              <a:ln>
                <a:solidFill>
                  <a:schemeClr val="bg1"/>
                </a:solidFill>
              </a:ln>
            </c:spPr>
            <c:extLst>
              <c:ext xmlns:c16="http://schemas.microsoft.com/office/drawing/2014/chart" uri="{C3380CC4-5D6E-409C-BE32-E72D297353CC}">
                <c16:uniqueId val="{00000005-60BD-834D-A481-6465332D3BD2}"/>
              </c:ext>
            </c:extLst>
          </c:dPt>
          <c:dPt>
            <c:idx val="3"/>
            <c:bubble3D val="0"/>
            <c:spPr>
              <a:solidFill>
                <a:srgbClr val="FF0000"/>
              </a:solidFill>
              <a:ln>
                <a:solidFill>
                  <a:schemeClr val="bg1"/>
                </a:solidFill>
              </a:ln>
            </c:spPr>
            <c:extLst>
              <c:ext xmlns:c16="http://schemas.microsoft.com/office/drawing/2014/chart" uri="{C3380CC4-5D6E-409C-BE32-E72D297353CC}">
                <c16:uniqueId val="{00000007-60BD-834D-A481-6465332D3BD2}"/>
              </c:ext>
            </c:extLst>
          </c:dPt>
          <c:dPt>
            <c:idx val="4"/>
            <c:bubble3D val="0"/>
            <c:spPr>
              <a:solidFill>
                <a:srgbClr val="FF0000"/>
              </a:solidFill>
              <a:ln>
                <a:solidFill>
                  <a:schemeClr val="bg1"/>
                </a:solidFill>
              </a:ln>
            </c:spPr>
            <c:extLst>
              <c:ext xmlns:c16="http://schemas.microsoft.com/office/drawing/2014/chart" uri="{C3380CC4-5D6E-409C-BE32-E72D297353CC}">
                <c16:uniqueId val="{00000009-60BD-834D-A481-6465332D3BD2}"/>
              </c:ext>
            </c:extLst>
          </c:dPt>
          <c:dPt>
            <c:idx val="5"/>
            <c:bubble3D val="0"/>
            <c:spPr>
              <a:solidFill>
                <a:srgbClr val="FF0000"/>
              </a:solidFill>
              <a:ln>
                <a:solidFill>
                  <a:schemeClr val="bg1"/>
                </a:solidFill>
              </a:ln>
            </c:spPr>
            <c:extLst>
              <c:ext xmlns:c16="http://schemas.microsoft.com/office/drawing/2014/chart" uri="{C3380CC4-5D6E-409C-BE32-E72D297353CC}">
                <c16:uniqueId val="{0000000B-60BD-834D-A481-6465332D3BD2}"/>
              </c:ext>
            </c:extLst>
          </c:dPt>
          <c:dPt>
            <c:idx val="6"/>
            <c:bubble3D val="0"/>
            <c:spPr>
              <a:solidFill>
                <a:srgbClr val="FF0000"/>
              </a:solidFill>
              <a:ln>
                <a:solidFill>
                  <a:schemeClr val="bg1"/>
                </a:solidFill>
              </a:ln>
            </c:spPr>
            <c:extLst>
              <c:ext xmlns:c16="http://schemas.microsoft.com/office/drawing/2014/chart" uri="{C3380CC4-5D6E-409C-BE32-E72D297353CC}">
                <c16:uniqueId val="{0000000D-60BD-834D-A481-6465332D3BD2}"/>
              </c:ext>
            </c:extLst>
          </c:dPt>
          <c:dLbls>
            <c:dLbl>
              <c:idx val="2"/>
              <c:layout>
                <c:manualLayout>
                  <c:x val="-9.5869931041529272E-2"/>
                  <c:y val="-1.3273172314134949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60BD-834D-A481-6465332D3BD2}"/>
                </c:ext>
              </c:extLst>
            </c:dLbl>
            <c:numFmt formatCode="0.0%" sourceLinked="0"/>
            <c:spPr>
              <a:noFill/>
              <a:ln w="25400">
                <a:noFill/>
              </a:ln>
            </c:spPr>
            <c:txPr>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'WASH1 GIH'!$A$4:$A$7</c:f>
              <c:strCache>
                <c:ptCount val="4"/>
                <c:pt idx="0">
                  <c:v>Used toilet</c:v>
                </c:pt>
                <c:pt idx="1">
                  <c:v>Put into toilet</c:v>
                </c:pt>
                <c:pt idx="2">
                  <c:v>Thrown into garbage</c:v>
                </c:pt>
                <c:pt idx="3">
                  <c:v>Other</c:v>
                </c:pt>
              </c:strCache>
            </c:strRef>
          </c:cat>
          <c:val>
            <c:numRef>
              <c:f>'WASH1 GIH'!$B$4:$B$7</c:f>
              <c:numCache>
                <c:formatCode>0.0</c:formatCode>
                <c:ptCount val="4"/>
                <c:pt idx="0">
                  <c:v>2.7</c:v>
                </c:pt>
                <c:pt idx="1">
                  <c:v>91.2</c:v>
                </c:pt>
                <c:pt idx="2">
                  <c:v>1.4</c:v>
                </c:pt>
                <c:pt idx="3">
                  <c:v>4.7</c:v>
                </c:pt>
              </c:numCache>
            </c:numRef>
          </c:val>
          <c:extLst>
            <c:ext xmlns:c16="http://schemas.microsoft.com/office/drawing/2014/chart" uri="{C3380CC4-5D6E-409C-BE32-E72D297353CC}">
              <c16:uniqueId val="{0000000E-60BD-834D-A481-6465332D3BD2}"/>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with Children under the age of 3 years old whose (last) Stools were Disposed of Safely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Kigeme, Rwanda</a:t>
            </a:r>
          </a:p>
        </c:rich>
      </c:tx>
      <c:layout>
        <c:manualLayout>
          <c:xMode val="edge"/>
          <c:yMode val="edge"/>
          <c:x val="0.11242619080898911"/>
          <c:y val="1.1236021967842255E-2"/>
        </c:manualLayout>
      </c:layout>
      <c:overlay val="0"/>
      <c:spPr>
        <a:noFill/>
        <a:ln w="25400">
          <a:noFill/>
        </a:ln>
      </c:spPr>
    </c:title>
    <c:autoTitleDeleted val="0"/>
    <c:plotArea>
      <c:layout>
        <c:manualLayout>
          <c:layoutTarget val="inner"/>
          <c:xMode val="edge"/>
          <c:yMode val="edge"/>
          <c:x val="0.28402387379220889"/>
          <c:y val="0.2719104107163039"/>
          <c:w val="0.41568077362297162"/>
          <c:h val="0.63146136703538369"/>
        </c:manualLayout>
      </c:layout>
      <c:pieChart>
        <c:varyColors val="1"/>
        <c:ser>
          <c:idx val="0"/>
          <c:order val="0"/>
          <c:spPr>
            <a:ln>
              <a:solidFill>
                <a:schemeClr val="bg1"/>
              </a:solidFill>
            </a:ln>
          </c:spPr>
          <c:dPt>
            <c:idx val="0"/>
            <c:bubble3D val="0"/>
            <c:spPr>
              <a:solidFill>
                <a:srgbClr val="28CE28"/>
              </a:solidFill>
              <a:ln>
                <a:solidFill>
                  <a:schemeClr val="bg1"/>
                </a:solidFill>
              </a:ln>
            </c:spPr>
            <c:extLst>
              <c:ext xmlns:c16="http://schemas.microsoft.com/office/drawing/2014/chart" uri="{C3380CC4-5D6E-409C-BE32-E72D297353CC}">
                <c16:uniqueId val="{00000001-32B5-BD4C-84BE-0652AC117307}"/>
              </c:ext>
            </c:extLst>
          </c:dPt>
          <c:dPt>
            <c:idx val="1"/>
            <c:bubble3D val="0"/>
            <c:spPr>
              <a:solidFill>
                <a:srgbClr val="28CE28"/>
              </a:solidFill>
              <a:ln>
                <a:solidFill>
                  <a:schemeClr val="bg1"/>
                </a:solidFill>
              </a:ln>
            </c:spPr>
            <c:extLst>
              <c:ext xmlns:c16="http://schemas.microsoft.com/office/drawing/2014/chart" uri="{C3380CC4-5D6E-409C-BE32-E72D297353CC}">
                <c16:uniqueId val="{00000003-32B5-BD4C-84BE-0652AC117307}"/>
              </c:ext>
            </c:extLst>
          </c:dPt>
          <c:dPt>
            <c:idx val="2"/>
            <c:bubble3D val="0"/>
            <c:spPr>
              <a:solidFill>
                <a:srgbClr val="28CE28"/>
              </a:solidFill>
              <a:ln>
                <a:solidFill>
                  <a:schemeClr val="bg1"/>
                </a:solidFill>
              </a:ln>
            </c:spPr>
            <c:extLst>
              <c:ext xmlns:c16="http://schemas.microsoft.com/office/drawing/2014/chart" uri="{C3380CC4-5D6E-409C-BE32-E72D297353CC}">
                <c16:uniqueId val="{00000005-32B5-BD4C-84BE-0652AC117307}"/>
              </c:ext>
            </c:extLst>
          </c:dPt>
          <c:dPt>
            <c:idx val="3"/>
            <c:bubble3D val="0"/>
            <c:spPr>
              <a:solidFill>
                <a:srgbClr val="FF0000"/>
              </a:solidFill>
              <a:ln>
                <a:solidFill>
                  <a:schemeClr val="bg1"/>
                </a:solidFill>
              </a:ln>
            </c:spPr>
            <c:extLst>
              <c:ext xmlns:c16="http://schemas.microsoft.com/office/drawing/2014/chart" uri="{C3380CC4-5D6E-409C-BE32-E72D297353CC}">
                <c16:uniqueId val="{00000007-32B5-BD4C-84BE-0652AC117307}"/>
              </c:ext>
            </c:extLst>
          </c:dPt>
          <c:dPt>
            <c:idx val="4"/>
            <c:bubble3D val="0"/>
            <c:spPr>
              <a:solidFill>
                <a:srgbClr val="FF0000"/>
              </a:solidFill>
              <a:ln>
                <a:solidFill>
                  <a:schemeClr val="bg1"/>
                </a:solidFill>
              </a:ln>
            </c:spPr>
            <c:extLst>
              <c:ext xmlns:c16="http://schemas.microsoft.com/office/drawing/2014/chart" uri="{C3380CC4-5D6E-409C-BE32-E72D297353CC}">
                <c16:uniqueId val="{00000009-32B5-BD4C-84BE-0652AC117307}"/>
              </c:ext>
            </c:extLst>
          </c:dPt>
          <c:dPt>
            <c:idx val="5"/>
            <c:bubble3D val="0"/>
            <c:spPr>
              <a:solidFill>
                <a:srgbClr val="FF0000"/>
              </a:solidFill>
              <a:ln>
                <a:solidFill>
                  <a:schemeClr val="bg1"/>
                </a:solidFill>
              </a:ln>
            </c:spPr>
            <c:extLst>
              <c:ext xmlns:c16="http://schemas.microsoft.com/office/drawing/2014/chart" uri="{C3380CC4-5D6E-409C-BE32-E72D297353CC}">
                <c16:uniqueId val="{0000000B-32B5-BD4C-84BE-0652AC117307}"/>
              </c:ext>
            </c:extLst>
          </c:dPt>
          <c:dPt>
            <c:idx val="6"/>
            <c:bubble3D val="0"/>
            <c:spPr>
              <a:solidFill>
                <a:srgbClr val="FF0000"/>
              </a:solidFill>
              <a:ln>
                <a:solidFill>
                  <a:schemeClr val="bg1"/>
                </a:solidFill>
              </a:ln>
            </c:spPr>
            <c:extLst>
              <c:ext xmlns:c16="http://schemas.microsoft.com/office/drawing/2014/chart" uri="{C3380CC4-5D6E-409C-BE32-E72D297353CC}">
                <c16:uniqueId val="{0000000D-32B5-BD4C-84BE-0652AC117307}"/>
              </c:ext>
            </c:extLst>
          </c:dPt>
          <c:dLbls>
            <c:dLbl>
              <c:idx val="2"/>
              <c:layout>
                <c:manualLayout>
                  <c:x val="-9.5869931041529272E-2"/>
                  <c:y val="-1.3273172314134949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2B5-BD4C-84BE-0652AC117307}"/>
                </c:ext>
              </c:extLst>
            </c:dLbl>
            <c:numFmt formatCode="0.0%" sourceLinked="0"/>
            <c:spPr>
              <a:noFill/>
              <a:ln w="25400">
                <a:noFill/>
              </a:ln>
            </c:spPr>
            <c:txPr>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'WASH1 KIG.'!$A$4:$A$8</c:f>
              <c:strCache>
                <c:ptCount val="5"/>
                <c:pt idx="0">
                  <c:v>Used toilet</c:v>
                </c:pt>
                <c:pt idx="1">
                  <c:v>Put into toilet</c:v>
                </c:pt>
                <c:pt idx="2">
                  <c:v>Thrown into garbage</c:v>
                </c:pt>
                <c:pt idx="3">
                  <c:v>Put into drain</c:v>
                </c:pt>
                <c:pt idx="4">
                  <c:v>Other</c:v>
                </c:pt>
              </c:strCache>
            </c:strRef>
          </c:cat>
          <c:val>
            <c:numRef>
              <c:f>'WASH1 KIG.'!$B$4:$B$8</c:f>
              <c:numCache>
                <c:formatCode>0.0</c:formatCode>
                <c:ptCount val="5"/>
                <c:pt idx="0">
                  <c:v>5.7</c:v>
                </c:pt>
                <c:pt idx="1">
                  <c:v>87.1</c:v>
                </c:pt>
                <c:pt idx="2">
                  <c:v>1.5</c:v>
                </c:pt>
                <c:pt idx="3">
                  <c:v>1</c:v>
                </c:pt>
                <c:pt idx="4">
                  <c:v>4.5999999999999996</c:v>
                </c:pt>
              </c:numCache>
            </c:numRef>
          </c:val>
          <c:extLst>
            <c:ext xmlns:c16="http://schemas.microsoft.com/office/drawing/2014/chart" uri="{C3380CC4-5D6E-409C-BE32-E72D297353CC}">
              <c16:uniqueId val="{0000000E-32B5-BD4C-84BE-0652AC117307}"/>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with Children under the age of 3 years old whose (last) Stools were Disposed of Safely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Kiziba, Rwanda</a:t>
            </a:r>
          </a:p>
        </c:rich>
      </c:tx>
      <c:layout>
        <c:manualLayout>
          <c:xMode val="edge"/>
          <c:yMode val="edge"/>
          <c:x val="0.11242619080898911"/>
          <c:y val="1.1236021967842255E-2"/>
        </c:manualLayout>
      </c:layout>
      <c:overlay val="0"/>
      <c:spPr>
        <a:noFill/>
        <a:ln w="25400">
          <a:noFill/>
        </a:ln>
      </c:spPr>
    </c:title>
    <c:autoTitleDeleted val="0"/>
    <c:plotArea>
      <c:layout>
        <c:manualLayout>
          <c:layoutTarget val="inner"/>
          <c:xMode val="edge"/>
          <c:yMode val="edge"/>
          <c:x val="0.28402387379220889"/>
          <c:y val="0.2719104107163039"/>
          <c:w val="0.41568077362297162"/>
          <c:h val="0.63146136703538369"/>
        </c:manualLayout>
      </c:layout>
      <c:pieChart>
        <c:varyColors val="1"/>
        <c:ser>
          <c:idx val="0"/>
          <c:order val="0"/>
          <c:spPr>
            <a:ln>
              <a:solidFill>
                <a:schemeClr val="bg1"/>
              </a:solidFill>
            </a:ln>
          </c:spPr>
          <c:dPt>
            <c:idx val="0"/>
            <c:bubble3D val="0"/>
            <c:spPr>
              <a:solidFill>
                <a:srgbClr val="28CE28"/>
              </a:solidFill>
              <a:ln>
                <a:solidFill>
                  <a:schemeClr val="bg1"/>
                </a:solidFill>
              </a:ln>
            </c:spPr>
            <c:extLst>
              <c:ext xmlns:c16="http://schemas.microsoft.com/office/drawing/2014/chart" uri="{C3380CC4-5D6E-409C-BE32-E72D297353CC}">
                <c16:uniqueId val="{00000001-74FF-3241-8347-70B892563096}"/>
              </c:ext>
            </c:extLst>
          </c:dPt>
          <c:dPt>
            <c:idx val="1"/>
            <c:bubble3D val="0"/>
            <c:spPr>
              <a:solidFill>
                <a:srgbClr val="28CE28"/>
              </a:solidFill>
              <a:ln>
                <a:solidFill>
                  <a:schemeClr val="bg1"/>
                </a:solidFill>
              </a:ln>
            </c:spPr>
            <c:extLst>
              <c:ext xmlns:c16="http://schemas.microsoft.com/office/drawing/2014/chart" uri="{C3380CC4-5D6E-409C-BE32-E72D297353CC}">
                <c16:uniqueId val="{00000003-74FF-3241-8347-70B892563096}"/>
              </c:ext>
            </c:extLst>
          </c:dPt>
          <c:dPt>
            <c:idx val="2"/>
            <c:bubble3D val="0"/>
            <c:spPr>
              <a:solidFill>
                <a:srgbClr val="28CE28"/>
              </a:solidFill>
              <a:ln>
                <a:solidFill>
                  <a:schemeClr val="bg1"/>
                </a:solidFill>
              </a:ln>
            </c:spPr>
            <c:extLst>
              <c:ext xmlns:c16="http://schemas.microsoft.com/office/drawing/2014/chart" uri="{C3380CC4-5D6E-409C-BE32-E72D297353CC}">
                <c16:uniqueId val="{00000005-74FF-3241-8347-70B892563096}"/>
              </c:ext>
            </c:extLst>
          </c:dPt>
          <c:dPt>
            <c:idx val="3"/>
            <c:bubble3D val="0"/>
            <c:spPr>
              <a:solidFill>
                <a:srgbClr val="FF0000"/>
              </a:solidFill>
              <a:ln>
                <a:solidFill>
                  <a:schemeClr val="bg1"/>
                </a:solidFill>
              </a:ln>
            </c:spPr>
            <c:extLst>
              <c:ext xmlns:c16="http://schemas.microsoft.com/office/drawing/2014/chart" uri="{C3380CC4-5D6E-409C-BE32-E72D297353CC}">
                <c16:uniqueId val="{00000007-74FF-3241-8347-70B892563096}"/>
              </c:ext>
            </c:extLst>
          </c:dPt>
          <c:dPt>
            <c:idx val="4"/>
            <c:bubble3D val="0"/>
            <c:spPr>
              <a:solidFill>
                <a:srgbClr val="FF0000"/>
              </a:solidFill>
              <a:ln>
                <a:solidFill>
                  <a:schemeClr val="bg1"/>
                </a:solidFill>
              </a:ln>
            </c:spPr>
            <c:extLst>
              <c:ext xmlns:c16="http://schemas.microsoft.com/office/drawing/2014/chart" uri="{C3380CC4-5D6E-409C-BE32-E72D297353CC}">
                <c16:uniqueId val="{00000009-74FF-3241-8347-70B892563096}"/>
              </c:ext>
            </c:extLst>
          </c:dPt>
          <c:dPt>
            <c:idx val="5"/>
            <c:bubble3D val="0"/>
            <c:spPr>
              <a:solidFill>
                <a:srgbClr val="FF0000"/>
              </a:solidFill>
              <a:ln>
                <a:solidFill>
                  <a:schemeClr val="bg1"/>
                </a:solidFill>
              </a:ln>
            </c:spPr>
            <c:extLst>
              <c:ext xmlns:c16="http://schemas.microsoft.com/office/drawing/2014/chart" uri="{C3380CC4-5D6E-409C-BE32-E72D297353CC}">
                <c16:uniqueId val="{0000000B-74FF-3241-8347-70B892563096}"/>
              </c:ext>
            </c:extLst>
          </c:dPt>
          <c:dPt>
            <c:idx val="6"/>
            <c:bubble3D val="0"/>
            <c:spPr>
              <a:solidFill>
                <a:srgbClr val="FF0000"/>
              </a:solidFill>
              <a:ln>
                <a:solidFill>
                  <a:schemeClr val="bg1"/>
                </a:solidFill>
              </a:ln>
            </c:spPr>
            <c:extLst>
              <c:ext xmlns:c16="http://schemas.microsoft.com/office/drawing/2014/chart" uri="{C3380CC4-5D6E-409C-BE32-E72D297353CC}">
                <c16:uniqueId val="{0000000D-74FF-3241-8347-70B892563096}"/>
              </c:ext>
            </c:extLst>
          </c:dPt>
          <c:dLbls>
            <c:dLbl>
              <c:idx val="2"/>
              <c:layout>
                <c:manualLayout>
                  <c:x val="-9.5869931041529272E-2"/>
                  <c:y val="-1.3273172314134949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4FF-3241-8347-70B892563096}"/>
                </c:ext>
              </c:extLst>
            </c:dLbl>
            <c:numFmt formatCode="0.0%" sourceLinked="0"/>
            <c:spPr>
              <a:noFill/>
              <a:ln w="25400">
                <a:noFill/>
              </a:ln>
            </c:spPr>
            <c:txPr>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'WASH1 KIZ'!$A$4:$A$8</c:f>
              <c:strCache>
                <c:ptCount val="5"/>
                <c:pt idx="0">
                  <c:v>Used toilet</c:v>
                </c:pt>
                <c:pt idx="1">
                  <c:v>Put into toilet</c:v>
                </c:pt>
                <c:pt idx="2">
                  <c:v>Thrown into garbage</c:v>
                </c:pt>
                <c:pt idx="3">
                  <c:v>Put into drain</c:v>
                </c:pt>
                <c:pt idx="4">
                  <c:v>Other</c:v>
                </c:pt>
              </c:strCache>
            </c:strRef>
          </c:cat>
          <c:val>
            <c:numRef>
              <c:f>'WASH1 KIZ'!$B$4:$B$8</c:f>
              <c:numCache>
                <c:formatCode>0.0</c:formatCode>
                <c:ptCount val="5"/>
                <c:pt idx="0">
                  <c:v>6.8</c:v>
                </c:pt>
                <c:pt idx="1">
                  <c:v>80.8</c:v>
                </c:pt>
                <c:pt idx="2">
                  <c:v>2.1</c:v>
                </c:pt>
                <c:pt idx="3">
                  <c:v>4.8</c:v>
                </c:pt>
                <c:pt idx="4">
                  <c:v>5.5</c:v>
                </c:pt>
              </c:numCache>
            </c:numRef>
          </c:val>
          <c:extLst>
            <c:ext xmlns:c16="http://schemas.microsoft.com/office/drawing/2014/chart" uri="{C3380CC4-5D6E-409C-BE32-E72D297353CC}">
              <c16:uniqueId val="{0000000E-74FF-3241-8347-70B892563096}"/>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with Children under the age of 3 years old whose (last) Stools were Disposed of Safely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Mugombwa, Rwanda</a:t>
            </a:r>
          </a:p>
        </c:rich>
      </c:tx>
      <c:layout>
        <c:manualLayout>
          <c:xMode val="edge"/>
          <c:yMode val="edge"/>
          <c:x val="0.11242619080898911"/>
          <c:y val="1.1236021967842255E-2"/>
        </c:manualLayout>
      </c:layout>
      <c:overlay val="0"/>
      <c:spPr>
        <a:noFill/>
        <a:ln w="25400">
          <a:noFill/>
        </a:ln>
      </c:spPr>
    </c:title>
    <c:autoTitleDeleted val="0"/>
    <c:plotArea>
      <c:layout>
        <c:manualLayout>
          <c:layoutTarget val="inner"/>
          <c:xMode val="edge"/>
          <c:yMode val="edge"/>
          <c:x val="0.28402387379220889"/>
          <c:y val="0.2719104107163039"/>
          <c:w val="0.41568077362297162"/>
          <c:h val="0.63146136703538369"/>
        </c:manualLayout>
      </c:layout>
      <c:pieChart>
        <c:varyColors val="1"/>
        <c:ser>
          <c:idx val="0"/>
          <c:order val="0"/>
          <c:spPr>
            <a:ln>
              <a:solidFill>
                <a:schemeClr val="bg1"/>
              </a:solidFill>
            </a:ln>
          </c:spPr>
          <c:dPt>
            <c:idx val="0"/>
            <c:bubble3D val="0"/>
            <c:spPr>
              <a:solidFill>
                <a:srgbClr val="28CE28"/>
              </a:solidFill>
              <a:ln>
                <a:solidFill>
                  <a:schemeClr val="bg1"/>
                </a:solidFill>
              </a:ln>
            </c:spPr>
            <c:extLst>
              <c:ext xmlns:c16="http://schemas.microsoft.com/office/drawing/2014/chart" uri="{C3380CC4-5D6E-409C-BE32-E72D297353CC}">
                <c16:uniqueId val="{00000001-4788-624A-85AA-766A0359A1CB}"/>
              </c:ext>
            </c:extLst>
          </c:dPt>
          <c:dPt>
            <c:idx val="1"/>
            <c:bubble3D val="0"/>
            <c:spPr>
              <a:solidFill>
                <a:srgbClr val="28CE28"/>
              </a:solidFill>
              <a:ln>
                <a:solidFill>
                  <a:schemeClr val="bg1"/>
                </a:solidFill>
              </a:ln>
            </c:spPr>
            <c:extLst>
              <c:ext xmlns:c16="http://schemas.microsoft.com/office/drawing/2014/chart" uri="{C3380CC4-5D6E-409C-BE32-E72D297353CC}">
                <c16:uniqueId val="{00000003-4788-624A-85AA-766A0359A1CB}"/>
              </c:ext>
            </c:extLst>
          </c:dPt>
          <c:dPt>
            <c:idx val="2"/>
            <c:bubble3D val="0"/>
            <c:spPr>
              <a:solidFill>
                <a:srgbClr val="28CE28"/>
              </a:solidFill>
              <a:ln>
                <a:solidFill>
                  <a:schemeClr val="bg1"/>
                </a:solidFill>
              </a:ln>
            </c:spPr>
            <c:extLst>
              <c:ext xmlns:c16="http://schemas.microsoft.com/office/drawing/2014/chart" uri="{C3380CC4-5D6E-409C-BE32-E72D297353CC}">
                <c16:uniqueId val="{00000005-4788-624A-85AA-766A0359A1CB}"/>
              </c:ext>
            </c:extLst>
          </c:dPt>
          <c:dPt>
            <c:idx val="3"/>
            <c:bubble3D val="0"/>
            <c:spPr>
              <a:solidFill>
                <a:srgbClr val="FF0000"/>
              </a:solidFill>
              <a:ln>
                <a:solidFill>
                  <a:schemeClr val="bg1"/>
                </a:solidFill>
              </a:ln>
            </c:spPr>
            <c:extLst>
              <c:ext xmlns:c16="http://schemas.microsoft.com/office/drawing/2014/chart" uri="{C3380CC4-5D6E-409C-BE32-E72D297353CC}">
                <c16:uniqueId val="{00000007-4788-624A-85AA-766A0359A1CB}"/>
              </c:ext>
            </c:extLst>
          </c:dPt>
          <c:dPt>
            <c:idx val="4"/>
            <c:bubble3D val="0"/>
            <c:spPr>
              <a:solidFill>
                <a:srgbClr val="FF0000"/>
              </a:solidFill>
              <a:ln>
                <a:solidFill>
                  <a:schemeClr val="bg1"/>
                </a:solidFill>
              </a:ln>
            </c:spPr>
            <c:extLst>
              <c:ext xmlns:c16="http://schemas.microsoft.com/office/drawing/2014/chart" uri="{C3380CC4-5D6E-409C-BE32-E72D297353CC}">
                <c16:uniqueId val="{00000009-4788-624A-85AA-766A0359A1CB}"/>
              </c:ext>
            </c:extLst>
          </c:dPt>
          <c:dPt>
            <c:idx val="5"/>
            <c:bubble3D val="0"/>
            <c:spPr>
              <a:solidFill>
                <a:srgbClr val="FF0000"/>
              </a:solidFill>
              <a:ln>
                <a:solidFill>
                  <a:schemeClr val="bg1"/>
                </a:solidFill>
              </a:ln>
            </c:spPr>
            <c:extLst>
              <c:ext xmlns:c16="http://schemas.microsoft.com/office/drawing/2014/chart" uri="{C3380CC4-5D6E-409C-BE32-E72D297353CC}">
                <c16:uniqueId val="{0000000B-4788-624A-85AA-766A0359A1CB}"/>
              </c:ext>
            </c:extLst>
          </c:dPt>
          <c:dPt>
            <c:idx val="6"/>
            <c:bubble3D val="0"/>
            <c:spPr>
              <a:solidFill>
                <a:srgbClr val="FF0000"/>
              </a:solidFill>
              <a:ln>
                <a:solidFill>
                  <a:schemeClr val="bg1"/>
                </a:solidFill>
              </a:ln>
            </c:spPr>
            <c:extLst>
              <c:ext xmlns:c16="http://schemas.microsoft.com/office/drawing/2014/chart" uri="{C3380CC4-5D6E-409C-BE32-E72D297353CC}">
                <c16:uniqueId val="{0000000D-4788-624A-85AA-766A0359A1CB}"/>
              </c:ext>
            </c:extLst>
          </c:dPt>
          <c:dLbls>
            <c:dLbl>
              <c:idx val="2"/>
              <c:layout>
                <c:manualLayout>
                  <c:x val="-9.5869931041529272E-2"/>
                  <c:y val="-1.3273172314134949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788-624A-85AA-766A0359A1CB}"/>
                </c:ext>
              </c:extLst>
            </c:dLbl>
            <c:numFmt formatCode="0.0%" sourceLinked="0"/>
            <c:spPr>
              <a:noFill/>
              <a:ln w="25400">
                <a:noFill/>
              </a:ln>
            </c:spPr>
            <c:txPr>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'WASH1 MUG'!$A$4:$A$8</c:f>
              <c:strCache>
                <c:ptCount val="5"/>
                <c:pt idx="0">
                  <c:v>Used toilet</c:v>
                </c:pt>
                <c:pt idx="1">
                  <c:v>Put into toilet</c:v>
                </c:pt>
                <c:pt idx="2">
                  <c:v>Thrown into garbage</c:v>
                </c:pt>
                <c:pt idx="3">
                  <c:v>Put into drain</c:v>
                </c:pt>
                <c:pt idx="4">
                  <c:v>Other</c:v>
                </c:pt>
              </c:strCache>
            </c:strRef>
          </c:cat>
          <c:val>
            <c:numRef>
              <c:f>'WASH1 MUG'!$B$4:$B$8</c:f>
              <c:numCache>
                <c:formatCode>0.0</c:formatCode>
                <c:ptCount val="5"/>
                <c:pt idx="0">
                  <c:v>5</c:v>
                </c:pt>
                <c:pt idx="1">
                  <c:v>90.6</c:v>
                </c:pt>
                <c:pt idx="2">
                  <c:v>0.6</c:v>
                </c:pt>
                <c:pt idx="3">
                  <c:v>0.6</c:v>
                </c:pt>
                <c:pt idx="4">
                  <c:v>3.1</c:v>
                </c:pt>
              </c:numCache>
            </c:numRef>
          </c:val>
          <c:extLst>
            <c:ext xmlns:c16="http://schemas.microsoft.com/office/drawing/2014/chart" uri="{C3380CC4-5D6E-409C-BE32-E72D297353CC}">
              <c16:uniqueId val="{0000000E-4788-624A-85AA-766A0359A1CB}"/>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with Children under the age of 3 years old whose (last) Stools were Disposed of Safely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Nyabiheke, Rwanda</a:t>
            </a:r>
          </a:p>
        </c:rich>
      </c:tx>
      <c:layout>
        <c:manualLayout>
          <c:xMode val="edge"/>
          <c:yMode val="edge"/>
          <c:x val="0.11242619080898911"/>
          <c:y val="1.1236021967842255E-2"/>
        </c:manualLayout>
      </c:layout>
      <c:overlay val="0"/>
      <c:spPr>
        <a:noFill/>
        <a:ln w="25400">
          <a:noFill/>
        </a:ln>
      </c:spPr>
    </c:title>
    <c:autoTitleDeleted val="0"/>
    <c:plotArea>
      <c:layout>
        <c:manualLayout>
          <c:layoutTarget val="inner"/>
          <c:xMode val="edge"/>
          <c:yMode val="edge"/>
          <c:x val="0.28402387379220889"/>
          <c:y val="0.2719104107163039"/>
          <c:w val="0.41568077362297162"/>
          <c:h val="0.63146136703538369"/>
        </c:manualLayout>
      </c:layout>
      <c:pieChart>
        <c:varyColors val="1"/>
        <c:ser>
          <c:idx val="0"/>
          <c:order val="0"/>
          <c:spPr>
            <a:ln>
              <a:solidFill>
                <a:schemeClr val="bg1"/>
              </a:solidFill>
            </a:ln>
          </c:spPr>
          <c:dPt>
            <c:idx val="0"/>
            <c:bubble3D val="0"/>
            <c:spPr>
              <a:solidFill>
                <a:srgbClr val="28CE28"/>
              </a:solidFill>
              <a:ln>
                <a:solidFill>
                  <a:schemeClr val="bg1"/>
                </a:solidFill>
              </a:ln>
            </c:spPr>
            <c:extLst>
              <c:ext xmlns:c16="http://schemas.microsoft.com/office/drawing/2014/chart" uri="{C3380CC4-5D6E-409C-BE32-E72D297353CC}">
                <c16:uniqueId val="{00000001-49D6-4344-AE94-BF91EC630F70}"/>
              </c:ext>
            </c:extLst>
          </c:dPt>
          <c:dPt>
            <c:idx val="1"/>
            <c:bubble3D val="0"/>
            <c:spPr>
              <a:solidFill>
                <a:srgbClr val="28CE28"/>
              </a:solidFill>
              <a:ln>
                <a:solidFill>
                  <a:schemeClr val="bg1"/>
                </a:solidFill>
              </a:ln>
            </c:spPr>
            <c:extLst>
              <c:ext xmlns:c16="http://schemas.microsoft.com/office/drawing/2014/chart" uri="{C3380CC4-5D6E-409C-BE32-E72D297353CC}">
                <c16:uniqueId val="{00000003-49D6-4344-AE94-BF91EC630F70}"/>
              </c:ext>
            </c:extLst>
          </c:dPt>
          <c:dPt>
            <c:idx val="2"/>
            <c:bubble3D val="0"/>
            <c:spPr>
              <a:solidFill>
                <a:srgbClr val="28CE28"/>
              </a:solidFill>
              <a:ln>
                <a:solidFill>
                  <a:schemeClr val="bg1"/>
                </a:solidFill>
              </a:ln>
            </c:spPr>
            <c:extLst>
              <c:ext xmlns:c16="http://schemas.microsoft.com/office/drawing/2014/chart" uri="{C3380CC4-5D6E-409C-BE32-E72D297353CC}">
                <c16:uniqueId val="{00000005-49D6-4344-AE94-BF91EC630F70}"/>
              </c:ext>
            </c:extLst>
          </c:dPt>
          <c:dPt>
            <c:idx val="3"/>
            <c:bubble3D val="0"/>
            <c:spPr>
              <a:solidFill>
                <a:srgbClr val="FF0000"/>
              </a:solidFill>
              <a:ln>
                <a:solidFill>
                  <a:schemeClr val="bg1"/>
                </a:solidFill>
              </a:ln>
            </c:spPr>
            <c:extLst>
              <c:ext xmlns:c16="http://schemas.microsoft.com/office/drawing/2014/chart" uri="{C3380CC4-5D6E-409C-BE32-E72D297353CC}">
                <c16:uniqueId val="{00000007-49D6-4344-AE94-BF91EC630F70}"/>
              </c:ext>
            </c:extLst>
          </c:dPt>
          <c:dPt>
            <c:idx val="4"/>
            <c:bubble3D val="0"/>
            <c:spPr>
              <a:solidFill>
                <a:srgbClr val="FF0000"/>
              </a:solidFill>
              <a:ln>
                <a:solidFill>
                  <a:schemeClr val="bg1"/>
                </a:solidFill>
              </a:ln>
            </c:spPr>
            <c:extLst>
              <c:ext xmlns:c16="http://schemas.microsoft.com/office/drawing/2014/chart" uri="{C3380CC4-5D6E-409C-BE32-E72D297353CC}">
                <c16:uniqueId val="{00000009-49D6-4344-AE94-BF91EC630F70}"/>
              </c:ext>
            </c:extLst>
          </c:dPt>
          <c:dPt>
            <c:idx val="5"/>
            <c:bubble3D val="0"/>
            <c:spPr>
              <a:solidFill>
                <a:srgbClr val="FF0000"/>
              </a:solidFill>
              <a:ln>
                <a:solidFill>
                  <a:schemeClr val="bg1"/>
                </a:solidFill>
              </a:ln>
            </c:spPr>
            <c:extLst>
              <c:ext xmlns:c16="http://schemas.microsoft.com/office/drawing/2014/chart" uri="{C3380CC4-5D6E-409C-BE32-E72D297353CC}">
                <c16:uniqueId val="{0000000B-49D6-4344-AE94-BF91EC630F70}"/>
              </c:ext>
            </c:extLst>
          </c:dPt>
          <c:dPt>
            <c:idx val="6"/>
            <c:bubble3D val="0"/>
            <c:spPr>
              <a:solidFill>
                <a:srgbClr val="FF0000"/>
              </a:solidFill>
              <a:ln>
                <a:solidFill>
                  <a:schemeClr val="bg1"/>
                </a:solidFill>
              </a:ln>
            </c:spPr>
            <c:extLst>
              <c:ext xmlns:c16="http://schemas.microsoft.com/office/drawing/2014/chart" uri="{C3380CC4-5D6E-409C-BE32-E72D297353CC}">
                <c16:uniqueId val="{0000000D-49D6-4344-AE94-BF91EC630F70}"/>
              </c:ext>
            </c:extLst>
          </c:dPt>
          <c:dLbls>
            <c:dLbl>
              <c:idx val="2"/>
              <c:layout>
                <c:manualLayout>
                  <c:x val="-9.5869931041529272E-2"/>
                  <c:y val="-1.3273172314134949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49D6-4344-AE94-BF91EC630F70}"/>
                </c:ext>
              </c:extLst>
            </c:dLbl>
            <c:numFmt formatCode="0.0%" sourceLinked="0"/>
            <c:spPr>
              <a:noFill/>
              <a:ln w="25400">
                <a:noFill/>
              </a:ln>
            </c:spPr>
            <c:txPr>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'WASH1 NYAB.'!$A$4:$A$8</c:f>
              <c:strCache>
                <c:ptCount val="5"/>
                <c:pt idx="0">
                  <c:v>Used toilet</c:v>
                </c:pt>
                <c:pt idx="1">
                  <c:v>Put into toilet</c:v>
                </c:pt>
                <c:pt idx="2">
                  <c:v>Thrown into garbage</c:v>
                </c:pt>
                <c:pt idx="3">
                  <c:v>Put into drain</c:v>
                </c:pt>
                <c:pt idx="4">
                  <c:v>Other</c:v>
                </c:pt>
              </c:strCache>
            </c:strRef>
          </c:cat>
          <c:val>
            <c:numRef>
              <c:f>'WASH1 NYAB.'!$B$4:$B$8</c:f>
              <c:numCache>
                <c:formatCode>0.0</c:formatCode>
                <c:ptCount val="5"/>
                <c:pt idx="0">
                  <c:v>5.9</c:v>
                </c:pt>
                <c:pt idx="1">
                  <c:v>88.7</c:v>
                </c:pt>
                <c:pt idx="2">
                  <c:v>1.6</c:v>
                </c:pt>
                <c:pt idx="3">
                  <c:v>0.5</c:v>
                </c:pt>
                <c:pt idx="4">
                  <c:v>3.2</c:v>
                </c:pt>
              </c:numCache>
            </c:numRef>
          </c:val>
          <c:extLst>
            <c:ext xmlns:c16="http://schemas.microsoft.com/office/drawing/2014/chart" uri="{C3380CC4-5D6E-409C-BE32-E72D297353CC}">
              <c16:uniqueId val="{0000000E-49D6-4344-AE94-BF91EC630F70}"/>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with Children under the age of 3 years old whose (last) Stools were Disposed of Safely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Mahama, Rwanda</a:t>
            </a:r>
          </a:p>
        </c:rich>
      </c:tx>
      <c:layout>
        <c:manualLayout>
          <c:xMode val="edge"/>
          <c:yMode val="edge"/>
          <c:x val="0.11242619080898911"/>
          <c:y val="1.1236021967842255E-2"/>
        </c:manualLayout>
      </c:layout>
      <c:overlay val="0"/>
      <c:spPr>
        <a:noFill/>
        <a:ln w="25400">
          <a:noFill/>
        </a:ln>
      </c:spPr>
    </c:title>
    <c:autoTitleDeleted val="0"/>
    <c:plotArea>
      <c:layout>
        <c:manualLayout>
          <c:layoutTarget val="inner"/>
          <c:xMode val="edge"/>
          <c:yMode val="edge"/>
          <c:x val="0.28402387379220889"/>
          <c:y val="0.2719104107163039"/>
          <c:w val="0.41568077362297162"/>
          <c:h val="0.63146136703538369"/>
        </c:manualLayout>
      </c:layout>
      <c:pieChart>
        <c:varyColors val="1"/>
        <c:ser>
          <c:idx val="0"/>
          <c:order val="0"/>
          <c:spPr>
            <a:ln>
              <a:solidFill>
                <a:schemeClr val="bg1"/>
              </a:solidFill>
            </a:ln>
          </c:spPr>
          <c:dPt>
            <c:idx val="0"/>
            <c:bubble3D val="0"/>
            <c:spPr>
              <a:solidFill>
                <a:srgbClr val="28CE28"/>
              </a:solidFill>
              <a:ln>
                <a:solidFill>
                  <a:schemeClr val="bg1"/>
                </a:solidFill>
              </a:ln>
            </c:spPr>
            <c:extLst>
              <c:ext xmlns:c16="http://schemas.microsoft.com/office/drawing/2014/chart" uri="{C3380CC4-5D6E-409C-BE32-E72D297353CC}">
                <c16:uniqueId val="{00000001-774D-EA41-8DEE-5F14206A6230}"/>
              </c:ext>
            </c:extLst>
          </c:dPt>
          <c:dPt>
            <c:idx val="1"/>
            <c:bubble3D val="0"/>
            <c:spPr>
              <a:solidFill>
                <a:srgbClr val="28CE28"/>
              </a:solidFill>
              <a:ln>
                <a:solidFill>
                  <a:schemeClr val="bg1"/>
                </a:solidFill>
              </a:ln>
            </c:spPr>
            <c:extLst>
              <c:ext xmlns:c16="http://schemas.microsoft.com/office/drawing/2014/chart" uri="{C3380CC4-5D6E-409C-BE32-E72D297353CC}">
                <c16:uniqueId val="{00000003-774D-EA41-8DEE-5F14206A6230}"/>
              </c:ext>
            </c:extLst>
          </c:dPt>
          <c:dPt>
            <c:idx val="2"/>
            <c:bubble3D val="0"/>
            <c:spPr>
              <a:solidFill>
                <a:srgbClr val="28CE28"/>
              </a:solidFill>
              <a:ln>
                <a:solidFill>
                  <a:schemeClr val="bg1"/>
                </a:solidFill>
              </a:ln>
            </c:spPr>
            <c:extLst>
              <c:ext xmlns:c16="http://schemas.microsoft.com/office/drawing/2014/chart" uri="{C3380CC4-5D6E-409C-BE32-E72D297353CC}">
                <c16:uniqueId val="{00000005-774D-EA41-8DEE-5F14206A6230}"/>
              </c:ext>
            </c:extLst>
          </c:dPt>
          <c:dPt>
            <c:idx val="3"/>
            <c:bubble3D val="0"/>
            <c:spPr>
              <a:solidFill>
                <a:srgbClr val="FF0000"/>
              </a:solidFill>
              <a:ln>
                <a:solidFill>
                  <a:schemeClr val="bg1"/>
                </a:solidFill>
              </a:ln>
            </c:spPr>
            <c:extLst>
              <c:ext xmlns:c16="http://schemas.microsoft.com/office/drawing/2014/chart" uri="{C3380CC4-5D6E-409C-BE32-E72D297353CC}">
                <c16:uniqueId val="{00000007-774D-EA41-8DEE-5F14206A6230}"/>
              </c:ext>
            </c:extLst>
          </c:dPt>
          <c:dPt>
            <c:idx val="4"/>
            <c:bubble3D val="0"/>
            <c:spPr>
              <a:solidFill>
                <a:srgbClr val="FF0000"/>
              </a:solidFill>
              <a:ln>
                <a:solidFill>
                  <a:schemeClr val="bg1"/>
                </a:solidFill>
              </a:ln>
            </c:spPr>
            <c:extLst>
              <c:ext xmlns:c16="http://schemas.microsoft.com/office/drawing/2014/chart" uri="{C3380CC4-5D6E-409C-BE32-E72D297353CC}">
                <c16:uniqueId val="{00000009-774D-EA41-8DEE-5F14206A6230}"/>
              </c:ext>
            </c:extLst>
          </c:dPt>
          <c:dPt>
            <c:idx val="5"/>
            <c:bubble3D val="0"/>
            <c:spPr>
              <a:solidFill>
                <a:srgbClr val="FF0000"/>
              </a:solidFill>
              <a:ln>
                <a:solidFill>
                  <a:schemeClr val="bg1"/>
                </a:solidFill>
              </a:ln>
            </c:spPr>
            <c:extLst>
              <c:ext xmlns:c16="http://schemas.microsoft.com/office/drawing/2014/chart" uri="{C3380CC4-5D6E-409C-BE32-E72D297353CC}">
                <c16:uniqueId val="{0000000B-774D-EA41-8DEE-5F14206A6230}"/>
              </c:ext>
            </c:extLst>
          </c:dPt>
          <c:dPt>
            <c:idx val="6"/>
            <c:bubble3D val="0"/>
            <c:spPr>
              <a:solidFill>
                <a:srgbClr val="FF0000"/>
              </a:solidFill>
              <a:ln>
                <a:solidFill>
                  <a:schemeClr val="bg1"/>
                </a:solidFill>
              </a:ln>
            </c:spPr>
            <c:extLst>
              <c:ext xmlns:c16="http://schemas.microsoft.com/office/drawing/2014/chart" uri="{C3380CC4-5D6E-409C-BE32-E72D297353CC}">
                <c16:uniqueId val="{0000000D-774D-EA41-8DEE-5F14206A6230}"/>
              </c:ext>
            </c:extLst>
          </c:dPt>
          <c:dLbls>
            <c:dLbl>
              <c:idx val="2"/>
              <c:layout>
                <c:manualLayout>
                  <c:x val="-9.5869931041529272E-2"/>
                  <c:y val="-1.3273172314134949E-3"/>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774D-EA41-8DEE-5F14206A6230}"/>
                </c:ext>
              </c:extLst>
            </c:dLbl>
            <c:numFmt formatCode="0.0%" sourceLinked="0"/>
            <c:spPr>
              <a:noFill/>
              <a:ln w="25400">
                <a:noFill/>
              </a:ln>
            </c:spPr>
            <c:txPr>
              <a:bodyPr/>
              <a:lstStyle/>
              <a:p>
                <a:pPr>
                  <a:defRPr sz="1000" b="0" i="0" u="none" strike="noStrike" baseline="0">
                    <a:solidFill>
                      <a:srgbClr val="000000"/>
                    </a:solidFill>
                    <a:latin typeface="Calibri"/>
                    <a:ea typeface="Calibri"/>
                    <a:cs typeface="Calibri"/>
                  </a:defRPr>
                </a:pPr>
                <a:endParaRPr lang="en-US"/>
              </a:p>
            </c:txPr>
            <c:showLegendKey val="0"/>
            <c:showVal val="0"/>
            <c:showCatName val="1"/>
            <c:showSerName val="0"/>
            <c:showPercent val="1"/>
            <c:showBubbleSize val="0"/>
            <c:showLeaderLines val="1"/>
            <c:extLst>
              <c:ext xmlns:c15="http://schemas.microsoft.com/office/drawing/2012/chart" uri="{CE6537A1-D6FC-4f65-9D91-7224C49458BB}"/>
            </c:extLst>
          </c:dLbls>
          <c:cat>
            <c:strRef>
              <c:f>'WASH1 MAH'!$A$4:$A$7</c:f>
              <c:strCache>
                <c:ptCount val="4"/>
                <c:pt idx="0">
                  <c:v>Used toilet</c:v>
                </c:pt>
                <c:pt idx="1">
                  <c:v>Put into toilet</c:v>
                </c:pt>
                <c:pt idx="2">
                  <c:v>Thrown into garbage</c:v>
                </c:pt>
                <c:pt idx="3">
                  <c:v>Other</c:v>
                </c:pt>
              </c:strCache>
            </c:strRef>
          </c:cat>
          <c:val>
            <c:numRef>
              <c:f>'WASH1 MAH'!$B$4:$B$7</c:f>
              <c:numCache>
                <c:formatCode>0.0</c:formatCode>
                <c:ptCount val="4"/>
                <c:pt idx="0">
                  <c:v>2.8</c:v>
                </c:pt>
                <c:pt idx="1">
                  <c:v>94</c:v>
                </c:pt>
                <c:pt idx="2">
                  <c:v>0.4</c:v>
                </c:pt>
                <c:pt idx="3">
                  <c:v>2.8</c:v>
                </c:pt>
              </c:numCache>
            </c:numRef>
          </c:val>
          <c:extLst>
            <c:ext xmlns:c16="http://schemas.microsoft.com/office/drawing/2014/chart" uri="{C3380CC4-5D6E-409C-BE32-E72D297353CC}">
              <c16:uniqueId val="{0000000E-774D-EA41-8DEE-5F14206A6230}"/>
            </c:ext>
          </c:extLst>
        </c:ser>
        <c:dLbls>
          <c:showLegendKey val="0"/>
          <c:showVal val="0"/>
          <c:showCatName val="1"/>
          <c:showSerName val="0"/>
          <c:showPercent val="1"/>
          <c:showBubbleSize val="0"/>
          <c:showLeaderLines val="1"/>
        </c:dLbls>
        <c:firstSliceAng val="0"/>
      </c:pieChart>
      <c:spPr>
        <a:noFill/>
        <a:ln w="25400">
          <a:noFill/>
        </a:ln>
      </c:spPr>
    </c:plotArea>
    <c:plotVisOnly val="1"/>
    <c:dispBlanksAs val="zero"/>
    <c:showDLblsOverMax val="0"/>
  </c:chart>
  <c:externalData r:id="rId1">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that say they are Satisfied with the Water Supply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Gihembe, Rwanda</a:t>
            </a:r>
          </a:p>
        </c:rich>
      </c:tx>
      <c:overlay val="0"/>
      <c:spPr>
        <a:noFill/>
        <a:ln w="25400">
          <a:noFill/>
        </a:ln>
      </c:spPr>
    </c:title>
    <c:autoTitleDeleted val="0"/>
    <c:plotArea>
      <c:layout>
        <c:manualLayout>
          <c:layoutTarget val="inner"/>
          <c:xMode val="edge"/>
          <c:yMode val="edge"/>
          <c:x val="3.4819418565045855E-2"/>
          <c:y val="0.36076407115777404"/>
          <c:w val="0.91350021872265452"/>
          <c:h val="0.38804753572470363"/>
        </c:manualLayout>
      </c:layout>
      <c:barChart>
        <c:barDir val="bar"/>
        <c:grouping val="stacked"/>
        <c:varyColors val="0"/>
        <c:ser>
          <c:idx val="0"/>
          <c:order val="0"/>
          <c:tx>
            <c:v>Satisfied</c:v>
          </c:tx>
          <c:spPr>
            <a:solidFill>
              <a:srgbClr val="28CE28"/>
            </a:solidFill>
            <a:ln>
              <a:solidFill>
                <a:schemeClr val="bg1"/>
              </a:solid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GIH'!$B$5</c:f>
              <c:numCache>
                <c:formatCode>0.0</c:formatCode>
                <c:ptCount val="1"/>
                <c:pt idx="0">
                  <c:v>90.7</c:v>
                </c:pt>
              </c:numCache>
            </c:numRef>
          </c:val>
          <c:extLst>
            <c:ext xmlns:c16="http://schemas.microsoft.com/office/drawing/2014/chart" uri="{C3380CC4-5D6E-409C-BE32-E72D297353CC}">
              <c16:uniqueId val="{00000000-92FE-844E-9566-003A70068DE2}"/>
            </c:ext>
          </c:extLst>
        </c:ser>
        <c:ser>
          <c:idx val="2"/>
          <c:order val="1"/>
          <c:tx>
            <c:strRef>
              <c:f>'WASH2 GIH'!$C$4</c:f>
              <c:strCache>
                <c:ptCount val="1"/>
                <c:pt idx="0">
                  <c:v>Partially satisfied</c:v>
                </c:pt>
              </c:strCache>
            </c:strRef>
          </c:tx>
          <c:spPr>
            <a:solidFill>
              <a:srgbClr val="FFC000"/>
            </a:solidFill>
            <a:ln>
              <a:no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GIH'!$C$5</c:f>
              <c:numCache>
                <c:formatCode>0.0</c:formatCode>
                <c:ptCount val="1"/>
                <c:pt idx="0">
                  <c:v>5.6</c:v>
                </c:pt>
              </c:numCache>
            </c:numRef>
          </c:val>
          <c:extLst>
            <c:ext xmlns:c16="http://schemas.microsoft.com/office/drawing/2014/chart" uri="{C3380CC4-5D6E-409C-BE32-E72D297353CC}">
              <c16:uniqueId val="{00000001-92FE-844E-9566-003A70068DE2}"/>
            </c:ext>
          </c:extLst>
        </c:ser>
        <c:ser>
          <c:idx val="1"/>
          <c:order val="2"/>
          <c:tx>
            <c:v>Not satisfied</c:v>
          </c:tx>
          <c:spPr>
            <a:ln>
              <a:solidFill>
                <a:schemeClr val="bg1"/>
              </a:solidFill>
            </a:ln>
          </c:spPr>
          <c:invertIfNegative val="0"/>
          <c:dPt>
            <c:idx val="0"/>
            <c:invertIfNegative val="0"/>
            <c:bubble3D val="0"/>
            <c:spPr>
              <a:solidFill>
                <a:srgbClr val="FF0000"/>
              </a:solidFill>
              <a:ln>
                <a:solidFill>
                  <a:schemeClr val="bg1"/>
                </a:solidFill>
              </a:ln>
            </c:spPr>
            <c:extLst>
              <c:ext xmlns:c16="http://schemas.microsoft.com/office/drawing/2014/chart" uri="{C3380CC4-5D6E-409C-BE32-E72D297353CC}">
                <c16:uniqueId val="{00000003-92FE-844E-9566-003A70068DE2}"/>
              </c:ext>
            </c:extLst>
          </c:dPt>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GIH'!$D$5</c:f>
              <c:numCache>
                <c:formatCode>0.0</c:formatCode>
                <c:ptCount val="1"/>
                <c:pt idx="0">
                  <c:v>3.7</c:v>
                </c:pt>
              </c:numCache>
            </c:numRef>
          </c:val>
          <c:extLst>
            <c:ext xmlns:c16="http://schemas.microsoft.com/office/drawing/2014/chart" uri="{C3380CC4-5D6E-409C-BE32-E72D297353CC}">
              <c16:uniqueId val="{00000004-92FE-844E-9566-003A70068DE2}"/>
            </c:ext>
          </c:extLst>
        </c:ser>
        <c:dLbls>
          <c:showLegendKey val="0"/>
          <c:showVal val="0"/>
          <c:showCatName val="0"/>
          <c:showSerName val="0"/>
          <c:showPercent val="0"/>
          <c:showBubbleSize val="0"/>
        </c:dLbls>
        <c:gapWidth val="95"/>
        <c:overlap val="100"/>
        <c:axId val="223240048"/>
        <c:axId val="223240440"/>
      </c:barChart>
      <c:catAx>
        <c:axId val="223240048"/>
        <c:scaling>
          <c:orientation val="minMax"/>
        </c:scaling>
        <c:delete val="1"/>
        <c:axPos val="l"/>
        <c:majorTickMark val="out"/>
        <c:minorTickMark val="none"/>
        <c:tickLblPos val="none"/>
        <c:crossAx val="223240440"/>
        <c:crossesAt val="0"/>
        <c:auto val="1"/>
        <c:lblAlgn val="ctr"/>
        <c:lblOffset val="100"/>
        <c:noMultiLvlLbl val="0"/>
      </c:catAx>
      <c:valAx>
        <c:axId val="223240440"/>
        <c:scaling>
          <c:orientation val="minMax"/>
          <c:max val="100"/>
          <c:min val="0"/>
        </c:scaling>
        <c:delete val="0"/>
        <c:axPos val="b"/>
        <c:majorGridlines/>
        <c:title>
          <c:tx>
            <c:rich>
              <a:bodyPr/>
              <a:lstStyle/>
              <a:p>
                <a:pPr>
                  <a:defRPr/>
                </a:pPr>
                <a:r>
                  <a:rPr lang="en-GB"/>
                  <a:t>%</a:t>
                </a:r>
              </a:p>
            </c:rich>
          </c:tx>
          <c:overlay val="0"/>
          <c:spPr>
            <a:noFill/>
            <a:ln w="25400">
              <a:noFill/>
            </a:ln>
          </c:spPr>
        </c:title>
        <c:numFmt formatCode="0.0"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223240048"/>
        <c:crosses val="autoZero"/>
        <c:crossBetween val="between"/>
      </c:valAx>
    </c:plotArea>
    <c:legend>
      <c:legendPos val="r"/>
      <c:layout>
        <c:manualLayout>
          <c:xMode val="edge"/>
          <c:yMode val="edge"/>
          <c:x val="3.3587786259541987E-2"/>
          <c:y val="0.875"/>
          <c:w val="0.91755725190839699"/>
          <c:h val="0.11458333333333337"/>
        </c:manualLayout>
      </c:layout>
      <c:overlay val="0"/>
      <c:spPr>
        <a:noFill/>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externalData r:id="rId1">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that say they are Satisfied with the Water Supply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Kigeme, Rwanda</a:t>
            </a:r>
          </a:p>
        </c:rich>
      </c:tx>
      <c:overlay val="0"/>
      <c:spPr>
        <a:noFill/>
        <a:ln w="25400">
          <a:noFill/>
        </a:ln>
      </c:spPr>
    </c:title>
    <c:autoTitleDeleted val="0"/>
    <c:plotArea>
      <c:layout>
        <c:manualLayout>
          <c:layoutTarget val="inner"/>
          <c:xMode val="edge"/>
          <c:yMode val="edge"/>
          <c:x val="3.4819418565045855E-2"/>
          <c:y val="0.36076407115777404"/>
          <c:w val="0.91350021872265452"/>
          <c:h val="0.38804753572470363"/>
        </c:manualLayout>
      </c:layout>
      <c:barChart>
        <c:barDir val="bar"/>
        <c:grouping val="stacked"/>
        <c:varyColors val="0"/>
        <c:ser>
          <c:idx val="0"/>
          <c:order val="0"/>
          <c:tx>
            <c:v>Satisfied</c:v>
          </c:tx>
          <c:spPr>
            <a:solidFill>
              <a:srgbClr val="28CE28"/>
            </a:solidFill>
            <a:ln>
              <a:solidFill>
                <a:schemeClr val="bg1"/>
              </a:solid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KIG'!$B$5</c:f>
              <c:numCache>
                <c:formatCode>0.0</c:formatCode>
                <c:ptCount val="1"/>
                <c:pt idx="0">
                  <c:v>93.6</c:v>
                </c:pt>
              </c:numCache>
            </c:numRef>
          </c:val>
          <c:extLst>
            <c:ext xmlns:c16="http://schemas.microsoft.com/office/drawing/2014/chart" uri="{C3380CC4-5D6E-409C-BE32-E72D297353CC}">
              <c16:uniqueId val="{00000000-F7B4-D747-8A5D-0FD175C53AB8}"/>
            </c:ext>
          </c:extLst>
        </c:ser>
        <c:ser>
          <c:idx val="2"/>
          <c:order val="1"/>
          <c:tx>
            <c:strRef>
              <c:f>'WASH2 KIG'!$C$4</c:f>
              <c:strCache>
                <c:ptCount val="1"/>
                <c:pt idx="0">
                  <c:v>Partially satisfied</c:v>
                </c:pt>
              </c:strCache>
            </c:strRef>
          </c:tx>
          <c:spPr>
            <a:solidFill>
              <a:srgbClr val="FFC000"/>
            </a:solidFill>
            <a:ln>
              <a:no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KIG'!$C$5</c:f>
              <c:numCache>
                <c:formatCode>0.0</c:formatCode>
                <c:ptCount val="1"/>
                <c:pt idx="0">
                  <c:v>0.5</c:v>
                </c:pt>
              </c:numCache>
            </c:numRef>
          </c:val>
          <c:extLst>
            <c:ext xmlns:c16="http://schemas.microsoft.com/office/drawing/2014/chart" uri="{C3380CC4-5D6E-409C-BE32-E72D297353CC}">
              <c16:uniqueId val="{00000001-F7B4-D747-8A5D-0FD175C53AB8}"/>
            </c:ext>
          </c:extLst>
        </c:ser>
        <c:ser>
          <c:idx val="1"/>
          <c:order val="2"/>
          <c:tx>
            <c:v>Not satisfied</c:v>
          </c:tx>
          <c:spPr>
            <a:ln>
              <a:solidFill>
                <a:schemeClr val="bg1"/>
              </a:solidFill>
            </a:ln>
          </c:spPr>
          <c:invertIfNegative val="0"/>
          <c:dPt>
            <c:idx val="0"/>
            <c:invertIfNegative val="0"/>
            <c:bubble3D val="0"/>
            <c:spPr>
              <a:solidFill>
                <a:srgbClr val="FF0000"/>
              </a:solidFill>
              <a:ln>
                <a:solidFill>
                  <a:schemeClr val="bg1"/>
                </a:solidFill>
              </a:ln>
            </c:spPr>
            <c:extLst>
              <c:ext xmlns:c16="http://schemas.microsoft.com/office/drawing/2014/chart" uri="{C3380CC4-5D6E-409C-BE32-E72D297353CC}">
                <c16:uniqueId val="{00000003-F7B4-D747-8A5D-0FD175C53AB8}"/>
              </c:ext>
            </c:extLst>
          </c:dPt>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KIG'!$D$5</c:f>
              <c:numCache>
                <c:formatCode>0.0</c:formatCode>
                <c:ptCount val="1"/>
                <c:pt idx="0">
                  <c:v>5.9</c:v>
                </c:pt>
              </c:numCache>
            </c:numRef>
          </c:val>
          <c:extLst>
            <c:ext xmlns:c16="http://schemas.microsoft.com/office/drawing/2014/chart" uri="{C3380CC4-5D6E-409C-BE32-E72D297353CC}">
              <c16:uniqueId val="{00000004-F7B4-D747-8A5D-0FD175C53AB8}"/>
            </c:ext>
          </c:extLst>
        </c:ser>
        <c:dLbls>
          <c:showLegendKey val="0"/>
          <c:showVal val="0"/>
          <c:showCatName val="0"/>
          <c:showSerName val="0"/>
          <c:showPercent val="0"/>
          <c:showBubbleSize val="0"/>
        </c:dLbls>
        <c:gapWidth val="95"/>
        <c:overlap val="100"/>
        <c:axId val="223241224"/>
        <c:axId val="223241616"/>
      </c:barChart>
      <c:catAx>
        <c:axId val="223241224"/>
        <c:scaling>
          <c:orientation val="minMax"/>
        </c:scaling>
        <c:delete val="1"/>
        <c:axPos val="l"/>
        <c:majorTickMark val="out"/>
        <c:minorTickMark val="none"/>
        <c:tickLblPos val="none"/>
        <c:crossAx val="223241616"/>
        <c:crossesAt val="0"/>
        <c:auto val="1"/>
        <c:lblAlgn val="ctr"/>
        <c:lblOffset val="100"/>
        <c:noMultiLvlLbl val="0"/>
      </c:catAx>
      <c:valAx>
        <c:axId val="223241616"/>
        <c:scaling>
          <c:orientation val="minMax"/>
          <c:max val="100"/>
          <c:min val="0"/>
        </c:scaling>
        <c:delete val="0"/>
        <c:axPos val="b"/>
        <c:majorGridlines/>
        <c:title>
          <c:tx>
            <c:rich>
              <a:bodyPr/>
              <a:lstStyle/>
              <a:p>
                <a:pPr>
                  <a:defRPr/>
                </a:pPr>
                <a:r>
                  <a:rPr lang="en-GB"/>
                  <a:t>%</a:t>
                </a:r>
              </a:p>
            </c:rich>
          </c:tx>
          <c:overlay val="0"/>
          <c:spPr>
            <a:noFill/>
            <a:ln w="25400">
              <a:noFill/>
            </a:ln>
          </c:spPr>
        </c:title>
        <c:numFmt formatCode="0.0"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223241224"/>
        <c:crosses val="autoZero"/>
        <c:crossBetween val="between"/>
      </c:valAx>
    </c:plotArea>
    <c:legend>
      <c:legendPos val="r"/>
      <c:layout>
        <c:manualLayout>
          <c:xMode val="edge"/>
          <c:yMode val="edge"/>
          <c:x val="3.3587786259541987E-2"/>
          <c:y val="0.875"/>
          <c:w val="0.91755725190839699"/>
          <c:h val="0.11458333333333337"/>
        </c:manualLayout>
      </c:layout>
      <c:overlay val="0"/>
      <c:spPr>
        <a:noFill/>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externalData r:id="rId1">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that say they are Satisfied with the Water Supply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Kiziba, Rwanda</a:t>
            </a:r>
          </a:p>
        </c:rich>
      </c:tx>
      <c:overlay val="0"/>
      <c:spPr>
        <a:noFill/>
        <a:ln w="25400">
          <a:noFill/>
        </a:ln>
      </c:spPr>
    </c:title>
    <c:autoTitleDeleted val="0"/>
    <c:plotArea>
      <c:layout>
        <c:manualLayout>
          <c:layoutTarget val="inner"/>
          <c:xMode val="edge"/>
          <c:yMode val="edge"/>
          <c:x val="3.4819418565045855E-2"/>
          <c:y val="0.36076407115777404"/>
          <c:w val="0.91350021872265452"/>
          <c:h val="0.38804753572470363"/>
        </c:manualLayout>
      </c:layout>
      <c:barChart>
        <c:barDir val="bar"/>
        <c:grouping val="stacked"/>
        <c:varyColors val="0"/>
        <c:ser>
          <c:idx val="0"/>
          <c:order val="0"/>
          <c:tx>
            <c:v>Satisfied</c:v>
          </c:tx>
          <c:spPr>
            <a:solidFill>
              <a:srgbClr val="28CE28"/>
            </a:solidFill>
            <a:ln>
              <a:solidFill>
                <a:schemeClr val="bg1"/>
              </a:solid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KIZ'!$B$5</c:f>
              <c:numCache>
                <c:formatCode>0.0</c:formatCode>
                <c:ptCount val="1"/>
                <c:pt idx="0">
                  <c:v>86.1</c:v>
                </c:pt>
              </c:numCache>
            </c:numRef>
          </c:val>
          <c:extLst>
            <c:ext xmlns:c16="http://schemas.microsoft.com/office/drawing/2014/chart" uri="{C3380CC4-5D6E-409C-BE32-E72D297353CC}">
              <c16:uniqueId val="{00000000-AB3D-1543-BBD6-BCC243ABE1A4}"/>
            </c:ext>
          </c:extLst>
        </c:ser>
        <c:ser>
          <c:idx val="2"/>
          <c:order val="1"/>
          <c:tx>
            <c:strRef>
              <c:f>'WASH2 KIZ'!$C$4</c:f>
              <c:strCache>
                <c:ptCount val="1"/>
                <c:pt idx="0">
                  <c:v>Partially satisfied</c:v>
                </c:pt>
              </c:strCache>
            </c:strRef>
          </c:tx>
          <c:spPr>
            <a:solidFill>
              <a:srgbClr val="FFC000"/>
            </a:solidFill>
            <a:ln>
              <a:no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KIZ'!$C$5</c:f>
              <c:numCache>
                <c:formatCode>0.0</c:formatCode>
                <c:ptCount val="1"/>
                <c:pt idx="0">
                  <c:v>4.0999999999999996</c:v>
                </c:pt>
              </c:numCache>
            </c:numRef>
          </c:val>
          <c:extLst>
            <c:ext xmlns:c16="http://schemas.microsoft.com/office/drawing/2014/chart" uri="{C3380CC4-5D6E-409C-BE32-E72D297353CC}">
              <c16:uniqueId val="{00000001-AB3D-1543-BBD6-BCC243ABE1A4}"/>
            </c:ext>
          </c:extLst>
        </c:ser>
        <c:ser>
          <c:idx val="1"/>
          <c:order val="2"/>
          <c:tx>
            <c:v>Not satisfied</c:v>
          </c:tx>
          <c:spPr>
            <a:ln>
              <a:solidFill>
                <a:schemeClr val="bg1"/>
              </a:solidFill>
            </a:ln>
          </c:spPr>
          <c:invertIfNegative val="0"/>
          <c:dPt>
            <c:idx val="0"/>
            <c:invertIfNegative val="0"/>
            <c:bubble3D val="0"/>
            <c:spPr>
              <a:solidFill>
                <a:srgbClr val="FF0000"/>
              </a:solidFill>
              <a:ln>
                <a:solidFill>
                  <a:schemeClr val="bg1"/>
                </a:solidFill>
              </a:ln>
            </c:spPr>
            <c:extLst>
              <c:ext xmlns:c16="http://schemas.microsoft.com/office/drawing/2014/chart" uri="{C3380CC4-5D6E-409C-BE32-E72D297353CC}">
                <c16:uniqueId val="{00000003-AB3D-1543-BBD6-BCC243ABE1A4}"/>
              </c:ext>
            </c:extLst>
          </c:dPt>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KIZ'!$D$5</c:f>
              <c:numCache>
                <c:formatCode>0.0</c:formatCode>
                <c:ptCount val="1"/>
                <c:pt idx="0">
                  <c:v>9.8000000000000007</c:v>
                </c:pt>
              </c:numCache>
            </c:numRef>
          </c:val>
          <c:extLst>
            <c:ext xmlns:c16="http://schemas.microsoft.com/office/drawing/2014/chart" uri="{C3380CC4-5D6E-409C-BE32-E72D297353CC}">
              <c16:uniqueId val="{00000004-AB3D-1543-BBD6-BCC243ABE1A4}"/>
            </c:ext>
          </c:extLst>
        </c:ser>
        <c:dLbls>
          <c:showLegendKey val="0"/>
          <c:showVal val="0"/>
          <c:showCatName val="0"/>
          <c:showSerName val="0"/>
          <c:showPercent val="0"/>
          <c:showBubbleSize val="0"/>
        </c:dLbls>
        <c:gapWidth val="95"/>
        <c:overlap val="100"/>
        <c:axId val="223242400"/>
        <c:axId val="231043616"/>
      </c:barChart>
      <c:catAx>
        <c:axId val="223242400"/>
        <c:scaling>
          <c:orientation val="minMax"/>
        </c:scaling>
        <c:delete val="1"/>
        <c:axPos val="l"/>
        <c:majorTickMark val="out"/>
        <c:minorTickMark val="none"/>
        <c:tickLblPos val="none"/>
        <c:crossAx val="231043616"/>
        <c:crossesAt val="0"/>
        <c:auto val="1"/>
        <c:lblAlgn val="ctr"/>
        <c:lblOffset val="100"/>
        <c:noMultiLvlLbl val="0"/>
      </c:catAx>
      <c:valAx>
        <c:axId val="231043616"/>
        <c:scaling>
          <c:orientation val="minMax"/>
          <c:max val="100"/>
          <c:min val="0"/>
        </c:scaling>
        <c:delete val="0"/>
        <c:axPos val="b"/>
        <c:majorGridlines/>
        <c:title>
          <c:tx>
            <c:rich>
              <a:bodyPr/>
              <a:lstStyle/>
              <a:p>
                <a:pPr>
                  <a:defRPr/>
                </a:pPr>
                <a:r>
                  <a:rPr lang="en-GB"/>
                  <a:t>%</a:t>
                </a:r>
              </a:p>
            </c:rich>
          </c:tx>
          <c:overlay val="0"/>
          <c:spPr>
            <a:noFill/>
            <a:ln w="25400">
              <a:noFill/>
            </a:ln>
          </c:spPr>
        </c:title>
        <c:numFmt formatCode="0.0"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223242400"/>
        <c:crosses val="autoZero"/>
        <c:crossBetween val="between"/>
      </c:valAx>
    </c:plotArea>
    <c:legend>
      <c:legendPos val="r"/>
      <c:layout>
        <c:manualLayout>
          <c:xMode val="edge"/>
          <c:yMode val="edge"/>
          <c:x val="3.3587786259541987E-2"/>
          <c:y val="0.875"/>
          <c:w val="0.91755725190839699"/>
          <c:h val="0.11458333333333337"/>
        </c:manualLayout>
      </c:layout>
      <c:overlay val="0"/>
      <c:spPr>
        <a:noFill/>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externalData r:id="rId1">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that say they are Satisfied with the Water Supply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Mugombwa, Rwanda</a:t>
            </a:r>
          </a:p>
        </c:rich>
      </c:tx>
      <c:overlay val="0"/>
      <c:spPr>
        <a:noFill/>
        <a:ln w="25400">
          <a:noFill/>
        </a:ln>
      </c:spPr>
    </c:title>
    <c:autoTitleDeleted val="0"/>
    <c:plotArea>
      <c:layout>
        <c:manualLayout>
          <c:layoutTarget val="inner"/>
          <c:xMode val="edge"/>
          <c:yMode val="edge"/>
          <c:x val="3.4819418565045855E-2"/>
          <c:y val="0.36076407115777404"/>
          <c:w val="0.91350021872265452"/>
          <c:h val="0.38804753572470363"/>
        </c:manualLayout>
      </c:layout>
      <c:barChart>
        <c:barDir val="bar"/>
        <c:grouping val="stacked"/>
        <c:varyColors val="0"/>
        <c:ser>
          <c:idx val="0"/>
          <c:order val="0"/>
          <c:tx>
            <c:v>Satisfied</c:v>
          </c:tx>
          <c:spPr>
            <a:solidFill>
              <a:srgbClr val="28CE28"/>
            </a:solidFill>
            <a:ln>
              <a:solidFill>
                <a:schemeClr val="bg1"/>
              </a:solid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MUG'!$B$5</c:f>
              <c:numCache>
                <c:formatCode>0.0</c:formatCode>
                <c:ptCount val="1"/>
                <c:pt idx="0">
                  <c:v>93.3</c:v>
                </c:pt>
              </c:numCache>
            </c:numRef>
          </c:val>
          <c:extLst>
            <c:ext xmlns:c16="http://schemas.microsoft.com/office/drawing/2014/chart" uri="{C3380CC4-5D6E-409C-BE32-E72D297353CC}">
              <c16:uniqueId val="{00000000-B152-D943-B763-FA934FE36F0E}"/>
            </c:ext>
          </c:extLst>
        </c:ser>
        <c:ser>
          <c:idx val="2"/>
          <c:order val="1"/>
          <c:tx>
            <c:strRef>
              <c:f>'WASH2 MUG'!$C$4</c:f>
              <c:strCache>
                <c:ptCount val="1"/>
                <c:pt idx="0">
                  <c:v>Partially satisfied</c:v>
                </c:pt>
              </c:strCache>
            </c:strRef>
          </c:tx>
          <c:spPr>
            <a:solidFill>
              <a:srgbClr val="FFC000"/>
            </a:solidFill>
            <a:ln>
              <a:no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MUG'!$C$5</c:f>
              <c:numCache>
                <c:formatCode>0.0</c:formatCode>
                <c:ptCount val="1"/>
                <c:pt idx="0">
                  <c:v>1.3</c:v>
                </c:pt>
              </c:numCache>
            </c:numRef>
          </c:val>
          <c:extLst>
            <c:ext xmlns:c16="http://schemas.microsoft.com/office/drawing/2014/chart" uri="{C3380CC4-5D6E-409C-BE32-E72D297353CC}">
              <c16:uniqueId val="{00000001-B152-D943-B763-FA934FE36F0E}"/>
            </c:ext>
          </c:extLst>
        </c:ser>
        <c:ser>
          <c:idx val="1"/>
          <c:order val="2"/>
          <c:tx>
            <c:v>Not satisfied</c:v>
          </c:tx>
          <c:spPr>
            <a:ln>
              <a:solidFill>
                <a:schemeClr val="bg1"/>
              </a:solidFill>
            </a:ln>
          </c:spPr>
          <c:invertIfNegative val="0"/>
          <c:dPt>
            <c:idx val="0"/>
            <c:invertIfNegative val="0"/>
            <c:bubble3D val="0"/>
            <c:spPr>
              <a:solidFill>
                <a:srgbClr val="FF0000"/>
              </a:solidFill>
              <a:ln>
                <a:solidFill>
                  <a:schemeClr val="bg1"/>
                </a:solidFill>
              </a:ln>
            </c:spPr>
            <c:extLst>
              <c:ext xmlns:c16="http://schemas.microsoft.com/office/drawing/2014/chart" uri="{C3380CC4-5D6E-409C-BE32-E72D297353CC}">
                <c16:uniqueId val="{00000003-B152-D943-B763-FA934FE36F0E}"/>
              </c:ext>
            </c:extLst>
          </c:dPt>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MUG'!$D$5</c:f>
              <c:numCache>
                <c:formatCode>0.0</c:formatCode>
                <c:ptCount val="1"/>
                <c:pt idx="0">
                  <c:v>4.8</c:v>
                </c:pt>
              </c:numCache>
            </c:numRef>
          </c:val>
          <c:extLst>
            <c:ext xmlns:c16="http://schemas.microsoft.com/office/drawing/2014/chart" uri="{C3380CC4-5D6E-409C-BE32-E72D297353CC}">
              <c16:uniqueId val="{00000004-B152-D943-B763-FA934FE36F0E}"/>
            </c:ext>
          </c:extLst>
        </c:ser>
        <c:dLbls>
          <c:showLegendKey val="0"/>
          <c:showVal val="0"/>
          <c:showCatName val="0"/>
          <c:showSerName val="0"/>
          <c:showPercent val="0"/>
          <c:showBubbleSize val="0"/>
        </c:dLbls>
        <c:gapWidth val="95"/>
        <c:overlap val="100"/>
        <c:axId val="231044400"/>
        <c:axId val="231044792"/>
      </c:barChart>
      <c:catAx>
        <c:axId val="231044400"/>
        <c:scaling>
          <c:orientation val="minMax"/>
        </c:scaling>
        <c:delete val="1"/>
        <c:axPos val="l"/>
        <c:majorTickMark val="out"/>
        <c:minorTickMark val="none"/>
        <c:tickLblPos val="none"/>
        <c:crossAx val="231044792"/>
        <c:crossesAt val="0"/>
        <c:auto val="1"/>
        <c:lblAlgn val="ctr"/>
        <c:lblOffset val="100"/>
        <c:noMultiLvlLbl val="0"/>
      </c:catAx>
      <c:valAx>
        <c:axId val="231044792"/>
        <c:scaling>
          <c:orientation val="minMax"/>
          <c:max val="100"/>
          <c:min val="0"/>
        </c:scaling>
        <c:delete val="0"/>
        <c:axPos val="b"/>
        <c:majorGridlines/>
        <c:title>
          <c:tx>
            <c:rich>
              <a:bodyPr/>
              <a:lstStyle/>
              <a:p>
                <a:pPr>
                  <a:defRPr/>
                </a:pPr>
                <a:r>
                  <a:rPr lang="en-GB"/>
                  <a:t>%</a:t>
                </a:r>
              </a:p>
            </c:rich>
          </c:tx>
          <c:overlay val="0"/>
          <c:spPr>
            <a:noFill/>
            <a:ln w="25400">
              <a:noFill/>
            </a:ln>
          </c:spPr>
        </c:title>
        <c:numFmt formatCode="0.0"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231044400"/>
        <c:crosses val="autoZero"/>
        <c:crossBetween val="between"/>
      </c:valAx>
    </c:plotArea>
    <c:legend>
      <c:legendPos val="r"/>
      <c:layout>
        <c:manualLayout>
          <c:xMode val="edge"/>
          <c:yMode val="edge"/>
          <c:x val="3.3587786259541987E-2"/>
          <c:y val="0.875"/>
          <c:w val="0.91755725190839699"/>
          <c:h val="0.11458333333333337"/>
        </c:manualLayout>
      </c:layout>
      <c:overlay val="0"/>
      <c:spPr>
        <a:noFill/>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externalData r:id="rId1">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that say they are Satisfied with the Water Supply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Nyabiheke, Rwanda</a:t>
            </a:r>
          </a:p>
        </c:rich>
      </c:tx>
      <c:overlay val="0"/>
      <c:spPr>
        <a:noFill/>
        <a:ln w="25400">
          <a:noFill/>
        </a:ln>
      </c:spPr>
    </c:title>
    <c:autoTitleDeleted val="0"/>
    <c:plotArea>
      <c:layout>
        <c:manualLayout>
          <c:layoutTarget val="inner"/>
          <c:xMode val="edge"/>
          <c:yMode val="edge"/>
          <c:x val="3.4819418565045855E-2"/>
          <c:y val="0.36076407115777404"/>
          <c:w val="0.91350021872265452"/>
          <c:h val="0.38804753572470363"/>
        </c:manualLayout>
      </c:layout>
      <c:barChart>
        <c:barDir val="bar"/>
        <c:grouping val="stacked"/>
        <c:varyColors val="0"/>
        <c:ser>
          <c:idx val="0"/>
          <c:order val="0"/>
          <c:tx>
            <c:v>Satisfied</c:v>
          </c:tx>
          <c:spPr>
            <a:solidFill>
              <a:srgbClr val="28CE28"/>
            </a:solidFill>
            <a:ln>
              <a:solidFill>
                <a:schemeClr val="bg1"/>
              </a:solid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NYAB'!$B$5</c:f>
              <c:numCache>
                <c:formatCode>0.0</c:formatCode>
                <c:ptCount val="1"/>
                <c:pt idx="0">
                  <c:v>86.2</c:v>
                </c:pt>
              </c:numCache>
            </c:numRef>
          </c:val>
          <c:extLst>
            <c:ext xmlns:c16="http://schemas.microsoft.com/office/drawing/2014/chart" uri="{C3380CC4-5D6E-409C-BE32-E72D297353CC}">
              <c16:uniqueId val="{00000000-43B1-3342-BAD4-CE55445CA6E3}"/>
            </c:ext>
          </c:extLst>
        </c:ser>
        <c:ser>
          <c:idx val="2"/>
          <c:order val="1"/>
          <c:tx>
            <c:strRef>
              <c:f>'WASH2 NYAB'!$C$4</c:f>
              <c:strCache>
                <c:ptCount val="1"/>
                <c:pt idx="0">
                  <c:v>Partially satisfied</c:v>
                </c:pt>
              </c:strCache>
            </c:strRef>
          </c:tx>
          <c:spPr>
            <a:solidFill>
              <a:srgbClr val="FFC000"/>
            </a:solidFill>
            <a:ln>
              <a:no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NYAB'!$C$5</c:f>
              <c:numCache>
                <c:formatCode>0.0</c:formatCode>
                <c:ptCount val="1"/>
                <c:pt idx="0">
                  <c:v>4</c:v>
                </c:pt>
              </c:numCache>
            </c:numRef>
          </c:val>
          <c:extLst>
            <c:ext xmlns:c16="http://schemas.microsoft.com/office/drawing/2014/chart" uri="{C3380CC4-5D6E-409C-BE32-E72D297353CC}">
              <c16:uniqueId val="{00000001-43B1-3342-BAD4-CE55445CA6E3}"/>
            </c:ext>
          </c:extLst>
        </c:ser>
        <c:ser>
          <c:idx val="1"/>
          <c:order val="2"/>
          <c:tx>
            <c:v>Not satisfied</c:v>
          </c:tx>
          <c:spPr>
            <a:ln>
              <a:solidFill>
                <a:schemeClr val="bg1"/>
              </a:solidFill>
            </a:ln>
          </c:spPr>
          <c:invertIfNegative val="0"/>
          <c:dPt>
            <c:idx val="0"/>
            <c:invertIfNegative val="0"/>
            <c:bubble3D val="0"/>
            <c:spPr>
              <a:solidFill>
                <a:srgbClr val="FF0000"/>
              </a:solidFill>
              <a:ln>
                <a:solidFill>
                  <a:schemeClr val="bg1"/>
                </a:solidFill>
              </a:ln>
            </c:spPr>
            <c:extLst>
              <c:ext xmlns:c16="http://schemas.microsoft.com/office/drawing/2014/chart" uri="{C3380CC4-5D6E-409C-BE32-E72D297353CC}">
                <c16:uniqueId val="{00000003-43B1-3342-BAD4-CE55445CA6E3}"/>
              </c:ext>
            </c:extLst>
          </c:dPt>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NYAB'!$D$5</c:f>
              <c:numCache>
                <c:formatCode>0.0</c:formatCode>
                <c:ptCount val="1"/>
                <c:pt idx="0">
                  <c:v>9.8000000000000007</c:v>
                </c:pt>
              </c:numCache>
            </c:numRef>
          </c:val>
          <c:extLst>
            <c:ext xmlns:c16="http://schemas.microsoft.com/office/drawing/2014/chart" uri="{C3380CC4-5D6E-409C-BE32-E72D297353CC}">
              <c16:uniqueId val="{00000004-43B1-3342-BAD4-CE55445CA6E3}"/>
            </c:ext>
          </c:extLst>
        </c:ser>
        <c:dLbls>
          <c:showLegendKey val="0"/>
          <c:showVal val="0"/>
          <c:showCatName val="0"/>
          <c:showSerName val="0"/>
          <c:showPercent val="0"/>
          <c:showBubbleSize val="0"/>
        </c:dLbls>
        <c:gapWidth val="95"/>
        <c:overlap val="100"/>
        <c:axId val="231045576"/>
        <c:axId val="231045968"/>
      </c:barChart>
      <c:catAx>
        <c:axId val="231045576"/>
        <c:scaling>
          <c:orientation val="minMax"/>
        </c:scaling>
        <c:delete val="1"/>
        <c:axPos val="l"/>
        <c:majorTickMark val="out"/>
        <c:minorTickMark val="none"/>
        <c:tickLblPos val="none"/>
        <c:crossAx val="231045968"/>
        <c:crossesAt val="0"/>
        <c:auto val="1"/>
        <c:lblAlgn val="ctr"/>
        <c:lblOffset val="100"/>
        <c:noMultiLvlLbl val="0"/>
      </c:catAx>
      <c:valAx>
        <c:axId val="231045968"/>
        <c:scaling>
          <c:orientation val="minMax"/>
          <c:max val="100"/>
          <c:min val="0"/>
        </c:scaling>
        <c:delete val="0"/>
        <c:axPos val="b"/>
        <c:majorGridlines/>
        <c:title>
          <c:tx>
            <c:rich>
              <a:bodyPr/>
              <a:lstStyle/>
              <a:p>
                <a:pPr>
                  <a:defRPr/>
                </a:pPr>
                <a:r>
                  <a:rPr lang="en-GB"/>
                  <a:t>%</a:t>
                </a:r>
              </a:p>
            </c:rich>
          </c:tx>
          <c:overlay val="0"/>
          <c:spPr>
            <a:noFill/>
            <a:ln w="25400">
              <a:noFill/>
            </a:ln>
          </c:spPr>
        </c:title>
        <c:numFmt formatCode="0.0"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231045576"/>
        <c:crosses val="autoZero"/>
        <c:crossBetween val="between"/>
      </c:valAx>
    </c:plotArea>
    <c:legend>
      <c:legendPos val="r"/>
      <c:layout>
        <c:manualLayout>
          <c:xMode val="edge"/>
          <c:yMode val="edge"/>
          <c:x val="3.3587786259541987E-2"/>
          <c:y val="0.875"/>
          <c:w val="0.91755725190839699"/>
          <c:h val="0.11458333333333337"/>
        </c:manualLayout>
      </c:layout>
      <c:overlay val="0"/>
      <c:spPr>
        <a:noFill/>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externalData r:id="rId1">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b="0" i="0" u="none" strike="noStrike" baseline="0">
                <a:solidFill>
                  <a:srgbClr val="000000"/>
                </a:solidFill>
                <a:latin typeface="Calibri"/>
                <a:ea typeface="Calibri"/>
                <a:cs typeface="Calibri"/>
              </a:defRPr>
            </a:pPr>
            <a:r>
              <a:rPr lang="en-GB" sz="1400" b="1" i="0" u="none" strike="noStrike" baseline="0">
                <a:solidFill>
                  <a:srgbClr val="000000"/>
                </a:solidFill>
                <a:latin typeface="Calibri"/>
              </a:rPr>
              <a:t>Proportion of Households that say they are Satisfied with the Water Supply</a:t>
            </a:r>
          </a:p>
          <a:p>
            <a:pPr>
              <a:defRPr sz="1000" b="0" i="0" u="none" strike="noStrike" baseline="0">
                <a:solidFill>
                  <a:srgbClr val="000000"/>
                </a:solidFill>
                <a:latin typeface="Calibri"/>
                <a:ea typeface="Calibri"/>
                <a:cs typeface="Calibri"/>
              </a:defRPr>
            </a:pPr>
            <a:r>
              <a:rPr lang="en-GB" sz="1400" b="1" i="0" u="none" strike="noStrike" baseline="0">
                <a:solidFill>
                  <a:srgbClr val="0000FF"/>
                </a:solidFill>
                <a:latin typeface="Calibri"/>
              </a:rPr>
              <a:t>Mahama, Rwanda</a:t>
            </a:r>
          </a:p>
        </c:rich>
      </c:tx>
      <c:overlay val="0"/>
      <c:spPr>
        <a:noFill/>
        <a:ln w="25400">
          <a:noFill/>
        </a:ln>
      </c:spPr>
    </c:title>
    <c:autoTitleDeleted val="0"/>
    <c:plotArea>
      <c:layout>
        <c:manualLayout>
          <c:layoutTarget val="inner"/>
          <c:xMode val="edge"/>
          <c:yMode val="edge"/>
          <c:x val="3.4819418565045855E-2"/>
          <c:y val="0.36076407115777404"/>
          <c:w val="0.91350021872265452"/>
          <c:h val="0.38804753572470363"/>
        </c:manualLayout>
      </c:layout>
      <c:barChart>
        <c:barDir val="bar"/>
        <c:grouping val="stacked"/>
        <c:varyColors val="0"/>
        <c:ser>
          <c:idx val="0"/>
          <c:order val="0"/>
          <c:tx>
            <c:v>Satisfied</c:v>
          </c:tx>
          <c:spPr>
            <a:solidFill>
              <a:srgbClr val="28CE28"/>
            </a:solidFill>
            <a:ln>
              <a:solidFill>
                <a:schemeClr val="bg1"/>
              </a:solid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MAH'!$B$5</c:f>
              <c:numCache>
                <c:formatCode>0.0</c:formatCode>
                <c:ptCount val="1"/>
                <c:pt idx="0">
                  <c:v>72.5</c:v>
                </c:pt>
              </c:numCache>
            </c:numRef>
          </c:val>
          <c:extLst>
            <c:ext xmlns:c16="http://schemas.microsoft.com/office/drawing/2014/chart" uri="{C3380CC4-5D6E-409C-BE32-E72D297353CC}">
              <c16:uniqueId val="{00000000-CAB4-1440-BFB1-28E403D5CBF2}"/>
            </c:ext>
          </c:extLst>
        </c:ser>
        <c:ser>
          <c:idx val="2"/>
          <c:order val="1"/>
          <c:tx>
            <c:strRef>
              <c:f>'WASH2 MAH'!$C$4</c:f>
              <c:strCache>
                <c:ptCount val="1"/>
                <c:pt idx="0">
                  <c:v>Partially satisfied</c:v>
                </c:pt>
              </c:strCache>
            </c:strRef>
          </c:tx>
          <c:spPr>
            <a:solidFill>
              <a:srgbClr val="FFC000"/>
            </a:solidFill>
            <a:ln>
              <a:noFill/>
            </a:ln>
          </c:spPr>
          <c:invertIfNegative val="0"/>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MAH'!$C$5</c:f>
              <c:numCache>
                <c:formatCode>0.0</c:formatCode>
                <c:ptCount val="1"/>
                <c:pt idx="0">
                  <c:v>7.4</c:v>
                </c:pt>
              </c:numCache>
            </c:numRef>
          </c:val>
          <c:extLst>
            <c:ext xmlns:c16="http://schemas.microsoft.com/office/drawing/2014/chart" uri="{C3380CC4-5D6E-409C-BE32-E72D297353CC}">
              <c16:uniqueId val="{00000001-CAB4-1440-BFB1-28E403D5CBF2}"/>
            </c:ext>
          </c:extLst>
        </c:ser>
        <c:ser>
          <c:idx val="1"/>
          <c:order val="2"/>
          <c:tx>
            <c:v>Not satisfied</c:v>
          </c:tx>
          <c:spPr>
            <a:ln>
              <a:solidFill>
                <a:schemeClr val="bg1"/>
              </a:solidFill>
            </a:ln>
          </c:spPr>
          <c:invertIfNegative val="0"/>
          <c:dPt>
            <c:idx val="0"/>
            <c:invertIfNegative val="0"/>
            <c:bubble3D val="0"/>
            <c:spPr>
              <a:solidFill>
                <a:srgbClr val="FF0000"/>
              </a:solidFill>
              <a:ln>
                <a:solidFill>
                  <a:schemeClr val="bg1"/>
                </a:solidFill>
              </a:ln>
            </c:spPr>
            <c:extLst>
              <c:ext xmlns:c16="http://schemas.microsoft.com/office/drawing/2014/chart" uri="{C3380CC4-5D6E-409C-BE32-E72D297353CC}">
                <c16:uniqueId val="{00000003-CAB4-1440-BFB1-28E403D5CBF2}"/>
              </c:ext>
            </c:extLst>
          </c:dPt>
          <c:dLbls>
            <c:spPr>
              <a:noFill/>
              <a:ln w="25400">
                <a:noFill/>
              </a:ln>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'WASH2 MAH'!$D$5</c:f>
              <c:numCache>
                <c:formatCode>0.0</c:formatCode>
                <c:ptCount val="1"/>
                <c:pt idx="0">
                  <c:v>20.100000000000001</c:v>
                </c:pt>
              </c:numCache>
            </c:numRef>
          </c:val>
          <c:extLst>
            <c:ext xmlns:c16="http://schemas.microsoft.com/office/drawing/2014/chart" uri="{C3380CC4-5D6E-409C-BE32-E72D297353CC}">
              <c16:uniqueId val="{00000004-CAB4-1440-BFB1-28E403D5CBF2}"/>
            </c:ext>
          </c:extLst>
        </c:ser>
        <c:dLbls>
          <c:showLegendKey val="0"/>
          <c:showVal val="0"/>
          <c:showCatName val="0"/>
          <c:showSerName val="0"/>
          <c:showPercent val="0"/>
          <c:showBubbleSize val="0"/>
        </c:dLbls>
        <c:gapWidth val="95"/>
        <c:overlap val="100"/>
        <c:axId val="231046752"/>
        <c:axId val="231047144"/>
      </c:barChart>
      <c:catAx>
        <c:axId val="231046752"/>
        <c:scaling>
          <c:orientation val="minMax"/>
        </c:scaling>
        <c:delete val="1"/>
        <c:axPos val="l"/>
        <c:majorTickMark val="out"/>
        <c:minorTickMark val="none"/>
        <c:tickLblPos val="none"/>
        <c:crossAx val="231047144"/>
        <c:crossesAt val="0"/>
        <c:auto val="1"/>
        <c:lblAlgn val="ctr"/>
        <c:lblOffset val="100"/>
        <c:noMultiLvlLbl val="0"/>
      </c:catAx>
      <c:valAx>
        <c:axId val="231047144"/>
        <c:scaling>
          <c:orientation val="minMax"/>
          <c:max val="100"/>
          <c:min val="0"/>
        </c:scaling>
        <c:delete val="0"/>
        <c:axPos val="b"/>
        <c:majorGridlines/>
        <c:title>
          <c:tx>
            <c:rich>
              <a:bodyPr/>
              <a:lstStyle/>
              <a:p>
                <a:pPr>
                  <a:defRPr/>
                </a:pPr>
                <a:r>
                  <a:rPr lang="en-GB"/>
                  <a:t>%</a:t>
                </a:r>
              </a:p>
            </c:rich>
          </c:tx>
          <c:overlay val="0"/>
          <c:spPr>
            <a:noFill/>
            <a:ln w="25400">
              <a:noFill/>
            </a:ln>
          </c:spPr>
        </c:title>
        <c:numFmt formatCode="0.0" sourceLinked="1"/>
        <c:majorTickMark val="out"/>
        <c:minorTickMark val="none"/>
        <c:tickLblPos val="nextTo"/>
        <c:txPr>
          <a:bodyPr rot="0" vert="horz"/>
          <a:lstStyle/>
          <a:p>
            <a:pPr>
              <a:defRPr sz="1100" b="0" i="0" u="none" strike="noStrike" baseline="0">
                <a:solidFill>
                  <a:srgbClr val="000000"/>
                </a:solidFill>
                <a:latin typeface="Calibri"/>
                <a:ea typeface="Calibri"/>
                <a:cs typeface="Calibri"/>
              </a:defRPr>
            </a:pPr>
            <a:endParaRPr lang="en-US"/>
          </a:p>
        </c:txPr>
        <c:crossAx val="231046752"/>
        <c:crosses val="autoZero"/>
        <c:crossBetween val="between"/>
      </c:valAx>
    </c:plotArea>
    <c:legend>
      <c:legendPos val="r"/>
      <c:layout>
        <c:manualLayout>
          <c:xMode val="edge"/>
          <c:yMode val="edge"/>
          <c:x val="3.3587786259541987E-2"/>
          <c:y val="0.875"/>
          <c:w val="0.91755725190839699"/>
          <c:h val="0.11458333333333337"/>
        </c:manualLayout>
      </c:layout>
      <c:overlay val="0"/>
      <c:spPr>
        <a:noFill/>
      </c:spPr>
      <c:txPr>
        <a:bodyPr/>
        <a:lstStyle/>
        <a:p>
          <a:pPr>
            <a:defRPr sz="1100" b="0" i="0" u="none" strike="noStrike" baseline="0">
              <a:solidFill>
                <a:srgbClr val="000000"/>
              </a:solidFill>
              <a:latin typeface="Calibri"/>
              <a:ea typeface="Calibri"/>
              <a:cs typeface="Calibri"/>
            </a:defRPr>
          </a:pPr>
          <a:endParaRPr lang="en-US"/>
        </a:p>
      </c:txPr>
    </c:legend>
    <c:plotVisOnly val="1"/>
    <c:dispBlanksAs val="gap"/>
    <c:showDLblsOverMax val="0"/>
  </c:chart>
  <c:externalData r:id="rId1">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'Water Containers'!$C$39</c:f>
              <c:strCache>
                <c:ptCount val="1"/>
                <c:pt idx="0">
                  <c:v>All</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'Water Containers'!$D$38:$I$38</c:f>
              <c:strCache>
                <c:ptCount val="6"/>
                <c:pt idx="0">
                  <c:v>Gihembe</c:v>
                </c:pt>
                <c:pt idx="1">
                  <c:v>Kigeme</c:v>
                </c:pt>
                <c:pt idx="2">
                  <c:v>Kiziba</c:v>
                </c:pt>
                <c:pt idx="3">
                  <c:v>Mugombwa</c:v>
                </c:pt>
                <c:pt idx="4">
                  <c:v>Nyabiheke</c:v>
                </c:pt>
                <c:pt idx="5">
                  <c:v>Mahama</c:v>
                </c:pt>
              </c:strCache>
            </c:strRef>
          </c:cat>
          <c:val>
            <c:numRef>
              <c:f>'Water Containers'!$D$39:$I$39</c:f>
              <c:numCache>
                <c:formatCode>0.0</c:formatCode>
                <c:ptCount val="6"/>
                <c:pt idx="0">
                  <c:v>53.9</c:v>
                </c:pt>
                <c:pt idx="1">
                  <c:v>47.2</c:v>
                </c:pt>
                <c:pt idx="2">
                  <c:v>36.1</c:v>
                </c:pt>
                <c:pt idx="3">
                  <c:v>43.9</c:v>
                </c:pt>
                <c:pt idx="4">
                  <c:v>38</c:v>
                </c:pt>
                <c:pt idx="5">
                  <c:v>8.9</c:v>
                </c:pt>
              </c:numCache>
            </c:numRef>
          </c:val>
          <c:extLst>
            <c:ext xmlns:c16="http://schemas.microsoft.com/office/drawing/2014/chart" uri="{C3380CC4-5D6E-409C-BE32-E72D297353CC}">
              <c16:uniqueId val="{00000000-5AE9-C84E-B48E-9E710CB4ED3B}"/>
            </c:ext>
          </c:extLst>
        </c:ser>
        <c:ser>
          <c:idx val="1"/>
          <c:order val="1"/>
          <c:tx>
            <c:strRef>
              <c:f>'Water Containers'!$C$40</c:f>
              <c:strCache>
                <c:ptCount val="1"/>
                <c:pt idx="0">
                  <c:v>Some</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'Water Containers'!$D$38:$I$38</c:f>
              <c:strCache>
                <c:ptCount val="6"/>
                <c:pt idx="0">
                  <c:v>Gihembe</c:v>
                </c:pt>
                <c:pt idx="1">
                  <c:v>Kigeme</c:v>
                </c:pt>
                <c:pt idx="2">
                  <c:v>Kiziba</c:v>
                </c:pt>
                <c:pt idx="3">
                  <c:v>Mugombwa</c:v>
                </c:pt>
                <c:pt idx="4">
                  <c:v>Nyabiheke</c:v>
                </c:pt>
                <c:pt idx="5">
                  <c:v>Mahama</c:v>
                </c:pt>
              </c:strCache>
            </c:strRef>
          </c:cat>
          <c:val>
            <c:numRef>
              <c:f>'Water Containers'!$D$40:$I$40</c:f>
              <c:numCache>
                <c:formatCode>0.0</c:formatCode>
                <c:ptCount val="6"/>
                <c:pt idx="0">
                  <c:v>20.399999999999999</c:v>
                </c:pt>
                <c:pt idx="1">
                  <c:v>22.9</c:v>
                </c:pt>
                <c:pt idx="2">
                  <c:v>23</c:v>
                </c:pt>
                <c:pt idx="3">
                  <c:v>24.5</c:v>
                </c:pt>
                <c:pt idx="4">
                  <c:v>22.2</c:v>
                </c:pt>
                <c:pt idx="5">
                  <c:v>14.1</c:v>
                </c:pt>
              </c:numCache>
            </c:numRef>
          </c:val>
          <c:extLst>
            <c:ext xmlns:c16="http://schemas.microsoft.com/office/drawing/2014/chart" uri="{C3380CC4-5D6E-409C-BE32-E72D297353CC}">
              <c16:uniqueId val="{00000001-5AE9-C84E-B48E-9E710CB4ED3B}"/>
            </c:ext>
          </c:extLst>
        </c:ser>
        <c:ser>
          <c:idx val="2"/>
          <c:order val="2"/>
          <c:tx>
            <c:strRef>
              <c:f>'Water Containers'!$C$41</c:f>
              <c:strCache>
                <c:ptCount val="1"/>
                <c:pt idx="0">
                  <c:v>None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'Water Containers'!$D$38:$I$38</c:f>
              <c:strCache>
                <c:ptCount val="6"/>
                <c:pt idx="0">
                  <c:v>Gihembe</c:v>
                </c:pt>
                <c:pt idx="1">
                  <c:v>Kigeme</c:v>
                </c:pt>
                <c:pt idx="2">
                  <c:v>Kiziba</c:v>
                </c:pt>
                <c:pt idx="3">
                  <c:v>Mugombwa</c:v>
                </c:pt>
                <c:pt idx="4">
                  <c:v>Nyabiheke</c:v>
                </c:pt>
                <c:pt idx="5">
                  <c:v>Mahama</c:v>
                </c:pt>
              </c:strCache>
            </c:strRef>
          </c:cat>
          <c:val>
            <c:numRef>
              <c:f>'Water Containers'!$D$41:$I$41</c:f>
              <c:numCache>
                <c:formatCode>0.0</c:formatCode>
                <c:ptCount val="6"/>
                <c:pt idx="0">
                  <c:v>25.7</c:v>
                </c:pt>
                <c:pt idx="1">
                  <c:v>30</c:v>
                </c:pt>
                <c:pt idx="2">
                  <c:v>41</c:v>
                </c:pt>
                <c:pt idx="3">
                  <c:v>31.6</c:v>
                </c:pt>
                <c:pt idx="4">
                  <c:v>39.799999999999997</c:v>
                </c:pt>
                <c:pt idx="5">
                  <c:v>77.099999999999994</c:v>
                </c:pt>
              </c:numCache>
            </c:numRef>
          </c:val>
          <c:extLst>
            <c:ext xmlns:c16="http://schemas.microsoft.com/office/drawing/2014/chart" uri="{C3380CC4-5D6E-409C-BE32-E72D297353CC}">
              <c16:uniqueId val="{00000002-5AE9-C84E-B48E-9E710CB4ED3B}"/>
            </c:ext>
          </c:extLst>
        </c:ser>
        <c:dLbls>
          <c:dLblPos val="ctr"/>
          <c:showLegendKey val="0"/>
          <c:showVal val="1"/>
          <c:showCatName val="0"/>
          <c:showSerName val="0"/>
          <c:showPercent val="0"/>
          <c:showBubbleSize val="0"/>
        </c:dLbls>
        <c:gapWidth val="150"/>
        <c:overlap val="100"/>
        <c:axId val="231047928"/>
        <c:axId val="231048320"/>
      </c:barChart>
      <c:catAx>
        <c:axId val="2310479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048320"/>
        <c:crosses val="autoZero"/>
        <c:auto val="1"/>
        <c:lblAlgn val="ctr"/>
        <c:lblOffset val="100"/>
        <c:noMultiLvlLbl val="0"/>
      </c:catAx>
      <c:valAx>
        <c:axId val="231048320"/>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0479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Nets!$A$34</c:f>
              <c:strCache>
                <c:ptCount val="1"/>
                <c:pt idx="0">
                  <c:v>Yes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Nets!$B$33:$G$33</c:f>
              <c:strCache>
                <c:ptCount val="6"/>
                <c:pt idx="0">
                  <c:v>Gihembe</c:v>
                </c:pt>
                <c:pt idx="1">
                  <c:v>Kigeme</c:v>
                </c:pt>
                <c:pt idx="2">
                  <c:v>Kiziba</c:v>
                </c:pt>
                <c:pt idx="3">
                  <c:v>Mugombwa</c:v>
                </c:pt>
                <c:pt idx="4">
                  <c:v>Nyabiheke</c:v>
                </c:pt>
                <c:pt idx="5">
                  <c:v>Mahama</c:v>
                </c:pt>
              </c:strCache>
            </c:strRef>
          </c:cat>
          <c:val>
            <c:numRef>
              <c:f>Nets!$B$34:$G$34</c:f>
              <c:numCache>
                <c:formatCode>General</c:formatCode>
                <c:ptCount val="6"/>
                <c:pt idx="0">
                  <c:v>85.9</c:v>
                </c:pt>
                <c:pt idx="1">
                  <c:v>54.1</c:v>
                </c:pt>
                <c:pt idx="2">
                  <c:v>74.599999999999994</c:v>
                </c:pt>
                <c:pt idx="3">
                  <c:v>83.2</c:v>
                </c:pt>
                <c:pt idx="4">
                  <c:v>82.7</c:v>
                </c:pt>
                <c:pt idx="5">
                  <c:v>46.8</c:v>
                </c:pt>
              </c:numCache>
            </c:numRef>
          </c:val>
          <c:extLst>
            <c:ext xmlns:c16="http://schemas.microsoft.com/office/drawing/2014/chart" uri="{C3380CC4-5D6E-409C-BE32-E72D297353CC}">
              <c16:uniqueId val="{00000000-A006-0F48-A6AA-56B8BD8C1F8B}"/>
            </c:ext>
          </c:extLst>
        </c:ser>
        <c:ser>
          <c:idx val="1"/>
          <c:order val="1"/>
          <c:tx>
            <c:strRef>
              <c:f>Nets!$A$35</c:f>
              <c:strCache>
                <c:ptCount val="1"/>
                <c:pt idx="0">
                  <c:v>No</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Nets!$B$33:$G$33</c:f>
              <c:strCache>
                <c:ptCount val="6"/>
                <c:pt idx="0">
                  <c:v>Gihembe</c:v>
                </c:pt>
                <c:pt idx="1">
                  <c:v>Kigeme</c:v>
                </c:pt>
                <c:pt idx="2">
                  <c:v>Kiziba</c:v>
                </c:pt>
                <c:pt idx="3">
                  <c:v>Mugombwa</c:v>
                </c:pt>
                <c:pt idx="4">
                  <c:v>Nyabiheke</c:v>
                </c:pt>
                <c:pt idx="5">
                  <c:v>Mahama</c:v>
                </c:pt>
              </c:strCache>
            </c:strRef>
          </c:cat>
          <c:val>
            <c:numRef>
              <c:f>Nets!$B$35:$G$35</c:f>
              <c:numCache>
                <c:formatCode>General</c:formatCode>
                <c:ptCount val="6"/>
                <c:pt idx="0">
                  <c:v>14.1</c:v>
                </c:pt>
                <c:pt idx="1">
                  <c:v>45.9</c:v>
                </c:pt>
                <c:pt idx="2">
                  <c:v>25.4</c:v>
                </c:pt>
                <c:pt idx="3">
                  <c:v>16.8</c:v>
                </c:pt>
                <c:pt idx="4">
                  <c:v>17.3</c:v>
                </c:pt>
                <c:pt idx="5">
                  <c:v>53.2</c:v>
                </c:pt>
              </c:numCache>
            </c:numRef>
          </c:val>
          <c:extLst>
            <c:ext xmlns:c16="http://schemas.microsoft.com/office/drawing/2014/chart" uri="{C3380CC4-5D6E-409C-BE32-E72D297353CC}">
              <c16:uniqueId val="{00000001-A006-0F48-A6AA-56B8BD8C1F8B}"/>
            </c:ext>
          </c:extLst>
        </c:ser>
        <c:dLbls>
          <c:dLblPos val="ctr"/>
          <c:showLegendKey val="0"/>
          <c:showVal val="1"/>
          <c:showCatName val="0"/>
          <c:showSerName val="0"/>
          <c:showPercent val="0"/>
          <c:showBubbleSize val="0"/>
        </c:dLbls>
        <c:gapWidth val="150"/>
        <c:overlap val="100"/>
        <c:axId val="231049104"/>
        <c:axId val="231049496"/>
      </c:barChart>
      <c:catAx>
        <c:axId val="231049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049496"/>
        <c:crosses val="autoZero"/>
        <c:auto val="1"/>
        <c:lblAlgn val="ctr"/>
        <c:lblOffset val="100"/>
        <c:noMultiLvlLbl val="0"/>
      </c:catAx>
      <c:valAx>
        <c:axId val="231049496"/>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049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Diarrhea prevalence in past 2 weeks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DiarrheaxWasting!$G$14</c:f>
              <c:strCache>
                <c:ptCount val="1"/>
                <c:pt idx="0">
                  <c:v>Acutely malnourished children 
(as classified by WHZ and or MUAC)</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DiarrheaxWasting!$H$13:$J$13</c:f>
              <c:numCache>
                <c:formatCode>General</c:formatCode>
                <c:ptCount val="3"/>
                <c:pt idx="0">
                  <c:v>2016</c:v>
                </c:pt>
                <c:pt idx="1">
                  <c:v>2017</c:v>
                </c:pt>
                <c:pt idx="2">
                  <c:v>2018</c:v>
                </c:pt>
              </c:numCache>
            </c:numRef>
          </c:cat>
          <c:val>
            <c:numRef>
              <c:f>DiarrheaxWasting!$H$14:$J$14</c:f>
              <c:numCache>
                <c:formatCode>0%</c:formatCode>
                <c:ptCount val="3"/>
                <c:pt idx="0">
                  <c:v>0.39215686274509803</c:v>
                </c:pt>
                <c:pt idx="1">
                  <c:v>0.43</c:v>
                </c:pt>
                <c:pt idx="2">
                  <c:v>0.34</c:v>
                </c:pt>
              </c:numCache>
            </c:numRef>
          </c:val>
          <c:extLst>
            <c:ext xmlns:c16="http://schemas.microsoft.com/office/drawing/2014/chart" uri="{C3380CC4-5D6E-409C-BE32-E72D297353CC}">
              <c16:uniqueId val="{00000000-E20A-C943-8913-2E2BE8F41F0C}"/>
            </c:ext>
          </c:extLst>
        </c:ser>
        <c:ser>
          <c:idx val="1"/>
          <c:order val="1"/>
          <c:tx>
            <c:strRef>
              <c:f>DiarrheaxWasting!$G$15</c:f>
              <c:strCache>
                <c:ptCount val="1"/>
                <c:pt idx="0">
                  <c:v>Not wasted children</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DiarrheaxWasting!$H$13:$J$13</c:f>
              <c:numCache>
                <c:formatCode>General</c:formatCode>
                <c:ptCount val="3"/>
                <c:pt idx="0">
                  <c:v>2016</c:v>
                </c:pt>
                <c:pt idx="1">
                  <c:v>2017</c:v>
                </c:pt>
                <c:pt idx="2">
                  <c:v>2018</c:v>
                </c:pt>
              </c:numCache>
            </c:numRef>
          </c:cat>
          <c:val>
            <c:numRef>
              <c:f>DiarrheaxWasting!$H$15:$J$15</c:f>
              <c:numCache>
                <c:formatCode>0%</c:formatCode>
                <c:ptCount val="3"/>
                <c:pt idx="0">
                  <c:v>0.23960765997197572</c:v>
                </c:pt>
                <c:pt idx="1">
                  <c:v>0.28999999999999998</c:v>
                </c:pt>
                <c:pt idx="2">
                  <c:v>0.21</c:v>
                </c:pt>
              </c:numCache>
            </c:numRef>
          </c:val>
          <c:extLst>
            <c:ext xmlns:c16="http://schemas.microsoft.com/office/drawing/2014/chart" uri="{C3380CC4-5D6E-409C-BE32-E72D297353CC}">
              <c16:uniqueId val="{00000001-E20A-C943-8913-2E2BE8F41F0C}"/>
            </c:ext>
          </c:extLst>
        </c:ser>
        <c:dLbls>
          <c:dLblPos val="outEnd"/>
          <c:showLegendKey val="0"/>
          <c:showVal val="1"/>
          <c:showCatName val="0"/>
          <c:showSerName val="0"/>
          <c:showPercent val="0"/>
          <c:showBubbleSize val="0"/>
        </c:dLbls>
        <c:gapWidth val="219"/>
        <c:overlap val="-27"/>
        <c:axId val="231050280"/>
        <c:axId val="231050672"/>
      </c:barChart>
      <c:catAx>
        <c:axId val="231050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050672"/>
        <c:crosses val="autoZero"/>
        <c:auto val="1"/>
        <c:lblAlgn val="ctr"/>
        <c:lblOffset val="100"/>
        <c:noMultiLvlLbl val="0"/>
      </c:catAx>
      <c:valAx>
        <c:axId val="231050672"/>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050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StuntingxAnemiaxMo.!$R$413</c:f>
              <c:strCache>
                <c:ptCount val="1"/>
                <c:pt idx="0">
                  <c:v>% Stunted (2016)</c:v>
                </c:pt>
              </c:strCache>
            </c:strRef>
          </c:tx>
          <c:spPr>
            <a:ln w="28575" cap="rnd">
              <a:solidFill>
                <a:schemeClr val="accent1"/>
              </a:solidFill>
              <a:round/>
            </a:ln>
            <a:effectLst/>
          </c:spPr>
          <c:marker>
            <c:symbol val="none"/>
          </c:marker>
          <c:trendline>
            <c:spPr>
              <a:ln w="19050" cap="rnd">
                <a:solidFill>
                  <a:schemeClr val="accent1"/>
                </a:solidFill>
                <a:prstDash val="sysDot"/>
              </a:ln>
              <a:effectLst/>
            </c:spPr>
            <c:trendlineType val="movingAvg"/>
            <c:period val="2"/>
            <c:dispRSqr val="0"/>
            <c:dispEq val="0"/>
          </c:trendline>
          <c:cat>
            <c:strRef>
              <c:f>StuntingxAnemiaxMo.!$Q$414:$Q$431</c:f>
              <c:strCache>
                <c:ptCount val="18"/>
                <c:pt idx="0">
                  <c:v>6-8</c:v>
                </c:pt>
                <c:pt idx="1">
                  <c:v>9-11</c:v>
                </c:pt>
                <c:pt idx="2">
                  <c:v>12-14</c:v>
                </c:pt>
                <c:pt idx="3">
                  <c:v>15-17</c:v>
                </c:pt>
                <c:pt idx="4">
                  <c:v>18-20</c:v>
                </c:pt>
                <c:pt idx="5">
                  <c:v>21-23</c:v>
                </c:pt>
                <c:pt idx="6">
                  <c:v>24-26</c:v>
                </c:pt>
                <c:pt idx="7">
                  <c:v>27-29</c:v>
                </c:pt>
                <c:pt idx="8">
                  <c:v>30-32</c:v>
                </c:pt>
                <c:pt idx="9">
                  <c:v>33-35</c:v>
                </c:pt>
                <c:pt idx="10">
                  <c:v>36-38</c:v>
                </c:pt>
                <c:pt idx="11">
                  <c:v>39-41</c:v>
                </c:pt>
                <c:pt idx="12">
                  <c:v>42-44</c:v>
                </c:pt>
                <c:pt idx="13">
                  <c:v>45-47</c:v>
                </c:pt>
                <c:pt idx="14">
                  <c:v>48-50</c:v>
                </c:pt>
                <c:pt idx="15">
                  <c:v>51-53</c:v>
                </c:pt>
                <c:pt idx="16">
                  <c:v>54-56</c:v>
                </c:pt>
                <c:pt idx="17">
                  <c:v>57-59</c:v>
                </c:pt>
              </c:strCache>
            </c:strRef>
          </c:cat>
          <c:val>
            <c:numRef>
              <c:f>StuntingxAnemiaxMo.!$R$414:$R$431</c:f>
              <c:numCache>
                <c:formatCode>General</c:formatCode>
                <c:ptCount val="18"/>
                <c:pt idx="0">
                  <c:v>11.4</c:v>
                </c:pt>
                <c:pt idx="1">
                  <c:v>14.4</c:v>
                </c:pt>
                <c:pt idx="2">
                  <c:v>22.7</c:v>
                </c:pt>
                <c:pt idx="3">
                  <c:v>34.1</c:v>
                </c:pt>
                <c:pt idx="4">
                  <c:v>39.200000000000003</c:v>
                </c:pt>
                <c:pt idx="5">
                  <c:v>36.1</c:v>
                </c:pt>
                <c:pt idx="6">
                  <c:v>40.200000000000003</c:v>
                </c:pt>
                <c:pt idx="7">
                  <c:v>36.799999999999997</c:v>
                </c:pt>
                <c:pt idx="8">
                  <c:v>31.1</c:v>
                </c:pt>
                <c:pt idx="9">
                  <c:v>35.1</c:v>
                </c:pt>
                <c:pt idx="10">
                  <c:v>35.700000000000003</c:v>
                </c:pt>
                <c:pt idx="11">
                  <c:v>27.1</c:v>
                </c:pt>
                <c:pt idx="12">
                  <c:v>31.9</c:v>
                </c:pt>
                <c:pt idx="13">
                  <c:v>27.9</c:v>
                </c:pt>
                <c:pt idx="14">
                  <c:v>32.700000000000003</c:v>
                </c:pt>
                <c:pt idx="15">
                  <c:v>25.8</c:v>
                </c:pt>
                <c:pt idx="16">
                  <c:v>20.5</c:v>
                </c:pt>
                <c:pt idx="17">
                  <c:v>19.7</c:v>
                </c:pt>
              </c:numCache>
            </c:numRef>
          </c:val>
          <c:smooth val="0"/>
          <c:extLst>
            <c:ext xmlns:c16="http://schemas.microsoft.com/office/drawing/2014/chart" uri="{C3380CC4-5D6E-409C-BE32-E72D297353CC}">
              <c16:uniqueId val="{00000001-31A8-B54E-8587-5BBEBAFA100D}"/>
            </c:ext>
          </c:extLst>
        </c:ser>
        <c:ser>
          <c:idx val="1"/>
          <c:order val="1"/>
          <c:tx>
            <c:strRef>
              <c:f>StuntingxAnemiaxMo.!$S$413</c:f>
              <c:strCache>
                <c:ptCount val="1"/>
                <c:pt idx="0">
                  <c:v>% Stunted (2017)</c:v>
                </c:pt>
              </c:strCache>
            </c:strRef>
          </c:tx>
          <c:spPr>
            <a:ln w="28575" cap="rnd">
              <a:solidFill>
                <a:schemeClr val="accent2"/>
              </a:solidFill>
              <a:round/>
            </a:ln>
            <a:effectLst/>
          </c:spPr>
          <c:marker>
            <c:symbol val="none"/>
          </c:marker>
          <c:trendline>
            <c:spPr>
              <a:ln w="19050" cap="rnd">
                <a:solidFill>
                  <a:schemeClr val="accent2"/>
                </a:solidFill>
                <a:prstDash val="sysDot"/>
              </a:ln>
              <a:effectLst/>
            </c:spPr>
            <c:trendlineType val="movingAvg"/>
            <c:period val="2"/>
            <c:dispRSqr val="0"/>
            <c:dispEq val="0"/>
          </c:trendline>
          <c:cat>
            <c:strRef>
              <c:f>StuntingxAnemiaxMo.!$Q$414:$Q$431</c:f>
              <c:strCache>
                <c:ptCount val="18"/>
                <c:pt idx="0">
                  <c:v>6-8</c:v>
                </c:pt>
                <c:pt idx="1">
                  <c:v>9-11</c:v>
                </c:pt>
                <c:pt idx="2">
                  <c:v>12-14</c:v>
                </c:pt>
                <c:pt idx="3">
                  <c:v>15-17</c:v>
                </c:pt>
                <c:pt idx="4">
                  <c:v>18-20</c:v>
                </c:pt>
                <c:pt idx="5">
                  <c:v>21-23</c:v>
                </c:pt>
                <c:pt idx="6">
                  <c:v>24-26</c:v>
                </c:pt>
                <c:pt idx="7">
                  <c:v>27-29</c:v>
                </c:pt>
                <c:pt idx="8">
                  <c:v>30-32</c:v>
                </c:pt>
                <c:pt idx="9">
                  <c:v>33-35</c:v>
                </c:pt>
                <c:pt idx="10">
                  <c:v>36-38</c:v>
                </c:pt>
                <c:pt idx="11">
                  <c:v>39-41</c:v>
                </c:pt>
                <c:pt idx="12">
                  <c:v>42-44</c:v>
                </c:pt>
                <c:pt idx="13">
                  <c:v>45-47</c:v>
                </c:pt>
                <c:pt idx="14">
                  <c:v>48-50</c:v>
                </c:pt>
                <c:pt idx="15">
                  <c:v>51-53</c:v>
                </c:pt>
                <c:pt idx="16">
                  <c:v>54-56</c:v>
                </c:pt>
                <c:pt idx="17">
                  <c:v>57-59</c:v>
                </c:pt>
              </c:strCache>
            </c:strRef>
          </c:cat>
          <c:val>
            <c:numRef>
              <c:f>StuntingxAnemiaxMo.!$S$414:$S$431</c:f>
              <c:numCache>
                <c:formatCode>General</c:formatCode>
                <c:ptCount val="18"/>
                <c:pt idx="0">
                  <c:v>18.5</c:v>
                </c:pt>
                <c:pt idx="1">
                  <c:v>20.399999999999999</c:v>
                </c:pt>
                <c:pt idx="2">
                  <c:v>29</c:v>
                </c:pt>
                <c:pt idx="3">
                  <c:v>37.200000000000003</c:v>
                </c:pt>
                <c:pt idx="4">
                  <c:v>32.799999999999997</c:v>
                </c:pt>
                <c:pt idx="5">
                  <c:v>37.5</c:v>
                </c:pt>
                <c:pt idx="6">
                  <c:v>39.9</c:v>
                </c:pt>
                <c:pt idx="7">
                  <c:v>33.200000000000003</c:v>
                </c:pt>
                <c:pt idx="8">
                  <c:v>35.799999999999997</c:v>
                </c:pt>
                <c:pt idx="9">
                  <c:v>37.5</c:v>
                </c:pt>
                <c:pt idx="10">
                  <c:v>39.1</c:v>
                </c:pt>
                <c:pt idx="11">
                  <c:v>37.6</c:v>
                </c:pt>
                <c:pt idx="12">
                  <c:v>29.6</c:v>
                </c:pt>
                <c:pt idx="13">
                  <c:v>26.3</c:v>
                </c:pt>
                <c:pt idx="14">
                  <c:v>22.7</c:v>
                </c:pt>
                <c:pt idx="15">
                  <c:v>28.8</c:v>
                </c:pt>
                <c:pt idx="16">
                  <c:v>19</c:v>
                </c:pt>
                <c:pt idx="17">
                  <c:v>19.399999999999999</c:v>
                </c:pt>
              </c:numCache>
            </c:numRef>
          </c:val>
          <c:smooth val="0"/>
          <c:extLst>
            <c:ext xmlns:c16="http://schemas.microsoft.com/office/drawing/2014/chart" uri="{C3380CC4-5D6E-409C-BE32-E72D297353CC}">
              <c16:uniqueId val="{00000003-31A8-B54E-8587-5BBEBAFA100D}"/>
            </c:ext>
          </c:extLst>
        </c:ser>
        <c:ser>
          <c:idx val="2"/>
          <c:order val="2"/>
          <c:tx>
            <c:strRef>
              <c:f>StuntingxAnemiaxMo.!$T$413</c:f>
              <c:strCache>
                <c:ptCount val="1"/>
                <c:pt idx="0">
                  <c:v>% Stunted (2018)</c:v>
                </c:pt>
              </c:strCache>
            </c:strRef>
          </c:tx>
          <c:spPr>
            <a:ln w="28575" cap="rnd">
              <a:solidFill>
                <a:schemeClr val="accent3"/>
              </a:solidFill>
              <a:round/>
            </a:ln>
            <a:effectLst/>
          </c:spPr>
          <c:marker>
            <c:symbol val="none"/>
          </c:marker>
          <c:trendline>
            <c:spPr>
              <a:ln w="19050" cap="rnd">
                <a:solidFill>
                  <a:schemeClr val="accent3"/>
                </a:solidFill>
                <a:prstDash val="sysDot"/>
              </a:ln>
              <a:effectLst/>
            </c:spPr>
            <c:trendlineType val="movingAvg"/>
            <c:period val="2"/>
            <c:dispRSqr val="0"/>
            <c:dispEq val="0"/>
          </c:trendline>
          <c:cat>
            <c:strRef>
              <c:f>StuntingxAnemiaxMo.!$Q$414:$Q$431</c:f>
              <c:strCache>
                <c:ptCount val="18"/>
                <c:pt idx="0">
                  <c:v>6-8</c:v>
                </c:pt>
                <c:pt idx="1">
                  <c:v>9-11</c:v>
                </c:pt>
                <c:pt idx="2">
                  <c:v>12-14</c:v>
                </c:pt>
                <c:pt idx="3">
                  <c:v>15-17</c:v>
                </c:pt>
                <c:pt idx="4">
                  <c:v>18-20</c:v>
                </c:pt>
                <c:pt idx="5">
                  <c:v>21-23</c:v>
                </c:pt>
                <c:pt idx="6">
                  <c:v>24-26</c:v>
                </c:pt>
                <c:pt idx="7">
                  <c:v>27-29</c:v>
                </c:pt>
                <c:pt idx="8">
                  <c:v>30-32</c:v>
                </c:pt>
                <c:pt idx="9">
                  <c:v>33-35</c:v>
                </c:pt>
                <c:pt idx="10">
                  <c:v>36-38</c:v>
                </c:pt>
                <c:pt idx="11">
                  <c:v>39-41</c:v>
                </c:pt>
                <c:pt idx="12">
                  <c:v>42-44</c:v>
                </c:pt>
                <c:pt idx="13">
                  <c:v>45-47</c:v>
                </c:pt>
                <c:pt idx="14">
                  <c:v>48-50</c:v>
                </c:pt>
                <c:pt idx="15">
                  <c:v>51-53</c:v>
                </c:pt>
                <c:pt idx="16">
                  <c:v>54-56</c:v>
                </c:pt>
                <c:pt idx="17">
                  <c:v>57-59</c:v>
                </c:pt>
              </c:strCache>
            </c:strRef>
          </c:cat>
          <c:val>
            <c:numRef>
              <c:f>StuntingxAnemiaxMo.!$T$414:$T$431</c:f>
              <c:numCache>
                <c:formatCode>General</c:formatCode>
                <c:ptCount val="18"/>
                <c:pt idx="0">
                  <c:v>12.8</c:v>
                </c:pt>
                <c:pt idx="1">
                  <c:v>13.3</c:v>
                </c:pt>
                <c:pt idx="2">
                  <c:v>23.3</c:v>
                </c:pt>
                <c:pt idx="3">
                  <c:v>26.1</c:v>
                </c:pt>
                <c:pt idx="4">
                  <c:v>32</c:v>
                </c:pt>
                <c:pt idx="5">
                  <c:v>29.4</c:v>
                </c:pt>
                <c:pt idx="6">
                  <c:v>26.9</c:v>
                </c:pt>
                <c:pt idx="7">
                  <c:v>29</c:v>
                </c:pt>
                <c:pt idx="8">
                  <c:v>26.2</c:v>
                </c:pt>
                <c:pt idx="9">
                  <c:v>29.9</c:v>
                </c:pt>
                <c:pt idx="10">
                  <c:v>23</c:v>
                </c:pt>
                <c:pt idx="11">
                  <c:v>24.5</c:v>
                </c:pt>
                <c:pt idx="12">
                  <c:v>21.4</c:v>
                </c:pt>
                <c:pt idx="13">
                  <c:v>24.8</c:v>
                </c:pt>
                <c:pt idx="14">
                  <c:v>22</c:v>
                </c:pt>
                <c:pt idx="15">
                  <c:v>21.4</c:v>
                </c:pt>
                <c:pt idx="16">
                  <c:v>19</c:v>
                </c:pt>
                <c:pt idx="17">
                  <c:v>15.1</c:v>
                </c:pt>
              </c:numCache>
            </c:numRef>
          </c:val>
          <c:smooth val="0"/>
          <c:extLst>
            <c:ext xmlns:c16="http://schemas.microsoft.com/office/drawing/2014/chart" uri="{C3380CC4-5D6E-409C-BE32-E72D297353CC}">
              <c16:uniqueId val="{00000005-31A8-B54E-8587-5BBEBAFA100D}"/>
            </c:ext>
          </c:extLst>
        </c:ser>
        <c:dLbls>
          <c:showLegendKey val="0"/>
          <c:showVal val="0"/>
          <c:showCatName val="0"/>
          <c:showSerName val="0"/>
          <c:showPercent val="0"/>
          <c:showBubbleSize val="0"/>
        </c:dLbls>
        <c:smooth val="0"/>
        <c:axId val="231688688"/>
        <c:axId val="231689080"/>
      </c:lineChart>
      <c:catAx>
        <c:axId val="2316886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89080"/>
        <c:crosses val="autoZero"/>
        <c:auto val="1"/>
        <c:lblAlgn val="ctr"/>
        <c:lblOffset val="100"/>
        <c:noMultiLvlLbl val="0"/>
      </c:catAx>
      <c:valAx>
        <c:axId val="231689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886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StuntingxAnemiaxMo.!$R$433</c:f>
              <c:strCache>
                <c:ptCount val="1"/>
                <c:pt idx="0">
                  <c:v>% Anemic (2016)</c:v>
                </c:pt>
              </c:strCache>
            </c:strRef>
          </c:tx>
          <c:spPr>
            <a:ln w="28575" cap="rnd">
              <a:solidFill>
                <a:schemeClr val="accent1"/>
              </a:solidFill>
              <a:round/>
            </a:ln>
            <a:effectLst/>
          </c:spPr>
          <c:marker>
            <c:symbol val="none"/>
          </c:marker>
          <c:trendline>
            <c:spPr>
              <a:ln w="19050" cap="rnd">
                <a:solidFill>
                  <a:schemeClr val="accent1"/>
                </a:solidFill>
                <a:prstDash val="sysDot"/>
              </a:ln>
              <a:effectLst/>
            </c:spPr>
            <c:trendlineType val="movingAvg"/>
            <c:period val="2"/>
            <c:dispRSqr val="0"/>
            <c:dispEq val="0"/>
          </c:trendline>
          <c:cat>
            <c:strRef>
              <c:f>StuntingxAnemiaxMo.!$Q$434:$Q$451</c:f>
              <c:strCache>
                <c:ptCount val="18"/>
                <c:pt idx="0">
                  <c:v>6-8</c:v>
                </c:pt>
                <c:pt idx="1">
                  <c:v>9-11</c:v>
                </c:pt>
                <c:pt idx="2">
                  <c:v>12-14</c:v>
                </c:pt>
                <c:pt idx="3">
                  <c:v>15-17</c:v>
                </c:pt>
                <c:pt idx="4">
                  <c:v>18-20</c:v>
                </c:pt>
                <c:pt idx="5">
                  <c:v>21-23</c:v>
                </c:pt>
                <c:pt idx="6">
                  <c:v>24-26</c:v>
                </c:pt>
                <c:pt idx="7">
                  <c:v>27-29</c:v>
                </c:pt>
                <c:pt idx="8">
                  <c:v>30-32</c:v>
                </c:pt>
                <c:pt idx="9">
                  <c:v>33-35</c:v>
                </c:pt>
                <c:pt idx="10">
                  <c:v>36-38</c:v>
                </c:pt>
                <c:pt idx="11">
                  <c:v>39-41</c:v>
                </c:pt>
                <c:pt idx="12">
                  <c:v>42-44</c:v>
                </c:pt>
                <c:pt idx="13">
                  <c:v>45-47</c:v>
                </c:pt>
                <c:pt idx="14">
                  <c:v>48-50</c:v>
                </c:pt>
                <c:pt idx="15">
                  <c:v>51-53</c:v>
                </c:pt>
                <c:pt idx="16">
                  <c:v>54-56</c:v>
                </c:pt>
                <c:pt idx="17">
                  <c:v>57-59</c:v>
                </c:pt>
              </c:strCache>
            </c:strRef>
          </c:cat>
          <c:val>
            <c:numRef>
              <c:f>StuntingxAnemiaxMo.!$R$434:$R$451</c:f>
              <c:numCache>
                <c:formatCode>General</c:formatCode>
                <c:ptCount val="18"/>
                <c:pt idx="0">
                  <c:v>57.8</c:v>
                </c:pt>
                <c:pt idx="1">
                  <c:v>59.3</c:v>
                </c:pt>
                <c:pt idx="2">
                  <c:v>61.2</c:v>
                </c:pt>
                <c:pt idx="3">
                  <c:v>51</c:v>
                </c:pt>
                <c:pt idx="4">
                  <c:v>33.5</c:v>
                </c:pt>
                <c:pt idx="5">
                  <c:v>32.200000000000003</c:v>
                </c:pt>
                <c:pt idx="6">
                  <c:v>34</c:v>
                </c:pt>
                <c:pt idx="7">
                  <c:v>30.3</c:v>
                </c:pt>
                <c:pt idx="8">
                  <c:v>28.6</c:v>
                </c:pt>
                <c:pt idx="9">
                  <c:v>25.4</c:v>
                </c:pt>
                <c:pt idx="10">
                  <c:v>24.5</c:v>
                </c:pt>
                <c:pt idx="11">
                  <c:v>21.2</c:v>
                </c:pt>
                <c:pt idx="12">
                  <c:v>20.6</c:v>
                </c:pt>
                <c:pt idx="13">
                  <c:v>21.4</c:v>
                </c:pt>
                <c:pt idx="14">
                  <c:v>18.3</c:v>
                </c:pt>
                <c:pt idx="15">
                  <c:v>19.3</c:v>
                </c:pt>
                <c:pt idx="16">
                  <c:v>16.399999999999999</c:v>
                </c:pt>
                <c:pt idx="17">
                  <c:v>19.3</c:v>
                </c:pt>
              </c:numCache>
            </c:numRef>
          </c:val>
          <c:smooth val="0"/>
          <c:extLst>
            <c:ext xmlns:c16="http://schemas.microsoft.com/office/drawing/2014/chart" uri="{C3380CC4-5D6E-409C-BE32-E72D297353CC}">
              <c16:uniqueId val="{00000001-B84A-824C-B00E-84F05CB78968}"/>
            </c:ext>
          </c:extLst>
        </c:ser>
        <c:ser>
          <c:idx val="1"/>
          <c:order val="1"/>
          <c:tx>
            <c:strRef>
              <c:f>StuntingxAnemiaxMo.!$S$433</c:f>
              <c:strCache>
                <c:ptCount val="1"/>
                <c:pt idx="0">
                  <c:v>% Anemic (2017)</c:v>
                </c:pt>
              </c:strCache>
            </c:strRef>
          </c:tx>
          <c:spPr>
            <a:ln w="28575" cap="rnd">
              <a:solidFill>
                <a:schemeClr val="accent2"/>
              </a:solidFill>
              <a:round/>
            </a:ln>
            <a:effectLst/>
          </c:spPr>
          <c:marker>
            <c:symbol val="none"/>
          </c:marker>
          <c:trendline>
            <c:spPr>
              <a:ln w="19050" cap="rnd">
                <a:solidFill>
                  <a:schemeClr val="accent2"/>
                </a:solidFill>
                <a:prstDash val="sysDot"/>
              </a:ln>
              <a:effectLst/>
            </c:spPr>
            <c:trendlineType val="movingAvg"/>
            <c:period val="2"/>
            <c:dispRSqr val="0"/>
            <c:dispEq val="0"/>
          </c:trendline>
          <c:cat>
            <c:strRef>
              <c:f>StuntingxAnemiaxMo.!$Q$434:$Q$451</c:f>
              <c:strCache>
                <c:ptCount val="18"/>
                <c:pt idx="0">
                  <c:v>6-8</c:v>
                </c:pt>
                <c:pt idx="1">
                  <c:v>9-11</c:v>
                </c:pt>
                <c:pt idx="2">
                  <c:v>12-14</c:v>
                </c:pt>
                <c:pt idx="3">
                  <c:v>15-17</c:v>
                </c:pt>
                <c:pt idx="4">
                  <c:v>18-20</c:v>
                </c:pt>
                <c:pt idx="5">
                  <c:v>21-23</c:v>
                </c:pt>
                <c:pt idx="6">
                  <c:v>24-26</c:v>
                </c:pt>
                <c:pt idx="7">
                  <c:v>27-29</c:v>
                </c:pt>
                <c:pt idx="8">
                  <c:v>30-32</c:v>
                </c:pt>
                <c:pt idx="9">
                  <c:v>33-35</c:v>
                </c:pt>
                <c:pt idx="10">
                  <c:v>36-38</c:v>
                </c:pt>
                <c:pt idx="11">
                  <c:v>39-41</c:v>
                </c:pt>
                <c:pt idx="12">
                  <c:v>42-44</c:v>
                </c:pt>
                <c:pt idx="13">
                  <c:v>45-47</c:v>
                </c:pt>
                <c:pt idx="14">
                  <c:v>48-50</c:v>
                </c:pt>
                <c:pt idx="15">
                  <c:v>51-53</c:v>
                </c:pt>
                <c:pt idx="16">
                  <c:v>54-56</c:v>
                </c:pt>
                <c:pt idx="17">
                  <c:v>57-59</c:v>
                </c:pt>
              </c:strCache>
            </c:strRef>
          </c:cat>
          <c:val>
            <c:numRef>
              <c:f>StuntingxAnemiaxMo.!$S$434:$S$451</c:f>
              <c:numCache>
                <c:formatCode>General</c:formatCode>
                <c:ptCount val="18"/>
                <c:pt idx="0">
                  <c:v>64</c:v>
                </c:pt>
                <c:pt idx="1">
                  <c:v>65</c:v>
                </c:pt>
                <c:pt idx="2">
                  <c:v>54</c:v>
                </c:pt>
                <c:pt idx="3">
                  <c:v>51.4</c:v>
                </c:pt>
                <c:pt idx="4">
                  <c:v>43.2</c:v>
                </c:pt>
                <c:pt idx="5">
                  <c:v>35.700000000000003</c:v>
                </c:pt>
                <c:pt idx="6">
                  <c:v>40.700000000000003</c:v>
                </c:pt>
                <c:pt idx="7">
                  <c:v>32.5</c:v>
                </c:pt>
                <c:pt idx="8">
                  <c:v>32.4</c:v>
                </c:pt>
                <c:pt idx="9">
                  <c:v>25.3</c:v>
                </c:pt>
                <c:pt idx="10">
                  <c:v>24.5</c:v>
                </c:pt>
                <c:pt idx="11">
                  <c:v>19.3</c:v>
                </c:pt>
                <c:pt idx="12">
                  <c:v>19.5</c:v>
                </c:pt>
                <c:pt idx="13">
                  <c:v>16.5</c:v>
                </c:pt>
                <c:pt idx="14">
                  <c:v>21.6</c:v>
                </c:pt>
                <c:pt idx="15">
                  <c:v>20.2</c:v>
                </c:pt>
                <c:pt idx="16">
                  <c:v>13.9</c:v>
                </c:pt>
                <c:pt idx="17">
                  <c:v>12.3</c:v>
                </c:pt>
              </c:numCache>
            </c:numRef>
          </c:val>
          <c:smooth val="0"/>
          <c:extLst>
            <c:ext xmlns:c16="http://schemas.microsoft.com/office/drawing/2014/chart" uri="{C3380CC4-5D6E-409C-BE32-E72D297353CC}">
              <c16:uniqueId val="{00000003-B84A-824C-B00E-84F05CB78968}"/>
            </c:ext>
          </c:extLst>
        </c:ser>
        <c:ser>
          <c:idx val="2"/>
          <c:order val="2"/>
          <c:tx>
            <c:strRef>
              <c:f>StuntingxAnemiaxMo.!$T$433</c:f>
              <c:strCache>
                <c:ptCount val="1"/>
                <c:pt idx="0">
                  <c:v>% Anemic (2018)</c:v>
                </c:pt>
              </c:strCache>
            </c:strRef>
          </c:tx>
          <c:spPr>
            <a:ln w="28575" cap="rnd">
              <a:solidFill>
                <a:schemeClr val="accent3"/>
              </a:solidFill>
              <a:round/>
            </a:ln>
            <a:effectLst/>
          </c:spPr>
          <c:marker>
            <c:symbol val="none"/>
          </c:marker>
          <c:trendline>
            <c:spPr>
              <a:ln w="19050" cap="rnd">
                <a:solidFill>
                  <a:schemeClr val="accent3"/>
                </a:solidFill>
                <a:prstDash val="sysDot"/>
              </a:ln>
              <a:effectLst/>
            </c:spPr>
            <c:trendlineType val="movingAvg"/>
            <c:period val="2"/>
            <c:dispRSqr val="0"/>
            <c:dispEq val="0"/>
          </c:trendline>
          <c:cat>
            <c:strRef>
              <c:f>StuntingxAnemiaxMo.!$Q$434:$Q$451</c:f>
              <c:strCache>
                <c:ptCount val="18"/>
                <c:pt idx="0">
                  <c:v>6-8</c:v>
                </c:pt>
                <c:pt idx="1">
                  <c:v>9-11</c:v>
                </c:pt>
                <c:pt idx="2">
                  <c:v>12-14</c:v>
                </c:pt>
                <c:pt idx="3">
                  <c:v>15-17</c:v>
                </c:pt>
                <c:pt idx="4">
                  <c:v>18-20</c:v>
                </c:pt>
                <c:pt idx="5">
                  <c:v>21-23</c:v>
                </c:pt>
                <c:pt idx="6">
                  <c:v>24-26</c:v>
                </c:pt>
                <c:pt idx="7">
                  <c:v>27-29</c:v>
                </c:pt>
                <c:pt idx="8">
                  <c:v>30-32</c:v>
                </c:pt>
                <c:pt idx="9">
                  <c:v>33-35</c:v>
                </c:pt>
                <c:pt idx="10">
                  <c:v>36-38</c:v>
                </c:pt>
                <c:pt idx="11">
                  <c:v>39-41</c:v>
                </c:pt>
                <c:pt idx="12">
                  <c:v>42-44</c:v>
                </c:pt>
                <c:pt idx="13">
                  <c:v>45-47</c:v>
                </c:pt>
                <c:pt idx="14">
                  <c:v>48-50</c:v>
                </c:pt>
                <c:pt idx="15">
                  <c:v>51-53</c:v>
                </c:pt>
                <c:pt idx="16">
                  <c:v>54-56</c:v>
                </c:pt>
                <c:pt idx="17">
                  <c:v>57-59</c:v>
                </c:pt>
              </c:strCache>
            </c:strRef>
          </c:cat>
          <c:val>
            <c:numRef>
              <c:f>StuntingxAnemiaxMo.!$T$434:$T$451</c:f>
              <c:numCache>
                <c:formatCode>General</c:formatCode>
                <c:ptCount val="18"/>
                <c:pt idx="0">
                  <c:v>73.3</c:v>
                </c:pt>
                <c:pt idx="1">
                  <c:v>64.099999999999994</c:v>
                </c:pt>
                <c:pt idx="2">
                  <c:v>59.6</c:v>
                </c:pt>
                <c:pt idx="3">
                  <c:v>50</c:v>
                </c:pt>
                <c:pt idx="4">
                  <c:v>44.2</c:v>
                </c:pt>
                <c:pt idx="5">
                  <c:v>36.700000000000003</c:v>
                </c:pt>
                <c:pt idx="6">
                  <c:v>35.6</c:v>
                </c:pt>
                <c:pt idx="7">
                  <c:v>37.6</c:v>
                </c:pt>
                <c:pt idx="8">
                  <c:v>32</c:v>
                </c:pt>
                <c:pt idx="9">
                  <c:v>27.7</c:v>
                </c:pt>
                <c:pt idx="10">
                  <c:v>31.5</c:v>
                </c:pt>
                <c:pt idx="11">
                  <c:v>30.9</c:v>
                </c:pt>
                <c:pt idx="12">
                  <c:v>27.6</c:v>
                </c:pt>
                <c:pt idx="13">
                  <c:v>21.7</c:v>
                </c:pt>
                <c:pt idx="14">
                  <c:v>19.5</c:v>
                </c:pt>
                <c:pt idx="15">
                  <c:v>18.7</c:v>
                </c:pt>
                <c:pt idx="16">
                  <c:v>15.6</c:v>
                </c:pt>
                <c:pt idx="17">
                  <c:v>15.1</c:v>
                </c:pt>
              </c:numCache>
            </c:numRef>
          </c:val>
          <c:smooth val="0"/>
          <c:extLst>
            <c:ext xmlns:c16="http://schemas.microsoft.com/office/drawing/2014/chart" uri="{C3380CC4-5D6E-409C-BE32-E72D297353CC}">
              <c16:uniqueId val="{00000005-B84A-824C-B00E-84F05CB78968}"/>
            </c:ext>
          </c:extLst>
        </c:ser>
        <c:dLbls>
          <c:showLegendKey val="0"/>
          <c:showVal val="0"/>
          <c:showCatName val="0"/>
          <c:showSerName val="0"/>
          <c:showPercent val="0"/>
          <c:showBubbleSize val="0"/>
        </c:dLbls>
        <c:smooth val="0"/>
        <c:axId val="231689864"/>
        <c:axId val="231690256"/>
      </c:lineChart>
      <c:catAx>
        <c:axId val="231689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0256"/>
        <c:crosses val="autoZero"/>
        <c:auto val="1"/>
        <c:lblAlgn val="ctr"/>
        <c:lblOffset val="100"/>
        <c:noMultiLvlLbl val="0"/>
      </c:catAx>
      <c:valAx>
        <c:axId val="2316902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89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AnemiaxMNP!$A$23:$A$27</c:f>
              <c:strCache>
                <c:ptCount val="5"/>
                <c:pt idx="0">
                  <c:v>Not in MNP Programme</c:v>
                </c:pt>
                <c:pt idx="1">
                  <c:v>Enrolled, 0 sachets</c:v>
                </c:pt>
                <c:pt idx="2">
                  <c:v>Enrolled, 1-9 sachets</c:v>
                </c:pt>
                <c:pt idx="3">
                  <c:v>Enrolled, 10-19 sachets</c:v>
                </c:pt>
                <c:pt idx="4">
                  <c:v>Enrollled, =&gt;20 sachets</c:v>
                </c:pt>
              </c:strCache>
            </c:strRef>
          </c:cat>
          <c:val>
            <c:numRef>
              <c:f>AnemiaxMNP!$B$23:$B$27</c:f>
              <c:numCache>
                <c:formatCode>General</c:formatCode>
                <c:ptCount val="5"/>
                <c:pt idx="0">
                  <c:v>54.3</c:v>
                </c:pt>
                <c:pt idx="1">
                  <c:v>68.400000000000006</c:v>
                </c:pt>
                <c:pt idx="2">
                  <c:v>56.1</c:v>
                </c:pt>
                <c:pt idx="3">
                  <c:v>53.9</c:v>
                </c:pt>
                <c:pt idx="4">
                  <c:v>45.2</c:v>
                </c:pt>
              </c:numCache>
            </c:numRef>
          </c:val>
          <c:extLst>
            <c:ext xmlns:c16="http://schemas.microsoft.com/office/drawing/2014/chart" uri="{C3380CC4-5D6E-409C-BE32-E72D297353CC}">
              <c16:uniqueId val="{00000000-A609-A74F-BC98-FA86779C38B1}"/>
            </c:ext>
          </c:extLst>
        </c:ser>
        <c:dLbls>
          <c:dLblPos val="outEnd"/>
          <c:showLegendKey val="0"/>
          <c:showVal val="1"/>
          <c:showCatName val="0"/>
          <c:showSerName val="0"/>
          <c:showPercent val="0"/>
          <c:showBubbleSize val="0"/>
        </c:dLbls>
        <c:gapWidth val="219"/>
        <c:overlap val="-27"/>
        <c:axId val="231691040"/>
        <c:axId val="231691432"/>
      </c:barChart>
      <c:catAx>
        <c:axId val="2316910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1432"/>
        <c:crosses val="autoZero"/>
        <c:auto val="1"/>
        <c:lblAlgn val="ctr"/>
        <c:lblOffset val="100"/>
        <c:noMultiLvlLbl val="0"/>
      </c:catAx>
      <c:valAx>
        <c:axId val="2316914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104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0"/>
            <c:invertIfNegative val="0"/>
            <c:bubble3D val="0"/>
            <c:spPr>
              <a:solidFill>
                <a:srgbClr val="C00000"/>
              </a:solidFill>
              <a:ln>
                <a:noFill/>
              </a:ln>
              <a:effectLst/>
            </c:spPr>
            <c:extLst>
              <c:ext xmlns:c16="http://schemas.microsoft.com/office/drawing/2014/chart" uri="{C3380CC4-5D6E-409C-BE32-E72D297353CC}">
                <c16:uniqueId val="{00000001-0E45-0246-B5CB-F156E25C266B}"/>
              </c:ext>
            </c:extLst>
          </c:dPt>
          <c:dPt>
            <c:idx val="6"/>
            <c:invertIfNegative val="0"/>
            <c:bubble3D val="0"/>
            <c:spPr>
              <a:solidFill>
                <a:schemeClr val="accent1"/>
              </a:solidFill>
              <a:ln>
                <a:noFill/>
              </a:ln>
              <a:effectLst/>
            </c:spPr>
            <c:extLst>
              <c:ext xmlns:c16="http://schemas.microsoft.com/office/drawing/2014/chart" uri="{C3380CC4-5D6E-409C-BE32-E72D297353CC}">
                <c16:uniqueId val="{00000003-0E45-0246-B5CB-F156E25C266B}"/>
              </c:ext>
            </c:extLst>
          </c:dPt>
          <c:dPt>
            <c:idx val="7"/>
            <c:invertIfNegative val="0"/>
            <c:bubble3D val="0"/>
            <c:spPr>
              <a:solidFill>
                <a:srgbClr val="C00000"/>
              </a:solidFill>
              <a:ln>
                <a:noFill/>
              </a:ln>
              <a:effectLst/>
            </c:spPr>
            <c:extLst>
              <c:ext xmlns:c16="http://schemas.microsoft.com/office/drawing/2014/chart" uri="{C3380CC4-5D6E-409C-BE32-E72D297353CC}">
                <c16:uniqueId val="{00000005-0E45-0246-B5CB-F156E25C266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'Age Burden'!$A$121:$A$128</c:f>
              <c:strCache>
                <c:ptCount val="8"/>
                <c:pt idx="0">
                  <c:v>Minimum Diet Diversity Women (MDD-W)</c:v>
                </c:pt>
                <c:pt idx="1">
                  <c:v>Age appropriate breastfeeding (0-23 months)</c:v>
                </c:pt>
                <c:pt idx="2">
                  <c:v>Exclusive breastfeeding under 6 months</c:v>
                </c:pt>
                <c:pt idx="3">
                  <c:v>Exclusive breastfeeding at 4-5 months</c:v>
                </c:pt>
                <c:pt idx="4">
                  <c:v>Continued breastfeeding at 1 year (12-15m)</c:v>
                </c:pt>
                <c:pt idx="5">
                  <c:v>Continued breastfeeding at 2 years (20-23m)</c:v>
                </c:pt>
                <c:pt idx="6">
                  <c:v>Introduction of complementary food (6-8m)</c:v>
                </c:pt>
                <c:pt idx="7">
                  <c:v>Minimum Acceptable Diet (6-23m)</c:v>
                </c:pt>
              </c:strCache>
            </c:strRef>
          </c:cat>
          <c:val>
            <c:numRef>
              <c:f>'Age Burden'!$B$121:$B$128</c:f>
              <c:numCache>
                <c:formatCode>0%</c:formatCode>
                <c:ptCount val="8"/>
                <c:pt idx="0">
                  <c:v>6.0999999999999999E-2</c:v>
                </c:pt>
                <c:pt idx="1">
                  <c:v>0.89600000000000002</c:v>
                </c:pt>
                <c:pt idx="2">
                  <c:v>0.91100000000000003</c:v>
                </c:pt>
                <c:pt idx="3">
                  <c:v>0.88700000000000001</c:v>
                </c:pt>
                <c:pt idx="4">
                  <c:v>0.92900000000000005</c:v>
                </c:pt>
                <c:pt idx="5">
                  <c:v>0.65500000000000003</c:v>
                </c:pt>
                <c:pt idx="6">
                  <c:v>0.88800000000000001</c:v>
                </c:pt>
                <c:pt idx="7">
                  <c:v>0.44</c:v>
                </c:pt>
              </c:numCache>
            </c:numRef>
          </c:val>
          <c:extLst>
            <c:ext xmlns:c16="http://schemas.microsoft.com/office/drawing/2014/chart" uri="{C3380CC4-5D6E-409C-BE32-E72D297353CC}">
              <c16:uniqueId val="{00000006-0E45-0246-B5CB-F156E25C266B}"/>
            </c:ext>
          </c:extLst>
        </c:ser>
        <c:dLbls>
          <c:dLblPos val="outEnd"/>
          <c:showLegendKey val="0"/>
          <c:showVal val="1"/>
          <c:showCatName val="0"/>
          <c:showSerName val="0"/>
          <c:showPercent val="0"/>
          <c:showBubbleSize val="0"/>
        </c:dLbls>
        <c:gapWidth val="219"/>
        <c:overlap val="-27"/>
        <c:axId val="231691824"/>
        <c:axId val="231692216"/>
      </c:barChart>
      <c:catAx>
        <c:axId val="231691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2216"/>
        <c:crosses val="autoZero"/>
        <c:auto val="1"/>
        <c:lblAlgn val="ctr"/>
        <c:lblOffset val="100"/>
        <c:noMultiLvlLbl val="0"/>
      </c:catAx>
      <c:valAx>
        <c:axId val="23169221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GB"/>
                  <a:t>Percentage</a:t>
                </a:r>
                <a:r>
                  <a:rPr lang="en-GB" baseline="0"/>
                  <a:t> (%)</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1824"/>
        <c:crosses val="autoZero"/>
        <c:crossBetween val="between"/>
        <c:majorUnit val="0.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'MAD PDM'!$T$2</c:f>
              <c:strCache>
                <c:ptCount val="1"/>
                <c:pt idx="0">
                  <c:v>2015</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'MAD PDM'!$S$3:$S$9</c:f>
              <c:strCache>
                <c:ptCount val="7"/>
                <c:pt idx="0">
                  <c:v>Gihembe</c:v>
                </c:pt>
                <c:pt idx="1">
                  <c:v>Kigeme</c:v>
                </c:pt>
                <c:pt idx="2">
                  <c:v>Kiziba</c:v>
                </c:pt>
                <c:pt idx="3">
                  <c:v>Mugombwa</c:v>
                </c:pt>
                <c:pt idx="4">
                  <c:v>Nyabiheke</c:v>
                </c:pt>
                <c:pt idx="5">
                  <c:v>Mahama</c:v>
                </c:pt>
                <c:pt idx="6">
                  <c:v>All Camp Average</c:v>
                </c:pt>
              </c:strCache>
            </c:strRef>
          </c:cat>
          <c:val>
            <c:numRef>
              <c:f>'MAD PDM'!$T$3:$T$9</c:f>
              <c:numCache>
                <c:formatCode>0</c:formatCode>
                <c:ptCount val="7"/>
                <c:pt idx="0">
                  <c:v>38.299999999999997</c:v>
                </c:pt>
                <c:pt idx="1">
                  <c:v>34.799999999999997</c:v>
                </c:pt>
                <c:pt idx="2">
                  <c:v>27.3</c:v>
                </c:pt>
                <c:pt idx="3">
                  <c:v>36.6</c:v>
                </c:pt>
                <c:pt idx="4">
                  <c:v>42</c:v>
                </c:pt>
                <c:pt idx="5">
                  <c:v>15.8</c:v>
                </c:pt>
                <c:pt idx="6">
                  <c:v>32.466666666666669</c:v>
                </c:pt>
              </c:numCache>
            </c:numRef>
          </c:val>
          <c:extLst>
            <c:ext xmlns:c16="http://schemas.microsoft.com/office/drawing/2014/chart" uri="{C3380CC4-5D6E-409C-BE32-E72D297353CC}">
              <c16:uniqueId val="{00000000-402B-904C-B435-0D40AF5467B4}"/>
            </c:ext>
          </c:extLst>
        </c:ser>
        <c:ser>
          <c:idx val="1"/>
          <c:order val="1"/>
          <c:tx>
            <c:strRef>
              <c:f>'MAD PDM'!$U$2</c:f>
              <c:strCache>
                <c:ptCount val="1"/>
                <c:pt idx="0">
                  <c:v>2016</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'MAD PDM'!$S$3:$S$9</c:f>
              <c:strCache>
                <c:ptCount val="7"/>
                <c:pt idx="0">
                  <c:v>Gihembe</c:v>
                </c:pt>
                <c:pt idx="1">
                  <c:v>Kigeme</c:v>
                </c:pt>
                <c:pt idx="2">
                  <c:v>Kiziba</c:v>
                </c:pt>
                <c:pt idx="3">
                  <c:v>Mugombwa</c:v>
                </c:pt>
                <c:pt idx="4">
                  <c:v>Nyabiheke</c:v>
                </c:pt>
                <c:pt idx="5">
                  <c:v>Mahama</c:v>
                </c:pt>
                <c:pt idx="6">
                  <c:v>All Camp Average</c:v>
                </c:pt>
              </c:strCache>
            </c:strRef>
          </c:cat>
          <c:val>
            <c:numRef>
              <c:f>'MAD PDM'!$U$3:$U$9</c:f>
              <c:numCache>
                <c:formatCode>0</c:formatCode>
                <c:ptCount val="7"/>
                <c:pt idx="0">
                  <c:v>45.5</c:v>
                </c:pt>
                <c:pt idx="1">
                  <c:v>32.6</c:v>
                </c:pt>
                <c:pt idx="2">
                  <c:v>57.6</c:v>
                </c:pt>
                <c:pt idx="3">
                  <c:v>55.9</c:v>
                </c:pt>
                <c:pt idx="4">
                  <c:v>43</c:v>
                </c:pt>
                <c:pt idx="5">
                  <c:v>14.4</c:v>
                </c:pt>
                <c:pt idx="6">
                  <c:v>41.5</c:v>
                </c:pt>
              </c:numCache>
            </c:numRef>
          </c:val>
          <c:extLst>
            <c:ext xmlns:c16="http://schemas.microsoft.com/office/drawing/2014/chart" uri="{C3380CC4-5D6E-409C-BE32-E72D297353CC}">
              <c16:uniqueId val="{00000001-402B-904C-B435-0D40AF5467B4}"/>
            </c:ext>
          </c:extLst>
        </c:ser>
        <c:ser>
          <c:idx val="2"/>
          <c:order val="2"/>
          <c:tx>
            <c:strRef>
              <c:f>'MAD PDM'!$V$2</c:f>
              <c:strCache>
                <c:ptCount val="1"/>
                <c:pt idx="0">
                  <c:v>2017</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'MAD PDM'!$S$3:$S$9</c:f>
              <c:strCache>
                <c:ptCount val="7"/>
                <c:pt idx="0">
                  <c:v>Gihembe</c:v>
                </c:pt>
                <c:pt idx="1">
                  <c:v>Kigeme</c:v>
                </c:pt>
                <c:pt idx="2">
                  <c:v>Kiziba</c:v>
                </c:pt>
                <c:pt idx="3">
                  <c:v>Mugombwa</c:v>
                </c:pt>
                <c:pt idx="4">
                  <c:v>Nyabiheke</c:v>
                </c:pt>
                <c:pt idx="5">
                  <c:v>Mahama</c:v>
                </c:pt>
                <c:pt idx="6">
                  <c:v>All Camp Average</c:v>
                </c:pt>
              </c:strCache>
            </c:strRef>
          </c:cat>
          <c:val>
            <c:numRef>
              <c:f>'MAD PDM'!$V$3:$V$9</c:f>
              <c:numCache>
                <c:formatCode>0</c:formatCode>
                <c:ptCount val="7"/>
                <c:pt idx="0">
                  <c:v>69.5</c:v>
                </c:pt>
                <c:pt idx="1">
                  <c:v>61.3</c:v>
                </c:pt>
                <c:pt idx="2">
                  <c:v>53.5</c:v>
                </c:pt>
                <c:pt idx="3">
                  <c:v>56</c:v>
                </c:pt>
                <c:pt idx="4">
                  <c:v>43.5</c:v>
                </c:pt>
                <c:pt idx="5">
                  <c:v>65.7</c:v>
                </c:pt>
                <c:pt idx="6">
                  <c:v>58.25</c:v>
                </c:pt>
              </c:numCache>
            </c:numRef>
          </c:val>
          <c:extLst>
            <c:ext xmlns:c16="http://schemas.microsoft.com/office/drawing/2014/chart" uri="{C3380CC4-5D6E-409C-BE32-E72D297353CC}">
              <c16:uniqueId val="{00000002-402B-904C-B435-0D40AF5467B4}"/>
            </c:ext>
          </c:extLst>
        </c:ser>
        <c:ser>
          <c:idx val="3"/>
          <c:order val="3"/>
          <c:tx>
            <c:strRef>
              <c:f>'MAD PDM'!$W$2</c:f>
              <c:strCache>
                <c:ptCount val="1"/>
                <c:pt idx="0">
                  <c:v>2018</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'MAD PDM'!$S$3:$S$9</c:f>
              <c:strCache>
                <c:ptCount val="7"/>
                <c:pt idx="0">
                  <c:v>Gihembe</c:v>
                </c:pt>
                <c:pt idx="1">
                  <c:v>Kigeme</c:v>
                </c:pt>
                <c:pt idx="2">
                  <c:v>Kiziba</c:v>
                </c:pt>
                <c:pt idx="3">
                  <c:v>Mugombwa</c:v>
                </c:pt>
                <c:pt idx="4">
                  <c:v>Nyabiheke</c:v>
                </c:pt>
                <c:pt idx="5">
                  <c:v>Mahama</c:v>
                </c:pt>
                <c:pt idx="6">
                  <c:v>All Camp Average</c:v>
                </c:pt>
              </c:strCache>
            </c:strRef>
          </c:cat>
          <c:val>
            <c:numRef>
              <c:f>'MAD PDM'!$W$3:$W$9</c:f>
              <c:numCache>
                <c:formatCode>0</c:formatCode>
                <c:ptCount val="7"/>
                <c:pt idx="0">
                  <c:v>58.8</c:v>
                </c:pt>
                <c:pt idx="1">
                  <c:v>37.142857142857146</c:v>
                </c:pt>
                <c:pt idx="2">
                  <c:v>40.963855421686745</c:v>
                </c:pt>
                <c:pt idx="3">
                  <c:v>57.831325301204814</c:v>
                </c:pt>
                <c:pt idx="4">
                  <c:v>45.454545454545453</c:v>
                </c:pt>
                <c:pt idx="5">
                  <c:v>24.064171122994651</c:v>
                </c:pt>
                <c:pt idx="6">
                  <c:v>44.042792407214797</c:v>
                </c:pt>
              </c:numCache>
            </c:numRef>
          </c:val>
          <c:extLst>
            <c:ext xmlns:c16="http://schemas.microsoft.com/office/drawing/2014/chart" uri="{C3380CC4-5D6E-409C-BE32-E72D297353CC}">
              <c16:uniqueId val="{00000003-402B-904C-B435-0D40AF5467B4}"/>
            </c:ext>
          </c:extLst>
        </c:ser>
        <c:dLbls>
          <c:dLblPos val="outEnd"/>
          <c:showLegendKey val="0"/>
          <c:showVal val="1"/>
          <c:showCatName val="0"/>
          <c:showSerName val="0"/>
          <c:showPercent val="0"/>
          <c:showBubbleSize val="0"/>
        </c:dLbls>
        <c:gapWidth val="219"/>
        <c:overlap val="-27"/>
        <c:axId val="231693000"/>
        <c:axId val="231693392"/>
      </c:barChart>
      <c:catAx>
        <c:axId val="231693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3392"/>
        <c:crosses val="autoZero"/>
        <c:auto val="1"/>
        <c:lblAlgn val="ctr"/>
        <c:lblOffset val="100"/>
        <c:noMultiLvlLbl val="0"/>
      </c:catAx>
      <c:valAx>
        <c:axId val="23169339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30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MDD!$J$2</c:f>
              <c:strCache>
                <c:ptCount val="1"/>
                <c:pt idx="0">
                  <c:v>2015</c:v>
                </c:pt>
              </c:strCache>
            </c:strRef>
          </c:tx>
          <c:spPr>
            <a:solidFill>
              <a:schemeClr val="accent1"/>
            </a:solidFill>
            <a:ln>
              <a:noFill/>
            </a:ln>
            <a:effectLst/>
          </c:spPr>
          <c:invertIfNegative val="0"/>
          <c:errBars>
            <c:errBarType val="both"/>
            <c:errValType val="percentage"/>
            <c:noEndCap val="0"/>
            <c:val val="5"/>
            <c:spPr>
              <a:noFill/>
              <a:ln w="9525" cap="flat" cmpd="sng" algn="ctr">
                <a:solidFill>
                  <a:schemeClr val="tx1">
                    <a:lumMod val="65000"/>
                    <a:lumOff val="35000"/>
                  </a:schemeClr>
                </a:solidFill>
                <a:round/>
              </a:ln>
              <a:effectLst/>
            </c:spPr>
          </c:errBars>
          <c:cat>
            <c:strRef>
              <c:f>MDD!$I$3:$I$9</c:f>
              <c:strCache>
                <c:ptCount val="7"/>
                <c:pt idx="0">
                  <c:v>Gihembe</c:v>
                </c:pt>
                <c:pt idx="1">
                  <c:v>Kigeme</c:v>
                </c:pt>
                <c:pt idx="2">
                  <c:v>Kiziba</c:v>
                </c:pt>
                <c:pt idx="3">
                  <c:v>Mugombwa</c:v>
                </c:pt>
                <c:pt idx="4">
                  <c:v>Nyabiheke</c:v>
                </c:pt>
                <c:pt idx="5">
                  <c:v>Mahama</c:v>
                </c:pt>
                <c:pt idx="6">
                  <c:v>All Camp Average</c:v>
                </c:pt>
              </c:strCache>
            </c:strRef>
          </c:cat>
          <c:val>
            <c:numRef>
              <c:f>MDD!$J$3:$J$9</c:f>
              <c:numCache>
                <c:formatCode>General</c:formatCode>
                <c:ptCount val="7"/>
                <c:pt idx="0">
                  <c:v>3.1</c:v>
                </c:pt>
                <c:pt idx="1">
                  <c:v>2.8</c:v>
                </c:pt>
                <c:pt idx="2">
                  <c:v>2.9</c:v>
                </c:pt>
                <c:pt idx="3">
                  <c:v>3.1</c:v>
                </c:pt>
                <c:pt idx="4">
                  <c:v>2.9</c:v>
                </c:pt>
                <c:pt idx="5">
                  <c:v>2.5</c:v>
                </c:pt>
                <c:pt idx="6" formatCode="0.0">
                  <c:v>2.8833333333333333</c:v>
                </c:pt>
              </c:numCache>
            </c:numRef>
          </c:val>
          <c:extLst>
            <c:ext xmlns:c16="http://schemas.microsoft.com/office/drawing/2014/chart" uri="{C3380CC4-5D6E-409C-BE32-E72D297353CC}">
              <c16:uniqueId val="{00000000-B28F-4A49-BA9B-81DC9A081663}"/>
            </c:ext>
          </c:extLst>
        </c:ser>
        <c:ser>
          <c:idx val="1"/>
          <c:order val="1"/>
          <c:tx>
            <c:strRef>
              <c:f>MDD!$K$2</c:f>
              <c:strCache>
                <c:ptCount val="1"/>
                <c:pt idx="0">
                  <c:v>2016</c:v>
                </c:pt>
              </c:strCache>
            </c:strRef>
          </c:tx>
          <c:spPr>
            <a:solidFill>
              <a:schemeClr val="accent2"/>
            </a:solidFill>
            <a:ln>
              <a:noFill/>
            </a:ln>
            <a:effectLst/>
          </c:spPr>
          <c:invertIfNegative val="0"/>
          <c:errBars>
            <c:errBarType val="both"/>
            <c:errValType val="percentage"/>
            <c:noEndCap val="0"/>
            <c:val val="5"/>
            <c:spPr>
              <a:noFill/>
              <a:ln w="9525" cap="flat" cmpd="sng" algn="ctr">
                <a:solidFill>
                  <a:schemeClr val="tx1">
                    <a:lumMod val="65000"/>
                    <a:lumOff val="35000"/>
                  </a:schemeClr>
                </a:solidFill>
                <a:round/>
              </a:ln>
              <a:effectLst/>
            </c:spPr>
          </c:errBars>
          <c:cat>
            <c:strRef>
              <c:f>MDD!$I$3:$I$9</c:f>
              <c:strCache>
                <c:ptCount val="7"/>
                <c:pt idx="0">
                  <c:v>Gihembe</c:v>
                </c:pt>
                <c:pt idx="1">
                  <c:v>Kigeme</c:v>
                </c:pt>
                <c:pt idx="2">
                  <c:v>Kiziba</c:v>
                </c:pt>
                <c:pt idx="3">
                  <c:v>Mugombwa</c:v>
                </c:pt>
                <c:pt idx="4">
                  <c:v>Nyabiheke</c:v>
                </c:pt>
                <c:pt idx="5">
                  <c:v>Mahama</c:v>
                </c:pt>
                <c:pt idx="6">
                  <c:v>All Camp Average</c:v>
                </c:pt>
              </c:strCache>
            </c:strRef>
          </c:cat>
          <c:val>
            <c:numRef>
              <c:f>MDD!$K$3:$K$9</c:f>
              <c:numCache>
                <c:formatCode>General</c:formatCode>
                <c:ptCount val="7"/>
                <c:pt idx="0">
                  <c:v>3.8</c:v>
                </c:pt>
                <c:pt idx="1">
                  <c:v>3.6</c:v>
                </c:pt>
                <c:pt idx="2">
                  <c:v>3.9</c:v>
                </c:pt>
                <c:pt idx="3">
                  <c:v>3.8</c:v>
                </c:pt>
                <c:pt idx="4">
                  <c:v>3.9</c:v>
                </c:pt>
                <c:pt idx="5">
                  <c:v>3.1</c:v>
                </c:pt>
                <c:pt idx="6" formatCode="0.0">
                  <c:v>3.6833333333333336</c:v>
                </c:pt>
              </c:numCache>
            </c:numRef>
          </c:val>
          <c:extLst>
            <c:ext xmlns:c16="http://schemas.microsoft.com/office/drawing/2014/chart" uri="{C3380CC4-5D6E-409C-BE32-E72D297353CC}">
              <c16:uniqueId val="{00000001-B28F-4A49-BA9B-81DC9A081663}"/>
            </c:ext>
          </c:extLst>
        </c:ser>
        <c:ser>
          <c:idx val="2"/>
          <c:order val="2"/>
          <c:tx>
            <c:strRef>
              <c:f>MDD!$L$2</c:f>
              <c:strCache>
                <c:ptCount val="1"/>
                <c:pt idx="0">
                  <c:v>2017</c:v>
                </c:pt>
              </c:strCache>
            </c:strRef>
          </c:tx>
          <c:spPr>
            <a:solidFill>
              <a:schemeClr val="accent3"/>
            </a:solidFill>
            <a:ln>
              <a:noFill/>
            </a:ln>
            <a:effectLst/>
          </c:spPr>
          <c:invertIfNegative val="0"/>
          <c:errBars>
            <c:errBarType val="both"/>
            <c:errValType val="percentage"/>
            <c:noEndCap val="0"/>
            <c:val val="5"/>
            <c:spPr>
              <a:noFill/>
              <a:ln w="9525" cap="flat" cmpd="sng" algn="ctr">
                <a:solidFill>
                  <a:schemeClr val="tx1">
                    <a:lumMod val="65000"/>
                    <a:lumOff val="35000"/>
                  </a:schemeClr>
                </a:solidFill>
                <a:round/>
              </a:ln>
              <a:effectLst/>
            </c:spPr>
          </c:errBars>
          <c:cat>
            <c:strRef>
              <c:f>MDD!$I$3:$I$9</c:f>
              <c:strCache>
                <c:ptCount val="7"/>
                <c:pt idx="0">
                  <c:v>Gihembe</c:v>
                </c:pt>
                <c:pt idx="1">
                  <c:v>Kigeme</c:v>
                </c:pt>
                <c:pt idx="2">
                  <c:v>Kiziba</c:v>
                </c:pt>
                <c:pt idx="3">
                  <c:v>Mugombwa</c:v>
                </c:pt>
                <c:pt idx="4">
                  <c:v>Nyabiheke</c:v>
                </c:pt>
                <c:pt idx="5">
                  <c:v>Mahama</c:v>
                </c:pt>
                <c:pt idx="6">
                  <c:v>All Camp Average</c:v>
                </c:pt>
              </c:strCache>
            </c:strRef>
          </c:cat>
          <c:val>
            <c:numRef>
              <c:f>MDD!$L$3:$L$9</c:f>
              <c:numCache>
                <c:formatCode>0.0</c:formatCode>
                <c:ptCount val="7"/>
                <c:pt idx="0" formatCode="General">
                  <c:v>4.5</c:v>
                </c:pt>
                <c:pt idx="1">
                  <c:v>3</c:v>
                </c:pt>
                <c:pt idx="2">
                  <c:v>4</c:v>
                </c:pt>
                <c:pt idx="3" formatCode="General">
                  <c:v>3.6</c:v>
                </c:pt>
                <c:pt idx="4" formatCode="General">
                  <c:v>3.9</c:v>
                </c:pt>
                <c:pt idx="5" formatCode="General">
                  <c:v>3.8</c:v>
                </c:pt>
                <c:pt idx="6">
                  <c:v>3.8000000000000003</c:v>
                </c:pt>
              </c:numCache>
            </c:numRef>
          </c:val>
          <c:extLst>
            <c:ext xmlns:c16="http://schemas.microsoft.com/office/drawing/2014/chart" uri="{C3380CC4-5D6E-409C-BE32-E72D297353CC}">
              <c16:uniqueId val="{00000002-B28F-4A49-BA9B-81DC9A081663}"/>
            </c:ext>
          </c:extLst>
        </c:ser>
        <c:ser>
          <c:idx val="3"/>
          <c:order val="3"/>
          <c:tx>
            <c:strRef>
              <c:f>MDD!$M$2</c:f>
              <c:strCache>
                <c:ptCount val="1"/>
                <c:pt idx="0">
                  <c:v>2018</c:v>
                </c:pt>
              </c:strCache>
            </c:strRef>
          </c:tx>
          <c:spPr>
            <a:solidFill>
              <a:schemeClr val="accent4"/>
            </a:solidFill>
            <a:ln>
              <a:noFill/>
            </a:ln>
            <a:effectLst/>
          </c:spPr>
          <c:invertIfNegative val="0"/>
          <c:errBars>
            <c:errBarType val="both"/>
            <c:errValType val="percentage"/>
            <c:noEndCap val="0"/>
            <c:val val="5"/>
            <c:spPr>
              <a:noFill/>
              <a:ln w="9525" cap="flat" cmpd="sng" algn="ctr">
                <a:solidFill>
                  <a:schemeClr val="tx1">
                    <a:lumMod val="65000"/>
                    <a:lumOff val="35000"/>
                  </a:schemeClr>
                </a:solidFill>
                <a:round/>
              </a:ln>
              <a:effectLst/>
            </c:spPr>
          </c:errBars>
          <c:cat>
            <c:strRef>
              <c:f>MDD!$I$3:$I$9</c:f>
              <c:strCache>
                <c:ptCount val="7"/>
                <c:pt idx="0">
                  <c:v>Gihembe</c:v>
                </c:pt>
                <c:pt idx="1">
                  <c:v>Kigeme</c:v>
                </c:pt>
                <c:pt idx="2">
                  <c:v>Kiziba</c:v>
                </c:pt>
                <c:pt idx="3">
                  <c:v>Mugombwa</c:v>
                </c:pt>
                <c:pt idx="4">
                  <c:v>Nyabiheke</c:v>
                </c:pt>
                <c:pt idx="5">
                  <c:v>Mahama</c:v>
                </c:pt>
                <c:pt idx="6">
                  <c:v>All Camp Average</c:v>
                </c:pt>
              </c:strCache>
            </c:strRef>
          </c:cat>
          <c:val>
            <c:numRef>
              <c:f>MDD!$M$3:$M$9</c:f>
              <c:numCache>
                <c:formatCode>0.0</c:formatCode>
                <c:ptCount val="7"/>
                <c:pt idx="0" formatCode="General">
                  <c:v>4.5</c:v>
                </c:pt>
                <c:pt idx="1">
                  <c:v>4.0999999999999996</c:v>
                </c:pt>
                <c:pt idx="2">
                  <c:v>4</c:v>
                </c:pt>
                <c:pt idx="3" formatCode="General">
                  <c:v>4.5999999999999996</c:v>
                </c:pt>
                <c:pt idx="4" formatCode="General">
                  <c:v>4.4000000000000004</c:v>
                </c:pt>
                <c:pt idx="5" formatCode="General">
                  <c:v>4.3</c:v>
                </c:pt>
                <c:pt idx="6">
                  <c:v>4.3166666666666673</c:v>
                </c:pt>
              </c:numCache>
            </c:numRef>
          </c:val>
          <c:extLst>
            <c:ext xmlns:c16="http://schemas.microsoft.com/office/drawing/2014/chart" uri="{C3380CC4-5D6E-409C-BE32-E72D297353CC}">
              <c16:uniqueId val="{00000003-B28F-4A49-BA9B-81DC9A081663}"/>
            </c:ext>
          </c:extLst>
        </c:ser>
        <c:dLbls>
          <c:showLegendKey val="0"/>
          <c:showVal val="0"/>
          <c:showCatName val="0"/>
          <c:showSerName val="0"/>
          <c:showPercent val="0"/>
          <c:showBubbleSize val="0"/>
        </c:dLbls>
        <c:gapWidth val="219"/>
        <c:overlap val="-27"/>
        <c:axId val="231694176"/>
        <c:axId val="231694568"/>
      </c:barChart>
      <c:catAx>
        <c:axId val="231694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4568"/>
        <c:crosses val="autoZero"/>
        <c:auto val="1"/>
        <c:lblAlgn val="ctr"/>
        <c:lblOffset val="100"/>
        <c:noMultiLvlLbl val="0"/>
      </c:catAx>
      <c:valAx>
        <c:axId val="2316945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4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MMF!$J$2</c:f>
              <c:strCache>
                <c:ptCount val="1"/>
                <c:pt idx="0">
                  <c:v>2016</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MMF!$I$3:$I$5</c:f>
              <c:strCache>
                <c:ptCount val="3"/>
                <c:pt idx="0">
                  <c:v>6-11m</c:v>
                </c:pt>
                <c:pt idx="1">
                  <c:v>12-17m</c:v>
                </c:pt>
                <c:pt idx="2">
                  <c:v>18-23m</c:v>
                </c:pt>
              </c:strCache>
            </c:strRef>
          </c:cat>
          <c:val>
            <c:numRef>
              <c:f>MMF!$J$3:$J$5</c:f>
              <c:numCache>
                <c:formatCode>0</c:formatCode>
                <c:ptCount val="3"/>
                <c:pt idx="0">
                  <c:v>49.6</c:v>
                </c:pt>
                <c:pt idx="1">
                  <c:v>37.4</c:v>
                </c:pt>
                <c:pt idx="2">
                  <c:v>29.6</c:v>
                </c:pt>
              </c:numCache>
            </c:numRef>
          </c:val>
          <c:extLst>
            <c:ext xmlns:c16="http://schemas.microsoft.com/office/drawing/2014/chart" uri="{C3380CC4-5D6E-409C-BE32-E72D297353CC}">
              <c16:uniqueId val="{00000000-2038-5843-9617-391CB9DB0E81}"/>
            </c:ext>
          </c:extLst>
        </c:ser>
        <c:ser>
          <c:idx val="1"/>
          <c:order val="1"/>
          <c:tx>
            <c:strRef>
              <c:f>MMF!$K$2</c:f>
              <c:strCache>
                <c:ptCount val="1"/>
                <c:pt idx="0">
                  <c:v>2017</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MMF!$I$3:$I$5</c:f>
              <c:strCache>
                <c:ptCount val="3"/>
                <c:pt idx="0">
                  <c:v>6-11m</c:v>
                </c:pt>
                <c:pt idx="1">
                  <c:v>12-17m</c:v>
                </c:pt>
                <c:pt idx="2">
                  <c:v>18-23m</c:v>
                </c:pt>
              </c:strCache>
            </c:strRef>
          </c:cat>
          <c:val>
            <c:numRef>
              <c:f>MMF!$K$3:$K$5</c:f>
              <c:numCache>
                <c:formatCode>0</c:formatCode>
                <c:ptCount val="3"/>
                <c:pt idx="0">
                  <c:v>70.900000000000006</c:v>
                </c:pt>
                <c:pt idx="1">
                  <c:v>64</c:v>
                </c:pt>
                <c:pt idx="2">
                  <c:v>40</c:v>
                </c:pt>
              </c:numCache>
            </c:numRef>
          </c:val>
          <c:extLst>
            <c:ext xmlns:c16="http://schemas.microsoft.com/office/drawing/2014/chart" uri="{C3380CC4-5D6E-409C-BE32-E72D297353CC}">
              <c16:uniqueId val="{00000001-2038-5843-9617-391CB9DB0E81}"/>
            </c:ext>
          </c:extLst>
        </c:ser>
        <c:ser>
          <c:idx val="2"/>
          <c:order val="2"/>
          <c:tx>
            <c:strRef>
              <c:f>MMF!$L$2</c:f>
              <c:strCache>
                <c:ptCount val="1"/>
                <c:pt idx="0">
                  <c:v>2018</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errBars>
            <c:errBarType val="both"/>
            <c:errValType val="stdErr"/>
            <c:noEndCap val="0"/>
            <c:spPr>
              <a:noFill/>
              <a:ln w="9525" cap="flat" cmpd="sng" algn="ctr">
                <a:solidFill>
                  <a:schemeClr val="tx1">
                    <a:lumMod val="65000"/>
                    <a:lumOff val="35000"/>
                  </a:schemeClr>
                </a:solidFill>
                <a:round/>
              </a:ln>
              <a:effectLst/>
            </c:spPr>
          </c:errBars>
          <c:cat>
            <c:strRef>
              <c:f>MMF!$I$3:$I$5</c:f>
              <c:strCache>
                <c:ptCount val="3"/>
                <c:pt idx="0">
                  <c:v>6-11m</c:v>
                </c:pt>
                <c:pt idx="1">
                  <c:v>12-17m</c:v>
                </c:pt>
                <c:pt idx="2">
                  <c:v>18-23m</c:v>
                </c:pt>
              </c:strCache>
            </c:strRef>
          </c:cat>
          <c:val>
            <c:numRef>
              <c:f>MMF!$L$3:$L$5</c:f>
              <c:numCache>
                <c:formatCode>0</c:formatCode>
                <c:ptCount val="3"/>
                <c:pt idx="0">
                  <c:v>52.1</c:v>
                </c:pt>
                <c:pt idx="1">
                  <c:v>35.885167464114829</c:v>
                </c:pt>
                <c:pt idx="2">
                  <c:v>34.5</c:v>
                </c:pt>
              </c:numCache>
            </c:numRef>
          </c:val>
          <c:extLst>
            <c:ext xmlns:c16="http://schemas.microsoft.com/office/drawing/2014/chart" uri="{C3380CC4-5D6E-409C-BE32-E72D297353CC}">
              <c16:uniqueId val="{00000002-2038-5843-9617-391CB9DB0E81}"/>
            </c:ext>
          </c:extLst>
        </c:ser>
        <c:dLbls>
          <c:dLblPos val="outEnd"/>
          <c:showLegendKey val="0"/>
          <c:showVal val="1"/>
          <c:showCatName val="0"/>
          <c:showSerName val="0"/>
          <c:showPercent val="0"/>
          <c:showBubbleSize val="0"/>
        </c:dLbls>
        <c:gapWidth val="219"/>
        <c:overlap val="-27"/>
        <c:axId val="231695352"/>
        <c:axId val="231695744"/>
      </c:barChart>
      <c:catAx>
        <c:axId val="2316953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5744"/>
        <c:crosses val="autoZero"/>
        <c:auto val="1"/>
        <c:lblAlgn val="ctr"/>
        <c:lblOffset val="100"/>
        <c:noMultiLvlLbl val="0"/>
      </c:catAx>
      <c:valAx>
        <c:axId val="23169574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16953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withinLinear" id="15">
  <a:schemeClr val="accent2"/>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04">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9.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0.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1.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9.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561CF7-B17D-8A46-AF8C-F221D1A8E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350</TotalTime>
  <Pages>126</Pages>
  <Words>43434</Words>
  <Characters>247577</Characters>
  <Application>Microsoft Office Word</Application>
  <DocSecurity>0</DocSecurity>
  <Lines>2063</Lines>
  <Paragraphs>580</Paragraphs>
  <ScaleCrop>false</ScaleCrop>
  <HeadingPairs>
    <vt:vector size="2" baseType="variant">
      <vt:variant>
        <vt:lpstr>Title</vt:lpstr>
      </vt:variant>
      <vt:variant>
        <vt:i4>1</vt:i4>
      </vt:variant>
    </vt:vector>
  </HeadingPairs>
  <TitlesOfParts>
    <vt:vector size="1" baseType="lpstr">
      <vt:lpstr>UNHCR GUIDELINES FOR STANDARDISED NUTRITION SURVEYS</vt:lpstr>
    </vt:vector>
  </TitlesOfParts>
  <Company>Emergency Nutrition Network</Company>
  <LinksUpToDate>false</LinksUpToDate>
  <CharactersWithSpaces>290431</CharactersWithSpaces>
  <SharedDoc>false</SharedDoc>
  <HyperlinkBase>http://info.refugee-nutrition.net/</HyperlinkBase>
  <HLinks>
    <vt:vector size="1512" baseType="variant">
      <vt:variant>
        <vt:i4>7798806</vt:i4>
      </vt:variant>
      <vt:variant>
        <vt:i4>2082</vt:i4>
      </vt:variant>
      <vt:variant>
        <vt:i4>0</vt:i4>
      </vt:variant>
      <vt:variant>
        <vt:i4>5</vt:i4>
      </vt:variant>
      <vt:variant>
        <vt:lpwstr>http://pdf.usaid.gov/pdf_docs/PNACO927.pdf</vt:lpwstr>
      </vt:variant>
      <vt:variant>
        <vt:lpwstr/>
      </vt:variant>
      <vt:variant>
        <vt:i4>1179662</vt:i4>
      </vt:variant>
      <vt:variant>
        <vt:i4>1508</vt:i4>
      </vt:variant>
      <vt:variant>
        <vt:i4>0</vt:i4>
      </vt:variant>
      <vt:variant>
        <vt:i4>5</vt:i4>
      </vt:variant>
      <vt:variant>
        <vt:lpwstr/>
      </vt:variant>
      <vt:variant>
        <vt:lpwstr>_Toc458133627</vt:lpwstr>
      </vt:variant>
      <vt:variant>
        <vt:i4>1179663</vt:i4>
      </vt:variant>
      <vt:variant>
        <vt:i4>1502</vt:i4>
      </vt:variant>
      <vt:variant>
        <vt:i4>0</vt:i4>
      </vt:variant>
      <vt:variant>
        <vt:i4>5</vt:i4>
      </vt:variant>
      <vt:variant>
        <vt:lpwstr/>
      </vt:variant>
      <vt:variant>
        <vt:lpwstr>_Toc458133626</vt:lpwstr>
      </vt:variant>
      <vt:variant>
        <vt:i4>1179660</vt:i4>
      </vt:variant>
      <vt:variant>
        <vt:i4>1496</vt:i4>
      </vt:variant>
      <vt:variant>
        <vt:i4>0</vt:i4>
      </vt:variant>
      <vt:variant>
        <vt:i4>5</vt:i4>
      </vt:variant>
      <vt:variant>
        <vt:lpwstr/>
      </vt:variant>
      <vt:variant>
        <vt:lpwstr>_Toc458133625</vt:lpwstr>
      </vt:variant>
      <vt:variant>
        <vt:i4>1179661</vt:i4>
      </vt:variant>
      <vt:variant>
        <vt:i4>1490</vt:i4>
      </vt:variant>
      <vt:variant>
        <vt:i4>0</vt:i4>
      </vt:variant>
      <vt:variant>
        <vt:i4>5</vt:i4>
      </vt:variant>
      <vt:variant>
        <vt:lpwstr/>
      </vt:variant>
      <vt:variant>
        <vt:lpwstr>_Toc458133624</vt:lpwstr>
      </vt:variant>
      <vt:variant>
        <vt:i4>1179658</vt:i4>
      </vt:variant>
      <vt:variant>
        <vt:i4>1484</vt:i4>
      </vt:variant>
      <vt:variant>
        <vt:i4>0</vt:i4>
      </vt:variant>
      <vt:variant>
        <vt:i4>5</vt:i4>
      </vt:variant>
      <vt:variant>
        <vt:lpwstr/>
      </vt:variant>
      <vt:variant>
        <vt:lpwstr>_Toc458133623</vt:lpwstr>
      </vt:variant>
      <vt:variant>
        <vt:i4>1179659</vt:i4>
      </vt:variant>
      <vt:variant>
        <vt:i4>1478</vt:i4>
      </vt:variant>
      <vt:variant>
        <vt:i4>0</vt:i4>
      </vt:variant>
      <vt:variant>
        <vt:i4>5</vt:i4>
      </vt:variant>
      <vt:variant>
        <vt:lpwstr/>
      </vt:variant>
      <vt:variant>
        <vt:lpwstr>_Toc458133622</vt:lpwstr>
      </vt:variant>
      <vt:variant>
        <vt:i4>1179656</vt:i4>
      </vt:variant>
      <vt:variant>
        <vt:i4>1472</vt:i4>
      </vt:variant>
      <vt:variant>
        <vt:i4>0</vt:i4>
      </vt:variant>
      <vt:variant>
        <vt:i4>5</vt:i4>
      </vt:variant>
      <vt:variant>
        <vt:lpwstr/>
      </vt:variant>
      <vt:variant>
        <vt:lpwstr>_Toc458133621</vt:lpwstr>
      </vt:variant>
      <vt:variant>
        <vt:i4>1179657</vt:i4>
      </vt:variant>
      <vt:variant>
        <vt:i4>1466</vt:i4>
      </vt:variant>
      <vt:variant>
        <vt:i4>0</vt:i4>
      </vt:variant>
      <vt:variant>
        <vt:i4>5</vt:i4>
      </vt:variant>
      <vt:variant>
        <vt:lpwstr/>
      </vt:variant>
      <vt:variant>
        <vt:lpwstr>_Toc458133620</vt:lpwstr>
      </vt:variant>
      <vt:variant>
        <vt:i4>1114112</vt:i4>
      </vt:variant>
      <vt:variant>
        <vt:i4>1460</vt:i4>
      </vt:variant>
      <vt:variant>
        <vt:i4>0</vt:i4>
      </vt:variant>
      <vt:variant>
        <vt:i4>5</vt:i4>
      </vt:variant>
      <vt:variant>
        <vt:lpwstr/>
      </vt:variant>
      <vt:variant>
        <vt:lpwstr>_Toc458133619</vt:lpwstr>
      </vt:variant>
      <vt:variant>
        <vt:i4>1114113</vt:i4>
      </vt:variant>
      <vt:variant>
        <vt:i4>1454</vt:i4>
      </vt:variant>
      <vt:variant>
        <vt:i4>0</vt:i4>
      </vt:variant>
      <vt:variant>
        <vt:i4>5</vt:i4>
      </vt:variant>
      <vt:variant>
        <vt:lpwstr/>
      </vt:variant>
      <vt:variant>
        <vt:lpwstr>_Toc458133618</vt:lpwstr>
      </vt:variant>
      <vt:variant>
        <vt:i4>1114126</vt:i4>
      </vt:variant>
      <vt:variant>
        <vt:i4>1448</vt:i4>
      </vt:variant>
      <vt:variant>
        <vt:i4>0</vt:i4>
      </vt:variant>
      <vt:variant>
        <vt:i4>5</vt:i4>
      </vt:variant>
      <vt:variant>
        <vt:lpwstr/>
      </vt:variant>
      <vt:variant>
        <vt:lpwstr>_Toc458133617</vt:lpwstr>
      </vt:variant>
      <vt:variant>
        <vt:i4>1114127</vt:i4>
      </vt:variant>
      <vt:variant>
        <vt:i4>1442</vt:i4>
      </vt:variant>
      <vt:variant>
        <vt:i4>0</vt:i4>
      </vt:variant>
      <vt:variant>
        <vt:i4>5</vt:i4>
      </vt:variant>
      <vt:variant>
        <vt:lpwstr/>
      </vt:variant>
      <vt:variant>
        <vt:lpwstr>_Toc458133616</vt:lpwstr>
      </vt:variant>
      <vt:variant>
        <vt:i4>1114124</vt:i4>
      </vt:variant>
      <vt:variant>
        <vt:i4>1436</vt:i4>
      </vt:variant>
      <vt:variant>
        <vt:i4>0</vt:i4>
      </vt:variant>
      <vt:variant>
        <vt:i4>5</vt:i4>
      </vt:variant>
      <vt:variant>
        <vt:lpwstr/>
      </vt:variant>
      <vt:variant>
        <vt:lpwstr>_Toc458133615</vt:lpwstr>
      </vt:variant>
      <vt:variant>
        <vt:i4>1114125</vt:i4>
      </vt:variant>
      <vt:variant>
        <vt:i4>1430</vt:i4>
      </vt:variant>
      <vt:variant>
        <vt:i4>0</vt:i4>
      </vt:variant>
      <vt:variant>
        <vt:i4>5</vt:i4>
      </vt:variant>
      <vt:variant>
        <vt:lpwstr/>
      </vt:variant>
      <vt:variant>
        <vt:lpwstr>_Toc458133614</vt:lpwstr>
      </vt:variant>
      <vt:variant>
        <vt:i4>1114122</vt:i4>
      </vt:variant>
      <vt:variant>
        <vt:i4>1424</vt:i4>
      </vt:variant>
      <vt:variant>
        <vt:i4>0</vt:i4>
      </vt:variant>
      <vt:variant>
        <vt:i4>5</vt:i4>
      </vt:variant>
      <vt:variant>
        <vt:lpwstr/>
      </vt:variant>
      <vt:variant>
        <vt:lpwstr>_Toc458133613</vt:lpwstr>
      </vt:variant>
      <vt:variant>
        <vt:i4>1114123</vt:i4>
      </vt:variant>
      <vt:variant>
        <vt:i4>1418</vt:i4>
      </vt:variant>
      <vt:variant>
        <vt:i4>0</vt:i4>
      </vt:variant>
      <vt:variant>
        <vt:i4>5</vt:i4>
      </vt:variant>
      <vt:variant>
        <vt:lpwstr/>
      </vt:variant>
      <vt:variant>
        <vt:lpwstr>_Toc458133612</vt:lpwstr>
      </vt:variant>
      <vt:variant>
        <vt:i4>1114120</vt:i4>
      </vt:variant>
      <vt:variant>
        <vt:i4>1412</vt:i4>
      </vt:variant>
      <vt:variant>
        <vt:i4>0</vt:i4>
      </vt:variant>
      <vt:variant>
        <vt:i4>5</vt:i4>
      </vt:variant>
      <vt:variant>
        <vt:lpwstr/>
      </vt:variant>
      <vt:variant>
        <vt:lpwstr>_Toc458133611</vt:lpwstr>
      </vt:variant>
      <vt:variant>
        <vt:i4>1114121</vt:i4>
      </vt:variant>
      <vt:variant>
        <vt:i4>1406</vt:i4>
      </vt:variant>
      <vt:variant>
        <vt:i4>0</vt:i4>
      </vt:variant>
      <vt:variant>
        <vt:i4>5</vt:i4>
      </vt:variant>
      <vt:variant>
        <vt:lpwstr/>
      </vt:variant>
      <vt:variant>
        <vt:lpwstr>_Toc458133610</vt:lpwstr>
      </vt:variant>
      <vt:variant>
        <vt:i4>1048576</vt:i4>
      </vt:variant>
      <vt:variant>
        <vt:i4>1400</vt:i4>
      </vt:variant>
      <vt:variant>
        <vt:i4>0</vt:i4>
      </vt:variant>
      <vt:variant>
        <vt:i4>5</vt:i4>
      </vt:variant>
      <vt:variant>
        <vt:lpwstr/>
      </vt:variant>
      <vt:variant>
        <vt:lpwstr>_Toc458133609</vt:lpwstr>
      </vt:variant>
      <vt:variant>
        <vt:i4>1048577</vt:i4>
      </vt:variant>
      <vt:variant>
        <vt:i4>1394</vt:i4>
      </vt:variant>
      <vt:variant>
        <vt:i4>0</vt:i4>
      </vt:variant>
      <vt:variant>
        <vt:i4>5</vt:i4>
      </vt:variant>
      <vt:variant>
        <vt:lpwstr/>
      </vt:variant>
      <vt:variant>
        <vt:lpwstr>_Toc458133608</vt:lpwstr>
      </vt:variant>
      <vt:variant>
        <vt:i4>1048590</vt:i4>
      </vt:variant>
      <vt:variant>
        <vt:i4>1388</vt:i4>
      </vt:variant>
      <vt:variant>
        <vt:i4>0</vt:i4>
      </vt:variant>
      <vt:variant>
        <vt:i4>5</vt:i4>
      </vt:variant>
      <vt:variant>
        <vt:lpwstr/>
      </vt:variant>
      <vt:variant>
        <vt:lpwstr>_Toc458133607</vt:lpwstr>
      </vt:variant>
      <vt:variant>
        <vt:i4>1048591</vt:i4>
      </vt:variant>
      <vt:variant>
        <vt:i4>1382</vt:i4>
      </vt:variant>
      <vt:variant>
        <vt:i4>0</vt:i4>
      </vt:variant>
      <vt:variant>
        <vt:i4>5</vt:i4>
      </vt:variant>
      <vt:variant>
        <vt:lpwstr/>
      </vt:variant>
      <vt:variant>
        <vt:lpwstr>_Toc458133606</vt:lpwstr>
      </vt:variant>
      <vt:variant>
        <vt:i4>1048588</vt:i4>
      </vt:variant>
      <vt:variant>
        <vt:i4>1376</vt:i4>
      </vt:variant>
      <vt:variant>
        <vt:i4>0</vt:i4>
      </vt:variant>
      <vt:variant>
        <vt:i4>5</vt:i4>
      </vt:variant>
      <vt:variant>
        <vt:lpwstr/>
      </vt:variant>
      <vt:variant>
        <vt:lpwstr>_Toc458133605</vt:lpwstr>
      </vt:variant>
      <vt:variant>
        <vt:i4>1048589</vt:i4>
      </vt:variant>
      <vt:variant>
        <vt:i4>1370</vt:i4>
      </vt:variant>
      <vt:variant>
        <vt:i4>0</vt:i4>
      </vt:variant>
      <vt:variant>
        <vt:i4>5</vt:i4>
      </vt:variant>
      <vt:variant>
        <vt:lpwstr/>
      </vt:variant>
      <vt:variant>
        <vt:lpwstr>_Toc458133604</vt:lpwstr>
      </vt:variant>
      <vt:variant>
        <vt:i4>1048586</vt:i4>
      </vt:variant>
      <vt:variant>
        <vt:i4>1364</vt:i4>
      </vt:variant>
      <vt:variant>
        <vt:i4>0</vt:i4>
      </vt:variant>
      <vt:variant>
        <vt:i4>5</vt:i4>
      </vt:variant>
      <vt:variant>
        <vt:lpwstr/>
      </vt:variant>
      <vt:variant>
        <vt:lpwstr>_Toc458133603</vt:lpwstr>
      </vt:variant>
      <vt:variant>
        <vt:i4>1048587</vt:i4>
      </vt:variant>
      <vt:variant>
        <vt:i4>1358</vt:i4>
      </vt:variant>
      <vt:variant>
        <vt:i4>0</vt:i4>
      </vt:variant>
      <vt:variant>
        <vt:i4>5</vt:i4>
      </vt:variant>
      <vt:variant>
        <vt:lpwstr/>
      </vt:variant>
      <vt:variant>
        <vt:lpwstr>_Toc458133602</vt:lpwstr>
      </vt:variant>
      <vt:variant>
        <vt:i4>1048584</vt:i4>
      </vt:variant>
      <vt:variant>
        <vt:i4>1352</vt:i4>
      </vt:variant>
      <vt:variant>
        <vt:i4>0</vt:i4>
      </vt:variant>
      <vt:variant>
        <vt:i4>5</vt:i4>
      </vt:variant>
      <vt:variant>
        <vt:lpwstr/>
      </vt:variant>
      <vt:variant>
        <vt:lpwstr>_Toc458133601</vt:lpwstr>
      </vt:variant>
      <vt:variant>
        <vt:i4>1048585</vt:i4>
      </vt:variant>
      <vt:variant>
        <vt:i4>1346</vt:i4>
      </vt:variant>
      <vt:variant>
        <vt:i4>0</vt:i4>
      </vt:variant>
      <vt:variant>
        <vt:i4>5</vt:i4>
      </vt:variant>
      <vt:variant>
        <vt:lpwstr/>
      </vt:variant>
      <vt:variant>
        <vt:lpwstr>_Toc458133600</vt:lpwstr>
      </vt:variant>
      <vt:variant>
        <vt:i4>1638403</vt:i4>
      </vt:variant>
      <vt:variant>
        <vt:i4>1340</vt:i4>
      </vt:variant>
      <vt:variant>
        <vt:i4>0</vt:i4>
      </vt:variant>
      <vt:variant>
        <vt:i4>5</vt:i4>
      </vt:variant>
      <vt:variant>
        <vt:lpwstr/>
      </vt:variant>
      <vt:variant>
        <vt:lpwstr>_Toc458133599</vt:lpwstr>
      </vt:variant>
      <vt:variant>
        <vt:i4>1638402</vt:i4>
      </vt:variant>
      <vt:variant>
        <vt:i4>1334</vt:i4>
      </vt:variant>
      <vt:variant>
        <vt:i4>0</vt:i4>
      </vt:variant>
      <vt:variant>
        <vt:i4>5</vt:i4>
      </vt:variant>
      <vt:variant>
        <vt:lpwstr/>
      </vt:variant>
      <vt:variant>
        <vt:lpwstr>_Toc458133598</vt:lpwstr>
      </vt:variant>
      <vt:variant>
        <vt:i4>1638413</vt:i4>
      </vt:variant>
      <vt:variant>
        <vt:i4>1328</vt:i4>
      </vt:variant>
      <vt:variant>
        <vt:i4>0</vt:i4>
      </vt:variant>
      <vt:variant>
        <vt:i4>5</vt:i4>
      </vt:variant>
      <vt:variant>
        <vt:lpwstr/>
      </vt:variant>
      <vt:variant>
        <vt:lpwstr>_Toc458133597</vt:lpwstr>
      </vt:variant>
      <vt:variant>
        <vt:i4>1638412</vt:i4>
      </vt:variant>
      <vt:variant>
        <vt:i4>1322</vt:i4>
      </vt:variant>
      <vt:variant>
        <vt:i4>0</vt:i4>
      </vt:variant>
      <vt:variant>
        <vt:i4>5</vt:i4>
      </vt:variant>
      <vt:variant>
        <vt:lpwstr/>
      </vt:variant>
      <vt:variant>
        <vt:lpwstr>_Toc458133596</vt:lpwstr>
      </vt:variant>
      <vt:variant>
        <vt:i4>1638415</vt:i4>
      </vt:variant>
      <vt:variant>
        <vt:i4>1316</vt:i4>
      </vt:variant>
      <vt:variant>
        <vt:i4>0</vt:i4>
      </vt:variant>
      <vt:variant>
        <vt:i4>5</vt:i4>
      </vt:variant>
      <vt:variant>
        <vt:lpwstr/>
      </vt:variant>
      <vt:variant>
        <vt:lpwstr>_Toc458133595</vt:lpwstr>
      </vt:variant>
      <vt:variant>
        <vt:i4>1638414</vt:i4>
      </vt:variant>
      <vt:variant>
        <vt:i4>1310</vt:i4>
      </vt:variant>
      <vt:variant>
        <vt:i4>0</vt:i4>
      </vt:variant>
      <vt:variant>
        <vt:i4>5</vt:i4>
      </vt:variant>
      <vt:variant>
        <vt:lpwstr/>
      </vt:variant>
      <vt:variant>
        <vt:lpwstr>_Toc458133594</vt:lpwstr>
      </vt:variant>
      <vt:variant>
        <vt:i4>1638409</vt:i4>
      </vt:variant>
      <vt:variant>
        <vt:i4>1304</vt:i4>
      </vt:variant>
      <vt:variant>
        <vt:i4>0</vt:i4>
      </vt:variant>
      <vt:variant>
        <vt:i4>5</vt:i4>
      </vt:variant>
      <vt:variant>
        <vt:lpwstr/>
      </vt:variant>
      <vt:variant>
        <vt:lpwstr>_Toc458133593</vt:lpwstr>
      </vt:variant>
      <vt:variant>
        <vt:i4>1638408</vt:i4>
      </vt:variant>
      <vt:variant>
        <vt:i4>1298</vt:i4>
      </vt:variant>
      <vt:variant>
        <vt:i4>0</vt:i4>
      </vt:variant>
      <vt:variant>
        <vt:i4>5</vt:i4>
      </vt:variant>
      <vt:variant>
        <vt:lpwstr/>
      </vt:variant>
      <vt:variant>
        <vt:lpwstr>_Toc458133592</vt:lpwstr>
      </vt:variant>
      <vt:variant>
        <vt:i4>1638411</vt:i4>
      </vt:variant>
      <vt:variant>
        <vt:i4>1292</vt:i4>
      </vt:variant>
      <vt:variant>
        <vt:i4>0</vt:i4>
      </vt:variant>
      <vt:variant>
        <vt:i4>5</vt:i4>
      </vt:variant>
      <vt:variant>
        <vt:lpwstr/>
      </vt:variant>
      <vt:variant>
        <vt:lpwstr>_Toc458133591</vt:lpwstr>
      </vt:variant>
      <vt:variant>
        <vt:i4>1638410</vt:i4>
      </vt:variant>
      <vt:variant>
        <vt:i4>1286</vt:i4>
      </vt:variant>
      <vt:variant>
        <vt:i4>0</vt:i4>
      </vt:variant>
      <vt:variant>
        <vt:i4>5</vt:i4>
      </vt:variant>
      <vt:variant>
        <vt:lpwstr/>
      </vt:variant>
      <vt:variant>
        <vt:lpwstr>_Toc458133590</vt:lpwstr>
      </vt:variant>
      <vt:variant>
        <vt:i4>1572867</vt:i4>
      </vt:variant>
      <vt:variant>
        <vt:i4>1280</vt:i4>
      </vt:variant>
      <vt:variant>
        <vt:i4>0</vt:i4>
      </vt:variant>
      <vt:variant>
        <vt:i4>5</vt:i4>
      </vt:variant>
      <vt:variant>
        <vt:lpwstr/>
      </vt:variant>
      <vt:variant>
        <vt:lpwstr>_Toc458133589</vt:lpwstr>
      </vt:variant>
      <vt:variant>
        <vt:i4>1572866</vt:i4>
      </vt:variant>
      <vt:variant>
        <vt:i4>1274</vt:i4>
      </vt:variant>
      <vt:variant>
        <vt:i4>0</vt:i4>
      </vt:variant>
      <vt:variant>
        <vt:i4>5</vt:i4>
      </vt:variant>
      <vt:variant>
        <vt:lpwstr/>
      </vt:variant>
      <vt:variant>
        <vt:lpwstr>_Toc458133588</vt:lpwstr>
      </vt:variant>
      <vt:variant>
        <vt:i4>1572877</vt:i4>
      </vt:variant>
      <vt:variant>
        <vt:i4>1268</vt:i4>
      </vt:variant>
      <vt:variant>
        <vt:i4>0</vt:i4>
      </vt:variant>
      <vt:variant>
        <vt:i4>5</vt:i4>
      </vt:variant>
      <vt:variant>
        <vt:lpwstr/>
      </vt:variant>
      <vt:variant>
        <vt:lpwstr>_Toc458133587</vt:lpwstr>
      </vt:variant>
      <vt:variant>
        <vt:i4>1572876</vt:i4>
      </vt:variant>
      <vt:variant>
        <vt:i4>1262</vt:i4>
      </vt:variant>
      <vt:variant>
        <vt:i4>0</vt:i4>
      </vt:variant>
      <vt:variant>
        <vt:i4>5</vt:i4>
      </vt:variant>
      <vt:variant>
        <vt:lpwstr/>
      </vt:variant>
      <vt:variant>
        <vt:lpwstr>_Toc458133586</vt:lpwstr>
      </vt:variant>
      <vt:variant>
        <vt:i4>1572879</vt:i4>
      </vt:variant>
      <vt:variant>
        <vt:i4>1256</vt:i4>
      </vt:variant>
      <vt:variant>
        <vt:i4>0</vt:i4>
      </vt:variant>
      <vt:variant>
        <vt:i4>5</vt:i4>
      </vt:variant>
      <vt:variant>
        <vt:lpwstr/>
      </vt:variant>
      <vt:variant>
        <vt:lpwstr>_Toc458133585</vt:lpwstr>
      </vt:variant>
      <vt:variant>
        <vt:i4>1572878</vt:i4>
      </vt:variant>
      <vt:variant>
        <vt:i4>1250</vt:i4>
      </vt:variant>
      <vt:variant>
        <vt:i4>0</vt:i4>
      </vt:variant>
      <vt:variant>
        <vt:i4>5</vt:i4>
      </vt:variant>
      <vt:variant>
        <vt:lpwstr/>
      </vt:variant>
      <vt:variant>
        <vt:lpwstr>_Toc458133584</vt:lpwstr>
      </vt:variant>
      <vt:variant>
        <vt:i4>1572873</vt:i4>
      </vt:variant>
      <vt:variant>
        <vt:i4>1244</vt:i4>
      </vt:variant>
      <vt:variant>
        <vt:i4>0</vt:i4>
      </vt:variant>
      <vt:variant>
        <vt:i4>5</vt:i4>
      </vt:variant>
      <vt:variant>
        <vt:lpwstr/>
      </vt:variant>
      <vt:variant>
        <vt:lpwstr>_Toc458133583</vt:lpwstr>
      </vt:variant>
      <vt:variant>
        <vt:i4>1572872</vt:i4>
      </vt:variant>
      <vt:variant>
        <vt:i4>1238</vt:i4>
      </vt:variant>
      <vt:variant>
        <vt:i4>0</vt:i4>
      </vt:variant>
      <vt:variant>
        <vt:i4>5</vt:i4>
      </vt:variant>
      <vt:variant>
        <vt:lpwstr/>
      </vt:variant>
      <vt:variant>
        <vt:lpwstr>_Toc458133582</vt:lpwstr>
      </vt:variant>
      <vt:variant>
        <vt:i4>1572875</vt:i4>
      </vt:variant>
      <vt:variant>
        <vt:i4>1232</vt:i4>
      </vt:variant>
      <vt:variant>
        <vt:i4>0</vt:i4>
      </vt:variant>
      <vt:variant>
        <vt:i4>5</vt:i4>
      </vt:variant>
      <vt:variant>
        <vt:lpwstr/>
      </vt:variant>
      <vt:variant>
        <vt:lpwstr>_Toc458133581</vt:lpwstr>
      </vt:variant>
      <vt:variant>
        <vt:i4>1572874</vt:i4>
      </vt:variant>
      <vt:variant>
        <vt:i4>1226</vt:i4>
      </vt:variant>
      <vt:variant>
        <vt:i4>0</vt:i4>
      </vt:variant>
      <vt:variant>
        <vt:i4>5</vt:i4>
      </vt:variant>
      <vt:variant>
        <vt:lpwstr/>
      </vt:variant>
      <vt:variant>
        <vt:lpwstr>_Toc458133580</vt:lpwstr>
      </vt:variant>
      <vt:variant>
        <vt:i4>1507331</vt:i4>
      </vt:variant>
      <vt:variant>
        <vt:i4>1220</vt:i4>
      </vt:variant>
      <vt:variant>
        <vt:i4>0</vt:i4>
      </vt:variant>
      <vt:variant>
        <vt:i4>5</vt:i4>
      </vt:variant>
      <vt:variant>
        <vt:lpwstr/>
      </vt:variant>
      <vt:variant>
        <vt:lpwstr>_Toc458133579</vt:lpwstr>
      </vt:variant>
      <vt:variant>
        <vt:i4>1507330</vt:i4>
      </vt:variant>
      <vt:variant>
        <vt:i4>1214</vt:i4>
      </vt:variant>
      <vt:variant>
        <vt:i4>0</vt:i4>
      </vt:variant>
      <vt:variant>
        <vt:i4>5</vt:i4>
      </vt:variant>
      <vt:variant>
        <vt:lpwstr/>
      </vt:variant>
      <vt:variant>
        <vt:lpwstr>_Toc458133578</vt:lpwstr>
      </vt:variant>
      <vt:variant>
        <vt:i4>1507341</vt:i4>
      </vt:variant>
      <vt:variant>
        <vt:i4>1208</vt:i4>
      </vt:variant>
      <vt:variant>
        <vt:i4>0</vt:i4>
      </vt:variant>
      <vt:variant>
        <vt:i4>5</vt:i4>
      </vt:variant>
      <vt:variant>
        <vt:lpwstr/>
      </vt:variant>
      <vt:variant>
        <vt:lpwstr>_Toc458133577</vt:lpwstr>
      </vt:variant>
      <vt:variant>
        <vt:i4>1507340</vt:i4>
      </vt:variant>
      <vt:variant>
        <vt:i4>1202</vt:i4>
      </vt:variant>
      <vt:variant>
        <vt:i4>0</vt:i4>
      </vt:variant>
      <vt:variant>
        <vt:i4>5</vt:i4>
      </vt:variant>
      <vt:variant>
        <vt:lpwstr/>
      </vt:variant>
      <vt:variant>
        <vt:lpwstr>_Toc458133576</vt:lpwstr>
      </vt:variant>
      <vt:variant>
        <vt:i4>1507343</vt:i4>
      </vt:variant>
      <vt:variant>
        <vt:i4>1196</vt:i4>
      </vt:variant>
      <vt:variant>
        <vt:i4>0</vt:i4>
      </vt:variant>
      <vt:variant>
        <vt:i4>5</vt:i4>
      </vt:variant>
      <vt:variant>
        <vt:lpwstr/>
      </vt:variant>
      <vt:variant>
        <vt:lpwstr>_Toc458133575</vt:lpwstr>
      </vt:variant>
      <vt:variant>
        <vt:i4>1507342</vt:i4>
      </vt:variant>
      <vt:variant>
        <vt:i4>1190</vt:i4>
      </vt:variant>
      <vt:variant>
        <vt:i4>0</vt:i4>
      </vt:variant>
      <vt:variant>
        <vt:i4>5</vt:i4>
      </vt:variant>
      <vt:variant>
        <vt:lpwstr/>
      </vt:variant>
      <vt:variant>
        <vt:lpwstr>_Toc458133574</vt:lpwstr>
      </vt:variant>
      <vt:variant>
        <vt:i4>1507337</vt:i4>
      </vt:variant>
      <vt:variant>
        <vt:i4>1184</vt:i4>
      </vt:variant>
      <vt:variant>
        <vt:i4>0</vt:i4>
      </vt:variant>
      <vt:variant>
        <vt:i4>5</vt:i4>
      </vt:variant>
      <vt:variant>
        <vt:lpwstr/>
      </vt:variant>
      <vt:variant>
        <vt:lpwstr>_Toc458133573</vt:lpwstr>
      </vt:variant>
      <vt:variant>
        <vt:i4>1507336</vt:i4>
      </vt:variant>
      <vt:variant>
        <vt:i4>1178</vt:i4>
      </vt:variant>
      <vt:variant>
        <vt:i4>0</vt:i4>
      </vt:variant>
      <vt:variant>
        <vt:i4>5</vt:i4>
      </vt:variant>
      <vt:variant>
        <vt:lpwstr/>
      </vt:variant>
      <vt:variant>
        <vt:lpwstr>_Toc458133572</vt:lpwstr>
      </vt:variant>
      <vt:variant>
        <vt:i4>1507339</vt:i4>
      </vt:variant>
      <vt:variant>
        <vt:i4>1172</vt:i4>
      </vt:variant>
      <vt:variant>
        <vt:i4>0</vt:i4>
      </vt:variant>
      <vt:variant>
        <vt:i4>5</vt:i4>
      </vt:variant>
      <vt:variant>
        <vt:lpwstr/>
      </vt:variant>
      <vt:variant>
        <vt:lpwstr>_Toc458133571</vt:lpwstr>
      </vt:variant>
      <vt:variant>
        <vt:i4>1507338</vt:i4>
      </vt:variant>
      <vt:variant>
        <vt:i4>1166</vt:i4>
      </vt:variant>
      <vt:variant>
        <vt:i4>0</vt:i4>
      </vt:variant>
      <vt:variant>
        <vt:i4>5</vt:i4>
      </vt:variant>
      <vt:variant>
        <vt:lpwstr/>
      </vt:variant>
      <vt:variant>
        <vt:lpwstr>_Toc458133570</vt:lpwstr>
      </vt:variant>
      <vt:variant>
        <vt:i4>1441795</vt:i4>
      </vt:variant>
      <vt:variant>
        <vt:i4>1160</vt:i4>
      </vt:variant>
      <vt:variant>
        <vt:i4>0</vt:i4>
      </vt:variant>
      <vt:variant>
        <vt:i4>5</vt:i4>
      </vt:variant>
      <vt:variant>
        <vt:lpwstr/>
      </vt:variant>
      <vt:variant>
        <vt:lpwstr>_Toc458133569</vt:lpwstr>
      </vt:variant>
      <vt:variant>
        <vt:i4>1441794</vt:i4>
      </vt:variant>
      <vt:variant>
        <vt:i4>1154</vt:i4>
      </vt:variant>
      <vt:variant>
        <vt:i4>0</vt:i4>
      </vt:variant>
      <vt:variant>
        <vt:i4>5</vt:i4>
      </vt:variant>
      <vt:variant>
        <vt:lpwstr/>
      </vt:variant>
      <vt:variant>
        <vt:lpwstr>_Toc458133568</vt:lpwstr>
      </vt:variant>
      <vt:variant>
        <vt:i4>1441805</vt:i4>
      </vt:variant>
      <vt:variant>
        <vt:i4>1148</vt:i4>
      </vt:variant>
      <vt:variant>
        <vt:i4>0</vt:i4>
      </vt:variant>
      <vt:variant>
        <vt:i4>5</vt:i4>
      </vt:variant>
      <vt:variant>
        <vt:lpwstr/>
      </vt:variant>
      <vt:variant>
        <vt:lpwstr>_Toc458133567</vt:lpwstr>
      </vt:variant>
      <vt:variant>
        <vt:i4>1441804</vt:i4>
      </vt:variant>
      <vt:variant>
        <vt:i4>1142</vt:i4>
      </vt:variant>
      <vt:variant>
        <vt:i4>0</vt:i4>
      </vt:variant>
      <vt:variant>
        <vt:i4>5</vt:i4>
      </vt:variant>
      <vt:variant>
        <vt:lpwstr/>
      </vt:variant>
      <vt:variant>
        <vt:lpwstr>_Toc458133566</vt:lpwstr>
      </vt:variant>
      <vt:variant>
        <vt:i4>1441807</vt:i4>
      </vt:variant>
      <vt:variant>
        <vt:i4>1136</vt:i4>
      </vt:variant>
      <vt:variant>
        <vt:i4>0</vt:i4>
      </vt:variant>
      <vt:variant>
        <vt:i4>5</vt:i4>
      </vt:variant>
      <vt:variant>
        <vt:lpwstr/>
      </vt:variant>
      <vt:variant>
        <vt:lpwstr>_Toc458133565</vt:lpwstr>
      </vt:variant>
      <vt:variant>
        <vt:i4>1441806</vt:i4>
      </vt:variant>
      <vt:variant>
        <vt:i4>1130</vt:i4>
      </vt:variant>
      <vt:variant>
        <vt:i4>0</vt:i4>
      </vt:variant>
      <vt:variant>
        <vt:i4>5</vt:i4>
      </vt:variant>
      <vt:variant>
        <vt:lpwstr/>
      </vt:variant>
      <vt:variant>
        <vt:lpwstr>_Toc458133564</vt:lpwstr>
      </vt:variant>
      <vt:variant>
        <vt:i4>1441801</vt:i4>
      </vt:variant>
      <vt:variant>
        <vt:i4>1124</vt:i4>
      </vt:variant>
      <vt:variant>
        <vt:i4>0</vt:i4>
      </vt:variant>
      <vt:variant>
        <vt:i4>5</vt:i4>
      </vt:variant>
      <vt:variant>
        <vt:lpwstr/>
      </vt:variant>
      <vt:variant>
        <vt:lpwstr>_Toc458133563</vt:lpwstr>
      </vt:variant>
      <vt:variant>
        <vt:i4>1441800</vt:i4>
      </vt:variant>
      <vt:variant>
        <vt:i4>1118</vt:i4>
      </vt:variant>
      <vt:variant>
        <vt:i4>0</vt:i4>
      </vt:variant>
      <vt:variant>
        <vt:i4>5</vt:i4>
      </vt:variant>
      <vt:variant>
        <vt:lpwstr/>
      </vt:variant>
      <vt:variant>
        <vt:lpwstr>_Toc458133562</vt:lpwstr>
      </vt:variant>
      <vt:variant>
        <vt:i4>1441803</vt:i4>
      </vt:variant>
      <vt:variant>
        <vt:i4>1112</vt:i4>
      </vt:variant>
      <vt:variant>
        <vt:i4>0</vt:i4>
      </vt:variant>
      <vt:variant>
        <vt:i4>5</vt:i4>
      </vt:variant>
      <vt:variant>
        <vt:lpwstr/>
      </vt:variant>
      <vt:variant>
        <vt:lpwstr>_Toc458133561</vt:lpwstr>
      </vt:variant>
      <vt:variant>
        <vt:i4>1441802</vt:i4>
      </vt:variant>
      <vt:variant>
        <vt:i4>1106</vt:i4>
      </vt:variant>
      <vt:variant>
        <vt:i4>0</vt:i4>
      </vt:variant>
      <vt:variant>
        <vt:i4>5</vt:i4>
      </vt:variant>
      <vt:variant>
        <vt:lpwstr/>
      </vt:variant>
      <vt:variant>
        <vt:lpwstr>_Toc458133560</vt:lpwstr>
      </vt:variant>
      <vt:variant>
        <vt:i4>1376259</vt:i4>
      </vt:variant>
      <vt:variant>
        <vt:i4>1100</vt:i4>
      </vt:variant>
      <vt:variant>
        <vt:i4>0</vt:i4>
      </vt:variant>
      <vt:variant>
        <vt:i4>5</vt:i4>
      </vt:variant>
      <vt:variant>
        <vt:lpwstr/>
      </vt:variant>
      <vt:variant>
        <vt:lpwstr>_Toc458133559</vt:lpwstr>
      </vt:variant>
      <vt:variant>
        <vt:i4>1376258</vt:i4>
      </vt:variant>
      <vt:variant>
        <vt:i4>1094</vt:i4>
      </vt:variant>
      <vt:variant>
        <vt:i4>0</vt:i4>
      </vt:variant>
      <vt:variant>
        <vt:i4>5</vt:i4>
      </vt:variant>
      <vt:variant>
        <vt:lpwstr/>
      </vt:variant>
      <vt:variant>
        <vt:lpwstr>_Toc458133558</vt:lpwstr>
      </vt:variant>
      <vt:variant>
        <vt:i4>1376269</vt:i4>
      </vt:variant>
      <vt:variant>
        <vt:i4>1088</vt:i4>
      </vt:variant>
      <vt:variant>
        <vt:i4>0</vt:i4>
      </vt:variant>
      <vt:variant>
        <vt:i4>5</vt:i4>
      </vt:variant>
      <vt:variant>
        <vt:lpwstr/>
      </vt:variant>
      <vt:variant>
        <vt:lpwstr>_Toc458133557</vt:lpwstr>
      </vt:variant>
      <vt:variant>
        <vt:i4>1376268</vt:i4>
      </vt:variant>
      <vt:variant>
        <vt:i4>1082</vt:i4>
      </vt:variant>
      <vt:variant>
        <vt:i4>0</vt:i4>
      </vt:variant>
      <vt:variant>
        <vt:i4>5</vt:i4>
      </vt:variant>
      <vt:variant>
        <vt:lpwstr/>
      </vt:variant>
      <vt:variant>
        <vt:lpwstr>_Toc458133556</vt:lpwstr>
      </vt:variant>
      <vt:variant>
        <vt:i4>1376271</vt:i4>
      </vt:variant>
      <vt:variant>
        <vt:i4>1076</vt:i4>
      </vt:variant>
      <vt:variant>
        <vt:i4>0</vt:i4>
      </vt:variant>
      <vt:variant>
        <vt:i4>5</vt:i4>
      </vt:variant>
      <vt:variant>
        <vt:lpwstr/>
      </vt:variant>
      <vt:variant>
        <vt:lpwstr>_Toc458133555</vt:lpwstr>
      </vt:variant>
      <vt:variant>
        <vt:i4>1376270</vt:i4>
      </vt:variant>
      <vt:variant>
        <vt:i4>1070</vt:i4>
      </vt:variant>
      <vt:variant>
        <vt:i4>0</vt:i4>
      </vt:variant>
      <vt:variant>
        <vt:i4>5</vt:i4>
      </vt:variant>
      <vt:variant>
        <vt:lpwstr/>
      </vt:variant>
      <vt:variant>
        <vt:lpwstr>_Toc458133554</vt:lpwstr>
      </vt:variant>
      <vt:variant>
        <vt:i4>1376265</vt:i4>
      </vt:variant>
      <vt:variant>
        <vt:i4>1064</vt:i4>
      </vt:variant>
      <vt:variant>
        <vt:i4>0</vt:i4>
      </vt:variant>
      <vt:variant>
        <vt:i4>5</vt:i4>
      </vt:variant>
      <vt:variant>
        <vt:lpwstr/>
      </vt:variant>
      <vt:variant>
        <vt:lpwstr>_Toc458133553</vt:lpwstr>
      </vt:variant>
      <vt:variant>
        <vt:i4>1376264</vt:i4>
      </vt:variant>
      <vt:variant>
        <vt:i4>1058</vt:i4>
      </vt:variant>
      <vt:variant>
        <vt:i4>0</vt:i4>
      </vt:variant>
      <vt:variant>
        <vt:i4>5</vt:i4>
      </vt:variant>
      <vt:variant>
        <vt:lpwstr/>
      </vt:variant>
      <vt:variant>
        <vt:lpwstr>_Toc458133552</vt:lpwstr>
      </vt:variant>
      <vt:variant>
        <vt:i4>1376267</vt:i4>
      </vt:variant>
      <vt:variant>
        <vt:i4>1052</vt:i4>
      </vt:variant>
      <vt:variant>
        <vt:i4>0</vt:i4>
      </vt:variant>
      <vt:variant>
        <vt:i4>5</vt:i4>
      </vt:variant>
      <vt:variant>
        <vt:lpwstr/>
      </vt:variant>
      <vt:variant>
        <vt:lpwstr>_Toc458133551</vt:lpwstr>
      </vt:variant>
      <vt:variant>
        <vt:i4>1376266</vt:i4>
      </vt:variant>
      <vt:variant>
        <vt:i4>1046</vt:i4>
      </vt:variant>
      <vt:variant>
        <vt:i4>0</vt:i4>
      </vt:variant>
      <vt:variant>
        <vt:i4>5</vt:i4>
      </vt:variant>
      <vt:variant>
        <vt:lpwstr/>
      </vt:variant>
      <vt:variant>
        <vt:lpwstr>_Toc458133550</vt:lpwstr>
      </vt:variant>
      <vt:variant>
        <vt:i4>1310723</vt:i4>
      </vt:variant>
      <vt:variant>
        <vt:i4>1040</vt:i4>
      </vt:variant>
      <vt:variant>
        <vt:i4>0</vt:i4>
      </vt:variant>
      <vt:variant>
        <vt:i4>5</vt:i4>
      </vt:variant>
      <vt:variant>
        <vt:lpwstr/>
      </vt:variant>
      <vt:variant>
        <vt:lpwstr>_Toc458133549</vt:lpwstr>
      </vt:variant>
      <vt:variant>
        <vt:i4>1310722</vt:i4>
      </vt:variant>
      <vt:variant>
        <vt:i4>1034</vt:i4>
      </vt:variant>
      <vt:variant>
        <vt:i4>0</vt:i4>
      </vt:variant>
      <vt:variant>
        <vt:i4>5</vt:i4>
      </vt:variant>
      <vt:variant>
        <vt:lpwstr/>
      </vt:variant>
      <vt:variant>
        <vt:lpwstr>_Toc458133548</vt:lpwstr>
      </vt:variant>
      <vt:variant>
        <vt:i4>1310733</vt:i4>
      </vt:variant>
      <vt:variant>
        <vt:i4>1028</vt:i4>
      </vt:variant>
      <vt:variant>
        <vt:i4>0</vt:i4>
      </vt:variant>
      <vt:variant>
        <vt:i4>5</vt:i4>
      </vt:variant>
      <vt:variant>
        <vt:lpwstr/>
      </vt:variant>
      <vt:variant>
        <vt:lpwstr>_Toc458133547</vt:lpwstr>
      </vt:variant>
      <vt:variant>
        <vt:i4>1310732</vt:i4>
      </vt:variant>
      <vt:variant>
        <vt:i4>1022</vt:i4>
      </vt:variant>
      <vt:variant>
        <vt:i4>0</vt:i4>
      </vt:variant>
      <vt:variant>
        <vt:i4>5</vt:i4>
      </vt:variant>
      <vt:variant>
        <vt:lpwstr/>
      </vt:variant>
      <vt:variant>
        <vt:lpwstr>_Toc458133546</vt:lpwstr>
      </vt:variant>
      <vt:variant>
        <vt:i4>1310735</vt:i4>
      </vt:variant>
      <vt:variant>
        <vt:i4>1016</vt:i4>
      </vt:variant>
      <vt:variant>
        <vt:i4>0</vt:i4>
      </vt:variant>
      <vt:variant>
        <vt:i4>5</vt:i4>
      </vt:variant>
      <vt:variant>
        <vt:lpwstr/>
      </vt:variant>
      <vt:variant>
        <vt:lpwstr>_Toc458133545</vt:lpwstr>
      </vt:variant>
      <vt:variant>
        <vt:i4>1310734</vt:i4>
      </vt:variant>
      <vt:variant>
        <vt:i4>1010</vt:i4>
      </vt:variant>
      <vt:variant>
        <vt:i4>0</vt:i4>
      </vt:variant>
      <vt:variant>
        <vt:i4>5</vt:i4>
      </vt:variant>
      <vt:variant>
        <vt:lpwstr/>
      </vt:variant>
      <vt:variant>
        <vt:lpwstr>_Toc458133544</vt:lpwstr>
      </vt:variant>
      <vt:variant>
        <vt:i4>1310729</vt:i4>
      </vt:variant>
      <vt:variant>
        <vt:i4>1004</vt:i4>
      </vt:variant>
      <vt:variant>
        <vt:i4>0</vt:i4>
      </vt:variant>
      <vt:variant>
        <vt:i4>5</vt:i4>
      </vt:variant>
      <vt:variant>
        <vt:lpwstr/>
      </vt:variant>
      <vt:variant>
        <vt:lpwstr>_Toc458133543</vt:lpwstr>
      </vt:variant>
      <vt:variant>
        <vt:i4>1310728</vt:i4>
      </vt:variant>
      <vt:variant>
        <vt:i4>998</vt:i4>
      </vt:variant>
      <vt:variant>
        <vt:i4>0</vt:i4>
      </vt:variant>
      <vt:variant>
        <vt:i4>5</vt:i4>
      </vt:variant>
      <vt:variant>
        <vt:lpwstr/>
      </vt:variant>
      <vt:variant>
        <vt:lpwstr>_Toc458133542</vt:lpwstr>
      </vt:variant>
      <vt:variant>
        <vt:i4>1310731</vt:i4>
      </vt:variant>
      <vt:variant>
        <vt:i4>992</vt:i4>
      </vt:variant>
      <vt:variant>
        <vt:i4>0</vt:i4>
      </vt:variant>
      <vt:variant>
        <vt:i4>5</vt:i4>
      </vt:variant>
      <vt:variant>
        <vt:lpwstr/>
      </vt:variant>
      <vt:variant>
        <vt:lpwstr>_Toc458133541</vt:lpwstr>
      </vt:variant>
      <vt:variant>
        <vt:i4>1310730</vt:i4>
      </vt:variant>
      <vt:variant>
        <vt:i4>983</vt:i4>
      </vt:variant>
      <vt:variant>
        <vt:i4>0</vt:i4>
      </vt:variant>
      <vt:variant>
        <vt:i4>5</vt:i4>
      </vt:variant>
      <vt:variant>
        <vt:lpwstr/>
      </vt:variant>
      <vt:variant>
        <vt:lpwstr>_Toc458133540</vt:lpwstr>
      </vt:variant>
      <vt:variant>
        <vt:i4>1245187</vt:i4>
      </vt:variant>
      <vt:variant>
        <vt:i4>977</vt:i4>
      </vt:variant>
      <vt:variant>
        <vt:i4>0</vt:i4>
      </vt:variant>
      <vt:variant>
        <vt:i4>5</vt:i4>
      </vt:variant>
      <vt:variant>
        <vt:lpwstr/>
      </vt:variant>
      <vt:variant>
        <vt:lpwstr>_Toc458133539</vt:lpwstr>
      </vt:variant>
      <vt:variant>
        <vt:i4>1245186</vt:i4>
      </vt:variant>
      <vt:variant>
        <vt:i4>971</vt:i4>
      </vt:variant>
      <vt:variant>
        <vt:i4>0</vt:i4>
      </vt:variant>
      <vt:variant>
        <vt:i4>5</vt:i4>
      </vt:variant>
      <vt:variant>
        <vt:lpwstr/>
      </vt:variant>
      <vt:variant>
        <vt:lpwstr>_Toc458133538</vt:lpwstr>
      </vt:variant>
      <vt:variant>
        <vt:i4>1245197</vt:i4>
      </vt:variant>
      <vt:variant>
        <vt:i4>965</vt:i4>
      </vt:variant>
      <vt:variant>
        <vt:i4>0</vt:i4>
      </vt:variant>
      <vt:variant>
        <vt:i4>5</vt:i4>
      </vt:variant>
      <vt:variant>
        <vt:lpwstr/>
      </vt:variant>
      <vt:variant>
        <vt:lpwstr>_Toc458133537</vt:lpwstr>
      </vt:variant>
      <vt:variant>
        <vt:i4>1245196</vt:i4>
      </vt:variant>
      <vt:variant>
        <vt:i4>959</vt:i4>
      </vt:variant>
      <vt:variant>
        <vt:i4>0</vt:i4>
      </vt:variant>
      <vt:variant>
        <vt:i4>5</vt:i4>
      </vt:variant>
      <vt:variant>
        <vt:lpwstr/>
      </vt:variant>
      <vt:variant>
        <vt:lpwstr>_Toc458133536</vt:lpwstr>
      </vt:variant>
      <vt:variant>
        <vt:i4>1245199</vt:i4>
      </vt:variant>
      <vt:variant>
        <vt:i4>953</vt:i4>
      </vt:variant>
      <vt:variant>
        <vt:i4>0</vt:i4>
      </vt:variant>
      <vt:variant>
        <vt:i4>5</vt:i4>
      </vt:variant>
      <vt:variant>
        <vt:lpwstr/>
      </vt:variant>
      <vt:variant>
        <vt:lpwstr>_Toc458133535</vt:lpwstr>
      </vt:variant>
      <vt:variant>
        <vt:i4>1245198</vt:i4>
      </vt:variant>
      <vt:variant>
        <vt:i4>947</vt:i4>
      </vt:variant>
      <vt:variant>
        <vt:i4>0</vt:i4>
      </vt:variant>
      <vt:variant>
        <vt:i4>5</vt:i4>
      </vt:variant>
      <vt:variant>
        <vt:lpwstr/>
      </vt:variant>
      <vt:variant>
        <vt:lpwstr>_Toc458133534</vt:lpwstr>
      </vt:variant>
      <vt:variant>
        <vt:i4>1245193</vt:i4>
      </vt:variant>
      <vt:variant>
        <vt:i4>941</vt:i4>
      </vt:variant>
      <vt:variant>
        <vt:i4>0</vt:i4>
      </vt:variant>
      <vt:variant>
        <vt:i4>5</vt:i4>
      </vt:variant>
      <vt:variant>
        <vt:lpwstr/>
      </vt:variant>
      <vt:variant>
        <vt:lpwstr>_Toc458133533</vt:lpwstr>
      </vt:variant>
      <vt:variant>
        <vt:i4>1245192</vt:i4>
      </vt:variant>
      <vt:variant>
        <vt:i4>935</vt:i4>
      </vt:variant>
      <vt:variant>
        <vt:i4>0</vt:i4>
      </vt:variant>
      <vt:variant>
        <vt:i4>5</vt:i4>
      </vt:variant>
      <vt:variant>
        <vt:lpwstr/>
      </vt:variant>
      <vt:variant>
        <vt:lpwstr>_Toc458133532</vt:lpwstr>
      </vt:variant>
      <vt:variant>
        <vt:i4>1245195</vt:i4>
      </vt:variant>
      <vt:variant>
        <vt:i4>929</vt:i4>
      </vt:variant>
      <vt:variant>
        <vt:i4>0</vt:i4>
      </vt:variant>
      <vt:variant>
        <vt:i4>5</vt:i4>
      </vt:variant>
      <vt:variant>
        <vt:lpwstr/>
      </vt:variant>
      <vt:variant>
        <vt:lpwstr>_Toc458133531</vt:lpwstr>
      </vt:variant>
      <vt:variant>
        <vt:i4>1245194</vt:i4>
      </vt:variant>
      <vt:variant>
        <vt:i4>923</vt:i4>
      </vt:variant>
      <vt:variant>
        <vt:i4>0</vt:i4>
      </vt:variant>
      <vt:variant>
        <vt:i4>5</vt:i4>
      </vt:variant>
      <vt:variant>
        <vt:lpwstr/>
      </vt:variant>
      <vt:variant>
        <vt:lpwstr>_Toc458133530</vt:lpwstr>
      </vt:variant>
      <vt:variant>
        <vt:i4>1179651</vt:i4>
      </vt:variant>
      <vt:variant>
        <vt:i4>917</vt:i4>
      </vt:variant>
      <vt:variant>
        <vt:i4>0</vt:i4>
      </vt:variant>
      <vt:variant>
        <vt:i4>5</vt:i4>
      </vt:variant>
      <vt:variant>
        <vt:lpwstr/>
      </vt:variant>
      <vt:variant>
        <vt:lpwstr>_Toc458133529</vt:lpwstr>
      </vt:variant>
      <vt:variant>
        <vt:i4>1179650</vt:i4>
      </vt:variant>
      <vt:variant>
        <vt:i4>911</vt:i4>
      </vt:variant>
      <vt:variant>
        <vt:i4>0</vt:i4>
      </vt:variant>
      <vt:variant>
        <vt:i4>5</vt:i4>
      </vt:variant>
      <vt:variant>
        <vt:lpwstr/>
      </vt:variant>
      <vt:variant>
        <vt:lpwstr>_Toc458133528</vt:lpwstr>
      </vt:variant>
      <vt:variant>
        <vt:i4>1179661</vt:i4>
      </vt:variant>
      <vt:variant>
        <vt:i4>905</vt:i4>
      </vt:variant>
      <vt:variant>
        <vt:i4>0</vt:i4>
      </vt:variant>
      <vt:variant>
        <vt:i4>5</vt:i4>
      </vt:variant>
      <vt:variant>
        <vt:lpwstr/>
      </vt:variant>
      <vt:variant>
        <vt:lpwstr>_Toc458133527</vt:lpwstr>
      </vt:variant>
      <vt:variant>
        <vt:i4>1179660</vt:i4>
      </vt:variant>
      <vt:variant>
        <vt:i4>899</vt:i4>
      </vt:variant>
      <vt:variant>
        <vt:i4>0</vt:i4>
      </vt:variant>
      <vt:variant>
        <vt:i4>5</vt:i4>
      </vt:variant>
      <vt:variant>
        <vt:lpwstr/>
      </vt:variant>
      <vt:variant>
        <vt:lpwstr>_Toc458133526</vt:lpwstr>
      </vt:variant>
      <vt:variant>
        <vt:i4>1179663</vt:i4>
      </vt:variant>
      <vt:variant>
        <vt:i4>893</vt:i4>
      </vt:variant>
      <vt:variant>
        <vt:i4>0</vt:i4>
      </vt:variant>
      <vt:variant>
        <vt:i4>5</vt:i4>
      </vt:variant>
      <vt:variant>
        <vt:lpwstr/>
      </vt:variant>
      <vt:variant>
        <vt:lpwstr>_Toc458133525</vt:lpwstr>
      </vt:variant>
      <vt:variant>
        <vt:i4>1179662</vt:i4>
      </vt:variant>
      <vt:variant>
        <vt:i4>887</vt:i4>
      </vt:variant>
      <vt:variant>
        <vt:i4>0</vt:i4>
      </vt:variant>
      <vt:variant>
        <vt:i4>5</vt:i4>
      </vt:variant>
      <vt:variant>
        <vt:lpwstr/>
      </vt:variant>
      <vt:variant>
        <vt:lpwstr>_Toc458133524</vt:lpwstr>
      </vt:variant>
      <vt:variant>
        <vt:i4>1179657</vt:i4>
      </vt:variant>
      <vt:variant>
        <vt:i4>881</vt:i4>
      </vt:variant>
      <vt:variant>
        <vt:i4>0</vt:i4>
      </vt:variant>
      <vt:variant>
        <vt:i4>5</vt:i4>
      </vt:variant>
      <vt:variant>
        <vt:lpwstr/>
      </vt:variant>
      <vt:variant>
        <vt:lpwstr>_Toc458133523</vt:lpwstr>
      </vt:variant>
      <vt:variant>
        <vt:i4>1179656</vt:i4>
      </vt:variant>
      <vt:variant>
        <vt:i4>875</vt:i4>
      </vt:variant>
      <vt:variant>
        <vt:i4>0</vt:i4>
      </vt:variant>
      <vt:variant>
        <vt:i4>5</vt:i4>
      </vt:variant>
      <vt:variant>
        <vt:lpwstr/>
      </vt:variant>
      <vt:variant>
        <vt:lpwstr>_Toc458133522</vt:lpwstr>
      </vt:variant>
      <vt:variant>
        <vt:i4>1179659</vt:i4>
      </vt:variant>
      <vt:variant>
        <vt:i4>869</vt:i4>
      </vt:variant>
      <vt:variant>
        <vt:i4>0</vt:i4>
      </vt:variant>
      <vt:variant>
        <vt:i4>5</vt:i4>
      </vt:variant>
      <vt:variant>
        <vt:lpwstr/>
      </vt:variant>
      <vt:variant>
        <vt:lpwstr>_Toc458133521</vt:lpwstr>
      </vt:variant>
      <vt:variant>
        <vt:i4>1179658</vt:i4>
      </vt:variant>
      <vt:variant>
        <vt:i4>863</vt:i4>
      </vt:variant>
      <vt:variant>
        <vt:i4>0</vt:i4>
      </vt:variant>
      <vt:variant>
        <vt:i4>5</vt:i4>
      </vt:variant>
      <vt:variant>
        <vt:lpwstr/>
      </vt:variant>
      <vt:variant>
        <vt:lpwstr>_Toc458133520</vt:lpwstr>
      </vt:variant>
      <vt:variant>
        <vt:i4>1114115</vt:i4>
      </vt:variant>
      <vt:variant>
        <vt:i4>857</vt:i4>
      </vt:variant>
      <vt:variant>
        <vt:i4>0</vt:i4>
      </vt:variant>
      <vt:variant>
        <vt:i4>5</vt:i4>
      </vt:variant>
      <vt:variant>
        <vt:lpwstr/>
      </vt:variant>
      <vt:variant>
        <vt:lpwstr>_Toc458133519</vt:lpwstr>
      </vt:variant>
      <vt:variant>
        <vt:i4>1114114</vt:i4>
      </vt:variant>
      <vt:variant>
        <vt:i4>851</vt:i4>
      </vt:variant>
      <vt:variant>
        <vt:i4>0</vt:i4>
      </vt:variant>
      <vt:variant>
        <vt:i4>5</vt:i4>
      </vt:variant>
      <vt:variant>
        <vt:lpwstr/>
      </vt:variant>
      <vt:variant>
        <vt:lpwstr>_Toc458133518</vt:lpwstr>
      </vt:variant>
      <vt:variant>
        <vt:i4>1114125</vt:i4>
      </vt:variant>
      <vt:variant>
        <vt:i4>845</vt:i4>
      </vt:variant>
      <vt:variant>
        <vt:i4>0</vt:i4>
      </vt:variant>
      <vt:variant>
        <vt:i4>5</vt:i4>
      </vt:variant>
      <vt:variant>
        <vt:lpwstr/>
      </vt:variant>
      <vt:variant>
        <vt:lpwstr>_Toc458133517</vt:lpwstr>
      </vt:variant>
      <vt:variant>
        <vt:i4>1114124</vt:i4>
      </vt:variant>
      <vt:variant>
        <vt:i4>839</vt:i4>
      </vt:variant>
      <vt:variant>
        <vt:i4>0</vt:i4>
      </vt:variant>
      <vt:variant>
        <vt:i4>5</vt:i4>
      </vt:variant>
      <vt:variant>
        <vt:lpwstr/>
      </vt:variant>
      <vt:variant>
        <vt:lpwstr>_Toc458133516</vt:lpwstr>
      </vt:variant>
      <vt:variant>
        <vt:i4>1114127</vt:i4>
      </vt:variant>
      <vt:variant>
        <vt:i4>833</vt:i4>
      </vt:variant>
      <vt:variant>
        <vt:i4>0</vt:i4>
      </vt:variant>
      <vt:variant>
        <vt:i4>5</vt:i4>
      </vt:variant>
      <vt:variant>
        <vt:lpwstr/>
      </vt:variant>
      <vt:variant>
        <vt:lpwstr>_Toc458133515</vt:lpwstr>
      </vt:variant>
      <vt:variant>
        <vt:i4>1114126</vt:i4>
      </vt:variant>
      <vt:variant>
        <vt:i4>827</vt:i4>
      </vt:variant>
      <vt:variant>
        <vt:i4>0</vt:i4>
      </vt:variant>
      <vt:variant>
        <vt:i4>5</vt:i4>
      </vt:variant>
      <vt:variant>
        <vt:lpwstr/>
      </vt:variant>
      <vt:variant>
        <vt:lpwstr>_Toc458133514</vt:lpwstr>
      </vt:variant>
      <vt:variant>
        <vt:i4>1114121</vt:i4>
      </vt:variant>
      <vt:variant>
        <vt:i4>821</vt:i4>
      </vt:variant>
      <vt:variant>
        <vt:i4>0</vt:i4>
      </vt:variant>
      <vt:variant>
        <vt:i4>5</vt:i4>
      </vt:variant>
      <vt:variant>
        <vt:lpwstr/>
      </vt:variant>
      <vt:variant>
        <vt:lpwstr>_Toc458133513</vt:lpwstr>
      </vt:variant>
      <vt:variant>
        <vt:i4>1114120</vt:i4>
      </vt:variant>
      <vt:variant>
        <vt:i4>815</vt:i4>
      </vt:variant>
      <vt:variant>
        <vt:i4>0</vt:i4>
      </vt:variant>
      <vt:variant>
        <vt:i4>5</vt:i4>
      </vt:variant>
      <vt:variant>
        <vt:lpwstr/>
      </vt:variant>
      <vt:variant>
        <vt:lpwstr>_Toc458133512</vt:lpwstr>
      </vt:variant>
      <vt:variant>
        <vt:i4>1114123</vt:i4>
      </vt:variant>
      <vt:variant>
        <vt:i4>809</vt:i4>
      </vt:variant>
      <vt:variant>
        <vt:i4>0</vt:i4>
      </vt:variant>
      <vt:variant>
        <vt:i4>5</vt:i4>
      </vt:variant>
      <vt:variant>
        <vt:lpwstr/>
      </vt:variant>
      <vt:variant>
        <vt:lpwstr>_Toc458133511</vt:lpwstr>
      </vt:variant>
      <vt:variant>
        <vt:i4>1114122</vt:i4>
      </vt:variant>
      <vt:variant>
        <vt:i4>803</vt:i4>
      </vt:variant>
      <vt:variant>
        <vt:i4>0</vt:i4>
      </vt:variant>
      <vt:variant>
        <vt:i4>5</vt:i4>
      </vt:variant>
      <vt:variant>
        <vt:lpwstr/>
      </vt:variant>
      <vt:variant>
        <vt:lpwstr>_Toc458133510</vt:lpwstr>
      </vt:variant>
      <vt:variant>
        <vt:i4>1048579</vt:i4>
      </vt:variant>
      <vt:variant>
        <vt:i4>797</vt:i4>
      </vt:variant>
      <vt:variant>
        <vt:i4>0</vt:i4>
      </vt:variant>
      <vt:variant>
        <vt:i4>5</vt:i4>
      </vt:variant>
      <vt:variant>
        <vt:lpwstr/>
      </vt:variant>
      <vt:variant>
        <vt:lpwstr>_Toc458133509</vt:lpwstr>
      </vt:variant>
      <vt:variant>
        <vt:i4>1048578</vt:i4>
      </vt:variant>
      <vt:variant>
        <vt:i4>791</vt:i4>
      </vt:variant>
      <vt:variant>
        <vt:i4>0</vt:i4>
      </vt:variant>
      <vt:variant>
        <vt:i4>5</vt:i4>
      </vt:variant>
      <vt:variant>
        <vt:lpwstr/>
      </vt:variant>
      <vt:variant>
        <vt:lpwstr>_Toc458133508</vt:lpwstr>
      </vt:variant>
      <vt:variant>
        <vt:i4>1048589</vt:i4>
      </vt:variant>
      <vt:variant>
        <vt:i4>785</vt:i4>
      </vt:variant>
      <vt:variant>
        <vt:i4>0</vt:i4>
      </vt:variant>
      <vt:variant>
        <vt:i4>5</vt:i4>
      </vt:variant>
      <vt:variant>
        <vt:lpwstr/>
      </vt:variant>
      <vt:variant>
        <vt:lpwstr>_Toc458133507</vt:lpwstr>
      </vt:variant>
      <vt:variant>
        <vt:i4>1048588</vt:i4>
      </vt:variant>
      <vt:variant>
        <vt:i4>779</vt:i4>
      </vt:variant>
      <vt:variant>
        <vt:i4>0</vt:i4>
      </vt:variant>
      <vt:variant>
        <vt:i4>5</vt:i4>
      </vt:variant>
      <vt:variant>
        <vt:lpwstr/>
      </vt:variant>
      <vt:variant>
        <vt:lpwstr>_Toc458133506</vt:lpwstr>
      </vt:variant>
      <vt:variant>
        <vt:i4>1048591</vt:i4>
      </vt:variant>
      <vt:variant>
        <vt:i4>773</vt:i4>
      </vt:variant>
      <vt:variant>
        <vt:i4>0</vt:i4>
      </vt:variant>
      <vt:variant>
        <vt:i4>5</vt:i4>
      </vt:variant>
      <vt:variant>
        <vt:lpwstr/>
      </vt:variant>
      <vt:variant>
        <vt:lpwstr>_Toc458133505</vt:lpwstr>
      </vt:variant>
      <vt:variant>
        <vt:i4>1048590</vt:i4>
      </vt:variant>
      <vt:variant>
        <vt:i4>767</vt:i4>
      </vt:variant>
      <vt:variant>
        <vt:i4>0</vt:i4>
      </vt:variant>
      <vt:variant>
        <vt:i4>5</vt:i4>
      </vt:variant>
      <vt:variant>
        <vt:lpwstr/>
      </vt:variant>
      <vt:variant>
        <vt:lpwstr>_Toc458133504</vt:lpwstr>
      </vt:variant>
      <vt:variant>
        <vt:i4>1048585</vt:i4>
      </vt:variant>
      <vt:variant>
        <vt:i4>761</vt:i4>
      </vt:variant>
      <vt:variant>
        <vt:i4>0</vt:i4>
      </vt:variant>
      <vt:variant>
        <vt:i4>5</vt:i4>
      </vt:variant>
      <vt:variant>
        <vt:lpwstr/>
      </vt:variant>
      <vt:variant>
        <vt:lpwstr>_Toc458133503</vt:lpwstr>
      </vt:variant>
      <vt:variant>
        <vt:i4>1048584</vt:i4>
      </vt:variant>
      <vt:variant>
        <vt:i4>755</vt:i4>
      </vt:variant>
      <vt:variant>
        <vt:i4>0</vt:i4>
      </vt:variant>
      <vt:variant>
        <vt:i4>5</vt:i4>
      </vt:variant>
      <vt:variant>
        <vt:lpwstr/>
      </vt:variant>
      <vt:variant>
        <vt:lpwstr>_Toc458133502</vt:lpwstr>
      </vt:variant>
      <vt:variant>
        <vt:i4>1048587</vt:i4>
      </vt:variant>
      <vt:variant>
        <vt:i4>749</vt:i4>
      </vt:variant>
      <vt:variant>
        <vt:i4>0</vt:i4>
      </vt:variant>
      <vt:variant>
        <vt:i4>5</vt:i4>
      </vt:variant>
      <vt:variant>
        <vt:lpwstr/>
      </vt:variant>
      <vt:variant>
        <vt:lpwstr>_Toc458133501</vt:lpwstr>
      </vt:variant>
      <vt:variant>
        <vt:i4>1048586</vt:i4>
      </vt:variant>
      <vt:variant>
        <vt:i4>743</vt:i4>
      </vt:variant>
      <vt:variant>
        <vt:i4>0</vt:i4>
      </vt:variant>
      <vt:variant>
        <vt:i4>5</vt:i4>
      </vt:variant>
      <vt:variant>
        <vt:lpwstr/>
      </vt:variant>
      <vt:variant>
        <vt:lpwstr>_Toc458133500</vt:lpwstr>
      </vt:variant>
      <vt:variant>
        <vt:i4>1638402</vt:i4>
      </vt:variant>
      <vt:variant>
        <vt:i4>737</vt:i4>
      </vt:variant>
      <vt:variant>
        <vt:i4>0</vt:i4>
      </vt:variant>
      <vt:variant>
        <vt:i4>5</vt:i4>
      </vt:variant>
      <vt:variant>
        <vt:lpwstr/>
      </vt:variant>
      <vt:variant>
        <vt:lpwstr>_Toc458133499</vt:lpwstr>
      </vt:variant>
      <vt:variant>
        <vt:i4>1638403</vt:i4>
      </vt:variant>
      <vt:variant>
        <vt:i4>731</vt:i4>
      </vt:variant>
      <vt:variant>
        <vt:i4>0</vt:i4>
      </vt:variant>
      <vt:variant>
        <vt:i4>5</vt:i4>
      </vt:variant>
      <vt:variant>
        <vt:lpwstr/>
      </vt:variant>
      <vt:variant>
        <vt:lpwstr>_Toc458133498</vt:lpwstr>
      </vt:variant>
      <vt:variant>
        <vt:i4>1638412</vt:i4>
      </vt:variant>
      <vt:variant>
        <vt:i4>725</vt:i4>
      </vt:variant>
      <vt:variant>
        <vt:i4>0</vt:i4>
      </vt:variant>
      <vt:variant>
        <vt:i4>5</vt:i4>
      </vt:variant>
      <vt:variant>
        <vt:lpwstr/>
      </vt:variant>
      <vt:variant>
        <vt:lpwstr>_Toc458133497</vt:lpwstr>
      </vt:variant>
      <vt:variant>
        <vt:i4>1638413</vt:i4>
      </vt:variant>
      <vt:variant>
        <vt:i4>719</vt:i4>
      </vt:variant>
      <vt:variant>
        <vt:i4>0</vt:i4>
      </vt:variant>
      <vt:variant>
        <vt:i4>5</vt:i4>
      </vt:variant>
      <vt:variant>
        <vt:lpwstr/>
      </vt:variant>
      <vt:variant>
        <vt:lpwstr>_Toc458133496</vt:lpwstr>
      </vt:variant>
      <vt:variant>
        <vt:i4>1638414</vt:i4>
      </vt:variant>
      <vt:variant>
        <vt:i4>713</vt:i4>
      </vt:variant>
      <vt:variant>
        <vt:i4>0</vt:i4>
      </vt:variant>
      <vt:variant>
        <vt:i4>5</vt:i4>
      </vt:variant>
      <vt:variant>
        <vt:lpwstr/>
      </vt:variant>
      <vt:variant>
        <vt:lpwstr>_Toc458133495</vt:lpwstr>
      </vt:variant>
      <vt:variant>
        <vt:i4>1638415</vt:i4>
      </vt:variant>
      <vt:variant>
        <vt:i4>707</vt:i4>
      </vt:variant>
      <vt:variant>
        <vt:i4>0</vt:i4>
      </vt:variant>
      <vt:variant>
        <vt:i4>5</vt:i4>
      </vt:variant>
      <vt:variant>
        <vt:lpwstr/>
      </vt:variant>
      <vt:variant>
        <vt:lpwstr>_Toc458133494</vt:lpwstr>
      </vt:variant>
      <vt:variant>
        <vt:i4>1638408</vt:i4>
      </vt:variant>
      <vt:variant>
        <vt:i4>701</vt:i4>
      </vt:variant>
      <vt:variant>
        <vt:i4>0</vt:i4>
      </vt:variant>
      <vt:variant>
        <vt:i4>5</vt:i4>
      </vt:variant>
      <vt:variant>
        <vt:lpwstr/>
      </vt:variant>
      <vt:variant>
        <vt:lpwstr>_Toc458133493</vt:lpwstr>
      </vt:variant>
      <vt:variant>
        <vt:i4>1638409</vt:i4>
      </vt:variant>
      <vt:variant>
        <vt:i4>695</vt:i4>
      </vt:variant>
      <vt:variant>
        <vt:i4>0</vt:i4>
      </vt:variant>
      <vt:variant>
        <vt:i4>5</vt:i4>
      </vt:variant>
      <vt:variant>
        <vt:lpwstr/>
      </vt:variant>
      <vt:variant>
        <vt:lpwstr>_Toc458133492</vt:lpwstr>
      </vt:variant>
      <vt:variant>
        <vt:i4>1638410</vt:i4>
      </vt:variant>
      <vt:variant>
        <vt:i4>689</vt:i4>
      </vt:variant>
      <vt:variant>
        <vt:i4>0</vt:i4>
      </vt:variant>
      <vt:variant>
        <vt:i4>5</vt:i4>
      </vt:variant>
      <vt:variant>
        <vt:lpwstr/>
      </vt:variant>
      <vt:variant>
        <vt:lpwstr>_Toc458133491</vt:lpwstr>
      </vt:variant>
      <vt:variant>
        <vt:i4>1638411</vt:i4>
      </vt:variant>
      <vt:variant>
        <vt:i4>683</vt:i4>
      </vt:variant>
      <vt:variant>
        <vt:i4>0</vt:i4>
      </vt:variant>
      <vt:variant>
        <vt:i4>5</vt:i4>
      </vt:variant>
      <vt:variant>
        <vt:lpwstr/>
      </vt:variant>
      <vt:variant>
        <vt:lpwstr>_Toc458133490</vt:lpwstr>
      </vt:variant>
      <vt:variant>
        <vt:i4>1572866</vt:i4>
      </vt:variant>
      <vt:variant>
        <vt:i4>677</vt:i4>
      </vt:variant>
      <vt:variant>
        <vt:i4>0</vt:i4>
      </vt:variant>
      <vt:variant>
        <vt:i4>5</vt:i4>
      </vt:variant>
      <vt:variant>
        <vt:lpwstr/>
      </vt:variant>
      <vt:variant>
        <vt:lpwstr>_Toc458133489</vt:lpwstr>
      </vt:variant>
      <vt:variant>
        <vt:i4>1572867</vt:i4>
      </vt:variant>
      <vt:variant>
        <vt:i4>671</vt:i4>
      </vt:variant>
      <vt:variant>
        <vt:i4>0</vt:i4>
      </vt:variant>
      <vt:variant>
        <vt:i4>5</vt:i4>
      </vt:variant>
      <vt:variant>
        <vt:lpwstr/>
      </vt:variant>
      <vt:variant>
        <vt:lpwstr>_Toc458133488</vt:lpwstr>
      </vt:variant>
      <vt:variant>
        <vt:i4>1572876</vt:i4>
      </vt:variant>
      <vt:variant>
        <vt:i4>665</vt:i4>
      </vt:variant>
      <vt:variant>
        <vt:i4>0</vt:i4>
      </vt:variant>
      <vt:variant>
        <vt:i4>5</vt:i4>
      </vt:variant>
      <vt:variant>
        <vt:lpwstr/>
      </vt:variant>
      <vt:variant>
        <vt:lpwstr>_Toc458133487</vt:lpwstr>
      </vt:variant>
      <vt:variant>
        <vt:i4>1572877</vt:i4>
      </vt:variant>
      <vt:variant>
        <vt:i4>659</vt:i4>
      </vt:variant>
      <vt:variant>
        <vt:i4>0</vt:i4>
      </vt:variant>
      <vt:variant>
        <vt:i4>5</vt:i4>
      </vt:variant>
      <vt:variant>
        <vt:lpwstr/>
      </vt:variant>
      <vt:variant>
        <vt:lpwstr>_Toc458133486</vt:lpwstr>
      </vt:variant>
      <vt:variant>
        <vt:i4>1572878</vt:i4>
      </vt:variant>
      <vt:variant>
        <vt:i4>653</vt:i4>
      </vt:variant>
      <vt:variant>
        <vt:i4>0</vt:i4>
      </vt:variant>
      <vt:variant>
        <vt:i4>5</vt:i4>
      </vt:variant>
      <vt:variant>
        <vt:lpwstr/>
      </vt:variant>
      <vt:variant>
        <vt:lpwstr>_Toc458133485</vt:lpwstr>
      </vt:variant>
      <vt:variant>
        <vt:i4>1572879</vt:i4>
      </vt:variant>
      <vt:variant>
        <vt:i4>647</vt:i4>
      </vt:variant>
      <vt:variant>
        <vt:i4>0</vt:i4>
      </vt:variant>
      <vt:variant>
        <vt:i4>5</vt:i4>
      </vt:variant>
      <vt:variant>
        <vt:lpwstr/>
      </vt:variant>
      <vt:variant>
        <vt:lpwstr>_Toc458133484</vt:lpwstr>
      </vt:variant>
      <vt:variant>
        <vt:i4>1572872</vt:i4>
      </vt:variant>
      <vt:variant>
        <vt:i4>641</vt:i4>
      </vt:variant>
      <vt:variant>
        <vt:i4>0</vt:i4>
      </vt:variant>
      <vt:variant>
        <vt:i4>5</vt:i4>
      </vt:variant>
      <vt:variant>
        <vt:lpwstr/>
      </vt:variant>
      <vt:variant>
        <vt:lpwstr>_Toc458133483</vt:lpwstr>
      </vt:variant>
      <vt:variant>
        <vt:i4>1572873</vt:i4>
      </vt:variant>
      <vt:variant>
        <vt:i4>635</vt:i4>
      </vt:variant>
      <vt:variant>
        <vt:i4>0</vt:i4>
      </vt:variant>
      <vt:variant>
        <vt:i4>5</vt:i4>
      </vt:variant>
      <vt:variant>
        <vt:lpwstr/>
      </vt:variant>
      <vt:variant>
        <vt:lpwstr>_Toc458133482</vt:lpwstr>
      </vt:variant>
      <vt:variant>
        <vt:i4>1572874</vt:i4>
      </vt:variant>
      <vt:variant>
        <vt:i4>629</vt:i4>
      </vt:variant>
      <vt:variant>
        <vt:i4>0</vt:i4>
      </vt:variant>
      <vt:variant>
        <vt:i4>5</vt:i4>
      </vt:variant>
      <vt:variant>
        <vt:lpwstr/>
      </vt:variant>
      <vt:variant>
        <vt:lpwstr>_Toc458133481</vt:lpwstr>
      </vt:variant>
      <vt:variant>
        <vt:i4>1572875</vt:i4>
      </vt:variant>
      <vt:variant>
        <vt:i4>623</vt:i4>
      </vt:variant>
      <vt:variant>
        <vt:i4>0</vt:i4>
      </vt:variant>
      <vt:variant>
        <vt:i4>5</vt:i4>
      </vt:variant>
      <vt:variant>
        <vt:lpwstr/>
      </vt:variant>
      <vt:variant>
        <vt:lpwstr>_Toc458133480</vt:lpwstr>
      </vt:variant>
      <vt:variant>
        <vt:i4>1507330</vt:i4>
      </vt:variant>
      <vt:variant>
        <vt:i4>617</vt:i4>
      </vt:variant>
      <vt:variant>
        <vt:i4>0</vt:i4>
      </vt:variant>
      <vt:variant>
        <vt:i4>5</vt:i4>
      </vt:variant>
      <vt:variant>
        <vt:lpwstr/>
      </vt:variant>
      <vt:variant>
        <vt:lpwstr>_Toc458133479</vt:lpwstr>
      </vt:variant>
      <vt:variant>
        <vt:i4>1507331</vt:i4>
      </vt:variant>
      <vt:variant>
        <vt:i4>611</vt:i4>
      </vt:variant>
      <vt:variant>
        <vt:i4>0</vt:i4>
      </vt:variant>
      <vt:variant>
        <vt:i4>5</vt:i4>
      </vt:variant>
      <vt:variant>
        <vt:lpwstr/>
      </vt:variant>
      <vt:variant>
        <vt:lpwstr>_Toc458133478</vt:lpwstr>
      </vt:variant>
      <vt:variant>
        <vt:i4>1507340</vt:i4>
      </vt:variant>
      <vt:variant>
        <vt:i4>605</vt:i4>
      </vt:variant>
      <vt:variant>
        <vt:i4>0</vt:i4>
      </vt:variant>
      <vt:variant>
        <vt:i4>5</vt:i4>
      </vt:variant>
      <vt:variant>
        <vt:lpwstr/>
      </vt:variant>
      <vt:variant>
        <vt:lpwstr>_Toc458133477</vt:lpwstr>
      </vt:variant>
      <vt:variant>
        <vt:i4>1507341</vt:i4>
      </vt:variant>
      <vt:variant>
        <vt:i4>599</vt:i4>
      </vt:variant>
      <vt:variant>
        <vt:i4>0</vt:i4>
      </vt:variant>
      <vt:variant>
        <vt:i4>5</vt:i4>
      </vt:variant>
      <vt:variant>
        <vt:lpwstr/>
      </vt:variant>
      <vt:variant>
        <vt:lpwstr>_Toc458133476</vt:lpwstr>
      </vt:variant>
      <vt:variant>
        <vt:i4>1507342</vt:i4>
      </vt:variant>
      <vt:variant>
        <vt:i4>593</vt:i4>
      </vt:variant>
      <vt:variant>
        <vt:i4>0</vt:i4>
      </vt:variant>
      <vt:variant>
        <vt:i4>5</vt:i4>
      </vt:variant>
      <vt:variant>
        <vt:lpwstr/>
      </vt:variant>
      <vt:variant>
        <vt:lpwstr>_Toc458133475</vt:lpwstr>
      </vt:variant>
      <vt:variant>
        <vt:i4>1507343</vt:i4>
      </vt:variant>
      <vt:variant>
        <vt:i4>587</vt:i4>
      </vt:variant>
      <vt:variant>
        <vt:i4>0</vt:i4>
      </vt:variant>
      <vt:variant>
        <vt:i4>5</vt:i4>
      </vt:variant>
      <vt:variant>
        <vt:lpwstr/>
      </vt:variant>
      <vt:variant>
        <vt:lpwstr>_Toc458133474</vt:lpwstr>
      </vt:variant>
      <vt:variant>
        <vt:i4>1507336</vt:i4>
      </vt:variant>
      <vt:variant>
        <vt:i4>581</vt:i4>
      </vt:variant>
      <vt:variant>
        <vt:i4>0</vt:i4>
      </vt:variant>
      <vt:variant>
        <vt:i4>5</vt:i4>
      </vt:variant>
      <vt:variant>
        <vt:lpwstr/>
      </vt:variant>
      <vt:variant>
        <vt:lpwstr>_Toc458133473</vt:lpwstr>
      </vt:variant>
      <vt:variant>
        <vt:i4>1507337</vt:i4>
      </vt:variant>
      <vt:variant>
        <vt:i4>575</vt:i4>
      </vt:variant>
      <vt:variant>
        <vt:i4>0</vt:i4>
      </vt:variant>
      <vt:variant>
        <vt:i4>5</vt:i4>
      </vt:variant>
      <vt:variant>
        <vt:lpwstr/>
      </vt:variant>
      <vt:variant>
        <vt:lpwstr>_Toc458133472</vt:lpwstr>
      </vt:variant>
      <vt:variant>
        <vt:i4>1507338</vt:i4>
      </vt:variant>
      <vt:variant>
        <vt:i4>569</vt:i4>
      </vt:variant>
      <vt:variant>
        <vt:i4>0</vt:i4>
      </vt:variant>
      <vt:variant>
        <vt:i4>5</vt:i4>
      </vt:variant>
      <vt:variant>
        <vt:lpwstr/>
      </vt:variant>
      <vt:variant>
        <vt:lpwstr>_Toc458133471</vt:lpwstr>
      </vt:variant>
      <vt:variant>
        <vt:i4>1507339</vt:i4>
      </vt:variant>
      <vt:variant>
        <vt:i4>563</vt:i4>
      </vt:variant>
      <vt:variant>
        <vt:i4>0</vt:i4>
      </vt:variant>
      <vt:variant>
        <vt:i4>5</vt:i4>
      </vt:variant>
      <vt:variant>
        <vt:lpwstr/>
      </vt:variant>
      <vt:variant>
        <vt:lpwstr>_Toc458133470</vt:lpwstr>
      </vt:variant>
      <vt:variant>
        <vt:i4>1441794</vt:i4>
      </vt:variant>
      <vt:variant>
        <vt:i4>557</vt:i4>
      </vt:variant>
      <vt:variant>
        <vt:i4>0</vt:i4>
      </vt:variant>
      <vt:variant>
        <vt:i4>5</vt:i4>
      </vt:variant>
      <vt:variant>
        <vt:lpwstr/>
      </vt:variant>
      <vt:variant>
        <vt:lpwstr>_Toc458133469</vt:lpwstr>
      </vt:variant>
      <vt:variant>
        <vt:i4>1441795</vt:i4>
      </vt:variant>
      <vt:variant>
        <vt:i4>551</vt:i4>
      </vt:variant>
      <vt:variant>
        <vt:i4>0</vt:i4>
      </vt:variant>
      <vt:variant>
        <vt:i4>5</vt:i4>
      </vt:variant>
      <vt:variant>
        <vt:lpwstr/>
      </vt:variant>
      <vt:variant>
        <vt:lpwstr>_Toc458133468</vt:lpwstr>
      </vt:variant>
      <vt:variant>
        <vt:i4>1441804</vt:i4>
      </vt:variant>
      <vt:variant>
        <vt:i4>545</vt:i4>
      </vt:variant>
      <vt:variant>
        <vt:i4>0</vt:i4>
      </vt:variant>
      <vt:variant>
        <vt:i4>5</vt:i4>
      </vt:variant>
      <vt:variant>
        <vt:lpwstr/>
      </vt:variant>
      <vt:variant>
        <vt:lpwstr>_Toc458133467</vt:lpwstr>
      </vt:variant>
      <vt:variant>
        <vt:i4>1441805</vt:i4>
      </vt:variant>
      <vt:variant>
        <vt:i4>539</vt:i4>
      </vt:variant>
      <vt:variant>
        <vt:i4>0</vt:i4>
      </vt:variant>
      <vt:variant>
        <vt:i4>5</vt:i4>
      </vt:variant>
      <vt:variant>
        <vt:lpwstr/>
      </vt:variant>
      <vt:variant>
        <vt:lpwstr>_Toc458133466</vt:lpwstr>
      </vt:variant>
      <vt:variant>
        <vt:i4>1441806</vt:i4>
      </vt:variant>
      <vt:variant>
        <vt:i4>533</vt:i4>
      </vt:variant>
      <vt:variant>
        <vt:i4>0</vt:i4>
      </vt:variant>
      <vt:variant>
        <vt:i4>5</vt:i4>
      </vt:variant>
      <vt:variant>
        <vt:lpwstr/>
      </vt:variant>
      <vt:variant>
        <vt:lpwstr>_Toc458133465</vt:lpwstr>
      </vt:variant>
      <vt:variant>
        <vt:i4>1441807</vt:i4>
      </vt:variant>
      <vt:variant>
        <vt:i4>527</vt:i4>
      </vt:variant>
      <vt:variant>
        <vt:i4>0</vt:i4>
      </vt:variant>
      <vt:variant>
        <vt:i4>5</vt:i4>
      </vt:variant>
      <vt:variant>
        <vt:lpwstr/>
      </vt:variant>
      <vt:variant>
        <vt:lpwstr>_Toc458133464</vt:lpwstr>
      </vt:variant>
      <vt:variant>
        <vt:i4>1441800</vt:i4>
      </vt:variant>
      <vt:variant>
        <vt:i4>521</vt:i4>
      </vt:variant>
      <vt:variant>
        <vt:i4>0</vt:i4>
      </vt:variant>
      <vt:variant>
        <vt:i4>5</vt:i4>
      </vt:variant>
      <vt:variant>
        <vt:lpwstr/>
      </vt:variant>
      <vt:variant>
        <vt:lpwstr>_Toc458133463</vt:lpwstr>
      </vt:variant>
      <vt:variant>
        <vt:i4>1441801</vt:i4>
      </vt:variant>
      <vt:variant>
        <vt:i4>515</vt:i4>
      </vt:variant>
      <vt:variant>
        <vt:i4>0</vt:i4>
      </vt:variant>
      <vt:variant>
        <vt:i4>5</vt:i4>
      </vt:variant>
      <vt:variant>
        <vt:lpwstr/>
      </vt:variant>
      <vt:variant>
        <vt:lpwstr>_Toc458133462</vt:lpwstr>
      </vt:variant>
      <vt:variant>
        <vt:i4>1441802</vt:i4>
      </vt:variant>
      <vt:variant>
        <vt:i4>509</vt:i4>
      </vt:variant>
      <vt:variant>
        <vt:i4>0</vt:i4>
      </vt:variant>
      <vt:variant>
        <vt:i4>5</vt:i4>
      </vt:variant>
      <vt:variant>
        <vt:lpwstr/>
      </vt:variant>
      <vt:variant>
        <vt:lpwstr>_Toc458133461</vt:lpwstr>
      </vt:variant>
      <vt:variant>
        <vt:i4>1441803</vt:i4>
      </vt:variant>
      <vt:variant>
        <vt:i4>503</vt:i4>
      </vt:variant>
      <vt:variant>
        <vt:i4>0</vt:i4>
      </vt:variant>
      <vt:variant>
        <vt:i4>5</vt:i4>
      </vt:variant>
      <vt:variant>
        <vt:lpwstr/>
      </vt:variant>
      <vt:variant>
        <vt:lpwstr>_Toc458133460</vt:lpwstr>
      </vt:variant>
      <vt:variant>
        <vt:i4>1376258</vt:i4>
      </vt:variant>
      <vt:variant>
        <vt:i4>497</vt:i4>
      </vt:variant>
      <vt:variant>
        <vt:i4>0</vt:i4>
      </vt:variant>
      <vt:variant>
        <vt:i4>5</vt:i4>
      </vt:variant>
      <vt:variant>
        <vt:lpwstr/>
      </vt:variant>
      <vt:variant>
        <vt:lpwstr>_Toc458133459</vt:lpwstr>
      </vt:variant>
      <vt:variant>
        <vt:i4>1376259</vt:i4>
      </vt:variant>
      <vt:variant>
        <vt:i4>491</vt:i4>
      </vt:variant>
      <vt:variant>
        <vt:i4>0</vt:i4>
      </vt:variant>
      <vt:variant>
        <vt:i4>5</vt:i4>
      </vt:variant>
      <vt:variant>
        <vt:lpwstr/>
      </vt:variant>
      <vt:variant>
        <vt:lpwstr>_Toc458133458</vt:lpwstr>
      </vt:variant>
      <vt:variant>
        <vt:i4>1376268</vt:i4>
      </vt:variant>
      <vt:variant>
        <vt:i4>485</vt:i4>
      </vt:variant>
      <vt:variant>
        <vt:i4>0</vt:i4>
      </vt:variant>
      <vt:variant>
        <vt:i4>5</vt:i4>
      </vt:variant>
      <vt:variant>
        <vt:lpwstr/>
      </vt:variant>
      <vt:variant>
        <vt:lpwstr>_Toc458133457</vt:lpwstr>
      </vt:variant>
      <vt:variant>
        <vt:i4>1376269</vt:i4>
      </vt:variant>
      <vt:variant>
        <vt:i4>479</vt:i4>
      </vt:variant>
      <vt:variant>
        <vt:i4>0</vt:i4>
      </vt:variant>
      <vt:variant>
        <vt:i4>5</vt:i4>
      </vt:variant>
      <vt:variant>
        <vt:lpwstr/>
      </vt:variant>
      <vt:variant>
        <vt:lpwstr>_Toc458133456</vt:lpwstr>
      </vt:variant>
      <vt:variant>
        <vt:i4>1376270</vt:i4>
      </vt:variant>
      <vt:variant>
        <vt:i4>473</vt:i4>
      </vt:variant>
      <vt:variant>
        <vt:i4>0</vt:i4>
      </vt:variant>
      <vt:variant>
        <vt:i4>5</vt:i4>
      </vt:variant>
      <vt:variant>
        <vt:lpwstr/>
      </vt:variant>
      <vt:variant>
        <vt:lpwstr>_Toc458133455</vt:lpwstr>
      </vt:variant>
      <vt:variant>
        <vt:i4>1376271</vt:i4>
      </vt:variant>
      <vt:variant>
        <vt:i4>467</vt:i4>
      </vt:variant>
      <vt:variant>
        <vt:i4>0</vt:i4>
      </vt:variant>
      <vt:variant>
        <vt:i4>5</vt:i4>
      </vt:variant>
      <vt:variant>
        <vt:lpwstr/>
      </vt:variant>
      <vt:variant>
        <vt:lpwstr>_Toc458133454</vt:lpwstr>
      </vt:variant>
      <vt:variant>
        <vt:i4>1376264</vt:i4>
      </vt:variant>
      <vt:variant>
        <vt:i4>461</vt:i4>
      </vt:variant>
      <vt:variant>
        <vt:i4>0</vt:i4>
      </vt:variant>
      <vt:variant>
        <vt:i4>5</vt:i4>
      </vt:variant>
      <vt:variant>
        <vt:lpwstr/>
      </vt:variant>
      <vt:variant>
        <vt:lpwstr>_Toc458133453</vt:lpwstr>
      </vt:variant>
      <vt:variant>
        <vt:i4>1376265</vt:i4>
      </vt:variant>
      <vt:variant>
        <vt:i4>455</vt:i4>
      </vt:variant>
      <vt:variant>
        <vt:i4>0</vt:i4>
      </vt:variant>
      <vt:variant>
        <vt:i4>5</vt:i4>
      </vt:variant>
      <vt:variant>
        <vt:lpwstr/>
      </vt:variant>
      <vt:variant>
        <vt:lpwstr>_Toc458133452</vt:lpwstr>
      </vt:variant>
      <vt:variant>
        <vt:i4>1376266</vt:i4>
      </vt:variant>
      <vt:variant>
        <vt:i4>449</vt:i4>
      </vt:variant>
      <vt:variant>
        <vt:i4>0</vt:i4>
      </vt:variant>
      <vt:variant>
        <vt:i4>5</vt:i4>
      </vt:variant>
      <vt:variant>
        <vt:lpwstr/>
      </vt:variant>
      <vt:variant>
        <vt:lpwstr>_Toc458133451</vt:lpwstr>
      </vt:variant>
      <vt:variant>
        <vt:i4>1376267</vt:i4>
      </vt:variant>
      <vt:variant>
        <vt:i4>443</vt:i4>
      </vt:variant>
      <vt:variant>
        <vt:i4>0</vt:i4>
      </vt:variant>
      <vt:variant>
        <vt:i4>5</vt:i4>
      </vt:variant>
      <vt:variant>
        <vt:lpwstr/>
      </vt:variant>
      <vt:variant>
        <vt:lpwstr>_Toc458133450</vt:lpwstr>
      </vt:variant>
      <vt:variant>
        <vt:i4>1310722</vt:i4>
      </vt:variant>
      <vt:variant>
        <vt:i4>437</vt:i4>
      </vt:variant>
      <vt:variant>
        <vt:i4>0</vt:i4>
      </vt:variant>
      <vt:variant>
        <vt:i4>5</vt:i4>
      </vt:variant>
      <vt:variant>
        <vt:lpwstr/>
      </vt:variant>
      <vt:variant>
        <vt:lpwstr>_Toc458133449</vt:lpwstr>
      </vt:variant>
      <vt:variant>
        <vt:i4>1310723</vt:i4>
      </vt:variant>
      <vt:variant>
        <vt:i4>431</vt:i4>
      </vt:variant>
      <vt:variant>
        <vt:i4>0</vt:i4>
      </vt:variant>
      <vt:variant>
        <vt:i4>5</vt:i4>
      </vt:variant>
      <vt:variant>
        <vt:lpwstr/>
      </vt:variant>
      <vt:variant>
        <vt:lpwstr>_Toc458133448</vt:lpwstr>
      </vt:variant>
      <vt:variant>
        <vt:i4>1310732</vt:i4>
      </vt:variant>
      <vt:variant>
        <vt:i4>425</vt:i4>
      </vt:variant>
      <vt:variant>
        <vt:i4>0</vt:i4>
      </vt:variant>
      <vt:variant>
        <vt:i4>5</vt:i4>
      </vt:variant>
      <vt:variant>
        <vt:lpwstr/>
      </vt:variant>
      <vt:variant>
        <vt:lpwstr>_Toc458133447</vt:lpwstr>
      </vt:variant>
      <vt:variant>
        <vt:i4>1310733</vt:i4>
      </vt:variant>
      <vt:variant>
        <vt:i4>419</vt:i4>
      </vt:variant>
      <vt:variant>
        <vt:i4>0</vt:i4>
      </vt:variant>
      <vt:variant>
        <vt:i4>5</vt:i4>
      </vt:variant>
      <vt:variant>
        <vt:lpwstr/>
      </vt:variant>
      <vt:variant>
        <vt:lpwstr>_Toc458133446</vt:lpwstr>
      </vt:variant>
      <vt:variant>
        <vt:i4>1310734</vt:i4>
      </vt:variant>
      <vt:variant>
        <vt:i4>413</vt:i4>
      </vt:variant>
      <vt:variant>
        <vt:i4>0</vt:i4>
      </vt:variant>
      <vt:variant>
        <vt:i4>5</vt:i4>
      </vt:variant>
      <vt:variant>
        <vt:lpwstr/>
      </vt:variant>
      <vt:variant>
        <vt:lpwstr>_Toc458133445</vt:lpwstr>
      </vt:variant>
      <vt:variant>
        <vt:i4>1310735</vt:i4>
      </vt:variant>
      <vt:variant>
        <vt:i4>407</vt:i4>
      </vt:variant>
      <vt:variant>
        <vt:i4>0</vt:i4>
      </vt:variant>
      <vt:variant>
        <vt:i4>5</vt:i4>
      </vt:variant>
      <vt:variant>
        <vt:lpwstr/>
      </vt:variant>
      <vt:variant>
        <vt:lpwstr>_Toc458133444</vt:lpwstr>
      </vt:variant>
      <vt:variant>
        <vt:i4>1310728</vt:i4>
      </vt:variant>
      <vt:variant>
        <vt:i4>401</vt:i4>
      </vt:variant>
      <vt:variant>
        <vt:i4>0</vt:i4>
      </vt:variant>
      <vt:variant>
        <vt:i4>5</vt:i4>
      </vt:variant>
      <vt:variant>
        <vt:lpwstr/>
      </vt:variant>
      <vt:variant>
        <vt:lpwstr>_Toc458133443</vt:lpwstr>
      </vt:variant>
      <vt:variant>
        <vt:i4>1310729</vt:i4>
      </vt:variant>
      <vt:variant>
        <vt:i4>395</vt:i4>
      </vt:variant>
      <vt:variant>
        <vt:i4>0</vt:i4>
      </vt:variant>
      <vt:variant>
        <vt:i4>5</vt:i4>
      </vt:variant>
      <vt:variant>
        <vt:lpwstr/>
      </vt:variant>
      <vt:variant>
        <vt:lpwstr>_Toc458133442</vt:lpwstr>
      </vt:variant>
      <vt:variant>
        <vt:i4>1310730</vt:i4>
      </vt:variant>
      <vt:variant>
        <vt:i4>389</vt:i4>
      </vt:variant>
      <vt:variant>
        <vt:i4>0</vt:i4>
      </vt:variant>
      <vt:variant>
        <vt:i4>5</vt:i4>
      </vt:variant>
      <vt:variant>
        <vt:lpwstr/>
      </vt:variant>
      <vt:variant>
        <vt:lpwstr>_Toc458133441</vt:lpwstr>
      </vt:variant>
      <vt:variant>
        <vt:i4>1310731</vt:i4>
      </vt:variant>
      <vt:variant>
        <vt:i4>383</vt:i4>
      </vt:variant>
      <vt:variant>
        <vt:i4>0</vt:i4>
      </vt:variant>
      <vt:variant>
        <vt:i4>5</vt:i4>
      </vt:variant>
      <vt:variant>
        <vt:lpwstr/>
      </vt:variant>
      <vt:variant>
        <vt:lpwstr>_Toc458133440</vt:lpwstr>
      </vt:variant>
      <vt:variant>
        <vt:i4>1245186</vt:i4>
      </vt:variant>
      <vt:variant>
        <vt:i4>377</vt:i4>
      </vt:variant>
      <vt:variant>
        <vt:i4>0</vt:i4>
      </vt:variant>
      <vt:variant>
        <vt:i4>5</vt:i4>
      </vt:variant>
      <vt:variant>
        <vt:lpwstr/>
      </vt:variant>
      <vt:variant>
        <vt:lpwstr>_Toc458133439</vt:lpwstr>
      </vt:variant>
      <vt:variant>
        <vt:i4>1245187</vt:i4>
      </vt:variant>
      <vt:variant>
        <vt:i4>371</vt:i4>
      </vt:variant>
      <vt:variant>
        <vt:i4>0</vt:i4>
      </vt:variant>
      <vt:variant>
        <vt:i4>5</vt:i4>
      </vt:variant>
      <vt:variant>
        <vt:lpwstr/>
      </vt:variant>
      <vt:variant>
        <vt:lpwstr>_Toc458133438</vt:lpwstr>
      </vt:variant>
      <vt:variant>
        <vt:i4>1245196</vt:i4>
      </vt:variant>
      <vt:variant>
        <vt:i4>365</vt:i4>
      </vt:variant>
      <vt:variant>
        <vt:i4>0</vt:i4>
      </vt:variant>
      <vt:variant>
        <vt:i4>5</vt:i4>
      </vt:variant>
      <vt:variant>
        <vt:lpwstr/>
      </vt:variant>
      <vt:variant>
        <vt:lpwstr>_Toc458133437</vt:lpwstr>
      </vt:variant>
      <vt:variant>
        <vt:i4>1245197</vt:i4>
      </vt:variant>
      <vt:variant>
        <vt:i4>359</vt:i4>
      </vt:variant>
      <vt:variant>
        <vt:i4>0</vt:i4>
      </vt:variant>
      <vt:variant>
        <vt:i4>5</vt:i4>
      </vt:variant>
      <vt:variant>
        <vt:lpwstr/>
      </vt:variant>
      <vt:variant>
        <vt:lpwstr>_Toc458133436</vt:lpwstr>
      </vt:variant>
      <vt:variant>
        <vt:i4>1245198</vt:i4>
      </vt:variant>
      <vt:variant>
        <vt:i4>353</vt:i4>
      </vt:variant>
      <vt:variant>
        <vt:i4>0</vt:i4>
      </vt:variant>
      <vt:variant>
        <vt:i4>5</vt:i4>
      </vt:variant>
      <vt:variant>
        <vt:lpwstr/>
      </vt:variant>
      <vt:variant>
        <vt:lpwstr>_Toc458133435</vt:lpwstr>
      </vt:variant>
      <vt:variant>
        <vt:i4>1245199</vt:i4>
      </vt:variant>
      <vt:variant>
        <vt:i4>347</vt:i4>
      </vt:variant>
      <vt:variant>
        <vt:i4>0</vt:i4>
      </vt:variant>
      <vt:variant>
        <vt:i4>5</vt:i4>
      </vt:variant>
      <vt:variant>
        <vt:lpwstr/>
      </vt:variant>
      <vt:variant>
        <vt:lpwstr>_Toc458133434</vt:lpwstr>
      </vt:variant>
      <vt:variant>
        <vt:i4>1245192</vt:i4>
      </vt:variant>
      <vt:variant>
        <vt:i4>341</vt:i4>
      </vt:variant>
      <vt:variant>
        <vt:i4>0</vt:i4>
      </vt:variant>
      <vt:variant>
        <vt:i4>5</vt:i4>
      </vt:variant>
      <vt:variant>
        <vt:lpwstr/>
      </vt:variant>
      <vt:variant>
        <vt:lpwstr>_Toc458133433</vt:lpwstr>
      </vt:variant>
      <vt:variant>
        <vt:i4>1114112</vt:i4>
      </vt:variant>
      <vt:variant>
        <vt:i4>332</vt:i4>
      </vt:variant>
      <vt:variant>
        <vt:i4>0</vt:i4>
      </vt:variant>
      <vt:variant>
        <vt:i4>5</vt:i4>
      </vt:variant>
      <vt:variant>
        <vt:lpwstr/>
      </vt:variant>
      <vt:variant>
        <vt:lpwstr>_Toc456515330</vt:lpwstr>
      </vt:variant>
      <vt:variant>
        <vt:i4>1048585</vt:i4>
      </vt:variant>
      <vt:variant>
        <vt:i4>326</vt:i4>
      </vt:variant>
      <vt:variant>
        <vt:i4>0</vt:i4>
      </vt:variant>
      <vt:variant>
        <vt:i4>5</vt:i4>
      </vt:variant>
      <vt:variant>
        <vt:lpwstr/>
      </vt:variant>
      <vt:variant>
        <vt:lpwstr>_Toc456515329</vt:lpwstr>
      </vt:variant>
      <vt:variant>
        <vt:i4>1048584</vt:i4>
      </vt:variant>
      <vt:variant>
        <vt:i4>320</vt:i4>
      </vt:variant>
      <vt:variant>
        <vt:i4>0</vt:i4>
      </vt:variant>
      <vt:variant>
        <vt:i4>5</vt:i4>
      </vt:variant>
      <vt:variant>
        <vt:lpwstr/>
      </vt:variant>
      <vt:variant>
        <vt:lpwstr>_Toc456515328</vt:lpwstr>
      </vt:variant>
      <vt:variant>
        <vt:i4>1048583</vt:i4>
      </vt:variant>
      <vt:variant>
        <vt:i4>314</vt:i4>
      </vt:variant>
      <vt:variant>
        <vt:i4>0</vt:i4>
      </vt:variant>
      <vt:variant>
        <vt:i4>5</vt:i4>
      </vt:variant>
      <vt:variant>
        <vt:lpwstr/>
      </vt:variant>
      <vt:variant>
        <vt:lpwstr>_Toc456515327</vt:lpwstr>
      </vt:variant>
      <vt:variant>
        <vt:i4>1048582</vt:i4>
      </vt:variant>
      <vt:variant>
        <vt:i4>308</vt:i4>
      </vt:variant>
      <vt:variant>
        <vt:i4>0</vt:i4>
      </vt:variant>
      <vt:variant>
        <vt:i4>5</vt:i4>
      </vt:variant>
      <vt:variant>
        <vt:lpwstr/>
      </vt:variant>
      <vt:variant>
        <vt:lpwstr>_Toc456515326</vt:lpwstr>
      </vt:variant>
      <vt:variant>
        <vt:i4>1048581</vt:i4>
      </vt:variant>
      <vt:variant>
        <vt:i4>302</vt:i4>
      </vt:variant>
      <vt:variant>
        <vt:i4>0</vt:i4>
      </vt:variant>
      <vt:variant>
        <vt:i4>5</vt:i4>
      </vt:variant>
      <vt:variant>
        <vt:lpwstr/>
      </vt:variant>
      <vt:variant>
        <vt:lpwstr>_Toc456515325</vt:lpwstr>
      </vt:variant>
      <vt:variant>
        <vt:i4>1048580</vt:i4>
      </vt:variant>
      <vt:variant>
        <vt:i4>296</vt:i4>
      </vt:variant>
      <vt:variant>
        <vt:i4>0</vt:i4>
      </vt:variant>
      <vt:variant>
        <vt:i4>5</vt:i4>
      </vt:variant>
      <vt:variant>
        <vt:lpwstr/>
      </vt:variant>
      <vt:variant>
        <vt:lpwstr>_Toc456515324</vt:lpwstr>
      </vt:variant>
      <vt:variant>
        <vt:i4>1048579</vt:i4>
      </vt:variant>
      <vt:variant>
        <vt:i4>290</vt:i4>
      </vt:variant>
      <vt:variant>
        <vt:i4>0</vt:i4>
      </vt:variant>
      <vt:variant>
        <vt:i4>5</vt:i4>
      </vt:variant>
      <vt:variant>
        <vt:lpwstr/>
      </vt:variant>
      <vt:variant>
        <vt:lpwstr>_Toc456515323</vt:lpwstr>
      </vt:variant>
      <vt:variant>
        <vt:i4>1048578</vt:i4>
      </vt:variant>
      <vt:variant>
        <vt:i4>284</vt:i4>
      </vt:variant>
      <vt:variant>
        <vt:i4>0</vt:i4>
      </vt:variant>
      <vt:variant>
        <vt:i4>5</vt:i4>
      </vt:variant>
      <vt:variant>
        <vt:lpwstr/>
      </vt:variant>
      <vt:variant>
        <vt:lpwstr>_Toc456515322</vt:lpwstr>
      </vt:variant>
      <vt:variant>
        <vt:i4>1048577</vt:i4>
      </vt:variant>
      <vt:variant>
        <vt:i4>278</vt:i4>
      </vt:variant>
      <vt:variant>
        <vt:i4>0</vt:i4>
      </vt:variant>
      <vt:variant>
        <vt:i4>5</vt:i4>
      </vt:variant>
      <vt:variant>
        <vt:lpwstr/>
      </vt:variant>
      <vt:variant>
        <vt:lpwstr>_Toc456515321</vt:lpwstr>
      </vt:variant>
      <vt:variant>
        <vt:i4>1048576</vt:i4>
      </vt:variant>
      <vt:variant>
        <vt:i4>272</vt:i4>
      </vt:variant>
      <vt:variant>
        <vt:i4>0</vt:i4>
      </vt:variant>
      <vt:variant>
        <vt:i4>5</vt:i4>
      </vt:variant>
      <vt:variant>
        <vt:lpwstr/>
      </vt:variant>
      <vt:variant>
        <vt:lpwstr>_Toc456515320</vt:lpwstr>
      </vt:variant>
      <vt:variant>
        <vt:i4>1245193</vt:i4>
      </vt:variant>
      <vt:variant>
        <vt:i4>266</vt:i4>
      </vt:variant>
      <vt:variant>
        <vt:i4>0</vt:i4>
      </vt:variant>
      <vt:variant>
        <vt:i4>5</vt:i4>
      </vt:variant>
      <vt:variant>
        <vt:lpwstr/>
      </vt:variant>
      <vt:variant>
        <vt:lpwstr>_Toc456515319</vt:lpwstr>
      </vt:variant>
      <vt:variant>
        <vt:i4>1245192</vt:i4>
      </vt:variant>
      <vt:variant>
        <vt:i4>260</vt:i4>
      </vt:variant>
      <vt:variant>
        <vt:i4>0</vt:i4>
      </vt:variant>
      <vt:variant>
        <vt:i4>5</vt:i4>
      </vt:variant>
      <vt:variant>
        <vt:lpwstr/>
      </vt:variant>
      <vt:variant>
        <vt:lpwstr>_Toc456515318</vt:lpwstr>
      </vt:variant>
      <vt:variant>
        <vt:i4>1245191</vt:i4>
      </vt:variant>
      <vt:variant>
        <vt:i4>254</vt:i4>
      </vt:variant>
      <vt:variant>
        <vt:i4>0</vt:i4>
      </vt:variant>
      <vt:variant>
        <vt:i4>5</vt:i4>
      </vt:variant>
      <vt:variant>
        <vt:lpwstr/>
      </vt:variant>
      <vt:variant>
        <vt:lpwstr>_Toc456515317</vt:lpwstr>
      </vt:variant>
      <vt:variant>
        <vt:i4>1245190</vt:i4>
      </vt:variant>
      <vt:variant>
        <vt:i4>248</vt:i4>
      </vt:variant>
      <vt:variant>
        <vt:i4>0</vt:i4>
      </vt:variant>
      <vt:variant>
        <vt:i4>5</vt:i4>
      </vt:variant>
      <vt:variant>
        <vt:lpwstr/>
      </vt:variant>
      <vt:variant>
        <vt:lpwstr>_Toc456515316</vt:lpwstr>
      </vt:variant>
      <vt:variant>
        <vt:i4>1245189</vt:i4>
      </vt:variant>
      <vt:variant>
        <vt:i4>242</vt:i4>
      </vt:variant>
      <vt:variant>
        <vt:i4>0</vt:i4>
      </vt:variant>
      <vt:variant>
        <vt:i4>5</vt:i4>
      </vt:variant>
      <vt:variant>
        <vt:lpwstr/>
      </vt:variant>
      <vt:variant>
        <vt:lpwstr>_Toc456515315</vt:lpwstr>
      </vt:variant>
      <vt:variant>
        <vt:i4>1245188</vt:i4>
      </vt:variant>
      <vt:variant>
        <vt:i4>236</vt:i4>
      </vt:variant>
      <vt:variant>
        <vt:i4>0</vt:i4>
      </vt:variant>
      <vt:variant>
        <vt:i4>5</vt:i4>
      </vt:variant>
      <vt:variant>
        <vt:lpwstr/>
      </vt:variant>
      <vt:variant>
        <vt:lpwstr>_Toc456515314</vt:lpwstr>
      </vt:variant>
      <vt:variant>
        <vt:i4>1245187</vt:i4>
      </vt:variant>
      <vt:variant>
        <vt:i4>230</vt:i4>
      </vt:variant>
      <vt:variant>
        <vt:i4>0</vt:i4>
      </vt:variant>
      <vt:variant>
        <vt:i4>5</vt:i4>
      </vt:variant>
      <vt:variant>
        <vt:lpwstr/>
      </vt:variant>
      <vt:variant>
        <vt:lpwstr>_Toc456515313</vt:lpwstr>
      </vt:variant>
      <vt:variant>
        <vt:i4>1245186</vt:i4>
      </vt:variant>
      <vt:variant>
        <vt:i4>224</vt:i4>
      </vt:variant>
      <vt:variant>
        <vt:i4>0</vt:i4>
      </vt:variant>
      <vt:variant>
        <vt:i4>5</vt:i4>
      </vt:variant>
      <vt:variant>
        <vt:lpwstr/>
      </vt:variant>
      <vt:variant>
        <vt:lpwstr>_Toc456515312</vt:lpwstr>
      </vt:variant>
      <vt:variant>
        <vt:i4>1245185</vt:i4>
      </vt:variant>
      <vt:variant>
        <vt:i4>218</vt:i4>
      </vt:variant>
      <vt:variant>
        <vt:i4>0</vt:i4>
      </vt:variant>
      <vt:variant>
        <vt:i4>5</vt:i4>
      </vt:variant>
      <vt:variant>
        <vt:lpwstr/>
      </vt:variant>
      <vt:variant>
        <vt:lpwstr>_Toc456515311</vt:lpwstr>
      </vt:variant>
      <vt:variant>
        <vt:i4>1245184</vt:i4>
      </vt:variant>
      <vt:variant>
        <vt:i4>212</vt:i4>
      </vt:variant>
      <vt:variant>
        <vt:i4>0</vt:i4>
      </vt:variant>
      <vt:variant>
        <vt:i4>5</vt:i4>
      </vt:variant>
      <vt:variant>
        <vt:lpwstr/>
      </vt:variant>
      <vt:variant>
        <vt:lpwstr>_Toc456515310</vt:lpwstr>
      </vt:variant>
      <vt:variant>
        <vt:i4>1179657</vt:i4>
      </vt:variant>
      <vt:variant>
        <vt:i4>206</vt:i4>
      </vt:variant>
      <vt:variant>
        <vt:i4>0</vt:i4>
      </vt:variant>
      <vt:variant>
        <vt:i4>5</vt:i4>
      </vt:variant>
      <vt:variant>
        <vt:lpwstr/>
      </vt:variant>
      <vt:variant>
        <vt:lpwstr>_Toc456515309</vt:lpwstr>
      </vt:variant>
      <vt:variant>
        <vt:i4>1179656</vt:i4>
      </vt:variant>
      <vt:variant>
        <vt:i4>200</vt:i4>
      </vt:variant>
      <vt:variant>
        <vt:i4>0</vt:i4>
      </vt:variant>
      <vt:variant>
        <vt:i4>5</vt:i4>
      </vt:variant>
      <vt:variant>
        <vt:lpwstr/>
      </vt:variant>
      <vt:variant>
        <vt:lpwstr>_Toc456515308</vt:lpwstr>
      </vt:variant>
      <vt:variant>
        <vt:i4>1179655</vt:i4>
      </vt:variant>
      <vt:variant>
        <vt:i4>194</vt:i4>
      </vt:variant>
      <vt:variant>
        <vt:i4>0</vt:i4>
      </vt:variant>
      <vt:variant>
        <vt:i4>5</vt:i4>
      </vt:variant>
      <vt:variant>
        <vt:lpwstr/>
      </vt:variant>
      <vt:variant>
        <vt:lpwstr>_Toc456515307</vt:lpwstr>
      </vt:variant>
      <vt:variant>
        <vt:i4>1179654</vt:i4>
      </vt:variant>
      <vt:variant>
        <vt:i4>188</vt:i4>
      </vt:variant>
      <vt:variant>
        <vt:i4>0</vt:i4>
      </vt:variant>
      <vt:variant>
        <vt:i4>5</vt:i4>
      </vt:variant>
      <vt:variant>
        <vt:lpwstr/>
      </vt:variant>
      <vt:variant>
        <vt:lpwstr>_Toc456515306</vt:lpwstr>
      </vt:variant>
      <vt:variant>
        <vt:i4>1179653</vt:i4>
      </vt:variant>
      <vt:variant>
        <vt:i4>182</vt:i4>
      </vt:variant>
      <vt:variant>
        <vt:i4>0</vt:i4>
      </vt:variant>
      <vt:variant>
        <vt:i4>5</vt:i4>
      </vt:variant>
      <vt:variant>
        <vt:lpwstr/>
      </vt:variant>
      <vt:variant>
        <vt:lpwstr>_Toc456515305</vt:lpwstr>
      </vt:variant>
      <vt:variant>
        <vt:i4>1179652</vt:i4>
      </vt:variant>
      <vt:variant>
        <vt:i4>176</vt:i4>
      </vt:variant>
      <vt:variant>
        <vt:i4>0</vt:i4>
      </vt:variant>
      <vt:variant>
        <vt:i4>5</vt:i4>
      </vt:variant>
      <vt:variant>
        <vt:lpwstr/>
      </vt:variant>
      <vt:variant>
        <vt:lpwstr>_Toc456515304</vt:lpwstr>
      </vt:variant>
      <vt:variant>
        <vt:i4>1179651</vt:i4>
      </vt:variant>
      <vt:variant>
        <vt:i4>170</vt:i4>
      </vt:variant>
      <vt:variant>
        <vt:i4>0</vt:i4>
      </vt:variant>
      <vt:variant>
        <vt:i4>5</vt:i4>
      </vt:variant>
      <vt:variant>
        <vt:lpwstr/>
      </vt:variant>
      <vt:variant>
        <vt:lpwstr>_Toc456515303</vt:lpwstr>
      </vt:variant>
      <vt:variant>
        <vt:i4>1179650</vt:i4>
      </vt:variant>
      <vt:variant>
        <vt:i4>164</vt:i4>
      </vt:variant>
      <vt:variant>
        <vt:i4>0</vt:i4>
      </vt:variant>
      <vt:variant>
        <vt:i4>5</vt:i4>
      </vt:variant>
      <vt:variant>
        <vt:lpwstr/>
      </vt:variant>
      <vt:variant>
        <vt:lpwstr>_Toc456515302</vt:lpwstr>
      </vt:variant>
      <vt:variant>
        <vt:i4>1179649</vt:i4>
      </vt:variant>
      <vt:variant>
        <vt:i4>158</vt:i4>
      </vt:variant>
      <vt:variant>
        <vt:i4>0</vt:i4>
      </vt:variant>
      <vt:variant>
        <vt:i4>5</vt:i4>
      </vt:variant>
      <vt:variant>
        <vt:lpwstr/>
      </vt:variant>
      <vt:variant>
        <vt:lpwstr>_Toc456515301</vt:lpwstr>
      </vt:variant>
      <vt:variant>
        <vt:i4>1179648</vt:i4>
      </vt:variant>
      <vt:variant>
        <vt:i4>152</vt:i4>
      </vt:variant>
      <vt:variant>
        <vt:i4>0</vt:i4>
      </vt:variant>
      <vt:variant>
        <vt:i4>5</vt:i4>
      </vt:variant>
      <vt:variant>
        <vt:lpwstr/>
      </vt:variant>
      <vt:variant>
        <vt:lpwstr>_Toc456515300</vt:lpwstr>
      </vt:variant>
      <vt:variant>
        <vt:i4>1769480</vt:i4>
      </vt:variant>
      <vt:variant>
        <vt:i4>146</vt:i4>
      </vt:variant>
      <vt:variant>
        <vt:i4>0</vt:i4>
      </vt:variant>
      <vt:variant>
        <vt:i4>5</vt:i4>
      </vt:variant>
      <vt:variant>
        <vt:lpwstr/>
      </vt:variant>
      <vt:variant>
        <vt:lpwstr>_Toc456515299</vt:lpwstr>
      </vt:variant>
      <vt:variant>
        <vt:i4>1769481</vt:i4>
      </vt:variant>
      <vt:variant>
        <vt:i4>140</vt:i4>
      </vt:variant>
      <vt:variant>
        <vt:i4>0</vt:i4>
      </vt:variant>
      <vt:variant>
        <vt:i4>5</vt:i4>
      </vt:variant>
      <vt:variant>
        <vt:lpwstr/>
      </vt:variant>
      <vt:variant>
        <vt:lpwstr>_Toc456515298</vt:lpwstr>
      </vt:variant>
      <vt:variant>
        <vt:i4>1769478</vt:i4>
      </vt:variant>
      <vt:variant>
        <vt:i4>134</vt:i4>
      </vt:variant>
      <vt:variant>
        <vt:i4>0</vt:i4>
      </vt:variant>
      <vt:variant>
        <vt:i4>5</vt:i4>
      </vt:variant>
      <vt:variant>
        <vt:lpwstr/>
      </vt:variant>
      <vt:variant>
        <vt:lpwstr>_Toc456515297</vt:lpwstr>
      </vt:variant>
      <vt:variant>
        <vt:i4>1769479</vt:i4>
      </vt:variant>
      <vt:variant>
        <vt:i4>128</vt:i4>
      </vt:variant>
      <vt:variant>
        <vt:i4>0</vt:i4>
      </vt:variant>
      <vt:variant>
        <vt:i4>5</vt:i4>
      </vt:variant>
      <vt:variant>
        <vt:lpwstr/>
      </vt:variant>
      <vt:variant>
        <vt:lpwstr>_Toc456515296</vt:lpwstr>
      </vt:variant>
      <vt:variant>
        <vt:i4>1769476</vt:i4>
      </vt:variant>
      <vt:variant>
        <vt:i4>122</vt:i4>
      </vt:variant>
      <vt:variant>
        <vt:i4>0</vt:i4>
      </vt:variant>
      <vt:variant>
        <vt:i4>5</vt:i4>
      </vt:variant>
      <vt:variant>
        <vt:lpwstr/>
      </vt:variant>
      <vt:variant>
        <vt:lpwstr>_Toc456515295</vt:lpwstr>
      </vt:variant>
      <vt:variant>
        <vt:i4>1769477</vt:i4>
      </vt:variant>
      <vt:variant>
        <vt:i4>116</vt:i4>
      </vt:variant>
      <vt:variant>
        <vt:i4>0</vt:i4>
      </vt:variant>
      <vt:variant>
        <vt:i4>5</vt:i4>
      </vt:variant>
      <vt:variant>
        <vt:lpwstr/>
      </vt:variant>
      <vt:variant>
        <vt:lpwstr>_Toc456515294</vt:lpwstr>
      </vt:variant>
      <vt:variant>
        <vt:i4>1769474</vt:i4>
      </vt:variant>
      <vt:variant>
        <vt:i4>110</vt:i4>
      </vt:variant>
      <vt:variant>
        <vt:i4>0</vt:i4>
      </vt:variant>
      <vt:variant>
        <vt:i4>5</vt:i4>
      </vt:variant>
      <vt:variant>
        <vt:lpwstr/>
      </vt:variant>
      <vt:variant>
        <vt:lpwstr>_Toc456515293</vt:lpwstr>
      </vt:variant>
      <vt:variant>
        <vt:i4>1769475</vt:i4>
      </vt:variant>
      <vt:variant>
        <vt:i4>104</vt:i4>
      </vt:variant>
      <vt:variant>
        <vt:i4>0</vt:i4>
      </vt:variant>
      <vt:variant>
        <vt:i4>5</vt:i4>
      </vt:variant>
      <vt:variant>
        <vt:lpwstr/>
      </vt:variant>
      <vt:variant>
        <vt:lpwstr>_Toc456515292</vt:lpwstr>
      </vt:variant>
      <vt:variant>
        <vt:i4>1769472</vt:i4>
      </vt:variant>
      <vt:variant>
        <vt:i4>98</vt:i4>
      </vt:variant>
      <vt:variant>
        <vt:i4>0</vt:i4>
      </vt:variant>
      <vt:variant>
        <vt:i4>5</vt:i4>
      </vt:variant>
      <vt:variant>
        <vt:lpwstr/>
      </vt:variant>
      <vt:variant>
        <vt:lpwstr>_Toc456515291</vt:lpwstr>
      </vt:variant>
      <vt:variant>
        <vt:i4>1769473</vt:i4>
      </vt:variant>
      <vt:variant>
        <vt:i4>92</vt:i4>
      </vt:variant>
      <vt:variant>
        <vt:i4>0</vt:i4>
      </vt:variant>
      <vt:variant>
        <vt:i4>5</vt:i4>
      </vt:variant>
      <vt:variant>
        <vt:lpwstr/>
      </vt:variant>
      <vt:variant>
        <vt:lpwstr>_Toc456515290</vt:lpwstr>
      </vt:variant>
      <vt:variant>
        <vt:i4>1703944</vt:i4>
      </vt:variant>
      <vt:variant>
        <vt:i4>86</vt:i4>
      </vt:variant>
      <vt:variant>
        <vt:i4>0</vt:i4>
      </vt:variant>
      <vt:variant>
        <vt:i4>5</vt:i4>
      </vt:variant>
      <vt:variant>
        <vt:lpwstr/>
      </vt:variant>
      <vt:variant>
        <vt:lpwstr>_Toc456515289</vt:lpwstr>
      </vt:variant>
      <vt:variant>
        <vt:i4>1703945</vt:i4>
      </vt:variant>
      <vt:variant>
        <vt:i4>80</vt:i4>
      </vt:variant>
      <vt:variant>
        <vt:i4>0</vt:i4>
      </vt:variant>
      <vt:variant>
        <vt:i4>5</vt:i4>
      </vt:variant>
      <vt:variant>
        <vt:lpwstr/>
      </vt:variant>
      <vt:variant>
        <vt:lpwstr>_Toc456515288</vt:lpwstr>
      </vt:variant>
      <vt:variant>
        <vt:i4>1703942</vt:i4>
      </vt:variant>
      <vt:variant>
        <vt:i4>74</vt:i4>
      </vt:variant>
      <vt:variant>
        <vt:i4>0</vt:i4>
      </vt:variant>
      <vt:variant>
        <vt:i4>5</vt:i4>
      </vt:variant>
      <vt:variant>
        <vt:lpwstr/>
      </vt:variant>
      <vt:variant>
        <vt:lpwstr>_Toc456515287</vt:lpwstr>
      </vt:variant>
      <vt:variant>
        <vt:i4>1703943</vt:i4>
      </vt:variant>
      <vt:variant>
        <vt:i4>68</vt:i4>
      </vt:variant>
      <vt:variant>
        <vt:i4>0</vt:i4>
      </vt:variant>
      <vt:variant>
        <vt:i4>5</vt:i4>
      </vt:variant>
      <vt:variant>
        <vt:lpwstr/>
      </vt:variant>
      <vt:variant>
        <vt:lpwstr>_Toc456515286</vt:lpwstr>
      </vt:variant>
      <vt:variant>
        <vt:i4>1703940</vt:i4>
      </vt:variant>
      <vt:variant>
        <vt:i4>62</vt:i4>
      </vt:variant>
      <vt:variant>
        <vt:i4>0</vt:i4>
      </vt:variant>
      <vt:variant>
        <vt:i4>5</vt:i4>
      </vt:variant>
      <vt:variant>
        <vt:lpwstr/>
      </vt:variant>
      <vt:variant>
        <vt:lpwstr>_Toc456515285</vt:lpwstr>
      </vt:variant>
      <vt:variant>
        <vt:i4>1703941</vt:i4>
      </vt:variant>
      <vt:variant>
        <vt:i4>56</vt:i4>
      </vt:variant>
      <vt:variant>
        <vt:i4>0</vt:i4>
      </vt:variant>
      <vt:variant>
        <vt:i4>5</vt:i4>
      </vt:variant>
      <vt:variant>
        <vt:lpwstr/>
      </vt:variant>
      <vt:variant>
        <vt:lpwstr>_Toc456515284</vt:lpwstr>
      </vt:variant>
      <vt:variant>
        <vt:i4>1703938</vt:i4>
      </vt:variant>
      <vt:variant>
        <vt:i4>50</vt:i4>
      </vt:variant>
      <vt:variant>
        <vt:i4>0</vt:i4>
      </vt:variant>
      <vt:variant>
        <vt:i4>5</vt:i4>
      </vt:variant>
      <vt:variant>
        <vt:lpwstr/>
      </vt:variant>
      <vt:variant>
        <vt:lpwstr>_Toc456515283</vt:lpwstr>
      </vt:variant>
      <vt:variant>
        <vt:i4>1703939</vt:i4>
      </vt:variant>
      <vt:variant>
        <vt:i4>44</vt:i4>
      </vt:variant>
      <vt:variant>
        <vt:i4>0</vt:i4>
      </vt:variant>
      <vt:variant>
        <vt:i4>5</vt:i4>
      </vt:variant>
      <vt:variant>
        <vt:lpwstr/>
      </vt:variant>
      <vt:variant>
        <vt:lpwstr>_Toc456515282</vt:lpwstr>
      </vt:variant>
      <vt:variant>
        <vt:i4>1703936</vt:i4>
      </vt:variant>
      <vt:variant>
        <vt:i4>38</vt:i4>
      </vt:variant>
      <vt:variant>
        <vt:i4>0</vt:i4>
      </vt:variant>
      <vt:variant>
        <vt:i4>5</vt:i4>
      </vt:variant>
      <vt:variant>
        <vt:lpwstr/>
      </vt:variant>
      <vt:variant>
        <vt:lpwstr>_Toc456515281</vt:lpwstr>
      </vt:variant>
      <vt:variant>
        <vt:i4>1703937</vt:i4>
      </vt:variant>
      <vt:variant>
        <vt:i4>32</vt:i4>
      </vt:variant>
      <vt:variant>
        <vt:i4>0</vt:i4>
      </vt:variant>
      <vt:variant>
        <vt:i4>5</vt:i4>
      </vt:variant>
      <vt:variant>
        <vt:lpwstr/>
      </vt:variant>
      <vt:variant>
        <vt:lpwstr>_Toc456515280</vt:lpwstr>
      </vt:variant>
      <vt:variant>
        <vt:i4>1376264</vt:i4>
      </vt:variant>
      <vt:variant>
        <vt:i4>26</vt:i4>
      </vt:variant>
      <vt:variant>
        <vt:i4>0</vt:i4>
      </vt:variant>
      <vt:variant>
        <vt:i4>5</vt:i4>
      </vt:variant>
      <vt:variant>
        <vt:lpwstr/>
      </vt:variant>
      <vt:variant>
        <vt:lpwstr>_Toc456515279</vt:lpwstr>
      </vt:variant>
      <vt:variant>
        <vt:i4>1376265</vt:i4>
      </vt:variant>
      <vt:variant>
        <vt:i4>20</vt:i4>
      </vt:variant>
      <vt:variant>
        <vt:i4>0</vt:i4>
      </vt:variant>
      <vt:variant>
        <vt:i4>5</vt:i4>
      </vt:variant>
      <vt:variant>
        <vt:lpwstr/>
      </vt:variant>
      <vt:variant>
        <vt:lpwstr>_Toc456515278</vt:lpwstr>
      </vt:variant>
      <vt:variant>
        <vt:i4>1376262</vt:i4>
      </vt:variant>
      <vt:variant>
        <vt:i4>14</vt:i4>
      </vt:variant>
      <vt:variant>
        <vt:i4>0</vt:i4>
      </vt:variant>
      <vt:variant>
        <vt:i4>5</vt:i4>
      </vt:variant>
      <vt:variant>
        <vt:lpwstr/>
      </vt:variant>
      <vt:variant>
        <vt:lpwstr>_Toc456515277</vt:lpwstr>
      </vt:variant>
      <vt:variant>
        <vt:i4>1376263</vt:i4>
      </vt:variant>
      <vt:variant>
        <vt:i4>8</vt:i4>
      </vt:variant>
      <vt:variant>
        <vt:i4>0</vt:i4>
      </vt:variant>
      <vt:variant>
        <vt:i4>5</vt:i4>
      </vt:variant>
      <vt:variant>
        <vt:lpwstr/>
      </vt:variant>
      <vt:variant>
        <vt:lpwstr>_Toc456515276</vt:lpwstr>
      </vt:variant>
      <vt:variant>
        <vt:i4>1376260</vt:i4>
      </vt:variant>
      <vt:variant>
        <vt:i4>2</vt:i4>
      </vt:variant>
      <vt:variant>
        <vt:i4>0</vt:i4>
      </vt:variant>
      <vt:variant>
        <vt:i4>5</vt:i4>
      </vt:variant>
      <vt:variant>
        <vt:lpwstr/>
      </vt:variant>
      <vt:variant>
        <vt:lpwstr>_Toc456515275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UNHCR GUIDELINES FOR STANDARDISED NUTRITION SURVEYS</dc:title>
  <dc:subject/>
  <dc:creator>Melody Tondeur</dc:creator>
  <cp:keywords/>
  <dc:description/>
  <cp:lastModifiedBy>Christine Klotz</cp:lastModifiedBy>
  <cp:revision>34</cp:revision>
  <cp:lastPrinted>2018-07-04T12:51:00Z</cp:lastPrinted>
  <dcterms:created xsi:type="dcterms:W3CDTF">2018-08-29T09:34:00Z</dcterms:created>
  <dcterms:modified xsi:type="dcterms:W3CDTF">2018-09-24T07:38:00Z</dcterms:modified>
</cp:coreProperties>
</file>